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A779" w14:textId="77777777" w:rsidR="00A1542F" w:rsidRPr="00552E66" w:rsidRDefault="00A1542F">
      <w:pPr>
        <w:spacing w:line="360" w:lineRule="auto"/>
        <w:ind w:firstLineChars="50" w:firstLine="300"/>
        <w:rPr>
          <w:rFonts w:ascii="仿宋" w:eastAsia="仿宋" w:hAnsi="仿宋" w:cs="Arial" w:hint="eastAsia"/>
          <w:sz w:val="60"/>
          <w:szCs w:val="60"/>
        </w:rPr>
      </w:pPr>
      <w:bookmarkStart w:id="0" w:name="_Hlk153286658"/>
    </w:p>
    <w:p w14:paraId="3B20B81B" w14:textId="77777777" w:rsidR="00A1542F" w:rsidRPr="00552E66" w:rsidRDefault="00094218">
      <w:pPr>
        <w:spacing w:line="360" w:lineRule="auto"/>
        <w:jc w:val="center"/>
        <w:rPr>
          <w:rFonts w:ascii="仿宋" w:eastAsia="仿宋" w:hAnsi="仿宋" w:cs="Arial" w:hint="eastAsia"/>
          <w:b/>
          <w:bCs/>
          <w:sz w:val="60"/>
          <w:szCs w:val="60"/>
        </w:rPr>
      </w:pPr>
      <w:r w:rsidRPr="00552E66">
        <w:rPr>
          <w:rFonts w:ascii="仿宋" w:eastAsia="仿宋" w:hAnsi="仿宋" w:cs="Arial" w:hint="eastAsia"/>
          <w:b/>
          <w:bCs/>
          <w:sz w:val="60"/>
          <w:szCs w:val="60"/>
        </w:rPr>
        <w:t>北京市政府采购项目</w:t>
      </w:r>
    </w:p>
    <w:p w14:paraId="7143B3E7" w14:textId="77777777" w:rsidR="00A1542F" w:rsidRPr="00552E66" w:rsidRDefault="00094218">
      <w:pPr>
        <w:spacing w:line="360" w:lineRule="auto"/>
        <w:jc w:val="center"/>
        <w:rPr>
          <w:rFonts w:ascii="仿宋" w:eastAsia="仿宋" w:hAnsi="仿宋" w:cs="Arial" w:hint="eastAsia"/>
          <w:b/>
          <w:bCs/>
          <w:sz w:val="60"/>
          <w:szCs w:val="60"/>
        </w:rPr>
      </w:pPr>
      <w:r w:rsidRPr="00552E66">
        <w:rPr>
          <w:rFonts w:ascii="仿宋" w:eastAsia="仿宋" w:hAnsi="仿宋" w:cs="Arial" w:hint="eastAsia"/>
          <w:b/>
          <w:bCs/>
          <w:sz w:val="60"/>
          <w:szCs w:val="60"/>
        </w:rPr>
        <w:t>公开招标文件</w:t>
      </w:r>
    </w:p>
    <w:p w14:paraId="4D59ABCA" w14:textId="77777777" w:rsidR="00A1542F" w:rsidRPr="00552E66" w:rsidRDefault="00A1542F">
      <w:pPr>
        <w:spacing w:line="360" w:lineRule="auto"/>
        <w:jc w:val="center"/>
        <w:rPr>
          <w:rFonts w:ascii="仿宋" w:eastAsia="仿宋" w:hAnsi="仿宋" w:cs="Arial" w:hint="eastAsia"/>
          <w:b/>
          <w:bCs/>
          <w:sz w:val="60"/>
          <w:szCs w:val="60"/>
        </w:rPr>
      </w:pPr>
    </w:p>
    <w:p w14:paraId="04203C6D" w14:textId="77777777" w:rsidR="00A1542F" w:rsidRPr="00552E66" w:rsidRDefault="00A1542F">
      <w:pPr>
        <w:spacing w:line="360" w:lineRule="auto"/>
        <w:jc w:val="center"/>
        <w:rPr>
          <w:rFonts w:ascii="仿宋" w:eastAsia="仿宋" w:hAnsi="仿宋" w:cs="Arial" w:hint="eastAsia"/>
          <w:sz w:val="60"/>
          <w:szCs w:val="60"/>
        </w:rPr>
      </w:pPr>
    </w:p>
    <w:p w14:paraId="63BAE57B" w14:textId="77777777" w:rsidR="00A1542F" w:rsidRPr="00552E66" w:rsidRDefault="00A1542F">
      <w:pPr>
        <w:spacing w:line="360" w:lineRule="auto"/>
        <w:jc w:val="center"/>
        <w:rPr>
          <w:rFonts w:ascii="仿宋" w:eastAsia="仿宋" w:hAnsi="仿宋" w:cs="Arial" w:hint="eastAsia"/>
          <w:sz w:val="60"/>
          <w:szCs w:val="60"/>
        </w:rPr>
      </w:pPr>
    </w:p>
    <w:p w14:paraId="23436738" w14:textId="77777777" w:rsidR="00733143" w:rsidRPr="00552E66" w:rsidRDefault="00733143">
      <w:pPr>
        <w:spacing w:line="360" w:lineRule="auto"/>
        <w:jc w:val="center"/>
        <w:rPr>
          <w:rFonts w:ascii="仿宋" w:eastAsia="仿宋" w:hAnsi="仿宋" w:cs="Arial" w:hint="eastAsia"/>
          <w:sz w:val="60"/>
          <w:szCs w:val="60"/>
        </w:rPr>
      </w:pPr>
    </w:p>
    <w:p w14:paraId="14028F41" w14:textId="49D7804B" w:rsidR="00A1542F" w:rsidRPr="00552E66" w:rsidRDefault="00094218">
      <w:pPr>
        <w:tabs>
          <w:tab w:val="left" w:pos="3240"/>
          <w:tab w:val="left" w:pos="3420"/>
        </w:tabs>
        <w:spacing w:line="360" w:lineRule="auto"/>
        <w:ind w:leftChars="444" w:left="2660" w:hangingChars="480" w:hanging="1728"/>
        <w:jc w:val="left"/>
        <w:rPr>
          <w:rFonts w:ascii="仿宋" w:eastAsia="仿宋" w:hAnsi="仿宋" w:cs="Arial" w:hint="eastAsia"/>
          <w:bCs/>
          <w:sz w:val="36"/>
          <w:szCs w:val="36"/>
        </w:rPr>
      </w:pPr>
      <w:r w:rsidRPr="00552E66">
        <w:rPr>
          <w:rFonts w:ascii="仿宋" w:eastAsia="仿宋" w:hAnsi="仿宋" w:cs="Arial" w:hint="eastAsia"/>
          <w:bCs/>
          <w:sz w:val="36"/>
          <w:szCs w:val="36"/>
        </w:rPr>
        <w:t>项目名称：</w:t>
      </w:r>
      <w:r w:rsidR="00FA47A4">
        <w:rPr>
          <w:rFonts w:ascii="仿宋" w:eastAsia="仿宋" w:hAnsi="仿宋" w:cs="Arial" w:hint="eastAsia"/>
          <w:bCs/>
          <w:sz w:val="36"/>
          <w:szCs w:val="36"/>
        </w:rPr>
        <w:t>通州院区发热门诊医用设备购置项目</w:t>
      </w:r>
    </w:p>
    <w:p w14:paraId="413E75D9" w14:textId="3B5E9536" w:rsidR="00A1542F" w:rsidRPr="00552E66" w:rsidRDefault="00094218">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r w:rsidRPr="00552E66">
        <w:rPr>
          <w:rFonts w:ascii="仿宋" w:eastAsia="仿宋" w:hAnsi="仿宋" w:cs="Arial" w:hint="eastAsia"/>
          <w:bCs/>
          <w:sz w:val="36"/>
          <w:szCs w:val="36"/>
        </w:rPr>
        <w:t>项目编号：</w:t>
      </w:r>
      <w:r w:rsidR="002F3606">
        <w:rPr>
          <w:rFonts w:ascii="仿宋" w:eastAsia="仿宋" w:hAnsi="仿宋" w:cs="Arial" w:hint="eastAsia"/>
          <w:bCs/>
          <w:sz w:val="36"/>
          <w:szCs w:val="36"/>
        </w:rPr>
        <w:t>TC250V103</w:t>
      </w:r>
    </w:p>
    <w:p w14:paraId="143BD961" w14:textId="77777777" w:rsidR="00A1542F" w:rsidRPr="00552E66" w:rsidRDefault="00094218">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r w:rsidRPr="00552E66">
        <w:rPr>
          <w:rFonts w:ascii="仿宋" w:eastAsia="仿宋" w:hAnsi="仿宋" w:cs="Arial" w:hint="eastAsia"/>
          <w:bCs/>
          <w:sz w:val="36"/>
          <w:szCs w:val="36"/>
        </w:rPr>
        <w:t>采 购 人：首都医科大学附属北京安贞医院</w:t>
      </w:r>
    </w:p>
    <w:p w14:paraId="570F2605" w14:textId="77777777" w:rsidR="00A1542F" w:rsidRPr="00552E66" w:rsidRDefault="00094218">
      <w:pPr>
        <w:tabs>
          <w:tab w:val="left" w:pos="3240"/>
          <w:tab w:val="left" w:pos="3420"/>
        </w:tabs>
        <w:spacing w:line="360" w:lineRule="auto"/>
        <w:ind w:leftChars="444" w:left="2833" w:hangingChars="528" w:hanging="1901"/>
        <w:jc w:val="left"/>
        <w:rPr>
          <w:rFonts w:ascii="仿宋" w:eastAsia="仿宋" w:hAnsi="仿宋" w:cs="Arial" w:hint="eastAsia"/>
          <w:i/>
        </w:rPr>
      </w:pPr>
      <w:r w:rsidRPr="00552E66">
        <w:rPr>
          <w:rFonts w:ascii="仿宋" w:eastAsia="仿宋" w:hAnsi="仿宋" w:cs="Arial" w:hint="eastAsia"/>
          <w:bCs/>
          <w:sz w:val="36"/>
          <w:szCs w:val="36"/>
        </w:rPr>
        <w:t xml:space="preserve">采购代理机构：中招国际招标有限公司 </w:t>
      </w:r>
    </w:p>
    <w:p w14:paraId="7B32681A" w14:textId="77777777" w:rsidR="00A1542F" w:rsidRPr="00552E66" w:rsidRDefault="00A1542F">
      <w:pPr>
        <w:spacing w:line="360" w:lineRule="auto"/>
        <w:jc w:val="center"/>
        <w:rPr>
          <w:rFonts w:ascii="仿宋" w:eastAsia="仿宋" w:hAnsi="仿宋" w:cs="Arial" w:hint="eastAsia"/>
          <w:b/>
          <w:sz w:val="44"/>
          <w:szCs w:val="44"/>
        </w:rPr>
      </w:pPr>
    </w:p>
    <w:p w14:paraId="57D0A8ED" w14:textId="77777777" w:rsidR="00A1542F" w:rsidRPr="00552E66" w:rsidRDefault="00A1542F">
      <w:pPr>
        <w:widowControl/>
        <w:spacing w:line="360" w:lineRule="auto"/>
        <w:jc w:val="left"/>
        <w:rPr>
          <w:rFonts w:ascii="仿宋" w:eastAsia="仿宋" w:hAnsi="仿宋" w:cs="Arial" w:hint="eastAsia"/>
          <w:b/>
          <w:sz w:val="72"/>
        </w:rPr>
        <w:sectPr w:rsidR="00A1542F" w:rsidRPr="00552E66">
          <w:footerReference w:type="default" r:id="rId7"/>
          <w:pgSz w:w="11907" w:h="16840"/>
          <w:pgMar w:top="1911" w:right="1275" w:bottom="1882" w:left="1587" w:header="851" w:footer="851" w:gutter="0"/>
          <w:cols w:space="720"/>
        </w:sectPr>
      </w:pPr>
    </w:p>
    <w:p w14:paraId="7AED731F" w14:textId="77777777" w:rsidR="00A1542F" w:rsidRPr="00552E66" w:rsidRDefault="00094218">
      <w:pPr>
        <w:spacing w:line="360" w:lineRule="auto"/>
        <w:jc w:val="center"/>
        <w:outlineLvl w:val="0"/>
        <w:rPr>
          <w:rFonts w:ascii="仿宋" w:eastAsia="仿宋" w:hAnsi="仿宋" w:cs="Arial" w:hint="eastAsia"/>
          <w:b/>
          <w:sz w:val="36"/>
          <w:szCs w:val="36"/>
        </w:rPr>
      </w:pPr>
      <w:bookmarkStart w:id="1" w:name="_Toc118791517"/>
      <w:bookmarkStart w:id="2" w:name="_Toc146541083"/>
      <w:bookmarkStart w:id="3" w:name="_Toc99301418"/>
      <w:r w:rsidRPr="00552E66">
        <w:rPr>
          <w:rFonts w:ascii="仿宋" w:eastAsia="仿宋" w:hAnsi="仿宋" w:cs="Arial" w:hint="eastAsia"/>
          <w:b/>
          <w:sz w:val="36"/>
          <w:szCs w:val="36"/>
        </w:rPr>
        <w:lastRenderedPageBreak/>
        <w:t>目      录</w:t>
      </w:r>
      <w:bookmarkEnd w:id="1"/>
      <w:bookmarkEnd w:id="2"/>
      <w:bookmarkEnd w:id="3"/>
    </w:p>
    <w:p w14:paraId="0266631A" w14:textId="77777777" w:rsidR="00A1542F" w:rsidRPr="00552E66" w:rsidRDefault="00A1542F">
      <w:pPr>
        <w:spacing w:line="360" w:lineRule="auto"/>
        <w:rPr>
          <w:rFonts w:ascii="仿宋" w:eastAsia="仿宋" w:hAnsi="仿宋" w:cs="Arial" w:hint="eastAsia"/>
        </w:rPr>
      </w:pPr>
    </w:p>
    <w:p w14:paraId="2CF49338" w14:textId="77777777" w:rsidR="00A1542F" w:rsidRPr="00552E66" w:rsidRDefault="00A1542F">
      <w:pPr>
        <w:spacing w:line="360" w:lineRule="auto"/>
        <w:rPr>
          <w:rFonts w:ascii="仿宋" w:eastAsia="仿宋" w:hAnsi="仿宋" w:cs="Arial" w:hint="eastAsia"/>
        </w:rPr>
      </w:pPr>
    </w:p>
    <w:p w14:paraId="3DC09CB8" w14:textId="77777777" w:rsidR="00A1542F" w:rsidRPr="00552E66" w:rsidRDefault="00A1542F">
      <w:pPr>
        <w:spacing w:line="360" w:lineRule="auto"/>
        <w:rPr>
          <w:rFonts w:ascii="仿宋" w:eastAsia="仿宋" w:hAnsi="仿宋" w:cs="Arial" w:hint="eastAsia"/>
        </w:rPr>
      </w:pPr>
    </w:p>
    <w:p w14:paraId="2149135D" w14:textId="77777777" w:rsidR="00A1542F" w:rsidRPr="00552E66" w:rsidRDefault="00094218">
      <w:pPr>
        <w:pStyle w:val="TOC1"/>
        <w:spacing w:line="360" w:lineRule="auto"/>
        <w:rPr>
          <w:rFonts w:ascii="仿宋" w:eastAsia="仿宋" w:hAnsi="仿宋" w:cs="Arial" w:hint="eastAsia"/>
          <w:b w:val="0"/>
          <w:sz w:val="21"/>
          <w:szCs w:val="22"/>
        </w:rPr>
      </w:pPr>
      <w:r w:rsidRPr="00552E66">
        <w:rPr>
          <w:rFonts w:ascii="仿宋" w:eastAsia="仿宋" w:hAnsi="仿宋" w:hint="eastAsia"/>
        </w:rPr>
        <w:fldChar w:fldCharType="begin"/>
      </w:r>
      <w:r w:rsidRPr="00552E66">
        <w:rPr>
          <w:rFonts w:ascii="仿宋" w:eastAsia="仿宋" w:hAnsi="仿宋" w:cs="Arial" w:hint="eastAsia"/>
          <w:b w:val="0"/>
        </w:rPr>
        <w:instrText xml:space="preserve"> TOC \o "1-1" \h \z \u </w:instrText>
      </w:r>
      <w:r w:rsidRPr="00552E66">
        <w:rPr>
          <w:rFonts w:ascii="仿宋" w:eastAsia="仿宋" w:hAnsi="仿宋" w:hint="eastAsia"/>
        </w:rPr>
        <w:fldChar w:fldCharType="separate"/>
      </w:r>
    </w:p>
    <w:p w14:paraId="0B78AC6F" w14:textId="77777777" w:rsidR="00A1542F" w:rsidRPr="00552E66" w:rsidRDefault="00A1542F">
      <w:pPr>
        <w:pStyle w:val="TOC1"/>
        <w:spacing w:line="360" w:lineRule="auto"/>
        <w:rPr>
          <w:rFonts w:ascii="仿宋" w:eastAsia="仿宋" w:hAnsi="仿宋" w:cs="Arial" w:hint="eastAsia"/>
          <w:b w:val="0"/>
          <w:sz w:val="21"/>
          <w:szCs w:val="22"/>
        </w:rPr>
      </w:pPr>
      <w:hyperlink r:id="rId8" w:anchor="_Toc146541084" w:history="1">
        <w:r w:rsidRPr="00552E66">
          <w:rPr>
            <w:rStyle w:val="aff8"/>
            <w:rFonts w:ascii="仿宋" w:eastAsia="仿宋" w:hAnsi="仿宋" w:cs="Arial" w:hint="eastAsia"/>
          </w:rPr>
          <w:t>第一章   投标邀请</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_Toc146541084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3</w:t>
        </w:r>
        <w:r w:rsidRPr="00552E66">
          <w:rPr>
            <w:rStyle w:val="aff8"/>
            <w:rFonts w:ascii="仿宋" w:eastAsia="仿宋" w:hAnsi="仿宋" w:hint="eastAsia"/>
          </w:rPr>
          <w:fldChar w:fldCharType="end"/>
        </w:r>
      </w:hyperlink>
    </w:p>
    <w:p w14:paraId="2F7BC30A" w14:textId="77777777" w:rsidR="00A1542F" w:rsidRPr="00552E66" w:rsidRDefault="00A1542F">
      <w:pPr>
        <w:pStyle w:val="TOC1"/>
        <w:spacing w:line="360" w:lineRule="auto"/>
        <w:rPr>
          <w:rFonts w:ascii="仿宋" w:eastAsia="仿宋" w:hAnsi="仿宋" w:cs="Arial" w:hint="eastAsia"/>
          <w:b w:val="0"/>
          <w:sz w:val="21"/>
          <w:szCs w:val="22"/>
        </w:rPr>
      </w:pPr>
      <w:hyperlink r:id="rId9" w:anchor="_Toc146541085" w:history="1">
        <w:r w:rsidRPr="00552E66">
          <w:rPr>
            <w:rStyle w:val="aff8"/>
            <w:rFonts w:ascii="仿宋" w:eastAsia="仿宋" w:hAnsi="仿宋" w:cs="Arial" w:hint="eastAsia"/>
          </w:rPr>
          <w:t>第二章   投标人须知</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_Toc146541085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6</w:t>
        </w:r>
        <w:r w:rsidRPr="00552E66">
          <w:rPr>
            <w:rStyle w:val="aff8"/>
            <w:rFonts w:ascii="仿宋" w:eastAsia="仿宋" w:hAnsi="仿宋" w:hint="eastAsia"/>
          </w:rPr>
          <w:fldChar w:fldCharType="end"/>
        </w:r>
      </w:hyperlink>
    </w:p>
    <w:p w14:paraId="39F6309F" w14:textId="77777777" w:rsidR="00A1542F" w:rsidRPr="00552E66" w:rsidRDefault="00A1542F">
      <w:pPr>
        <w:pStyle w:val="TOC1"/>
        <w:spacing w:line="360" w:lineRule="auto"/>
        <w:rPr>
          <w:rFonts w:ascii="仿宋" w:eastAsia="仿宋" w:hAnsi="仿宋" w:cs="Arial" w:hint="eastAsia"/>
          <w:b w:val="0"/>
          <w:sz w:val="21"/>
          <w:szCs w:val="22"/>
        </w:rPr>
      </w:pPr>
      <w:hyperlink r:id="rId10" w:anchor="_Toc146541086" w:history="1">
        <w:r w:rsidRPr="00552E66">
          <w:rPr>
            <w:rStyle w:val="aff8"/>
            <w:rFonts w:ascii="仿宋" w:eastAsia="仿宋" w:hAnsi="仿宋" w:cs="Arial" w:hint="eastAsia"/>
          </w:rPr>
          <w:t>第三章   资格审查</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_Toc146541086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24</w:t>
        </w:r>
        <w:r w:rsidRPr="00552E66">
          <w:rPr>
            <w:rStyle w:val="aff8"/>
            <w:rFonts w:ascii="仿宋" w:eastAsia="仿宋" w:hAnsi="仿宋" w:hint="eastAsia"/>
          </w:rPr>
          <w:fldChar w:fldCharType="end"/>
        </w:r>
      </w:hyperlink>
    </w:p>
    <w:p w14:paraId="34B4235F" w14:textId="77777777" w:rsidR="00A1542F" w:rsidRPr="00552E66" w:rsidRDefault="00A1542F">
      <w:pPr>
        <w:pStyle w:val="TOC1"/>
        <w:spacing w:line="360" w:lineRule="auto"/>
        <w:rPr>
          <w:rFonts w:ascii="仿宋" w:eastAsia="仿宋" w:hAnsi="仿宋" w:cs="Arial" w:hint="eastAsia"/>
          <w:b w:val="0"/>
          <w:sz w:val="21"/>
          <w:szCs w:val="22"/>
        </w:rPr>
      </w:pPr>
      <w:hyperlink r:id="rId11" w:anchor="_Toc146541087" w:history="1">
        <w:r w:rsidRPr="00552E66">
          <w:rPr>
            <w:rStyle w:val="aff8"/>
            <w:rFonts w:ascii="仿宋" w:eastAsia="仿宋" w:hAnsi="仿宋" w:cs="Arial" w:hint="eastAsia"/>
          </w:rPr>
          <w:t>第四章   评标程序、评标方法和评标标准</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_Toc146541087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31</w:t>
        </w:r>
        <w:r w:rsidRPr="00552E66">
          <w:rPr>
            <w:rStyle w:val="aff8"/>
            <w:rFonts w:ascii="仿宋" w:eastAsia="仿宋" w:hAnsi="仿宋" w:hint="eastAsia"/>
          </w:rPr>
          <w:fldChar w:fldCharType="end"/>
        </w:r>
      </w:hyperlink>
    </w:p>
    <w:p w14:paraId="7DBDC4A8" w14:textId="77777777" w:rsidR="00A1542F" w:rsidRPr="00552E66" w:rsidRDefault="00A1542F">
      <w:pPr>
        <w:pStyle w:val="TOC1"/>
        <w:spacing w:line="360" w:lineRule="auto"/>
        <w:rPr>
          <w:rFonts w:ascii="仿宋" w:eastAsia="仿宋" w:hAnsi="仿宋" w:cs="Arial" w:hint="eastAsia"/>
          <w:b w:val="0"/>
          <w:sz w:val="21"/>
          <w:szCs w:val="22"/>
        </w:rPr>
      </w:pPr>
      <w:hyperlink r:id="rId12" w:anchor="_Toc146541088" w:history="1">
        <w:r w:rsidRPr="00552E66">
          <w:rPr>
            <w:rStyle w:val="aff8"/>
            <w:rFonts w:ascii="仿宋" w:eastAsia="仿宋" w:hAnsi="仿宋" w:cs="Arial" w:hint="eastAsia"/>
          </w:rPr>
          <w:t>第五章   采购需求</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_Toc146541088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42</w:t>
        </w:r>
        <w:r w:rsidRPr="00552E66">
          <w:rPr>
            <w:rStyle w:val="aff8"/>
            <w:rFonts w:ascii="仿宋" w:eastAsia="仿宋" w:hAnsi="仿宋" w:hint="eastAsia"/>
          </w:rPr>
          <w:fldChar w:fldCharType="end"/>
        </w:r>
      </w:hyperlink>
    </w:p>
    <w:p w14:paraId="742E565E" w14:textId="77777777" w:rsidR="00A1542F" w:rsidRPr="00552E66" w:rsidRDefault="00A1542F">
      <w:pPr>
        <w:pStyle w:val="TOC1"/>
        <w:spacing w:line="360" w:lineRule="auto"/>
        <w:rPr>
          <w:rFonts w:ascii="仿宋" w:eastAsia="仿宋" w:hAnsi="仿宋" w:cs="Arial" w:hint="eastAsia"/>
          <w:b w:val="0"/>
          <w:sz w:val="21"/>
          <w:szCs w:val="22"/>
        </w:rPr>
      </w:pPr>
      <w:hyperlink r:id="rId13" w:anchor="_Toc146541089" w:history="1">
        <w:r w:rsidRPr="00552E66">
          <w:rPr>
            <w:rStyle w:val="aff8"/>
            <w:rFonts w:ascii="仿宋" w:eastAsia="仿宋" w:hAnsi="仿宋" w:cs="Arial" w:hint="eastAsia"/>
          </w:rPr>
          <w:t>第六章   拟签订的合同文本</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_Toc146541089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54</w:t>
        </w:r>
        <w:r w:rsidRPr="00552E66">
          <w:rPr>
            <w:rStyle w:val="aff8"/>
            <w:rFonts w:ascii="仿宋" w:eastAsia="仿宋" w:hAnsi="仿宋" w:hint="eastAsia"/>
          </w:rPr>
          <w:fldChar w:fldCharType="end"/>
        </w:r>
      </w:hyperlink>
    </w:p>
    <w:p w14:paraId="30B43F5F" w14:textId="77777777" w:rsidR="00A1542F" w:rsidRPr="00552E66" w:rsidRDefault="00A1542F">
      <w:pPr>
        <w:pStyle w:val="TOC1"/>
        <w:spacing w:line="360" w:lineRule="auto"/>
        <w:rPr>
          <w:rFonts w:ascii="仿宋" w:eastAsia="仿宋" w:hAnsi="仿宋" w:cs="Arial" w:hint="eastAsia"/>
          <w:b w:val="0"/>
          <w:sz w:val="21"/>
          <w:szCs w:val="22"/>
        </w:rPr>
      </w:pPr>
      <w:hyperlink r:id="rId14" w:anchor="_Toc146541090" w:history="1">
        <w:r w:rsidRPr="00552E66">
          <w:rPr>
            <w:rStyle w:val="aff8"/>
            <w:rFonts w:ascii="仿宋" w:eastAsia="仿宋" w:hAnsi="仿宋" w:cs="Arial" w:hint="eastAsia"/>
          </w:rPr>
          <w:t>第七章   投标文件格式</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_Toc146541090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62</w:t>
        </w:r>
        <w:r w:rsidRPr="00552E66">
          <w:rPr>
            <w:rStyle w:val="aff8"/>
            <w:rFonts w:ascii="仿宋" w:eastAsia="仿宋" w:hAnsi="仿宋" w:hint="eastAsia"/>
          </w:rPr>
          <w:fldChar w:fldCharType="end"/>
        </w:r>
      </w:hyperlink>
    </w:p>
    <w:p w14:paraId="0DEFF6A8" w14:textId="77777777" w:rsidR="00A1542F" w:rsidRPr="00552E66" w:rsidRDefault="00094218">
      <w:pPr>
        <w:pStyle w:val="TOC1"/>
        <w:spacing w:line="360" w:lineRule="auto"/>
        <w:rPr>
          <w:rFonts w:ascii="仿宋" w:eastAsia="仿宋" w:hAnsi="仿宋" w:cs="Arial" w:hint="eastAsia"/>
          <w:b w:val="0"/>
        </w:rPr>
      </w:pPr>
      <w:r w:rsidRPr="00552E66">
        <w:rPr>
          <w:rFonts w:ascii="仿宋" w:eastAsia="仿宋" w:hAnsi="仿宋" w:hint="eastAsia"/>
        </w:rPr>
        <w:fldChar w:fldCharType="end"/>
      </w:r>
    </w:p>
    <w:p w14:paraId="49D64806" w14:textId="77777777" w:rsidR="00A1542F" w:rsidRPr="00552E66" w:rsidRDefault="00094218">
      <w:pPr>
        <w:spacing w:line="360" w:lineRule="auto"/>
        <w:jc w:val="center"/>
        <w:outlineLvl w:val="0"/>
        <w:rPr>
          <w:rFonts w:ascii="仿宋" w:eastAsia="仿宋" w:hAnsi="仿宋" w:cs="Arial" w:hint="eastAsia"/>
          <w:b/>
          <w:sz w:val="36"/>
          <w:szCs w:val="36"/>
        </w:rPr>
      </w:pPr>
      <w:r w:rsidRPr="00552E66">
        <w:rPr>
          <w:rFonts w:ascii="仿宋" w:eastAsia="仿宋" w:hAnsi="仿宋" w:cs="Arial" w:hint="eastAsia"/>
          <w:sz w:val="24"/>
        </w:rPr>
        <w:br w:type="page"/>
      </w:r>
      <w:bookmarkStart w:id="4" w:name="_Toc146541084"/>
      <w:r w:rsidRPr="00552E66">
        <w:rPr>
          <w:rFonts w:ascii="仿宋" w:eastAsia="仿宋" w:hAnsi="仿宋" w:cs="Arial" w:hint="eastAsia"/>
          <w:b/>
          <w:sz w:val="36"/>
          <w:szCs w:val="36"/>
        </w:rPr>
        <w:lastRenderedPageBreak/>
        <w:t>第一章   投标邀请</w:t>
      </w:r>
      <w:bookmarkEnd w:id="4"/>
    </w:p>
    <w:p w14:paraId="3C95E279" w14:textId="77777777" w:rsidR="00A1542F" w:rsidRPr="00552E66" w:rsidRDefault="00094218">
      <w:pPr>
        <w:pStyle w:val="21"/>
        <w:spacing w:before="0" w:line="360" w:lineRule="auto"/>
        <w:jc w:val="left"/>
        <w:rPr>
          <w:rFonts w:ascii="仿宋" w:eastAsia="仿宋" w:hAnsi="仿宋" w:cs="Arial" w:hint="eastAsia"/>
          <w:sz w:val="24"/>
          <w:szCs w:val="24"/>
        </w:rPr>
      </w:pPr>
      <w:bookmarkStart w:id="5" w:name="_Toc28359079"/>
      <w:bookmarkStart w:id="6" w:name="_Toc28359002"/>
      <w:bookmarkStart w:id="7" w:name="_Toc35393621"/>
      <w:bookmarkStart w:id="8" w:name="_Toc35393790"/>
      <w:bookmarkStart w:id="9" w:name="_Hlk24379207"/>
      <w:r w:rsidRPr="00552E66">
        <w:rPr>
          <w:rFonts w:ascii="仿宋" w:eastAsia="仿宋" w:hAnsi="仿宋" w:cs="Arial" w:hint="eastAsia"/>
          <w:sz w:val="24"/>
          <w:szCs w:val="24"/>
        </w:rPr>
        <w:t>一、项目基本情况</w:t>
      </w:r>
      <w:bookmarkEnd w:id="5"/>
      <w:bookmarkEnd w:id="6"/>
      <w:bookmarkEnd w:id="7"/>
      <w:bookmarkEnd w:id="8"/>
    </w:p>
    <w:p w14:paraId="5D1E230F" w14:textId="456C9ACD"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1.项目编号：</w:t>
      </w:r>
      <w:bookmarkStart w:id="10" w:name="OLE_LINK5"/>
      <w:r w:rsidR="002F3606">
        <w:rPr>
          <w:rFonts w:ascii="仿宋" w:eastAsia="仿宋" w:hAnsi="仿宋" w:cs="Arial" w:hint="eastAsia"/>
          <w:sz w:val="24"/>
        </w:rPr>
        <w:t>TC250V103</w:t>
      </w:r>
      <w:bookmarkEnd w:id="10"/>
      <w:r w:rsidRPr="00552E66">
        <w:rPr>
          <w:rFonts w:ascii="仿宋" w:eastAsia="仿宋" w:hAnsi="仿宋" w:cs="Arial" w:hint="eastAsia"/>
          <w:sz w:val="24"/>
        </w:rPr>
        <w:t xml:space="preserve"> </w:t>
      </w:r>
    </w:p>
    <w:p w14:paraId="6833CDE3" w14:textId="437318B9"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2.项目名称：</w:t>
      </w:r>
      <w:bookmarkStart w:id="11" w:name="OLE_LINK72"/>
      <w:r w:rsidR="00FA47A4">
        <w:rPr>
          <w:rFonts w:ascii="仿宋" w:eastAsia="仿宋" w:hAnsi="仿宋" w:cs="Arial" w:hint="eastAsia"/>
          <w:sz w:val="24"/>
        </w:rPr>
        <w:t>通州院区发热门诊医用设备购置项目</w:t>
      </w:r>
      <w:bookmarkEnd w:id="11"/>
    </w:p>
    <w:bookmarkEnd w:id="9"/>
    <w:p w14:paraId="266E7CB2" w14:textId="4CE96FEE"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3. 项目预算：</w:t>
      </w:r>
      <w:r w:rsidR="00FA47A4" w:rsidRPr="00FA47A4">
        <w:rPr>
          <w:rFonts w:ascii="仿宋" w:eastAsia="仿宋" w:hAnsi="仿宋" w:cs="仿宋"/>
          <w:sz w:val="24"/>
        </w:rPr>
        <w:t>5150.48</w:t>
      </w:r>
      <w:r w:rsidRPr="00552E66">
        <w:rPr>
          <w:rFonts w:ascii="仿宋" w:eastAsia="仿宋" w:hAnsi="仿宋" w:cs="Arial" w:hint="eastAsia"/>
          <w:sz w:val="24"/>
        </w:rPr>
        <w:t>万元；</w:t>
      </w:r>
    </w:p>
    <w:p w14:paraId="77B27C79" w14:textId="5D978678" w:rsidR="00A1542F" w:rsidRPr="00552E66" w:rsidRDefault="00094218" w:rsidP="00733143">
      <w:pPr>
        <w:spacing w:line="360" w:lineRule="auto"/>
        <w:ind w:firstLineChars="354" w:firstLine="850"/>
        <w:rPr>
          <w:rFonts w:ascii="仿宋" w:eastAsia="仿宋" w:hAnsi="仿宋" w:cs="Arial" w:hint="eastAsia"/>
          <w:sz w:val="24"/>
        </w:rPr>
      </w:pPr>
      <w:r w:rsidRPr="00552E66">
        <w:rPr>
          <w:rFonts w:ascii="仿宋" w:eastAsia="仿宋" w:hAnsi="仿宋" w:cs="Arial" w:hint="eastAsia"/>
          <w:sz w:val="24"/>
        </w:rPr>
        <w:t>最高限价：</w:t>
      </w:r>
      <w:bookmarkStart w:id="12" w:name="OLE_LINK73"/>
      <w:r w:rsidR="00FA47A4" w:rsidRPr="00FA47A4">
        <w:rPr>
          <w:rFonts w:ascii="仿宋" w:eastAsia="仿宋" w:hAnsi="仿宋" w:cs="Arial"/>
          <w:sz w:val="24"/>
        </w:rPr>
        <w:t>5150.48</w:t>
      </w:r>
      <w:bookmarkEnd w:id="12"/>
      <w:r w:rsidRPr="00552E66">
        <w:rPr>
          <w:rFonts w:ascii="仿宋" w:eastAsia="仿宋" w:hAnsi="仿宋" w:cs="Arial" w:hint="eastAsia"/>
          <w:sz w:val="24"/>
        </w:rPr>
        <w:t>万元。</w:t>
      </w:r>
    </w:p>
    <w:p w14:paraId="155E168F"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4.采购需求</w:t>
      </w:r>
    </w:p>
    <w:tbl>
      <w:tblPr>
        <w:tblW w:w="9351" w:type="dxa"/>
        <w:tblInd w:w="113" w:type="dxa"/>
        <w:tblLook w:val="04A0" w:firstRow="1" w:lastRow="0" w:firstColumn="1" w:lastColumn="0" w:noHBand="0" w:noVBand="1"/>
      </w:tblPr>
      <w:tblGrid>
        <w:gridCol w:w="537"/>
        <w:gridCol w:w="702"/>
        <w:gridCol w:w="1642"/>
        <w:gridCol w:w="1223"/>
        <w:gridCol w:w="557"/>
        <w:gridCol w:w="1288"/>
        <w:gridCol w:w="1134"/>
        <w:gridCol w:w="742"/>
        <w:gridCol w:w="817"/>
        <w:gridCol w:w="709"/>
      </w:tblGrid>
      <w:tr w:rsidR="00CF4D05" w:rsidRPr="00552E66" w14:paraId="50A68F57" w14:textId="77777777" w:rsidTr="00CF4D05">
        <w:trPr>
          <w:trHeight w:val="864"/>
        </w:trPr>
        <w:tc>
          <w:tcPr>
            <w:tcW w:w="537" w:type="dxa"/>
            <w:tcBorders>
              <w:top w:val="single" w:sz="4" w:space="0" w:color="auto"/>
              <w:left w:val="single" w:sz="4" w:space="0" w:color="auto"/>
              <w:bottom w:val="single" w:sz="4" w:space="0" w:color="auto"/>
              <w:right w:val="single" w:sz="4" w:space="0" w:color="auto"/>
            </w:tcBorders>
            <w:vAlign w:val="center"/>
            <w:hideMark/>
          </w:tcPr>
          <w:p w14:paraId="2B29FB27" w14:textId="77777777" w:rsidR="00D73C57" w:rsidRPr="00552E66" w:rsidRDefault="00D73C57" w:rsidP="00733143">
            <w:pPr>
              <w:widowControl/>
              <w:jc w:val="center"/>
              <w:rPr>
                <w:rFonts w:ascii="仿宋" w:eastAsia="仿宋" w:hAnsi="仿宋" w:cs="宋体" w:hint="eastAsia"/>
                <w:b/>
                <w:bCs/>
                <w:color w:val="000000"/>
                <w:kern w:val="0"/>
                <w:sz w:val="24"/>
                <w14:ligatures w14:val="none"/>
              </w:rPr>
            </w:pPr>
            <w:bookmarkStart w:id="13" w:name="_Hlk211585662"/>
            <w:bookmarkStart w:id="14" w:name="_Hlk211202245"/>
            <w:r w:rsidRPr="00552E66">
              <w:rPr>
                <w:rFonts w:ascii="仿宋" w:eastAsia="仿宋" w:hAnsi="仿宋" w:cs="宋体" w:hint="eastAsia"/>
                <w:b/>
                <w:bCs/>
                <w:color w:val="000000"/>
                <w:kern w:val="0"/>
                <w:sz w:val="24"/>
                <w14:ligatures w14:val="none"/>
              </w:rPr>
              <w:t>包号</w:t>
            </w:r>
          </w:p>
        </w:tc>
        <w:tc>
          <w:tcPr>
            <w:tcW w:w="702" w:type="dxa"/>
            <w:tcBorders>
              <w:top w:val="single" w:sz="4" w:space="0" w:color="auto"/>
              <w:left w:val="nil"/>
              <w:bottom w:val="single" w:sz="4" w:space="0" w:color="auto"/>
              <w:right w:val="single" w:sz="4" w:space="0" w:color="auto"/>
            </w:tcBorders>
            <w:vAlign w:val="center"/>
            <w:hideMark/>
          </w:tcPr>
          <w:p w14:paraId="0494D133" w14:textId="77777777" w:rsidR="00D73C57" w:rsidRPr="00552E66" w:rsidRDefault="00D73C57"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序号</w:t>
            </w:r>
          </w:p>
        </w:tc>
        <w:tc>
          <w:tcPr>
            <w:tcW w:w="1642" w:type="dxa"/>
            <w:tcBorders>
              <w:top w:val="single" w:sz="4" w:space="0" w:color="auto"/>
              <w:left w:val="nil"/>
              <w:bottom w:val="single" w:sz="4" w:space="0" w:color="auto"/>
              <w:right w:val="single" w:sz="4" w:space="0" w:color="auto"/>
            </w:tcBorders>
            <w:vAlign w:val="center"/>
            <w:hideMark/>
          </w:tcPr>
          <w:p w14:paraId="5C2A56AF" w14:textId="77777777" w:rsidR="00D73C57" w:rsidRPr="00552E66" w:rsidRDefault="00D73C57"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设备名称</w:t>
            </w:r>
          </w:p>
        </w:tc>
        <w:tc>
          <w:tcPr>
            <w:tcW w:w="1223" w:type="dxa"/>
            <w:tcBorders>
              <w:top w:val="single" w:sz="4" w:space="0" w:color="auto"/>
              <w:left w:val="nil"/>
              <w:bottom w:val="single" w:sz="4" w:space="0" w:color="auto"/>
              <w:right w:val="single" w:sz="4" w:space="0" w:color="auto"/>
            </w:tcBorders>
            <w:vAlign w:val="center"/>
            <w:hideMark/>
          </w:tcPr>
          <w:p w14:paraId="5F4C6A83" w14:textId="77777777" w:rsidR="00D73C57" w:rsidRPr="00552E66" w:rsidRDefault="00D73C57"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单价</w:t>
            </w:r>
            <w:r w:rsidRPr="00552E66">
              <w:rPr>
                <w:rFonts w:ascii="仿宋" w:eastAsia="仿宋" w:hAnsi="仿宋" w:cs="宋体" w:hint="eastAsia"/>
                <w:b/>
                <w:bCs/>
                <w:color w:val="000000"/>
                <w:kern w:val="0"/>
                <w:sz w:val="24"/>
                <w14:ligatures w14:val="none"/>
              </w:rPr>
              <w:br/>
              <w:t>（万元）</w:t>
            </w:r>
          </w:p>
        </w:tc>
        <w:tc>
          <w:tcPr>
            <w:tcW w:w="557" w:type="dxa"/>
            <w:tcBorders>
              <w:top w:val="single" w:sz="4" w:space="0" w:color="auto"/>
              <w:left w:val="nil"/>
              <w:bottom w:val="single" w:sz="4" w:space="0" w:color="auto"/>
              <w:right w:val="single" w:sz="4" w:space="0" w:color="auto"/>
            </w:tcBorders>
            <w:vAlign w:val="center"/>
            <w:hideMark/>
          </w:tcPr>
          <w:p w14:paraId="119F15DC" w14:textId="77777777" w:rsidR="00D73C57" w:rsidRPr="00552E66" w:rsidRDefault="00D73C57"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数量</w:t>
            </w:r>
          </w:p>
        </w:tc>
        <w:tc>
          <w:tcPr>
            <w:tcW w:w="1288" w:type="dxa"/>
            <w:tcBorders>
              <w:top w:val="single" w:sz="4" w:space="0" w:color="auto"/>
              <w:left w:val="nil"/>
              <w:bottom w:val="single" w:sz="4" w:space="0" w:color="auto"/>
              <w:right w:val="single" w:sz="4" w:space="0" w:color="auto"/>
            </w:tcBorders>
            <w:vAlign w:val="center"/>
            <w:hideMark/>
          </w:tcPr>
          <w:p w14:paraId="1F164C7A" w14:textId="77777777" w:rsidR="00D73C57" w:rsidRPr="00552E66" w:rsidRDefault="00D73C57"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总价</w:t>
            </w:r>
            <w:r w:rsidRPr="00552E66">
              <w:rPr>
                <w:rFonts w:ascii="仿宋" w:eastAsia="仿宋" w:hAnsi="仿宋" w:cs="宋体" w:hint="eastAsia"/>
                <w:b/>
                <w:bCs/>
                <w:color w:val="000000"/>
                <w:kern w:val="0"/>
                <w:sz w:val="24"/>
                <w14:ligatures w14:val="none"/>
              </w:rPr>
              <w:br/>
              <w:t>（万元）</w:t>
            </w:r>
          </w:p>
        </w:tc>
        <w:tc>
          <w:tcPr>
            <w:tcW w:w="1134" w:type="dxa"/>
            <w:tcBorders>
              <w:top w:val="single" w:sz="4" w:space="0" w:color="auto"/>
              <w:left w:val="nil"/>
              <w:bottom w:val="single" w:sz="4" w:space="0" w:color="auto"/>
              <w:right w:val="single" w:sz="4" w:space="0" w:color="auto"/>
            </w:tcBorders>
            <w:vAlign w:val="center"/>
            <w:hideMark/>
          </w:tcPr>
          <w:p w14:paraId="35809699" w14:textId="21124A47" w:rsidR="00D73C57" w:rsidRPr="00552E66" w:rsidRDefault="00D73C57" w:rsidP="00A77064">
            <w:pPr>
              <w:widowControl/>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分包</w:t>
            </w:r>
            <w:r w:rsidR="00A77064">
              <w:rPr>
                <w:rFonts w:ascii="仿宋" w:eastAsia="仿宋" w:hAnsi="仿宋" w:cs="宋体" w:hint="eastAsia"/>
                <w:b/>
                <w:bCs/>
                <w:color w:val="000000"/>
                <w:kern w:val="0"/>
                <w:sz w:val="24"/>
                <w14:ligatures w14:val="none"/>
              </w:rPr>
              <w:t>总价（万元）</w:t>
            </w:r>
          </w:p>
        </w:tc>
        <w:tc>
          <w:tcPr>
            <w:tcW w:w="742" w:type="dxa"/>
            <w:tcBorders>
              <w:top w:val="single" w:sz="4" w:space="0" w:color="auto"/>
              <w:left w:val="nil"/>
              <w:bottom w:val="single" w:sz="4" w:space="0" w:color="auto"/>
              <w:right w:val="single" w:sz="4" w:space="0" w:color="auto"/>
            </w:tcBorders>
            <w:vAlign w:val="center"/>
            <w:hideMark/>
          </w:tcPr>
          <w:p w14:paraId="36B8DB4F" w14:textId="570CA704" w:rsidR="00D73C57" w:rsidRPr="00552E66" w:rsidRDefault="00D73C57" w:rsidP="00733143">
            <w:pPr>
              <w:widowControl/>
              <w:jc w:val="center"/>
              <w:rPr>
                <w:rFonts w:ascii="仿宋" w:eastAsia="仿宋" w:hAnsi="仿宋" w:cs="宋体" w:hint="eastAsia"/>
                <w:b/>
                <w:bCs/>
                <w:color w:val="000000"/>
                <w:kern w:val="0"/>
                <w:sz w:val="24"/>
                <w14:ligatures w14:val="none"/>
              </w:rPr>
            </w:pPr>
            <w:r>
              <w:rPr>
                <w:rFonts w:ascii="仿宋" w:eastAsia="仿宋" w:hAnsi="仿宋" w:cs="宋体" w:hint="eastAsia"/>
                <w:b/>
                <w:bCs/>
                <w:color w:val="000000"/>
                <w:kern w:val="0"/>
                <w:sz w:val="24"/>
                <w14:ligatures w14:val="none"/>
              </w:rPr>
              <w:t>是否</w:t>
            </w:r>
            <w:r w:rsidRPr="00552E66">
              <w:rPr>
                <w:rFonts w:ascii="仿宋" w:eastAsia="仿宋" w:hAnsi="仿宋" w:cs="宋体" w:hint="eastAsia"/>
                <w:b/>
                <w:bCs/>
                <w:color w:val="000000"/>
                <w:kern w:val="0"/>
                <w:sz w:val="24"/>
                <w14:ligatures w14:val="none"/>
              </w:rPr>
              <w:t>核心</w:t>
            </w:r>
          </w:p>
          <w:p w14:paraId="211E40DA" w14:textId="1EE0F237" w:rsidR="00D73C57" w:rsidRPr="00552E66" w:rsidRDefault="00D73C57"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产品</w:t>
            </w:r>
          </w:p>
        </w:tc>
        <w:tc>
          <w:tcPr>
            <w:tcW w:w="817" w:type="dxa"/>
            <w:tcBorders>
              <w:top w:val="single" w:sz="4" w:space="0" w:color="auto"/>
              <w:left w:val="nil"/>
              <w:bottom w:val="single" w:sz="4" w:space="0" w:color="auto"/>
              <w:right w:val="single" w:sz="4" w:space="0" w:color="auto"/>
            </w:tcBorders>
          </w:tcPr>
          <w:p w14:paraId="465D5C47" w14:textId="288C2AE2" w:rsidR="00D73C57" w:rsidRPr="00552E66" w:rsidRDefault="00D73C57"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是否允许进口</w:t>
            </w:r>
          </w:p>
        </w:tc>
        <w:tc>
          <w:tcPr>
            <w:tcW w:w="709" w:type="dxa"/>
            <w:tcBorders>
              <w:top w:val="single" w:sz="4" w:space="0" w:color="auto"/>
              <w:left w:val="single" w:sz="4" w:space="0" w:color="auto"/>
              <w:bottom w:val="single" w:sz="4" w:space="0" w:color="auto"/>
              <w:right w:val="single" w:sz="4" w:space="0" w:color="auto"/>
            </w:tcBorders>
          </w:tcPr>
          <w:p w14:paraId="655CD335" w14:textId="2D70AACA" w:rsidR="00D73C57" w:rsidRPr="00552E66" w:rsidRDefault="00A77064" w:rsidP="00733143">
            <w:pPr>
              <w:widowControl/>
              <w:jc w:val="center"/>
              <w:rPr>
                <w:rFonts w:ascii="仿宋" w:eastAsia="仿宋" w:hAnsi="仿宋" w:cs="宋体" w:hint="eastAsia"/>
                <w:b/>
                <w:bCs/>
                <w:color w:val="000000"/>
                <w:kern w:val="0"/>
                <w:sz w:val="24"/>
                <w14:ligatures w14:val="none"/>
              </w:rPr>
            </w:pPr>
            <w:r>
              <w:rPr>
                <w:rFonts w:ascii="仿宋" w:eastAsia="仿宋" w:hAnsi="仿宋" w:cs="宋体" w:hint="eastAsia"/>
                <w:b/>
                <w:bCs/>
                <w:color w:val="000000"/>
                <w:kern w:val="0"/>
                <w:sz w:val="24"/>
                <w14:ligatures w14:val="none"/>
              </w:rPr>
              <w:t>质保期</w:t>
            </w:r>
          </w:p>
        </w:tc>
      </w:tr>
      <w:tr w:rsidR="00CF4D05" w:rsidRPr="00552E66" w14:paraId="66AB8454" w14:textId="77777777" w:rsidTr="00CE0FEE">
        <w:trPr>
          <w:trHeight w:val="288"/>
        </w:trPr>
        <w:tc>
          <w:tcPr>
            <w:tcW w:w="537" w:type="dxa"/>
            <w:vMerge w:val="restart"/>
            <w:tcBorders>
              <w:top w:val="nil"/>
              <w:left w:val="single" w:sz="4" w:space="0" w:color="auto"/>
              <w:right w:val="single" w:sz="4" w:space="0" w:color="auto"/>
            </w:tcBorders>
            <w:vAlign w:val="center"/>
          </w:tcPr>
          <w:p w14:paraId="5FFC01B6" w14:textId="5ED9ECED" w:rsidR="00D73C57" w:rsidRPr="00552E66" w:rsidRDefault="00D73C57" w:rsidP="00C13114">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w:t>
            </w:r>
          </w:p>
        </w:tc>
        <w:tc>
          <w:tcPr>
            <w:tcW w:w="702" w:type="dxa"/>
            <w:tcBorders>
              <w:top w:val="nil"/>
              <w:left w:val="nil"/>
              <w:bottom w:val="single" w:sz="4" w:space="0" w:color="auto"/>
              <w:right w:val="single" w:sz="4" w:space="0" w:color="auto"/>
            </w:tcBorders>
            <w:vAlign w:val="center"/>
          </w:tcPr>
          <w:p w14:paraId="61DA9B60" w14:textId="6E5347B3" w:rsidR="00D73C57" w:rsidRPr="00D73C57" w:rsidRDefault="00D73C57" w:rsidP="00C13114">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1-1</w:t>
            </w:r>
          </w:p>
        </w:tc>
        <w:tc>
          <w:tcPr>
            <w:tcW w:w="1642" w:type="dxa"/>
            <w:tcBorders>
              <w:top w:val="nil"/>
              <w:left w:val="nil"/>
              <w:bottom w:val="single" w:sz="4" w:space="0" w:color="auto"/>
              <w:right w:val="single" w:sz="4" w:space="0" w:color="auto"/>
            </w:tcBorders>
            <w:vAlign w:val="center"/>
          </w:tcPr>
          <w:p w14:paraId="1A87A02C" w14:textId="7F6B1CB6" w:rsidR="00D73C57" w:rsidRPr="00D73C57" w:rsidRDefault="00D73C57" w:rsidP="00C13114">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胸骨锯</w:t>
            </w:r>
          </w:p>
        </w:tc>
        <w:tc>
          <w:tcPr>
            <w:tcW w:w="1223" w:type="dxa"/>
            <w:tcBorders>
              <w:top w:val="nil"/>
              <w:left w:val="nil"/>
              <w:bottom w:val="single" w:sz="4" w:space="0" w:color="auto"/>
              <w:right w:val="single" w:sz="4" w:space="0" w:color="auto"/>
            </w:tcBorders>
            <w:vAlign w:val="center"/>
          </w:tcPr>
          <w:p w14:paraId="601879D8" w14:textId="0CD3A5B4" w:rsidR="00D73C57" w:rsidRPr="00D73C57" w:rsidRDefault="00D73C57" w:rsidP="00C13114">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557" w:type="dxa"/>
            <w:tcBorders>
              <w:top w:val="nil"/>
              <w:left w:val="nil"/>
              <w:bottom w:val="single" w:sz="4" w:space="0" w:color="auto"/>
              <w:right w:val="single" w:sz="4" w:space="0" w:color="auto"/>
            </w:tcBorders>
            <w:vAlign w:val="center"/>
          </w:tcPr>
          <w:p w14:paraId="260746B6" w14:textId="421445AE" w:rsidR="00D73C57" w:rsidRPr="00D73C57" w:rsidRDefault="00D73C57" w:rsidP="00C13114">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00307589" w14:textId="421ED493" w:rsidR="00D73C57" w:rsidRPr="00D73C57" w:rsidRDefault="00D73C57" w:rsidP="00C13114">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134" w:type="dxa"/>
            <w:vMerge w:val="restart"/>
            <w:tcBorders>
              <w:top w:val="nil"/>
              <w:left w:val="single" w:sz="4" w:space="0" w:color="auto"/>
              <w:right w:val="single" w:sz="4" w:space="0" w:color="auto"/>
            </w:tcBorders>
            <w:vAlign w:val="center"/>
          </w:tcPr>
          <w:p w14:paraId="5E19ABD6" w14:textId="3D90BF9D" w:rsidR="00D73C57" w:rsidRPr="00D73C57" w:rsidRDefault="00D73C57" w:rsidP="00C13114">
            <w:pPr>
              <w:jc w:val="center"/>
              <w:rPr>
                <w:rFonts w:ascii="仿宋" w:eastAsia="仿宋" w:hAnsi="仿宋" w:cs="宋体" w:hint="eastAsia"/>
                <w:color w:val="000000"/>
                <w:kern w:val="0"/>
                <w:sz w:val="24"/>
                <w14:ligatures w14:val="none"/>
              </w:rPr>
            </w:pPr>
            <w:r w:rsidRPr="00D73C57">
              <w:rPr>
                <w:rFonts w:ascii="仿宋" w:eastAsia="仿宋" w:hAnsi="仿宋" w:cs="宋体"/>
                <w:color w:val="000000"/>
                <w:kern w:val="0"/>
                <w:sz w:val="24"/>
                <w14:ligatures w14:val="none"/>
              </w:rPr>
              <w:t>366.6</w:t>
            </w:r>
          </w:p>
        </w:tc>
        <w:tc>
          <w:tcPr>
            <w:tcW w:w="742" w:type="dxa"/>
            <w:tcBorders>
              <w:top w:val="nil"/>
              <w:left w:val="nil"/>
              <w:bottom w:val="single" w:sz="4" w:space="0" w:color="auto"/>
              <w:right w:val="single" w:sz="4" w:space="0" w:color="auto"/>
            </w:tcBorders>
            <w:vAlign w:val="center"/>
          </w:tcPr>
          <w:p w14:paraId="19E20AE3" w14:textId="77777777" w:rsidR="00D73C57" w:rsidRPr="00D73C57" w:rsidRDefault="00D73C57" w:rsidP="00C13114">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tcPr>
          <w:p w14:paraId="3F2FC0A1" w14:textId="28419EA1" w:rsidR="00D73C57" w:rsidRPr="00D73C57" w:rsidRDefault="00A77064" w:rsidP="00C13114">
            <w:pPr>
              <w:widowControl/>
              <w:jc w:val="center"/>
              <w:rPr>
                <w:rFonts w:ascii="仿宋" w:eastAsia="仿宋" w:hAnsi="仿宋" w:hint="eastAsia"/>
                <w:color w:val="000000"/>
                <w:sz w:val="24"/>
              </w:rPr>
            </w:pPr>
            <w:r w:rsidRPr="00D73C57">
              <w:rPr>
                <w:rFonts w:ascii="仿宋" w:eastAsia="仿宋" w:hAnsi="仿宋" w:hint="eastAsia"/>
                <w:color w:val="000000"/>
                <w:sz w:val="24"/>
              </w:rPr>
              <w:t>是</w:t>
            </w:r>
          </w:p>
        </w:tc>
        <w:tc>
          <w:tcPr>
            <w:tcW w:w="709" w:type="dxa"/>
            <w:tcBorders>
              <w:top w:val="single" w:sz="4" w:space="0" w:color="auto"/>
              <w:left w:val="single" w:sz="4" w:space="0" w:color="auto"/>
              <w:bottom w:val="single" w:sz="4" w:space="0" w:color="auto"/>
              <w:right w:val="single" w:sz="4" w:space="0" w:color="auto"/>
            </w:tcBorders>
            <w:vAlign w:val="center"/>
          </w:tcPr>
          <w:p w14:paraId="0FC855AC" w14:textId="6453029F" w:rsidR="00D73C57" w:rsidRPr="00D73C57" w:rsidRDefault="00721E16" w:rsidP="00C13114">
            <w:pPr>
              <w:widowControl/>
              <w:jc w:val="center"/>
              <w:rPr>
                <w:rFonts w:ascii="仿宋" w:eastAsia="仿宋" w:hAnsi="仿宋" w:cs="宋体" w:hint="eastAsia"/>
                <w:color w:val="000000"/>
                <w:kern w:val="0"/>
                <w:sz w:val="24"/>
                <w14:ligatures w14:val="none"/>
              </w:rPr>
            </w:pPr>
            <w:bookmarkStart w:id="15" w:name="OLE_LINK11"/>
            <w:r>
              <w:rPr>
                <w:rFonts w:ascii="仿宋" w:eastAsia="仿宋" w:hAnsi="仿宋" w:cs="宋体" w:hint="eastAsia"/>
                <w:color w:val="000000"/>
                <w:kern w:val="0"/>
                <w:sz w:val="24"/>
                <w14:ligatures w14:val="none"/>
              </w:rPr>
              <w:t>五</w:t>
            </w:r>
            <w:r w:rsidR="00CF4D05">
              <w:rPr>
                <w:rFonts w:ascii="仿宋" w:eastAsia="仿宋" w:hAnsi="仿宋" w:cs="宋体" w:hint="eastAsia"/>
                <w:color w:val="000000"/>
                <w:kern w:val="0"/>
                <w:sz w:val="24"/>
                <w14:ligatures w14:val="none"/>
              </w:rPr>
              <w:t>年</w:t>
            </w:r>
            <w:bookmarkEnd w:id="15"/>
          </w:p>
        </w:tc>
      </w:tr>
      <w:tr w:rsidR="00CF4D05" w:rsidRPr="00552E66" w14:paraId="55978A86" w14:textId="77777777" w:rsidTr="00CE0FEE">
        <w:trPr>
          <w:trHeight w:val="288"/>
        </w:trPr>
        <w:tc>
          <w:tcPr>
            <w:tcW w:w="537" w:type="dxa"/>
            <w:vMerge/>
            <w:tcBorders>
              <w:left w:val="single" w:sz="4" w:space="0" w:color="auto"/>
              <w:right w:val="single" w:sz="4" w:space="0" w:color="auto"/>
            </w:tcBorders>
            <w:vAlign w:val="center"/>
          </w:tcPr>
          <w:p w14:paraId="5D0069BF"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73E5BF6B" w14:textId="53426CA3"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1-2</w:t>
            </w:r>
          </w:p>
        </w:tc>
        <w:tc>
          <w:tcPr>
            <w:tcW w:w="1642" w:type="dxa"/>
            <w:tcBorders>
              <w:top w:val="nil"/>
              <w:left w:val="nil"/>
              <w:bottom w:val="single" w:sz="4" w:space="0" w:color="auto"/>
              <w:right w:val="single" w:sz="4" w:space="0" w:color="auto"/>
            </w:tcBorders>
            <w:vAlign w:val="center"/>
          </w:tcPr>
          <w:p w14:paraId="4FED4F73" w14:textId="4B397B1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有创呼吸机</w:t>
            </w:r>
          </w:p>
        </w:tc>
        <w:tc>
          <w:tcPr>
            <w:tcW w:w="1223" w:type="dxa"/>
            <w:tcBorders>
              <w:top w:val="nil"/>
              <w:left w:val="nil"/>
              <w:bottom w:val="single" w:sz="4" w:space="0" w:color="auto"/>
              <w:right w:val="single" w:sz="4" w:space="0" w:color="auto"/>
            </w:tcBorders>
            <w:vAlign w:val="center"/>
          </w:tcPr>
          <w:p w14:paraId="5E0DD80D" w14:textId="2E889F2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29</w:t>
            </w:r>
          </w:p>
        </w:tc>
        <w:tc>
          <w:tcPr>
            <w:tcW w:w="557" w:type="dxa"/>
            <w:tcBorders>
              <w:top w:val="nil"/>
              <w:left w:val="nil"/>
              <w:bottom w:val="single" w:sz="4" w:space="0" w:color="auto"/>
              <w:right w:val="single" w:sz="4" w:space="0" w:color="auto"/>
            </w:tcBorders>
            <w:vAlign w:val="center"/>
          </w:tcPr>
          <w:p w14:paraId="54264C6E" w14:textId="1EC2016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1288" w:type="dxa"/>
            <w:tcBorders>
              <w:top w:val="nil"/>
              <w:left w:val="nil"/>
              <w:bottom w:val="single" w:sz="4" w:space="0" w:color="auto"/>
              <w:right w:val="single" w:sz="4" w:space="0" w:color="auto"/>
            </w:tcBorders>
            <w:vAlign w:val="center"/>
          </w:tcPr>
          <w:p w14:paraId="5C4EEC67" w14:textId="33CDE3F8"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116</w:t>
            </w:r>
          </w:p>
        </w:tc>
        <w:tc>
          <w:tcPr>
            <w:tcW w:w="1134" w:type="dxa"/>
            <w:vMerge/>
            <w:tcBorders>
              <w:left w:val="single" w:sz="4" w:space="0" w:color="auto"/>
              <w:right w:val="single" w:sz="4" w:space="0" w:color="auto"/>
            </w:tcBorders>
            <w:vAlign w:val="center"/>
          </w:tcPr>
          <w:p w14:paraId="5AD02074" w14:textId="30C2D5CC" w:rsidR="00CF4D05" w:rsidRPr="00D73C57" w:rsidRDefault="00CF4D05" w:rsidP="00CF4D05">
            <w:pPr>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7D79F7B3"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0F63D6E7" w14:textId="32A308DB"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4B208E01" w14:textId="5F9878FC"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32097B65" w14:textId="77777777" w:rsidTr="00CE0FEE">
        <w:trPr>
          <w:trHeight w:val="288"/>
        </w:trPr>
        <w:tc>
          <w:tcPr>
            <w:tcW w:w="537" w:type="dxa"/>
            <w:vMerge/>
            <w:tcBorders>
              <w:left w:val="single" w:sz="4" w:space="0" w:color="auto"/>
              <w:right w:val="single" w:sz="4" w:space="0" w:color="auto"/>
            </w:tcBorders>
            <w:vAlign w:val="center"/>
          </w:tcPr>
          <w:p w14:paraId="31AA2A25"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681FA3C2" w14:textId="3C9A39B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1-3</w:t>
            </w:r>
          </w:p>
        </w:tc>
        <w:tc>
          <w:tcPr>
            <w:tcW w:w="1642" w:type="dxa"/>
            <w:tcBorders>
              <w:top w:val="nil"/>
              <w:left w:val="nil"/>
              <w:bottom w:val="single" w:sz="4" w:space="0" w:color="auto"/>
              <w:right w:val="single" w:sz="4" w:space="0" w:color="auto"/>
            </w:tcBorders>
            <w:vAlign w:val="center"/>
          </w:tcPr>
          <w:p w14:paraId="20DA2CE9" w14:textId="7733D65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起搏器</w:t>
            </w:r>
          </w:p>
        </w:tc>
        <w:tc>
          <w:tcPr>
            <w:tcW w:w="1223" w:type="dxa"/>
            <w:tcBorders>
              <w:top w:val="nil"/>
              <w:left w:val="nil"/>
              <w:bottom w:val="single" w:sz="4" w:space="0" w:color="auto"/>
              <w:right w:val="single" w:sz="4" w:space="0" w:color="auto"/>
            </w:tcBorders>
            <w:vAlign w:val="center"/>
          </w:tcPr>
          <w:p w14:paraId="6CF99B8B" w14:textId="4A4DFD1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9</w:t>
            </w:r>
          </w:p>
        </w:tc>
        <w:tc>
          <w:tcPr>
            <w:tcW w:w="557" w:type="dxa"/>
            <w:tcBorders>
              <w:top w:val="nil"/>
              <w:left w:val="nil"/>
              <w:bottom w:val="single" w:sz="4" w:space="0" w:color="auto"/>
              <w:right w:val="single" w:sz="4" w:space="0" w:color="auto"/>
            </w:tcBorders>
            <w:vAlign w:val="center"/>
          </w:tcPr>
          <w:p w14:paraId="3ED1067A" w14:textId="13BD649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73F24E35" w14:textId="7CAF6F6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18</w:t>
            </w:r>
          </w:p>
        </w:tc>
        <w:tc>
          <w:tcPr>
            <w:tcW w:w="1134" w:type="dxa"/>
            <w:vMerge/>
            <w:tcBorders>
              <w:left w:val="single" w:sz="4" w:space="0" w:color="auto"/>
              <w:right w:val="single" w:sz="4" w:space="0" w:color="auto"/>
            </w:tcBorders>
            <w:vAlign w:val="center"/>
          </w:tcPr>
          <w:p w14:paraId="31AF49EE" w14:textId="2B51C2EF" w:rsidR="00CF4D05" w:rsidRPr="00D73C57" w:rsidRDefault="00CF4D05" w:rsidP="00CF4D05">
            <w:pPr>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2CB400E9"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74C1F239" w14:textId="33978DC7"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是</w:t>
            </w:r>
          </w:p>
        </w:tc>
        <w:tc>
          <w:tcPr>
            <w:tcW w:w="709" w:type="dxa"/>
            <w:tcBorders>
              <w:top w:val="single" w:sz="4" w:space="0" w:color="auto"/>
              <w:left w:val="single" w:sz="4" w:space="0" w:color="auto"/>
              <w:bottom w:val="single" w:sz="4" w:space="0" w:color="auto"/>
              <w:right w:val="single" w:sz="4" w:space="0" w:color="auto"/>
            </w:tcBorders>
            <w:vAlign w:val="center"/>
          </w:tcPr>
          <w:p w14:paraId="1093AF22" w14:textId="7766329C"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5748AD75" w14:textId="77777777" w:rsidTr="00CE0FEE">
        <w:trPr>
          <w:trHeight w:val="288"/>
        </w:trPr>
        <w:tc>
          <w:tcPr>
            <w:tcW w:w="537" w:type="dxa"/>
            <w:vMerge/>
            <w:tcBorders>
              <w:left w:val="single" w:sz="4" w:space="0" w:color="auto"/>
              <w:right w:val="single" w:sz="4" w:space="0" w:color="auto"/>
            </w:tcBorders>
            <w:vAlign w:val="center"/>
          </w:tcPr>
          <w:p w14:paraId="30CFA83C"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2975D7C5" w14:textId="3893D992"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1-4</w:t>
            </w:r>
          </w:p>
        </w:tc>
        <w:tc>
          <w:tcPr>
            <w:tcW w:w="1642" w:type="dxa"/>
            <w:tcBorders>
              <w:top w:val="nil"/>
              <w:left w:val="nil"/>
              <w:bottom w:val="single" w:sz="4" w:space="0" w:color="auto"/>
              <w:right w:val="single" w:sz="4" w:space="0" w:color="auto"/>
            </w:tcBorders>
            <w:vAlign w:val="center"/>
          </w:tcPr>
          <w:p w14:paraId="28E36F78" w14:textId="1AB23E78"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血液净化设备</w:t>
            </w:r>
          </w:p>
        </w:tc>
        <w:tc>
          <w:tcPr>
            <w:tcW w:w="1223" w:type="dxa"/>
            <w:tcBorders>
              <w:top w:val="nil"/>
              <w:left w:val="nil"/>
              <w:bottom w:val="single" w:sz="4" w:space="0" w:color="auto"/>
              <w:right w:val="single" w:sz="4" w:space="0" w:color="auto"/>
            </w:tcBorders>
            <w:vAlign w:val="center"/>
          </w:tcPr>
          <w:p w14:paraId="38380C56" w14:textId="2CF46E52"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70</w:t>
            </w:r>
          </w:p>
        </w:tc>
        <w:tc>
          <w:tcPr>
            <w:tcW w:w="557" w:type="dxa"/>
            <w:tcBorders>
              <w:top w:val="nil"/>
              <w:left w:val="nil"/>
              <w:bottom w:val="single" w:sz="4" w:space="0" w:color="auto"/>
              <w:right w:val="single" w:sz="4" w:space="0" w:color="auto"/>
            </w:tcBorders>
            <w:vAlign w:val="center"/>
          </w:tcPr>
          <w:p w14:paraId="593E0C7E" w14:textId="63C83B2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3C722207" w14:textId="7151486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70</w:t>
            </w:r>
          </w:p>
        </w:tc>
        <w:tc>
          <w:tcPr>
            <w:tcW w:w="1134" w:type="dxa"/>
            <w:vMerge/>
            <w:tcBorders>
              <w:left w:val="single" w:sz="4" w:space="0" w:color="auto"/>
              <w:right w:val="single" w:sz="4" w:space="0" w:color="auto"/>
            </w:tcBorders>
            <w:vAlign w:val="center"/>
          </w:tcPr>
          <w:p w14:paraId="019041BC" w14:textId="34256043"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16367EF3" w14:textId="7FC4465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0E811F9E" w14:textId="5826EB6D"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是</w:t>
            </w:r>
          </w:p>
        </w:tc>
        <w:tc>
          <w:tcPr>
            <w:tcW w:w="709" w:type="dxa"/>
            <w:tcBorders>
              <w:top w:val="single" w:sz="4" w:space="0" w:color="auto"/>
              <w:left w:val="single" w:sz="4" w:space="0" w:color="auto"/>
              <w:bottom w:val="single" w:sz="4" w:space="0" w:color="auto"/>
              <w:right w:val="single" w:sz="4" w:space="0" w:color="auto"/>
            </w:tcBorders>
            <w:vAlign w:val="center"/>
          </w:tcPr>
          <w:p w14:paraId="43B0E5DA" w14:textId="26B08D6C"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3E9E0083" w14:textId="77777777" w:rsidTr="00CE0FEE">
        <w:trPr>
          <w:trHeight w:val="288"/>
        </w:trPr>
        <w:tc>
          <w:tcPr>
            <w:tcW w:w="537" w:type="dxa"/>
            <w:vMerge/>
            <w:tcBorders>
              <w:left w:val="single" w:sz="4" w:space="0" w:color="auto"/>
              <w:right w:val="single" w:sz="4" w:space="0" w:color="auto"/>
            </w:tcBorders>
            <w:vAlign w:val="center"/>
          </w:tcPr>
          <w:p w14:paraId="1A334A55"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3CB756C7" w14:textId="7D319A9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1-5</w:t>
            </w:r>
          </w:p>
        </w:tc>
        <w:tc>
          <w:tcPr>
            <w:tcW w:w="1642" w:type="dxa"/>
            <w:tcBorders>
              <w:top w:val="nil"/>
              <w:left w:val="nil"/>
              <w:bottom w:val="single" w:sz="4" w:space="0" w:color="auto"/>
              <w:right w:val="single" w:sz="4" w:space="0" w:color="auto"/>
            </w:tcBorders>
            <w:vAlign w:val="center"/>
          </w:tcPr>
          <w:p w14:paraId="6088D719" w14:textId="43132F13"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麻醉机</w:t>
            </w:r>
          </w:p>
        </w:tc>
        <w:tc>
          <w:tcPr>
            <w:tcW w:w="1223" w:type="dxa"/>
            <w:tcBorders>
              <w:top w:val="nil"/>
              <w:left w:val="nil"/>
              <w:bottom w:val="single" w:sz="4" w:space="0" w:color="auto"/>
              <w:right w:val="single" w:sz="4" w:space="0" w:color="auto"/>
            </w:tcBorders>
            <w:vAlign w:val="center"/>
          </w:tcPr>
          <w:p w14:paraId="7CB0CCDE" w14:textId="38391462"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30</w:t>
            </w:r>
          </w:p>
        </w:tc>
        <w:tc>
          <w:tcPr>
            <w:tcW w:w="557" w:type="dxa"/>
            <w:tcBorders>
              <w:top w:val="nil"/>
              <w:left w:val="nil"/>
              <w:bottom w:val="single" w:sz="4" w:space="0" w:color="auto"/>
              <w:right w:val="single" w:sz="4" w:space="0" w:color="auto"/>
            </w:tcBorders>
            <w:vAlign w:val="center"/>
          </w:tcPr>
          <w:p w14:paraId="25B06B58" w14:textId="139272F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7C12CAD5" w14:textId="5653D25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30</w:t>
            </w:r>
          </w:p>
        </w:tc>
        <w:tc>
          <w:tcPr>
            <w:tcW w:w="1134" w:type="dxa"/>
            <w:vMerge/>
            <w:tcBorders>
              <w:left w:val="single" w:sz="4" w:space="0" w:color="auto"/>
              <w:right w:val="single" w:sz="4" w:space="0" w:color="auto"/>
            </w:tcBorders>
            <w:vAlign w:val="center"/>
          </w:tcPr>
          <w:p w14:paraId="77FC5299"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25F9B64A"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38EED742" w14:textId="68229028"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77D2EE5A" w14:textId="5E2E40B9"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64398476" w14:textId="77777777" w:rsidTr="00CE0FEE">
        <w:trPr>
          <w:trHeight w:val="288"/>
        </w:trPr>
        <w:tc>
          <w:tcPr>
            <w:tcW w:w="537" w:type="dxa"/>
            <w:vMerge/>
            <w:tcBorders>
              <w:left w:val="single" w:sz="4" w:space="0" w:color="auto"/>
              <w:right w:val="single" w:sz="4" w:space="0" w:color="auto"/>
            </w:tcBorders>
            <w:vAlign w:val="center"/>
          </w:tcPr>
          <w:p w14:paraId="4E86756F"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175406FB" w14:textId="4D329F02"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1-6</w:t>
            </w:r>
          </w:p>
        </w:tc>
        <w:tc>
          <w:tcPr>
            <w:tcW w:w="1642" w:type="dxa"/>
            <w:tcBorders>
              <w:top w:val="nil"/>
              <w:left w:val="nil"/>
              <w:bottom w:val="single" w:sz="4" w:space="0" w:color="auto"/>
              <w:right w:val="single" w:sz="4" w:space="0" w:color="auto"/>
            </w:tcBorders>
            <w:vAlign w:val="center"/>
          </w:tcPr>
          <w:p w14:paraId="0D9C94FE" w14:textId="5201CF8E"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麻醉监护仪</w:t>
            </w:r>
          </w:p>
        </w:tc>
        <w:tc>
          <w:tcPr>
            <w:tcW w:w="1223" w:type="dxa"/>
            <w:tcBorders>
              <w:top w:val="nil"/>
              <w:left w:val="nil"/>
              <w:bottom w:val="single" w:sz="4" w:space="0" w:color="auto"/>
              <w:right w:val="single" w:sz="4" w:space="0" w:color="auto"/>
            </w:tcBorders>
            <w:vAlign w:val="center"/>
          </w:tcPr>
          <w:p w14:paraId="4B0C8487" w14:textId="00CFD038"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w:t>
            </w:r>
          </w:p>
        </w:tc>
        <w:tc>
          <w:tcPr>
            <w:tcW w:w="557" w:type="dxa"/>
            <w:tcBorders>
              <w:top w:val="nil"/>
              <w:left w:val="nil"/>
              <w:bottom w:val="single" w:sz="4" w:space="0" w:color="auto"/>
              <w:right w:val="single" w:sz="4" w:space="0" w:color="auto"/>
            </w:tcBorders>
            <w:vAlign w:val="center"/>
          </w:tcPr>
          <w:p w14:paraId="3A4507FC" w14:textId="7451CDE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05501954" w14:textId="68BA1B1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w:t>
            </w:r>
          </w:p>
        </w:tc>
        <w:tc>
          <w:tcPr>
            <w:tcW w:w="1134" w:type="dxa"/>
            <w:vMerge/>
            <w:tcBorders>
              <w:left w:val="single" w:sz="4" w:space="0" w:color="auto"/>
              <w:right w:val="single" w:sz="4" w:space="0" w:color="auto"/>
            </w:tcBorders>
            <w:vAlign w:val="center"/>
          </w:tcPr>
          <w:p w14:paraId="6CE869A1"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2B293595"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4445B585" w14:textId="11014D63"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66F964C7" w14:textId="2F75E6E7"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6829F64F" w14:textId="77777777" w:rsidTr="00CE0FEE">
        <w:trPr>
          <w:trHeight w:val="288"/>
        </w:trPr>
        <w:tc>
          <w:tcPr>
            <w:tcW w:w="537" w:type="dxa"/>
            <w:vMerge/>
            <w:tcBorders>
              <w:left w:val="single" w:sz="4" w:space="0" w:color="auto"/>
              <w:right w:val="single" w:sz="4" w:space="0" w:color="auto"/>
            </w:tcBorders>
            <w:vAlign w:val="center"/>
          </w:tcPr>
          <w:p w14:paraId="0D9B8ADF"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232B44FC" w14:textId="3FD951A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1-7</w:t>
            </w:r>
          </w:p>
        </w:tc>
        <w:tc>
          <w:tcPr>
            <w:tcW w:w="1642" w:type="dxa"/>
            <w:tcBorders>
              <w:top w:val="nil"/>
              <w:left w:val="nil"/>
              <w:bottom w:val="single" w:sz="4" w:space="0" w:color="auto"/>
              <w:right w:val="single" w:sz="4" w:space="0" w:color="auto"/>
            </w:tcBorders>
            <w:vAlign w:val="center"/>
          </w:tcPr>
          <w:p w14:paraId="4E024552" w14:textId="2A846AC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除颤仪</w:t>
            </w:r>
          </w:p>
        </w:tc>
        <w:tc>
          <w:tcPr>
            <w:tcW w:w="1223" w:type="dxa"/>
            <w:tcBorders>
              <w:top w:val="nil"/>
              <w:left w:val="nil"/>
              <w:bottom w:val="single" w:sz="4" w:space="0" w:color="auto"/>
              <w:right w:val="single" w:sz="4" w:space="0" w:color="auto"/>
            </w:tcBorders>
            <w:vAlign w:val="center"/>
          </w:tcPr>
          <w:p w14:paraId="482A4975" w14:textId="3F7394F0"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557" w:type="dxa"/>
            <w:tcBorders>
              <w:top w:val="nil"/>
              <w:left w:val="nil"/>
              <w:bottom w:val="single" w:sz="4" w:space="0" w:color="auto"/>
              <w:right w:val="single" w:sz="4" w:space="0" w:color="auto"/>
            </w:tcBorders>
            <w:vAlign w:val="center"/>
          </w:tcPr>
          <w:p w14:paraId="1950F236" w14:textId="015575D5"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1288" w:type="dxa"/>
            <w:tcBorders>
              <w:top w:val="nil"/>
              <w:left w:val="nil"/>
              <w:bottom w:val="single" w:sz="4" w:space="0" w:color="auto"/>
              <w:right w:val="single" w:sz="4" w:space="0" w:color="auto"/>
            </w:tcBorders>
            <w:vAlign w:val="center"/>
          </w:tcPr>
          <w:p w14:paraId="5168B9E3" w14:textId="46AF25D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16</w:t>
            </w:r>
          </w:p>
        </w:tc>
        <w:tc>
          <w:tcPr>
            <w:tcW w:w="1134" w:type="dxa"/>
            <w:vMerge/>
            <w:tcBorders>
              <w:left w:val="single" w:sz="4" w:space="0" w:color="auto"/>
              <w:right w:val="single" w:sz="4" w:space="0" w:color="auto"/>
            </w:tcBorders>
            <w:vAlign w:val="center"/>
          </w:tcPr>
          <w:p w14:paraId="39B0231D"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353FEDB9"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6FAE7936" w14:textId="7A02964B"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708F920B" w14:textId="592802C2"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63A64422" w14:textId="77777777" w:rsidTr="00CE0FEE">
        <w:trPr>
          <w:trHeight w:val="288"/>
        </w:trPr>
        <w:tc>
          <w:tcPr>
            <w:tcW w:w="537" w:type="dxa"/>
            <w:vMerge/>
            <w:tcBorders>
              <w:left w:val="single" w:sz="4" w:space="0" w:color="auto"/>
              <w:right w:val="single" w:sz="4" w:space="0" w:color="auto"/>
            </w:tcBorders>
            <w:vAlign w:val="center"/>
          </w:tcPr>
          <w:p w14:paraId="2CDB2159"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6D9B1557" w14:textId="596A29B0"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1-8</w:t>
            </w:r>
          </w:p>
        </w:tc>
        <w:tc>
          <w:tcPr>
            <w:tcW w:w="1642" w:type="dxa"/>
            <w:tcBorders>
              <w:top w:val="nil"/>
              <w:left w:val="nil"/>
              <w:bottom w:val="single" w:sz="4" w:space="0" w:color="auto"/>
              <w:right w:val="single" w:sz="4" w:space="0" w:color="auto"/>
            </w:tcBorders>
            <w:vAlign w:val="center"/>
          </w:tcPr>
          <w:p w14:paraId="718EABC7" w14:textId="350044B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监护吊塔干区</w:t>
            </w:r>
          </w:p>
        </w:tc>
        <w:tc>
          <w:tcPr>
            <w:tcW w:w="1223" w:type="dxa"/>
            <w:tcBorders>
              <w:top w:val="nil"/>
              <w:left w:val="nil"/>
              <w:bottom w:val="single" w:sz="4" w:space="0" w:color="auto"/>
              <w:right w:val="single" w:sz="4" w:space="0" w:color="auto"/>
            </w:tcBorders>
            <w:vAlign w:val="center"/>
          </w:tcPr>
          <w:p w14:paraId="0960F732" w14:textId="5025958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3.9</w:t>
            </w:r>
          </w:p>
        </w:tc>
        <w:tc>
          <w:tcPr>
            <w:tcW w:w="557" w:type="dxa"/>
            <w:tcBorders>
              <w:top w:val="nil"/>
              <w:left w:val="nil"/>
              <w:bottom w:val="single" w:sz="4" w:space="0" w:color="auto"/>
              <w:right w:val="single" w:sz="4" w:space="0" w:color="auto"/>
            </w:tcBorders>
            <w:vAlign w:val="center"/>
          </w:tcPr>
          <w:p w14:paraId="67F7DD0D" w14:textId="46962E8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2AE83C27" w14:textId="484C729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7.8</w:t>
            </w:r>
          </w:p>
        </w:tc>
        <w:tc>
          <w:tcPr>
            <w:tcW w:w="1134" w:type="dxa"/>
            <w:vMerge/>
            <w:tcBorders>
              <w:left w:val="single" w:sz="4" w:space="0" w:color="auto"/>
              <w:right w:val="single" w:sz="4" w:space="0" w:color="auto"/>
            </w:tcBorders>
            <w:vAlign w:val="center"/>
          </w:tcPr>
          <w:p w14:paraId="2A586462"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1C0FD0A1"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5A6733F" w14:textId="504CB873"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25C37FD7" w14:textId="6EFEBA52"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6F157FA3" w14:textId="77777777" w:rsidTr="00CE0FEE">
        <w:trPr>
          <w:trHeight w:val="288"/>
        </w:trPr>
        <w:tc>
          <w:tcPr>
            <w:tcW w:w="537" w:type="dxa"/>
            <w:vMerge/>
            <w:tcBorders>
              <w:left w:val="single" w:sz="4" w:space="0" w:color="auto"/>
              <w:right w:val="single" w:sz="4" w:space="0" w:color="auto"/>
            </w:tcBorders>
            <w:vAlign w:val="center"/>
          </w:tcPr>
          <w:p w14:paraId="7C90B2DA"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62A419E" w14:textId="32A2394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1-9</w:t>
            </w:r>
          </w:p>
        </w:tc>
        <w:tc>
          <w:tcPr>
            <w:tcW w:w="1642" w:type="dxa"/>
            <w:tcBorders>
              <w:top w:val="nil"/>
              <w:left w:val="nil"/>
              <w:bottom w:val="single" w:sz="4" w:space="0" w:color="auto"/>
              <w:right w:val="single" w:sz="4" w:space="0" w:color="auto"/>
            </w:tcBorders>
            <w:vAlign w:val="center"/>
          </w:tcPr>
          <w:p w14:paraId="2E241DF2" w14:textId="665992D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监护吊塔湿区</w:t>
            </w:r>
          </w:p>
        </w:tc>
        <w:tc>
          <w:tcPr>
            <w:tcW w:w="1223" w:type="dxa"/>
            <w:tcBorders>
              <w:top w:val="nil"/>
              <w:left w:val="nil"/>
              <w:bottom w:val="single" w:sz="4" w:space="0" w:color="auto"/>
              <w:right w:val="single" w:sz="4" w:space="0" w:color="auto"/>
            </w:tcBorders>
            <w:vAlign w:val="center"/>
          </w:tcPr>
          <w:p w14:paraId="3A9D94B2" w14:textId="4CE729C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3.9</w:t>
            </w:r>
          </w:p>
        </w:tc>
        <w:tc>
          <w:tcPr>
            <w:tcW w:w="557" w:type="dxa"/>
            <w:tcBorders>
              <w:top w:val="nil"/>
              <w:left w:val="nil"/>
              <w:bottom w:val="single" w:sz="4" w:space="0" w:color="auto"/>
              <w:right w:val="single" w:sz="4" w:space="0" w:color="auto"/>
            </w:tcBorders>
            <w:vAlign w:val="center"/>
          </w:tcPr>
          <w:p w14:paraId="4A5E4AF4" w14:textId="0A844CE3"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1E6E47C3" w14:textId="37D3F20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7.8</w:t>
            </w:r>
          </w:p>
        </w:tc>
        <w:tc>
          <w:tcPr>
            <w:tcW w:w="1134" w:type="dxa"/>
            <w:vMerge/>
            <w:tcBorders>
              <w:left w:val="single" w:sz="4" w:space="0" w:color="auto"/>
              <w:right w:val="single" w:sz="4" w:space="0" w:color="auto"/>
            </w:tcBorders>
            <w:vAlign w:val="center"/>
          </w:tcPr>
          <w:p w14:paraId="07C3C482"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7C565955"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2FEC08B8" w14:textId="2A4D01B3"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7AE153B" w14:textId="3D3EC091"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3AD5E433" w14:textId="77777777" w:rsidTr="00CE0FEE">
        <w:trPr>
          <w:trHeight w:val="288"/>
        </w:trPr>
        <w:tc>
          <w:tcPr>
            <w:tcW w:w="537" w:type="dxa"/>
            <w:vMerge/>
            <w:tcBorders>
              <w:left w:val="single" w:sz="4" w:space="0" w:color="auto"/>
              <w:right w:val="single" w:sz="4" w:space="0" w:color="auto"/>
            </w:tcBorders>
            <w:vAlign w:val="center"/>
          </w:tcPr>
          <w:p w14:paraId="26CE906B"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D872A9E" w14:textId="04E0C93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1-10</w:t>
            </w:r>
          </w:p>
        </w:tc>
        <w:tc>
          <w:tcPr>
            <w:tcW w:w="1642" w:type="dxa"/>
            <w:tcBorders>
              <w:top w:val="nil"/>
              <w:left w:val="nil"/>
              <w:bottom w:val="single" w:sz="4" w:space="0" w:color="auto"/>
              <w:right w:val="single" w:sz="4" w:space="0" w:color="auto"/>
            </w:tcBorders>
            <w:vAlign w:val="center"/>
          </w:tcPr>
          <w:p w14:paraId="257ACFC2" w14:textId="15646628"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麻醉吊塔</w:t>
            </w:r>
          </w:p>
        </w:tc>
        <w:tc>
          <w:tcPr>
            <w:tcW w:w="1223" w:type="dxa"/>
            <w:tcBorders>
              <w:top w:val="nil"/>
              <w:left w:val="nil"/>
              <w:bottom w:val="single" w:sz="4" w:space="0" w:color="auto"/>
              <w:right w:val="single" w:sz="4" w:space="0" w:color="auto"/>
            </w:tcBorders>
            <w:vAlign w:val="center"/>
          </w:tcPr>
          <w:p w14:paraId="73810F94" w14:textId="5B3A6BD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557" w:type="dxa"/>
            <w:tcBorders>
              <w:top w:val="nil"/>
              <w:left w:val="nil"/>
              <w:bottom w:val="single" w:sz="4" w:space="0" w:color="auto"/>
              <w:right w:val="single" w:sz="4" w:space="0" w:color="auto"/>
            </w:tcBorders>
            <w:vAlign w:val="center"/>
          </w:tcPr>
          <w:p w14:paraId="393F9342" w14:textId="10865CDC"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5701136E" w14:textId="58F7D53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134" w:type="dxa"/>
            <w:vMerge/>
            <w:tcBorders>
              <w:left w:val="single" w:sz="4" w:space="0" w:color="auto"/>
              <w:right w:val="single" w:sz="4" w:space="0" w:color="auto"/>
            </w:tcBorders>
            <w:vAlign w:val="center"/>
          </w:tcPr>
          <w:p w14:paraId="5F53559A"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1B07CB57"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15263AE" w14:textId="1BA403FA"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5108CA5" w14:textId="2B6E605B"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5B8C92EF" w14:textId="77777777" w:rsidTr="00CE0FEE">
        <w:trPr>
          <w:trHeight w:val="288"/>
        </w:trPr>
        <w:tc>
          <w:tcPr>
            <w:tcW w:w="537" w:type="dxa"/>
            <w:vMerge/>
            <w:tcBorders>
              <w:left w:val="single" w:sz="4" w:space="0" w:color="auto"/>
              <w:right w:val="single" w:sz="4" w:space="0" w:color="auto"/>
            </w:tcBorders>
            <w:vAlign w:val="center"/>
          </w:tcPr>
          <w:p w14:paraId="3AA04CD3"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32AFFB64" w14:textId="0AD908E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1-11</w:t>
            </w:r>
          </w:p>
        </w:tc>
        <w:tc>
          <w:tcPr>
            <w:tcW w:w="1642" w:type="dxa"/>
            <w:tcBorders>
              <w:top w:val="nil"/>
              <w:left w:val="nil"/>
              <w:bottom w:val="single" w:sz="4" w:space="0" w:color="auto"/>
              <w:right w:val="single" w:sz="4" w:space="0" w:color="auto"/>
            </w:tcBorders>
            <w:vAlign w:val="center"/>
          </w:tcPr>
          <w:p w14:paraId="244C02C5" w14:textId="47AFCAA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体外吊塔</w:t>
            </w:r>
          </w:p>
        </w:tc>
        <w:tc>
          <w:tcPr>
            <w:tcW w:w="1223" w:type="dxa"/>
            <w:tcBorders>
              <w:top w:val="nil"/>
              <w:left w:val="nil"/>
              <w:bottom w:val="single" w:sz="4" w:space="0" w:color="auto"/>
              <w:right w:val="single" w:sz="4" w:space="0" w:color="auto"/>
            </w:tcBorders>
            <w:vAlign w:val="center"/>
          </w:tcPr>
          <w:p w14:paraId="1313186F" w14:textId="6B47176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557" w:type="dxa"/>
            <w:tcBorders>
              <w:top w:val="nil"/>
              <w:left w:val="nil"/>
              <w:bottom w:val="single" w:sz="4" w:space="0" w:color="auto"/>
              <w:right w:val="single" w:sz="4" w:space="0" w:color="auto"/>
            </w:tcBorders>
            <w:vAlign w:val="center"/>
          </w:tcPr>
          <w:p w14:paraId="5E9D1E22" w14:textId="0DA526D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4C99E6F3" w14:textId="36BBC2C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134" w:type="dxa"/>
            <w:vMerge/>
            <w:tcBorders>
              <w:left w:val="single" w:sz="4" w:space="0" w:color="auto"/>
              <w:right w:val="single" w:sz="4" w:space="0" w:color="auto"/>
            </w:tcBorders>
            <w:vAlign w:val="center"/>
          </w:tcPr>
          <w:p w14:paraId="473DE7FF"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2CF9F4CF"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48EE1AFB" w14:textId="7E394BB5"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0C317481" w14:textId="44734931"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534611FA" w14:textId="77777777" w:rsidTr="00CE0FEE">
        <w:trPr>
          <w:trHeight w:val="288"/>
        </w:trPr>
        <w:tc>
          <w:tcPr>
            <w:tcW w:w="537" w:type="dxa"/>
            <w:vMerge/>
            <w:tcBorders>
              <w:left w:val="single" w:sz="4" w:space="0" w:color="auto"/>
              <w:right w:val="single" w:sz="4" w:space="0" w:color="auto"/>
            </w:tcBorders>
            <w:vAlign w:val="center"/>
          </w:tcPr>
          <w:p w14:paraId="3AEDD376"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0D61A47" w14:textId="73A64C4E"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1-12</w:t>
            </w:r>
          </w:p>
        </w:tc>
        <w:tc>
          <w:tcPr>
            <w:tcW w:w="1642" w:type="dxa"/>
            <w:tcBorders>
              <w:top w:val="nil"/>
              <w:left w:val="nil"/>
              <w:bottom w:val="single" w:sz="4" w:space="0" w:color="auto"/>
              <w:right w:val="single" w:sz="4" w:space="0" w:color="auto"/>
            </w:tcBorders>
            <w:vAlign w:val="center"/>
          </w:tcPr>
          <w:p w14:paraId="40BAE96A" w14:textId="3DFE0C0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外科吊塔</w:t>
            </w:r>
          </w:p>
        </w:tc>
        <w:tc>
          <w:tcPr>
            <w:tcW w:w="1223" w:type="dxa"/>
            <w:tcBorders>
              <w:top w:val="nil"/>
              <w:left w:val="nil"/>
              <w:bottom w:val="single" w:sz="4" w:space="0" w:color="auto"/>
              <w:right w:val="single" w:sz="4" w:space="0" w:color="auto"/>
            </w:tcBorders>
            <w:vAlign w:val="center"/>
          </w:tcPr>
          <w:p w14:paraId="5D995642" w14:textId="215A9D05"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557" w:type="dxa"/>
            <w:tcBorders>
              <w:top w:val="nil"/>
              <w:left w:val="nil"/>
              <w:bottom w:val="single" w:sz="4" w:space="0" w:color="auto"/>
              <w:right w:val="single" w:sz="4" w:space="0" w:color="auto"/>
            </w:tcBorders>
            <w:vAlign w:val="center"/>
          </w:tcPr>
          <w:p w14:paraId="5E8EF824" w14:textId="13CF9B1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2DD278F0" w14:textId="5C2C025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134" w:type="dxa"/>
            <w:vMerge/>
            <w:tcBorders>
              <w:left w:val="single" w:sz="4" w:space="0" w:color="auto"/>
              <w:right w:val="single" w:sz="4" w:space="0" w:color="auto"/>
            </w:tcBorders>
            <w:vAlign w:val="center"/>
          </w:tcPr>
          <w:p w14:paraId="7E764C53"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1B5B14C0"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6CFA93CC" w14:textId="771A604D"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037C253" w14:textId="15CBB73E"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023632B3" w14:textId="77777777" w:rsidTr="00CE0FEE">
        <w:trPr>
          <w:trHeight w:val="288"/>
        </w:trPr>
        <w:tc>
          <w:tcPr>
            <w:tcW w:w="537" w:type="dxa"/>
            <w:vMerge/>
            <w:tcBorders>
              <w:left w:val="single" w:sz="4" w:space="0" w:color="auto"/>
              <w:right w:val="single" w:sz="4" w:space="0" w:color="auto"/>
            </w:tcBorders>
            <w:vAlign w:val="center"/>
          </w:tcPr>
          <w:p w14:paraId="422C8B85"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41F15624" w14:textId="48E4E3E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1-13</w:t>
            </w:r>
          </w:p>
        </w:tc>
        <w:tc>
          <w:tcPr>
            <w:tcW w:w="1642" w:type="dxa"/>
            <w:tcBorders>
              <w:top w:val="nil"/>
              <w:left w:val="nil"/>
              <w:bottom w:val="single" w:sz="4" w:space="0" w:color="auto"/>
              <w:right w:val="single" w:sz="4" w:space="0" w:color="auto"/>
            </w:tcBorders>
            <w:vAlign w:val="center"/>
          </w:tcPr>
          <w:p w14:paraId="62828156" w14:textId="562084E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手术灯</w:t>
            </w:r>
          </w:p>
        </w:tc>
        <w:tc>
          <w:tcPr>
            <w:tcW w:w="1223" w:type="dxa"/>
            <w:tcBorders>
              <w:top w:val="nil"/>
              <w:left w:val="nil"/>
              <w:bottom w:val="single" w:sz="4" w:space="0" w:color="auto"/>
              <w:right w:val="single" w:sz="4" w:space="0" w:color="auto"/>
            </w:tcBorders>
            <w:vAlign w:val="center"/>
          </w:tcPr>
          <w:p w14:paraId="43A8AD6A" w14:textId="2C469C5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48</w:t>
            </w:r>
          </w:p>
        </w:tc>
        <w:tc>
          <w:tcPr>
            <w:tcW w:w="557" w:type="dxa"/>
            <w:tcBorders>
              <w:top w:val="nil"/>
              <w:left w:val="nil"/>
              <w:bottom w:val="single" w:sz="4" w:space="0" w:color="auto"/>
              <w:right w:val="single" w:sz="4" w:space="0" w:color="auto"/>
            </w:tcBorders>
            <w:vAlign w:val="center"/>
          </w:tcPr>
          <w:p w14:paraId="391187EF" w14:textId="1E7D6F70"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7098C027" w14:textId="1F61B5D8"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48</w:t>
            </w:r>
          </w:p>
        </w:tc>
        <w:tc>
          <w:tcPr>
            <w:tcW w:w="1134" w:type="dxa"/>
            <w:vMerge/>
            <w:tcBorders>
              <w:left w:val="single" w:sz="4" w:space="0" w:color="auto"/>
              <w:right w:val="single" w:sz="4" w:space="0" w:color="auto"/>
            </w:tcBorders>
            <w:vAlign w:val="center"/>
          </w:tcPr>
          <w:p w14:paraId="2F107A53"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26319A32"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2ACF66FD" w14:textId="49ED6C6C"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57F5340C" w14:textId="43418237"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0BDAAADF" w14:textId="77777777" w:rsidTr="00CE0FEE">
        <w:trPr>
          <w:trHeight w:val="288"/>
        </w:trPr>
        <w:tc>
          <w:tcPr>
            <w:tcW w:w="537" w:type="dxa"/>
            <w:vMerge/>
            <w:tcBorders>
              <w:left w:val="single" w:sz="4" w:space="0" w:color="auto"/>
              <w:bottom w:val="single" w:sz="4" w:space="0" w:color="000000"/>
              <w:right w:val="single" w:sz="4" w:space="0" w:color="auto"/>
            </w:tcBorders>
            <w:vAlign w:val="center"/>
          </w:tcPr>
          <w:p w14:paraId="7443AA35"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62E5A166" w14:textId="6A489D88"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1-14</w:t>
            </w:r>
          </w:p>
        </w:tc>
        <w:tc>
          <w:tcPr>
            <w:tcW w:w="1642" w:type="dxa"/>
            <w:tcBorders>
              <w:top w:val="nil"/>
              <w:left w:val="nil"/>
              <w:bottom w:val="single" w:sz="4" w:space="0" w:color="auto"/>
              <w:right w:val="single" w:sz="4" w:space="0" w:color="auto"/>
            </w:tcBorders>
            <w:vAlign w:val="center"/>
          </w:tcPr>
          <w:p w14:paraId="1E6DB76C" w14:textId="3898086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高频电刀</w:t>
            </w:r>
          </w:p>
        </w:tc>
        <w:tc>
          <w:tcPr>
            <w:tcW w:w="1223" w:type="dxa"/>
            <w:tcBorders>
              <w:top w:val="nil"/>
              <w:left w:val="nil"/>
              <w:bottom w:val="single" w:sz="4" w:space="0" w:color="auto"/>
              <w:right w:val="single" w:sz="4" w:space="0" w:color="auto"/>
            </w:tcBorders>
            <w:vAlign w:val="center"/>
          </w:tcPr>
          <w:p w14:paraId="72227D41" w14:textId="2BE9639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5</w:t>
            </w:r>
          </w:p>
        </w:tc>
        <w:tc>
          <w:tcPr>
            <w:tcW w:w="557" w:type="dxa"/>
            <w:tcBorders>
              <w:top w:val="nil"/>
              <w:left w:val="nil"/>
              <w:bottom w:val="single" w:sz="4" w:space="0" w:color="auto"/>
              <w:right w:val="single" w:sz="4" w:space="0" w:color="auto"/>
            </w:tcBorders>
            <w:vAlign w:val="center"/>
          </w:tcPr>
          <w:p w14:paraId="302C0A58" w14:textId="4D28EA5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2495A2D2" w14:textId="0289DFD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5</w:t>
            </w:r>
          </w:p>
        </w:tc>
        <w:tc>
          <w:tcPr>
            <w:tcW w:w="1134" w:type="dxa"/>
            <w:vMerge/>
            <w:tcBorders>
              <w:left w:val="single" w:sz="4" w:space="0" w:color="auto"/>
              <w:bottom w:val="single" w:sz="4" w:space="0" w:color="000000"/>
              <w:right w:val="single" w:sz="4" w:space="0" w:color="auto"/>
            </w:tcBorders>
            <w:vAlign w:val="center"/>
          </w:tcPr>
          <w:p w14:paraId="1B940565"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189FA286"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72DCCE6" w14:textId="34654E37"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3F2AB650" w14:textId="432D56C4"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78B2F40A" w14:textId="77777777" w:rsidTr="00CE0FEE">
        <w:trPr>
          <w:trHeight w:val="288"/>
        </w:trPr>
        <w:tc>
          <w:tcPr>
            <w:tcW w:w="537" w:type="dxa"/>
            <w:vMerge w:val="restart"/>
            <w:tcBorders>
              <w:top w:val="nil"/>
              <w:left w:val="single" w:sz="4" w:space="0" w:color="auto"/>
              <w:right w:val="single" w:sz="4" w:space="0" w:color="auto"/>
            </w:tcBorders>
            <w:vAlign w:val="center"/>
          </w:tcPr>
          <w:p w14:paraId="3D11944B" w14:textId="24B83DC2" w:rsidR="00CF4D05" w:rsidRPr="00552E66" w:rsidRDefault="00CF4D05"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2</w:t>
            </w:r>
          </w:p>
        </w:tc>
        <w:tc>
          <w:tcPr>
            <w:tcW w:w="702" w:type="dxa"/>
            <w:tcBorders>
              <w:top w:val="nil"/>
              <w:left w:val="nil"/>
              <w:bottom w:val="single" w:sz="4" w:space="0" w:color="auto"/>
              <w:right w:val="single" w:sz="4" w:space="0" w:color="auto"/>
            </w:tcBorders>
            <w:vAlign w:val="center"/>
          </w:tcPr>
          <w:p w14:paraId="6672E067" w14:textId="7388A92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2-1</w:t>
            </w:r>
          </w:p>
        </w:tc>
        <w:tc>
          <w:tcPr>
            <w:tcW w:w="1642" w:type="dxa"/>
            <w:tcBorders>
              <w:top w:val="nil"/>
              <w:left w:val="nil"/>
              <w:bottom w:val="single" w:sz="4" w:space="0" w:color="auto"/>
              <w:right w:val="single" w:sz="4" w:space="0" w:color="auto"/>
            </w:tcBorders>
            <w:vAlign w:val="center"/>
          </w:tcPr>
          <w:p w14:paraId="6017C37B" w14:textId="083CC2B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无创呼吸机</w:t>
            </w:r>
          </w:p>
        </w:tc>
        <w:tc>
          <w:tcPr>
            <w:tcW w:w="1223" w:type="dxa"/>
            <w:tcBorders>
              <w:top w:val="nil"/>
              <w:left w:val="nil"/>
              <w:bottom w:val="single" w:sz="4" w:space="0" w:color="auto"/>
              <w:right w:val="single" w:sz="4" w:space="0" w:color="auto"/>
            </w:tcBorders>
            <w:vAlign w:val="center"/>
          </w:tcPr>
          <w:p w14:paraId="0AB32D63" w14:textId="5D44094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13</w:t>
            </w:r>
          </w:p>
        </w:tc>
        <w:tc>
          <w:tcPr>
            <w:tcW w:w="557" w:type="dxa"/>
            <w:tcBorders>
              <w:top w:val="nil"/>
              <w:left w:val="nil"/>
              <w:bottom w:val="single" w:sz="4" w:space="0" w:color="auto"/>
              <w:right w:val="single" w:sz="4" w:space="0" w:color="auto"/>
            </w:tcBorders>
            <w:vAlign w:val="center"/>
          </w:tcPr>
          <w:p w14:paraId="16E0F16E" w14:textId="071C8172"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288" w:type="dxa"/>
            <w:tcBorders>
              <w:top w:val="nil"/>
              <w:left w:val="nil"/>
              <w:bottom w:val="single" w:sz="4" w:space="0" w:color="auto"/>
              <w:right w:val="single" w:sz="4" w:space="0" w:color="auto"/>
            </w:tcBorders>
            <w:vAlign w:val="center"/>
          </w:tcPr>
          <w:p w14:paraId="4E9AC0DB" w14:textId="03C7AABE"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130</w:t>
            </w:r>
          </w:p>
        </w:tc>
        <w:tc>
          <w:tcPr>
            <w:tcW w:w="1134" w:type="dxa"/>
            <w:vMerge w:val="restart"/>
            <w:tcBorders>
              <w:top w:val="nil"/>
              <w:left w:val="single" w:sz="4" w:space="0" w:color="auto"/>
              <w:right w:val="single" w:sz="4" w:space="0" w:color="auto"/>
            </w:tcBorders>
            <w:vAlign w:val="center"/>
          </w:tcPr>
          <w:p w14:paraId="21E57EBB" w14:textId="409B38F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color w:val="000000"/>
                <w:kern w:val="0"/>
                <w:sz w:val="24"/>
                <w14:ligatures w14:val="none"/>
              </w:rPr>
              <w:t>352.5</w:t>
            </w:r>
          </w:p>
        </w:tc>
        <w:tc>
          <w:tcPr>
            <w:tcW w:w="742" w:type="dxa"/>
            <w:tcBorders>
              <w:top w:val="nil"/>
              <w:left w:val="nil"/>
              <w:bottom w:val="single" w:sz="4" w:space="0" w:color="auto"/>
              <w:right w:val="single" w:sz="4" w:space="0" w:color="auto"/>
            </w:tcBorders>
            <w:vAlign w:val="center"/>
          </w:tcPr>
          <w:p w14:paraId="7C3B985B"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7B6A24C0" w14:textId="2D766BCC"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550E5C1" w14:textId="3D666E6D"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18CCFD31" w14:textId="77777777" w:rsidTr="00CE0FEE">
        <w:trPr>
          <w:trHeight w:val="288"/>
        </w:trPr>
        <w:tc>
          <w:tcPr>
            <w:tcW w:w="537" w:type="dxa"/>
            <w:vMerge/>
            <w:tcBorders>
              <w:left w:val="single" w:sz="4" w:space="0" w:color="auto"/>
              <w:right w:val="single" w:sz="4" w:space="0" w:color="auto"/>
            </w:tcBorders>
            <w:vAlign w:val="center"/>
          </w:tcPr>
          <w:p w14:paraId="04492231"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04B15D57" w14:textId="57F067D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2-2</w:t>
            </w:r>
          </w:p>
        </w:tc>
        <w:tc>
          <w:tcPr>
            <w:tcW w:w="1642" w:type="dxa"/>
            <w:tcBorders>
              <w:top w:val="nil"/>
              <w:left w:val="nil"/>
              <w:bottom w:val="single" w:sz="4" w:space="0" w:color="auto"/>
              <w:right w:val="single" w:sz="4" w:space="0" w:color="auto"/>
            </w:tcBorders>
            <w:vAlign w:val="center"/>
          </w:tcPr>
          <w:p w14:paraId="2356742D" w14:textId="1E0719C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有创呼吸机</w:t>
            </w:r>
          </w:p>
        </w:tc>
        <w:tc>
          <w:tcPr>
            <w:tcW w:w="1223" w:type="dxa"/>
            <w:tcBorders>
              <w:top w:val="nil"/>
              <w:left w:val="nil"/>
              <w:bottom w:val="single" w:sz="4" w:space="0" w:color="auto"/>
              <w:right w:val="single" w:sz="4" w:space="0" w:color="auto"/>
            </w:tcBorders>
            <w:vAlign w:val="center"/>
          </w:tcPr>
          <w:p w14:paraId="46B3A436" w14:textId="1625B6A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18</w:t>
            </w:r>
          </w:p>
        </w:tc>
        <w:tc>
          <w:tcPr>
            <w:tcW w:w="557" w:type="dxa"/>
            <w:tcBorders>
              <w:top w:val="nil"/>
              <w:left w:val="nil"/>
              <w:bottom w:val="single" w:sz="4" w:space="0" w:color="auto"/>
              <w:right w:val="single" w:sz="4" w:space="0" w:color="auto"/>
            </w:tcBorders>
            <w:vAlign w:val="center"/>
          </w:tcPr>
          <w:p w14:paraId="74AF787E" w14:textId="6B9EB52C"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288" w:type="dxa"/>
            <w:tcBorders>
              <w:top w:val="nil"/>
              <w:left w:val="nil"/>
              <w:bottom w:val="single" w:sz="4" w:space="0" w:color="auto"/>
              <w:right w:val="single" w:sz="4" w:space="0" w:color="auto"/>
            </w:tcBorders>
            <w:vAlign w:val="center"/>
          </w:tcPr>
          <w:p w14:paraId="0AAE618D" w14:textId="1DEDEB8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180</w:t>
            </w:r>
          </w:p>
        </w:tc>
        <w:tc>
          <w:tcPr>
            <w:tcW w:w="1134" w:type="dxa"/>
            <w:vMerge/>
            <w:tcBorders>
              <w:left w:val="single" w:sz="4" w:space="0" w:color="auto"/>
              <w:right w:val="single" w:sz="4" w:space="0" w:color="auto"/>
            </w:tcBorders>
            <w:vAlign w:val="center"/>
          </w:tcPr>
          <w:p w14:paraId="5EE127BA"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7EBDEBAD" w14:textId="062CF27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4D01A651" w14:textId="33124674"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57073545" w14:textId="1DA7218B"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19850849" w14:textId="77777777" w:rsidTr="00CE0FEE">
        <w:trPr>
          <w:trHeight w:val="288"/>
        </w:trPr>
        <w:tc>
          <w:tcPr>
            <w:tcW w:w="537" w:type="dxa"/>
            <w:vMerge/>
            <w:tcBorders>
              <w:left w:val="single" w:sz="4" w:space="0" w:color="auto"/>
              <w:bottom w:val="single" w:sz="4" w:space="0" w:color="000000"/>
              <w:right w:val="single" w:sz="4" w:space="0" w:color="auto"/>
            </w:tcBorders>
            <w:vAlign w:val="center"/>
          </w:tcPr>
          <w:p w14:paraId="0B1A0C1B"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014F3058" w14:textId="67EF6EAC"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2-3</w:t>
            </w:r>
          </w:p>
        </w:tc>
        <w:tc>
          <w:tcPr>
            <w:tcW w:w="1642" w:type="dxa"/>
            <w:tcBorders>
              <w:top w:val="nil"/>
              <w:left w:val="nil"/>
              <w:bottom w:val="single" w:sz="4" w:space="0" w:color="auto"/>
              <w:right w:val="single" w:sz="4" w:space="0" w:color="auto"/>
            </w:tcBorders>
            <w:vAlign w:val="center"/>
          </w:tcPr>
          <w:p w14:paraId="55FE4CDA" w14:textId="1175010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转运呼吸机</w:t>
            </w:r>
          </w:p>
        </w:tc>
        <w:tc>
          <w:tcPr>
            <w:tcW w:w="1223" w:type="dxa"/>
            <w:tcBorders>
              <w:top w:val="nil"/>
              <w:left w:val="nil"/>
              <w:bottom w:val="single" w:sz="4" w:space="0" w:color="auto"/>
              <w:right w:val="single" w:sz="4" w:space="0" w:color="auto"/>
            </w:tcBorders>
            <w:vAlign w:val="center"/>
          </w:tcPr>
          <w:p w14:paraId="17D71978" w14:textId="3FDDCD4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8.5</w:t>
            </w:r>
          </w:p>
        </w:tc>
        <w:tc>
          <w:tcPr>
            <w:tcW w:w="557" w:type="dxa"/>
            <w:tcBorders>
              <w:top w:val="nil"/>
              <w:left w:val="nil"/>
              <w:bottom w:val="single" w:sz="4" w:space="0" w:color="auto"/>
              <w:right w:val="single" w:sz="4" w:space="0" w:color="auto"/>
            </w:tcBorders>
            <w:vAlign w:val="center"/>
          </w:tcPr>
          <w:p w14:paraId="31F8E078" w14:textId="4299531E"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5</w:t>
            </w:r>
          </w:p>
        </w:tc>
        <w:tc>
          <w:tcPr>
            <w:tcW w:w="1288" w:type="dxa"/>
            <w:tcBorders>
              <w:top w:val="nil"/>
              <w:left w:val="nil"/>
              <w:bottom w:val="single" w:sz="4" w:space="0" w:color="auto"/>
              <w:right w:val="single" w:sz="4" w:space="0" w:color="auto"/>
            </w:tcBorders>
            <w:vAlign w:val="center"/>
          </w:tcPr>
          <w:p w14:paraId="33C82733" w14:textId="4B707B58"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42.5</w:t>
            </w:r>
          </w:p>
        </w:tc>
        <w:tc>
          <w:tcPr>
            <w:tcW w:w="1134" w:type="dxa"/>
            <w:vMerge/>
            <w:tcBorders>
              <w:left w:val="single" w:sz="4" w:space="0" w:color="auto"/>
              <w:bottom w:val="single" w:sz="4" w:space="0" w:color="000000"/>
              <w:right w:val="single" w:sz="4" w:space="0" w:color="auto"/>
            </w:tcBorders>
            <w:vAlign w:val="center"/>
          </w:tcPr>
          <w:p w14:paraId="20948D92"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7E07DCCC"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3083E206" w14:textId="5F25A5B5"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0EAE783F" w14:textId="2FBE9216"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16BBD79A" w14:textId="77777777" w:rsidTr="00CE0FEE">
        <w:trPr>
          <w:trHeight w:val="288"/>
        </w:trPr>
        <w:tc>
          <w:tcPr>
            <w:tcW w:w="537" w:type="dxa"/>
            <w:vMerge w:val="restart"/>
            <w:tcBorders>
              <w:top w:val="nil"/>
              <w:left w:val="single" w:sz="4" w:space="0" w:color="auto"/>
              <w:right w:val="single" w:sz="4" w:space="0" w:color="auto"/>
            </w:tcBorders>
            <w:vAlign w:val="center"/>
          </w:tcPr>
          <w:p w14:paraId="1F9BA686" w14:textId="384FE403" w:rsidR="00CF4D05" w:rsidRPr="00552E66" w:rsidRDefault="00CF4D05"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3</w:t>
            </w:r>
          </w:p>
        </w:tc>
        <w:tc>
          <w:tcPr>
            <w:tcW w:w="702" w:type="dxa"/>
            <w:tcBorders>
              <w:top w:val="nil"/>
              <w:left w:val="nil"/>
              <w:bottom w:val="single" w:sz="4" w:space="0" w:color="auto"/>
              <w:right w:val="single" w:sz="4" w:space="0" w:color="auto"/>
            </w:tcBorders>
            <w:vAlign w:val="center"/>
          </w:tcPr>
          <w:p w14:paraId="31501987" w14:textId="5302E17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3-1</w:t>
            </w:r>
          </w:p>
        </w:tc>
        <w:tc>
          <w:tcPr>
            <w:tcW w:w="1642" w:type="dxa"/>
            <w:tcBorders>
              <w:top w:val="nil"/>
              <w:left w:val="nil"/>
              <w:bottom w:val="single" w:sz="4" w:space="0" w:color="auto"/>
              <w:right w:val="single" w:sz="4" w:space="0" w:color="auto"/>
            </w:tcBorders>
            <w:vAlign w:val="center"/>
          </w:tcPr>
          <w:p w14:paraId="68F02862" w14:textId="071A1A1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电子支气管内窥镜导航控制系统</w:t>
            </w:r>
          </w:p>
        </w:tc>
        <w:tc>
          <w:tcPr>
            <w:tcW w:w="1223" w:type="dxa"/>
            <w:tcBorders>
              <w:top w:val="nil"/>
              <w:left w:val="nil"/>
              <w:bottom w:val="single" w:sz="4" w:space="0" w:color="auto"/>
              <w:right w:val="single" w:sz="4" w:space="0" w:color="auto"/>
            </w:tcBorders>
            <w:vAlign w:val="center"/>
          </w:tcPr>
          <w:p w14:paraId="604A175C" w14:textId="48981C2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1480</w:t>
            </w:r>
          </w:p>
        </w:tc>
        <w:tc>
          <w:tcPr>
            <w:tcW w:w="557" w:type="dxa"/>
            <w:tcBorders>
              <w:top w:val="nil"/>
              <w:left w:val="nil"/>
              <w:bottom w:val="single" w:sz="4" w:space="0" w:color="auto"/>
              <w:right w:val="single" w:sz="4" w:space="0" w:color="auto"/>
            </w:tcBorders>
            <w:vAlign w:val="center"/>
          </w:tcPr>
          <w:p w14:paraId="156F0382" w14:textId="4ED9D1D0"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5EE658F5" w14:textId="0EECBE7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1480</w:t>
            </w:r>
          </w:p>
        </w:tc>
        <w:tc>
          <w:tcPr>
            <w:tcW w:w="1134" w:type="dxa"/>
            <w:vMerge w:val="restart"/>
            <w:tcBorders>
              <w:top w:val="nil"/>
              <w:left w:val="single" w:sz="4" w:space="0" w:color="auto"/>
              <w:right w:val="single" w:sz="4" w:space="0" w:color="auto"/>
            </w:tcBorders>
            <w:vAlign w:val="center"/>
          </w:tcPr>
          <w:p w14:paraId="45EF9AD3" w14:textId="6BF58DFC"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color w:val="000000"/>
                <w:kern w:val="0"/>
                <w:sz w:val="24"/>
                <w14:ligatures w14:val="none"/>
              </w:rPr>
              <w:t>1698</w:t>
            </w:r>
          </w:p>
        </w:tc>
        <w:tc>
          <w:tcPr>
            <w:tcW w:w="742" w:type="dxa"/>
            <w:tcBorders>
              <w:top w:val="nil"/>
              <w:left w:val="nil"/>
              <w:bottom w:val="single" w:sz="4" w:space="0" w:color="auto"/>
              <w:right w:val="single" w:sz="4" w:space="0" w:color="auto"/>
            </w:tcBorders>
            <w:vAlign w:val="center"/>
          </w:tcPr>
          <w:p w14:paraId="1413791B" w14:textId="534B5152"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0A3842EB" w14:textId="4252FB3A"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是</w:t>
            </w:r>
          </w:p>
        </w:tc>
        <w:tc>
          <w:tcPr>
            <w:tcW w:w="709" w:type="dxa"/>
            <w:tcBorders>
              <w:top w:val="single" w:sz="4" w:space="0" w:color="auto"/>
              <w:left w:val="single" w:sz="4" w:space="0" w:color="auto"/>
              <w:bottom w:val="single" w:sz="4" w:space="0" w:color="auto"/>
              <w:right w:val="single" w:sz="4" w:space="0" w:color="auto"/>
            </w:tcBorders>
            <w:vAlign w:val="center"/>
          </w:tcPr>
          <w:p w14:paraId="4A19BC3A" w14:textId="3CF71F7F" w:rsidR="00CF4D05" w:rsidRPr="00D73C57" w:rsidRDefault="00094218"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一</w:t>
            </w:r>
            <w:r w:rsidR="00CF4D05" w:rsidRPr="008D0296">
              <w:rPr>
                <w:rFonts w:ascii="仿宋" w:eastAsia="仿宋" w:hAnsi="仿宋" w:cs="宋体" w:hint="eastAsia"/>
                <w:color w:val="000000"/>
                <w:kern w:val="0"/>
                <w:sz w:val="24"/>
                <w14:ligatures w14:val="none"/>
              </w:rPr>
              <w:t>年</w:t>
            </w:r>
          </w:p>
        </w:tc>
      </w:tr>
      <w:tr w:rsidR="00CF4D05" w:rsidRPr="00552E66" w14:paraId="779E0E6F" w14:textId="77777777" w:rsidTr="00CE0FEE">
        <w:trPr>
          <w:trHeight w:val="288"/>
        </w:trPr>
        <w:tc>
          <w:tcPr>
            <w:tcW w:w="537" w:type="dxa"/>
            <w:vMerge/>
            <w:tcBorders>
              <w:left w:val="single" w:sz="4" w:space="0" w:color="auto"/>
              <w:bottom w:val="single" w:sz="4" w:space="0" w:color="000000"/>
              <w:right w:val="single" w:sz="4" w:space="0" w:color="auto"/>
            </w:tcBorders>
            <w:vAlign w:val="center"/>
          </w:tcPr>
          <w:p w14:paraId="3F4AFE85"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3B130A69" w14:textId="03EAFD5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3-2</w:t>
            </w:r>
          </w:p>
        </w:tc>
        <w:tc>
          <w:tcPr>
            <w:tcW w:w="1642" w:type="dxa"/>
            <w:tcBorders>
              <w:top w:val="nil"/>
              <w:left w:val="nil"/>
              <w:bottom w:val="single" w:sz="4" w:space="0" w:color="auto"/>
              <w:right w:val="single" w:sz="4" w:space="0" w:color="auto"/>
            </w:tcBorders>
            <w:vAlign w:val="center"/>
          </w:tcPr>
          <w:p w14:paraId="64832CAB" w14:textId="0F682E3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冷冻手术治疗仪</w:t>
            </w:r>
          </w:p>
        </w:tc>
        <w:tc>
          <w:tcPr>
            <w:tcW w:w="1223" w:type="dxa"/>
            <w:tcBorders>
              <w:top w:val="nil"/>
              <w:left w:val="nil"/>
              <w:bottom w:val="single" w:sz="4" w:space="0" w:color="auto"/>
              <w:right w:val="single" w:sz="4" w:space="0" w:color="auto"/>
            </w:tcBorders>
            <w:vAlign w:val="center"/>
          </w:tcPr>
          <w:p w14:paraId="175583C0" w14:textId="0E7E22F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218</w:t>
            </w:r>
          </w:p>
        </w:tc>
        <w:tc>
          <w:tcPr>
            <w:tcW w:w="557" w:type="dxa"/>
            <w:tcBorders>
              <w:top w:val="nil"/>
              <w:left w:val="nil"/>
              <w:bottom w:val="single" w:sz="4" w:space="0" w:color="auto"/>
              <w:right w:val="single" w:sz="4" w:space="0" w:color="auto"/>
            </w:tcBorders>
            <w:vAlign w:val="center"/>
          </w:tcPr>
          <w:p w14:paraId="46AC183E" w14:textId="1552F9B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532AE4E7" w14:textId="2B53826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218</w:t>
            </w:r>
          </w:p>
        </w:tc>
        <w:tc>
          <w:tcPr>
            <w:tcW w:w="1134" w:type="dxa"/>
            <w:vMerge/>
            <w:tcBorders>
              <w:left w:val="single" w:sz="4" w:space="0" w:color="auto"/>
              <w:bottom w:val="single" w:sz="4" w:space="0" w:color="000000"/>
              <w:right w:val="single" w:sz="4" w:space="0" w:color="auto"/>
            </w:tcBorders>
            <w:vAlign w:val="center"/>
          </w:tcPr>
          <w:p w14:paraId="2F9C5EB7"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1CEA626E"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65BE446C" w14:textId="4098C9F2"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66CEE888" w14:textId="6F802C3E"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0F0B5946" w14:textId="77777777" w:rsidTr="00CE0FEE">
        <w:trPr>
          <w:trHeight w:val="288"/>
        </w:trPr>
        <w:tc>
          <w:tcPr>
            <w:tcW w:w="537" w:type="dxa"/>
            <w:tcBorders>
              <w:top w:val="nil"/>
              <w:left w:val="single" w:sz="4" w:space="0" w:color="auto"/>
              <w:bottom w:val="single" w:sz="4" w:space="0" w:color="000000"/>
              <w:right w:val="single" w:sz="4" w:space="0" w:color="auto"/>
            </w:tcBorders>
            <w:vAlign w:val="center"/>
          </w:tcPr>
          <w:p w14:paraId="059CAEF1" w14:textId="402C631F" w:rsidR="00CF4D05" w:rsidRPr="00552E66" w:rsidRDefault="00CF4D05"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4</w:t>
            </w:r>
          </w:p>
        </w:tc>
        <w:tc>
          <w:tcPr>
            <w:tcW w:w="702" w:type="dxa"/>
            <w:tcBorders>
              <w:top w:val="nil"/>
              <w:left w:val="nil"/>
              <w:bottom w:val="single" w:sz="4" w:space="0" w:color="auto"/>
              <w:right w:val="single" w:sz="4" w:space="0" w:color="auto"/>
            </w:tcBorders>
            <w:vAlign w:val="center"/>
          </w:tcPr>
          <w:p w14:paraId="66EFF557" w14:textId="76AFF5C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4-1</w:t>
            </w:r>
          </w:p>
        </w:tc>
        <w:tc>
          <w:tcPr>
            <w:tcW w:w="1642" w:type="dxa"/>
            <w:tcBorders>
              <w:top w:val="nil"/>
              <w:left w:val="nil"/>
              <w:bottom w:val="single" w:sz="4" w:space="0" w:color="auto"/>
              <w:right w:val="single" w:sz="4" w:space="0" w:color="auto"/>
            </w:tcBorders>
            <w:vAlign w:val="center"/>
          </w:tcPr>
          <w:p w14:paraId="1EA407BD" w14:textId="1165BC8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800毫安以上数字减影血管造影X线机（DSA）</w:t>
            </w:r>
          </w:p>
        </w:tc>
        <w:tc>
          <w:tcPr>
            <w:tcW w:w="1223" w:type="dxa"/>
            <w:tcBorders>
              <w:top w:val="nil"/>
              <w:left w:val="nil"/>
              <w:bottom w:val="single" w:sz="4" w:space="0" w:color="auto"/>
              <w:right w:val="single" w:sz="4" w:space="0" w:color="auto"/>
            </w:tcBorders>
            <w:vAlign w:val="center"/>
          </w:tcPr>
          <w:p w14:paraId="15C99E2D" w14:textId="7C1C634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1000</w:t>
            </w:r>
          </w:p>
        </w:tc>
        <w:tc>
          <w:tcPr>
            <w:tcW w:w="557" w:type="dxa"/>
            <w:tcBorders>
              <w:top w:val="nil"/>
              <w:left w:val="nil"/>
              <w:bottom w:val="single" w:sz="4" w:space="0" w:color="auto"/>
              <w:right w:val="single" w:sz="4" w:space="0" w:color="auto"/>
            </w:tcBorders>
            <w:vAlign w:val="center"/>
          </w:tcPr>
          <w:p w14:paraId="72C5E6E2" w14:textId="44F67AD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w:t>
            </w:r>
          </w:p>
        </w:tc>
        <w:tc>
          <w:tcPr>
            <w:tcW w:w="1288" w:type="dxa"/>
            <w:tcBorders>
              <w:top w:val="nil"/>
              <w:left w:val="nil"/>
              <w:bottom w:val="single" w:sz="4" w:space="0" w:color="auto"/>
              <w:right w:val="single" w:sz="4" w:space="0" w:color="auto"/>
            </w:tcBorders>
            <w:vAlign w:val="center"/>
          </w:tcPr>
          <w:p w14:paraId="2D375155" w14:textId="1E92296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1000</w:t>
            </w:r>
          </w:p>
        </w:tc>
        <w:tc>
          <w:tcPr>
            <w:tcW w:w="1134" w:type="dxa"/>
            <w:tcBorders>
              <w:top w:val="nil"/>
              <w:left w:val="single" w:sz="4" w:space="0" w:color="auto"/>
              <w:bottom w:val="single" w:sz="4" w:space="0" w:color="000000"/>
              <w:right w:val="single" w:sz="4" w:space="0" w:color="auto"/>
            </w:tcBorders>
            <w:vAlign w:val="center"/>
          </w:tcPr>
          <w:p w14:paraId="3E37ECA4" w14:textId="51DE445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1000</w:t>
            </w:r>
          </w:p>
        </w:tc>
        <w:tc>
          <w:tcPr>
            <w:tcW w:w="742" w:type="dxa"/>
            <w:tcBorders>
              <w:top w:val="nil"/>
              <w:left w:val="nil"/>
              <w:bottom w:val="single" w:sz="4" w:space="0" w:color="auto"/>
              <w:right w:val="single" w:sz="4" w:space="0" w:color="auto"/>
            </w:tcBorders>
            <w:vAlign w:val="center"/>
          </w:tcPr>
          <w:p w14:paraId="027E235A" w14:textId="44767B10"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5FEFF55E" w14:textId="5E584B1E"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709" w:type="dxa"/>
            <w:tcBorders>
              <w:top w:val="single" w:sz="4" w:space="0" w:color="auto"/>
              <w:left w:val="single" w:sz="4" w:space="0" w:color="auto"/>
              <w:bottom w:val="single" w:sz="4" w:space="0" w:color="auto"/>
              <w:right w:val="single" w:sz="4" w:space="0" w:color="auto"/>
            </w:tcBorders>
            <w:vAlign w:val="center"/>
          </w:tcPr>
          <w:p w14:paraId="3C1EEA05" w14:textId="232E2FF3"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35720CC2" w14:textId="77777777" w:rsidTr="00CE0FEE">
        <w:trPr>
          <w:trHeight w:val="288"/>
        </w:trPr>
        <w:tc>
          <w:tcPr>
            <w:tcW w:w="537" w:type="dxa"/>
            <w:vMerge w:val="restart"/>
            <w:tcBorders>
              <w:top w:val="nil"/>
              <w:left w:val="single" w:sz="4" w:space="0" w:color="auto"/>
              <w:right w:val="single" w:sz="4" w:space="0" w:color="auto"/>
            </w:tcBorders>
            <w:vAlign w:val="center"/>
          </w:tcPr>
          <w:p w14:paraId="416C7F76" w14:textId="5775BC72" w:rsidR="00CF4D05" w:rsidRPr="00552E66" w:rsidRDefault="00CF4D05"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5</w:t>
            </w:r>
          </w:p>
        </w:tc>
        <w:tc>
          <w:tcPr>
            <w:tcW w:w="702" w:type="dxa"/>
            <w:tcBorders>
              <w:top w:val="nil"/>
              <w:left w:val="nil"/>
              <w:bottom w:val="single" w:sz="4" w:space="0" w:color="auto"/>
              <w:right w:val="single" w:sz="4" w:space="0" w:color="auto"/>
            </w:tcBorders>
            <w:vAlign w:val="center"/>
          </w:tcPr>
          <w:p w14:paraId="7A62B212" w14:textId="24279B7C"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5-1</w:t>
            </w:r>
          </w:p>
        </w:tc>
        <w:tc>
          <w:tcPr>
            <w:tcW w:w="1642" w:type="dxa"/>
            <w:tcBorders>
              <w:top w:val="nil"/>
              <w:left w:val="nil"/>
              <w:bottom w:val="single" w:sz="4" w:space="0" w:color="auto"/>
              <w:right w:val="single" w:sz="4" w:space="0" w:color="auto"/>
            </w:tcBorders>
            <w:vAlign w:val="center"/>
          </w:tcPr>
          <w:p w14:paraId="3756656F" w14:textId="12F6DF7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体外肺膜氧</w:t>
            </w:r>
            <w:r w:rsidRPr="00D73C57">
              <w:rPr>
                <w:rFonts w:ascii="仿宋" w:eastAsia="仿宋" w:hAnsi="仿宋" w:hint="eastAsia"/>
                <w:color w:val="000000"/>
                <w:sz w:val="24"/>
              </w:rPr>
              <w:lastRenderedPageBreak/>
              <w:t>合系统(ECMO)</w:t>
            </w:r>
          </w:p>
        </w:tc>
        <w:tc>
          <w:tcPr>
            <w:tcW w:w="1223" w:type="dxa"/>
            <w:tcBorders>
              <w:top w:val="nil"/>
              <w:left w:val="nil"/>
              <w:bottom w:val="single" w:sz="4" w:space="0" w:color="auto"/>
              <w:right w:val="single" w:sz="4" w:space="0" w:color="auto"/>
            </w:tcBorders>
            <w:vAlign w:val="center"/>
          </w:tcPr>
          <w:p w14:paraId="087E27C6" w14:textId="46030DC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lastRenderedPageBreak/>
              <w:t>130</w:t>
            </w:r>
          </w:p>
        </w:tc>
        <w:tc>
          <w:tcPr>
            <w:tcW w:w="557" w:type="dxa"/>
            <w:tcBorders>
              <w:top w:val="nil"/>
              <w:left w:val="nil"/>
              <w:bottom w:val="single" w:sz="4" w:space="0" w:color="auto"/>
              <w:right w:val="single" w:sz="4" w:space="0" w:color="auto"/>
            </w:tcBorders>
            <w:vAlign w:val="center"/>
          </w:tcPr>
          <w:p w14:paraId="6AC87F3D" w14:textId="3DEB58E5"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w:t>
            </w:r>
          </w:p>
        </w:tc>
        <w:tc>
          <w:tcPr>
            <w:tcW w:w="1288" w:type="dxa"/>
            <w:tcBorders>
              <w:top w:val="nil"/>
              <w:left w:val="nil"/>
              <w:bottom w:val="single" w:sz="4" w:space="0" w:color="auto"/>
              <w:right w:val="single" w:sz="4" w:space="0" w:color="auto"/>
            </w:tcBorders>
            <w:vAlign w:val="center"/>
          </w:tcPr>
          <w:p w14:paraId="28C63CB9" w14:textId="3E51BF4C"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130</w:t>
            </w:r>
          </w:p>
        </w:tc>
        <w:tc>
          <w:tcPr>
            <w:tcW w:w="1134" w:type="dxa"/>
            <w:vMerge w:val="restart"/>
            <w:tcBorders>
              <w:top w:val="nil"/>
              <w:left w:val="single" w:sz="4" w:space="0" w:color="auto"/>
              <w:right w:val="single" w:sz="4" w:space="0" w:color="auto"/>
            </w:tcBorders>
            <w:vAlign w:val="center"/>
          </w:tcPr>
          <w:p w14:paraId="58145EE5" w14:textId="20EF2C4E"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450</w:t>
            </w:r>
          </w:p>
        </w:tc>
        <w:tc>
          <w:tcPr>
            <w:tcW w:w="742" w:type="dxa"/>
            <w:tcBorders>
              <w:top w:val="nil"/>
              <w:left w:val="nil"/>
              <w:bottom w:val="single" w:sz="4" w:space="0" w:color="auto"/>
              <w:right w:val="single" w:sz="4" w:space="0" w:color="auto"/>
            </w:tcBorders>
            <w:vAlign w:val="center"/>
          </w:tcPr>
          <w:p w14:paraId="2089614B"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3B927681" w14:textId="32D5A523"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51663583" w14:textId="3DF246A2"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00BEA0F5" w14:textId="77777777" w:rsidTr="00CE0FEE">
        <w:trPr>
          <w:trHeight w:val="288"/>
        </w:trPr>
        <w:tc>
          <w:tcPr>
            <w:tcW w:w="537" w:type="dxa"/>
            <w:vMerge/>
            <w:tcBorders>
              <w:left w:val="single" w:sz="4" w:space="0" w:color="auto"/>
              <w:right w:val="single" w:sz="4" w:space="0" w:color="auto"/>
            </w:tcBorders>
            <w:vAlign w:val="center"/>
          </w:tcPr>
          <w:p w14:paraId="73603D4C"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4E1C901C" w14:textId="7A0F7FD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5-2</w:t>
            </w:r>
          </w:p>
        </w:tc>
        <w:tc>
          <w:tcPr>
            <w:tcW w:w="1642" w:type="dxa"/>
            <w:tcBorders>
              <w:top w:val="nil"/>
              <w:left w:val="nil"/>
              <w:bottom w:val="single" w:sz="4" w:space="0" w:color="auto"/>
              <w:right w:val="single" w:sz="4" w:space="0" w:color="auto"/>
            </w:tcBorders>
            <w:vAlign w:val="center"/>
          </w:tcPr>
          <w:p w14:paraId="38D1539F" w14:textId="23E6A4EE"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人工心肺机系统</w:t>
            </w:r>
          </w:p>
        </w:tc>
        <w:tc>
          <w:tcPr>
            <w:tcW w:w="1223" w:type="dxa"/>
            <w:tcBorders>
              <w:top w:val="nil"/>
              <w:left w:val="nil"/>
              <w:bottom w:val="single" w:sz="4" w:space="0" w:color="auto"/>
              <w:right w:val="single" w:sz="4" w:space="0" w:color="auto"/>
            </w:tcBorders>
            <w:vAlign w:val="center"/>
          </w:tcPr>
          <w:p w14:paraId="5181BF3F" w14:textId="7E35523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220</w:t>
            </w:r>
          </w:p>
        </w:tc>
        <w:tc>
          <w:tcPr>
            <w:tcW w:w="557" w:type="dxa"/>
            <w:tcBorders>
              <w:top w:val="nil"/>
              <w:left w:val="nil"/>
              <w:bottom w:val="single" w:sz="4" w:space="0" w:color="auto"/>
              <w:right w:val="single" w:sz="4" w:space="0" w:color="auto"/>
            </w:tcBorders>
            <w:vAlign w:val="center"/>
          </w:tcPr>
          <w:p w14:paraId="7992AE79" w14:textId="08BE1818"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w:t>
            </w:r>
          </w:p>
        </w:tc>
        <w:tc>
          <w:tcPr>
            <w:tcW w:w="1288" w:type="dxa"/>
            <w:tcBorders>
              <w:top w:val="nil"/>
              <w:left w:val="nil"/>
              <w:bottom w:val="single" w:sz="4" w:space="0" w:color="auto"/>
              <w:right w:val="single" w:sz="4" w:space="0" w:color="auto"/>
            </w:tcBorders>
            <w:vAlign w:val="center"/>
          </w:tcPr>
          <w:p w14:paraId="0B3C48F4" w14:textId="61DDE3B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220</w:t>
            </w:r>
          </w:p>
        </w:tc>
        <w:tc>
          <w:tcPr>
            <w:tcW w:w="1134" w:type="dxa"/>
            <w:vMerge/>
            <w:tcBorders>
              <w:left w:val="single" w:sz="4" w:space="0" w:color="auto"/>
              <w:right w:val="single" w:sz="4" w:space="0" w:color="auto"/>
            </w:tcBorders>
            <w:vAlign w:val="center"/>
          </w:tcPr>
          <w:p w14:paraId="22C768D2"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570D1242" w14:textId="15DC680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2AC9A998" w14:textId="492D0A01"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是</w:t>
            </w:r>
          </w:p>
        </w:tc>
        <w:tc>
          <w:tcPr>
            <w:tcW w:w="709" w:type="dxa"/>
            <w:tcBorders>
              <w:top w:val="single" w:sz="4" w:space="0" w:color="auto"/>
              <w:left w:val="single" w:sz="4" w:space="0" w:color="auto"/>
              <w:bottom w:val="single" w:sz="4" w:space="0" w:color="auto"/>
              <w:right w:val="single" w:sz="4" w:space="0" w:color="auto"/>
            </w:tcBorders>
            <w:vAlign w:val="center"/>
          </w:tcPr>
          <w:p w14:paraId="2B82633E" w14:textId="748278FA" w:rsidR="00CF4D05" w:rsidRPr="00D73C57" w:rsidRDefault="00CF4D05" w:rsidP="00CF4D05">
            <w:pPr>
              <w:widowControl/>
              <w:jc w:val="center"/>
              <w:rPr>
                <w:rFonts w:ascii="仿宋" w:eastAsia="仿宋" w:hAnsi="仿宋" w:cs="宋体" w:hint="eastAsia"/>
                <w:color w:val="000000"/>
                <w:kern w:val="0"/>
                <w:sz w:val="24"/>
                <w14:ligatures w14:val="none"/>
              </w:rPr>
            </w:pPr>
            <w:r w:rsidRPr="008D0296">
              <w:rPr>
                <w:rFonts w:ascii="仿宋" w:eastAsia="仿宋" w:hAnsi="仿宋" w:cs="宋体" w:hint="eastAsia"/>
                <w:color w:val="000000"/>
                <w:kern w:val="0"/>
                <w:sz w:val="24"/>
                <w14:ligatures w14:val="none"/>
              </w:rPr>
              <w:t>三年</w:t>
            </w:r>
          </w:p>
        </w:tc>
      </w:tr>
      <w:tr w:rsidR="00CF4D05" w:rsidRPr="00552E66" w14:paraId="19AE0560" w14:textId="77777777" w:rsidTr="00CE0FEE">
        <w:trPr>
          <w:trHeight w:val="288"/>
        </w:trPr>
        <w:tc>
          <w:tcPr>
            <w:tcW w:w="537" w:type="dxa"/>
            <w:vMerge/>
            <w:tcBorders>
              <w:left w:val="single" w:sz="4" w:space="0" w:color="auto"/>
              <w:bottom w:val="single" w:sz="4" w:space="0" w:color="000000"/>
              <w:right w:val="single" w:sz="4" w:space="0" w:color="auto"/>
            </w:tcBorders>
            <w:vAlign w:val="center"/>
          </w:tcPr>
          <w:p w14:paraId="2C3194E5"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0529F062" w14:textId="38CF239C"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5-3</w:t>
            </w:r>
          </w:p>
        </w:tc>
        <w:tc>
          <w:tcPr>
            <w:tcW w:w="1642" w:type="dxa"/>
            <w:tcBorders>
              <w:top w:val="nil"/>
              <w:left w:val="nil"/>
              <w:bottom w:val="single" w:sz="4" w:space="0" w:color="auto"/>
              <w:right w:val="single" w:sz="4" w:space="0" w:color="auto"/>
            </w:tcBorders>
            <w:vAlign w:val="center"/>
          </w:tcPr>
          <w:p w14:paraId="34F7A0C1" w14:textId="6251FEB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主动脉内球囊反搏泵</w:t>
            </w:r>
          </w:p>
        </w:tc>
        <w:tc>
          <w:tcPr>
            <w:tcW w:w="1223" w:type="dxa"/>
            <w:tcBorders>
              <w:top w:val="nil"/>
              <w:left w:val="nil"/>
              <w:bottom w:val="single" w:sz="4" w:space="0" w:color="auto"/>
              <w:right w:val="single" w:sz="4" w:space="0" w:color="auto"/>
            </w:tcBorders>
            <w:vAlign w:val="center"/>
          </w:tcPr>
          <w:p w14:paraId="1ADED057" w14:textId="5E9F81D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100</w:t>
            </w:r>
          </w:p>
        </w:tc>
        <w:tc>
          <w:tcPr>
            <w:tcW w:w="557" w:type="dxa"/>
            <w:tcBorders>
              <w:top w:val="nil"/>
              <w:left w:val="nil"/>
              <w:bottom w:val="single" w:sz="4" w:space="0" w:color="auto"/>
              <w:right w:val="single" w:sz="4" w:space="0" w:color="auto"/>
            </w:tcBorders>
            <w:vAlign w:val="center"/>
          </w:tcPr>
          <w:p w14:paraId="70EB489F" w14:textId="7FAF0E75"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w:t>
            </w:r>
          </w:p>
        </w:tc>
        <w:tc>
          <w:tcPr>
            <w:tcW w:w="1288" w:type="dxa"/>
            <w:tcBorders>
              <w:top w:val="nil"/>
              <w:left w:val="nil"/>
              <w:bottom w:val="single" w:sz="4" w:space="0" w:color="auto"/>
              <w:right w:val="single" w:sz="4" w:space="0" w:color="auto"/>
            </w:tcBorders>
            <w:vAlign w:val="center"/>
          </w:tcPr>
          <w:p w14:paraId="0D4DE800" w14:textId="6FB2EAEC"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100</w:t>
            </w:r>
          </w:p>
        </w:tc>
        <w:tc>
          <w:tcPr>
            <w:tcW w:w="1134" w:type="dxa"/>
            <w:vMerge/>
            <w:tcBorders>
              <w:left w:val="single" w:sz="4" w:space="0" w:color="auto"/>
              <w:bottom w:val="single" w:sz="4" w:space="0" w:color="000000"/>
              <w:right w:val="single" w:sz="4" w:space="0" w:color="auto"/>
            </w:tcBorders>
            <w:vAlign w:val="center"/>
          </w:tcPr>
          <w:p w14:paraId="00C9F6FC"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5F14D0C0"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01E54D9" w14:textId="5FE59D7B"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是</w:t>
            </w:r>
          </w:p>
        </w:tc>
        <w:tc>
          <w:tcPr>
            <w:tcW w:w="709" w:type="dxa"/>
            <w:tcBorders>
              <w:top w:val="single" w:sz="4" w:space="0" w:color="auto"/>
              <w:left w:val="single" w:sz="4" w:space="0" w:color="auto"/>
              <w:bottom w:val="single" w:sz="4" w:space="0" w:color="auto"/>
              <w:right w:val="single" w:sz="4" w:space="0" w:color="auto"/>
            </w:tcBorders>
            <w:vAlign w:val="center"/>
          </w:tcPr>
          <w:p w14:paraId="3C99403A" w14:textId="128C8806"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36BD1A1A" w14:textId="77777777" w:rsidTr="00CE0FEE">
        <w:trPr>
          <w:trHeight w:val="288"/>
        </w:trPr>
        <w:tc>
          <w:tcPr>
            <w:tcW w:w="537" w:type="dxa"/>
            <w:vMerge w:val="restart"/>
            <w:tcBorders>
              <w:top w:val="nil"/>
              <w:left w:val="single" w:sz="4" w:space="0" w:color="auto"/>
              <w:right w:val="single" w:sz="4" w:space="0" w:color="auto"/>
            </w:tcBorders>
            <w:vAlign w:val="center"/>
          </w:tcPr>
          <w:p w14:paraId="4410F7D6" w14:textId="24586FF6" w:rsidR="00CF4D05" w:rsidRPr="00552E66" w:rsidRDefault="00CF4D05"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6</w:t>
            </w:r>
          </w:p>
        </w:tc>
        <w:tc>
          <w:tcPr>
            <w:tcW w:w="702" w:type="dxa"/>
            <w:tcBorders>
              <w:top w:val="nil"/>
              <w:left w:val="nil"/>
              <w:bottom w:val="single" w:sz="4" w:space="0" w:color="auto"/>
              <w:right w:val="single" w:sz="4" w:space="0" w:color="auto"/>
            </w:tcBorders>
            <w:vAlign w:val="center"/>
          </w:tcPr>
          <w:p w14:paraId="5A009CEA" w14:textId="634EE982"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6-1</w:t>
            </w:r>
          </w:p>
        </w:tc>
        <w:tc>
          <w:tcPr>
            <w:tcW w:w="1642" w:type="dxa"/>
            <w:tcBorders>
              <w:top w:val="nil"/>
              <w:left w:val="nil"/>
              <w:bottom w:val="single" w:sz="4" w:space="0" w:color="auto"/>
              <w:right w:val="single" w:sz="4" w:space="0" w:color="auto"/>
            </w:tcBorders>
            <w:vAlign w:val="center"/>
          </w:tcPr>
          <w:p w14:paraId="6490A47B" w14:textId="6A6C68BC"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内窥镜摄像系统</w:t>
            </w:r>
          </w:p>
        </w:tc>
        <w:tc>
          <w:tcPr>
            <w:tcW w:w="1223" w:type="dxa"/>
            <w:tcBorders>
              <w:top w:val="nil"/>
              <w:left w:val="nil"/>
              <w:bottom w:val="single" w:sz="4" w:space="0" w:color="auto"/>
              <w:right w:val="single" w:sz="4" w:space="0" w:color="auto"/>
            </w:tcBorders>
            <w:vAlign w:val="center"/>
          </w:tcPr>
          <w:p w14:paraId="1C02FCF8" w14:textId="22346EEC"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150</w:t>
            </w:r>
          </w:p>
        </w:tc>
        <w:tc>
          <w:tcPr>
            <w:tcW w:w="557" w:type="dxa"/>
            <w:tcBorders>
              <w:top w:val="nil"/>
              <w:left w:val="nil"/>
              <w:bottom w:val="single" w:sz="4" w:space="0" w:color="auto"/>
              <w:right w:val="single" w:sz="4" w:space="0" w:color="auto"/>
            </w:tcBorders>
            <w:vAlign w:val="center"/>
          </w:tcPr>
          <w:p w14:paraId="39AF7A5B" w14:textId="5544928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1BF5BABF" w14:textId="2BB013F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150</w:t>
            </w:r>
          </w:p>
        </w:tc>
        <w:tc>
          <w:tcPr>
            <w:tcW w:w="1134" w:type="dxa"/>
            <w:vMerge w:val="restart"/>
            <w:tcBorders>
              <w:top w:val="nil"/>
              <w:left w:val="single" w:sz="4" w:space="0" w:color="auto"/>
              <w:right w:val="single" w:sz="4" w:space="0" w:color="auto"/>
            </w:tcBorders>
            <w:vAlign w:val="center"/>
          </w:tcPr>
          <w:p w14:paraId="3D09E204" w14:textId="1F0B9B2E"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300</w:t>
            </w:r>
          </w:p>
        </w:tc>
        <w:tc>
          <w:tcPr>
            <w:tcW w:w="742" w:type="dxa"/>
            <w:tcBorders>
              <w:top w:val="nil"/>
              <w:left w:val="nil"/>
              <w:bottom w:val="single" w:sz="4" w:space="0" w:color="auto"/>
              <w:right w:val="single" w:sz="4" w:space="0" w:color="auto"/>
            </w:tcBorders>
            <w:vAlign w:val="center"/>
          </w:tcPr>
          <w:p w14:paraId="3F3088DF"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2E9D6FD4" w14:textId="06D75EB7"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43FFAF8C" w14:textId="344B197C"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27127E02" w14:textId="77777777" w:rsidTr="00CE0FEE">
        <w:trPr>
          <w:trHeight w:val="288"/>
        </w:trPr>
        <w:tc>
          <w:tcPr>
            <w:tcW w:w="537" w:type="dxa"/>
            <w:vMerge/>
            <w:tcBorders>
              <w:left w:val="single" w:sz="4" w:space="0" w:color="auto"/>
              <w:right w:val="single" w:sz="4" w:space="0" w:color="auto"/>
            </w:tcBorders>
            <w:vAlign w:val="center"/>
          </w:tcPr>
          <w:p w14:paraId="0F9F3329"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697A6BF5" w14:textId="4553EF6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6-2</w:t>
            </w:r>
          </w:p>
        </w:tc>
        <w:tc>
          <w:tcPr>
            <w:tcW w:w="1642" w:type="dxa"/>
            <w:tcBorders>
              <w:top w:val="nil"/>
              <w:left w:val="nil"/>
              <w:bottom w:val="single" w:sz="4" w:space="0" w:color="auto"/>
              <w:right w:val="single" w:sz="4" w:space="0" w:color="auto"/>
            </w:tcBorders>
            <w:vAlign w:val="center"/>
          </w:tcPr>
          <w:p w14:paraId="188C7B76" w14:textId="5BFAF26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视频气管插管镜</w:t>
            </w:r>
          </w:p>
        </w:tc>
        <w:tc>
          <w:tcPr>
            <w:tcW w:w="1223" w:type="dxa"/>
            <w:tcBorders>
              <w:top w:val="nil"/>
              <w:left w:val="nil"/>
              <w:bottom w:val="single" w:sz="4" w:space="0" w:color="auto"/>
              <w:right w:val="single" w:sz="4" w:space="0" w:color="auto"/>
            </w:tcBorders>
            <w:vAlign w:val="center"/>
          </w:tcPr>
          <w:p w14:paraId="60690F18" w14:textId="5090201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557" w:type="dxa"/>
            <w:tcBorders>
              <w:top w:val="nil"/>
              <w:left w:val="nil"/>
              <w:bottom w:val="single" w:sz="4" w:space="0" w:color="auto"/>
              <w:right w:val="single" w:sz="4" w:space="0" w:color="auto"/>
            </w:tcBorders>
            <w:vAlign w:val="center"/>
          </w:tcPr>
          <w:p w14:paraId="3974F285" w14:textId="42B60CF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5688BA3F" w14:textId="1CFBE1A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134" w:type="dxa"/>
            <w:vMerge/>
            <w:tcBorders>
              <w:left w:val="single" w:sz="4" w:space="0" w:color="auto"/>
              <w:right w:val="single" w:sz="4" w:space="0" w:color="auto"/>
            </w:tcBorders>
            <w:vAlign w:val="center"/>
          </w:tcPr>
          <w:p w14:paraId="565DEC3C"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6C3CA278"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3FB6AC9C" w14:textId="0F593C98"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6D31CC47" w14:textId="401D7294"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339328FD" w14:textId="77777777" w:rsidTr="00CE0FEE">
        <w:trPr>
          <w:trHeight w:val="288"/>
        </w:trPr>
        <w:tc>
          <w:tcPr>
            <w:tcW w:w="537" w:type="dxa"/>
            <w:vMerge/>
            <w:tcBorders>
              <w:left w:val="single" w:sz="4" w:space="0" w:color="auto"/>
              <w:right w:val="single" w:sz="4" w:space="0" w:color="auto"/>
            </w:tcBorders>
            <w:vAlign w:val="center"/>
          </w:tcPr>
          <w:p w14:paraId="0B78DEB5"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37048046" w14:textId="6F907E13"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6-3</w:t>
            </w:r>
          </w:p>
        </w:tc>
        <w:tc>
          <w:tcPr>
            <w:tcW w:w="1642" w:type="dxa"/>
            <w:tcBorders>
              <w:top w:val="nil"/>
              <w:left w:val="nil"/>
              <w:bottom w:val="single" w:sz="4" w:space="0" w:color="auto"/>
              <w:right w:val="single" w:sz="4" w:space="0" w:color="auto"/>
            </w:tcBorders>
            <w:vAlign w:val="center"/>
          </w:tcPr>
          <w:p w14:paraId="42B9D1F3" w14:textId="453227C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视频喉镜系统</w:t>
            </w:r>
          </w:p>
        </w:tc>
        <w:tc>
          <w:tcPr>
            <w:tcW w:w="1223" w:type="dxa"/>
            <w:tcBorders>
              <w:top w:val="nil"/>
              <w:left w:val="nil"/>
              <w:bottom w:val="single" w:sz="4" w:space="0" w:color="auto"/>
              <w:right w:val="single" w:sz="4" w:space="0" w:color="auto"/>
            </w:tcBorders>
            <w:vAlign w:val="center"/>
          </w:tcPr>
          <w:p w14:paraId="6DB82CEB" w14:textId="442BC95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557" w:type="dxa"/>
            <w:tcBorders>
              <w:top w:val="nil"/>
              <w:left w:val="nil"/>
              <w:bottom w:val="single" w:sz="4" w:space="0" w:color="auto"/>
              <w:right w:val="single" w:sz="4" w:space="0" w:color="auto"/>
            </w:tcBorders>
            <w:vAlign w:val="center"/>
          </w:tcPr>
          <w:p w14:paraId="4DA024D0" w14:textId="5D1C94AE"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13B119B4" w14:textId="060D5AA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134" w:type="dxa"/>
            <w:vMerge/>
            <w:tcBorders>
              <w:left w:val="single" w:sz="4" w:space="0" w:color="auto"/>
              <w:right w:val="single" w:sz="4" w:space="0" w:color="auto"/>
            </w:tcBorders>
            <w:vAlign w:val="center"/>
          </w:tcPr>
          <w:p w14:paraId="0C33D593"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3B95314F"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0F31D28F" w14:textId="6D7649D7"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6591736C" w14:textId="44C16B03"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16B92CE0" w14:textId="77777777" w:rsidTr="00CE0FEE">
        <w:trPr>
          <w:trHeight w:val="288"/>
        </w:trPr>
        <w:tc>
          <w:tcPr>
            <w:tcW w:w="537" w:type="dxa"/>
            <w:vMerge/>
            <w:tcBorders>
              <w:left w:val="single" w:sz="4" w:space="0" w:color="auto"/>
              <w:bottom w:val="single" w:sz="4" w:space="0" w:color="000000"/>
              <w:right w:val="single" w:sz="4" w:space="0" w:color="auto"/>
            </w:tcBorders>
            <w:vAlign w:val="center"/>
          </w:tcPr>
          <w:p w14:paraId="2F9833EC"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7D0CBF8B" w14:textId="1326631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6-4</w:t>
            </w:r>
          </w:p>
        </w:tc>
        <w:tc>
          <w:tcPr>
            <w:tcW w:w="1642" w:type="dxa"/>
            <w:tcBorders>
              <w:top w:val="nil"/>
              <w:left w:val="nil"/>
              <w:bottom w:val="single" w:sz="4" w:space="0" w:color="auto"/>
              <w:right w:val="single" w:sz="4" w:space="0" w:color="auto"/>
            </w:tcBorders>
            <w:vAlign w:val="center"/>
          </w:tcPr>
          <w:p w14:paraId="6D1D3D64" w14:textId="302D7070"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电子支气管镜检查系统</w:t>
            </w:r>
          </w:p>
        </w:tc>
        <w:tc>
          <w:tcPr>
            <w:tcW w:w="1223" w:type="dxa"/>
            <w:tcBorders>
              <w:top w:val="nil"/>
              <w:left w:val="nil"/>
              <w:bottom w:val="single" w:sz="4" w:space="0" w:color="auto"/>
              <w:right w:val="single" w:sz="4" w:space="0" w:color="auto"/>
            </w:tcBorders>
            <w:vAlign w:val="center"/>
          </w:tcPr>
          <w:p w14:paraId="15C915F3" w14:textId="5ED867F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130</w:t>
            </w:r>
          </w:p>
        </w:tc>
        <w:tc>
          <w:tcPr>
            <w:tcW w:w="557" w:type="dxa"/>
            <w:tcBorders>
              <w:top w:val="nil"/>
              <w:left w:val="nil"/>
              <w:bottom w:val="single" w:sz="4" w:space="0" w:color="auto"/>
              <w:right w:val="single" w:sz="4" w:space="0" w:color="auto"/>
            </w:tcBorders>
            <w:vAlign w:val="center"/>
          </w:tcPr>
          <w:p w14:paraId="5E5BBF0D" w14:textId="2C80CA7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00BD4346" w14:textId="495A8F7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130</w:t>
            </w:r>
          </w:p>
        </w:tc>
        <w:tc>
          <w:tcPr>
            <w:tcW w:w="1134" w:type="dxa"/>
            <w:vMerge/>
            <w:tcBorders>
              <w:left w:val="single" w:sz="4" w:space="0" w:color="auto"/>
              <w:bottom w:val="single" w:sz="4" w:space="0" w:color="000000"/>
              <w:right w:val="single" w:sz="4" w:space="0" w:color="auto"/>
            </w:tcBorders>
            <w:vAlign w:val="center"/>
          </w:tcPr>
          <w:p w14:paraId="77CA76F8"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2D42FE2F" w14:textId="071D921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6BED0221" w14:textId="6DFBA6E7"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7E1E1A47" w14:textId="4B33245C"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r w:rsidR="00CF4D05" w:rsidRPr="00552E66" w14:paraId="3110CAA8" w14:textId="77777777" w:rsidTr="00CE0FEE">
        <w:trPr>
          <w:trHeight w:val="288"/>
        </w:trPr>
        <w:tc>
          <w:tcPr>
            <w:tcW w:w="537" w:type="dxa"/>
            <w:vMerge w:val="restart"/>
            <w:tcBorders>
              <w:top w:val="nil"/>
              <w:left w:val="single" w:sz="4" w:space="0" w:color="auto"/>
              <w:right w:val="single" w:sz="4" w:space="0" w:color="auto"/>
            </w:tcBorders>
            <w:vAlign w:val="center"/>
          </w:tcPr>
          <w:p w14:paraId="1A5F6982" w14:textId="77777777" w:rsidR="00CF4D05" w:rsidRDefault="00CF4D05" w:rsidP="00CF4D05">
            <w:pPr>
              <w:widowControl/>
              <w:jc w:val="center"/>
              <w:rPr>
                <w:rFonts w:ascii="仿宋" w:eastAsia="仿宋" w:hAnsi="仿宋" w:cs="宋体" w:hint="eastAsia"/>
                <w:color w:val="000000"/>
                <w:kern w:val="0"/>
                <w:sz w:val="24"/>
                <w14:ligatures w14:val="none"/>
              </w:rPr>
            </w:pPr>
            <w:bookmarkStart w:id="16" w:name="OLE_LINK8"/>
          </w:p>
          <w:p w14:paraId="3DB57D0A" w14:textId="77777777" w:rsidR="00CF4D05" w:rsidRDefault="00CF4D05" w:rsidP="00CF4D05">
            <w:pPr>
              <w:widowControl/>
              <w:jc w:val="center"/>
              <w:rPr>
                <w:rFonts w:ascii="仿宋" w:eastAsia="仿宋" w:hAnsi="仿宋" w:cs="宋体" w:hint="eastAsia"/>
                <w:color w:val="000000"/>
                <w:kern w:val="0"/>
                <w:sz w:val="24"/>
                <w14:ligatures w14:val="none"/>
              </w:rPr>
            </w:pPr>
          </w:p>
          <w:p w14:paraId="58FB5528" w14:textId="768AC05F" w:rsidR="00CF4D05" w:rsidRPr="00552E66" w:rsidRDefault="00CF4D05"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7</w:t>
            </w:r>
          </w:p>
        </w:tc>
        <w:tc>
          <w:tcPr>
            <w:tcW w:w="702" w:type="dxa"/>
            <w:tcBorders>
              <w:top w:val="nil"/>
              <w:left w:val="nil"/>
              <w:bottom w:val="single" w:sz="4" w:space="0" w:color="auto"/>
              <w:right w:val="single" w:sz="4" w:space="0" w:color="auto"/>
            </w:tcBorders>
            <w:vAlign w:val="center"/>
          </w:tcPr>
          <w:p w14:paraId="3CFEB9D2" w14:textId="4AC21B6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7-1</w:t>
            </w:r>
          </w:p>
        </w:tc>
        <w:tc>
          <w:tcPr>
            <w:tcW w:w="1642" w:type="dxa"/>
            <w:tcBorders>
              <w:top w:val="nil"/>
              <w:left w:val="nil"/>
              <w:bottom w:val="single" w:sz="4" w:space="0" w:color="auto"/>
              <w:right w:val="single" w:sz="4" w:space="0" w:color="auto"/>
            </w:tcBorders>
            <w:vAlign w:val="center"/>
          </w:tcPr>
          <w:p w14:paraId="132B8269" w14:textId="57148B40"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紫外线强光机器人</w:t>
            </w:r>
          </w:p>
        </w:tc>
        <w:tc>
          <w:tcPr>
            <w:tcW w:w="1223" w:type="dxa"/>
            <w:tcBorders>
              <w:top w:val="nil"/>
              <w:left w:val="nil"/>
              <w:bottom w:val="single" w:sz="4" w:space="0" w:color="auto"/>
              <w:right w:val="single" w:sz="4" w:space="0" w:color="auto"/>
            </w:tcBorders>
            <w:vAlign w:val="center"/>
          </w:tcPr>
          <w:p w14:paraId="0736B6D0" w14:textId="02FDE996"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30</w:t>
            </w:r>
          </w:p>
        </w:tc>
        <w:tc>
          <w:tcPr>
            <w:tcW w:w="557" w:type="dxa"/>
            <w:tcBorders>
              <w:top w:val="nil"/>
              <w:left w:val="nil"/>
              <w:bottom w:val="single" w:sz="4" w:space="0" w:color="auto"/>
              <w:right w:val="single" w:sz="4" w:space="0" w:color="auto"/>
            </w:tcBorders>
            <w:vAlign w:val="center"/>
          </w:tcPr>
          <w:p w14:paraId="590FF3AC" w14:textId="7B726676"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5403EA78" w14:textId="11A84046"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60</w:t>
            </w:r>
          </w:p>
        </w:tc>
        <w:tc>
          <w:tcPr>
            <w:tcW w:w="1134" w:type="dxa"/>
            <w:vMerge w:val="restart"/>
            <w:tcBorders>
              <w:top w:val="nil"/>
              <w:left w:val="single" w:sz="4" w:space="0" w:color="auto"/>
              <w:right w:val="single" w:sz="4" w:space="0" w:color="auto"/>
            </w:tcBorders>
            <w:vAlign w:val="center"/>
          </w:tcPr>
          <w:p w14:paraId="3546E765" w14:textId="5A74D877" w:rsidR="00CF4D05" w:rsidRPr="00D73C57" w:rsidRDefault="00CF4D05" w:rsidP="00CF4D05">
            <w:pPr>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424</w:t>
            </w:r>
          </w:p>
        </w:tc>
        <w:tc>
          <w:tcPr>
            <w:tcW w:w="742" w:type="dxa"/>
            <w:tcBorders>
              <w:top w:val="nil"/>
              <w:left w:val="nil"/>
              <w:bottom w:val="single" w:sz="4" w:space="0" w:color="auto"/>
              <w:right w:val="single" w:sz="4" w:space="0" w:color="auto"/>
            </w:tcBorders>
            <w:vAlign w:val="center"/>
          </w:tcPr>
          <w:p w14:paraId="7C27D372"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4D80834B" w14:textId="6A3ED80A"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EE7C0BD" w14:textId="0406C833" w:rsidR="00CF4D05" w:rsidRPr="00D73C57" w:rsidRDefault="00150DC4"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Pr>
                <w:rFonts w:ascii="仿宋" w:eastAsia="仿宋" w:hAnsi="仿宋" w:cs="宋体" w:hint="eastAsia"/>
                <w:color w:val="000000"/>
                <w:kern w:val="0"/>
                <w:sz w:val="24"/>
                <w14:ligatures w14:val="none"/>
              </w:rPr>
              <w:t>年</w:t>
            </w:r>
          </w:p>
        </w:tc>
      </w:tr>
      <w:tr w:rsidR="00CF4D05" w:rsidRPr="00552E66" w14:paraId="64E7430F" w14:textId="77777777" w:rsidTr="00CE0FEE">
        <w:trPr>
          <w:trHeight w:val="288"/>
        </w:trPr>
        <w:tc>
          <w:tcPr>
            <w:tcW w:w="537" w:type="dxa"/>
            <w:vMerge/>
            <w:tcBorders>
              <w:left w:val="single" w:sz="4" w:space="0" w:color="auto"/>
              <w:right w:val="single" w:sz="4" w:space="0" w:color="auto"/>
            </w:tcBorders>
            <w:vAlign w:val="center"/>
          </w:tcPr>
          <w:p w14:paraId="20D5DA58" w14:textId="0B901EDD"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47261E5C" w14:textId="0E7E816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7-2</w:t>
            </w:r>
          </w:p>
        </w:tc>
        <w:tc>
          <w:tcPr>
            <w:tcW w:w="1642" w:type="dxa"/>
            <w:tcBorders>
              <w:top w:val="nil"/>
              <w:left w:val="nil"/>
              <w:bottom w:val="single" w:sz="4" w:space="0" w:color="auto"/>
              <w:right w:val="single" w:sz="4" w:space="0" w:color="auto"/>
            </w:tcBorders>
            <w:vAlign w:val="center"/>
          </w:tcPr>
          <w:p w14:paraId="1C6798B3" w14:textId="4A2EFEE3"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紫外线强光机器人</w:t>
            </w:r>
          </w:p>
        </w:tc>
        <w:tc>
          <w:tcPr>
            <w:tcW w:w="1223" w:type="dxa"/>
            <w:tcBorders>
              <w:top w:val="nil"/>
              <w:left w:val="nil"/>
              <w:bottom w:val="single" w:sz="4" w:space="0" w:color="auto"/>
              <w:right w:val="single" w:sz="4" w:space="0" w:color="auto"/>
            </w:tcBorders>
            <w:vAlign w:val="center"/>
          </w:tcPr>
          <w:p w14:paraId="4D59C65F" w14:textId="61F6C973"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30</w:t>
            </w:r>
          </w:p>
        </w:tc>
        <w:tc>
          <w:tcPr>
            <w:tcW w:w="557" w:type="dxa"/>
            <w:tcBorders>
              <w:top w:val="nil"/>
              <w:left w:val="nil"/>
              <w:bottom w:val="single" w:sz="4" w:space="0" w:color="auto"/>
              <w:right w:val="single" w:sz="4" w:space="0" w:color="auto"/>
            </w:tcBorders>
            <w:vAlign w:val="center"/>
          </w:tcPr>
          <w:p w14:paraId="081BFEF6" w14:textId="6ED1B6C6"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3510CBAE" w14:textId="7EB688CE"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60</w:t>
            </w:r>
          </w:p>
        </w:tc>
        <w:tc>
          <w:tcPr>
            <w:tcW w:w="1134" w:type="dxa"/>
            <w:vMerge/>
            <w:tcBorders>
              <w:left w:val="single" w:sz="4" w:space="0" w:color="auto"/>
              <w:right w:val="single" w:sz="4" w:space="0" w:color="auto"/>
            </w:tcBorders>
            <w:vAlign w:val="center"/>
          </w:tcPr>
          <w:p w14:paraId="6062A169" w14:textId="285EDDEF" w:rsidR="00CF4D05" w:rsidRPr="00D73C57" w:rsidRDefault="00CF4D05" w:rsidP="00CF4D05">
            <w:pPr>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2D712C2" w14:textId="1D825EF0"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7D261BAE" w14:textId="07F2D5AC"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4C4793C" w14:textId="133AF9C9" w:rsidR="00CF4D05" w:rsidRPr="00D73C57" w:rsidRDefault="00150DC4"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Pr>
                <w:rFonts w:ascii="仿宋" w:eastAsia="仿宋" w:hAnsi="仿宋" w:cs="宋体" w:hint="eastAsia"/>
                <w:color w:val="000000"/>
                <w:kern w:val="0"/>
                <w:sz w:val="24"/>
                <w14:ligatures w14:val="none"/>
              </w:rPr>
              <w:t>年</w:t>
            </w:r>
          </w:p>
        </w:tc>
      </w:tr>
      <w:bookmarkEnd w:id="16"/>
      <w:tr w:rsidR="00CF4D05" w:rsidRPr="00552E66" w14:paraId="7A464365" w14:textId="77777777" w:rsidTr="00CE0FEE">
        <w:trPr>
          <w:trHeight w:val="288"/>
        </w:trPr>
        <w:tc>
          <w:tcPr>
            <w:tcW w:w="537" w:type="dxa"/>
            <w:vMerge/>
            <w:tcBorders>
              <w:left w:val="single" w:sz="4" w:space="0" w:color="auto"/>
              <w:right w:val="single" w:sz="4" w:space="0" w:color="auto"/>
            </w:tcBorders>
            <w:vAlign w:val="center"/>
          </w:tcPr>
          <w:p w14:paraId="170489EB"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242BAC54" w14:textId="4D48145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7-3</w:t>
            </w:r>
          </w:p>
        </w:tc>
        <w:tc>
          <w:tcPr>
            <w:tcW w:w="1642" w:type="dxa"/>
            <w:tcBorders>
              <w:top w:val="nil"/>
              <w:left w:val="nil"/>
              <w:bottom w:val="single" w:sz="4" w:space="0" w:color="auto"/>
              <w:right w:val="single" w:sz="4" w:space="0" w:color="auto"/>
            </w:tcBorders>
            <w:vAlign w:val="center"/>
          </w:tcPr>
          <w:p w14:paraId="3A7ECF95" w14:textId="07F52A87"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彩色超声诊断系统（心超）</w:t>
            </w:r>
          </w:p>
        </w:tc>
        <w:tc>
          <w:tcPr>
            <w:tcW w:w="1223" w:type="dxa"/>
            <w:tcBorders>
              <w:top w:val="nil"/>
              <w:left w:val="nil"/>
              <w:bottom w:val="single" w:sz="4" w:space="0" w:color="auto"/>
              <w:right w:val="single" w:sz="4" w:space="0" w:color="auto"/>
            </w:tcBorders>
            <w:vAlign w:val="center"/>
          </w:tcPr>
          <w:p w14:paraId="2DEE6265" w14:textId="539B3631"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208</w:t>
            </w:r>
          </w:p>
        </w:tc>
        <w:tc>
          <w:tcPr>
            <w:tcW w:w="557" w:type="dxa"/>
            <w:tcBorders>
              <w:top w:val="nil"/>
              <w:left w:val="nil"/>
              <w:bottom w:val="single" w:sz="4" w:space="0" w:color="auto"/>
              <w:right w:val="single" w:sz="4" w:space="0" w:color="auto"/>
            </w:tcBorders>
            <w:vAlign w:val="center"/>
          </w:tcPr>
          <w:p w14:paraId="2D41794F" w14:textId="7E5DB825"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43D7A384" w14:textId="3BAB3CB3"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208</w:t>
            </w:r>
          </w:p>
        </w:tc>
        <w:tc>
          <w:tcPr>
            <w:tcW w:w="1134" w:type="dxa"/>
            <w:vMerge/>
            <w:tcBorders>
              <w:left w:val="single" w:sz="4" w:space="0" w:color="auto"/>
              <w:right w:val="single" w:sz="4" w:space="0" w:color="auto"/>
            </w:tcBorders>
            <w:vAlign w:val="center"/>
          </w:tcPr>
          <w:p w14:paraId="42A8D44C" w14:textId="5BC31E5F"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61E53D2D" w14:textId="3A8510E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4CF56588" w14:textId="09FBD964"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4F4F00A6" w14:textId="0AD39422"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4484F7C9" w14:textId="77777777" w:rsidTr="00CE0FEE">
        <w:trPr>
          <w:trHeight w:val="288"/>
        </w:trPr>
        <w:tc>
          <w:tcPr>
            <w:tcW w:w="537" w:type="dxa"/>
            <w:vMerge/>
            <w:tcBorders>
              <w:left w:val="single" w:sz="4" w:space="0" w:color="auto"/>
              <w:right w:val="single" w:sz="4" w:space="0" w:color="auto"/>
            </w:tcBorders>
            <w:vAlign w:val="center"/>
          </w:tcPr>
          <w:p w14:paraId="74947F49"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7FE40EA0" w14:textId="4CF1FCD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7-4</w:t>
            </w:r>
          </w:p>
        </w:tc>
        <w:tc>
          <w:tcPr>
            <w:tcW w:w="1642" w:type="dxa"/>
            <w:tcBorders>
              <w:top w:val="nil"/>
              <w:left w:val="nil"/>
              <w:bottom w:val="single" w:sz="4" w:space="0" w:color="auto"/>
              <w:right w:val="single" w:sz="4" w:space="0" w:color="auto"/>
            </w:tcBorders>
            <w:vAlign w:val="center"/>
          </w:tcPr>
          <w:p w14:paraId="6B11FABF" w14:textId="636D2B46"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移动式数字化医用X线摄影系统（移动DR）</w:t>
            </w:r>
          </w:p>
        </w:tc>
        <w:tc>
          <w:tcPr>
            <w:tcW w:w="1223" w:type="dxa"/>
            <w:tcBorders>
              <w:top w:val="nil"/>
              <w:left w:val="nil"/>
              <w:bottom w:val="single" w:sz="4" w:space="0" w:color="auto"/>
              <w:right w:val="single" w:sz="4" w:space="0" w:color="auto"/>
            </w:tcBorders>
            <w:vAlign w:val="center"/>
          </w:tcPr>
          <w:p w14:paraId="2BCD5D83" w14:textId="047AD87C"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80</w:t>
            </w:r>
          </w:p>
        </w:tc>
        <w:tc>
          <w:tcPr>
            <w:tcW w:w="557" w:type="dxa"/>
            <w:tcBorders>
              <w:top w:val="nil"/>
              <w:left w:val="nil"/>
              <w:bottom w:val="single" w:sz="4" w:space="0" w:color="auto"/>
              <w:right w:val="single" w:sz="4" w:space="0" w:color="auto"/>
            </w:tcBorders>
            <w:vAlign w:val="center"/>
          </w:tcPr>
          <w:p w14:paraId="00892244" w14:textId="6C6E6B22"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27F43C9B" w14:textId="33446E3A"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80</w:t>
            </w:r>
          </w:p>
        </w:tc>
        <w:tc>
          <w:tcPr>
            <w:tcW w:w="1134" w:type="dxa"/>
            <w:vMerge/>
            <w:tcBorders>
              <w:left w:val="single" w:sz="4" w:space="0" w:color="auto"/>
              <w:right w:val="single" w:sz="4" w:space="0" w:color="auto"/>
            </w:tcBorders>
            <w:vAlign w:val="center"/>
          </w:tcPr>
          <w:p w14:paraId="5FC5DF19" w14:textId="77777777" w:rsidR="00CF4D05" w:rsidRPr="00D73C57" w:rsidRDefault="00CF4D05" w:rsidP="00CF4D05">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50CB0CA" w14:textId="59C4E70A"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B107D10" w14:textId="1DCF83C2"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2B751794" w14:textId="71E69E36"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276DCBF8" w14:textId="77777777" w:rsidTr="00CE0FEE">
        <w:trPr>
          <w:trHeight w:val="288"/>
        </w:trPr>
        <w:tc>
          <w:tcPr>
            <w:tcW w:w="537" w:type="dxa"/>
            <w:vMerge/>
            <w:tcBorders>
              <w:left w:val="single" w:sz="4" w:space="0" w:color="auto"/>
              <w:right w:val="single" w:sz="4" w:space="0" w:color="auto"/>
            </w:tcBorders>
            <w:vAlign w:val="center"/>
          </w:tcPr>
          <w:p w14:paraId="3C22B2BC"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1A2FB289" w14:textId="6ED657D5"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7-5</w:t>
            </w:r>
          </w:p>
        </w:tc>
        <w:tc>
          <w:tcPr>
            <w:tcW w:w="1642" w:type="dxa"/>
            <w:tcBorders>
              <w:top w:val="nil"/>
              <w:left w:val="nil"/>
              <w:bottom w:val="single" w:sz="4" w:space="0" w:color="auto"/>
              <w:right w:val="single" w:sz="4" w:space="0" w:color="auto"/>
            </w:tcBorders>
            <w:vAlign w:val="center"/>
          </w:tcPr>
          <w:p w14:paraId="32E0FC40" w14:textId="6E21F90A"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空气消毒机（移动式）</w:t>
            </w:r>
          </w:p>
        </w:tc>
        <w:tc>
          <w:tcPr>
            <w:tcW w:w="1223" w:type="dxa"/>
            <w:tcBorders>
              <w:top w:val="nil"/>
              <w:left w:val="nil"/>
              <w:bottom w:val="single" w:sz="4" w:space="0" w:color="auto"/>
              <w:right w:val="single" w:sz="4" w:space="0" w:color="auto"/>
            </w:tcBorders>
            <w:vAlign w:val="center"/>
          </w:tcPr>
          <w:p w14:paraId="7C39EBDA" w14:textId="77CFC8FD"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0.8</w:t>
            </w:r>
          </w:p>
        </w:tc>
        <w:tc>
          <w:tcPr>
            <w:tcW w:w="557" w:type="dxa"/>
            <w:tcBorders>
              <w:top w:val="nil"/>
              <w:left w:val="nil"/>
              <w:bottom w:val="single" w:sz="4" w:space="0" w:color="auto"/>
              <w:right w:val="single" w:sz="4" w:space="0" w:color="auto"/>
            </w:tcBorders>
            <w:vAlign w:val="center"/>
          </w:tcPr>
          <w:p w14:paraId="551A0AC5" w14:textId="6310F5C1"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4</w:t>
            </w:r>
          </w:p>
        </w:tc>
        <w:tc>
          <w:tcPr>
            <w:tcW w:w="1288" w:type="dxa"/>
            <w:tcBorders>
              <w:top w:val="nil"/>
              <w:left w:val="nil"/>
              <w:bottom w:val="single" w:sz="4" w:space="0" w:color="auto"/>
              <w:right w:val="single" w:sz="4" w:space="0" w:color="auto"/>
            </w:tcBorders>
            <w:vAlign w:val="center"/>
          </w:tcPr>
          <w:p w14:paraId="631C1C14" w14:textId="634580AF"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3.2</w:t>
            </w:r>
          </w:p>
        </w:tc>
        <w:tc>
          <w:tcPr>
            <w:tcW w:w="1134" w:type="dxa"/>
            <w:vMerge/>
            <w:tcBorders>
              <w:left w:val="single" w:sz="4" w:space="0" w:color="auto"/>
              <w:right w:val="single" w:sz="4" w:space="0" w:color="auto"/>
            </w:tcBorders>
            <w:vAlign w:val="center"/>
          </w:tcPr>
          <w:p w14:paraId="486E166A" w14:textId="77777777" w:rsidR="00CF4D05" w:rsidRPr="00D73C57" w:rsidRDefault="00CF4D05" w:rsidP="00CF4D05">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25EB09B" w14:textId="243D6D31"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233C1538" w14:textId="3CFE6652"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6095CB3A" w14:textId="375070DC"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5E8D6414" w14:textId="77777777" w:rsidTr="00CE0FEE">
        <w:trPr>
          <w:trHeight w:val="288"/>
        </w:trPr>
        <w:tc>
          <w:tcPr>
            <w:tcW w:w="537" w:type="dxa"/>
            <w:vMerge/>
            <w:tcBorders>
              <w:left w:val="single" w:sz="4" w:space="0" w:color="auto"/>
              <w:right w:val="single" w:sz="4" w:space="0" w:color="auto"/>
            </w:tcBorders>
            <w:vAlign w:val="center"/>
          </w:tcPr>
          <w:p w14:paraId="3A36ACFB"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E96E263" w14:textId="09E3111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7-6</w:t>
            </w:r>
          </w:p>
        </w:tc>
        <w:tc>
          <w:tcPr>
            <w:tcW w:w="1642" w:type="dxa"/>
            <w:tcBorders>
              <w:top w:val="nil"/>
              <w:left w:val="nil"/>
              <w:bottom w:val="single" w:sz="4" w:space="0" w:color="auto"/>
              <w:right w:val="single" w:sz="4" w:space="0" w:color="auto"/>
            </w:tcBorders>
            <w:vAlign w:val="center"/>
          </w:tcPr>
          <w:p w14:paraId="5D77DB8F" w14:textId="285BE1F4"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空气消毒机（柜式）</w:t>
            </w:r>
          </w:p>
        </w:tc>
        <w:tc>
          <w:tcPr>
            <w:tcW w:w="1223" w:type="dxa"/>
            <w:tcBorders>
              <w:top w:val="nil"/>
              <w:left w:val="nil"/>
              <w:bottom w:val="single" w:sz="4" w:space="0" w:color="auto"/>
              <w:right w:val="single" w:sz="4" w:space="0" w:color="auto"/>
            </w:tcBorders>
            <w:vAlign w:val="center"/>
          </w:tcPr>
          <w:p w14:paraId="5A2EF6DB" w14:textId="795E77BC"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0.8</w:t>
            </w:r>
          </w:p>
        </w:tc>
        <w:tc>
          <w:tcPr>
            <w:tcW w:w="557" w:type="dxa"/>
            <w:tcBorders>
              <w:top w:val="nil"/>
              <w:left w:val="nil"/>
              <w:bottom w:val="single" w:sz="4" w:space="0" w:color="auto"/>
              <w:right w:val="single" w:sz="4" w:space="0" w:color="auto"/>
            </w:tcBorders>
            <w:vAlign w:val="center"/>
          </w:tcPr>
          <w:p w14:paraId="56C11DB4" w14:textId="1CB0D770"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499D5CAE" w14:textId="7C669CB3"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1.6</w:t>
            </w:r>
          </w:p>
        </w:tc>
        <w:tc>
          <w:tcPr>
            <w:tcW w:w="1134" w:type="dxa"/>
            <w:vMerge/>
            <w:tcBorders>
              <w:left w:val="single" w:sz="4" w:space="0" w:color="auto"/>
              <w:right w:val="single" w:sz="4" w:space="0" w:color="auto"/>
            </w:tcBorders>
            <w:vAlign w:val="center"/>
          </w:tcPr>
          <w:p w14:paraId="34F95455" w14:textId="77777777" w:rsidR="00CF4D05" w:rsidRPr="00D73C57" w:rsidRDefault="00CF4D05" w:rsidP="00CF4D05">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5C25018A" w14:textId="10A39690"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483CF04D" w14:textId="06A81E27"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058D063C" w14:textId="2406697C"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7807310B" w14:textId="77777777" w:rsidTr="00CE0FEE">
        <w:trPr>
          <w:trHeight w:val="288"/>
        </w:trPr>
        <w:tc>
          <w:tcPr>
            <w:tcW w:w="537" w:type="dxa"/>
            <w:vMerge/>
            <w:tcBorders>
              <w:left w:val="single" w:sz="4" w:space="0" w:color="auto"/>
              <w:bottom w:val="single" w:sz="4" w:space="0" w:color="000000"/>
              <w:right w:val="single" w:sz="4" w:space="0" w:color="auto"/>
            </w:tcBorders>
            <w:vAlign w:val="center"/>
          </w:tcPr>
          <w:p w14:paraId="71453D10"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08447AF0" w14:textId="65977C7E"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7-7</w:t>
            </w:r>
          </w:p>
        </w:tc>
        <w:tc>
          <w:tcPr>
            <w:tcW w:w="1642" w:type="dxa"/>
            <w:tcBorders>
              <w:top w:val="nil"/>
              <w:left w:val="nil"/>
              <w:bottom w:val="single" w:sz="4" w:space="0" w:color="auto"/>
              <w:right w:val="single" w:sz="4" w:space="0" w:color="auto"/>
            </w:tcBorders>
            <w:vAlign w:val="center"/>
          </w:tcPr>
          <w:p w14:paraId="462D00DC" w14:textId="67F82814"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空气消毒机（挂壁式）</w:t>
            </w:r>
          </w:p>
        </w:tc>
        <w:tc>
          <w:tcPr>
            <w:tcW w:w="1223" w:type="dxa"/>
            <w:tcBorders>
              <w:top w:val="nil"/>
              <w:left w:val="nil"/>
              <w:bottom w:val="single" w:sz="4" w:space="0" w:color="auto"/>
              <w:right w:val="single" w:sz="4" w:space="0" w:color="auto"/>
            </w:tcBorders>
            <w:vAlign w:val="center"/>
          </w:tcPr>
          <w:p w14:paraId="4786D030" w14:textId="382461CE"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0.8</w:t>
            </w:r>
          </w:p>
        </w:tc>
        <w:tc>
          <w:tcPr>
            <w:tcW w:w="557" w:type="dxa"/>
            <w:tcBorders>
              <w:top w:val="nil"/>
              <w:left w:val="nil"/>
              <w:bottom w:val="single" w:sz="4" w:space="0" w:color="auto"/>
              <w:right w:val="single" w:sz="4" w:space="0" w:color="auto"/>
            </w:tcBorders>
            <w:vAlign w:val="center"/>
          </w:tcPr>
          <w:p w14:paraId="19ED9A3B" w14:textId="4745B3DC"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14</w:t>
            </w:r>
          </w:p>
        </w:tc>
        <w:tc>
          <w:tcPr>
            <w:tcW w:w="1288" w:type="dxa"/>
            <w:tcBorders>
              <w:top w:val="nil"/>
              <w:left w:val="nil"/>
              <w:bottom w:val="single" w:sz="4" w:space="0" w:color="auto"/>
              <w:right w:val="single" w:sz="4" w:space="0" w:color="auto"/>
            </w:tcBorders>
            <w:vAlign w:val="center"/>
          </w:tcPr>
          <w:p w14:paraId="4B428646" w14:textId="07968B26" w:rsidR="00CF4D05" w:rsidRPr="00CF4D05" w:rsidRDefault="00CF4D05" w:rsidP="00CF4D05">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11.2</w:t>
            </w:r>
          </w:p>
        </w:tc>
        <w:tc>
          <w:tcPr>
            <w:tcW w:w="1134" w:type="dxa"/>
            <w:vMerge/>
            <w:tcBorders>
              <w:left w:val="single" w:sz="4" w:space="0" w:color="auto"/>
              <w:bottom w:val="single" w:sz="4" w:space="0" w:color="000000"/>
              <w:right w:val="single" w:sz="4" w:space="0" w:color="auto"/>
            </w:tcBorders>
            <w:vAlign w:val="center"/>
          </w:tcPr>
          <w:p w14:paraId="52261826" w14:textId="77777777" w:rsidR="00CF4D05" w:rsidRPr="00D73C57" w:rsidRDefault="00CF4D05" w:rsidP="00CF4D05">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1A795927" w14:textId="3895C552"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5413590" w14:textId="7A9960C8"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DCDCD73" w14:textId="2509916A"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67D18B93" w14:textId="77777777" w:rsidTr="00CE0FEE">
        <w:trPr>
          <w:trHeight w:val="288"/>
        </w:trPr>
        <w:tc>
          <w:tcPr>
            <w:tcW w:w="537" w:type="dxa"/>
            <w:vMerge w:val="restart"/>
            <w:tcBorders>
              <w:top w:val="nil"/>
              <w:left w:val="single" w:sz="4" w:space="0" w:color="auto"/>
              <w:right w:val="single" w:sz="4" w:space="0" w:color="auto"/>
            </w:tcBorders>
            <w:vAlign w:val="center"/>
          </w:tcPr>
          <w:p w14:paraId="46F16004" w14:textId="44FA1816" w:rsidR="00CF4D05" w:rsidRPr="00552E66" w:rsidRDefault="00CF4D05" w:rsidP="00CF4D05">
            <w:pPr>
              <w:widowControl/>
              <w:jc w:val="left"/>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8</w:t>
            </w:r>
          </w:p>
        </w:tc>
        <w:tc>
          <w:tcPr>
            <w:tcW w:w="702" w:type="dxa"/>
            <w:tcBorders>
              <w:top w:val="nil"/>
              <w:left w:val="nil"/>
              <w:bottom w:val="single" w:sz="4" w:space="0" w:color="auto"/>
              <w:right w:val="single" w:sz="4" w:space="0" w:color="auto"/>
            </w:tcBorders>
            <w:vAlign w:val="center"/>
          </w:tcPr>
          <w:p w14:paraId="34FD5E62" w14:textId="2561DE3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8-1</w:t>
            </w:r>
          </w:p>
        </w:tc>
        <w:tc>
          <w:tcPr>
            <w:tcW w:w="1642" w:type="dxa"/>
            <w:tcBorders>
              <w:top w:val="nil"/>
              <w:left w:val="nil"/>
              <w:bottom w:val="single" w:sz="4" w:space="0" w:color="auto"/>
              <w:right w:val="single" w:sz="4" w:space="0" w:color="auto"/>
            </w:tcBorders>
            <w:vAlign w:val="center"/>
          </w:tcPr>
          <w:p w14:paraId="771AA2C6" w14:textId="25697DC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彩色超声诊断系统</w:t>
            </w:r>
          </w:p>
        </w:tc>
        <w:tc>
          <w:tcPr>
            <w:tcW w:w="1223" w:type="dxa"/>
            <w:tcBorders>
              <w:top w:val="nil"/>
              <w:left w:val="nil"/>
              <w:bottom w:val="single" w:sz="4" w:space="0" w:color="auto"/>
              <w:right w:val="single" w:sz="4" w:space="0" w:color="auto"/>
            </w:tcBorders>
            <w:vAlign w:val="center"/>
          </w:tcPr>
          <w:p w14:paraId="53E38994" w14:textId="56D2E83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80</w:t>
            </w:r>
          </w:p>
        </w:tc>
        <w:tc>
          <w:tcPr>
            <w:tcW w:w="557" w:type="dxa"/>
            <w:tcBorders>
              <w:top w:val="nil"/>
              <w:left w:val="nil"/>
              <w:bottom w:val="single" w:sz="4" w:space="0" w:color="auto"/>
              <w:right w:val="single" w:sz="4" w:space="0" w:color="auto"/>
            </w:tcBorders>
            <w:vAlign w:val="center"/>
          </w:tcPr>
          <w:p w14:paraId="5B21D226" w14:textId="49346A3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3B87DE69" w14:textId="1A6F6B5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80</w:t>
            </w:r>
          </w:p>
        </w:tc>
        <w:tc>
          <w:tcPr>
            <w:tcW w:w="1134" w:type="dxa"/>
            <w:vMerge w:val="restart"/>
            <w:tcBorders>
              <w:top w:val="nil"/>
              <w:left w:val="single" w:sz="4" w:space="0" w:color="auto"/>
              <w:right w:val="single" w:sz="4" w:space="0" w:color="auto"/>
            </w:tcBorders>
            <w:vAlign w:val="center"/>
          </w:tcPr>
          <w:p w14:paraId="666C3D7B" w14:textId="64B06EF7" w:rsidR="00CF4D05" w:rsidRPr="00D73C57" w:rsidRDefault="00CF4D05" w:rsidP="00CF4D05">
            <w:pPr>
              <w:jc w:val="center"/>
              <w:rPr>
                <w:rFonts w:ascii="仿宋" w:eastAsia="仿宋" w:hAnsi="仿宋" w:cs="宋体" w:hint="eastAsia"/>
                <w:color w:val="000000"/>
                <w:kern w:val="0"/>
                <w:sz w:val="24"/>
                <w14:ligatures w14:val="none"/>
              </w:rPr>
            </w:pPr>
            <w:r w:rsidRPr="00D73C57">
              <w:rPr>
                <w:rFonts w:ascii="仿宋" w:eastAsia="仿宋" w:hAnsi="仿宋" w:cs="宋体"/>
                <w:color w:val="000000"/>
                <w:kern w:val="0"/>
                <w:sz w:val="24"/>
                <w14:ligatures w14:val="none"/>
              </w:rPr>
              <w:t>407.88</w:t>
            </w:r>
          </w:p>
        </w:tc>
        <w:tc>
          <w:tcPr>
            <w:tcW w:w="742" w:type="dxa"/>
            <w:tcBorders>
              <w:top w:val="nil"/>
              <w:left w:val="nil"/>
              <w:bottom w:val="single" w:sz="4" w:space="0" w:color="auto"/>
              <w:right w:val="single" w:sz="4" w:space="0" w:color="auto"/>
            </w:tcBorders>
            <w:vAlign w:val="center"/>
          </w:tcPr>
          <w:p w14:paraId="617F81A1" w14:textId="777E3378"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346FA37E" w14:textId="4D2CAF69"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31118F45" w14:textId="7B1C6167"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3CA6A887" w14:textId="77777777" w:rsidTr="00CE0FEE">
        <w:trPr>
          <w:trHeight w:val="288"/>
        </w:trPr>
        <w:tc>
          <w:tcPr>
            <w:tcW w:w="537" w:type="dxa"/>
            <w:vMerge/>
            <w:tcBorders>
              <w:left w:val="single" w:sz="4" w:space="0" w:color="auto"/>
              <w:right w:val="single" w:sz="4" w:space="0" w:color="auto"/>
            </w:tcBorders>
            <w:vAlign w:val="center"/>
          </w:tcPr>
          <w:p w14:paraId="6CE47ECF"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14E1C76F" w14:textId="7149A86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8-2</w:t>
            </w:r>
          </w:p>
        </w:tc>
        <w:tc>
          <w:tcPr>
            <w:tcW w:w="1642" w:type="dxa"/>
            <w:tcBorders>
              <w:top w:val="nil"/>
              <w:left w:val="nil"/>
              <w:bottom w:val="single" w:sz="4" w:space="0" w:color="auto"/>
              <w:right w:val="single" w:sz="4" w:space="0" w:color="auto"/>
            </w:tcBorders>
            <w:vAlign w:val="center"/>
          </w:tcPr>
          <w:p w14:paraId="34ACA718" w14:textId="5B0B981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电动监护病床</w:t>
            </w:r>
          </w:p>
        </w:tc>
        <w:tc>
          <w:tcPr>
            <w:tcW w:w="1223" w:type="dxa"/>
            <w:tcBorders>
              <w:top w:val="nil"/>
              <w:left w:val="nil"/>
              <w:bottom w:val="single" w:sz="4" w:space="0" w:color="auto"/>
              <w:right w:val="single" w:sz="4" w:space="0" w:color="auto"/>
            </w:tcBorders>
            <w:vAlign w:val="center"/>
          </w:tcPr>
          <w:p w14:paraId="5E931F48" w14:textId="7424052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557" w:type="dxa"/>
            <w:tcBorders>
              <w:top w:val="nil"/>
              <w:left w:val="nil"/>
              <w:bottom w:val="single" w:sz="4" w:space="0" w:color="auto"/>
              <w:right w:val="single" w:sz="4" w:space="0" w:color="auto"/>
            </w:tcBorders>
            <w:vAlign w:val="center"/>
          </w:tcPr>
          <w:p w14:paraId="4D23E5A5" w14:textId="7ADC9520"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752DD8A2" w14:textId="3F76323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w:t>
            </w:r>
          </w:p>
        </w:tc>
        <w:tc>
          <w:tcPr>
            <w:tcW w:w="1134" w:type="dxa"/>
            <w:vMerge/>
            <w:tcBorders>
              <w:left w:val="single" w:sz="4" w:space="0" w:color="auto"/>
              <w:right w:val="single" w:sz="4" w:space="0" w:color="auto"/>
            </w:tcBorders>
            <w:vAlign w:val="center"/>
          </w:tcPr>
          <w:p w14:paraId="7ADCBC0E" w14:textId="64672983" w:rsidR="00CF4D05" w:rsidRPr="00D73C57" w:rsidRDefault="00CF4D05" w:rsidP="00CF4D05">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01275303" w14:textId="5D4964EA"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F09871A" w14:textId="465222C4"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0E3B7972" w14:textId="0AD19AB7"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237A6E23" w14:textId="77777777" w:rsidTr="00CE0FEE">
        <w:trPr>
          <w:trHeight w:val="288"/>
        </w:trPr>
        <w:tc>
          <w:tcPr>
            <w:tcW w:w="537" w:type="dxa"/>
            <w:vMerge/>
            <w:tcBorders>
              <w:left w:val="single" w:sz="4" w:space="0" w:color="auto"/>
              <w:right w:val="single" w:sz="4" w:space="0" w:color="auto"/>
            </w:tcBorders>
            <w:vAlign w:val="center"/>
          </w:tcPr>
          <w:p w14:paraId="609C09EC" w14:textId="32FCC194"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D359C7E" w14:textId="36C6B47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8-3</w:t>
            </w:r>
          </w:p>
        </w:tc>
        <w:tc>
          <w:tcPr>
            <w:tcW w:w="1642" w:type="dxa"/>
            <w:tcBorders>
              <w:top w:val="nil"/>
              <w:left w:val="nil"/>
              <w:bottom w:val="single" w:sz="4" w:space="0" w:color="auto"/>
              <w:right w:val="single" w:sz="4" w:space="0" w:color="auto"/>
            </w:tcBorders>
            <w:vAlign w:val="center"/>
          </w:tcPr>
          <w:p w14:paraId="6CC16DFB" w14:textId="66D728F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普通病床</w:t>
            </w:r>
          </w:p>
        </w:tc>
        <w:tc>
          <w:tcPr>
            <w:tcW w:w="1223" w:type="dxa"/>
            <w:tcBorders>
              <w:top w:val="nil"/>
              <w:left w:val="nil"/>
              <w:bottom w:val="single" w:sz="4" w:space="0" w:color="auto"/>
              <w:right w:val="single" w:sz="4" w:space="0" w:color="auto"/>
            </w:tcBorders>
            <w:vAlign w:val="center"/>
          </w:tcPr>
          <w:p w14:paraId="53A518B7" w14:textId="24E7CF8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0.27</w:t>
            </w:r>
          </w:p>
        </w:tc>
        <w:tc>
          <w:tcPr>
            <w:tcW w:w="557" w:type="dxa"/>
            <w:tcBorders>
              <w:top w:val="nil"/>
              <w:left w:val="nil"/>
              <w:bottom w:val="single" w:sz="4" w:space="0" w:color="auto"/>
              <w:right w:val="single" w:sz="4" w:space="0" w:color="auto"/>
            </w:tcBorders>
            <w:vAlign w:val="center"/>
          </w:tcPr>
          <w:p w14:paraId="7FB1F8EC" w14:textId="7B51ED33"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54</w:t>
            </w:r>
          </w:p>
        </w:tc>
        <w:tc>
          <w:tcPr>
            <w:tcW w:w="1288" w:type="dxa"/>
            <w:tcBorders>
              <w:top w:val="nil"/>
              <w:left w:val="nil"/>
              <w:bottom w:val="single" w:sz="4" w:space="0" w:color="auto"/>
              <w:right w:val="single" w:sz="4" w:space="0" w:color="auto"/>
            </w:tcBorders>
            <w:vAlign w:val="center"/>
          </w:tcPr>
          <w:p w14:paraId="69A76AC5" w14:textId="34722022"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14.58</w:t>
            </w:r>
          </w:p>
        </w:tc>
        <w:tc>
          <w:tcPr>
            <w:tcW w:w="1134" w:type="dxa"/>
            <w:vMerge/>
            <w:tcBorders>
              <w:left w:val="single" w:sz="4" w:space="0" w:color="auto"/>
              <w:right w:val="single" w:sz="4" w:space="0" w:color="auto"/>
            </w:tcBorders>
            <w:vAlign w:val="center"/>
          </w:tcPr>
          <w:p w14:paraId="56B7FD47" w14:textId="7BFC7EF8"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6B7C7457" w14:textId="65AB64F8"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05BF9C6" w14:textId="580C87F4"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3C616961" w14:textId="26292058"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511E8AF8" w14:textId="77777777" w:rsidTr="00CE0FEE">
        <w:trPr>
          <w:trHeight w:val="288"/>
        </w:trPr>
        <w:tc>
          <w:tcPr>
            <w:tcW w:w="537" w:type="dxa"/>
            <w:vMerge/>
            <w:tcBorders>
              <w:left w:val="single" w:sz="4" w:space="0" w:color="auto"/>
              <w:right w:val="single" w:sz="4" w:space="0" w:color="auto"/>
            </w:tcBorders>
            <w:vAlign w:val="center"/>
          </w:tcPr>
          <w:p w14:paraId="2AE001BE"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6EAFA55F" w14:textId="7250C720"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8-4</w:t>
            </w:r>
          </w:p>
        </w:tc>
        <w:tc>
          <w:tcPr>
            <w:tcW w:w="1642" w:type="dxa"/>
            <w:tcBorders>
              <w:top w:val="nil"/>
              <w:left w:val="nil"/>
              <w:bottom w:val="single" w:sz="4" w:space="0" w:color="auto"/>
              <w:right w:val="single" w:sz="4" w:space="0" w:color="auto"/>
            </w:tcBorders>
            <w:vAlign w:val="center"/>
          </w:tcPr>
          <w:p w14:paraId="63681510" w14:textId="674B4772"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转运床</w:t>
            </w:r>
          </w:p>
        </w:tc>
        <w:tc>
          <w:tcPr>
            <w:tcW w:w="1223" w:type="dxa"/>
            <w:tcBorders>
              <w:top w:val="nil"/>
              <w:left w:val="nil"/>
              <w:bottom w:val="single" w:sz="4" w:space="0" w:color="auto"/>
              <w:right w:val="single" w:sz="4" w:space="0" w:color="auto"/>
            </w:tcBorders>
            <w:vAlign w:val="center"/>
          </w:tcPr>
          <w:p w14:paraId="2AFCE1DA" w14:textId="6C11B78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0.65</w:t>
            </w:r>
          </w:p>
        </w:tc>
        <w:tc>
          <w:tcPr>
            <w:tcW w:w="557" w:type="dxa"/>
            <w:tcBorders>
              <w:top w:val="nil"/>
              <w:left w:val="nil"/>
              <w:bottom w:val="single" w:sz="4" w:space="0" w:color="auto"/>
              <w:right w:val="single" w:sz="4" w:space="0" w:color="auto"/>
            </w:tcBorders>
            <w:vAlign w:val="center"/>
          </w:tcPr>
          <w:p w14:paraId="42713645" w14:textId="1105B20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0C3BD940" w14:textId="1947874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1.3</w:t>
            </w:r>
          </w:p>
        </w:tc>
        <w:tc>
          <w:tcPr>
            <w:tcW w:w="1134" w:type="dxa"/>
            <w:vMerge/>
            <w:tcBorders>
              <w:left w:val="single" w:sz="4" w:space="0" w:color="auto"/>
              <w:right w:val="single" w:sz="4" w:space="0" w:color="auto"/>
            </w:tcBorders>
            <w:vAlign w:val="center"/>
          </w:tcPr>
          <w:p w14:paraId="6F0A1A1B" w14:textId="77777777" w:rsidR="00CF4D05" w:rsidRPr="00D73C57" w:rsidRDefault="00CF4D05" w:rsidP="00CF4D05">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71985DF0" w14:textId="0CF90375"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0DFBF989" w14:textId="73C871CE"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2FEBAAF9" w14:textId="12CA9CD9"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75951E14" w14:textId="77777777" w:rsidTr="00CE0FEE">
        <w:trPr>
          <w:trHeight w:val="288"/>
        </w:trPr>
        <w:tc>
          <w:tcPr>
            <w:tcW w:w="537" w:type="dxa"/>
            <w:vMerge/>
            <w:tcBorders>
              <w:left w:val="single" w:sz="4" w:space="0" w:color="auto"/>
              <w:right w:val="single" w:sz="4" w:space="0" w:color="auto"/>
            </w:tcBorders>
            <w:vAlign w:val="center"/>
          </w:tcPr>
          <w:p w14:paraId="1BC63CB7" w14:textId="259B1492"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1F13EC2F" w14:textId="37DD61D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8-5</w:t>
            </w:r>
          </w:p>
        </w:tc>
        <w:tc>
          <w:tcPr>
            <w:tcW w:w="1642" w:type="dxa"/>
            <w:tcBorders>
              <w:top w:val="nil"/>
              <w:left w:val="nil"/>
              <w:bottom w:val="single" w:sz="4" w:space="0" w:color="auto"/>
              <w:right w:val="single" w:sz="4" w:space="0" w:color="auto"/>
            </w:tcBorders>
            <w:vAlign w:val="center"/>
          </w:tcPr>
          <w:p w14:paraId="5A588749" w14:textId="68E95584" w:rsidR="00CF4D05" w:rsidRPr="00D73C57" w:rsidRDefault="00E91510" w:rsidP="00CF4D05">
            <w:pPr>
              <w:widowControl/>
              <w:jc w:val="center"/>
              <w:rPr>
                <w:rFonts w:ascii="仿宋" w:eastAsia="仿宋" w:hAnsi="仿宋" w:cs="宋体" w:hint="eastAsia"/>
                <w:color w:val="000000"/>
                <w:kern w:val="0"/>
                <w:sz w:val="24"/>
                <w14:ligatures w14:val="none"/>
              </w:rPr>
            </w:pPr>
            <w:r>
              <w:rPr>
                <w:rFonts w:ascii="仿宋" w:eastAsia="仿宋" w:hAnsi="仿宋" w:hint="eastAsia"/>
                <w:color w:val="000000"/>
                <w:sz w:val="24"/>
              </w:rPr>
              <w:t>高端</w:t>
            </w:r>
            <w:r w:rsidR="00CF4D05" w:rsidRPr="00D73C57">
              <w:rPr>
                <w:rFonts w:ascii="仿宋" w:eastAsia="仿宋" w:hAnsi="仿宋" w:hint="eastAsia"/>
                <w:color w:val="000000"/>
                <w:sz w:val="24"/>
              </w:rPr>
              <w:t>监护仪</w:t>
            </w:r>
          </w:p>
        </w:tc>
        <w:tc>
          <w:tcPr>
            <w:tcW w:w="1223" w:type="dxa"/>
            <w:tcBorders>
              <w:top w:val="nil"/>
              <w:left w:val="nil"/>
              <w:bottom w:val="single" w:sz="4" w:space="0" w:color="auto"/>
              <w:right w:val="single" w:sz="4" w:space="0" w:color="auto"/>
            </w:tcBorders>
            <w:vAlign w:val="center"/>
          </w:tcPr>
          <w:p w14:paraId="114AEEEA" w14:textId="7EBA7A13"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w:t>
            </w:r>
          </w:p>
        </w:tc>
        <w:tc>
          <w:tcPr>
            <w:tcW w:w="557" w:type="dxa"/>
            <w:tcBorders>
              <w:top w:val="nil"/>
              <w:left w:val="nil"/>
              <w:bottom w:val="single" w:sz="4" w:space="0" w:color="auto"/>
              <w:right w:val="single" w:sz="4" w:space="0" w:color="auto"/>
            </w:tcBorders>
            <w:vAlign w:val="center"/>
          </w:tcPr>
          <w:p w14:paraId="02BC2FFF" w14:textId="228C14D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088A0AD4" w14:textId="681C865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16</w:t>
            </w:r>
          </w:p>
        </w:tc>
        <w:tc>
          <w:tcPr>
            <w:tcW w:w="1134" w:type="dxa"/>
            <w:vMerge/>
            <w:tcBorders>
              <w:left w:val="single" w:sz="4" w:space="0" w:color="auto"/>
              <w:right w:val="single" w:sz="4" w:space="0" w:color="auto"/>
            </w:tcBorders>
            <w:vAlign w:val="center"/>
          </w:tcPr>
          <w:p w14:paraId="32CE1B8B" w14:textId="209FF013"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28037AA1" w14:textId="06386D2E"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30988FE7" w14:textId="6BC2E7B1"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5D916786" w14:textId="01EFF240"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2B2B444B" w14:textId="77777777" w:rsidTr="00CE0FEE">
        <w:trPr>
          <w:trHeight w:val="288"/>
        </w:trPr>
        <w:tc>
          <w:tcPr>
            <w:tcW w:w="537" w:type="dxa"/>
            <w:vMerge/>
            <w:tcBorders>
              <w:left w:val="single" w:sz="4" w:space="0" w:color="auto"/>
              <w:right w:val="single" w:sz="4" w:space="0" w:color="auto"/>
            </w:tcBorders>
            <w:vAlign w:val="center"/>
          </w:tcPr>
          <w:p w14:paraId="79F81FC4"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3EE7A866" w14:textId="0B4578D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8-6</w:t>
            </w:r>
          </w:p>
        </w:tc>
        <w:tc>
          <w:tcPr>
            <w:tcW w:w="1642" w:type="dxa"/>
            <w:tcBorders>
              <w:top w:val="nil"/>
              <w:left w:val="nil"/>
              <w:bottom w:val="single" w:sz="4" w:space="0" w:color="auto"/>
              <w:right w:val="single" w:sz="4" w:space="0" w:color="auto"/>
            </w:tcBorders>
            <w:vAlign w:val="center"/>
          </w:tcPr>
          <w:p w14:paraId="5834372E" w14:textId="115FCE7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遥测监护仪</w:t>
            </w:r>
          </w:p>
        </w:tc>
        <w:tc>
          <w:tcPr>
            <w:tcW w:w="1223" w:type="dxa"/>
            <w:tcBorders>
              <w:top w:val="nil"/>
              <w:left w:val="nil"/>
              <w:bottom w:val="single" w:sz="4" w:space="0" w:color="auto"/>
              <w:right w:val="single" w:sz="4" w:space="0" w:color="auto"/>
            </w:tcBorders>
            <w:vAlign w:val="center"/>
          </w:tcPr>
          <w:p w14:paraId="6635CFA7" w14:textId="52EA2868"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557" w:type="dxa"/>
            <w:tcBorders>
              <w:top w:val="nil"/>
              <w:left w:val="nil"/>
              <w:bottom w:val="single" w:sz="4" w:space="0" w:color="auto"/>
              <w:right w:val="single" w:sz="4" w:space="0" w:color="auto"/>
            </w:tcBorders>
            <w:vAlign w:val="center"/>
          </w:tcPr>
          <w:p w14:paraId="396C21BE" w14:textId="7308EC9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27</w:t>
            </w:r>
          </w:p>
        </w:tc>
        <w:tc>
          <w:tcPr>
            <w:tcW w:w="1288" w:type="dxa"/>
            <w:tcBorders>
              <w:top w:val="nil"/>
              <w:left w:val="nil"/>
              <w:bottom w:val="single" w:sz="4" w:space="0" w:color="auto"/>
              <w:right w:val="single" w:sz="4" w:space="0" w:color="auto"/>
            </w:tcBorders>
            <w:vAlign w:val="center"/>
          </w:tcPr>
          <w:p w14:paraId="04575B55" w14:textId="295B1E50"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108</w:t>
            </w:r>
          </w:p>
        </w:tc>
        <w:tc>
          <w:tcPr>
            <w:tcW w:w="1134" w:type="dxa"/>
            <w:vMerge/>
            <w:tcBorders>
              <w:left w:val="single" w:sz="4" w:space="0" w:color="auto"/>
              <w:right w:val="single" w:sz="4" w:space="0" w:color="auto"/>
            </w:tcBorders>
            <w:vAlign w:val="center"/>
          </w:tcPr>
          <w:p w14:paraId="26576F2C" w14:textId="77777777" w:rsidR="00CF4D05" w:rsidRPr="00D73C57" w:rsidRDefault="00CF4D05" w:rsidP="00CF4D05">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0350B3AB"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7CD2DB2B" w14:textId="2F3F54E2"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4A0961F1" w14:textId="6D2D2450"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2BC8BCE7" w14:textId="77777777" w:rsidTr="00CE0FEE">
        <w:trPr>
          <w:trHeight w:val="288"/>
        </w:trPr>
        <w:tc>
          <w:tcPr>
            <w:tcW w:w="537" w:type="dxa"/>
            <w:vMerge/>
            <w:tcBorders>
              <w:left w:val="single" w:sz="4" w:space="0" w:color="auto"/>
              <w:right w:val="single" w:sz="4" w:space="0" w:color="auto"/>
            </w:tcBorders>
            <w:vAlign w:val="center"/>
          </w:tcPr>
          <w:p w14:paraId="35E7B4C2"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150E4335" w14:textId="33B7D692"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8-7</w:t>
            </w:r>
          </w:p>
        </w:tc>
        <w:tc>
          <w:tcPr>
            <w:tcW w:w="1642" w:type="dxa"/>
            <w:tcBorders>
              <w:top w:val="nil"/>
              <w:left w:val="nil"/>
              <w:bottom w:val="single" w:sz="4" w:space="0" w:color="auto"/>
              <w:right w:val="single" w:sz="4" w:space="0" w:color="auto"/>
            </w:tcBorders>
            <w:vAlign w:val="center"/>
          </w:tcPr>
          <w:p w14:paraId="5F34FBBA" w14:textId="238055F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监护仪</w:t>
            </w:r>
          </w:p>
        </w:tc>
        <w:tc>
          <w:tcPr>
            <w:tcW w:w="1223" w:type="dxa"/>
            <w:tcBorders>
              <w:top w:val="nil"/>
              <w:left w:val="nil"/>
              <w:bottom w:val="single" w:sz="4" w:space="0" w:color="auto"/>
              <w:right w:val="single" w:sz="4" w:space="0" w:color="auto"/>
            </w:tcBorders>
            <w:vAlign w:val="center"/>
          </w:tcPr>
          <w:p w14:paraId="0EAA069C" w14:textId="7C1D0135"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557" w:type="dxa"/>
            <w:tcBorders>
              <w:top w:val="nil"/>
              <w:left w:val="nil"/>
              <w:bottom w:val="single" w:sz="4" w:space="0" w:color="auto"/>
              <w:right w:val="single" w:sz="4" w:space="0" w:color="auto"/>
            </w:tcBorders>
            <w:vAlign w:val="center"/>
          </w:tcPr>
          <w:p w14:paraId="2BCC41B3" w14:textId="386A9283"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27</w:t>
            </w:r>
          </w:p>
        </w:tc>
        <w:tc>
          <w:tcPr>
            <w:tcW w:w="1288" w:type="dxa"/>
            <w:tcBorders>
              <w:top w:val="nil"/>
              <w:left w:val="nil"/>
              <w:bottom w:val="single" w:sz="4" w:space="0" w:color="auto"/>
              <w:right w:val="single" w:sz="4" w:space="0" w:color="auto"/>
            </w:tcBorders>
            <w:vAlign w:val="center"/>
          </w:tcPr>
          <w:p w14:paraId="56013E40" w14:textId="27A6A0F5"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108</w:t>
            </w:r>
          </w:p>
        </w:tc>
        <w:tc>
          <w:tcPr>
            <w:tcW w:w="1134" w:type="dxa"/>
            <w:vMerge/>
            <w:tcBorders>
              <w:left w:val="single" w:sz="4" w:space="0" w:color="auto"/>
              <w:right w:val="single" w:sz="4" w:space="0" w:color="auto"/>
            </w:tcBorders>
            <w:vAlign w:val="center"/>
          </w:tcPr>
          <w:p w14:paraId="08BE0F5F" w14:textId="77777777" w:rsidR="00CF4D05" w:rsidRPr="00D73C57" w:rsidRDefault="00CF4D05" w:rsidP="00CF4D05">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7E60551F" w14:textId="04F12715"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666D6E54" w14:textId="2BA82504"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50AE8D82" w14:textId="77D71190"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2AA41DDC" w14:textId="77777777" w:rsidTr="00CE0FEE">
        <w:trPr>
          <w:trHeight w:val="288"/>
        </w:trPr>
        <w:tc>
          <w:tcPr>
            <w:tcW w:w="537" w:type="dxa"/>
            <w:vMerge/>
            <w:tcBorders>
              <w:left w:val="single" w:sz="4" w:space="0" w:color="auto"/>
              <w:right w:val="single" w:sz="4" w:space="0" w:color="auto"/>
            </w:tcBorders>
            <w:vAlign w:val="center"/>
          </w:tcPr>
          <w:p w14:paraId="4F03B0E0"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5BA55BBD" w14:textId="65DC252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8-8</w:t>
            </w:r>
          </w:p>
        </w:tc>
        <w:tc>
          <w:tcPr>
            <w:tcW w:w="1642" w:type="dxa"/>
            <w:tcBorders>
              <w:top w:val="nil"/>
              <w:left w:val="nil"/>
              <w:bottom w:val="single" w:sz="4" w:space="0" w:color="auto"/>
              <w:right w:val="single" w:sz="4" w:space="0" w:color="auto"/>
            </w:tcBorders>
            <w:vAlign w:val="center"/>
          </w:tcPr>
          <w:p w14:paraId="71BD3DBF" w14:textId="0D6DC68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转运监护仪</w:t>
            </w:r>
          </w:p>
        </w:tc>
        <w:tc>
          <w:tcPr>
            <w:tcW w:w="1223" w:type="dxa"/>
            <w:tcBorders>
              <w:top w:val="nil"/>
              <w:left w:val="nil"/>
              <w:bottom w:val="single" w:sz="4" w:space="0" w:color="auto"/>
              <w:right w:val="single" w:sz="4" w:space="0" w:color="auto"/>
            </w:tcBorders>
            <w:vAlign w:val="center"/>
          </w:tcPr>
          <w:p w14:paraId="03F6AB4C" w14:textId="7FC44FE0"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557" w:type="dxa"/>
            <w:tcBorders>
              <w:top w:val="nil"/>
              <w:left w:val="nil"/>
              <w:bottom w:val="single" w:sz="4" w:space="0" w:color="auto"/>
              <w:right w:val="single" w:sz="4" w:space="0" w:color="auto"/>
            </w:tcBorders>
            <w:vAlign w:val="center"/>
          </w:tcPr>
          <w:p w14:paraId="29162D18" w14:textId="6B83841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1288" w:type="dxa"/>
            <w:tcBorders>
              <w:top w:val="nil"/>
              <w:left w:val="nil"/>
              <w:bottom w:val="single" w:sz="4" w:space="0" w:color="auto"/>
              <w:right w:val="single" w:sz="4" w:space="0" w:color="auto"/>
            </w:tcBorders>
            <w:vAlign w:val="center"/>
          </w:tcPr>
          <w:p w14:paraId="52CCCB2F" w14:textId="3E798BD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16</w:t>
            </w:r>
          </w:p>
        </w:tc>
        <w:tc>
          <w:tcPr>
            <w:tcW w:w="1134" w:type="dxa"/>
            <w:vMerge/>
            <w:tcBorders>
              <w:left w:val="single" w:sz="4" w:space="0" w:color="auto"/>
              <w:right w:val="single" w:sz="4" w:space="0" w:color="auto"/>
            </w:tcBorders>
            <w:vAlign w:val="center"/>
          </w:tcPr>
          <w:p w14:paraId="159B9F45" w14:textId="77777777" w:rsidR="00CF4D05" w:rsidRPr="00D73C57" w:rsidRDefault="00CF4D05" w:rsidP="00CF4D05">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0E39E1B4"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04B184DC" w14:textId="6CA0C5CB"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5D945C61" w14:textId="10C9C5DD"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0A86BC6E" w14:textId="77777777" w:rsidTr="00CE0FEE">
        <w:trPr>
          <w:trHeight w:val="288"/>
        </w:trPr>
        <w:tc>
          <w:tcPr>
            <w:tcW w:w="537" w:type="dxa"/>
            <w:vMerge/>
            <w:tcBorders>
              <w:left w:val="single" w:sz="4" w:space="0" w:color="auto"/>
              <w:bottom w:val="single" w:sz="4" w:space="0" w:color="auto"/>
              <w:right w:val="single" w:sz="4" w:space="0" w:color="auto"/>
            </w:tcBorders>
            <w:vAlign w:val="center"/>
          </w:tcPr>
          <w:p w14:paraId="751A586F"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0EBFA086" w14:textId="56FB13D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8-9</w:t>
            </w:r>
          </w:p>
        </w:tc>
        <w:tc>
          <w:tcPr>
            <w:tcW w:w="1642" w:type="dxa"/>
            <w:tcBorders>
              <w:top w:val="nil"/>
              <w:left w:val="nil"/>
              <w:bottom w:val="single" w:sz="4" w:space="0" w:color="auto"/>
              <w:right w:val="single" w:sz="4" w:space="0" w:color="auto"/>
            </w:tcBorders>
            <w:vAlign w:val="center"/>
          </w:tcPr>
          <w:p w14:paraId="687DF471" w14:textId="476724C8"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排痰机</w:t>
            </w:r>
          </w:p>
        </w:tc>
        <w:tc>
          <w:tcPr>
            <w:tcW w:w="1223" w:type="dxa"/>
            <w:tcBorders>
              <w:top w:val="nil"/>
              <w:left w:val="nil"/>
              <w:bottom w:val="single" w:sz="4" w:space="0" w:color="auto"/>
              <w:right w:val="single" w:sz="4" w:space="0" w:color="auto"/>
            </w:tcBorders>
            <w:vAlign w:val="center"/>
          </w:tcPr>
          <w:p w14:paraId="431782FE" w14:textId="29394DD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7</w:t>
            </w:r>
          </w:p>
        </w:tc>
        <w:tc>
          <w:tcPr>
            <w:tcW w:w="557" w:type="dxa"/>
            <w:tcBorders>
              <w:top w:val="nil"/>
              <w:left w:val="nil"/>
              <w:bottom w:val="single" w:sz="4" w:space="0" w:color="auto"/>
              <w:right w:val="single" w:sz="4" w:space="0" w:color="auto"/>
            </w:tcBorders>
            <w:vAlign w:val="center"/>
          </w:tcPr>
          <w:p w14:paraId="78093259" w14:textId="2F6EE0F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w:t>
            </w:r>
          </w:p>
        </w:tc>
        <w:tc>
          <w:tcPr>
            <w:tcW w:w="1288" w:type="dxa"/>
            <w:tcBorders>
              <w:top w:val="nil"/>
              <w:left w:val="nil"/>
              <w:bottom w:val="single" w:sz="4" w:space="0" w:color="auto"/>
              <w:right w:val="single" w:sz="4" w:space="0" w:color="auto"/>
            </w:tcBorders>
            <w:vAlign w:val="center"/>
          </w:tcPr>
          <w:p w14:paraId="13DD65A3" w14:textId="57F6200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56</w:t>
            </w:r>
          </w:p>
        </w:tc>
        <w:tc>
          <w:tcPr>
            <w:tcW w:w="1134" w:type="dxa"/>
            <w:vMerge/>
            <w:tcBorders>
              <w:left w:val="single" w:sz="4" w:space="0" w:color="auto"/>
              <w:bottom w:val="single" w:sz="4" w:space="0" w:color="auto"/>
              <w:right w:val="single" w:sz="4" w:space="0" w:color="auto"/>
            </w:tcBorders>
            <w:vAlign w:val="center"/>
          </w:tcPr>
          <w:p w14:paraId="2F90E7DF" w14:textId="77777777" w:rsidR="00CF4D05" w:rsidRPr="00D73C57" w:rsidRDefault="00CF4D05" w:rsidP="00CF4D05">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651C1EB1"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7CE9B237" w14:textId="4D7D5C33" w:rsidR="00CF4D05" w:rsidRPr="00D73C57" w:rsidRDefault="00CF4D05" w:rsidP="00CF4D05">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02D24D7D" w14:textId="27B86F33"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72ED68B7" w14:textId="77777777" w:rsidTr="00CE0FEE">
        <w:trPr>
          <w:trHeight w:val="288"/>
        </w:trPr>
        <w:tc>
          <w:tcPr>
            <w:tcW w:w="537" w:type="dxa"/>
            <w:vMerge w:val="restart"/>
            <w:tcBorders>
              <w:top w:val="single" w:sz="4" w:space="0" w:color="auto"/>
              <w:left w:val="single" w:sz="4" w:space="0" w:color="auto"/>
              <w:right w:val="single" w:sz="4" w:space="0" w:color="auto"/>
            </w:tcBorders>
            <w:vAlign w:val="center"/>
          </w:tcPr>
          <w:p w14:paraId="6DF7852D" w14:textId="1E105CF5" w:rsidR="00CF4D05" w:rsidRPr="00552E66" w:rsidRDefault="00CF4D05" w:rsidP="00CF4D05">
            <w:pPr>
              <w:widowControl/>
              <w:jc w:val="left"/>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9</w:t>
            </w:r>
          </w:p>
        </w:tc>
        <w:tc>
          <w:tcPr>
            <w:tcW w:w="702" w:type="dxa"/>
            <w:tcBorders>
              <w:top w:val="nil"/>
              <w:left w:val="single" w:sz="4" w:space="0" w:color="auto"/>
              <w:bottom w:val="single" w:sz="4" w:space="0" w:color="auto"/>
              <w:right w:val="single" w:sz="4" w:space="0" w:color="auto"/>
            </w:tcBorders>
            <w:vAlign w:val="center"/>
          </w:tcPr>
          <w:p w14:paraId="4BBCF88C" w14:textId="7CFBFDD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9-1</w:t>
            </w:r>
          </w:p>
        </w:tc>
        <w:tc>
          <w:tcPr>
            <w:tcW w:w="1642" w:type="dxa"/>
            <w:tcBorders>
              <w:top w:val="nil"/>
              <w:left w:val="nil"/>
              <w:bottom w:val="single" w:sz="4" w:space="0" w:color="auto"/>
              <w:right w:val="single" w:sz="4" w:space="0" w:color="auto"/>
            </w:tcBorders>
            <w:vAlign w:val="center"/>
          </w:tcPr>
          <w:p w14:paraId="2B97ED99" w14:textId="2378EA0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医用离心机</w:t>
            </w:r>
          </w:p>
        </w:tc>
        <w:tc>
          <w:tcPr>
            <w:tcW w:w="1223" w:type="dxa"/>
            <w:tcBorders>
              <w:top w:val="nil"/>
              <w:left w:val="nil"/>
              <w:bottom w:val="single" w:sz="4" w:space="0" w:color="auto"/>
              <w:right w:val="single" w:sz="4" w:space="0" w:color="auto"/>
            </w:tcBorders>
            <w:vAlign w:val="center"/>
          </w:tcPr>
          <w:p w14:paraId="7E82DF25" w14:textId="47B7FA5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0.8</w:t>
            </w:r>
          </w:p>
        </w:tc>
        <w:tc>
          <w:tcPr>
            <w:tcW w:w="557" w:type="dxa"/>
            <w:tcBorders>
              <w:top w:val="nil"/>
              <w:left w:val="nil"/>
              <w:bottom w:val="single" w:sz="4" w:space="0" w:color="auto"/>
              <w:right w:val="single" w:sz="4" w:space="0" w:color="auto"/>
            </w:tcBorders>
            <w:vAlign w:val="center"/>
          </w:tcPr>
          <w:p w14:paraId="7DB7831A" w14:textId="390A078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1288" w:type="dxa"/>
            <w:tcBorders>
              <w:top w:val="nil"/>
              <w:left w:val="nil"/>
              <w:bottom w:val="single" w:sz="4" w:space="0" w:color="auto"/>
              <w:right w:val="single" w:sz="4" w:space="0" w:color="auto"/>
            </w:tcBorders>
            <w:vAlign w:val="center"/>
          </w:tcPr>
          <w:p w14:paraId="042D759C" w14:textId="1F9CB56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3.2</w:t>
            </w:r>
          </w:p>
        </w:tc>
        <w:tc>
          <w:tcPr>
            <w:tcW w:w="1134" w:type="dxa"/>
            <w:vMerge w:val="restart"/>
            <w:tcBorders>
              <w:top w:val="single" w:sz="4" w:space="0" w:color="auto"/>
              <w:left w:val="single" w:sz="4" w:space="0" w:color="auto"/>
              <w:right w:val="single" w:sz="4" w:space="0" w:color="auto"/>
            </w:tcBorders>
            <w:vAlign w:val="center"/>
          </w:tcPr>
          <w:p w14:paraId="5F058A35" w14:textId="6FF4080E" w:rsidR="00CF4D05" w:rsidRPr="00D73C57" w:rsidRDefault="00CF4D05" w:rsidP="00CF4D05">
            <w:pPr>
              <w:ind w:firstLineChars="100" w:firstLine="240"/>
              <w:jc w:val="left"/>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111.5</w:t>
            </w:r>
          </w:p>
        </w:tc>
        <w:tc>
          <w:tcPr>
            <w:tcW w:w="742" w:type="dxa"/>
            <w:tcBorders>
              <w:top w:val="nil"/>
              <w:left w:val="nil"/>
              <w:bottom w:val="single" w:sz="4" w:space="0" w:color="auto"/>
              <w:right w:val="single" w:sz="4" w:space="0" w:color="auto"/>
            </w:tcBorders>
            <w:vAlign w:val="center"/>
          </w:tcPr>
          <w:p w14:paraId="7293F75B"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7F9BEAC9" w14:textId="5D46DF0D" w:rsidR="00CF4D05" w:rsidRPr="00D73C57" w:rsidRDefault="00CF4D05" w:rsidP="00CF4D05">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318551AD" w14:textId="698ECF0B"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5D76C601" w14:textId="77777777" w:rsidTr="00CE0FEE">
        <w:trPr>
          <w:trHeight w:val="288"/>
        </w:trPr>
        <w:tc>
          <w:tcPr>
            <w:tcW w:w="537" w:type="dxa"/>
            <w:vMerge/>
            <w:tcBorders>
              <w:left w:val="single" w:sz="4" w:space="0" w:color="auto"/>
              <w:right w:val="single" w:sz="4" w:space="0" w:color="auto"/>
            </w:tcBorders>
            <w:vAlign w:val="center"/>
          </w:tcPr>
          <w:p w14:paraId="18D732BD"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12C232B0" w14:textId="38F0DA1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9-2</w:t>
            </w:r>
          </w:p>
        </w:tc>
        <w:tc>
          <w:tcPr>
            <w:tcW w:w="1642" w:type="dxa"/>
            <w:tcBorders>
              <w:top w:val="nil"/>
              <w:left w:val="nil"/>
              <w:bottom w:val="single" w:sz="4" w:space="0" w:color="auto"/>
              <w:right w:val="single" w:sz="4" w:space="0" w:color="auto"/>
            </w:tcBorders>
            <w:vAlign w:val="center"/>
          </w:tcPr>
          <w:p w14:paraId="3F1F3BFD" w14:textId="70B73BB3"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高速冷冻离</w:t>
            </w:r>
            <w:r w:rsidRPr="00D73C57">
              <w:rPr>
                <w:rFonts w:ascii="仿宋" w:eastAsia="仿宋" w:hAnsi="仿宋" w:hint="eastAsia"/>
                <w:color w:val="000000"/>
                <w:sz w:val="24"/>
              </w:rPr>
              <w:lastRenderedPageBreak/>
              <w:t>心机</w:t>
            </w:r>
          </w:p>
        </w:tc>
        <w:tc>
          <w:tcPr>
            <w:tcW w:w="1223" w:type="dxa"/>
            <w:tcBorders>
              <w:top w:val="nil"/>
              <w:left w:val="nil"/>
              <w:bottom w:val="single" w:sz="4" w:space="0" w:color="auto"/>
              <w:right w:val="single" w:sz="4" w:space="0" w:color="auto"/>
            </w:tcBorders>
            <w:vAlign w:val="center"/>
          </w:tcPr>
          <w:p w14:paraId="2C4D3FA3" w14:textId="780C0B8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lastRenderedPageBreak/>
              <w:t>4.5</w:t>
            </w:r>
          </w:p>
        </w:tc>
        <w:tc>
          <w:tcPr>
            <w:tcW w:w="557" w:type="dxa"/>
            <w:tcBorders>
              <w:top w:val="nil"/>
              <w:left w:val="nil"/>
              <w:bottom w:val="single" w:sz="4" w:space="0" w:color="auto"/>
              <w:right w:val="single" w:sz="4" w:space="0" w:color="auto"/>
            </w:tcBorders>
            <w:vAlign w:val="center"/>
          </w:tcPr>
          <w:p w14:paraId="2A8F2B2E" w14:textId="50CF209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51784AD1" w14:textId="59E7FF5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9</w:t>
            </w:r>
          </w:p>
        </w:tc>
        <w:tc>
          <w:tcPr>
            <w:tcW w:w="1134" w:type="dxa"/>
            <w:vMerge/>
            <w:tcBorders>
              <w:left w:val="single" w:sz="4" w:space="0" w:color="auto"/>
              <w:right w:val="single" w:sz="4" w:space="0" w:color="auto"/>
            </w:tcBorders>
            <w:vAlign w:val="center"/>
          </w:tcPr>
          <w:p w14:paraId="0EDB1C3B" w14:textId="366586E0" w:rsidR="00CF4D05" w:rsidRPr="00D73C57" w:rsidRDefault="00CF4D05" w:rsidP="00CF4D05">
            <w:pPr>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06D6B0EB"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4286850A" w14:textId="02E7DD5A" w:rsidR="00CF4D05" w:rsidRPr="00D73C57" w:rsidRDefault="00CF4D05" w:rsidP="00CF4D05">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754DE4A9" w14:textId="26A9B8D5"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3C42FF1E" w14:textId="77777777" w:rsidTr="00CE0FEE">
        <w:trPr>
          <w:trHeight w:val="288"/>
        </w:trPr>
        <w:tc>
          <w:tcPr>
            <w:tcW w:w="537" w:type="dxa"/>
            <w:vMerge/>
            <w:tcBorders>
              <w:left w:val="single" w:sz="4" w:space="0" w:color="auto"/>
              <w:right w:val="single" w:sz="4" w:space="0" w:color="auto"/>
            </w:tcBorders>
            <w:vAlign w:val="center"/>
          </w:tcPr>
          <w:p w14:paraId="054F81FD"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563A7956" w14:textId="52CFA05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9-3</w:t>
            </w:r>
          </w:p>
        </w:tc>
        <w:tc>
          <w:tcPr>
            <w:tcW w:w="1642" w:type="dxa"/>
            <w:tcBorders>
              <w:top w:val="nil"/>
              <w:left w:val="nil"/>
              <w:bottom w:val="single" w:sz="4" w:space="0" w:color="auto"/>
              <w:right w:val="single" w:sz="4" w:space="0" w:color="auto"/>
            </w:tcBorders>
            <w:vAlign w:val="center"/>
          </w:tcPr>
          <w:p w14:paraId="1C4DBB73" w14:textId="407A397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迷你离心机</w:t>
            </w:r>
          </w:p>
        </w:tc>
        <w:tc>
          <w:tcPr>
            <w:tcW w:w="1223" w:type="dxa"/>
            <w:tcBorders>
              <w:top w:val="nil"/>
              <w:left w:val="nil"/>
              <w:bottom w:val="single" w:sz="4" w:space="0" w:color="auto"/>
              <w:right w:val="single" w:sz="4" w:space="0" w:color="auto"/>
            </w:tcBorders>
            <w:vAlign w:val="center"/>
          </w:tcPr>
          <w:p w14:paraId="6D1CF122" w14:textId="0123737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0.1</w:t>
            </w:r>
          </w:p>
        </w:tc>
        <w:tc>
          <w:tcPr>
            <w:tcW w:w="557" w:type="dxa"/>
            <w:tcBorders>
              <w:top w:val="nil"/>
              <w:left w:val="nil"/>
              <w:bottom w:val="single" w:sz="4" w:space="0" w:color="auto"/>
              <w:right w:val="single" w:sz="4" w:space="0" w:color="auto"/>
            </w:tcBorders>
            <w:vAlign w:val="center"/>
          </w:tcPr>
          <w:p w14:paraId="0A5B94B3" w14:textId="3521AE80"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1288" w:type="dxa"/>
            <w:tcBorders>
              <w:top w:val="nil"/>
              <w:left w:val="nil"/>
              <w:bottom w:val="single" w:sz="4" w:space="0" w:color="auto"/>
              <w:right w:val="single" w:sz="4" w:space="0" w:color="auto"/>
            </w:tcBorders>
            <w:vAlign w:val="center"/>
          </w:tcPr>
          <w:p w14:paraId="76644781" w14:textId="343AAA88"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0.4</w:t>
            </w:r>
          </w:p>
        </w:tc>
        <w:tc>
          <w:tcPr>
            <w:tcW w:w="1134" w:type="dxa"/>
            <w:vMerge/>
            <w:tcBorders>
              <w:left w:val="single" w:sz="4" w:space="0" w:color="auto"/>
              <w:right w:val="single" w:sz="4" w:space="0" w:color="auto"/>
            </w:tcBorders>
            <w:vAlign w:val="center"/>
          </w:tcPr>
          <w:p w14:paraId="00180DB6" w14:textId="5D9493C0" w:rsidR="00CF4D05" w:rsidRPr="00D73C57" w:rsidRDefault="00CF4D05" w:rsidP="00CF4D05">
            <w:pPr>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35D2BDAF"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6D95B73" w14:textId="14238131" w:rsidR="00CF4D05" w:rsidRPr="00D73C57" w:rsidRDefault="00CF4D05" w:rsidP="00CF4D05">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70C3AFC0" w14:textId="58248311"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5A247A24" w14:textId="77777777" w:rsidTr="00CE0FEE">
        <w:trPr>
          <w:trHeight w:val="288"/>
        </w:trPr>
        <w:tc>
          <w:tcPr>
            <w:tcW w:w="537" w:type="dxa"/>
            <w:vMerge/>
            <w:tcBorders>
              <w:left w:val="single" w:sz="4" w:space="0" w:color="auto"/>
              <w:right w:val="single" w:sz="4" w:space="0" w:color="auto"/>
            </w:tcBorders>
            <w:vAlign w:val="center"/>
          </w:tcPr>
          <w:p w14:paraId="7141EF5F"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098908AD" w14:textId="3F9C0ACE"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9-4</w:t>
            </w:r>
          </w:p>
        </w:tc>
        <w:tc>
          <w:tcPr>
            <w:tcW w:w="1642" w:type="dxa"/>
            <w:tcBorders>
              <w:top w:val="nil"/>
              <w:left w:val="nil"/>
              <w:bottom w:val="single" w:sz="4" w:space="0" w:color="auto"/>
              <w:right w:val="single" w:sz="4" w:space="0" w:color="auto"/>
            </w:tcBorders>
            <w:vAlign w:val="center"/>
          </w:tcPr>
          <w:p w14:paraId="691E7D62" w14:textId="2BFB5263"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采血系统</w:t>
            </w:r>
          </w:p>
        </w:tc>
        <w:tc>
          <w:tcPr>
            <w:tcW w:w="1223" w:type="dxa"/>
            <w:tcBorders>
              <w:top w:val="nil"/>
              <w:left w:val="nil"/>
              <w:bottom w:val="single" w:sz="4" w:space="0" w:color="auto"/>
              <w:right w:val="single" w:sz="4" w:space="0" w:color="auto"/>
            </w:tcBorders>
            <w:vAlign w:val="center"/>
          </w:tcPr>
          <w:p w14:paraId="51BCFCB4" w14:textId="481271D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75</w:t>
            </w:r>
          </w:p>
        </w:tc>
        <w:tc>
          <w:tcPr>
            <w:tcW w:w="557" w:type="dxa"/>
            <w:tcBorders>
              <w:top w:val="nil"/>
              <w:left w:val="nil"/>
              <w:bottom w:val="single" w:sz="4" w:space="0" w:color="auto"/>
              <w:right w:val="single" w:sz="4" w:space="0" w:color="auto"/>
            </w:tcBorders>
            <w:vAlign w:val="center"/>
          </w:tcPr>
          <w:p w14:paraId="5A377901" w14:textId="68302B15"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1D29FF9F" w14:textId="49ACF0A8"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75</w:t>
            </w:r>
          </w:p>
        </w:tc>
        <w:tc>
          <w:tcPr>
            <w:tcW w:w="1134" w:type="dxa"/>
            <w:vMerge/>
            <w:tcBorders>
              <w:left w:val="single" w:sz="4" w:space="0" w:color="auto"/>
              <w:right w:val="single" w:sz="4" w:space="0" w:color="auto"/>
            </w:tcBorders>
            <w:vAlign w:val="center"/>
          </w:tcPr>
          <w:p w14:paraId="6F402B95" w14:textId="0CD81AF1" w:rsidR="00CF4D05" w:rsidRPr="00D73C57" w:rsidRDefault="00CF4D05" w:rsidP="00CF4D05">
            <w:pPr>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0BD4F582" w14:textId="37C2360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7901FED6" w14:textId="311FF0D2" w:rsidR="00CF4D05" w:rsidRPr="00D73C57" w:rsidRDefault="00CF4D05" w:rsidP="00CF4D05">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03DB31CE" w14:textId="0BC50C27"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75B32910" w14:textId="77777777" w:rsidTr="00CE0FEE">
        <w:trPr>
          <w:trHeight w:val="288"/>
        </w:trPr>
        <w:tc>
          <w:tcPr>
            <w:tcW w:w="537" w:type="dxa"/>
            <w:vMerge/>
            <w:tcBorders>
              <w:left w:val="single" w:sz="4" w:space="0" w:color="auto"/>
              <w:right w:val="single" w:sz="4" w:space="0" w:color="auto"/>
            </w:tcBorders>
            <w:vAlign w:val="center"/>
          </w:tcPr>
          <w:p w14:paraId="446E8FCB"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608F3AFB" w14:textId="68A3DE15"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9-5</w:t>
            </w:r>
          </w:p>
        </w:tc>
        <w:tc>
          <w:tcPr>
            <w:tcW w:w="1642" w:type="dxa"/>
            <w:tcBorders>
              <w:top w:val="nil"/>
              <w:left w:val="nil"/>
              <w:bottom w:val="single" w:sz="4" w:space="0" w:color="auto"/>
              <w:right w:val="single" w:sz="4" w:space="0" w:color="auto"/>
            </w:tcBorders>
            <w:vAlign w:val="center"/>
          </w:tcPr>
          <w:p w14:paraId="71D6A006" w14:textId="639476B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振荡器</w:t>
            </w:r>
          </w:p>
        </w:tc>
        <w:tc>
          <w:tcPr>
            <w:tcW w:w="1223" w:type="dxa"/>
            <w:tcBorders>
              <w:top w:val="nil"/>
              <w:left w:val="nil"/>
              <w:bottom w:val="single" w:sz="4" w:space="0" w:color="auto"/>
              <w:right w:val="single" w:sz="4" w:space="0" w:color="auto"/>
            </w:tcBorders>
            <w:vAlign w:val="center"/>
          </w:tcPr>
          <w:p w14:paraId="51C5F526" w14:textId="06A5AFAE"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0.1</w:t>
            </w:r>
          </w:p>
        </w:tc>
        <w:tc>
          <w:tcPr>
            <w:tcW w:w="557" w:type="dxa"/>
            <w:tcBorders>
              <w:top w:val="nil"/>
              <w:left w:val="nil"/>
              <w:bottom w:val="single" w:sz="4" w:space="0" w:color="auto"/>
              <w:right w:val="single" w:sz="4" w:space="0" w:color="auto"/>
            </w:tcBorders>
            <w:vAlign w:val="center"/>
          </w:tcPr>
          <w:p w14:paraId="325A8D18" w14:textId="1AF1A28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56E3A6D6" w14:textId="0A99414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0.2</w:t>
            </w:r>
          </w:p>
        </w:tc>
        <w:tc>
          <w:tcPr>
            <w:tcW w:w="1134" w:type="dxa"/>
            <w:vMerge/>
            <w:tcBorders>
              <w:left w:val="single" w:sz="4" w:space="0" w:color="auto"/>
              <w:right w:val="single" w:sz="4" w:space="0" w:color="auto"/>
            </w:tcBorders>
            <w:vAlign w:val="center"/>
          </w:tcPr>
          <w:p w14:paraId="768446C4" w14:textId="7EC6AEDE" w:rsidR="00CF4D05" w:rsidRPr="00D73C57" w:rsidRDefault="00CF4D05" w:rsidP="00CF4D05">
            <w:pPr>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B9BC40A"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26D3C02F" w14:textId="316685BA" w:rsidR="00CF4D05" w:rsidRPr="00D73C57" w:rsidRDefault="00CF4D05" w:rsidP="00CF4D05">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31BC90C5" w14:textId="216FFA01"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67E38273" w14:textId="77777777" w:rsidTr="00CE0FEE">
        <w:trPr>
          <w:trHeight w:val="288"/>
        </w:trPr>
        <w:tc>
          <w:tcPr>
            <w:tcW w:w="537" w:type="dxa"/>
            <w:vMerge/>
            <w:tcBorders>
              <w:left w:val="single" w:sz="4" w:space="0" w:color="auto"/>
              <w:right w:val="single" w:sz="4" w:space="0" w:color="auto"/>
            </w:tcBorders>
            <w:vAlign w:val="center"/>
          </w:tcPr>
          <w:p w14:paraId="706BC57C"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71840DBF" w14:textId="268EF302"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9-6</w:t>
            </w:r>
          </w:p>
        </w:tc>
        <w:tc>
          <w:tcPr>
            <w:tcW w:w="1642" w:type="dxa"/>
            <w:tcBorders>
              <w:top w:val="nil"/>
              <w:left w:val="nil"/>
              <w:bottom w:val="single" w:sz="4" w:space="0" w:color="auto"/>
              <w:right w:val="single" w:sz="4" w:space="0" w:color="auto"/>
            </w:tcBorders>
            <w:vAlign w:val="center"/>
          </w:tcPr>
          <w:p w14:paraId="72104135" w14:textId="519BCAC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化学发光分析仪</w:t>
            </w:r>
          </w:p>
        </w:tc>
        <w:tc>
          <w:tcPr>
            <w:tcW w:w="1223" w:type="dxa"/>
            <w:tcBorders>
              <w:top w:val="nil"/>
              <w:left w:val="nil"/>
              <w:bottom w:val="single" w:sz="4" w:space="0" w:color="auto"/>
              <w:right w:val="single" w:sz="4" w:space="0" w:color="auto"/>
            </w:tcBorders>
            <w:vAlign w:val="center"/>
          </w:tcPr>
          <w:p w14:paraId="74A292F3" w14:textId="1D51671A"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w:t>
            </w:r>
          </w:p>
        </w:tc>
        <w:tc>
          <w:tcPr>
            <w:tcW w:w="557" w:type="dxa"/>
            <w:tcBorders>
              <w:top w:val="nil"/>
              <w:left w:val="nil"/>
              <w:bottom w:val="single" w:sz="4" w:space="0" w:color="auto"/>
              <w:right w:val="single" w:sz="4" w:space="0" w:color="auto"/>
            </w:tcBorders>
            <w:vAlign w:val="center"/>
          </w:tcPr>
          <w:p w14:paraId="1BEC687E" w14:textId="42F46C48"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5771791F" w14:textId="346A68B5"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16</w:t>
            </w:r>
          </w:p>
        </w:tc>
        <w:tc>
          <w:tcPr>
            <w:tcW w:w="1134" w:type="dxa"/>
            <w:vMerge/>
            <w:tcBorders>
              <w:left w:val="single" w:sz="4" w:space="0" w:color="auto"/>
              <w:right w:val="single" w:sz="4" w:space="0" w:color="auto"/>
            </w:tcBorders>
            <w:vAlign w:val="center"/>
          </w:tcPr>
          <w:p w14:paraId="374081D0" w14:textId="2F4E732A" w:rsidR="00CF4D05" w:rsidRPr="00D73C57" w:rsidRDefault="00CF4D05" w:rsidP="00CF4D05">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0C0E373"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70DCD4E2" w14:textId="4524F774" w:rsidR="00CF4D05" w:rsidRPr="00D73C57" w:rsidRDefault="00CF4D05" w:rsidP="00CF4D05">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42E29948" w14:textId="5FD6B6ED"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4F925A3B" w14:textId="77777777" w:rsidTr="00CE0FEE">
        <w:trPr>
          <w:trHeight w:val="288"/>
        </w:trPr>
        <w:tc>
          <w:tcPr>
            <w:tcW w:w="537" w:type="dxa"/>
            <w:vMerge/>
            <w:tcBorders>
              <w:left w:val="single" w:sz="4" w:space="0" w:color="auto"/>
              <w:right w:val="single" w:sz="4" w:space="0" w:color="auto"/>
            </w:tcBorders>
            <w:vAlign w:val="center"/>
          </w:tcPr>
          <w:p w14:paraId="74AFDA30"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195261D8" w14:textId="15DD11A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9-7</w:t>
            </w:r>
          </w:p>
        </w:tc>
        <w:tc>
          <w:tcPr>
            <w:tcW w:w="1642" w:type="dxa"/>
            <w:tcBorders>
              <w:top w:val="nil"/>
              <w:left w:val="nil"/>
              <w:bottom w:val="single" w:sz="4" w:space="0" w:color="auto"/>
              <w:right w:val="single" w:sz="4" w:space="0" w:color="auto"/>
            </w:tcBorders>
            <w:vAlign w:val="center"/>
          </w:tcPr>
          <w:p w14:paraId="08805F6F" w14:textId="60C0501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微量移液器</w:t>
            </w:r>
          </w:p>
        </w:tc>
        <w:tc>
          <w:tcPr>
            <w:tcW w:w="1223" w:type="dxa"/>
            <w:tcBorders>
              <w:top w:val="nil"/>
              <w:left w:val="nil"/>
              <w:bottom w:val="single" w:sz="4" w:space="0" w:color="auto"/>
              <w:right w:val="single" w:sz="4" w:space="0" w:color="auto"/>
            </w:tcBorders>
            <w:vAlign w:val="center"/>
          </w:tcPr>
          <w:p w14:paraId="3FD9CF22" w14:textId="56ED0F75"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0.5</w:t>
            </w:r>
          </w:p>
        </w:tc>
        <w:tc>
          <w:tcPr>
            <w:tcW w:w="557" w:type="dxa"/>
            <w:tcBorders>
              <w:top w:val="nil"/>
              <w:left w:val="nil"/>
              <w:bottom w:val="single" w:sz="4" w:space="0" w:color="auto"/>
              <w:right w:val="single" w:sz="4" w:space="0" w:color="auto"/>
            </w:tcBorders>
            <w:vAlign w:val="center"/>
          </w:tcPr>
          <w:p w14:paraId="21EC32D4" w14:textId="35EAE730"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1288" w:type="dxa"/>
            <w:tcBorders>
              <w:top w:val="nil"/>
              <w:left w:val="nil"/>
              <w:bottom w:val="single" w:sz="4" w:space="0" w:color="auto"/>
              <w:right w:val="single" w:sz="4" w:space="0" w:color="auto"/>
            </w:tcBorders>
            <w:vAlign w:val="center"/>
          </w:tcPr>
          <w:p w14:paraId="7D66C2EF" w14:textId="713FC3C3"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134" w:type="dxa"/>
            <w:vMerge/>
            <w:tcBorders>
              <w:left w:val="single" w:sz="4" w:space="0" w:color="auto"/>
              <w:right w:val="single" w:sz="4" w:space="0" w:color="auto"/>
            </w:tcBorders>
            <w:vAlign w:val="center"/>
          </w:tcPr>
          <w:p w14:paraId="6A513572" w14:textId="77777777" w:rsidR="00CF4D05" w:rsidRPr="00D73C57" w:rsidRDefault="00CF4D05" w:rsidP="00CF4D05">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87C4289" w14:textId="4D37134F"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400292A4" w14:textId="3635F089" w:rsidR="00CF4D05" w:rsidRPr="00D73C57" w:rsidRDefault="00CF4D05" w:rsidP="00CF4D05">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071DE143" w14:textId="4B3495A3"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76886053" w14:textId="77777777" w:rsidTr="00CE0FEE">
        <w:trPr>
          <w:trHeight w:val="288"/>
        </w:trPr>
        <w:tc>
          <w:tcPr>
            <w:tcW w:w="537" w:type="dxa"/>
            <w:vMerge/>
            <w:tcBorders>
              <w:left w:val="single" w:sz="4" w:space="0" w:color="auto"/>
              <w:right w:val="single" w:sz="4" w:space="0" w:color="auto"/>
            </w:tcBorders>
            <w:vAlign w:val="center"/>
          </w:tcPr>
          <w:p w14:paraId="3C9C6658" w14:textId="77777777" w:rsidR="00CF4D05" w:rsidRPr="00552E66" w:rsidRDefault="00CF4D05" w:rsidP="00CF4D05">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570F20CC" w14:textId="53B3A96E"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9-8</w:t>
            </w:r>
          </w:p>
        </w:tc>
        <w:tc>
          <w:tcPr>
            <w:tcW w:w="1642" w:type="dxa"/>
            <w:tcBorders>
              <w:top w:val="nil"/>
              <w:left w:val="nil"/>
              <w:bottom w:val="single" w:sz="4" w:space="0" w:color="auto"/>
              <w:right w:val="single" w:sz="4" w:space="0" w:color="auto"/>
            </w:tcBorders>
            <w:vAlign w:val="center"/>
          </w:tcPr>
          <w:p w14:paraId="7A6A2259" w14:textId="4CCDB44F" w:rsidR="00CF4D05" w:rsidRPr="00D73C57" w:rsidRDefault="00CF4D05" w:rsidP="00CF4D05">
            <w:pPr>
              <w:widowControl/>
              <w:jc w:val="center"/>
              <w:rPr>
                <w:rFonts w:ascii="仿宋" w:eastAsia="仿宋" w:hAnsi="仿宋" w:cs="宋体" w:hint="eastAsia"/>
                <w:color w:val="000000"/>
                <w:kern w:val="0"/>
                <w:sz w:val="24"/>
                <w14:ligatures w14:val="none"/>
              </w:rPr>
            </w:pPr>
            <w:bookmarkStart w:id="17" w:name="OLE_LINK70"/>
            <w:r w:rsidRPr="00D73C57">
              <w:rPr>
                <w:rFonts w:ascii="仿宋" w:eastAsia="仿宋" w:hAnsi="仿宋" w:hint="eastAsia"/>
                <w:color w:val="000000"/>
                <w:sz w:val="24"/>
              </w:rPr>
              <w:t>洁净工作台</w:t>
            </w:r>
            <w:bookmarkEnd w:id="17"/>
          </w:p>
        </w:tc>
        <w:tc>
          <w:tcPr>
            <w:tcW w:w="1223" w:type="dxa"/>
            <w:tcBorders>
              <w:top w:val="nil"/>
              <w:left w:val="nil"/>
              <w:bottom w:val="single" w:sz="4" w:space="0" w:color="auto"/>
              <w:right w:val="single" w:sz="4" w:space="0" w:color="auto"/>
            </w:tcBorders>
            <w:vAlign w:val="center"/>
          </w:tcPr>
          <w:p w14:paraId="54B4B448" w14:textId="5F76F27D"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1.2</w:t>
            </w:r>
          </w:p>
        </w:tc>
        <w:tc>
          <w:tcPr>
            <w:tcW w:w="557" w:type="dxa"/>
            <w:tcBorders>
              <w:top w:val="nil"/>
              <w:left w:val="nil"/>
              <w:bottom w:val="single" w:sz="4" w:space="0" w:color="auto"/>
              <w:right w:val="single" w:sz="4" w:space="0" w:color="auto"/>
            </w:tcBorders>
            <w:vAlign w:val="center"/>
          </w:tcPr>
          <w:p w14:paraId="3375030D" w14:textId="0FB3FEE6"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2B02DBD8" w14:textId="3646122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1.2</w:t>
            </w:r>
          </w:p>
        </w:tc>
        <w:tc>
          <w:tcPr>
            <w:tcW w:w="1134" w:type="dxa"/>
            <w:vMerge/>
            <w:tcBorders>
              <w:left w:val="single" w:sz="4" w:space="0" w:color="auto"/>
              <w:right w:val="single" w:sz="4" w:space="0" w:color="auto"/>
            </w:tcBorders>
            <w:vAlign w:val="center"/>
          </w:tcPr>
          <w:p w14:paraId="27B8CA4F" w14:textId="77777777" w:rsidR="00CF4D05" w:rsidRPr="00D73C57" w:rsidRDefault="00CF4D05" w:rsidP="00CF4D05">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7735EE32" w14:textId="32D1BA0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1A78C3A4" w14:textId="4E5997FA" w:rsidR="00CF4D05" w:rsidRPr="00D73C57" w:rsidRDefault="00CF4D05" w:rsidP="00CF4D05">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572C344E" w14:textId="3B5D6B80"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r w:rsidR="00CF4D05" w:rsidRPr="00552E66" w14:paraId="665E9A16" w14:textId="77777777" w:rsidTr="00CE0FEE">
        <w:trPr>
          <w:trHeight w:val="288"/>
        </w:trPr>
        <w:tc>
          <w:tcPr>
            <w:tcW w:w="537" w:type="dxa"/>
            <w:vMerge/>
            <w:tcBorders>
              <w:left w:val="single" w:sz="4" w:space="0" w:color="auto"/>
              <w:bottom w:val="single" w:sz="4" w:space="0" w:color="auto"/>
              <w:right w:val="single" w:sz="4" w:space="0" w:color="auto"/>
            </w:tcBorders>
            <w:vAlign w:val="center"/>
          </w:tcPr>
          <w:p w14:paraId="68E455E6" w14:textId="1FA1DF78"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1AC03B3D" w14:textId="6F90B99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9-9</w:t>
            </w:r>
          </w:p>
        </w:tc>
        <w:tc>
          <w:tcPr>
            <w:tcW w:w="1642" w:type="dxa"/>
            <w:tcBorders>
              <w:top w:val="nil"/>
              <w:left w:val="nil"/>
              <w:bottom w:val="single" w:sz="4" w:space="0" w:color="auto"/>
              <w:right w:val="single" w:sz="4" w:space="0" w:color="auto"/>
            </w:tcBorders>
            <w:vAlign w:val="center"/>
          </w:tcPr>
          <w:p w14:paraId="5BAD4F1A" w14:textId="0A8B23C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高速低温离心机</w:t>
            </w:r>
          </w:p>
        </w:tc>
        <w:tc>
          <w:tcPr>
            <w:tcW w:w="1223" w:type="dxa"/>
            <w:tcBorders>
              <w:top w:val="nil"/>
              <w:left w:val="nil"/>
              <w:bottom w:val="single" w:sz="4" w:space="0" w:color="auto"/>
              <w:right w:val="single" w:sz="4" w:space="0" w:color="auto"/>
            </w:tcBorders>
            <w:vAlign w:val="center"/>
          </w:tcPr>
          <w:p w14:paraId="22C07E46" w14:textId="71419055"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4.5</w:t>
            </w:r>
          </w:p>
        </w:tc>
        <w:tc>
          <w:tcPr>
            <w:tcW w:w="557" w:type="dxa"/>
            <w:tcBorders>
              <w:top w:val="nil"/>
              <w:left w:val="nil"/>
              <w:bottom w:val="single" w:sz="4" w:space="0" w:color="auto"/>
              <w:right w:val="single" w:sz="4" w:space="0" w:color="auto"/>
            </w:tcBorders>
            <w:vAlign w:val="center"/>
          </w:tcPr>
          <w:p w14:paraId="4DB91780" w14:textId="0746649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50C75BB2" w14:textId="3932C41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4.5</w:t>
            </w:r>
          </w:p>
        </w:tc>
        <w:tc>
          <w:tcPr>
            <w:tcW w:w="1134" w:type="dxa"/>
            <w:vMerge/>
            <w:tcBorders>
              <w:left w:val="single" w:sz="4" w:space="0" w:color="auto"/>
              <w:bottom w:val="single" w:sz="4" w:space="0" w:color="auto"/>
              <w:right w:val="single" w:sz="4" w:space="0" w:color="auto"/>
            </w:tcBorders>
            <w:vAlign w:val="center"/>
          </w:tcPr>
          <w:p w14:paraId="0B159F79" w14:textId="52588836"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57939655" w14:textId="402F5FCE"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71EE0296" w14:textId="5E283459" w:rsidR="00CF4D05" w:rsidRPr="00D73C57" w:rsidRDefault="00CF4D05" w:rsidP="00CF4D05">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77140BB5" w14:textId="3BCD84E9"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FF61C6">
              <w:rPr>
                <w:rFonts w:ascii="仿宋" w:eastAsia="仿宋" w:hAnsi="仿宋" w:cs="宋体" w:hint="eastAsia"/>
                <w:color w:val="000000"/>
                <w:kern w:val="0"/>
                <w:sz w:val="24"/>
                <w14:ligatures w14:val="none"/>
              </w:rPr>
              <w:t>年</w:t>
            </w:r>
          </w:p>
        </w:tc>
      </w:tr>
    </w:tbl>
    <w:bookmarkEnd w:id="13"/>
    <w:bookmarkEnd w:id="14"/>
    <w:p w14:paraId="3CA175C4" w14:textId="299E63D5"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5.合同履行期限：自合同签订之日起至合同项下全部义务履行完毕止。</w:t>
      </w:r>
    </w:p>
    <w:p w14:paraId="192FBBB1"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 xml:space="preserve">6.本项目是否接受联合体投标：□是  </w:t>
      </w:r>
      <w:bookmarkStart w:id="18" w:name="_Hlk146111307"/>
      <w:r w:rsidRPr="00552E66">
        <w:rPr>
          <w:rFonts w:ascii="仿宋" w:eastAsia="仿宋" w:hAnsi="仿宋" w:cs="Arial" w:hint="eastAsia"/>
          <w:sz w:val="24"/>
        </w:rPr>
        <w:t>■</w:t>
      </w:r>
      <w:bookmarkEnd w:id="18"/>
      <w:r w:rsidRPr="00552E66">
        <w:rPr>
          <w:rFonts w:ascii="仿宋" w:eastAsia="仿宋" w:hAnsi="仿宋" w:cs="Arial" w:hint="eastAsia"/>
          <w:sz w:val="24"/>
        </w:rPr>
        <w:t>否。</w:t>
      </w:r>
    </w:p>
    <w:p w14:paraId="574046D2" w14:textId="77777777" w:rsidR="00A1542F" w:rsidRPr="00552E66" w:rsidRDefault="00A1542F">
      <w:pPr>
        <w:spacing w:line="360" w:lineRule="auto"/>
        <w:ind w:firstLineChars="200" w:firstLine="480"/>
        <w:rPr>
          <w:rFonts w:ascii="仿宋" w:eastAsia="仿宋" w:hAnsi="仿宋" w:cs="Arial" w:hint="eastAsia"/>
          <w:sz w:val="24"/>
        </w:rPr>
      </w:pPr>
    </w:p>
    <w:p w14:paraId="57E9D81B" w14:textId="77777777" w:rsidR="00A1542F" w:rsidRPr="00552E66" w:rsidRDefault="00094218">
      <w:pPr>
        <w:pStyle w:val="21"/>
        <w:spacing w:before="0" w:line="360" w:lineRule="auto"/>
        <w:jc w:val="left"/>
        <w:rPr>
          <w:rFonts w:ascii="仿宋" w:eastAsia="仿宋" w:hAnsi="仿宋" w:cs="Arial" w:hint="eastAsia"/>
          <w:sz w:val="24"/>
          <w:szCs w:val="24"/>
        </w:rPr>
      </w:pPr>
      <w:bookmarkStart w:id="19" w:name="_Toc35393791"/>
      <w:bookmarkStart w:id="20" w:name="_Toc28359080"/>
      <w:bookmarkStart w:id="21" w:name="_Toc35393622"/>
      <w:bookmarkStart w:id="22" w:name="_Toc28359003"/>
      <w:r w:rsidRPr="00552E66">
        <w:rPr>
          <w:rFonts w:ascii="仿宋" w:eastAsia="仿宋" w:hAnsi="仿宋" w:cs="Arial" w:hint="eastAsia"/>
          <w:sz w:val="24"/>
          <w:szCs w:val="24"/>
        </w:rPr>
        <w:t>二、申请人的资格要求（须同时满足）</w:t>
      </w:r>
      <w:bookmarkEnd w:id="19"/>
      <w:bookmarkEnd w:id="20"/>
      <w:bookmarkEnd w:id="21"/>
      <w:bookmarkEnd w:id="22"/>
    </w:p>
    <w:p w14:paraId="41145A47"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1.满足《中华人民共和国政府采购法》第二十二条规定；</w:t>
      </w:r>
    </w:p>
    <w:p w14:paraId="44D820CC" w14:textId="77777777" w:rsidR="00A1542F" w:rsidRPr="00552E66" w:rsidRDefault="00094218">
      <w:pPr>
        <w:spacing w:line="360" w:lineRule="auto"/>
        <w:ind w:firstLineChars="200" w:firstLine="480"/>
        <w:rPr>
          <w:rFonts w:ascii="仿宋" w:eastAsia="仿宋" w:hAnsi="仿宋" w:cs="Arial" w:hint="eastAsia"/>
          <w:sz w:val="24"/>
        </w:rPr>
      </w:pPr>
      <w:bookmarkStart w:id="23" w:name="_Toc28359081"/>
      <w:bookmarkStart w:id="24" w:name="_Toc28359004"/>
      <w:r w:rsidRPr="00552E66">
        <w:rPr>
          <w:rFonts w:ascii="仿宋" w:eastAsia="仿宋" w:hAnsi="仿宋" w:cs="Arial" w:hint="eastAsia"/>
          <w:sz w:val="24"/>
        </w:rPr>
        <w:t>2.落实政府采购政策需满足的资格要求：</w:t>
      </w:r>
    </w:p>
    <w:p w14:paraId="326F0522" w14:textId="77777777" w:rsidR="00A1542F" w:rsidRPr="00552E66" w:rsidRDefault="00094218">
      <w:pPr>
        <w:spacing w:line="360" w:lineRule="auto"/>
        <w:ind w:firstLineChars="200" w:firstLine="480"/>
        <w:rPr>
          <w:rFonts w:ascii="仿宋" w:eastAsia="仿宋" w:hAnsi="仿宋" w:cs="Arial" w:hint="eastAsia"/>
          <w:sz w:val="24"/>
        </w:rPr>
      </w:pPr>
      <w:bookmarkStart w:id="25" w:name="OLE_LINK19"/>
      <w:r w:rsidRPr="00552E66">
        <w:rPr>
          <w:rFonts w:ascii="仿宋" w:eastAsia="仿宋" w:hAnsi="仿宋" w:cs="Arial" w:hint="eastAsia"/>
          <w:sz w:val="24"/>
        </w:rPr>
        <w:t>2.1 中小企业政策</w:t>
      </w:r>
    </w:p>
    <w:p w14:paraId="6824A6B7"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■本项目不专门面向中小企业预留采购份额。</w:t>
      </w:r>
    </w:p>
    <w:p w14:paraId="611CB19D"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□本项目专门面向  中小/小微企业  采购。即：提供的货物全部由符合政策要求的中小/小微企业制造。</w:t>
      </w:r>
    </w:p>
    <w:p w14:paraId="24D6CCE5"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□本项目预留部分采购项目预算专门面向中小企业采购。对于预留份额，提供的货物由符合政策要求的中小企业制造、服务由符合政策要求的中小企业承接。预留份额通过以下措施进行：无。</w:t>
      </w:r>
    </w:p>
    <w:p w14:paraId="5F7F4681"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2.2 其它落实政府采购政策的资格要求（如有）：无。</w:t>
      </w:r>
    </w:p>
    <w:bookmarkEnd w:id="25"/>
    <w:p w14:paraId="30C0B07C"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 xml:space="preserve">3.本项目的特定资格要求： </w:t>
      </w:r>
    </w:p>
    <w:p w14:paraId="6B3F54EB"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3.1 本项目是否属于政府购买服务：</w:t>
      </w:r>
    </w:p>
    <w:p w14:paraId="77A9AD55" w14:textId="77777777" w:rsidR="00A1542F" w:rsidRPr="00552E66" w:rsidRDefault="00094218">
      <w:pPr>
        <w:spacing w:line="360" w:lineRule="auto"/>
        <w:ind w:firstLineChars="200" w:firstLine="480"/>
        <w:rPr>
          <w:rFonts w:ascii="仿宋" w:eastAsia="仿宋" w:hAnsi="仿宋" w:cs="Arial" w:hint="eastAsia"/>
          <w:sz w:val="24"/>
        </w:rPr>
      </w:pPr>
      <w:bookmarkStart w:id="26" w:name="_Hlk146112825"/>
      <w:r w:rsidRPr="00552E66">
        <w:rPr>
          <w:rFonts w:ascii="仿宋" w:eastAsia="仿宋" w:hAnsi="仿宋" w:cs="Arial" w:hint="eastAsia"/>
          <w:sz w:val="24"/>
        </w:rPr>
        <w:t>■否</w:t>
      </w:r>
    </w:p>
    <w:p w14:paraId="436BA0B9"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□是， 公益一类事业单位、使用事业编制且由财政拨款保障的群团组织，不得作为承接主体；</w:t>
      </w:r>
    </w:p>
    <w:bookmarkEnd w:id="26"/>
    <w:p w14:paraId="1301A304"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3.2 其他特定资格要求：</w:t>
      </w:r>
      <w:bookmarkStart w:id="27" w:name="_Hlk193275804"/>
      <w:bookmarkStart w:id="28" w:name="OLE_LINK20"/>
      <w:r w:rsidRPr="00552E66">
        <w:rPr>
          <w:rFonts w:ascii="仿宋" w:eastAsia="仿宋" w:hAnsi="仿宋" w:cs="Arial"/>
          <w:sz w:val="24"/>
        </w:rPr>
        <w:t>投标产品属于医疗器械的，投标人如为代理商，投标人应具有合法的医疗器械经营资格；投标人如为制造商，使用自身生产的产品投标时，投标人应具有合法的医疗器械生产资格</w:t>
      </w:r>
      <w:bookmarkEnd w:id="27"/>
      <w:r w:rsidRPr="00552E66">
        <w:rPr>
          <w:rFonts w:ascii="仿宋" w:eastAsia="仿宋" w:hAnsi="仿宋" w:cs="Arial" w:hint="eastAsia"/>
          <w:sz w:val="24"/>
        </w:rPr>
        <w:t>。</w:t>
      </w:r>
      <w:bookmarkEnd w:id="28"/>
    </w:p>
    <w:p w14:paraId="40D780B5" w14:textId="77777777" w:rsidR="00A1542F" w:rsidRPr="00552E66" w:rsidRDefault="00A1542F">
      <w:pPr>
        <w:spacing w:line="360" w:lineRule="auto"/>
        <w:ind w:firstLineChars="200" w:firstLine="480"/>
        <w:rPr>
          <w:rFonts w:ascii="仿宋" w:eastAsia="仿宋" w:hAnsi="仿宋" w:cs="Arial" w:hint="eastAsia"/>
          <w:i/>
          <w:iCs/>
          <w:sz w:val="24"/>
          <w:u w:val="single"/>
        </w:rPr>
      </w:pPr>
    </w:p>
    <w:p w14:paraId="267178B2" w14:textId="77777777" w:rsidR="00A1542F" w:rsidRPr="00552E66" w:rsidRDefault="00094218">
      <w:pPr>
        <w:pStyle w:val="21"/>
        <w:widowControl/>
        <w:spacing w:before="0" w:line="360" w:lineRule="auto"/>
        <w:jc w:val="left"/>
        <w:rPr>
          <w:rFonts w:ascii="仿宋" w:eastAsia="仿宋" w:hAnsi="仿宋" w:cs="Arial" w:hint="eastAsia"/>
          <w:sz w:val="24"/>
          <w:szCs w:val="24"/>
        </w:rPr>
      </w:pPr>
      <w:bookmarkStart w:id="29" w:name="_Toc35393792"/>
      <w:bookmarkStart w:id="30" w:name="_Toc35393623"/>
      <w:bookmarkEnd w:id="23"/>
      <w:bookmarkEnd w:id="24"/>
      <w:r w:rsidRPr="00552E66">
        <w:rPr>
          <w:rFonts w:ascii="仿宋" w:eastAsia="仿宋" w:hAnsi="仿宋" w:cs="Arial" w:hint="eastAsia"/>
          <w:sz w:val="24"/>
          <w:szCs w:val="24"/>
        </w:rPr>
        <w:lastRenderedPageBreak/>
        <w:t>三、获取招标文件</w:t>
      </w:r>
      <w:bookmarkEnd w:id="29"/>
      <w:bookmarkEnd w:id="30"/>
    </w:p>
    <w:p w14:paraId="6A300F71" w14:textId="32577214" w:rsidR="00A1542F" w:rsidRPr="00552E66" w:rsidRDefault="00094218">
      <w:pPr>
        <w:adjustRightInd w:val="0"/>
        <w:snapToGrid w:val="0"/>
        <w:spacing w:line="360" w:lineRule="auto"/>
        <w:ind w:firstLineChars="200" w:firstLine="480"/>
        <w:rPr>
          <w:rFonts w:ascii="仿宋" w:eastAsia="仿宋" w:hAnsi="仿宋" w:cs="Arial" w:hint="eastAsia"/>
          <w:sz w:val="24"/>
          <w:lang w:bidi="ar"/>
        </w:rPr>
      </w:pPr>
      <w:r w:rsidRPr="00552E66">
        <w:rPr>
          <w:rFonts w:ascii="仿宋" w:eastAsia="仿宋" w:hAnsi="仿宋" w:cs="Arial" w:hint="eastAsia"/>
          <w:sz w:val="24"/>
          <w:lang w:bidi="ar"/>
        </w:rPr>
        <w:t>1.时间：</w:t>
      </w:r>
      <w:bookmarkStart w:id="31" w:name="_Hlk146111848"/>
      <w:r w:rsidRPr="00552E66">
        <w:rPr>
          <w:rFonts w:ascii="仿宋" w:eastAsia="仿宋" w:hAnsi="仿宋" w:cs="Arial" w:hint="eastAsia"/>
          <w:sz w:val="24"/>
          <w:lang w:bidi="ar"/>
        </w:rPr>
        <w:t>2025年</w:t>
      </w:r>
      <w:r w:rsidR="00F5731F">
        <w:rPr>
          <w:rFonts w:ascii="仿宋" w:eastAsia="仿宋" w:hAnsi="仿宋" w:cs="Arial" w:hint="eastAsia"/>
          <w:sz w:val="24"/>
          <w:lang w:bidi="ar"/>
        </w:rPr>
        <w:t>12</w:t>
      </w:r>
      <w:r w:rsidRPr="00552E66">
        <w:rPr>
          <w:rFonts w:ascii="仿宋" w:eastAsia="仿宋" w:hAnsi="仿宋" w:cs="Arial" w:hint="eastAsia"/>
          <w:sz w:val="24"/>
          <w:lang w:bidi="ar"/>
        </w:rPr>
        <w:t>月</w:t>
      </w:r>
      <w:r w:rsidR="00F5731F">
        <w:rPr>
          <w:rFonts w:ascii="仿宋" w:eastAsia="仿宋" w:hAnsi="仿宋" w:cs="Arial" w:hint="eastAsia"/>
          <w:sz w:val="24"/>
          <w:lang w:bidi="ar"/>
        </w:rPr>
        <w:t>30</w:t>
      </w:r>
      <w:r w:rsidRPr="00552E66">
        <w:rPr>
          <w:rFonts w:ascii="仿宋" w:eastAsia="仿宋" w:hAnsi="仿宋" w:cs="Arial" w:hint="eastAsia"/>
          <w:sz w:val="24"/>
          <w:lang w:bidi="ar"/>
        </w:rPr>
        <w:t>日至202</w:t>
      </w:r>
      <w:r w:rsidR="00F5731F">
        <w:rPr>
          <w:rFonts w:ascii="仿宋" w:eastAsia="仿宋" w:hAnsi="仿宋" w:cs="Arial" w:hint="eastAsia"/>
          <w:sz w:val="24"/>
          <w:lang w:bidi="ar"/>
        </w:rPr>
        <w:t>6</w:t>
      </w:r>
      <w:r w:rsidRPr="00552E66">
        <w:rPr>
          <w:rFonts w:ascii="仿宋" w:eastAsia="仿宋" w:hAnsi="仿宋" w:cs="Arial" w:hint="eastAsia"/>
          <w:sz w:val="24"/>
          <w:lang w:bidi="ar"/>
        </w:rPr>
        <w:t>年</w:t>
      </w:r>
      <w:r w:rsidR="00F5731F">
        <w:rPr>
          <w:rFonts w:ascii="仿宋" w:eastAsia="仿宋" w:hAnsi="仿宋" w:cs="Arial" w:hint="eastAsia"/>
          <w:sz w:val="24"/>
          <w:lang w:bidi="ar"/>
        </w:rPr>
        <w:t>1</w:t>
      </w:r>
      <w:r w:rsidRPr="00552E66">
        <w:rPr>
          <w:rFonts w:ascii="仿宋" w:eastAsia="仿宋" w:hAnsi="仿宋" w:cs="Arial" w:hint="eastAsia"/>
          <w:sz w:val="24"/>
          <w:lang w:bidi="ar"/>
        </w:rPr>
        <w:t>月</w:t>
      </w:r>
      <w:r w:rsidR="00F5731F">
        <w:rPr>
          <w:rFonts w:ascii="仿宋" w:eastAsia="仿宋" w:hAnsi="仿宋" w:cs="Arial" w:hint="eastAsia"/>
          <w:sz w:val="24"/>
          <w:lang w:bidi="ar"/>
        </w:rPr>
        <w:t>7</w:t>
      </w:r>
      <w:r w:rsidRPr="00552E66">
        <w:rPr>
          <w:rFonts w:ascii="仿宋" w:eastAsia="仿宋" w:hAnsi="仿宋" w:cs="Arial" w:hint="eastAsia"/>
          <w:sz w:val="24"/>
          <w:lang w:bidi="ar"/>
        </w:rPr>
        <w:t>日，每天上午9:00至11:00，下午1:30至5:00（北京时间，法定节假日除外）</w:t>
      </w:r>
      <w:bookmarkEnd w:id="31"/>
      <w:r w:rsidRPr="00552E66">
        <w:rPr>
          <w:rFonts w:ascii="仿宋" w:eastAsia="仿宋" w:hAnsi="仿宋" w:cs="Arial" w:hint="eastAsia"/>
          <w:sz w:val="24"/>
          <w:lang w:bidi="ar"/>
        </w:rPr>
        <w:t>。</w:t>
      </w:r>
    </w:p>
    <w:p w14:paraId="50CD4687" w14:textId="77777777" w:rsidR="00A1542F" w:rsidRPr="00552E66" w:rsidRDefault="00094218">
      <w:pPr>
        <w:adjustRightInd w:val="0"/>
        <w:snapToGrid w:val="0"/>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lang w:bidi="ar"/>
        </w:rPr>
        <w:t>2.地点：北京市政府采购电子交易平台</w:t>
      </w:r>
    </w:p>
    <w:p w14:paraId="6E179922" w14:textId="77777777" w:rsidR="00A1542F" w:rsidRPr="00552E66" w:rsidRDefault="00094218">
      <w:pPr>
        <w:widowControl/>
        <w:adjustRightInd w:val="0"/>
        <w:snapToGrid w:val="0"/>
        <w:spacing w:line="360" w:lineRule="auto"/>
        <w:ind w:firstLineChars="200" w:firstLine="480"/>
        <w:jc w:val="left"/>
        <w:rPr>
          <w:rFonts w:ascii="仿宋" w:eastAsia="仿宋" w:hAnsi="仿宋" w:cs="Arial" w:hint="eastAsia"/>
          <w:sz w:val="24"/>
          <w:lang w:bidi="ar"/>
        </w:rPr>
      </w:pPr>
      <w:r w:rsidRPr="00552E66">
        <w:rPr>
          <w:rFonts w:ascii="仿宋" w:eastAsia="仿宋" w:hAnsi="仿宋" w:cs="Arial" w:hint="eastAsia"/>
          <w:sz w:val="24"/>
          <w:lang w:bidi="ar"/>
        </w:rPr>
        <w:t>3.方式：</w:t>
      </w:r>
      <w:bookmarkStart w:id="32" w:name="OLE_LINK42"/>
      <w:bookmarkStart w:id="33" w:name="OLE_LINK21"/>
      <w:r w:rsidRPr="00552E66">
        <w:rPr>
          <w:rFonts w:ascii="仿宋" w:eastAsia="仿宋" w:hAnsi="仿宋" w:cs="Arial" w:hint="eastAsia"/>
          <w:sz w:val="24"/>
          <w:lang w:bidi="ar"/>
        </w:rPr>
        <w:t>供应商持CA数字认证证书登录北京市政府采购电子交易平台（http://zbcg-bjzc.zhongcy.com/bjczj-portal-site/index.html#/home）获取电子版招标文件。</w:t>
      </w:r>
      <w:bookmarkEnd w:id="32"/>
    </w:p>
    <w:bookmarkEnd w:id="33"/>
    <w:p w14:paraId="1A5AA35E" w14:textId="77777777" w:rsidR="00A1542F" w:rsidRPr="00552E66" w:rsidRDefault="00094218">
      <w:pPr>
        <w:widowControl/>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lang w:bidi="ar"/>
        </w:rPr>
        <w:t>4.售价：0元。</w:t>
      </w:r>
    </w:p>
    <w:p w14:paraId="223A03EC" w14:textId="77777777" w:rsidR="00A1542F" w:rsidRPr="00552E66" w:rsidRDefault="00A1542F">
      <w:pPr>
        <w:tabs>
          <w:tab w:val="left" w:pos="900"/>
          <w:tab w:val="left" w:pos="1980"/>
        </w:tabs>
        <w:snapToGrid w:val="0"/>
        <w:spacing w:line="360" w:lineRule="auto"/>
        <w:ind w:left="840"/>
        <w:rPr>
          <w:rFonts w:ascii="仿宋" w:eastAsia="仿宋" w:hAnsi="仿宋" w:cs="Arial" w:hint="eastAsia"/>
          <w:sz w:val="24"/>
        </w:rPr>
      </w:pPr>
    </w:p>
    <w:p w14:paraId="26B5461C" w14:textId="77777777" w:rsidR="00A1542F" w:rsidRPr="00552E66" w:rsidRDefault="00094218">
      <w:pPr>
        <w:pStyle w:val="21"/>
        <w:widowControl/>
        <w:spacing w:before="0" w:line="360" w:lineRule="auto"/>
        <w:jc w:val="left"/>
        <w:rPr>
          <w:rFonts w:ascii="仿宋" w:eastAsia="仿宋" w:hAnsi="仿宋" w:cs="Arial" w:hint="eastAsia"/>
          <w:sz w:val="24"/>
          <w:szCs w:val="24"/>
        </w:rPr>
      </w:pPr>
      <w:bookmarkStart w:id="34" w:name="_Toc28359082"/>
      <w:bookmarkStart w:id="35" w:name="_Toc28359005"/>
      <w:bookmarkStart w:id="36" w:name="_Toc35393793"/>
      <w:bookmarkStart w:id="37" w:name="_Toc35393624"/>
      <w:r w:rsidRPr="00552E66">
        <w:rPr>
          <w:rFonts w:ascii="仿宋" w:eastAsia="仿宋" w:hAnsi="仿宋" w:cs="Arial" w:hint="eastAsia"/>
          <w:sz w:val="24"/>
          <w:szCs w:val="24"/>
        </w:rPr>
        <w:t>四、提交投标文件</w:t>
      </w:r>
      <w:bookmarkEnd w:id="34"/>
      <w:bookmarkEnd w:id="35"/>
      <w:r w:rsidRPr="00552E66">
        <w:rPr>
          <w:rFonts w:ascii="仿宋" w:eastAsia="仿宋" w:hAnsi="仿宋" w:cs="Arial" w:hint="eastAsia"/>
          <w:sz w:val="24"/>
          <w:szCs w:val="24"/>
        </w:rPr>
        <w:t>截止时间、开标时间和地点</w:t>
      </w:r>
      <w:bookmarkEnd w:id="36"/>
      <w:bookmarkEnd w:id="37"/>
    </w:p>
    <w:p w14:paraId="134F5DB1" w14:textId="03441678" w:rsidR="00A1542F" w:rsidRPr="00552E66" w:rsidRDefault="00094218">
      <w:pPr>
        <w:spacing w:line="360" w:lineRule="auto"/>
        <w:ind w:firstLineChars="200" w:firstLine="480"/>
        <w:rPr>
          <w:rFonts w:ascii="仿宋" w:eastAsia="仿宋" w:hAnsi="仿宋" w:cs="Arial" w:hint="eastAsia"/>
          <w:bCs/>
          <w:sz w:val="24"/>
          <w:u w:val="single"/>
        </w:rPr>
      </w:pPr>
      <w:r w:rsidRPr="00552E66">
        <w:rPr>
          <w:rFonts w:ascii="仿宋" w:eastAsia="仿宋" w:hAnsi="仿宋" w:cs="Arial" w:hint="eastAsia"/>
          <w:sz w:val="24"/>
          <w:lang w:bidi="ar"/>
        </w:rPr>
        <w:t>投标截止时间、开标时间：</w:t>
      </w:r>
      <w:bookmarkStart w:id="38" w:name="_Hlk146111873"/>
      <w:bookmarkStart w:id="39" w:name="OLE_LINK74"/>
      <w:r w:rsidRPr="00552E66">
        <w:rPr>
          <w:rFonts w:ascii="仿宋" w:eastAsia="仿宋" w:hAnsi="仿宋" w:cs="Arial" w:hint="eastAsia"/>
          <w:sz w:val="24"/>
          <w:lang w:bidi="ar"/>
        </w:rPr>
        <w:t>202</w:t>
      </w:r>
      <w:r w:rsidR="00F5731F">
        <w:rPr>
          <w:rFonts w:ascii="仿宋" w:eastAsia="仿宋" w:hAnsi="仿宋" w:cs="Arial" w:hint="eastAsia"/>
          <w:sz w:val="24"/>
          <w:lang w:bidi="ar"/>
        </w:rPr>
        <w:t>6</w:t>
      </w:r>
      <w:r w:rsidRPr="00552E66">
        <w:rPr>
          <w:rFonts w:ascii="仿宋" w:eastAsia="仿宋" w:hAnsi="仿宋" w:cs="Arial" w:hint="eastAsia"/>
          <w:sz w:val="24"/>
          <w:lang w:bidi="ar"/>
        </w:rPr>
        <w:t>年</w:t>
      </w:r>
      <w:r w:rsidR="00733143" w:rsidRPr="00552E66">
        <w:rPr>
          <w:rFonts w:ascii="仿宋" w:eastAsia="仿宋" w:hAnsi="仿宋" w:cs="Arial" w:hint="eastAsia"/>
          <w:sz w:val="24"/>
          <w:lang w:bidi="ar"/>
        </w:rPr>
        <w:t>1</w:t>
      </w:r>
      <w:r w:rsidRPr="00552E66">
        <w:rPr>
          <w:rFonts w:ascii="仿宋" w:eastAsia="仿宋" w:hAnsi="仿宋" w:cs="Arial" w:hint="eastAsia"/>
          <w:sz w:val="24"/>
          <w:lang w:bidi="ar"/>
        </w:rPr>
        <w:t>月</w:t>
      </w:r>
      <w:r w:rsidR="00F5731F">
        <w:rPr>
          <w:rFonts w:ascii="仿宋" w:eastAsia="仿宋" w:hAnsi="仿宋" w:cs="Arial" w:hint="eastAsia"/>
          <w:sz w:val="24"/>
          <w:lang w:bidi="ar"/>
        </w:rPr>
        <w:t>22</w:t>
      </w:r>
      <w:r w:rsidRPr="00552E66">
        <w:rPr>
          <w:rFonts w:ascii="仿宋" w:eastAsia="仿宋" w:hAnsi="仿宋" w:cs="Arial" w:hint="eastAsia"/>
          <w:sz w:val="24"/>
          <w:lang w:bidi="ar"/>
        </w:rPr>
        <w:t>日</w:t>
      </w:r>
      <w:r w:rsidR="00733143" w:rsidRPr="00552E66">
        <w:rPr>
          <w:rFonts w:ascii="仿宋" w:eastAsia="仿宋" w:hAnsi="仿宋" w:cs="Arial" w:hint="eastAsia"/>
          <w:sz w:val="24"/>
          <w:lang w:bidi="ar"/>
        </w:rPr>
        <w:t>09</w:t>
      </w:r>
      <w:r w:rsidRPr="00552E66">
        <w:rPr>
          <w:rFonts w:ascii="仿宋" w:eastAsia="仿宋" w:hAnsi="仿宋" w:cs="Arial" w:hint="eastAsia"/>
          <w:sz w:val="24"/>
          <w:lang w:bidi="ar"/>
        </w:rPr>
        <w:t>点</w:t>
      </w:r>
      <w:r w:rsidR="00733143" w:rsidRPr="00552E66">
        <w:rPr>
          <w:rFonts w:ascii="仿宋" w:eastAsia="仿宋" w:hAnsi="仿宋" w:cs="Arial" w:hint="eastAsia"/>
          <w:sz w:val="24"/>
          <w:lang w:bidi="ar"/>
        </w:rPr>
        <w:t>3</w:t>
      </w:r>
      <w:r w:rsidR="00575C1E" w:rsidRPr="00552E66">
        <w:rPr>
          <w:rFonts w:ascii="仿宋" w:eastAsia="仿宋" w:hAnsi="仿宋" w:cs="Arial" w:hint="eastAsia"/>
          <w:sz w:val="24"/>
          <w:lang w:bidi="ar"/>
        </w:rPr>
        <w:t>0</w:t>
      </w:r>
      <w:r w:rsidRPr="00552E66">
        <w:rPr>
          <w:rFonts w:ascii="仿宋" w:eastAsia="仿宋" w:hAnsi="仿宋" w:cs="Arial" w:hint="eastAsia"/>
          <w:sz w:val="24"/>
          <w:lang w:bidi="ar"/>
        </w:rPr>
        <w:t>分</w:t>
      </w:r>
      <w:bookmarkEnd w:id="39"/>
      <w:r w:rsidRPr="00552E66">
        <w:rPr>
          <w:rFonts w:ascii="仿宋" w:eastAsia="仿宋" w:hAnsi="仿宋" w:cs="Arial" w:hint="eastAsia"/>
          <w:bCs/>
          <w:sz w:val="24"/>
          <w:lang w:bidi="ar"/>
        </w:rPr>
        <w:t>（北京时间）</w:t>
      </w:r>
      <w:bookmarkEnd w:id="38"/>
      <w:r w:rsidRPr="00552E66">
        <w:rPr>
          <w:rFonts w:ascii="仿宋" w:eastAsia="仿宋" w:hAnsi="仿宋" w:cs="Arial" w:hint="eastAsia"/>
          <w:iCs/>
          <w:sz w:val="24"/>
          <w:lang w:bidi="ar"/>
        </w:rPr>
        <w:t>。</w:t>
      </w:r>
    </w:p>
    <w:p w14:paraId="66CA07A5" w14:textId="77777777" w:rsidR="00A1542F" w:rsidRPr="00552E66" w:rsidRDefault="00094218">
      <w:pPr>
        <w:spacing w:line="360" w:lineRule="auto"/>
        <w:ind w:firstLineChars="200" w:firstLine="480"/>
        <w:rPr>
          <w:rFonts w:ascii="仿宋" w:eastAsia="仿宋" w:hAnsi="仿宋" w:cs="Arial" w:hint="eastAsia"/>
          <w:sz w:val="24"/>
          <w:lang w:bidi="ar"/>
        </w:rPr>
      </w:pPr>
      <w:r w:rsidRPr="00552E66">
        <w:rPr>
          <w:rFonts w:ascii="仿宋" w:eastAsia="仿宋" w:hAnsi="仿宋" w:cs="Arial" w:hint="eastAsia"/>
          <w:sz w:val="24"/>
          <w:lang w:bidi="ar"/>
        </w:rPr>
        <w:t>地点：</w:t>
      </w:r>
      <w:bookmarkStart w:id="40" w:name="_Hlk146111879"/>
      <w:r w:rsidRPr="00552E66">
        <w:rPr>
          <w:rFonts w:ascii="仿宋" w:eastAsia="仿宋" w:hAnsi="仿宋" w:cs="Arial" w:hint="eastAsia"/>
          <w:sz w:val="24"/>
          <w:lang w:bidi="ar"/>
        </w:rPr>
        <w:t>中招国际招标有限公司六层会议室</w:t>
      </w:r>
      <w:r w:rsidRPr="00552E66">
        <w:rPr>
          <w:rFonts w:ascii="仿宋" w:eastAsia="仿宋" w:hAnsi="仿宋" w:cs="Arial"/>
          <w:sz w:val="24"/>
          <w:lang w:bidi="ar"/>
        </w:rPr>
        <w:t>（北京市海淀区学院南路62号中关村资本大厦</w:t>
      </w:r>
      <w:r w:rsidRPr="00552E66">
        <w:rPr>
          <w:rFonts w:ascii="仿宋" w:eastAsia="仿宋" w:hAnsi="仿宋" w:cs="Arial" w:hint="eastAsia"/>
          <w:sz w:val="24"/>
          <w:lang w:bidi="ar"/>
        </w:rPr>
        <w:t>六层</w:t>
      </w:r>
      <w:r w:rsidRPr="00552E66">
        <w:rPr>
          <w:rFonts w:ascii="仿宋" w:eastAsia="仿宋" w:hAnsi="仿宋" w:cs="Arial"/>
          <w:sz w:val="24"/>
          <w:lang w:bidi="ar"/>
        </w:rPr>
        <w:t>，因进入大厦须门禁卡（请到大厅前台咨询），为避免递交文件迟到， 请预留出充足时间到达开标地点。请乘坐东侧电梯，出电梯后可见中招公司前台 接待及LED显示屏，具体会议室号请开标前提前在LED显示屏查询）</w:t>
      </w:r>
      <w:r w:rsidRPr="00552E66">
        <w:rPr>
          <w:rFonts w:ascii="仿宋" w:eastAsia="仿宋" w:hAnsi="仿宋" w:cs="Arial" w:hint="eastAsia"/>
          <w:sz w:val="24"/>
          <w:lang w:bidi="ar"/>
        </w:rPr>
        <w:t>。</w:t>
      </w:r>
    </w:p>
    <w:bookmarkEnd w:id="40"/>
    <w:p w14:paraId="6F94358E" w14:textId="77777777" w:rsidR="00A1542F" w:rsidRPr="00552E66" w:rsidRDefault="00A1542F">
      <w:pPr>
        <w:spacing w:line="360" w:lineRule="auto"/>
        <w:ind w:firstLineChars="200" w:firstLine="480"/>
        <w:rPr>
          <w:rFonts w:ascii="仿宋" w:eastAsia="仿宋" w:hAnsi="仿宋" w:cs="Arial" w:hint="eastAsia"/>
          <w:sz w:val="24"/>
          <w:lang w:val="zh-TW" w:eastAsia="zh-TW" w:bidi="ar"/>
        </w:rPr>
      </w:pPr>
    </w:p>
    <w:p w14:paraId="23D78904" w14:textId="77777777" w:rsidR="00A1542F" w:rsidRPr="00552E66" w:rsidRDefault="00094218">
      <w:pPr>
        <w:pStyle w:val="21"/>
        <w:spacing w:before="0" w:line="360" w:lineRule="auto"/>
        <w:jc w:val="left"/>
        <w:rPr>
          <w:rFonts w:ascii="仿宋" w:eastAsia="仿宋" w:hAnsi="仿宋" w:cs="Arial" w:hint="eastAsia"/>
          <w:sz w:val="24"/>
          <w:szCs w:val="24"/>
        </w:rPr>
      </w:pPr>
      <w:bookmarkStart w:id="41" w:name="_Toc28359084"/>
      <w:bookmarkStart w:id="42" w:name="_Toc35393625"/>
      <w:bookmarkStart w:id="43" w:name="_Toc35393794"/>
      <w:bookmarkStart w:id="44" w:name="_Toc28359007"/>
      <w:r w:rsidRPr="00552E66">
        <w:rPr>
          <w:rFonts w:ascii="仿宋" w:eastAsia="仿宋" w:hAnsi="仿宋" w:cs="Arial" w:hint="eastAsia"/>
          <w:sz w:val="24"/>
          <w:szCs w:val="24"/>
        </w:rPr>
        <w:t>五、公告期限</w:t>
      </w:r>
      <w:bookmarkEnd w:id="41"/>
      <w:bookmarkEnd w:id="42"/>
      <w:bookmarkEnd w:id="43"/>
      <w:bookmarkEnd w:id="44"/>
    </w:p>
    <w:p w14:paraId="1EB01ED2" w14:textId="77777777" w:rsidR="00A1542F" w:rsidRPr="00552E66" w:rsidRDefault="00094218">
      <w:pPr>
        <w:spacing w:line="360" w:lineRule="auto"/>
        <w:ind w:firstLineChars="200" w:firstLine="480"/>
        <w:rPr>
          <w:rFonts w:ascii="仿宋" w:eastAsia="仿宋" w:hAnsi="仿宋" w:cs="Arial" w:hint="eastAsia"/>
          <w:kern w:val="0"/>
          <w:sz w:val="24"/>
        </w:rPr>
      </w:pPr>
      <w:r w:rsidRPr="00552E66">
        <w:rPr>
          <w:rFonts w:ascii="仿宋" w:eastAsia="仿宋" w:hAnsi="仿宋" w:cs="Arial" w:hint="eastAsia"/>
          <w:kern w:val="0"/>
          <w:sz w:val="24"/>
        </w:rPr>
        <w:t>自本公告发布之日起5个工作日。</w:t>
      </w:r>
    </w:p>
    <w:p w14:paraId="659B12E3" w14:textId="77777777" w:rsidR="00A1542F" w:rsidRPr="00552E66" w:rsidRDefault="00A1542F">
      <w:pPr>
        <w:spacing w:line="360" w:lineRule="auto"/>
        <w:ind w:firstLineChars="200" w:firstLine="480"/>
        <w:rPr>
          <w:rFonts w:ascii="仿宋" w:eastAsia="仿宋" w:hAnsi="仿宋" w:cs="Arial" w:hint="eastAsia"/>
          <w:kern w:val="0"/>
          <w:sz w:val="24"/>
        </w:rPr>
      </w:pPr>
    </w:p>
    <w:p w14:paraId="09307BF0" w14:textId="77777777" w:rsidR="00A1542F" w:rsidRPr="00552E66" w:rsidRDefault="00094218">
      <w:pPr>
        <w:pStyle w:val="21"/>
        <w:spacing w:before="0" w:line="360" w:lineRule="auto"/>
        <w:jc w:val="left"/>
        <w:rPr>
          <w:rFonts w:ascii="仿宋" w:eastAsia="仿宋" w:hAnsi="仿宋" w:cs="Arial" w:hint="eastAsia"/>
          <w:sz w:val="24"/>
          <w:szCs w:val="24"/>
        </w:rPr>
      </w:pPr>
      <w:bookmarkStart w:id="45" w:name="_Toc35393795"/>
      <w:bookmarkStart w:id="46" w:name="_Toc35393626"/>
      <w:r w:rsidRPr="00552E66">
        <w:rPr>
          <w:rFonts w:ascii="仿宋" w:eastAsia="仿宋" w:hAnsi="仿宋" w:cs="Arial" w:hint="eastAsia"/>
          <w:sz w:val="24"/>
          <w:szCs w:val="24"/>
        </w:rPr>
        <w:t>六、其他补充事宜</w:t>
      </w:r>
      <w:bookmarkEnd w:id="45"/>
      <w:bookmarkEnd w:id="46"/>
    </w:p>
    <w:p w14:paraId="240F6820" w14:textId="77777777" w:rsidR="00A1542F" w:rsidRPr="00552E66" w:rsidRDefault="00094218">
      <w:pPr>
        <w:spacing w:line="360" w:lineRule="auto"/>
        <w:ind w:firstLineChars="200" w:firstLine="480"/>
        <w:jc w:val="left"/>
        <w:rPr>
          <w:rFonts w:ascii="仿宋" w:eastAsia="仿宋" w:hAnsi="仿宋" w:cs="Arial" w:hint="eastAsia"/>
          <w:sz w:val="24"/>
        </w:rPr>
      </w:pPr>
      <w:bookmarkStart w:id="47" w:name="OLE_LINK22"/>
      <w:r w:rsidRPr="00552E66">
        <w:rPr>
          <w:rFonts w:ascii="仿宋" w:eastAsia="仿宋" w:hAnsi="仿宋" w:cs="Arial" w:hint="eastAsia"/>
          <w:sz w:val="24"/>
        </w:rPr>
        <w:t>1.本项目需要落实的政府采购政策</w:t>
      </w:r>
    </w:p>
    <w:p w14:paraId="7E1A6777" w14:textId="77777777" w:rsidR="00A1542F" w:rsidRPr="00552E66" w:rsidRDefault="00094218">
      <w:pPr>
        <w:spacing w:line="360" w:lineRule="auto"/>
        <w:ind w:firstLineChars="200" w:firstLine="480"/>
        <w:jc w:val="left"/>
        <w:rPr>
          <w:rFonts w:ascii="仿宋" w:eastAsia="仿宋" w:hAnsi="仿宋" w:cs="Arial" w:hint="eastAsia"/>
          <w:sz w:val="24"/>
        </w:rPr>
      </w:pPr>
      <w:bookmarkStart w:id="48" w:name="_Hlk146111921"/>
      <w:r w:rsidRPr="00552E66">
        <w:rPr>
          <w:rFonts w:ascii="仿宋" w:eastAsia="仿宋" w:hAnsi="仿宋" w:cs="Arial" w:hint="eastAsia"/>
          <w:sz w:val="24"/>
        </w:rPr>
        <w:t>1.1</w:t>
      </w:r>
      <w:r w:rsidRPr="00552E66">
        <w:rPr>
          <w:rFonts w:ascii="仿宋" w:eastAsia="仿宋" w:hAnsi="仿宋" w:cs="Arial" w:hint="eastAsia"/>
          <w:sz w:val="24"/>
        </w:rPr>
        <w:tab/>
        <w:t>中小企业、监狱企业及残疾人福利性单位；</w:t>
      </w:r>
    </w:p>
    <w:p w14:paraId="56004A3F" w14:textId="77777777" w:rsidR="00A1542F" w:rsidRPr="00552E66" w:rsidRDefault="00094218">
      <w:pPr>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1.2</w:t>
      </w:r>
      <w:r w:rsidRPr="00552E66">
        <w:rPr>
          <w:rFonts w:ascii="仿宋" w:eastAsia="仿宋" w:hAnsi="仿宋" w:cs="Arial" w:hint="eastAsia"/>
          <w:sz w:val="24"/>
        </w:rPr>
        <w:tab/>
        <w:t>政府采购节能产品、环境标志产品；</w:t>
      </w:r>
    </w:p>
    <w:p w14:paraId="642D4334" w14:textId="77777777" w:rsidR="00A1542F" w:rsidRPr="00552E66" w:rsidRDefault="00094218">
      <w:pPr>
        <w:spacing w:line="360" w:lineRule="auto"/>
        <w:ind w:firstLineChars="200" w:firstLine="480"/>
        <w:jc w:val="left"/>
        <w:rPr>
          <w:rFonts w:ascii="仿宋" w:eastAsia="仿宋" w:hAnsi="仿宋" w:cs="Arial" w:hint="eastAsia"/>
          <w:sz w:val="24"/>
        </w:rPr>
      </w:pPr>
      <w:bookmarkStart w:id="49" w:name="_Hlk146111924"/>
      <w:bookmarkEnd w:id="48"/>
      <w:r w:rsidRPr="00552E66">
        <w:rPr>
          <w:rFonts w:ascii="仿宋" w:eastAsia="仿宋" w:hAnsi="仿宋" w:cs="Arial" w:hint="eastAsia"/>
          <w:sz w:val="24"/>
          <w:lang w:bidi="ar"/>
        </w:rPr>
        <w:t>具体详见投标人须知</w:t>
      </w:r>
      <w:r w:rsidRPr="00552E66">
        <w:rPr>
          <w:rFonts w:ascii="仿宋" w:eastAsia="仿宋" w:hAnsi="仿宋" w:cs="Arial" w:hint="eastAsia"/>
          <w:sz w:val="24"/>
        </w:rPr>
        <w:t xml:space="preserve"> </w:t>
      </w:r>
    </w:p>
    <w:bookmarkEnd w:id="49"/>
    <w:p w14:paraId="37780672" w14:textId="77777777" w:rsidR="00A1542F" w:rsidRPr="00552E66" w:rsidRDefault="00094218">
      <w:pPr>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2.本项目采用电子化与线下流程结合招标方式进行采购，请投标人在北京市政府采购电子交易平台http://zbcg-bjzc.zhongcy.com/bjczj-portal-site/index.html#/home免费领取招标文件后按招标文件要求制作纸质版投标文件进行现场递交。</w:t>
      </w:r>
    </w:p>
    <w:bookmarkEnd w:id="47"/>
    <w:p w14:paraId="129C141D" w14:textId="77777777" w:rsidR="00A1542F" w:rsidRPr="00552E66" w:rsidRDefault="00A1542F">
      <w:pPr>
        <w:spacing w:line="360" w:lineRule="auto"/>
        <w:ind w:firstLineChars="200" w:firstLine="480"/>
        <w:jc w:val="left"/>
        <w:rPr>
          <w:rFonts w:ascii="仿宋" w:eastAsia="仿宋" w:hAnsi="仿宋" w:cs="Arial" w:hint="eastAsia"/>
          <w:sz w:val="24"/>
        </w:rPr>
      </w:pPr>
    </w:p>
    <w:p w14:paraId="08BC6811" w14:textId="77777777" w:rsidR="00A1542F" w:rsidRPr="00552E66" w:rsidRDefault="00094218">
      <w:pPr>
        <w:pStyle w:val="21"/>
        <w:spacing w:before="0" w:line="360" w:lineRule="auto"/>
        <w:jc w:val="left"/>
        <w:rPr>
          <w:rFonts w:ascii="仿宋" w:eastAsia="仿宋" w:hAnsi="仿宋" w:cs="Arial" w:hint="eastAsia"/>
          <w:sz w:val="24"/>
          <w:szCs w:val="24"/>
        </w:rPr>
      </w:pPr>
      <w:bookmarkStart w:id="50" w:name="_Toc28359008"/>
      <w:bookmarkStart w:id="51" w:name="_Toc28359085"/>
      <w:bookmarkStart w:id="52" w:name="_Toc35393796"/>
      <w:bookmarkStart w:id="53" w:name="_Toc35393627"/>
      <w:r w:rsidRPr="00552E66">
        <w:rPr>
          <w:rFonts w:ascii="仿宋" w:eastAsia="仿宋" w:hAnsi="仿宋" w:cs="Arial" w:hint="eastAsia"/>
          <w:sz w:val="24"/>
          <w:szCs w:val="24"/>
        </w:rPr>
        <w:lastRenderedPageBreak/>
        <w:t>七、对本次招标提出询问，请按以下方式联系。</w:t>
      </w:r>
      <w:bookmarkEnd w:id="50"/>
      <w:bookmarkEnd w:id="51"/>
      <w:bookmarkEnd w:id="52"/>
      <w:bookmarkEnd w:id="53"/>
    </w:p>
    <w:p w14:paraId="3EF10B40" w14:textId="77777777" w:rsidR="00A1542F" w:rsidRPr="00552E66" w:rsidRDefault="00094218">
      <w:pPr>
        <w:widowControl/>
        <w:spacing w:line="360" w:lineRule="auto"/>
        <w:jc w:val="left"/>
        <w:rPr>
          <w:rFonts w:ascii="仿宋" w:eastAsia="仿宋" w:hAnsi="仿宋" w:cs="Arial" w:hint="eastAsia"/>
          <w:b/>
          <w:sz w:val="24"/>
        </w:rPr>
      </w:pPr>
      <w:bookmarkStart w:id="54" w:name="_Hlk146112053"/>
      <w:r w:rsidRPr="00552E66">
        <w:rPr>
          <w:rFonts w:ascii="仿宋" w:eastAsia="仿宋" w:hAnsi="仿宋" w:cs="Arial" w:hint="eastAsia"/>
          <w:sz w:val="24"/>
        </w:rPr>
        <w:t xml:space="preserve">　　　</w:t>
      </w:r>
      <w:r w:rsidRPr="00552E66">
        <w:rPr>
          <w:rFonts w:ascii="仿宋" w:eastAsia="仿宋" w:hAnsi="仿宋" w:cs="Arial" w:hint="eastAsia"/>
          <w:b/>
          <w:sz w:val="24"/>
        </w:rPr>
        <w:t>1.采购人信息</w:t>
      </w:r>
    </w:p>
    <w:p w14:paraId="40495D22" w14:textId="77777777" w:rsidR="00A1542F" w:rsidRPr="00552E66" w:rsidRDefault="00094218">
      <w:pPr>
        <w:spacing w:line="360" w:lineRule="auto"/>
        <w:ind w:leftChars="371" w:left="1079" w:hangingChars="125" w:hanging="300"/>
        <w:jc w:val="left"/>
        <w:rPr>
          <w:rFonts w:ascii="仿宋" w:eastAsia="仿宋" w:hAnsi="仿宋" w:cs="Arial" w:hint="eastAsia"/>
          <w:sz w:val="24"/>
        </w:rPr>
      </w:pPr>
      <w:bookmarkStart w:id="55" w:name="_Toc28359086"/>
      <w:bookmarkStart w:id="56" w:name="_Toc28359009"/>
      <w:r w:rsidRPr="00552E66">
        <w:rPr>
          <w:rFonts w:ascii="仿宋" w:eastAsia="仿宋" w:hAnsi="仿宋" w:cs="Arial" w:hint="eastAsia"/>
          <w:sz w:val="24"/>
        </w:rPr>
        <w:t>名    称：首都医科大学附属北京安贞医院</w:t>
      </w:r>
    </w:p>
    <w:p w14:paraId="5986B4BF" w14:textId="77777777" w:rsidR="00A1542F" w:rsidRPr="00552E66" w:rsidRDefault="00094218">
      <w:pPr>
        <w:spacing w:line="360" w:lineRule="auto"/>
        <w:ind w:leftChars="371" w:left="1079" w:hangingChars="125" w:hanging="300"/>
        <w:jc w:val="left"/>
        <w:rPr>
          <w:rFonts w:ascii="仿宋" w:eastAsia="仿宋" w:hAnsi="仿宋" w:cs="Arial" w:hint="eastAsia"/>
          <w:sz w:val="24"/>
        </w:rPr>
      </w:pPr>
      <w:r w:rsidRPr="00552E66">
        <w:rPr>
          <w:rFonts w:ascii="仿宋" w:eastAsia="仿宋" w:hAnsi="仿宋" w:cs="Arial" w:hint="eastAsia"/>
          <w:sz w:val="24"/>
        </w:rPr>
        <w:t>地    址：</w:t>
      </w:r>
      <w:bookmarkStart w:id="57" w:name="OLE_LINK1"/>
      <w:r w:rsidRPr="00552E66">
        <w:rPr>
          <w:rFonts w:ascii="仿宋" w:eastAsia="仿宋" w:hAnsi="仿宋" w:cs="Arial" w:hint="eastAsia"/>
          <w:sz w:val="24"/>
        </w:rPr>
        <w:t>北京市朝阳区安定门外安贞里</w:t>
      </w:r>
      <w:bookmarkEnd w:id="57"/>
    </w:p>
    <w:p w14:paraId="1FD0E399" w14:textId="77777777" w:rsidR="00A1542F" w:rsidRPr="00552E66" w:rsidRDefault="00094218">
      <w:pPr>
        <w:spacing w:line="360" w:lineRule="auto"/>
        <w:ind w:leftChars="371" w:left="1079" w:hangingChars="125" w:hanging="300"/>
        <w:jc w:val="left"/>
        <w:rPr>
          <w:rFonts w:ascii="仿宋" w:eastAsia="仿宋" w:hAnsi="仿宋" w:cs="Arial" w:hint="eastAsia"/>
          <w:sz w:val="24"/>
          <w:u w:val="single"/>
        </w:rPr>
      </w:pPr>
      <w:r w:rsidRPr="00552E66">
        <w:rPr>
          <w:rFonts w:ascii="仿宋" w:eastAsia="仿宋" w:hAnsi="仿宋" w:cs="Arial" w:hint="eastAsia"/>
          <w:sz w:val="24"/>
        </w:rPr>
        <w:t>联系方式：</w:t>
      </w:r>
      <w:r w:rsidRPr="00552E66">
        <w:rPr>
          <w:rFonts w:ascii="仿宋" w:eastAsia="仿宋" w:hAnsi="仿宋" w:cs="Arial"/>
          <w:sz w:val="24"/>
        </w:rPr>
        <w:t>010-64456407</w:t>
      </w:r>
    </w:p>
    <w:p w14:paraId="2BB820C0" w14:textId="77777777" w:rsidR="00A1542F" w:rsidRPr="00552E66" w:rsidRDefault="00094218">
      <w:pPr>
        <w:spacing w:line="360" w:lineRule="auto"/>
        <w:ind w:leftChars="371" w:left="1080" w:hangingChars="125" w:hanging="301"/>
        <w:jc w:val="left"/>
        <w:rPr>
          <w:rFonts w:ascii="仿宋" w:eastAsia="仿宋" w:hAnsi="仿宋" w:cs="Arial" w:hint="eastAsia"/>
          <w:b/>
          <w:sz w:val="24"/>
        </w:rPr>
      </w:pPr>
      <w:r w:rsidRPr="00552E66">
        <w:rPr>
          <w:rFonts w:ascii="仿宋" w:eastAsia="仿宋" w:hAnsi="仿宋" w:cs="Arial" w:hint="eastAsia"/>
          <w:b/>
          <w:sz w:val="24"/>
        </w:rPr>
        <w:t>2.采购代理机构信息</w:t>
      </w:r>
      <w:bookmarkEnd w:id="55"/>
      <w:bookmarkEnd w:id="56"/>
    </w:p>
    <w:p w14:paraId="51CD3A1E" w14:textId="77777777" w:rsidR="00A1542F" w:rsidRPr="00552E66" w:rsidRDefault="00094218">
      <w:pPr>
        <w:spacing w:line="360" w:lineRule="auto"/>
        <w:ind w:leftChars="371" w:left="1079" w:hangingChars="125" w:hanging="300"/>
        <w:jc w:val="left"/>
        <w:rPr>
          <w:rFonts w:ascii="仿宋" w:eastAsia="仿宋" w:hAnsi="仿宋" w:cs="Arial" w:hint="eastAsia"/>
          <w:sz w:val="24"/>
        </w:rPr>
      </w:pPr>
      <w:bookmarkStart w:id="58" w:name="_Toc28359010"/>
      <w:bookmarkStart w:id="59" w:name="_Toc28359087"/>
      <w:r w:rsidRPr="00552E66">
        <w:rPr>
          <w:rFonts w:ascii="仿宋" w:eastAsia="仿宋" w:hAnsi="仿宋" w:cs="Arial" w:hint="eastAsia"/>
          <w:sz w:val="24"/>
        </w:rPr>
        <w:t>名    称：中招国际招标有限公司</w:t>
      </w:r>
    </w:p>
    <w:p w14:paraId="493B7EF8" w14:textId="77777777" w:rsidR="00A1542F" w:rsidRPr="00552E66" w:rsidRDefault="00094218">
      <w:pPr>
        <w:spacing w:line="360" w:lineRule="auto"/>
        <w:ind w:leftChars="371" w:left="1079" w:hangingChars="125" w:hanging="300"/>
        <w:jc w:val="left"/>
        <w:rPr>
          <w:rFonts w:ascii="仿宋" w:eastAsia="仿宋" w:hAnsi="仿宋" w:cs="Arial" w:hint="eastAsia"/>
          <w:sz w:val="24"/>
        </w:rPr>
      </w:pPr>
      <w:r w:rsidRPr="00552E66">
        <w:rPr>
          <w:rFonts w:ascii="仿宋" w:eastAsia="仿宋" w:hAnsi="仿宋" w:cs="Arial" w:hint="eastAsia"/>
          <w:sz w:val="24"/>
        </w:rPr>
        <w:t>地    址：</w:t>
      </w:r>
      <w:bookmarkStart w:id="60" w:name="OLE_LINK2"/>
      <w:r w:rsidRPr="00552E66">
        <w:rPr>
          <w:rFonts w:ascii="仿宋" w:eastAsia="仿宋" w:hAnsi="仿宋" w:cs="Arial" w:hint="eastAsia"/>
          <w:sz w:val="24"/>
        </w:rPr>
        <w:t>北京市海淀区学院南路62号院1号楼6层(601-615室)、9层(903-915室)</w:t>
      </w:r>
    </w:p>
    <w:bookmarkEnd w:id="60"/>
    <w:p w14:paraId="0A82C36B" w14:textId="5F576A65" w:rsidR="00A1542F" w:rsidRPr="00552E66" w:rsidRDefault="00094218">
      <w:pPr>
        <w:spacing w:line="360" w:lineRule="auto"/>
        <w:ind w:leftChars="371" w:left="1079" w:hangingChars="125" w:hanging="300"/>
        <w:jc w:val="left"/>
        <w:rPr>
          <w:rFonts w:ascii="仿宋" w:eastAsia="仿宋" w:hAnsi="仿宋" w:cs="Arial" w:hint="eastAsia"/>
          <w:sz w:val="24"/>
          <w:u w:val="single"/>
        </w:rPr>
      </w:pPr>
      <w:r w:rsidRPr="00552E66">
        <w:rPr>
          <w:rFonts w:ascii="仿宋" w:eastAsia="仿宋" w:hAnsi="仿宋" w:cs="Arial" w:hint="eastAsia"/>
          <w:sz w:val="24"/>
        </w:rPr>
        <w:t>联系方式：010-62108</w:t>
      </w:r>
      <w:r w:rsidR="00953AAD">
        <w:rPr>
          <w:rFonts w:ascii="仿宋" w:eastAsia="仿宋" w:hAnsi="仿宋" w:cs="Arial" w:hint="eastAsia"/>
          <w:sz w:val="24"/>
        </w:rPr>
        <w:t>2</w:t>
      </w:r>
      <w:r w:rsidRPr="00552E66">
        <w:rPr>
          <w:rFonts w:ascii="仿宋" w:eastAsia="仿宋" w:hAnsi="仿宋" w:cs="Arial" w:hint="eastAsia"/>
          <w:sz w:val="24"/>
        </w:rPr>
        <w:t>74</w:t>
      </w:r>
    </w:p>
    <w:p w14:paraId="558F92BF" w14:textId="77777777" w:rsidR="00A1542F" w:rsidRPr="00552E66" w:rsidRDefault="00094218">
      <w:pPr>
        <w:spacing w:line="360" w:lineRule="auto"/>
        <w:ind w:firstLineChars="300" w:firstLine="723"/>
        <w:rPr>
          <w:rFonts w:ascii="仿宋" w:eastAsia="仿宋" w:hAnsi="仿宋" w:cs="Arial" w:hint="eastAsia"/>
          <w:b/>
          <w:sz w:val="24"/>
          <w:u w:val="single"/>
        </w:rPr>
      </w:pPr>
      <w:r w:rsidRPr="00552E66">
        <w:rPr>
          <w:rFonts w:ascii="仿宋" w:eastAsia="仿宋" w:hAnsi="仿宋" w:cs="Arial" w:hint="eastAsia"/>
          <w:b/>
          <w:sz w:val="24"/>
        </w:rPr>
        <w:t>3.项目联系方式</w:t>
      </w:r>
      <w:bookmarkEnd w:id="58"/>
      <w:bookmarkEnd w:id="59"/>
    </w:p>
    <w:p w14:paraId="7FFD9009" w14:textId="77777777" w:rsidR="00A1542F" w:rsidRPr="00552E66" w:rsidRDefault="00094218" w:rsidP="007039C0">
      <w:pPr>
        <w:pStyle w:val="af5"/>
        <w:ind w:firstLineChars="300" w:firstLine="720"/>
        <w:rPr>
          <w:rFonts w:hint="eastAsia"/>
          <w:sz w:val="24"/>
          <w:szCs w:val="24"/>
        </w:rPr>
      </w:pPr>
      <w:r w:rsidRPr="00552E66">
        <w:rPr>
          <w:rFonts w:hint="eastAsia"/>
          <w:sz w:val="24"/>
          <w:szCs w:val="24"/>
        </w:rPr>
        <w:t>项目联系人：</w:t>
      </w:r>
      <w:bookmarkStart w:id="61" w:name="OLE_LINK3"/>
      <w:r w:rsidRPr="00552E66">
        <w:rPr>
          <w:rFonts w:hint="eastAsia"/>
          <w:sz w:val="24"/>
          <w:szCs w:val="24"/>
        </w:rPr>
        <w:t>梅建伟、张文浩、卢燕、曹武宁</w:t>
      </w:r>
      <w:bookmarkEnd w:id="61"/>
    </w:p>
    <w:p w14:paraId="3D8BA3A1" w14:textId="77777777" w:rsidR="00A1542F" w:rsidRPr="00552E66" w:rsidRDefault="00094218" w:rsidP="007039C0">
      <w:pPr>
        <w:pStyle w:val="af5"/>
        <w:ind w:firstLineChars="300" w:firstLine="720"/>
        <w:rPr>
          <w:rFonts w:hint="eastAsia"/>
          <w:sz w:val="24"/>
          <w:szCs w:val="24"/>
        </w:rPr>
      </w:pPr>
      <w:r w:rsidRPr="00552E66">
        <w:rPr>
          <w:rFonts w:hint="eastAsia"/>
          <w:sz w:val="24"/>
          <w:szCs w:val="24"/>
        </w:rPr>
        <w:t>电      话：</w:t>
      </w:r>
      <w:bookmarkStart w:id="62" w:name="OLE_LINK4"/>
      <w:r w:rsidRPr="00552E66">
        <w:rPr>
          <w:rFonts w:hint="eastAsia"/>
          <w:sz w:val="24"/>
          <w:szCs w:val="24"/>
        </w:rPr>
        <w:t>010-62108274</w:t>
      </w:r>
      <w:bookmarkEnd w:id="62"/>
      <w:r w:rsidRPr="00552E66">
        <w:rPr>
          <w:rFonts w:hint="eastAsia"/>
          <w:sz w:val="24"/>
          <w:szCs w:val="24"/>
        </w:rPr>
        <w:t xml:space="preserve"> </w:t>
      </w:r>
    </w:p>
    <w:p w14:paraId="311122CB" w14:textId="77777777" w:rsidR="00A1542F" w:rsidRPr="00552E66" w:rsidRDefault="00094218" w:rsidP="007039C0">
      <w:pPr>
        <w:pStyle w:val="af5"/>
        <w:ind w:firstLineChars="300" w:firstLine="720"/>
        <w:rPr>
          <w:rFonts w:hint="eastAsia"/>
          <w:sz w:val="24"/>
          <w:szCs w:val="24"/>
        </w:rPr>
      </w:pPr>
      <w:r w:rsidRPr="00552E66">
        <w:rPr>
          <w:rFonts w:hint="eastAsia"/>
          <w:sz w:val="24"/>
          <w:szCs w:val="24"/>
        </w:rPr>
        <w:t>电子  邮箱：meijianwei@cntcitc.com.cn</w:t>
      </w:r>
    </w:p>
    <w:bookmarkEnd w:id="54"/>
    <w:p w14:paraId="79708E46" w14:textId="77777777" w:rsidR="00A1542F" w:rsidRPr="00552E66" w:rsidRDefault="00A1542F">
      <w:pPr>
        <w:spacing w:line="360" w:lineRule="auto"/>
        <w:ind w:firstLineChars="2450" w:firstLine="5880"/>
        <w:jc w:val="right"/>
        <w:rPr>
          <w:rFonts w:ascii="仿宋" w:eastAsia="仿宋" w:hAnsi="仿宋" w:cs="Arial" w:hint="eastAsia"/>
          <w:sz w:val="24"/>
        </w:rPr>
      </w:pPr>
    </w:p>
    <w:p w14:paraId="6E0F0D09" w14:textId="77777777" w:rsidR="00A1542F" w:rsidRPr="00552E66" w:rsidRDefault="00094218">
      <w:pPr>
        <w:spacing w:line="360" w:lineRule="auto"/>
        <w:jc w:val="center"/>
        <w:outlineLvl w:val="0"/>
        <w:rPr>
          <w:rFonts w:ascii="仿宋" w:eastAsia="仿宋" w:hAnsi="仿宋" w:cs="Arial" w:hint="eastAsia"/>
          <w:b/>
          <w:sz w:val="32"/>
          <w:szCs w:val="32"/>
        </w:rPr>
      </w:pPr>
      <w:r w:rsidRPr="00552E66">
        <w:rPr>
          <w:rFonts w:ascii="仿宋" w:eastAsia="仿宋" w:hAnsi="仿宋" w:cs="Arial" w:hint="eastAsia"/>
          <w:sz w:val="24"/>
        </w:rPr>
        <w:br w:type="page"/>
      </w:r>
      <w:bookmarkStart w:id="63" w:name="_Toc512937850"/>
      <w:bookmarkStart w:id="64" w:name="_Toc127161488"/>
      <w:bookmarkStart w:id="65" w:name="_Toc127151777"/>
      <w:bookmarkStart w:id="66" w:name="_Toc146541085"/>
      <w:bookmarkStart w:id="67" w:name="_Toc265228423"/>
      <w:bookmarkStart w:id="68" w:name="_Toc150774783"/>
      <w:bookmarkStart w:id="69" w:name="_Toc264969275"/>
      <w:bookmarkStart w:id="70" w:name="_Toc305158854"/>
      <w:bookmarkStart w:id="71" w:name="_Toc195842950"/>
      <w:bookmarkStart w:id="72" w:name="_Toc226965856"/>
      <w:bookmarkStart w:id="73" w:name="_Toc353825548"/>
      <w:bookmarkStart w:id="74" w:name="_Toc353873938"/>
      <w:bookmarkStart w:id="75" w:name="_Toc305158928"/>
      <w:r w:rsidRPr="00552E66">
        <w:rPr>
          <w:rFonts w:ascii="仿宋" w:eastAsia="仿宋" w:hAnsi="仿宋" w:cs="Arial" w:hint="eastAsia"/>
          <w:b/>
          <w:sz w:val="36"/>
          <w:szCs w:val="36"/>
        </w:rPr>
        <w:lastRenderedPageBreak/>
        <w:t>第二章   投标人须知</w:t>
      </w:r>
      <w:bookmarkEnd w:id="63"/>
      <w:bookmarkEnd w:id="64"/>
      <w:bookmarkEnd w:id="65"/>
      <w:bookmarkEnd w:id="66"/>
      <w:bookmarkEnd w:id="67"/>
      <w:bookmarkEnd w:id="68"/>
      <w:bookmarkEnd w:id="69"/>
      <w:bookmarkEnd w:id="70"/>
      <w:bookmarkEnd w:id="71"/>
      <w:bookmarkEnd w:id="72"/>
      <w:bookmarkEnd w:id="73"/>
      <w:bookmarkEnd w:id="74"/>
      <w:bookmarkEnd w:id="75"/>
    </w:p>
    <w:p w14:paraId="52740AFA" w14:textId="77777777" w:rsidR="00A1542F" w:rsidRPr="00552E66" w:rsidRDefault="00094218">
      <w:pPr>
        <w:pStyle w:val="21"/>
        <w:tabs>
          <w:tab w:val="center" w:pos="4592"/>
          <w:tab w:val="left" w:pos="7860"/>
        </w:tabs>
        <w:spacing w:before="0" w:line="360" w:lineRule="auto"/>
        <w:rPr>
          <w:rFonts w:ascii="仿宋" w:eastAsia="仿宋" w:hAnsi="仿宋" w:cs="Arial" w:hint="eastAsia"/>
          <w:sz w:val="28"/>
        </w:rPr>
      </w:pPr>
      <w:bookmarkStart w:id="76" w:name="_Toc151193833"/>
      <w:bookmarkStart w:id="77" w:name="_Toc226337215"/>
      <w:bookmarkStart w:id="78" w:name="_Toc150774724"/>
      <w:bookmarkStart w:id="79" w:name="_Toc195842884"/>
      <w:bookmarkStart w:id="80" w:name="_Toc151193689"/>
      <w:bookmarkStart w:id="81" w:name="_Toc127161433"/>
      <w:bookmarkStart w:id="82" w:name="_Toc164229214"/>
      <w:bookmarkStart w:id="83" w:name="_Toc164608788"/>
      <w:bookmarkStart w:id="84" w:name="_Toc164351613"/>
      <w:bookmarkStart w:id="85" w:name="_Toc151190146"/>
      <w:bookmarkStart w:id="86" w:name="_Toc226965709"/>
      <w:bookmarkStart w:id="87" w:name="_Toc127151720"/>
      <w:bookmarkStart w:id="88" w:name="_Toc151193761"/>
      <w:bookmarkStart w:id="89" w:name="_Toc520356144"/>
      <w:bookmarkStart w:id="90" w:name="_Toc164229360"/>
      <w:bookmarkStart w:id="91" w:name="_Toc150509270"/>
      <w:bookmarkStart w:id="92" w:name="_Toc226309763"/>
      <w:bookmarkStart w:id="93" w:name="_Toc226965792"/>
      <w:bookmarkStart w:id="94" w:name="_Toc149720812"/>
      <w:bookmarkStart w:id="95" w:name="_Toc151193907"/>
      <w:bookmarkStart w:id="96" w:name="_Toc127151519"/>
      <w:bookmarkStart w:id="97" w:name="_Toc150480757"/>
      <w:bookmarkStart w:id="98" w:name="_Toc164608633"/>
      <w:bookmarkStart w:id="99" w:name="_Toc151193617"/>
      <w:bookmarkStart w:id="100" w:name="_Toc150774619"/>
      <w:bookmarkStart w:id="101" w:name="_Toc142311021"/>
      <w:r w:rsidRPr="00552E66">
        <w:rPr>
          <w:rFonts w:ascii="仿宋" w:eastAsia="仿宋" w:hAnsi="仿宋" w:cs="Arial" w:hint="eastAsia"/>
          <w:sz w:val="28"/>
        </w:rPr>
        <w:t>投标人须知资料表</w:t>
      </w:r>
    </w:p>
    <w:p w14:paraId="48D60AA3" w14:textId="77777777" w:rsidR="00A1542F" w:rsidRPr="00552E66" w:rsidRDefault="00094218">
      <w:pPr>
        <w:spacing w:line="360" w:lineRule="auto"/>
        <w:ind w:firstLine="480"/>
        <w:rPr>
          <w:rFonts w:ascii="仿宋" w:eastAsia="仿宋" w:hAnsi="仿宋" w:cs="Arial" w:hint="eastAsia"/>
          <w:sz w:val="24"/>
        </w:rPr>
      </w:pPr>
      <w:r w:rsidRPr="00552E66">
        <w:rPr>
          <w:rFonts w:ascii="仿宋" w:eastAsia="仿宋" w:hAnsi="仿宋" w:cs="Arial" w:hint="eastAsia"/>
          <w:sz w:val="24"/>
        </w:rPr>
        <w:t>本表是对投标人须知的具体补充和修改，如有矛盾，均以本资料表为准。标记“</w:t>
      </w:r>
      <w:r w:rsidRPr="00552E66">
        <w:rPr>
          <w:rFonts w:ascii="仿宋" w:eastAsia="仿宋" w:hAnsi="仿宋" w:cs="Arial" w:hint="eastAsia"/>
          <w:b/>
          <w:sz w:val="24"/>
        </w:rPr>
        <w:t>■</w:t>
      </w:r>
      <w:r w:rsidRPr="00552E66">
        <w:rPr>
          <w:rFonts w:ascii="仿宋" w:eastAsia="仿宋" w:hAnsi="仿宋" w:cs="Arial" w:hint="eastAsia"/>
          <w:sz w:val="24"/>
        </w:rPr>
        <w:t>”的选项意为适用于本项目，标记“□”的选项意为不适用于本项目。</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684"/>
        <w:gridCol w:w="6442"/>
      </w:tblGrid>
      <w:tr w:rsidR="00A1542F" w:rsidRPr="00552E66" w14:paraId="764E9FBF" w14:textId="77777777">
        <w:trPr>
          <w:trHeight w:val="594"/>
          <w:tblHeader/>
          <w:jc w:val="center"/>
        </w:trPr>
        <w:tc>
          <w:tcPr>
            <w:tcW w:w="935" w:type="dxa"/>
            <w:tcBorders>
              <w:top w:val="single" w:sz="4" w:space="0" w:color="auto"/>
              <w:left w:val="single" w:sz="4" w:space="0" w:color="auto"/>
              <w:bottom w:val="single" w:sz="4" w:space="0" w:color="auto"/>
              <w:right w:val="single" w:sz="4" w:space="0" w:color="auto"/>
            </w:tcBorders>
            <w:vAlign w:val="center"/>
          </w:tcPr>
          <w:p w14:paraId="5662E5AE" w14:textId="77777777" w:rsidR="00A1542F" w:rsidRPr="00552E66" w:rsidRDefault="00094218">
            <w:pPr>
              <w:spacing w:line="360" w:lineRule="auto"/>
              <w:jc w:val="center"/>
              <w:rPr>
                <w:rFonts w:ascii="仿宋" w:eastAsia="仿宋" w:hAnsi="仿宋" w:cs="Arial" w:hint="eastAsia"/>
                <w:b/>
                <w:bCs/>
                <w:sz w:val="24"/>
              </w:rPr>
            </w:pPr>
            <w:r w:rsidRPr="00552E66">
              <w:rPr>
                <w:rFonts w:ascii="仿宋" w:eastAsia="仿宋" w:hAnsi="仿宋" w:cs="Arial" w:hint="eastAsia"/>
                <w:b/>
                <w:sz w:val="24"/>
              </w:rPr>
              <w:t>条款号</w:t>
            </w:r>
          </w:p>
        </w:tc>
        <w:tc>
          <w:tcPr>
            <w:tcW w:w="1684" w:type="dxa"/>
            <w:tcBorders>
              <w:top w:val="single" w:sz="4" w:space="0" w:color="auto"/>
              <w:left w:val="single" w:sz="4" w:space="0" w:color="auto"/>
              <w:bottom w:val="single" w:sz="4" w:space="0" w:color="auto"/>
              <w:right w:val="single" w:sz="4" w:space="0" w:color="auto"/>
            </w:tcBorders>
            <w:vAlign w:val="center"/>
          </w:tcPr>
          <w:p w14:paraId="2B123594" w14:textId="77777777" w:rsidR="00A1542F" w:rsidRPr="00552E66" w:rsidRDefault="00094218">
            <w:pPr>
              <w:spacing w:line="360" w:lineRule="auto"/>
              <w:jc w:val="center"/>
              <w:rPr>
                <w:rFonts w:ascii="仿宋" w:eastAsia="仿宋" w:hAnsi="仿宋" w:cs="Arial" w:hint="eastAsia"/>
                <w:b/>
                <w:bCs/>
                <w:sz w:val="24"/>
              </w:rPr>
            </w:pPr>
            <w:r w:rsidRPr="00552E66">
              <w:rPr>
                <w:rFonts w:ascii="仿宋" w:eastAsia="仿宋" w:hAnsi="仿宋" w:cs="Arial" w:hint="eastAsia"/>
                <w:b/>
                <w:bCs/>
                <w:sz w:val="24"/>
              </w:rPr>
              <w:t>条目</w:t>
            </w:r>
          </w:p>
        </w:tc>
        <w:tc>
          <w:tcPr>
            <w:tcW w:w="6443" w:type="dxa"/>
            <w:tcBorders>
              <w:top w:val="single" w:sz="4" w:space="0" w:color="auto"/>
              <w:left w:val="single" w:sz="4" w:space="0" w:color="auto"/>
              <w:bottom w:val="single" w:sz="4" w:space="0" w:color="auto"/>
              <w:right w:val="single" w:sz="4" w:space="0" w:color="auto"/>
            </w:tcBorders>
            <w:vAlign w:val="center"/>
          </w:tcPr>
          <w:p w14:paraId="749E41C9" w14:textId="77777777" w:rsidR="00A1542F" w:rsidRPr="00552E66" w:rsidRDefault="00094218">
            <w:pPr>
              <w:spacing w:line="360" w:lineRule="auto"/>
              <w:jc w:val="center"/>
              <w:rPr>
                <w:rFonts w:ascii="仿宋" w:eastAsia="仿宋" w:hAnsi="仿宋" w:cs="Arial" w:hint="eastAsia"/>
                <w:b/>
                <w:bCs/>
                <w:sz w:val="24"/>
              </w:rPr>
            </w:pPr>
            <w:r w:rsidRPr="00552E66">
              <w:rPr>
                <w:rFonts w:ascii="仿宋" w:eastAsia="仿宋" w:hAnsi="仿宋" w:cs="Arial" w:hint="eastAsia"/>
                <w:b/>
                <w:bCs/>
                <w:sz w:val="24"/>
              </w:rPr>
              <w:t>内容</w:t>
            </w:r>
          </w:p>
        </w:tc>
      </w:tr>
      <w:tr w:rsidR="00A1542F" w:rsidRPr="00552E66" w14:paraId="0448A4F0"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41535999" w14:textId="77777777" w:rsidR="00A1542F" w:rsidRPr="00552E66" w:rsidRDefault="00094218" w:rsidP="004C54EF">
            <w:pPr>
              <w:pStyle w:val="af5"/>
              <w:rPr>
                <w:rFonts w:hint="eastAsia"/>
              </w:rPr>
            </w:pPr>
            <w:r w:rsidRPr="00552E66">
              <w:rPr>
                <w:rFonts w:hint="eastAsia"/>
              </w:rPr>
              <w:t>2.2</w:t>
            </w:r>
          </w:p>
        </w:tc>
        <w:tc>
          <w:tcPr>
            <w:tcW w:w="1684" w:type="dxa"/>
            <w:tcBorders>
              <w:top w:val="single" w:sz="4" w:space="0" w:color="auto"/>
              <w:left w:val="single" w:sz="4" w:space="0" w:color="auto"/>
              <w:bottom w:val="single" w:sz="4" w:space="0" w:color="auto"/>
              <w:right w:val="single" w:sz="4" w:space="0" w:color="auto"/>
            </w:tcBorders>
            <w:vAlign w:val="center"/>
          </w:tcPr>
          <w:p w14:paraId="35A11C1F"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项目属性</w:t>
            </w:r>
          </w:p>
        </w:tc>
        <w:tc>
          <w:tcPr>
            <w:tcW w:w="6443" w:type="dxa"/>
            <w:tcBorders>
              <w:top w:val="single" w:sz="4" w:space="0" w:color="auto"/>
              <w:left w:val="single" w:sz="4" w:space="0" w:color="auto"/>
              <w:bottom w:val="single" w:sz="4" w:space="0" w:color="auto"/>
              <w:right w:val="single" w:sz="4" w:space="0" w:color="auto"/>
            </w:tcBorders>
            <w:vAlign w:val="center"/>
          </w:tcPr>
          <w:p w14:paraId="00C0AD6D"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项目属性：</w:t>
            </w:r>
          </w:p>
          <w:p w14:paraId="7AC9F21B"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□服务</w:t>
            </w:r>
          </w:p>
          <w:p w14:paraId="3059E8E7" w14:textId="77777777" w:rsidR="00A1542F" w:rsidRPr="00552E66" w:rsidRDefault="00094218">
            <w:pPr>
              <w:spacing w:line="360" w:lineRule="auto"/>
              <w:jc w:val="left"/>
              <w:rPr>
                <w:rFonts w:ascii="仿宋" w:eastAsia="仿宋" w:hAnsi="仿宋" w:cs="Arial" w:hint="eastAsia"/>
                <w:sz w:val="24"/>
                <w:u w:val="single"/>
              </w:rPr>
            </w:pPr>
            <w:r w:rsidRPr="00552E66">
              <w:rPr>
                <w:rFonts w:ascii="仿宋" w:eastAsia="仿宋" w:hAnsi="仿宋" w:cs="Arial" w:hint="eastAsia"/>
                <w:b/>
                <w:sz w:val="24"/>
              </w:rPr>
              <w:t>■</w:t>
            </w:r>
            <w:r w:rsidRPr="00552E66">
              <w:rPr>
                <w:rFonts w:ascii="仿宋" w:eastAsia="仿宋" w:hAnsi="仿宋" w:cs="Arial" w:hint="eastAsia"/>
                <w:sz w:val="24"/>
              </w:rPr>
              <w:t>货物</w:t>
            </w:r>
          </w:p>
        </w:tc>
      </w:tr>
      <w:tr w:rsidR="00A1542F" w:rsidRPr="00552E66" w14:paraId="4ECCFB19"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71EC3572" w14:textId="77777777" w:rsidR="00A1542F" w:rsidRPr="00552E66" w:rsidRDefault="00094218" w:rsidP="004C54EF">
            <w:pPr>
              <w:pStyle w:val="af5"/>
              <w:rPr>
                <w:rFonts w:hint="eastAsia"/>
              </w:rPr>
            </w:pPr>
            <w:r w:rsidRPr="00552E66">
              <w:rPr>
                <w:rFonts w:hint="eastAsia"/>
              </w:rPr>
              <w:t>2.3</w:t>
            </w:r>
          </w:p>
        </w:tc>
        <w:tc>
          <w:tcPr>
            <w:tcW w:w="1684" w:type="dxa"/>
            <w:tcBorders>
              <w:top w:val="single" w:sz="4" w:space="0" w:color="auto"/>
              <w:left w:val="single" w:sz="4" w:space="0" w:color="auto"/>
              <w:bottom w:val="single" w:sz="4" w:space="0" w:color="auto"/>
              <w:right w:val="single" w:sz="4" w:space="0" w:color="auto"/>
            </w:tcBorders>
            <w:vAlign w:val="center"/>
          </w:tcPr>
          <w:p w14:paraId="0DCB4157"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科研仪器设备</w:t>
            </w:r>
          </w:p>
        </w:tc>
        <w:tc>
          <w:tcPr>
            <w:tcW w:w="6443" w:type="dxa"/>
            <w:tcBorders>
              <w:top w:val="single" w:sz="4" w:space="0" w:color="auto"/>
              <w:left w:val="single" w:sz="4" w:space="0" w:color="auto"/>
              <w:bottom w:val="single" w:sz="4" w:space="0" w:color="auto"/>
              <w:right w:val="single" w:sz="4" w:space="0" w:color="auto"/>
            </w:tcBorders>
            <w:vAlign w:val="center"/>
          </w:tcPr>
          <w:p w14:paraId="499661E0"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是否属于科研仪器设备采购项目：</w:t>
            </w:r>
          </w:p>
          <w:p w14:paraId="29359BDA"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□是</w:t>
            </w:r>
          </w:p>
          <w:p w14:paraId="08A8CCFF"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否</w:t>
            </w:r>
          </w:p>
        </w:tc>
      </w:tr>
      <w:tr w:rsidR="00A1542F" w:rsidRPr="00552E66" w14:paraId="2EF04C22"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28C9CB38" w14:textId="77777777" w:rsidR="00A1542F" w:rsidRPr="00552E66" w:rsidRDefault="00094218" w:rsidP="004C54EF">
            <w:pPr>
              <w:pStyle w:val="af5"/>
              <w:rPr>
                <w:rFonts w:hint="eastAsia"/>
              </w:rPr>
            </w:pPr>
            <w:r w:rsidRPr="00552E66">
              <w:rPr>
                <w:rFonts w:hint="eastAsia"/>
              </w:rPr>
              <w:t>2.4</w:t>
            </w:r>
          </w:p>
        </w:tc>
        <w:tc>
          <w:tcPr>
            <w:tcW w:w="1684" w:type="dxa"/>
            <w:tcBorders>
              <w:top w:val="single" w:sz="4" w:space="0" w:color="auto"/>
              <w:left w:val="single" w:sz="4" w:space="0" w:color="auto"/>
              <w:bottom w:val="single" w:sz="4" w:space="0" w:color="auto"/>
              <w:right w:val="single" w:sz="4" w:space="0" w:color="auto"/>
            </w:tcBorders>
            <w:vAlign w:val="center"/>
          </w:tcPr>
          <w:p w14:paraId="6085F4B7"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核心产品</w:t>
            </w:r>
          </w:p>
        </w:tc>
        <w:tc>
          <w:tcPr>
            <w:tcW w:w="6443" w:type="dxa"/>
            <w:tcBorders>
              <w:top w:val="single" w:sz="4" w:space="0" w:color="auto"/>
              <w:left w:val="single" w:sz="4" w:space="0" w:color="auto"/>
              <w:bottom w:val="single" w:sz="4" w:space="0" w:color="auto"/>
              <w:right w:val="single" w:sz="4" w:space="0" w:color="auto"/>
            </w:tcBorders>
            <w:vAlign w:val="center"/>
          </w:tcPr>
          <w:p w14:paraId="0E09F45D" w14:textId="23EBF2C9" w:rsidR="00A1542F" w:rsidRPr="00552E66" w:rsidRDefault="00691A50">
            <w:pPr>
              <w:spacing w:line="360" w:lineRule="auto"/>
              <w:jc w:val="left"/>
              <w:rPr>
                <w:rFonts w:ascii="仿宋" w:eastAsia="仿宋" w:hAnsi="仿宋" w:cs="Arial" w:hint="eastAsia"/>
                <w:sz w:val="24"/>
              </w:rPr>
            </w:pPr>
            <w:r w:rsidRPr="00552E66">
              <w:rPr>
                <w:rFonts w:ascii="仿宋" w:eastAsia="仿宋" w:hAnsi="仿宋" w:hint="eastAsia"/>
                <w:color w:val="000000"/>
                <w:sz w:val="24"/>
              </w:rPr>
              <w:t>详见采购需求</w:t>
            </w:r>
          </w:p>
        </w:tc>
      </w:tr>
      <w:tr w:rsidR="00A1542F" w:rsidRPr="00552E66" w14:paraId="254437D5" w14:textId="77777777">
        <w:trPr>
          <w:trHeight w:val="20"/>
          <w:jc w:val="center"/>
        </w:trPr>
        <w:tc>
          <w:tcPr>
            <w:tcW w:w="935" w:type="dxa"/>
            <w:vMerge w:val="restart"/>
            <w:tcBorders>
              <w:top w:val="single" w:sz="4" w:space="0" w:color="auto"/>
              <w:left w:val="single" w:sz="4" w:space="0" w:color="auto"/>
              <w:bottom w:val="single" w:sz="4" w:space="0" w:color="auto"/>
              <w:right w:val="single" w:sz="4" w:space="0" w:color="auto"/>
            </w:tcBorders>
            <w:vAlign w:val="center"/>
          </w:tcPr>
          <w:p w14:paraId="53A57E9B" w14:textId="77777777" w:rsidR="00A1542F" w:rsidRPr="00552E66" w:rsidRDefault="00094218" w:rsidP="004C54EF">
            <w:pPr>
              <w:pStyle w:val="af5"/>
              <w:rPr>
                <w:rFonts w:hint="eastAsia"/>
              </w:rPr>
            </w:pPr>
            <w:r w:rsidRPr="00552E66">
              <w:rPr>
                <w:rFonts w:hint="eastAsia"/>
              </w:rPr>
              <w:t>3.1</w:t>
            </w:r>
          </w:p>
        </w:tc>
        <w:tc>
          <w:tcPr>
            <w:tcW w:w="1684" w:type="dxa"/>
            <w:tcBorders>
              <w:top w:val="single" w:sz="4" w:space="0" w:color="auto"/>
              <w:left w:val="single" w:sz="4" w:space="0" w:color="auto"/>
              <w:bottom w:val="single" w:sz="4" w:space="0" w:color="auto"/>
              <w:right w:val="single" w:sz="4" w:space="0" w:color="auto"/>
            </w:tcBorders>
            <w:vAlign w:val="center"/>
          </w:tcPr>
          <w:p w14:paraId="0EF6DA60"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现场考察</w:t>
            </w:r>
          </w:p>
        </w:tc>
        <w:tc>
          <w:tcPr>
            <w:tcW w:w="6443" w:type="dxa"/>
            <w:tcBorders>
              <w:top w:val="single" w:sz="4" w:space="0" w:color="auto"/>
              <w:left w:val="single" w:sz="4" w:space="0" w:color="auto"/>
              <w:bottom w:val="single" w:sz="4" w:space="0" w:color="auto"/>
              <w:right w:val="single" w:sz="4" w:space="0" w:color="auto"/>
            </w:tcBorders>
            <w:vAlign w:val="center"/>
          </w:tcPr>
          <w:p w14:paraId="2F245517"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不组织</w:t>
            </w:r>
          </w:p>
          <w:p w14:paraId="1FE12062" w14:textId="77777777" w:rsidR="00A1542F" w:rsidRPr="00552E66" w:rsidRDefault="00094218">
            <w:pPr>
              <w:spacing w:line="360" w:lineRule="auto"/>
              <w:jc w:val="left"/>
              <w:rPr>
                <w:rFonts w:ascii="仿宋" w:eastAsia="仿宋" w:hAnsi="仿宋" w:cs="Arial" w:hint="eastAsia"/>
                <w:bCs/>
                <w:sz w:val="24"/>
              </w:rPr>
            </w:pPr>
            <w:r w:rsidRPr="00552E66">
              <w:rPr>
                <w:rFonts w:ascii="仿宋" w:eastAsia="仿宋" w:hAnsi="仿宋" w:cs="Arial" w:hint="eastAsia"/>
                <w:sz w:val="24"/>
              </w:rPr>
              <w:t>□组织，考察时间：__年_月_日_</w:t>
            </w:r>
            <w:r w:rsidRPr="00552E66">
              <w:rPr>
                <w:rFonts w:ascii="仿宋" w:eastAsia="仿宋" w:hAnsi="仿宋" w:cs="Arial" w:hint="eastAsia"/>
                <w:bCs/>
                <w:sz w:val="24"/>
              </w:rPr>
              <w:t>点</w:t>
            </w:r>
            <w:r w:rsidRPr="00552E66">
              <w:rPr>
                <w:rFonts w:ascii="仿宋" w:eastAsia="仿宋" w:hAnsi="仿宋" w:cs="Arial" w:hint="eastAsia"/>
                <w:sz w:val="24"/>
              </w:rPr>
              <w:t>_</w:t>
            </w:r>
            <w:r w:rsidRPr="00552E66">
              <w:rPr>
                <w:rFonts w:ascii="仿宋" w:eastAsia="仿宋" w:hAnsi="仿宋" w:cs="Arial" w:hint="eastAsia"/>
                <w:bCs/>
                <w:sz w:val="24"/>
              </w:rPr>
              <w:t>分</w:t>
            </w:r>
          </w:p>
          <w:p w14:paraId="1AA41EF4" w14:textId="77777777" w:rsidR="00A1542F" w:rsidRPr="00552E66" w:rsidRDefault="00094218" w:rsidP="004C54EF">
            <w:pPr>
              <w:pStyle w:val="af5"/>
              <w:rPr>
                <w:rFonts w:hint="eastAsia"/>
                <w:szCs w:val="24"/>
              </w:rPr>
            </w:pPr>
            <w:r w:rsidRPr="00552E66">
              <w:rPr>
                <w:rFonts w:hint="eastAsia"/>
              </w:rPr>
              <w:t>考察地点：____________。</w:t>
            </w:r>
          </w:p>
        </w:tc>
      </w:tr>
      <w:tr w:rsidR="00A1542F" w:rsidRPr="00552E66" w14:paraId="771EE170" w14:textId="77777777">
        <w:trPr>
          <w:trHeight w:val="20"/>
          <w:jc w:val="center"/>
        </w:trPr>
        <w:tc>
          <w:tcPr>
            <w:tcW w:w="935" w:type="dxa"/>
            <w:vMerge/>
            <w:tcBorders>
              <w:top w:val="single" w:sz="4" w:space="0" w:color="auto"/>
              <w:left w:val="single" w:sz="4" w:space="0" w:color="auto"/>
              <w:bottom w:val="single" w:sz="4" w:space="0" w:color="auto"/>
              <w:right w:val="single" w:sz="4" w:space="0" w:color="auto"/>
            </w:tcBorders>
            <w:vAlign w:val="center"/>
          </w:tcPr>
          <w:p w14:paraId="451E9AE7" w14:textId="77777777" w:rsidR="00A1542F" w:rsidRPr="00552E66" w:rsidRDefault="00A1542F">
            <w:pPr>
              <w:widowControl/>
              <w:jc w:val="left"/>
              <w:rPr>
                <w:rFonts w:ascii="仿宋" w:eastAsia="仿宋" w:hAnsi="仿宋" w:cs="Arial" w:hint="eastAsia"/>
                <w:sz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4229766C"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开标前答疑会</w:t>
            </w:r>
          </w:p>
        </w:tc>
        <w:tc>
          <w:tcPr>
            <w:tcW w:w="6443" w:type="dxa"/>
            <w:tcBorders>
              <w:top w:val="single" w:sz="4" w:space="0" w:color="auto"/>
              <w:left w:val="single" w:sz="4" w:space="0" w:color="auto"/>
              <w:bottom w:val="single" w:sz="4" w:space="0" w:color="auto"/>
              <w:right w:val="single" w:sz="4" w:space="0" w:color="auto"/>
            </w:tcBorders>
            <w:vAlign w:val="center"/>
          </w:tcPr>
          <w:p w14:paraId="4BB0D34B"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不召开</w:t>
            </w:r>
          </w:p>
          <w:p w14:paraId="59A6B7B7"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□召开，召开时间：__年_月_日_</w:t>
            </w:r>
            <w:r w:rsidRPr="00552E66">
              <w:rPr>
                <w:rFonts w:ascii="仿宋" w:eastAsia="仿宋" w:hAnsi="仿宋" w:cs="Arial" w:hint="eastAsia"/>
                <w:bCs/>
                <w:sz w:val="24"/>
              </w:rPr>
              <w:t>点</w:t>
            </w:r>
            <w:r w:rsidRPr="00552E66">
              <w:rPr>
                <w:rFonts w:ascii="仿宋" w:eastAsia="仿宋" w:hAnsi="仿宋" w:cs="Arial" w:hint="eastAsia"/>
                <w:sz w:val="24"/>
              </w:rPr>
              <w:t>_</w:t>
            </w:r>
            <w:r w:rsidRPr="00552E66">
              <w:rPr>
                <w:rFonts w:ascii="仿宋" w:eastAsia="仿宋" w:hAnsi="仿宋" w:cs="Arial" w:hint="eastAsia"/>
                <w:bCs/>
                <w:sz w:val="24"/>
              </w:rPr>
              <w:t>分</w:t>
            </w:r>
          </w:p>
          <w:p w14:paraId="6BE2CEA8"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召开地点：____________。</w:t>
            </w:r>
          </w:p>
        </w:tc>
      </w:tr>
      <w:tr w:rsidR="00A1542F" w:rsidRPr="00552E66" w14:paraId="10A6F739"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76BB80CB" w14:textId="77777777" w:rsidR="00A1542F" w:rsidRPr="00552E66" w:rsidRDefault="00094218" w:rsidP="004C54EF">
            <w:pPr>
              <w:pStyle w:val="af5"/>
              <w:rPr>
                <w:rFonts w:hint="eastAsia"/>
              </w:rPr>
            </w:pPr>
            <w:r w:rsidRPr="00552E66">
              <w:rPr>
                <w:rFonts w:hint="eastAsia"/>
              </w:rPr>
              <w:t>4.1</w:t>
            </w:r>
          </w:p>
        </w:tc>
        <w:tc>
          <w:tcPr>
            <w:tcW w:w="1684" w:type="dxa"/>
            <w:tcBorders>
              <w:top w:val="single" w:sz="4" w:space="0" w:color="auto"/>
              <w:left w:val="single" w:sz="4" w:space="0" w:color="auto"/>
              <w:bottom w:val="single" w:sz="4" w:space="0" w:color="auto"/>
              <w:right w:val="single" w:sz="4" w:space="0" w:color="auto"/>
            </w:tcBorders>
            <w:vAlign w:val="center"/>
          </w:tcPr>
          <w:p w14:paraId="1248D65F"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样品</w:t>
            </w:r>
          </w:p>
        </w:tc>
        <w:tc>
          <w:tcPr>
            <w:tcW w:w="6443" w:type="dxa"/>
            <w:tcBorders>
              <w:top w:val="single" w:sz="4" w:space="0" w:color="auto"/>
              <w:left w:val="single" w:sz="4" w:space="0" w:color="auto"/>
              <w:bottom w:val="single" w:sz="4" w:space="0" w:color="auto"/>
              <w:right w:val="single" w:sz="4" w:space="0" w:color="auto"/>
            </w:tcBorders>
            <w:vAlign w:val="center"/>
          </w:tcPr>
          <w:p w14:paraId="0F54C046"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投标样品递交：</w:t>
            </w:r>
          </w:p>
          <w:p w14:paraId="4160F507"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不需要</w:t>
            </w:r>
          </w:p>
          <w:p w14:paraId="3FA4DED7"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□需要，具体要求如下： </w:t>
            </w:r>
          </w:p>
          <w:p w14:paraId="3305BB05"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（1）样品制作的标准和要求： </w:t>
            </w:r>
          </w:p>
          <w:p w14:paraId="7DE46B48"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（2）是否需要随样品提交相关检测报告：</w:t>
            </w:r>
          </w:p>
          <w:p w14:paraId="3EF49966" w14:textId="77777777" w:rsidR="00A1542F" w:rsidRPr="00552E66" w:rsidRDefault="00094218">
            <w:pPr>
              <w:spacing w:line="360" w:lineRule="auto"/>
              <w:ind w:firstLineChars="250" w:firstLine="602"/>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不需要</w:t>
            </w:r>
          </w:p>
          <w:p w14:paraId="48ADBBCA" w14:textId="77777777" w:rsidR="00A1542F" w:rsidRPr="00552E66" w:rsidRDefault="00094218">
            <w:pPr>
              <w:spacing w:line="360" w:lineRule="auto"/>
              <w:ind w:firstLineChars="250" w:firstLine="600"/>
              <w:jc w:val="left"/>
              <w:rPr>
                <w:rFonts w:ascii="仿宋" w:eastAsia="仿宋" w:hAnsi="仿宋" w:cs="Arial" w:hint="eastAsia"/>
                <w:sz w:val="24"/>
              </w:rPr>
            </w:pPr>
            <w:r w:rsidRPr="00552E66">
              <w:rPr>
                <w:rFonts w:ascii="仿宋" w:eastAsia="仿宋" w:hAnsi="仿宋" w:cs="Arial" w:hint="eastAsia"/>
                <w:sz w:val="24"/>
              </w:rPr>
              <w:t xml:space="preserve">□需要： </w:t>
            </w:r>
          </w:p>
          <w:p w14:paraId="4C0A1723"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（3）样品递交要求： </w:t>
            </w:r>
          </w:p>
          <w:p w14:paraId="3A2682FD"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（4）未中标人样品退还： </w:t>
            </w:r>
          </w:p>
          <w:p w14:paraId="727C059D"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（5）中标人样品保管、封存及退还：</w:t>
            </w:r>
          </w:p>
          <w:p w14:paraId="1AF052D8"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（6）其他要求（如有）：无。</w:t>
            </w:r>
          </w:p>
        </w:tc>
      </w:tr>
      <w:tr w:rsidR="00A1542F" w:rsidRPr="00552E66" w14:paraId="6F015773" w14:textId="77777777">
        <w:trPr>
          <w:trHeight w:val="274"/>
          <w:jc w:val="center"/>
        </w:trPr>
        <w:tc>
          <w:tcPr>
            <w:tcW w:w="935" w:type="dxa"/>
            <w:tcBorders>
              <w:top w:val="single" w:sz="4" w:space="0" w:color="auto"/>
              <w:left w:val="single" w:sz="4" w:space="0" w:color="auto"/>
              <w:bottom w:val="single" w:sz="4" w:space="0" w:color="auto"/>
              <w:right w:val="single" w:sz="4" w:space="0" w:color="auto"/>
            </w:tcBorders>
            <w:vAlign w:val="center"/>
          </w:tcPr>
          <w:p w14:paraId="7066F582" w14:textId="77777777" w:rsidR="00A1542F" w:rsidRPr="00552E66" w:rsidRDefault="00094218" w:rsidP="004C54EF">
            <w:pPr>
              <w:pStyle w:val="af5"/>
              <w:rPr>
                <w:rFonts w:hint="eastAsia"/>
              </w:rPr>
            </w:pPr>
            <w:r w:rsidRPr="00552E66">
              <w:rPr>
                <w:rFonts w:hint="eastAsia"/>
              </w:rPr>
              <w:lastRenderedPageBreak/>
              <w:t>5.2.5</w:t>
            </w:r>
          </w:p>
        </w:tc>
        <w:tc>
          <w:tcPr>
            <w:tcW w:w="1684" w:type="dxa"/>
            <w:tcBorders>
              <w:top w:val="single" w:sz="4" w:space="0" w:color="auto"/>
              <w:left w:val="single" w:sz="4" w:space="0" w:color="auto"/>
              <w:bottom w:val="single" w:sz="4" w:space="0" w:color="auto"/>
              <w:right w:val="single" w:sz="4" w:space="0" w:color="auto"/>
            </w:tcBorders>
            <w:vAlign w:val="center"/>
          </w:tcPr>
          <w:p w14:paraId="38E57815"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标的所属行业</w:t>
            </w:r>
          </w:p>
        </w:tc>
        <w:tc>
          <w:tcPr>
            <w:tcW w:w="6443" w:type="dxa"/>
            <w:tcBorders>
              <w:top w:val="single" w:sz="4" w:space="0" w:color="auto"/>
              <w:left w:val="single" w:sz="4" w:space="0" w:color="auto"/>
              <w:bottom w:val="single" w:sz="4" w:space="0" w:color="auto"/>
              <w:right w:val="single" w:sz="4" w:space="0" w:color="auto"/>
            </w:tcBorders>
            <w:vAlign w:val="center"/>
          </w:tcPr>
          <w:p w14:paraId="563CA135"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本项目采购标的对应的中小企业划分标准所属行业：工业</w:t>
            </w:r>
          </w:p>
        </w:tc>
      </w:tr>
      <w:tr w:rsidR="00A1542F" w:rsidRPr="00552E66" w14:paraId="3A6530CB" w14:textId="77777777">
        <w:trPr>
          <w:trHeight w:val="841"/>
          <w:jc w:val="center"/>
        </w:trPr>
        <w:tc>
          <w:tcPr>
            <w:tcW w:w="935" w:type="dxa"/>
            <w:tcBorders>
              <w:top w:val="single" w:sz="4" w:space="0" w:color="auto"/>
              <w:left w:val="single" w:sz="4" w:space="0" w:color="auto"/>
              <w:bottom w:val="single" w:sz="4" w:space="0" w:color="auto"/>
              <w:right w:val="single" w:sz="4" w:space="0" w:color="auto"/>
            </w:tcBorders>
            <w:vAlign w:val="center"/>
          </w:tcPr>
          <w:p w14:paraId="2184D7E2" w14:textId="77777777" w:rsidR="00A1542F" w:rsidRPr="00552E66" w:rsidRDefault="00094218" w:rsidP="004C54EF">
            <w:pPr>
              <w:pStyle w:val="af5"/>
              <w:rPr>
                <w:rFonts w:hint="eastAsia"/>
              </w:rPr>
            </w:pPr>
            <w:r w:rsidRPr="00552E66">
              <w:rPr>
                <w:rFonts w:hint="eastAsia"/>
              </w:rPr>
              <w:br w:type="page"/>
              <w:t>11.2</w:t>
            </w:r>
          </w:p>
        </w:tc>
        <w:tc>
          <w:tcPr>
            <w:tcW w:w="1684" w:type="dxa"/>
            <w:tcBorders>
              <w:top w:val="single" w:sz="4" w:space="0" w:color="auto"/>
              <w:left w:val="single" w:sz="4" w:space="0" w:color="auto"/>
              <w:bottom w:val="single" w:sz="4" w:space="0" w:color="auto"/>
              <w:right w:val="single" w:sz="4" w:space="0" w:color="auto"/>
            </w:tcBorders>
            <w:vAlign w:val="center"/>
          </w:tcPr>
          <w:p w14:paraId="005AAB62"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投标报价</w:t>
            </w:r>
          </w:p>
        </w:tc>
        <w:tc>
          <w:tcPr>
            <w:tcW w:w="6443" w:type="dxa"/>
            <w:tcBorders>
              <w:top w:val="single" w:sz="4" w:space="0" w:color="auto"/>
              <w:left w:val="single" w:sz="4" w:space="0" w:color="auto"/>
              <w:bottom w:val="single" w:sz="4" w:space="0" w:color="auto"/>
              <w:right w:val="single" w:sz="4" w:space="0" w:color="auto"/>
            </w:tcBorders>
            <w:vAlign w:val="center"/>
          </w:tcPr>
          <w:p w14:paraId="316D7D82"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投标报价的特殊规定：</w:t>
            </w:r>
          </w:p>
          <w:p w14:paraId="5074B2D4"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无</w:t>
            </w:r>
          </w:p>
          <w:p w14:paraId="27FD45A2"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□有，具体情形：_____。</w:t>
            </w:r>
          </w:p>
        </w:tc>
      </w:tr>
      <w:tr w:rsidR="00A1542F" w:rsidRPr="00552E66" w14:paraId="0C05FF30" w14:textId="77777777">
        <w:trPr>
          <w:trHeight w:val="807"/>
          <w:jc w:val="center"/>
        </w:trPr>
        <w:tc>
          <w:tcPr>
            <w:tcW w:w="935" w:type="dxa"/>
            <w:tcBorders>
              <w:top w:val="single" w:sz="4" w:space="0" w:color="auto"/>
              <w:left w:val="single" w:sz="4" w:space="0" w:color="auto"/>
              <w:bottom w:val="single" w:sz="4" w:space="0" w:color="auto"/>
              <w:right w:val="single" w:sz="4" w:space="0" w:color="auto"/>
            </w:tcBorders>
            <w:vAlign w:val="center"/>
          </w:tcPr>
          <w:p w14:paraId="570DA686" w14:textId="77777777" w:rsidR="00A1542F" w:rsidRPr="00552E66" w:rsidRDefault="00094218" w:rsidP="004C54EF">
            <w:pPr>
              <w:pStyle w:val="af5"/>
              <w:rPr>
                <w:rFonts w:hint="eastAsia"/>
              </w:rPr>
            </w:pPr>
            <w:r w:rsidRPr="00552E66">
              <w:rPr>
                <w:rFonts w:hint="eastAsia"/>
              </w:rPr>
              <w:t>12.1</w:t>
            </w:r>
          </w:p>
        </w:tc>
        <w:tc>
          <w:tcPr>
            <w:tcW w:w="1684" w:type="dxa"/>
            <w:vMerge w:val="restart"/>
            <w:tcBorders>
              <w:top w:val="single" w:sz="4" w:space="0" w:color="auto"/>
              <w:left w:val="single" w:sz="4" w:space="0" w:color="auto"/>
              <w:bottom w:val="single" w:sz="4" w:space="0" w:color="auto"/>
              <w:right w:val="single" w:sz="4" w:space="0" w:color="auto"/>
            </w:tcBorders>
            <w:vAlign w:val="center"/>
          </w:tcPr>
          <w:p w14:paraId="41BA4729"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投标保证金</w:t>
            </w:r>
          </w:p>
        </w:tc>
        <w:tc>
          <w:tcPr>
            <w:tcW w:w="6443" w:type="dxa"/>
            <w:tcBorders>
              <w:top w:val="single" w:sz="4" w:space="0" w:color="auto"/>
              <w:left w:val="single" w:sz="4" w:space="0" w:color="auto"/>
              <w:bottom w:val="single" w:sz="4" w:space="0" w:color="auto"/>
              <w:right w:val="single" w:sz="4" w:space="0" w:color="auto"/>
            </w:tcBorders>
            <w:vAlign w:val="center"/>
          </w:tcPr>
          <w:p w14:paraId="2248B9A0" w14:textId="77777777" w:rsidR="00A1542F" w:rsidRPr="00552E66" w:rsidRDefault="00094218" w:rsidP="004C54EF">
            <w:pPr>
              <w:pStyle w:val="af5"/>
              <w:rPr>
                <w:rFonts w:hint="eastAsia"/>
              </w:rPr>
            </w:pPr>
            <w:r w:rsidRPr="00552E66">
              <w:rPr>
                <w:rFonts w:hint="eastAsia"/>
              </w:rPr>
              <w:t>投标保证金金额：</w:t>
            </w:r>
          </w:p>
          <w:p w14:paraId="17BABAFC" w14:textId="4DE360EC" w:rsidR="00691A50" w:rsidRPr="00552E66" w:rsidRDefault="00691A50">
            <w:pPr>
              <w:spacing w:line="360" w:lineRule="auto"/>
              <w:jc w:val="left"/>
              <w:rPr>
                <w:rFonts w:ascii="仿宋" w:eastAsia="仿宋" w:hAnsi="仿宋" w:cs="Arial" w:hint="eastAsia"/>
                <w:sz w:val="24"/>
              </w:rPr>
            </w:pPr>
            <w:r w:rsidRPr="00552E66">
              <w:rPr>
                <w:rFonts w:ascii="仿宋" w:eastAsia="仿宋" w:hAnsi="仿宋" w:cs="Arial" w:hint="eastAsia"/>
                <w:sz w:val="24"/>
              </w:rPr>
              <w:t>分包预算金额的1.5%</w:t>
            </w:r>
          </w:p>
          <w:p w14:paraId="0FFF835D" w14:textId="7A513066"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投标保证金收受人信息： </w:t>
            </w:r>
          </w:p>
          <w:p w14:paraId="585F4520"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电汇或银行转账按照以下方式获取账户信息：</w:t>
            </w:r>
          </w:p>
          <w:p w14:paraId="59EBBB42"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（一）</w:t>
            </w:r>
            <w:r w:rsidRPr="00552E66">
              <w:rPr>
                <w:rFonts w:ascii="仿宋" w:eastAsia="仿宋" w:hAnsi="仿宋" w:cs="Arial" w:hint="eastAsia"/>
                <w:sz w:val="24"/>
              </w:rPr>
              <w:tab/>
              <w:t>网上注册：登录中招联合招标采购平台（</w:t>
            </w:r>
            <w:hyperlink r:id="rId15" w:history="1">
              <w:r w:rsidR="00A1542F" w:rsidRPr="00552E66">
                <w:rPr>
                  <w:rStyle w:val="aff8"/>
                  <w:rFonts w:ascii="仿宋" w:eastAsia="仿宋" w:hAnsi="仿宋" w:cs="Arial" w:hint="eastAsia"/>
                  <w:sz w:val="24"/>
                </w:rPr>
                <w:t>http://www</w:t>
              </w:r>
            </w:hyperlink>
            <w:r w:rsidRPr="00552E66">
              <w:rPr>
                <w:rFonts w:ascii="仿宋" w:eastAsia="仿宋" w:hAnsi="仿宋" w:cs="Arial" w:hint="eastAsia"/>
                <w:sz w:val="24"/>
              </w:rPr>
              <w:t>.365trade.com.cn；以下简称“交易平台”）进行</w:t>
            </w:r>
            <w:r w:rsidRPr="00552E66">
              <w:rPr>
                <w:rFonts w:ascii="仿宋" w:eastAsia="仿宋" w:hAnsi="仿宋" w:cs="Arial" w:hint="eastAsia"/>
                <w:b/>
                <w:bCs/>
                <w:sz w:val="24"/>
              </w:rPr>
              <w:t>免费</w:t>
            </w:r>
            <w:r w:rsidRPr="00552E66">
              <w:rPr>
                <w:rFonts w:ascii="仿宋" w:eastAsia="仿宋" w:hAnsi="仿宋" w:cs="Arial" w:hint="eastAsia"/>
                <w:sz w:val="24"/>
              </w:rPr>
              <w:t>注册；</w:t>
            </w:r>
          </w:p>
          <w:p w14:paraId="437BBCA0"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（二）</w:t>
            </w:r>
            <w:r w:rsidRPr="00552E66">
              <w:rPr>
                <w:rFonts w:ascii="仿宋" w:eastAsia="仿宋" w:hAnsi="仿宋" w:cs="Arial" w:hint="eastAsia"/>
                <w:sz w:val="24"/>
              </w:rPr>
              <w:tab/>
              <w:t>获取招标文件：经办人凭注册时的用户名、密码验证身份登录，进入中招联合电子招标采购平台在线</w:t>
            </w:r>
            <w:r w:rsidRPr="00552E66">
              <w:rPr>
                <w:rFonts w:ascii="仿宋" w:eastAsia="仿宋" w:hAnsi="仿宋" w:cs="Arial" w:hint="eastAsia"/>
                <w:b/>
                <w:bCs/>
                <w:sz w:val="24"/>
              </w:rPr>
              <w:t>免费</w:t>
            </w:r>
            <w:r w:rsidRPr="00552E66">
              <w:rPr>
                <w:rFonts w:ascii="仿宋" w:eastAsia="仿宋" w:hAnsi="仿宋" w:cs="Arial" w:hint="eastAsia"/>
                <w:sz w:val="24"/>
              </w:rPr>
              <w:t>购买招标文件</w:t>
            </w:r>
            <w:r w:rsidRPr="00552E66">
              <w:rPr>
                <w:rFonts w:ascii="仿宋" w:eastAsia="仿宋" w:hAnsi="仿宋" w:cs="Arial" w:hint="eastAsia"/>
                <w:b/>
                <w:bCs/>
                <w:sz w:val="24"/>
              </w:rPr>
              <w:t>（可选择电汇或者现金方式支付0元标书款，无需缴纳平台服务费）</w:t>
            </w:r>
          </w:p>
          <w:p w14:paraId="7D00244E"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（三）</w:t>
            </w:r>
            <w:r w:rsidRPr="00552E66">
              <w:rPr>
                <w:rFonts w:ascii="仿宋" w:eastAsia="仿宋" w:hAnsi="仿宋" w:cs="Arial" w:hint="eastAsia"/>
                <w:sz w:val="24"/>
              </w:rPr>
              <w:tab/>
              <w:t>保证金账号获取：招标文件购买完成后进入“缴纳保证金”功能模块，填写相关信息后通过平台自动获取保证金收款账户信息。请投标人按此信息将保证金电汇或银行转账至指定账户。</w:t>
            </w:r>
          </w:p>
          <w:p w14:paraId="097DD0E8" w14:textId="77777777" w:rsidR="00A1542F" w:rsidRPr="00552E66" w:rsidRDefault="00094218">
            <w:pPr>
              <w:spacing w:line="360" w:lineRule="auto"/>
              <w:jc w:val="left"/>
              <w:rPr>
                <w:rFonts w:ascii="仿宋" w:eastAsia="仿宋" w:hAnsi="仿宋" w:cs="Arial" w:hint="eastAsia"/>
                <w:b/>
                <w:bCs/>
                <w:sz w:val="24"/>
              </w:rPr>
            </w:pPr>
            <w:r w:rsidRPr="00552E66">
              <w:rPr>
                <w:rFonts w:ascii="仿宋" w:eastAsia="仿宋" w:hAnsi="仿宋" w:cs="Segoe UI Symbol" w:hint="eastAsia"/>
                <w:b/>
                <w:bCs/>
                <w:sz w:val="24"/>
              </w:rPr>
              <w:t>★</w:t>
            </w:r>
            <w:r w:rsidRPr="00552E66">
              <w:rPr>
                <w:rFonts w:ascii="仿宋" w:eastAsia="仿宋" w:hAnsi="仿宋" w:cs="Arial" w:hint="eastAsia"/>
                <w:b/>
                <w:bCs/>
                <w:sz w:val="24"/>
              </w:rPr>
              <w:t>特别注意：该账号为虚拟账号，仅针对本投标人本项目分包有效，对于其他投标人、其他项目或分包无效。</w:t>
            </w:r>
          </w:p>
          <w:p w14:paraId="3AC3FE77"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中招国际招标有限公司委托中招联合信息股份有限公司及平安银行股份有限公司北京分行办理投标保证金收、退、转及结账、结算等相关业务。保证金办理相关问题请咨询中招联合（010-86397110）</w:t>
            </w:r>
          </w:p>
        </w:tc>
      </w:tr>
      <w:tr w:rsidR="00A1542F" w:rsidRPr="00552E66" w14:paraId="41D1EBDB"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5D1B93C0" w14:textId="77777777" w:rsidR="00A1542F" w:rsidRPr="00552E66" w:rsidRDefault="00094218" w:rsidP="004C54EF">
            <w:pPr>
              <w:pStyle w:val="af5"/>
              <w:rPr>
                <w:rFonts w:hint="eastAsia"/>
              </w:rPr>
            </w:pPr>
            <w:r w:rsidRPr="00552E66">
              <w:rPr>
                <w:rFonts w:hint="eastAsia"/>
              </w:rPr>
              <w:t>12.7.2</w:t>
            </w:r>
          </w:p>
        </w:tc>
        <w:tc>
          <w:tcPr>
            <w:tcW w:w="1684" w:type="dxa"/>
            <w:vMerge/>
            <w:tcBorders>
              <w:top w:val="single" w:sz="4" w:space="0" w:color="auto"/>
              <w:left w:val="single" w:sz="4" w:space="0" w:color="auto"/>
              <w:bottom w:val="single" w:sz="4" w:space="0" w:color="auto"/>
              <w:right w:val="single" w:sz="4" w:space="0" w:color="auto"/>
            </w:tcBorders>
            <w:vAlign w:val="center"/>
          </w:tcPr>
          <w:p w14:paraId="06001940" w14:textId="77777777" w:rsidR="00A1542F" w:rsidRPr="00552E66" w:rsidRDefault="00A1542F">
            <w:pPr>
              <w:widowControl/>
              <w:jc w:val="left"/>
              <w:rPr>
                <w:rFonts w:ascii="仿宋" w:eastAsia="仿宋" w:hAnsi="仿宋" w:cs="Arial" w:hint="eastAsia"/>
                <w:sz w:val="24"/>
              </w:rPr>
            </w:pPr>
          </w:p>
        </w:tc>
        <w:tc>
          <w:tcPr>
            <w:tcW w:w="6443" w:type="dxa"/>
            <w:tcBorders>
              <w:top w:val="single" w:sz="4" w:space="0" w:color="auto"/>
              <w:left w:val="single" w:sz="4" w:space="0" w:color="auto"/>
              <w:bottom w:val="single" w:sz="4" w:space="0" w:color="auto"/>
              <w:right w:val="single" w:sz="4" w:space="0" w:color="auto"/>
            </w:tcBorders>
            <w:vAlign w:val="center"/>
          </w:tcPr>
          <w:p w14:paraId="4CD56053"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投标保证金可以不予退还的其他情形：</w:t>
            </w:r>
          </w:p>
          <w:p w14:paraId="30DD3335"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lastRenderedPageBreak/>
              <w:t>■</w:t>
            </w:r>
            <w:r w:rsidRPr="00552E66">
              <w:rPr>
                <w:rFonts w:ascii="仿宋" w:eastAsia="仿宋" w:hAnsi="仿宋" w:cs="Arial" w:hint="eastAsia"/>
                <w:sz w:val="24"/>
              </w:rPr>
              <w:t>无</w:t>
            </w:r>
          </w:p>
          <w:p w14:paraId="3102570A" w14:textId="77777777" w:rsidR="00A1542F" w:rsidRPr="00552E66" w:rsidRDefault="00094218" w:rsidP="004C54EF">
            <w:pPr>
              <w:pStyle w:val="af5"/>
              <w:rPr>
                <w:rFonts w:hint="eastAsia"/>
                <w:szCs w:val="24"/>
              </w:rPr>
            </w:pPr>
            <w:r w:rsidRPr="00552E66">
              <w:rPr>
                <w:rFonts w:hint="eastAsia"/>
              </w:rPr>
              <w:t>□有，具体情形：_____。</w:t>
            </w:r>
          </w:p>
        </w:tc>
      </w:tr>
      <w:tr w:rsidR="00A1542F" w:rsidRPr="00552E66" w14:paraId="7F78D50C"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2D520681" w14:textId="77777777" w:rsidR="00A1542F" w:rsidRPr="00552E66" w:rsidRDefault="00094218" w:rsidP="004C54EF">
            <w:pPr>
              <w:pStyle w:val="af5"/>
              <w:rPr>
                <w:rFonts w:hint="eastAsia"/>
              </w:rPr>
            </w:pPr>
            <w:r w:rsidRPr="00552E66">
              <w:rPr>
                <w:rFonts w:hint="eastAsia"/>
              </w:rPr>
              <w:lastRenderedPageBreak/>
              <w:t>13.1</w:t>
            </w:r>
          </w:p>
        </w:tc>
        <w:tc>
          <w:tcPr>
            <w:tcW w:w="1684" w:type="dxa"/>
            <w:tcBorders>
              <w:top w:val="single" w:sz="4" w:space="0" w:color="auto"/>
              <w:left w:val="single" w:sz="4" w:space="0" w:color="auto"/>
              <w:bottom w:val="single" w:sz="4" w:space="0" w:color="auto"/>
              <w:right w:val="single" w:sz="4" w:space="0" w:color="auto"/>
            </w:tcBorders>
            <w:vAlign w:val="center"/>
          </w:tcPr>
          <w:p w14:paraId="3ED04374"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投标有效期</w:t>
            </w:r>
          </w:p>
        </w:tc>
        <w:tc>
          <w:tcPr>
            <w:tcW w:w="6443" w:type="dxa"/>
            <w:tcBorders>
              <w:top w:val="single" w:sz="4" w:space="0" w:color="auto"/>
              <w:left w:val="single" w:sz="4" w:space="0" w:color="auto"/>
              <w:bottom w:val="single" w:sz="4" w:space="0" w:color="auto"/>
              <w:right w:val="single" w:sz="4" w:space="0" w:color="auto"/>
            </w:tcBorders>
            <w:vAlign w:val="center"/>
          </w:tcPr>
          <w:p w14:paraId="56B882A5"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自提交投标文件的截止之日起算</w:t>
            </w:r>
            <w:r w:rsidRPr="00552E66">
              <w:rPr>
                <w:rFonts w:ascii="仿宋" w:eastAsia="仿宋" w:hAnsi="仿宋" w:cs="Arial" w:hint="eastAsia"/>
                <w:sz w:val="24"/>
                <w:u w:val="single"/>
              </w:rPr>
              <w:t>90</w:t>
            </w:r>
            <w:r w:rsidRPr="00552E66">
              <w:rPr>
                <w:rFonts w:ascii="仿宋" w:eastAsia="仿宋" w:hAnsi="仿宋" w:cs="Arial" w:hint="eastAsia"/>
                <w:sz w:val="24"/>
              </w:rPr>
              <w:t>日历天。</w:t>
            </w:r>
          </w:p>
        </w:tc>
      </w:tr>
      <w:tr w:rsidR="00A1542F" w:rsidRPr="00552E66" w14:paraId="29F6F927"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599216C8" w14:textId="77777777" w:rsidR="00A1542F" w:rsidRPr="00552E66" w:rsidRDefault="00094218" w:rsidP="004C54EF">
            <w:pPr>
              <w:pStyle w:val="af5"/>
              <w:rPr>
                <w:rFonts w:hint="eastAsia"/>
              </w:rPr>
            </w:pPr>
            <w:r w:rsidRPr="00552E66">
              <w:rPr>
                <w:rFonts w:hint="eastAsia"/>
              </w:rPr>
              <w:t>14.1</w:t>
            </w:r>
          </w:p>
        </w:tc>
        <w:tc>
          <w:tcPr>
            <w:tcW w:w="1684" w:type="dxa"/>
            <w:tcBorders>
              <w:top w:val="single" w:sz="4" w:space="0" w:color="auto"/>
              <w:left w:val="single" w:sz="4" w:space="0" w:color="auto"/>
              <w:bottom w:val="single" w:sz="4" w:space="0" w:color="auto"/>
              <w:right w:val="single" w:sz="4" w:space="0" w:color="auto"/>
            </w:tcBorders>
            <w:vAlign w:val="center"/>
          </w:tcPr>
          <w:p w14:paraId="5480E660"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投标文件数量</w:t>
            </w:r>
          </w:p>
        </w:tc>
        <w:tc>
          <w:tcPr>
            <w:tcW w:w="6443" w:type="dxa"/>
            <w:tcBorders>
              <w:top w:val="single" w:sz="4" w:space="0" w:color="auto"/>
              <w:left w:val="single" w:sz="4" w:space="0" w:color="auto"/>
              <w:bottom w:val="single" w:sz="4" w:space="0" w:color="auto"/>
              <w:right w:val="single" w:sz="4" w:space="0" w:color="auto"/>
            </w:tcBorders>
            <w:vAlign w:val="center"/>
          </w:tcPr>
          <w:p w14:paraId="7012C40B" w14:textId="5144BD92"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第一部分投标文件：正本：1份、副本：</w:t>
            </w:r>
            <w:r w:rsidR="004B1DEA">
              <w:rPr>
                <w:rFonts w:ascii="仿宋" w:eastAsia="仿宋" w:hAnsi="仿宋" w:cs="Arial" w:hint="eastAsia"/>
                <w:sz w:val="24"/>
              </w:rPr>
              <w:t>4</w:t>
            </w:r>
            <w:r w:rsidRPr="00552E66">
              <w:rPr>
                <w:rFonts w:ascii="仿宋" w:eastAsia="仿宋" w:hAnsi="仿宋" w:cs="Arial" w:hint="eastAsia"/>
                <w:sz w:val="24"/>
              </w:rPr>
              <w:t>份；</w:t>
            </w:r>
          </w:p>
          <w:p w14:paraId="1AF7CBAA" w14:textId="552961C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第二部分投标文件：正本：1份、副本：</w:t>
            </w:r>
            <w:r w:rsidR="004B1DEA">
              <w:rPr>
                <w:rFonts w:ascii="仿宋" w:eastAsia="仿宋" w:hAnsi="仿宋" w:cs="Arial" w:hint="eastAsia"/>
                <w:sz w:val="24"/>
              </w:rPr>
              <w:t>4</w:t>
            </w:r>
            <w:r w:rsidRPr="00552E66">
              <w:rPr>
                <w:rFonts w:ascii="仿宋" w:eastAsia="仿宋" w:hAnsi="仿宋" w:cs="Arial" w:hint="eastAsia"/>
                <w:sz w:val="24"/>
              </w:rPr>
              <w:t>份；</w:t>
            </w:r>
          </w:p>
          <w:p w14:paraId="2F4D015D"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除上述文件外，还须密封递交投标文件电子文档1份。</w:t>
            </w:r>
          </w:p>
          <w:p w14:paraId="383A2700"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电子文档要求为加盖公章的正本PDF格式扫描件，单独密封于一信封，并在信封上标明 “投标电子版”字样，在投标时单独递交。</w:t>
            </w:r>
          </w:p>
        </w:tc>
      </w:tr>
      <w:tr w:rsidR="00A1542F" w:rsidRPr="00552E66" w14:paraId="04C9FBC6"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02C111F5" w14:textId="77777777" w:rsidR="00A1542F" w:rsidRPr="00552E66" w:rsidRDefault="00094218" w:rsidP="004C54EF">
            <w:pPr>
              <w:pStyle w:val="af5"/>
              <w:rPr>
                <w:rFonts w:hint="eastAsia"/>
              </w:rPr>
            </w:pPr>
            <w:r w:rsidRPr="00552E66">
              <w:rPr>
                <w:rFonts w:hint="eastAsia"/>
              </w:rPr>
              <w:t>22.1</w:t>
            </w:r>
          </w:p>
        </w:tc>
        <w:tc>
          <w:tcPr>
            <w:tcW w:w="1684" w:type="dxa"/>
            <w:tcBorders>
              <w:top w:val="single" w:sz="4" w:space="0" w:color="auto"/>
              <w:left w:val="single" w:sz="4" w:space="0" w:color="auto"/>
              <w:bottom w:val="single" w:sz="4" w:space="0" w:color="auto"/>
              <w:right w:val="single" w:sz="4" w:space="0" w:color="auto"/>
            </w:tcBorders>
            <w:vAlign w:val="center"/>
          </w:tcPr>
          <w:p w14:paraId="43DA8DBD"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确定中标人</w:t>
            </w:r>
          </w:p>
        </w:tc>
        <w:tc>
          <w:tcPr>
            <w:tcW w:w="6443" w:type="dxa"/>
            <w:tcBorders>
              <w:top w:val="single" w:sz="4" w:space="0" w:color="auto"/>
              <w:left w:val="single" w:sz="4" w:space="0" w:color="auto"/>
              <w:bottom w:val="single" w:sz="4" w:space="0" w:color="auto"/>
              <w:right w:val="single" w:sz="4" w:space="0" w:color="auto"/>
            </w:tcBorders>
            <w:vAlign w:val="center"/>
          </w:tcPr>
          <w:p w14:paraId="327C6C2C" w14:textId="77777777" w:rsidR="00A1542F" w:rsidRPr="00552E66" w:rsidRDefault="00094218" w:rsidP="004C54EF">
            <w:pPr>
              <w:pStyle w:val="af5"/>
              <w:rPr>
                <w:rFonts w:hint="eastAsia"/>
                <w:sz w:val="24"/>
                <w:szCs w:val="24"/>
              </w:rPr>
            </w:pPr>
            <w:r w:rsidRPr="00552E66">
              <w:rPr>
                <w:rFonts w:hint="eastAsia"/>
                <w:sz w:val="24"/>
                <w:szCs w:val="24"/>
              </w:rPr>
              <w:t>中标候选人并列的，采购人是否委托评标委员会确定中标人：</w:t>
            </w:r>
          </w:p>
          <w:p w14:paraId="6A4E9CAA" w14:textId="77777777" w:rsidR="00A1542F" w:rsidRPr="00552E66" w:rsidRDefault="00094218" w:rsidP="004C54EF">
            <w:pPr>
              <w:pStyle w:val="af5"/>
              <w:rPr>
                <w:rFonts w:hint="eastAsia"/>
                <w:sz w:val="24"/>
                <w:szCs w:val="24"/>
              </w:rPr>
            </w:pPr>
            <w:r w:rsidRPr="00552E66">
              <w:rPr>
                <w:rFonts w:hint="eastAsia"/>
                <w:b/>
                <w:sz w:val="24"/>
                <w:szCs w:val="24"/>
              </w:rPr>
              <w:t>■</w:t>
            </w:r>
            <w:r w:rsidRPr="00552E66">
              <w:rPr>
                <w:rFonts w:hint="eastAsia"/>
                <w:sz w:val="24"/>
                <w:szCs w:val="24"/>
              </w:rPr>
              <w:t>否</w:t>
            </w:r>
          </w:p>
          <w:p w14:paraId="64DD06F0" w14:textId="77777777" w:rsidR="00A1542F" w:rsidRPr="00552E66" w:rsidRDefault="00094218" w:rsidP="004C54EF">
            <w:pPr>
              <w:pStyle w:val="af5"/>
              <w:rPr>
                <w:rFonts w:hint="eastAsia"/>
                <w:sz w:val="24"/>
                <w:szCs w:val="24"/>
              </w:rPr>
            </w:pPr>
            <w:r w:rsidRPr="00552E66">
              <w:rPr>
                <w:rFonts w:hint="eastAsia"/>
                <w:sz w:val="24"/>
                <w:szCs w:val="24"/>
              </w:rPr>
              <w:t>□是</w:t>
            </w:r>
          </w:p>
          <w:p w14:paraId="0E601595" w14:textId="77777777" w:rsidR="00A1542F" w:rsidRPr="00552E66" w:rsidRDefault="00094218" w:rsidP="004C54EF">
            <w:pPr>
              <w:pStyle w:val="af5"/>
              <w:rPr>
                <w:rFonts w:hint="eastAsia"/>
                <w:sz w:val="24"/>
                <w:szCs w:val="24"/>
              </w:rPr>
            </w:pPr>
            <w:r w:rsidRPr="00552E66">
              <w:rPr>
                <w:rFonts w:hint="eastAsia"/>
                <w:sz w:val="24"/>
                <w:szCs w:val="24"/>
              </w:rPr>
              <w:t xml:space="preserve">中标候选人并列的，按照以下方式确定中标人： </w:t>
            </w:r>
          </w:p>
          <w:p w14:paraId="1728BA4A" w14:textId="77777777" w:rsidR="00A1542F" w:rsidRPr="00552E66" w:rsidRDefault="00094218" w:rsidP="004C54EF">
            <w:pPr>
              <w:pStyle w:val="af5"/>
              <w:rPr>
                <w:rFonts w:hint="eastAsia"/>
                <w:sz w:val="24"/>
                <w:szCs w:val="24"/>
              </w:rPr>
            </w:pPr>
            <w:r w:rsidRPr="00552E66">
              <w:rPr>
                <w:rFonts w:hint="eastAsia"/>
                <w:b/>
                <w:sz w:val="24"/>
                <w:szCs w:val="24"/>
              </w:rPr>
              <w:t>■</w:t>
            </w:r>
            <w:r w:rsidRPr="00552E66">
              <w:rPr>
                <w:rFonts w:hint="eastAsia"/>
                <w:sz w:val="24"/>
                <w:szCs w:val="24"/>
              </w:rPr>
              <w:t>得分且投标报价均相同的，以</w:t>
            </w:r>
            <w:r w:rsidRPr="00552E66">
              <w:rPr>
                <w:rFonts w:hint="eastAsia"/>
                <w:sz w:val="24"/>
                <w:szCs w:val="24"/>
                <w:u w:val="single"/>
              </w:rPr>
              <w:t>评审因素的量化指标评审</w:t>
            </w:r>
            <w:r w:rsidRPr="00552E66">
              <w:rPr>
                <w:rFonts w:hint="eastAsia"/>
                <w:sz w:val="24"/>
                <w:szCs w:val="24"/>
              </w:rPr>
              <w:t>得分高者为中标人。</w:t>
            </w:r>
          </w:p>
          <w:p w14:paraId="107F7576" w14:textId="77777777" w:rsidR="00A1542F" w:rsidRPr="00552E66" w:rsidRDefault="00094218">
            <w:pPr>
              <w:spacing w:line="360" w:lineRule="auto"/>
              <w:jc w:val="left"/>
              <w:rPr>
                <w:rFonts w:ascii="仿宋" w:eastAsia="仿宋" w:hAnsi="仿宋" w:cs="Arial" w:hint="eastAsia"/>
                <w:sz w:val="24"/>
                <w:u w:val="single"/>
              </w:rPr>
            </w:pPr>
            <w:r w:rsidRPr="00552E66">
              <w:rPr>
                <w:rFonts w:ascii="仿宋" w:eastAsia="仿宋" w:hAnsi="仿宋" w:cs="Arial" w:hint="eastAsia"/>
                <w:sz w:val="24"/>
              </w:rPr>
              <w:t>□随机抽取</w:t>
            </w:r>
          </w:p>
        </w:tc>
      </w:tr>
      <w:tr w:rsidR="00A1542F" w:rsidRPr="00552E66" w14:paraId="6C5CF9A0"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53CC8E7B" w14:textId="77777777" w:rsidR="00A1542F" w:rsidRPr="00552E66" w:rsidRDefault="00094218" w:rsidP="004C54EF">
            <w:pPr>
              <w:pStyle w:val="af5"/>
              <w:rPr>
                <w:rFonts w:hint="eastAsia"/>
              </w:rPr>
            </w:pPr>
            <w:r w:rsidRPr="00552E66">
              <w:rPr>
                <w:rFonts w:hint="eastAsia"/>
              </w:rPr>
              <w:t>25.5</w:t>
            </w:r>
          </w:p>
        </w:tc>
        <w:tc>
          <w:tcPr>
            <w:tcW w:w="1684" w:type="dxa"/>
            <w:tcBorders>
              <w:top w:val="single" w:sz="4" w:space="0" w:color="auto"/>
              <w:left w:val="single" w:sz="4" w:space="0" w:color="auto"/>
              <w:bottom w:val="single" w:sz="4" w:space="0" w:color="auto"/>
              <w:right w:val="single" w:sz="4" w:space="0" w:color="auto"/>
            </w:tcBorders>
            <w:vAlign w:val="center"/>
          </w:tcPr>
          <w:p w14:paraId="6982DD52"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分包</w:t>
            </w:r>
          </w:p>
        </w:tc>
        <w:tc>
          <w:tcPr>
            <w:tcW w:w="6443" w:type="dxa"/>
            <w:tcBorders>
              <w:top w:val="single" w:sz="4" w:space="0" w:color="auto"/>
              <w:left w:val="single" w:sz="4" w:space="0" w:color="auto"/>
              <w:bottom w:val="single" w:sz="4" w:space="0" w:color="auto"/>
              <w:right w:val="single" w:sz="4" w:space="0" w:color="auto"/>
            </w:tcBorders>
            <w:vAlign w:val="center"/>
          </w:tcPr>
          <w:p w14:paraId="5C718E6B"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本项目的非主体、非关键性工作是否允许分包： </w:t>
            </w:r>
          </w:p>
          <w:p w14:paraId="0B7193D6"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不允许</w:t>
            </w:r>
          </w:p>
          <w:p w14:paraId="1F4140FA"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□允许，具体要求：</w:t>
            </w:r>
          </w:p>
          <w:p w14:paraId="25666E32"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（1）可以分包履行的具体内容：_____；</w:t>
            </w:r>
          </w:p>
          <w:p w14:paraId="659E308E"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（2）允许分包的金额或者比例：_____；</w:t>
            </w:r>
          </w:p>
          <w:p w14:paraId="00B9A0DD" w14:textId="77777777" w:rsidR="00A1542F" w:rsidRPr="00552E66" w:rsidRDefault="00094218">
            <w:pPr>
              <w:spacing w:line="360" w:lineRule="auto"/>
              <w:jc w:val="left"/>
              <w:rPr>
                <w:rFonts w:ascii="仿宋" w:eastAsia="仿宋" w:hAnsi="仿宋" w:cs="Arial" w:hint="eastAsia"/>
                <w:sz w:val="24"/>
                <w:u w:val="single"/>
              </w:rPr>
            </w:pPr>
            <w:r w:rsidRPr="00552E66">
              <w:rPr>
                <w:rFonts w:ascii="仿宋" w:eastAsia="仿宋" w:hAnsi="仿宋" w:cs="Arial" w:hint="eastAsia"/>
                <w:sz w:val="24"/>
              </w:rPr>
              <w:t>（3）其他要求：_____。</w:t>
            </w:r>
          </w:p>
        </w:tc>
      </w:tr>
      <w:tr w:rsidR="00A1542F" w:rsidRPr="00552E66" w14:paraId="42894AB3"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45E169EF" w14:textId="77777777" w:rsidR="00A1542F" w:rsidRPr="00552E66" w:rsidRDefault="00094218" w:rsidP="004C54EF">
            <w:pPr>
              <w:pStyle w:val="af5"/>
              <w:rPr>
                <w:rFonts w:hint="eastAsia"/>
              </w:rPr>
            </w:pPr>
            <w:r w:rsidRPr="00552E66">
              <w:rPr>
                <w:rFonts w:hint="eastAsia"/>
              </w:rPr>
              <w:t>26.1.1</w:t>
            </w:r>
          </w:p>
        </w:tc>
        <w:tc>
          <w:tcPr>
            <w:tcW w:w="1684" w:type="dxa"/>
            <w:tcBorders>
              <w:top w:val="single" w:sz="4" w:space="0" w:color="auto"/>
              <w:left w:val="single" w:sz="4" w:space="0" w:color="auto"/>
              <w:bottom w:val="single" w:sz="4" w:space="0" w:color="auto"/>
              <w:right w:val="single" w:sz="4" w:space="0" w:color="auto"/>
            </w:tcBorders>
            <w:vAlign w:val="center"/>
          </w:tcPr>
          <w:p w14:paraId="73A9D01C"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询问</w:t>
            </w:r>
          </w:p>
        </w:tc>
        <w:tc>
          <w:tcPr>
            <w:tcW w:w="6443" w:type="dxa"/>
            <w:tcBorders>
              <w:top w:val="single" w:sz="4" w:space="0" w:color="auto"/>
              <w:left w:val="single" w:sz="4" w:space="0" w:color="auto"/>
              <w:bottom w:val="single" w:sz="4" w:space="0" w:color="auto"/>
              <w:right w:val="single" w:sz="4" w:space="0" w:color="auto"/>
            </w:tcBorders>
            <w:vAlign w:val="center"/>
          </w:tcPr>
          <w:p w14:paraId="54A1BDA7"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询问送达形式：</w:t>
            </w:r>
          </w:p>
          <w:p w14:paraId="5BF596B1"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口头询问：请致电010-62108274  </w:t>
            </w:r>
          </w:p>
          <w:p w14:paraId="77A2FB22"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书面询问：请将书面文件递交至：中招国际招标有限公司611C室</w:t>
            </w:r>
          </w:p>
        </w:tc>
      </w:tr>
      <w:tr w:rsidR="00A1542F" w:rsidRPr="00552E66" w14:paraId="597BD0C2"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28039EE7" w14:textId="77777777" w:rsidR="00A1542F" w:rsidRPr="00552E66" w:rsidRDefault="00094218" w:rsidP="004C54EF">
            <w:pPr>
              <w:pStyle w:val="af5"/>
              <w:rPr>
                <w:rFonts w:hint="eastAsia"/>
              </w:rPr>
            </w:pPr>
            <w:r w:rsidRPr="00552E66">
              <w:rPr>
                <w:rFonts w:hint="eastAsia"/>
              </w:rPr>
              <w:lastRenderedPageBreak/>
              <w:t>26.3</w:t>
            </w:r>
          </w:p>
        </w:tc>
        <w:tc>
          <w:tcPr>
            <w:tcW w:w="1684" w:type="dxa"/>
            <w:tcBorders>
              <w:top w:val="single" w:sz="4" w:space="0" w:color="auto"/>
              <w:left w:val="single" w:sz="4" w:space="0" w:color="auto"/>
              <w:bottom w:val="single" w:sz="4" w:space="0" w:color="auto"/>
              <w:right w:val="single" w:sz="4" w:space="0" w:color="auto"/>
            </w:tcBorders>
            <w:vAlign w:val="center"/>
          </w:tcPr>
          <w:p w14:paraId="2DF3D0A5"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联系方式</w:t>
            </w:r>
          </w:p>
        </w:tc>
        <w:tc>
          <w:tcPr>
            <w:tcW w:w="6443" w:type="dxa"/>
            <w:tcBorders>
              <w:top w:val="single" w:sz="4" w:space="0" w:color="auto"/>
              <w:left w:val="single" w:sz="4" w:space="0" w:color="auto"/>
              <w:bottom w:val="single" w:sz="4" w:space="0" w:color="auto"/>
              <w:right w:val="single" w:sz="4" w:space="0" w:color="auto"/>
            </w:tcBorders>
            <w:vAlign w:val="center"/>
          </w:tcPr>
          <w:p w14:paraId="7D9823C7"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接收询问和质疑的联系方式</w:t>
            </w:r>
          </w:p>
          <w:p w14:paraId="50A18154"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联系部门：中招国际招标有限公司综合发展部；</w:t>
            </w:r>
          </w:p>
          <w:p w14:paraId="5EEB4D0E"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联系电话： 010-62108274；010-62108058；</w:t>
            </w:r>
          </w:p>
          <w:p w14:paraId="03F7EE40"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通讯地址：北京市海淀区学院南路62号院中关村资本大厦。</w:t>
            </w:r>
          </w:p>
        </w:tc>
      </w:tr>
      <w:tr w:rsidR="00A1542F" w:rsidRPr="00552E66" w14:paraId="4C34450B"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7E049590" w14:textId="77777777" w:rsidR="00A1542F" w:rsidRPr="00552E66" w:rsidRDefault="00094218" w:rsidP="004C54EF">
            <w:pPr>
              <w:pStyle w:val="af5"/>
              <w:rPr>
                <w:rFonts w:hint="eastAsia"/>
              </w:rPr>
            </w:pPr>
            <w:r w:rsidRPr="00552E66">
              <w:rPr>
                <w:rFonts w:hint="eastAsia"/>
              </w:rPr>
              <w:t>27</w:t>
            </w:r>
          </w:p>
        </w:tc>
        <w:tc>
          <w:tcPr>
            <w:tcW w:w="1684" w:type="dxa"/>
            <w:tcBorders>
              <w:top w:val="single" w:sz="4" w:space="0" w:color="auto"/>
              <w:left w:val="single" w:sz="4" w:space="0" w:color="auto"/>
              <w:bottom w:val="single" w:sz="4" w:space="0" w:color="auto"/>
              <w:right w:val="single" w:sz="4" w:space="0" w:color="auto"/>
            </w:tcBorders>
            <w:vAlign w:val="center"/>
          </w:tcPr>
          <w:p w14:paraId="10EAB585"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代理费</w:t>
            </w:r>
          </w:p>
        </w:tc>
        <w:tc>
          <w:tcPr>
            <w:tcW w:w="6443" w:type="dxa"/>
            <w:tcBorders>
              <w:top w:val="single" w:sz="4" w:space="0" w:color="auto"/>
              <w:left w:val="single" w:sz="4" w:space="0" w:color="auto"/>
              <w:bottom w:val="single" w:sz="4" w:space="0" w:color="auto"/>
              <w:right w:val="single" w:sz="4" w:space="0" w:color="auto"/>
            </w:tcBorders>
            <w:vAlign w:val="center"/>
          </w:tcPr>
          <w:p w14:paraId="17425AB4"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收费对象：</w:t>
            </w:r>
          </w:p>
          <w:p w14:paraId="679E6562"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□采购人</w:t>
            </w:r>
          </w:p>
          <w:p w14:paraId="42A45112"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中标人</w:t>
            </w:r>
          </w:p>
          <w:p w14:paraId="34C6EBAB"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收费标准：参照原国家计委计价格【2002】1980号文和国家发改委发改办价格【2003】857号文的计算方法收取；</w:t>
            </w:r>
          </w:p>
          <w:p w14:paraId="4E4BC794"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缴纳时间：领取中标通知书的同时。</w:t>
            </w:r>
          </w:p>
        </w:tc>
      </w:tr>
      <w:tr w:rsidR="00A1542F" w:rsidRPr="00552E66" w14:paraId="5D6FD687"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0C498D64" w14:textId="77777777" w:rsidR="00A1542F" w:rsidRPr="00552E66" w:rsidRDefault="00094218" w:rsidP="004C54EF">
            <w:pPr>
              <w:pStyle w:val="af5"/>
              <w:rPr>
                <w:rFonts w:hint="eastAsia"/>
              </w:rPr>
            </w:pPr>
            <w:r w:rsidRPr="00552E66">
              <w:rPr>
                <w:rFonts w:hint="eastAsia"/>
              </w:rPr>
              <w:t>28</w:t>
            </w:r>
          </w:p>
        </w:tc>
        <w:tc>
          <w:tcPr>
            <w:tcW w:w="1684" w:type="dxa"/>
            <w:tcBorders>
              <w:top w:val="single" w:sz="4" w:space="0" w:color="auto"/>
              <w:left w:val="single" w:sz="4" w:space="0" w:color="auto"/>
              <w:bottom w:val="single" w:sz="4" w:space="0" w:color="auto"/>
              <w:right w:val="single" w:sz="4" w:space="0" w:color="auto"/>
            </w:tcBorders>
            <w:vAlign w:val="center"/>
          </w:tcPr>
          <w:p w14:paraId="7CC1F95C"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通知书</w:t>
            </w:r>
          </w:p>
        </w:tc>
        <w:tc>
          <w:tcPr>
            <w:tcW w:w="6443" w:type="dxa"/>
            <w:tcBorders>
              <w:top w:val="single" w:sz="4" w:space="0" w:color="auto"/>
              <w:left w:val="single" w:sz="4" w:space="0" w:color="auto"/>
              <w:bottom w:val="single" w:sz="4" w:space="0" w:color="auto"/>
              <w:right w:val="single" w:sz="4" w:space="0" w:color="auto"/>
            </w:tcBorders>
            <w:vAlign w:val="center"/>
          </w:tcPr>
          <w:p w14:paraId="38883BED"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在公告中标结果的同时，中招国际招标有限公司将在中招联合招标采购平台向中标人发出中标通知书，向未中标的投标人发出招标结果通知书。</w:t>
            </w:r>
          </w:p>
        </w:tc>
      </w:tr>
    </w:tbl>
    <w:p w14:paraId="2685D44F" w14:textId="77777777" w:rsidR="00A1542F" w:rsidRPr="00552E66" w:rsidRDefault="00A1542F">
      <w:pPr>
        <w:widowControl/>
        <w:spacing w:line="360" w:lineRule="auto"/>
        <w:jc w:val="left"/>
        <w:rPr>
          <w:rFonts w:ascii="仿宋" w:eastAsia="仿宋" w:hAnsi="仿宋" w:cs="Arial" w:hint="eastAsia"/>
          <w:sz w:val="24"/>
        </w:rPr>
        <w:sectPr w:rsidR="00A1542F" w:rsidRPr="00552E66">
          <w:type w:val="nextColumn"/>
          <w:pgSz w:w="11907" w:h="16840"/>
          <w:pgMar w:top="1418" w:right="1134" w:bottom="1418" w:left="1701" w:header="851" w:footer="851" w:gutter="0"/>
          <w:cols w:space="720"/>
        </w:sectPr>
      </w:pPr>
    </w:p>
    <w:p w14:paraId="772E9750" w14:textId="77777777" w:rsidR="00A1542F" w:rsidRPr="00552E66" w:rsidRDefault="00094218">
      <w:pPr>
        <w:spacing w:beforeLines="100" w:before="240" w:afterLines="100" w:after="240" w:line="360" w:lineRule="auto"/>
        <w:jc w:val="center"/>
        <w:rPr>
          <w:rFonts w:ascii="仿宋" w:eastAsia="仿宋" w:hAnsi="仿宋" w:cs="Arial" w:hint="eastAsia"/>
          <w:b/>
          <w:sz w:val="28"/>
          <w:szCs w:val="28"/>
        </w:rPr>
      </w:pPr>
      <w:bookmarkStart w:id="102" w:name="_Toc353873932"/>
      <w:bookmarkStart w:id="103" w:name="_Toc353873662"/>
      <w:bookmarkStart w:id="104" w:name="_Toc305158785"/>
      <w:bookmarkStart w:id="105" w:name="_Toc226337213"/>
      <w:bookmarkStart w:id="106" w:name="_Toc305158859"/>
      <w:bookmarkStart w:id="107" w:name="_Toc264969207"/>
      <w:bookmarkStart w:id="108" w:name="_Toc195842882"/>
      <w:bookmarkStart w:id="109" w:name="_Toc265228355"/>
      <w:bookmarkStart w:id="110" w:name="_Toc142311019"/>
      <w:bookmarkStart w:id="111" w:name="_Toc353825542"/>
      <w:bookmarkStart w:id="112" w:name="_Toc150774722"/>
      <w:bookmarkStart w:id="113" w:name="_Toc150480755"/>
      <w:bookmarkStart w:id="114" w:name="_Toc127151517"/>
      <w:bookmarkStart w:id="115" w:name="_Toc226965790"/>
      <w:r w:rsidRPr="00552E66">
        <w:rPr>
          <w:rFonts w:ascii="仿宋" w:eastAsia="仿宋" w:hAnsi="仿宋" w:cs="Arial" w:hint="eastAsia"/>
          <w:b/>
          <w:sz w:val="28"/>
          <w:szCs w:val="28"/>
        </w:rPr>
        <w:lastRenderedPageBreak/>
        <w:t>投标人须知</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16FD63E" w14:textId="77777777" w:rsidR="00A1542F" w:rsidRPr="00552E66" w:rsidRDefault="00094218">
      <w:pPr>
        <w:pStyle w:val="21"/>
        <w:tabs>
          <w:tab w:val="center" w:pos="4592"/>
          <w:tab w:val="left" w:pos="7860"/>
        </w:tabs>
        <w:spacing w:before="0" w:line="360" w:lineRule="auto"/>
        <w:jc w:val="left"/>
        <w:rPr>
          <w:rFonts w:ascii="仿宋" w:eastAsia="仿宋" w:hAnsi="仿宋" w:cs="Arial" w:hint="eastAsia"/>
          <w:sz w:val="28"/>
        </w:rPr>
      </w:pPr>
      <w:bookmarkStart w:id="116" w:name="_Toc127151518"/>
      <w:bookmarkStart w:id="117" w:name="_Toc520356143"/>
      <w:r w:rsidRPr="00552E66">
        <w:rPr>
          <w:rFonts w:ascii="仿宋" w:eastAsia="仿宋" w:hAnsi="仿宋" w:cs="Arial" w:hint="eastAsia"/>
          <w:sz w:val="28"/>
        </w:rPr>
        <w:tab/>
      </w:r>
      <w:bookmarkStart w:id="118" w:name="_Toc305158860"/>
      <w:bookmarkStart w:id="119" w:name="_Toc265228356"/>
      <w:bookmarkStart w:id="120" w:name="_Toc151193906"/>
      <w:bookmarkStart w:id="121" w:name="_Toc151193688"/>
      <w:bookmarkStart w:id="122" w:name="_Toc226337214"/>
      <w:bookmarkStart w:id="123" w:name="_Toc226965708"/>
      <w:bookmarkStart w:id="124" w:name="_Toc151190145"/>
      <w:bookmarkStart w:id="125" w:name="_Toc150774618"/>
      <w:bookmarkStart w:id="126" w:name="_Toc226309762"/>
      <w:bookmarkStart w:id="127" w:name="_Toc142311020"/>
      <w:bookmarkStart w:id="128" w:name="_Toc151193832"/>
      <w:bookmarkStart w:id="129" w:name="_Toc151193616"/>
      <w:bookmarkStart w:id="130" w:name="_Toc150480756"/>
      <w:bookmarkStart w:id="131" w:name="_Toc305158786"/>
      <w:bookmarkStart w:id="132" w:name="_Toc195842883"/>
      <w:bookmarkStart w:id="133" w:name="_Toc150774723"/>
      <w:bookmarkStart w:id="134" w:name="_Toc264969208"/>
      <w:bookmarkStart w:id="135" w:name="_Toc151193760"/>
      <w:bookmarkStart w:id="136" w:name="_Toc226965791"/>
      <w:bookmarkStart w:id="137" w:name="_Toc150509269"/>
      <w:r w:rsidRPr="00552E66">
        <w:rPr>
          <w:rFonts w:ascii="仿宋" w:eastAsia="仿宋" w:hAnsi="仿宋" w:cs="Arial" w:hint="eastAsia"/>
          <w:sz w:val="28"/>
        </w:rPr>
        <w:t>一   说  明</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552E66">
        <w:rPr>
          <w:rFonts w:ascii="仿宋" w:eastAsia="仿宋" w:hAnsi="仿宋" w:cs="Arial" w:hint="eastAsia"/>
          <w:sz w:val="28"/>
        </w:rPr>
        <w:tab/>
      </w:r>
    </w:p>
    <w:p w14:paraId="4A7ADDDE"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38" w:name="_Toc305158787"/>
      <w:bookmarkStart w:id="139" w:name="_Toc305158861"/>
      <w:bookmarkStart w:id="140" w:name="_Toc264969209"/>
      <w:bookmarkStart w:id="141" w:name="_Toc265228357"/>
      <w:r w:rsidRPr="00552E66">
        <w:rPr>
          <w:rFonts w:ascii="仿宋" w:eastAsia="仿宋" w:hAnsi="仿宋" w:cs="Arial" w:hint="eastAsia"/>
          <w:sz w:val="24"/>
        </w:rPr>
        <w:t>采购人、采购代理机构、投标人</w:t>
      </w:r>
      <w:bookmarkEnd w:id="138"/>
      <w:bookmarkEnd w:id="139"/>
      <w:bookmarkEnd w:id="140"/>
      <w:bookmarkEnd w:id="141"/>
      <w:r w:rsidRPr="00552E66">
        <w:rPr>
          <w:rFonts w:ascii="仿宋" w:eastAsia="仿宋" w:hAnsi="仿宋" w:cs="Arial" w:hint="eastAsia"/>
          <w:sz w:val="24"/>
        </w:rPr>
        <w:t>、联合体</w:t>
      </w:r>
    </w:p>
    <w:p w14:paraId="669E6337" w14:textId="77777777" w:rsidR="00A1542F" w:rsidRPr="00552E66" w:rsidRDefault="00094218">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采购人、采购代理机构：指依法进行政府采购的国家机关、事业单位、团体组织，及其委托的采购代理机构。本项目采购人、采购代理机构见第一章《投标邀请》。</w:t>
      </w:r>
    </w:p>
    <w:p w14:paraId="65511F74" w14:textId="77777777" w:rsidR="00A1542F" w:rsidRPr="00552E66" w:rsidRDefault="00094218">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投标人（也称“供应商”、“申请人”）：指向采购人提供货物、工程或者服务的法人、其他组织或者自然人。</w:t>
      </w:r>
    </w:p>
    <w:p w14:paraId="7430833F" w14:textId="77777777" w:rsidR="00A1542F" w:rsidRPr="00552E66" w:rsidRDefault="00094218">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联合体：指两个以上的自然人、法人或者其他组织组成一个联合体，以一个供应商的身份共同参加政府采购。</w:t>
      </w:r>
    </w:p>
    <w:p w14:paraId="04280D7D"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42" w:name="_Toc150774725"/>
      <w:bookmarkStart w:id="143" w:name="_Toc305158788"/>
      <w:bookmarkStart w:id="144" w:name="_Toc151193618"/>
      <w:bookmarkStart w:id="145" w:name="_Toc150480758"/>
      <w:bookmarkStart w:id="146" w:name="_Toc142311022"/>
      <w:bookmarkStart w:id="147" w:name="_Toc151190147"/>
      <w:bookmarkStart w:id="148" w:name="_Toc127151520"/>
      <w:bookmarkStart w:id="149" w:name="_Toc195842885"/>
      <w:bookmarkStart w:id="150" w:name="_Toc164608634"/>
      <w:bookmarkStart w:id="151" w:name="_Toc305158862"/>
      <w:bookmarkStart w:id="152" w:name="_Toc226309764"/>
      <w:bookmarkStart w:id="153" w:name="_Toc151193908"/>
      <w:bookmarkStart w:id="154" w:name="_Toc164229215"/>
      <w:bookmarkStart w:id="155" w:name="_Toc226965793"/>
      <w:bookmarkStart w:id="156" w:name="_Toc149720813"/>
      <w:bookmarkStart w:id="157" w:name="_Toc265228358"/>
      <w:bookmarkStart w:id="158" w:name="_Toc226965710"/>
      <w:bookmarkStart w:id="159" w:name="_Toc226337216"/>
      <w:bookmarkStart w:id="160" w:name="_Toc264969210"/>
      <w:bookmarkStart w:id="161" w:name="_Toc164229361"/>
      <w:bookmarkStart w:id="162" w:name="_Toc151193834"/>
      <w:bookmarkStart w:id="163" w:name="_Toc150509271"/>
      <w:bookmarkStart w:id="164" w:name="_Toc164608789"/>
      <w:bookmarkStart w:id="165" w:name="_Toc151193690"/>
      <w:bookmarkStart w:id="166" w:name="_Toc150774620"/>
      <w:bookmarkStart w:id="167" w:name="_Toc127151721"/>
      <w:bookmarkStart w:id="168" w:name="_Toc151193762"/>
      <w:bookmarkStart w:id="169" w:name="_Toc164351614"/>
      <w:bookmarkStart w:id="170" w:name="_Toc127161434"/>
      <w:r w:rsidRPr="00552E66">
        <w:rPr>
          <w:rFonts w:ascii="仿宋" w:eastAsia="仿宋" w:hAnsi="仿宋" w:cs="Arial" w:hint="eastAsia"/>
          <w:sz w:val="24"/>
        </w:rPr>
        <w:t>资金来源</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552E66">
        <w:rPr>
          <w:rFonts w:ascii="仿宋" w:eastAsia="仿宋" w:hAnsi="仿宋" w:cs="Arial" w:hint="eastAsia"/>
          <w:sz w:val="24"/>
        </w:rPr>
        <w:t>、项目属性、科研仪器设备采购、核心产品</w:t>
      </w:r>
    </w:p>
    <w:p w14:paraId="0F9A22CB"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资金来源为财政性资金和/或本项目采购中无法与财政性资金分割的非财政性资金。</w:t>
      </w:r>
    </w:p>
    <w:p w14:paraId="273589EF"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项目属性见《投标人须知资料表》。</w:t>
      </w:r>
    </w:p>
    <w:p w14:paraId="4BF9548A"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是否属于科研仪器设备采购见《投标人须知资料表》。</w:t>
      </w:r>
    </w:p>
    <w:p w14:paraId="372D0D3F" w14:textId="77777777" w:rsidR="00A1542F" w:rsidRPr="00552E66" w:rsidRDefault="00094218">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核心产品见《投标人须知资料表》。</w:t>
      </w:r>
    </w:p>
    <w:p w14:paraId="5661FEEE"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现场考察、开标前答疑会</w:t>
      </w:r>
    </w:p>
    <w:p w14:paraId="087DD086"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8"/>
        </w:rPr>
      </w:pPr>
      <w:r w:rsidRPr="00552E66">
        <w:rPr>
          <w:rFonts w:ascii="仿宋" w:eastAsia="仿宋" w:hAnsi="仿宋" w:cs="Arial" w:hint="eastAsia"/>
          <w:sz w:val="24"/>
        </w:rPr>
        <w:t>若《投标人须知资料表》中规定了组织现场考察、召开开标前答疑会，则投标人应按要求在规定的时间和地点参加。</w:t>
      </w:r>
      <w:bookmarkStart w:id="171" w:name="_Toc226337218"/>
      <w:bookmarkStart w:id="172" w:name="_Toc142311024"/>
      <w:bookmarkStart w:id="173" w:name="_Toc151190149"/>
      <w:bookmarkStart w:id="174" w:name="_Toc264969212"/>
      <w:bookmarkStart w:id="175" w:name="_Toc195842887"/>
      <w:bookmarkStart w:id="176" w:name="_Toc151193764"/>
      <w:bookmarkStart w:id="177" w:name="_Toc226965795"/>
      <w:bookmarkStart w:id="178" w:name="_Toc151193620"/>
      <w:bookmarkStart w:id="179" w:name="_Toc150480760"/>
      <w:bookmarkStart w:id="180" w:name="_Toc151193692"/>
      <w:bookmarkStart w:id="181" w:name="_Toc226965712"/>
      <w:bookmarkStart w:id="182" w:name="_Toc520356146"/>
      <w:bookmarkStart w:id="183" w:name="_Toc151193910"/>
      <w:bookmarkStart w:id="184" w:name="_Toc226309766"/>
      <w:bookmarkStart w:id="185" w:name="_Toc151193836"/>
      <w:bookmarkStart w:id="186" w:name="_Toc150774727"/>
      <w:bookmarkStart w:id="187" w:name="_Toc127151522"/>
      <w:bookmarkStart w:id="188" w:name="_Toc150509273"/>
      <w:bookmarkStart w:id="189" w:name="_Toc150774622"/>
      <w:bookmarkStart w:id="190" w:name="_Toc305158790"/>
      <w:bookmarkStart w:id="191" w:name="_Toc305158864"/>
      <w:bookmarkStart w:id="192" w:name="_Toc265228360"/>
    </w:p>
    <w:p w14:paraId="5DB552E9"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由于未参加现场考察或开标前答疑会而导致对项目实际情况不了解，影响投标文件编制、投标报价准确性、综合因素响应不全面等问题的，由投标人自行承担不利评审后果。</w:t>
      </w:r>
    </w:p>
    <w:p w14:paraId="103A9142"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样品</w:t>
      </w:r>
    </w:p>
    <w:p w14:paraId="31E357EF"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本项目是否要求投标人提供样品，以及样品制作的标准和要求、是否需要随样品提交相关检测报告、样品的递交与退还等要求见《投标人须知资料表》。</w:t>
      </w:r>
    </w:p>
    <w:p w14:paraId="79B1462F"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样品的评审方法以及评审标准等内容见第四章《评标方法和评标标准》。</w:t>
      </w:r>
    </w:p>
    <w:p w14:paraId="20DE7B87"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93" w:name="_Hlk101965021"/>
      <w:r w:rsidRPr="00552E66">
        <w:rPr>
          <w:rFonts w:ascii="仿宋" w:eastAsia="仿宋" w:hAnsi="仿宋" w:cs="Arial" w:hint="eastAsia"/>
          <w:sz w:val="24"/>
        </w:rPr>
        <w:t>政府采购政策（包括但不限于下列具体政策要求）</w:t>
      </w:r>
    </w:p>
    <w:p w14:paraId="1235A6AA"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进口产品</w:t>
      </w:r>
    </w:p>
    <w:p w14:paraId="2F477936"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lastRenderedPageBreak/>
        <w:t>政府采购应当采购本国货物、工程和服务。但有《中华人民共和国政 府采购法》第十条规定情形的除外。</w:t>
      </w:r>
    </w:p>
    <w:p w14:paraId="6401E1F5"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本项目如接受非本国货物、工程、服务参与投标， 则具体要求见第五章《采购需求》。</w:t>
      </w:r>
    </w:p>
    <w:p w14:paraId="37466FF0"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24410E4D"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中小企业、监狱企业及残疾人福利性单位</w:t>
      </w:r>
    </w:p>
    <w:p w14:paraId="6ECE57B7"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中小企业定义：</w:t>
      </w:r>
    </w:p>
    <w:p w14:paraId="7D080D13"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38EA8D03"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1930705A"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7252F260"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73294A3A"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12118EEE" w14:textId="77777777" w:rsidR="00A1542F" w:rsidRPr="00552E66" w:rsidRDefault="00A1542F">
      <w:pPr>
        <w:pStyle w:val="affe"/>
        <w:numPr>
          <w:ilvl w:val="1"/>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46A4FDAD" w14:textId="77777777" w:rsidR="00A1542F" w:rsidRPr="00552E66" w:rsidRDefault="00A1542F">
      <w:pPr>
        <w:pStyle w:val="affe"/>
        <w:numPr>
          <w:ilvl w:val="1"/>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42A4BF0C" w14:textId="77777777" w:rsidR="00A1542F" w:rsidRPr="00552E66" w:rsidRDefault="00A1542F">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45420A19"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118A39A7"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供应商提供的货物、工程或者服务符合下列情形的，享受中小企业扶持政策：</w:t>
      </w:r>
    </w:p>
    <w:p w14:paraId="7ED2639A" w14:textId="77777777" w:rsidR="00A1542F" w:rsidRPr="00552E66" w:rsidRDefault="00094218">
      <w:pPr>
        <w:tabs>
          <w:tab w:val="left" w:pos="1980"/>
        </w:tabs>
        <w:snapToGrid w:val="0"/>
        <w:spacing w:line="360" w:lineRule="auto"/>
        <w:ind w:leftChars="1350" w:left="2835"/>
        <w:rPr>
          <w:rFonts w:ascii="仿宋" w:eastAsia="仿宋" w:hAnsi="仿宋" w:cs="Arial" w:hint="eastAsia"/>
          <w:sz w:val="24"/>
        </w:rPr>
      </w:pPr>
      <w:r w:rsidRPr="00552E66">
        <w:rPr>
          <w:rFonts w:ascii="仿宋" w:eastAsia="仿宋" w:hAnsi="仿宋" w:cs="Arial" w:hint="eastAsia"/>
          <w:sz w:val="24"/>
        </w:rPr>
        <w:t>（1）在货物采购项目中，货物由中小企业制造，即货物由中小企业生产且使用该中小企业商号或者注册商标；</w:t>
      </w:r>
    </w:p>
    <w:p w14:paraId="68440407" w14:textId="77777777" w:rsidR="00A1542F" w:rsidRPr="00552E66" w:rsidRDefault="00094218">
      <w:pPr>
        <w:tabs>
          <w:tab w:val="left" w:pos="1980"/>
        </w:tabs>
        <w:snapToGrid w:val="0"/>
        <w:spacing w:line="360" w:lineRule="auto"/>
        <w:ind w:leftChars="1350" w:left="2835"/>
        <w:rPr>
          <w:rFonts w:ascii="仿宋" w:eastAsia="仿宋" w:hAnsi="仿宋" w:cs="Arial" w:hint="eastAsia"/>
          <w:sz w:val="24"/>
        </w:rPr>
      </w:pPr>
      <w:r w:rsidRPr="00552E66">
        <w:rPr>
          <w:rFonts w:ascii="仿宋" w:eastAsia="仿宋" w:hAnsi="仿宋" w:cs="Arial" w:hint="eastAsia"/>
          <w:sz w:val="24"/>
        </w:rPr>
        <w:t>（2）在工程采购项目中，工程由中小企业承建，即工程施工单位为中小企业；</w:t>
      </w:r>
    </w:p>
    <w:p w14:paraId="145B6EC4" w14:textId="77777777" w:rsidR="00A1542F" w:rsidRPr="00552E66" w:rsidRDefault="00094218">
      <w:pPr>
        <w:tabs>
          <w:tab w:val="left" w:pos="1980"/>
        </w:tabs>
        <w:snapToGrid w:val="0"/>
        <w:spacing w:line="360" w:lineRule="auto"/>
        <w:ind w:leftChars="1350" w:left="2835"/>
        <w:rPr>
          <w:rFonts w:ascii="仿宋" w:eastAsia="仿宋" w:hAnsi="仿宋" w:cs="Arial" w:hint="eastAsia"/>
          <w:sz w:val="24"/>
        </w:rPr>
      </w:pPr>
      <w:r w:rsidRPr="00552E66">
        <w:rPr>
          <w:rFonts w:ascii="仿宋" w:eastAsia="仿宋" w:hAnsi="仿宋" w:cs="Arial" w:hint="eastAsia"/>
          <w:sz w:val="24"/>
        </w:rPr>
        <w:t>（3）在服务采购项目中，服务由中小企业承接，即提供服务的人员为中小企业依照《中华人民共和国劳动合同法》订立劳动合同的从业人员。</w:t>
      </w:r>
    </w:p>
    <w:p w14:paraId="12B5101A"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lastRenderedPageBreak/>
        <w:t>在货物采购项目中，供应商提供的货物既有中小企业制造货物，也有大型企业制造货物的，不享受中小企业扶持政策。</w:t>
      </w:r>
    </w:p>
    <w:p w14:paraId="47376014"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以联合体形式参加政府采购活动，联合体各方均为中小企业的，联合体视同中小企业。其中，联合体各方均为小微企业的，联合体视同小微企业。</w:t>
      </w:r>
    </w:p>
    <w:p w14:paraId="326DC6AB"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86B5B13"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91B049" w14:textId="77777777" w:rsidR="00A1542F" w:rsidRPr="00552E66" w:rsidRDefault="00A1542F">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3524A5D4" w14:textId="77777777" w:rsidR="00A1542F" w:rsidRPr="00552E66" w:rsidRDefault="00A1542F">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59FA9087"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安置的残疾人占本单位在职职工人数的比例不低于 25%（含 25%），并且安置的残疾人人数不少于 10 人（含 10人）；</w:t>
      </w:r>
    </w:p>
    <w:p w14:paraId="7C877510"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依法与安置的每位残疾人签订了一年以上（含一年）的劳动合同或服务协议；</w:t>
      </w:r>
    </w:p>
    <w:p w14:paraId="73A2E7D6"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为安置的每位残疾人按月足额缴纳了基本养老保险、基本医疗保险、失业保险、工伤保险和生育保险等社会保险费；</w:t>
      </w:r>
    </w:p>
    <w:p w14:paraId="4BA4F4DA"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通过银行等金融机构向安置的每位残疾人，按月支付了不低于单位所在区县适用的经省级人民政府批准的月最低工资标准的工资；</w:t>
      </w:r>
    </w:p>
    <w:p w14:paraId="12522FA2"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提供本单位制造的货物、承担的工程或者服务（以下简称产品），或者提供其他残疾人福利性单位制造的货物（不包括使用非残疾人福利性单位注册商标的货物）；</w:t>
      </w:r>
    </w:p>
    <w:p w14:paraId="75FA048F"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lastRenderedPageBreak/>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38DD052"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本项目是否专门面向中小企业预留采购份额见第一章《投标邀请》。</w:t>
      </w:r>
    </w:p>
    <w:p w14:paraId="427DA2B2"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采购标的对应的中小企业划分标准所属行业见《投标人须知资料表》。</w:t>
      </w:r>
    </w:p>
    <w:p w14:paraId="68D75663"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小微企业价格评审优惠的政策调整：见第四章《评标方法和评标标准》。</w:t>
      </w:r>
    </w:p>
    <w:p w14:paraId="2819F7FF"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政府采购节能产品、环境标志产品</w:t>
      </w:r>
    </w:p>
    <w:p w14:paraId="074BB7EC"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EDB9ABE"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9CC6C33"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如本项目采购产品属于实施政府强制采购品目清单范围的节能产品，则投标人所报产品必须获得国家确定的认证机构出具的、处于有效期之内的节能产品认证证书，</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sz w:val="24"/>
        </w:rPr>
        <w:t>；</w:t>
      </w:r>
    </w:p>
    <w:p w14:paraId="425FC010"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非政府强制采购的节能产品或环境标志产品，依据品目清单和认证证书实施政府优先采购。优先采购的具体规定见第四章《评标方法和评标标准》（如涉及）。</w:t>
      </w:r>
    </w:p>
    <w:p w14:paraId="6E57EFFD"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正版软件</w:t>
      </w:r>
    </w:p>
    <w:p w14:paraId="3E9EB65F"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依据《财政部 国家发展改革委 信息产业部关于印发无线局域网产品政府采购实施意见的通知》（财库〔2005〕366 号），采购无线局</w:t>
      </w:r>
      <w:r w:rsidRPr="00552E66">
        <w:rPr>
          <w:rFonts w:ascii="仿宋" w:eastAsia="仿宋" w:hAnsi="仿宋" w:cs="Arial" w:hint="eastAsia"/>
          <w:sz w:val="24"/>
        </w:rPr>
        <w:lastRenderedPageBreak/>
        <w:t>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9C71EEB"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6FA175B"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网络安全专用产品</w:t>
      </w:r>
    </w:p>
    <w:p w14:paraId="135ECCD0"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w:t>
      </w:r>
    </w:p>
    <w:p w14:paraId="36E3F75E"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网络关键设备和网络安全专用产品清单中。</w:t>
      </w:r>
    </w:p>
    <w:p w14:paraId="6295A6A4"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推广使用低挥发性有机化合物（VOCs）</w:t>
      </w:r>
    </w:p>
    <w:p w14:paraId="2226C516"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sidRPr="00552E66">
        <w:rPr>
          <w:rFonts w:ascii="仿宋" w:eastAsia="仿宋" w:hAnsi="仿宋" w:cs="Arial" w:hint="eastAsia"/>
          <w:sz w:val="24"/>
        </w:rPr>
        <w:lastRenderedPageBreak/>
        <w:t>第五章《采购需求》），</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sz w:val="24"/>
        </w:rPr>
        <w:t>；属于推荐性标准的，优先采购，具体见第四章《评标方法和评标标准》。</w:t>
      </w:r>
    </w:p>
    <w:p w14:paraId="446398DC"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采购需求标准</w:t>
      </w:r>
    </w:p>
    <w:p w14:paraId="3BEC0EC8"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69FFE6D8"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绿色数据中心政府采购需求标准（试行）</w:t>
      </w:r>
    </w:p>
    <w:p w14:paraId="1947E4A8" w14:textId="77777777" w:rsidR="00A1542F" w:rsidRPr="00552E66" w:rsidRDefault="00094218">
      <w:pPr>
        <w:tabs>
          <w:tab w:val="left" w:pos="1980"/>
          <w:tab w:val="left" w:pos="2014"/>
        </w:tabs>
        <w:snapToGrid w:val="0"/>
        <w:spacing w:line="360" w:lineRule="auto"/>
        <w:ind w:left="1980"/>
        <w:rPr>
          <w:rFonts w:ascii="仿宋" w:eastAsia="仿宋" w:hAnsi="仿宋" w:cs="Arial" w:hint="eastAsia"/>
          <w:sz w:val="24"/>
        </w:rPr>
      </w:pPr>
      <w:r w:rsidRPr="00552E66">
        <w:rPr>
          <w:rFonts w:ascii="仿宋" w:eastAsia="仿宋" w:hAnsi="仿宋" w:cs="Arial"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bookmarkEnd w:id="193"/>
    <w:p w14:paraId="761BC1FE"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投标费用</w:t>
      </w:r>
    </w:p>
    <w:p w14:paraId="21EE199F"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投标人应自行承担所有与准备和参加投标有关的费用，无论投标的结果如何，采购人或采购代理机构在任何情况下均无承担这些费用的义务和责任。</w:t>
      </w:r>
    </w:p>
    <w:p w14:paraId="4659B56A" w14:textId="77777777" w:rsidR="00A1542F" w:rsidRPr="00552E66" w:rsidRDefault="00A1542F">
      <w:pPr>
        <w:tabs>
          <w:tab w:val="left" w:pos="1080"/>
        </w:tabs>
        <w:snapToGrid w:val="0"/>
        <w:spacing w:line="360" w:lineRule="auto"/>
        <w:ind w:left="1080"/>
        <w:rPr>
          <w:rFonts w:ascii="仿宋" w:eastAsia="仿宋" w:hAnsi="仿宋" w:cs="Arial" w:hint="eastAsia"/>
          <w:sz w:val="28"/>
        </w:rPr>
      </w:pPr>
      <w:bookmarkStart w:id="194" w:name="_1.8_计量单位"/>
      <w:bookmarkEnd w:id="194"/>
    </w:p>
    <w:p w14:paraId="7A917660" w14:textId="77777777" w:rsidR="00A1542F" w:rsidRPr="00552E66" w:rsidRDefault="00094218">
      <w:pPr>
        <w:pStyle w:val="21"/>
        <w:spacing w:before="0" w:line="360" w:lineRule="auto"/>
        <w:rPr>
          <w:rFonts w:ascii="仿宋" w:eastAsia="仿宋" w:hAnsi="仿宋" w:cs="Arial" w:hint="eastAsia"/>
          <w:sz w:val="28"/>
        </w:rPr>
      </w:pPr>
      <w:r w:rsidRPr="00552E66">
        <w:rPr>
          <w:rFonts w:ascii="仿宋" w:eastAsia="仿宋" w:hAnsi="仿宋" w:cs="Arial" w:hint="eastAsia"/>
          <w:sz w:val="28"/>
        </w:rPr>
        <w:t>二   招标文件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9773D08"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95" w:name="_Toc305158791"/>
      <w:bookmarkStart w:id="196" w:name="_Toc520356147"/>
      <w:bookmarkStart w:id="197" w:name="_Toc164229218"/>
      <w:bookmarkStart w:id="198" w:name="_Toc164229364"/>
      <w:bookmarkStart w:id="199" w:name="_Toc151193911"/>
      <w:bookmarkStart w:id="200" w:name="_Toc151193621"/>
      <w:bookmarkStart w:id="201" w:name="_Toc127161437"/>
      <w:bookmarkStart w:id="202" w:name="_Toc195842888"/>
      <w:bookmarkStart w:id="203" w:name="_Toc264969213"/>
      <w:bookmarkStart w:id="204" w:name="_Toc226965713"/>
      <w:bookmarkStart w:id="205" w:name="_Toc127151523"/>
      <w:bookmarkStart w:id="206" w:name="_Toc150774623"/>
      <w:bookmarkStart w:id="207" w:name="_Toc265228361"/>
      <w:bookmarkStart w:id="208" w:name="_Toc226965796"/>
      <w:bookmarkStart w:id="209" w:name="_Toc151190150"/>
      <w:bookmarkStart w:id="210" w:name="_Toc150509274"/>
      <w:bookmarkStart w:id="211" w:name="_Toc226309767"/>
      <w:bookmarkStart w:id="212" w:name="_Toc151193765"/>
      <w:bookmarkStart w:id="213" w:name="_Toc150774728"/>
      <w:bookmarkStart w:id="214" w:name="_Toc151193837"/>
      <w:bookmarkStart w:id="215" w:name="_Toc151193693"/>
      <w:bookmarkStart w:id="216" w:name="_Toc142311025"/>
      <w:bookmarkStart w:id="217" w:name="_Toc127151724"/>
      <w:bookmarkStart w:id="218" w:name="_Toc164351617"/>
      <w:bookmarkStart w:id="219" w:name="_Toc305158865"/>
      <w:bookmarkStart w:id="220" w:name="_Toc149720816"/>
      <w:bookmarkStart w:id="221" w:name="_Toc164608637"/>
      <w:bookmarkStart w:id="222" w:name="_Toc164608792"/>
      <w:bookmarkStart w:id="223" w:name="_Toc150480761"/>
      <w:bookmarkStart w:id="224" w:name="_Toc226337219"/>
      <w:r w:rsidRPr="00552E66">
        <w:rPr>
          <w:rFonts w:ascii="仿宋" w:eastAsia="仿宋" w:hAnsi="仿宋" w:cs="Arial" w:hint="eastAsia"/>
          <w:sz w:val="24"/>
        </w:rPr>
        <w:t>招标文件构</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552E66">
        <w:rPr>
          <w:rFonts w:ascii="仿宋" w:eastAsia="仿宋" w:hAnsi="仿宋" w:cs="Arial" w:hint="eastAsia"/>
          <w:sz w:val="24"/>
        </w:rPr>
        <w:t>成</w:t>
      </w:r>
    </w:p>
    <w:p w14:paraId="2E6D34FF"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招标文件包括以下部分：</w:t>
      </w:r>
    </w:p>
    <w:p w14:paraId="2E96F35A" w14:textId="77777777" w:rsidR="00A1542F" w:rsidRPr="00552E66" w:rsidRDefault="00094218">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投标邀请</w:t>
      </w:r>
    </w:p>
    <w:p w14:paraId="70029FEE" w14:textId="77777777" w:rsidR="00A1542F" w:rsidRPr="00552E66" w:rsidRDefault="00094218">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投标人须知</w:t>
      </w:r>
    </w:p>
    <w:p w14:paraId="2FBE5E4E" w14:textId="77777777" w:rsidR="00A1542F" w:rsidRPr="00552E66" w:rsidRDefault="00094218">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资格审查</w:t>
      </w:r>
    </w:p>
    <w:p w14:paraId="35349F18" w14:textId="77777777" w:rsidR="00A1542F" w:rsidRPr="00552E66" w:rsidRDefault="00094218">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评标程序、评标方法和评标标准</w:t>
      </w:r>
    </w:p>
    <w:p w14:paraId="3EC81D82" w14:textId="77777777" w:rsidR="00A1542F" w:rsidRPr="00552E66" w:rsidRDefault="00094218">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采购需求</w:t>
      </w:r>
    </w:p>
    <w:p w14:paraId="1E20CA23" w14:textId="77777777" w:rsidR="00A1542F" w:rsidRPr="00552E66" w:rsidRDefault="00094218">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拟签订的合同文本</w:t>
      </w:r>
    </w:p>
    <w:p w14:paraId="6AF7663F" w14:textId="77777777" w:rsidR="00A1542F" w:rsidRPr="00552E66" w:rsidRDefault="00094218">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投标文件格式</w:t>
      </w:r>
    </w:p>
    <w:p w14:paraId="301A6E4E"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投标人应认真阅读招标文件的全部内容。投标人应按照招标文件要求提交投标文件并保证所提供的全部资料的真实性，并对招标文件做出实质性响应，</w:t>
      </w:r>
      <w:r w:rsidRPr="00552E66">
        <w:rPr>
          <w:rFonts w:ascii="仿宋" w:eastAsia="仿宋" w:hAnsi="仿宋" w:cs="Arial" w:hint="eastAsia"/>
          <w:sz w:val="24"/>
        </w:rPr>
        <w:lastRenderedPageBreak/>
        <w:t>否则</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01068413" w14:textId="77777777" w:rsidR="00A1542F" w:rsidRPr="00552E66" w:rsidRDefault="00094218">
      <w:pPr>
        <w:numPr>
          <w:ilvl w:val="0"/>
          <w:numId w:val="8"/>
        </w:numPr>
        <w:tabs>
          <w:tab w:val="left" w:pos="1080"/>
          <w:tab w:val="left" w:pos="2014"/>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对招标文件的澄清或修改</w:t>
      </w:r>
    </w:p>
    <w:p w14:paraId="7205894B" w14:textId="77777777" w:rsidR="00A1542F" w:rsidRPr="00552E66" w:rsidRDefault="00094218">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采购人或采购代理机构对已发出的招标文件进行必要澄清或者修改的，将在原公告发布媒体上发布更正公告，并以书面形式通知所有获取招标文件的潜在投标人。</w:t>
      </w:r>
    </w:p>
    <w:p w14:paraId="5970EB85" w14:textId="77777777" w:rsidR="00A1542F" w:rsidRPr="00552E66" w:rsidRDefault="00094218">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上述书面通知，按照获取招标文件的潜在投标人提供的联系方式发出，因提供的信息有误导致通知延迟或无法通知的，采购人或采购代理机构不承担责任。</w:t>
      </w:r>
    </w:p>
    <w:p w14:paraId="5C083AA3" w14:textId="77777777" w:rsidR="00A1542F" w:rsidRPr="00552E66" w:rsidRDefault="00094218">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2BE5994" w14:textId="77777777" w:rsidR="00A1542F" w:rsidRPr="00552E66" w:rsidRDefault="00A1542F">
      <w:pPr>
        <w:tabs>
          <w:tab w:val="left" w:pos="1080"/>
          <w:tab w:val="left" w:pos="1561"/>
        </w:tabs>
        <w:snapToGrid w:val="0"/>
        <w:spacing w:line="360" w:lineRule="auto"/>
        <w:ind w:left="1080"/>
        <w:rPr>
          <w:rFonts w:ascii="仿宋" w:eastAsia="仿宋" w:hAnsi="仿宋" w:cs="Arial" w:hint="eastAsia"/>
          <w:sz w:val="28"/>
        </w:rPr>
      </w:pPr>
      <w:bookmarkStart w:id="225" w:name="_Toc516367020"/>
      <w:bookmarkStart w:id="226" w:name="_Toc151193624"/>
      <w:bookmarkStart w:id="227" w:name="_Toc150480764"/>
      <w:bookmarkStart w:id="228" w:name="_Toc226309770"/>
      <w:bookmarkStart w:id="229" w:name="_Toc151193840"/>
      <w:bookmarkStart w:id="230" w:name="_Toc142311028"/>
      <w:bookmarkStart w:id="231" w:name="_Toc264969216"/>
      <w:bookmarkStart w:id="232" w:name="_Toc226337222"/>
      <w:bookmarkStart w:id="233" w:name="_Toc151193768"/>
      <w:bookmarkStart w:id="234" w:name="_Toc265228364"/>
      <w:bookmarkStart w:id="235" w:name="_Toc150774626"/>
      <w:bookmarkStart w:id="236" w:name="_Toc226965716"/>
      <w:bookmarkStart w:id="237" w:name="_Toc226965799"/>
      <w:bookmarkStart w:id="238" w:name="_Toc151193696"/>
      <w:bookmarkStart w:id="239" w:name="_Toc305158868"/>
      <w:bookmarkStart w:id="240" w:name="_Toc305158794"/>
      <w:bookmarkStart w:id="241" w:name="_Toc150509277"/>
      <w:bookmarkStart w:id="242" w:name="_Toc520356150"/>
      <w:bookmarkStart w:id="243" w:name="_Toc151193914"/>
      <w:bookmarkStart w:id="244" w:name="_Toc150774731"/>
      <w:bookmarkStart w:id="245" w:name="_Toc195842891"/>
      <w:bookmarkStart w:id="246" w:name="_Toc151190153"/>
      <w:bookmarkStart w:id="247" w:name="_Toc127151526"/>
    </w:p>
    <w:p w14:paraId="1B7F5EDB" w14:textId="77777777" w:rsidR="00A1542F" w:rsidRPr="00552E66" w:rsidRDefault="00094218">
      <w:pPr>
        <w:pStyle w:val="21"/>
        <w:spacing w:before="0" w:line="360" w:lineRule="auto"/>
        <w:rPr>
          <w:rFonts w:ascii="仿宋" w:eastAsia="仿宋" w:hAnsi="仿宋" w:cs="Arial" w:hint="eastAsia"/>
          <w:sz w:val="28"/>
        </w:rPr>
      </w:pPr>
      <w:r w:rsidRPr="00552E66">
        <w:rPr>
          <w:rFonts w:ascii="仿宋" w:eastAsia="仿宋" w:hAnsi="仿宋" w:cs="Arial" w:hint="eastAsia"/>
          <w:sz w:val="28"/>
        </w:rPr>
        <w:t>三   投标文件</w:t>
      </w:r>
      <w:bookmarkEnd w:id="225"/>
      <w:r w:rsidRPr="00552E66">
        <w:rPr>
          <w:rFonts w:ascii="仿宋" w:eastAsia="仿宋" w:hAnsi="仿宋" w:cs="Arial" w:hint="eastAsia"/>
          <w:sz w:val="28"/>
        </w:rPr>
        <w:t>的编制</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0066B41B"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248" w:name="_Toc151190154"/>
      <w:bookmarkStart w:id="249" w:name="_Toc127151728"/>
      <w:bookmarkStart w:id="250" w:name="_Toc195842892"/>
      <w:bookmarkStart w:id="251" w:name="_Toc150774627"/>
      <w:bookmarkStart w:id="252" w:name="_Toc226337223"/>
      <w:bookmarkStart w:id="253" w:name="_Toc305158795"/>
      <w:bookmarkStart w:id="254" w:name="_Toc520356151"/>
      <w:bookmarkStart w:id="255" w:name="_Toc150774732"/>
      <w:bookmarkStart w:id="256" w:name="_Toc150480765"/>
      <w:bookmarkStart w:id="257" w:name="_Toc164351621"/>
      <w:bookmarkStart w:id="258" w:name="_Toc149720820"/>
      <w:bookmarkStart w:id="259" w:name="_Toc151193625"/>
      <w:bookmarkStart w:id="260" w:name="_Toc164608641"/>
      <w:bookmarkStart w:id="261" w:name="_Toc164229368"/>
      <w:bookmarkStart w:id="262" w:name="_Toc226965717"/>
      <w:bookmarkStart w:id="263" w:name="_Toc226965800"/>
      <w:bookmarkStart w:id="264" w:name="_Toc516367021"/>
      <w:bookmarkStart w:id="265" w:name="_Toc150509278"/>
      <w:bookmarkStart w:id="266" w:name="_Toc226309771"/>
      <w:bookmarkStart w:id="267" w:name="_Toc265228365"/>
      <w:bookmarkStart w:id="268" w:name="_Toc151193915"/>
      <w:bookmarkStart w:id="269" w:name="_Toc151193697"/>
      <w:bookmarkStart w:id="270" w:name="_Toc264969217"/>
      <w:bookmarkStart w:id="271" w:name="_Toc127161441"/>
      <w:bookmarkStart w:id="272" w:name="_Toc142311029"/>
      <w:bookmarkStart w:id="273" w:name="_Toc151193769"/>
      <w:bookmarkStart w:id="274" w:name="_Toc127151527"/>
      <w:bookmarkStart w:id="275" w:name="_Toc151193841"/>
      <w:bookmarkStart w:id="276" w:name="_Toc305158869"/>
      <w:bookmarkStart w:id="277" w:name="_Toc164608796"/>
      <w:bookmarkStart w:id="278" w:name="_Toc164229222"/>
      <w:r w:rsidRPr="00552E66">
        <w:rPr>
          <w:rFonts w:ascii="仿宋" w:eastAsia="仿宋" w:hAnsi="仿宋" w:cs="Arial" w:hint="eastAsia"/>
          <w:sz w:val="24"/>
        </w:rPr>
        <w:t>投标范围、投标文件中计量单位的使用</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552E66">
        <w:rPr>
          <w:rFonts w:ascii="仿宋" w:eastAsia="仿宋" w:hAnsi="仿宋" w:cs="Arial" w:hint="eastAsia"/>
          <w:sz w:val="24"/>
        </w:rPr>
        <w:t>及投标语言</w:t>
      </w:r>
    </w:p>
    <w:p w14:paraId="7F181A4A"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552E66">
        <w:rPr>
          <w:rFonts w:ascii="仿宋" w:eastAsia="仿宋" w:hAnsi="仿宋" w:cs="Arial" w:hint="eastAsia"/>
          <w:b/>
          <w:sz w:val="24"/>
        </w:rPr>
        <w:t>无效投标</w:t>
      </w:r>
      <w:r w:rsidRPr="00552E66">
        <w:rPr>
          <w:rFonts w:ascii="仿宋" w:eastAsia="仿宋" w:hAnsi="仿宋" w:cs="Arial" w:hint="eastAsia"/>
          <w:sz w:val="24"/>
        </w:rPr>
        <w:t>。</w:t>
      </w:r>
    </w:p>
    <w:p w14:paraId="5AB588B6"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除招标文件有特殊要求外，本项目投标所使用的计量单位，应采用中华人民共和国法定计量单位。</w:t>
      </w:r>
    </w:p>
    <w:p w14:paraId="014A91B3"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4C442DE"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279" w:name="_Ref467306195"/>
      <w:bookmarkStart w:id="280" w:name="_Ref467306676"/>
      <w:bookmarkStart w:id="281" w:name="_Toc516367022"/>
      <w:bookmarkStart w:id="282" w:name="_Toc142311030"/>
      <w:bookmarkStart w:id="283" w:name="_Toc305158796"/>
      <w:bookmarkStart w:id="284" w:name="_Toc164229223"/>
      <w:bookmarkStart w:id="285" w:name="_Toc305158870"/>
      <w:bookmarkStart w:id="286" w:name="_Toc265228366"/>
      <w:bookmarkStart w:id="287" w:name="_Toc151193698"/>
      <w:bookmarkStart w:id="288" w:name="_Toc520356152"/>
      <w:bookmarkStart w:id="289" w:name="_Toc127151729"/>
      <w:bookmarkStart w:id="290" w:name="_Toc226309772"/>
      <w:bookmarkStart w:id="291" w:name="_Toc151193626"/>
      <w:bookmarkStart w:id="292" w:name="_Toc226965718"/>
      <w:bookmarkStart w:id="293" w:name="_Toc164229369"/>
      <w:bookmarkStart w:id="294" w:name="_Toc127161442"/>
      <w:bookmarkStart w:id="295" w:name="_Toc151193770"/>
      <w:bookmarkStart w:id="296" w:name="_Toc151193842"/>
      <w:bookmarkStart w:id="297" w:name="_Toc226337224"/>
      <w:bookmarkStart w:id="298" w:name="_Toc164351622"/>
      <w:bookmarkStart w:id="299" w:name="_Toc150774733"/>
      <w:bookmarkStart w:id="300" w:name="_Toc127151528"/>
      <w:bookmarkStart w:id="301" w:name="_Toc150509279"/>
      <w:bookmarkStart w:id="302" w:name="_Toc164608797"/>
      <w:bookmarkStart w:id="303" w:name="_Toc264969218"/>
      <w:bookmarkStart w:id="304" w:name="_Toc195842893"/>
      <w:bookmarkStart w:id="305" w:name="_Toc151190155"/>
      <w:bookmarkStart w:id="306" w:name="_Toc150774628"/>
      <w:bookmarkStart w:id="307" w:name="_Toc149720821"/>
      <w:bookmarkStart w:id="308" w:name="_Toc226965801"/>
      <w:bookmarkStart w:id="309" w:name="_Toc151193916"/>
      <w:bookmarkStart w:id="310" w:name="_Toc150480766"/>
      <w:bookmarkStart w:id="311" w:name="_Toc164608642"/>
      <w:r w:rsidRPr="00552E66">
        <w:rPr>
          <w:rFonts w:ascii="仿宋" w:eastAsia="仿宋" w:hAnsi="仿宋" w:cs="Arial" w:hint="eastAsia"/>
          <w:sz w:val="24"/>
        </w:rPr>
        <w:t>投标文件</w:t>
      </w:r>
      <w:bookmarkEnd w:id="279"/>
      <w:bookmarkEnd w:id="280"/>
      <w:bookmarkEnd w:id="281"/>
      <w:r w:rsidRPr="00552E66">
        <w:rPr>
          <w:rFonts w:ascii="仿宋" w:eastAsia="仿宋" w:hAnsi="仿宋" w:cs="Arial" w:hint="eastAsia"/>
          <w:sz w:val="24"/>
        </w:rPr>
        <w:t>构成</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845F307"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312" w:name="_Ref467052588"/>
      <w:r w:rsidRPr="00552E66">
        <w:rPr>
          <w:rFonts w:ascii="仿宋" w:eastAsia="仿宋" w:hAnsi="仿宋" w:cs="Arial" w:hint="eastAsia"/>
          <w:sz w:val="24"/>
        </w:rPr>
        <w:t>投标人应当按照招标文件的要求编制投标文件。投标文件应由《资格证明文件》、《商务技术文件》两部分构成。投标文件的部分格式要求，见第七章</w:t>
      </w:r>
      <w:r w:rsidRPr="00552E66">
        <w:rPr>
          <w:rFonts w:ascii="仿宋" w:eastAsia="仿宋" w:hAnsi="仿宋" w:cs="Arial" w:hint="eastAsia"/>
          <w:sz w:val="24"/>
        </w:rPr>
        <w:lastRenderedPageBreak/>
        <w:t>《投标文件格式》。</w:t>
      </w:r>
    </w:p>
    <w:p w14:paraId="4E89113F"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kern w:val="0"/>
          <w:sz w:val="24"/>
        </w:rPr>
        <w:t>对于招标文件中标记了“实质性格式”文件的，</w:t>
      </w:r>
      <w:r w:rsidRPr="00552E66">
        <w:rPr>
          <w:rFonts w:ascii="仿宋" w:eastAsia="仿宋" w:hAnsi="仿宋" w:cs="Arial" w:hint="eastAsia"/>
          <w:sz w:val="24"/>
        </w:rPr>
        <w:t>投标人不得改变格式中给定的文字所表达的含义，不得删减格式中的实质性内容，不得自行添加与格式中给定的文字内容相矛盾的内容，不得对应当填写的空格不填写或不实质性响应，</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kern w:val="0"/>
          <w:sz w:val="24"/>
        </w:rPr>
        <w:t>。未标记“实质性格式”的文件和招标文件未提供格式的内容，可由投标人自行编写。</w:t>
      </w:r>
    </w:p>
    <w:p w14:paraId="7B677AD5"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第四章《评标程序、评标方法和评标标准》中涉及的证明文件。</w:t>
      </w:r>
    </w:p>
    <w:p w14:paraId="4BE036EA"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3A77A75"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投标人认为应附的其他材料。</w:t>
      </w:r>
      <w:bookmarkEnd w:id="312"/>
    </w:p>
    <w:p w14:paraId="7B11D755"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13" w:name="_Toc164351624"/>
      <w:bookmarkStart w:id="314" w:name="_Toc151193918"/>
      <w:bookmarkStart w:id="315" w:name="_Toc164608644"/>
      <w:bookmarkStart w:id="316" w:name="_Toc151190157"/>
      <w:bookmarkStart w:id="317" w:name="_Toc195842895"/>
      <w:bookmarkStart w:id="318" w:name="_Toc127151530"/>
      <w:bookmarkStart w:id="319" w:name="_Toc127161444"/>
      <w:bookmarkStart w:id="320" w:name="_Toc520356155"/>
      <w:bookmarkStart w:id="321" w:name="_Toc164229371"/>
      <w:bookmarkStart w:id="322" w:name="_Toc150480768"/>
      <w:bookmarkStart w:id="323" w:name="_Toc127151731"/>
      <w:bookmarkStart w:id="324" w:name="_Toc151193772"/>
      <w:bookmarkStart w:id="325" w:name="_Toc151193844"/>
      <w:bookmarkStart w:id="326" w:name="_Toc151193628"/>
      <w:bookmarkStart w:id="327" w:name="_Toc150774630"/>
      <w:bookmarkStart w:id="328" w:name="_Toc151193700"/>
      <w:bookmarkStart w:id="329" w:name="_Toc142311032"/>
      <w:bookmarkStart w:id="330" w:name="_Toc164608799"/>
      <w:bookmarkStart w:id="331" w:name="_Toc150774735"/>
      <w:bookmarkStart w:id="332" w:name="_Toc150509281"/>
      <w:bookmarkStart w:id="333" w:name="_Toc149720823"/>
      <w:bookmarkStart w:id="334" w:name="_Toc164229225"/>
      <w:r w:rsidRPr="00552E66">
        <w:rPr>
          <w:rFonts w:ascii="仿宋" w:eastAsia="仿宋" w:hAnsi="仿宋" w:cs="Arial" w:hint="eastAsia"/>
          <w:sz w:val="24"/>
        </w:rPr>
        <w:t>投标报价</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767EC964"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所有投标均以人民币报价。</w:t>
      </w:r>
    </w:p>
    <w:p w14:paraId="790108B8"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37B883BD"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CA2BE1B"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 xml:space="preserve">按照招标文件要求完成本项目的全部相关服务费用。 </w:t>
      </w:r>
    </w:p>
    <w:p w14:paraId="4A63E07C"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采购人不得向供应商索要或者接受其给予的赠品、回扣或者与采购无关的其他商品、服务。</w:t>
      </w:r>
    </w:p>
    <w:p w14:paraId="74A7C43E"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投标人不能提供任何有选择性或可调整的报价（招标文件另有规定的除外），否则其</w:t>
      </w:r>
      <w:r w:rsidRPr="00552E66">
        <w:rPr>
          <w:rFonts w:ascii="仿宋" w:eastAsia="仿宋" w:hAnsi="仿宋" w:cs="Arial" w:hint="eastAsia"/>
          <w:b/>
          <w:bCs/>
          <w:sz w:val="24"/>
        </w:rPr>
        <w:t>投标无效</w:t>
      </w:r>
      <w:r w:rsidRPr="00552E66">
        <w:rPr>
          <w:rFonts w:ascii="仿宋" w:eastAsia="仿宋" w:hAnsi="仿宋" w:cs="Arial" w:hint="eastAsia"/>
          <w:sz w:val="24"/>
        </w:rPr>
        <w:t>。</w:t>
      </w:r>
    </w:p>
    <w:p w14:paraId="63207E80"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35" w:name="_Toc226309775"/>
      <w:bookmarkStart w:id="336" w:name="_Ref467306513"/>
      <w:bookmarkStart w:id="337" w:name="_Toc164229226"/>
      <w:bookmarkStart w:id="338" w:name="_Toc142311033"/>
      <w:bookmarkStart w:id="339" w:name="_Toc226965804"/>
      <w:bookmarkStart w:id="340" w:name="_Toc151193701"/>
      <w:bookmarkStart w:id="341" w:name="_Toc150480769"/>
      <w:bookmarkStart w:id="342" w:name="_Toc164608800"/>
      <w:bookmarkStart w:id="343" w:name="_Toc305158799"/>
      <w:bookmarkStart w:id="344" w:name="_Toc150774736"/>
      <w:bookmarkStart w:id="345" w:name="_Toc127151732"/>
      <w:bookmarkStart w:id="346" w:name="_Toc305158873"/>
      <w:bookmarkStart w:id="347" w:name="_Toc164229372"/>
      <w:bookmarkStart w:id="348" w:name="_Toc151193845"/>
      <w:bookmarkStart w:id="349" w:name="_Toc150509282"/>
      <w:bookmarkStart w:id="350" w:name="_Toc149720824"/>
      <w:bookmarkStart w:id="351" w:name="_Toc164351625"/>
      <w:bookmarkStart w:id="352" w:name="_Toc520356156"/>
      <w:bookmarkStart w:id="353" w:name="_Toc151193629"/>
      <w:bookmarkStart w:id="354" w:name="_Toc150774631"/>
      <w:bookmarkStart w:id="355" w:name="_Toc127161445"/>
      <w:bookmarkStart w:id="356" w:name="_Toc226965721"/>
      <w:bookmarkStart w:id="357" w:name="_Toc151193919"/>
      <w:bookmarkStart w:id="358" w:name="_Toc265228369"/>
      <w:bookmarkStart w:id="359" w:name="_Toc151190158"/>
      <w:bookmarkStart w:id="360" w:name="_Toc164608645"/>
      <w:bookmarkStart w:id="361" w:name="_Toc195842896"/>
      <w:bookmarkStart w:id="362" w:name="_Toc264969221"/>
      <w:bookmarkStart w:id="363" w:name="_Toc127151531"/>
      <w:bookmarkStart w:id="364" w:name="_Toc226337227"/>
      <w:bookmarkStart w:id="365" w:name="_Toc151193773"/>
      <w:r w:rsidRPr="00552E66">
        <w:rPr>
          <w:rFonts w:ascii="仿宋" w:eastAsia="仿宋" w:hAnsi="仿宋" w:cs="Arial" w:hint="eastAsia"/>
          <w:sz w:val="24"/>
        </w:rPr>
        <w:t>投标保证金</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0A1D7A1"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366" w:name="_Ref467306302"/>
      <w:r w:rsidRPr="00552E66">
        <w:rPr>
          <w:rFonts w:ascii="仿宋" w:eastAsia="仿宋" w:hAnsi="仿宋" w:cs="Arial" w:hint="eastAsia"/>
          <w:sz w:val="24"/>
        </w:rPr>
        <w:t>投标人应按《投标人须知资料表》中规定的金额及要求交纳投标保证金</w:t>
      </w:r>
      <w:bookmarkEnd w:id="366"/>
      <w:r w:rsidRPr="00552E66">
        <w:rPr>
          <w:rFonts w:ascii="仿宋" w:eastAsia="仿宋" w:hAnsi="仿宋" w:cs="Arial" w:hint="eastAsia"/>
          <w:sz w:val="24"/>
        </w:rPr>
        <w:t>。</w:t>
      </w:r>
    </w:p>
    <w:p w14:paraId="0BDA213F"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交纳投标保证金可采用的形式：政府采购法律法规接受的支票、汇票、本票、网上银行支付或者金融机构、担保机构出具的保函等非现金形式。</w:t>
      </w:r>
    </w:p>
    <w:p w14:paraId="4A3A14C6"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lastRenderedPageBreak/>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313BD42F"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投标保证金有效期同投标有效期。</w:t>
      </w:r>
    </w:p>
    <w:p w14:paraId="5F47EA43"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投标人为联合体的，可以由联合体中的一方或者多方共同交纳投标保证金，其交纳的投标保证金对联合体各方均具有约束力。</w:t>
      </w:r>
    </w:p>
    <w:p w14:paraId="64F2E85A"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5C8A0A2"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投标人在投标截止时间前撤回已提交的投标文件的，自收到投标人书面撤回通知之日起5个工作日内退还已收取的投标保证金；</w:t>
      </w:r>
    </w:p>
    <w:p w14:paraId="0CC73BD3"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中标人的投标保证金，自采购合同签订之日起5个工作日内退还中标人；</w:t>
      </w:r>
    </w:p>
    <w:p w14:paraId="524EC061"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未中标投标人的投标保证金，自中标通知书发出之日起5个工作日内退还未中标人；</w:t>
      </w:r>
    </w:p>
    <w:p w14:paraId="323721F4"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终止招标项目已经收取投标保证金的，自终止采购活动后5个工作日内退还已收取的投标保证金及其在银行产生的孳息。</w:t>
      </w:r>
    </w:p>
    <w:p w14:paraId="081E69E2"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有下列情形之一的，采购人或采购代理机构可以不予退还投标保证金：</w:t>
      </w:r>
    </w:p>
    <w:p w14:paraId="11D0A738"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投标有效期内投标人撤销投标文件的；</w:t>
      </w:r>
    </w:p>
    <w:p w14:paraId="0CABD7F4" w14:textId="77777777" w:rsidR="00A1542F" w:rsidRPr="00552E66" w:rsidRDefault="00094218">
      <w:pPr>
        <w:numPr>
          <w:ilvl w:val="2"/>
          <w:numId w:val="8"/>
        </w:numPr>
        <w:tabs>
          <w:tab w:val="left" w:pos="900"/>
          <w:tab w:val="left" w:pos="1080"/>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《投标人须知资料表》中规定的其他情形。</w:t>
      </w:r>
    </w:p>
    <w:p w14:paraId="37885F7E"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67" w:name="_Toc164608801"/>
      <w:bookmarkStart w:id="368" w:name="_Toc150774632"/>
      <w:bookmarkStart w:id="369" w:name="_Toc226965805"/>
      <w:bookmarkStart w:id="370" w:name="_Toc305158800"/>
      <w:bookmarkStart w:id="371" w:name="_Toc305158874"/>
      <w:bookmarkStart w:id="372" w:name="_Toc127151733"/>
      <w:bookmarkStart w:id="373" w:name="_Toc151190159"/>
      <w:bookmarkStart w:id="374" w:name="_Toc151193630"/>
      <w:bookmarkStart w:id="375" w:name="_Toc127161446"/>
      <w:bookmarkStart w:id="376" w:name="_Toc151193702"/>
      <w:bookmarkStart w:id="377" w:name="_Toc226965722"/>
      <w:bookmarkStart w:id="378" w:name="_Toc520356157"/>
      <w:bookmarkStart w:id="379" w:name="_Toc151193846"/>
      <w:bookmarkStart w:id="380" w:name="_Toc142311034"/>
      <w:bookmarkStart w:id="381" w:name="_Toc226337228"/>
      <w:bookmarkStart w:id="382" w:name="_Toc151193774"/>
      <w:bookmarkStart w:id="383" w:name="_Toc149720825"/>
      <w:bookmarkStart w:id="384" w:name="_Toc164229227"/>
      <w:bookmarkStart w:id="385" w:name="_Toc264969222"/>
      <w:bookmarkStart w:id="386" w:name="_Toc150509283"/>
      <w:bookmarkStart w:id="387" w:name="_Toc164229373"/>
      <w:bookmarkStart w:id="388" w:name="_Toc151193920"/>
      <w:bookmarkStart w:id="389" w:name="_Toc226309776"/>
      <w:bookmarkStart w:id="390" w:name="_Toc195842897"/>
      <w:bookmarkStart w:id="391" w:name="_Toc150774737"/>
      <w:bookmarkStart w:id="392" w:name="_Toc265228370"/>
      <w:bookmarkStart w:id="393" w:name="_Toc127151532"/>
      <w:bookmarkStart w:id="394" w:name="_Toc164351626"/>
      <w:bookmarkStart w:id="395" w:name="_Toc164608646"/>
      <w:bookmarkStart w:id="396" w:name="_Toc150480770"/>
      <w:r w:rsidRPr="00552E66">
        <w:rPr>
          <w:rFonts w:ascii="仿宋" w:eastAsia="仿宋" w:hAnsi="仿宋" w:cs="Arial" w:hint="eastAsia"/>
          <w:sz w:val="24"/>
        </w:rPr>
        <w:t>投标有效期</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5C432ED"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投标文件应在本招标文件《投标人须知资料表》中规定的投标有效期内保持有效，投标有效期少于招标文件规定期限的，其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52E272E2"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97" w:name="_Toc226965723"/>
      <w:bookmarkStart w:id="398" w:name="_Toc150774633"/>
      <w:bookmarkStart w:id="399" w:name="_Toc149720826"/>
      <w:bookmarkStart w:id="400" w:name="_Toc305158801"/>
      <w:bookmarkStart w:id="401" w:name="_Toc150774738"/>
      <w:bookmarkStart w:id="402" w:name="_Toc151193847"/>
      <w:bookmarkStart w:id="403" w:name="_Toc164229228"/>
      <w:bookmarkStart w:id="404" w:name="_Toc195842898"/>
      <w:bookmarkStart w:id="405" w:name="_Toc265228371"/>
      <w:bookmarkStart w:id="406" w:name="_Toc305158875"/>
      <w:bookmarkStart w:id="407" w:name="_Toc127151734"/>
      <w:bookmarkStart w:id="408" w:name="_Toc264969223"/>
      <w:bookmarkStart w:id="409" w:name="_Toc150509284"/>
      <w:bookmarkStart w:id="410" w:name="_Toc150480771"/>
      <w:bookmarkStart w:id="411" w:name="_Toc127161447"/>
      <w:bookmarkStart w:id="412" w:name="_Toc151190160"/>
      <w:bookmarkStart w:id="413" w:name="_Toc151193631"/>
      <w:bookmarkStart w:id="414" w:name="_Toc164229374"/>
      <w:bookmarkStart w:id="415" w:name="_Toc142311035"/>
      <w:bookmarkStart w:id="416" w:name="_Toc226309777"/>
      <w:bookmarkStart w:id="417" w:name="_Toc226337229"/>
      <w:bookmarkStart w:id="418" w:name="_Toc164351627"/>
      <w:bookmarkStart w:id="419" w:name="_Toc164608802"/>
      <w:bookmarkStart w:id="420" w:name="_Toc520356158"/>
      <w:bookmarkStart w:id="421" w:name="_Toc151193775"/>
      <w:bookmarkStart w:id="422" w:name="_Toc164608647"/>
      <w:bookmarkStart w:id="423" w:name="_Toc151193703"/>
      <w:bookmarkStart w:id="424" w:name="_Toc226965806"/>
      <w:bookmarkStart w:id="425" w:name="_Toc127151533"/>
      <w:bookmarkStart w:id="426" w:name="_Toc151193921"/>
      <w:r w:rsidRPr="00552E66">
        <w:rPr>
          <w:rFonts w:ascii="仿宋" w:eastAsia="仿宋" w:hAnsi="仿宋" w:cs="Arial" w:hint="eastAsia"/>
          <w:sz w:val="24"/>
        </w:rPr>
        <w:t>投标文件的签署</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552E66">
        <w:rPr>
          <w:rFonts w:ascii="仿宋" w:eastAsia="仿宋" w:hAnsi="仿宋" w:cs="Arial" w:hint="eastAsia"/>
          <w:sz w:val="24"/>
        </w:rPr>
        <w:t>、盖章</w:t>
      </w:r>
    </w:p>
    <w:p w14:paraId="545E1833"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427" w:name="_Toc305158802"/>
      <w:bookmarkStart w:id="428" w:name="_Toc151193848"/>
      <w:bookmarkStart w:id="429" w:name="_Toc265228372"/>
      <w:bookmarkStart w:id="430" w:name="_Toc150509285"/>
      <w:bookmarkStart w:id="431" w:name="_Toc226337230"/>
      <w:bookmarkStart w:id="432" w:name="_Toc226309778"/>
      <w:bookmarkStart w:id="433" w:name="_Toc150480772"/>
      <w:bookmarkStart w:id="434" w:name="_Toc151193922"/>
      <w:bookmarkStart w:id="435" w:name="_Toc150774634"/>
      <w:bookmarkStart w:id="436" w:name="_Toc195842899"/>
      <w:bookmarkStart w:id="437" w:name="_Toc151193704"/>
      <w:bookmarkStart w:id="438" w:name="_Toc151190161"/>
      <w:bookmarkStart w:id="439" w:name="_Toc305158876"/>
      <w:bookmarkStart w:id="440" w:name="_Toc127151534"/>
      <w:bookmarkStart w:id="441" w:name="_Toc226965807"/>
      <w:bookmarkStart w:id="442" w:name="_Toc150774739"/>
      <w:bookmarkStart w:id="443" w:name="_Toc226965724"/>
      <w:bookmarkStart w:id="444" w:name="_Toc151193776"/>
      <w:bookmarkStart w:id="445" w:name="_Toc142311036"/>
      <w:bookmarkStart w:id="446" w:name="_Toc264969224"/>
      <w:bookmarkStart w:id="447" w:name="_Toc520356159"/>
      <w:bookmarkStart w:id="448" w:name="_Toc151193632"/>
      <w:r w:rsidRPr="00552E66">
        <w:rPr>
          <w:rFonts w:ascii="仿宋" w:eastAsia="仿宋" w:hAnsi="仿宋" w:cs="Arial" w:hint="eastAsia"/>
          <w:sz w:val="24"/>
        </w:rPr>
        <w:t>投标人应按《投标人须知资料表》中的规定，准备和递交投标文件正本、副本和电子文档，每份投标文件封皮须清楚地标明“正本”或“副本”。投标文件的副本可采用正本的复印件，若正本和副本不一致，以正本为准。</w:t>
      </w:r>
    </w:p>
    <w:p w14:paraId="38D33D09"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投标文件的正本需打印或用不褪色墨水书写，并由投标人的法定代表人或经</w:t>
      </w:r>
      <w:r w:rsidRPr="00552E66">
        <w:rPr>
          <w:rFonts w:ascii="仿宋" w:eastAsia="仿宋" w:hAnsi="仿宋" w:cs="Arial" w:hint="eastAsia"/>
          <w:sz w:val="24"/>
        </w:rPr>
        <w:lastRenderedPageBreak/>
        <w:t>其正式委托代理人按招标文件规定在投标文件上进行签署、盖章。委托代理人须持有书面的《授权委托书》，并将其附在投标文件中。如对投标文件进行了修改，则应由投标人的法定代表人或委托代理人在每一修改处签字。未按招标文件要求签署、盖章的投标文件，其</w:t>
      </w:r>
      <w:r w:rsidRPr="00552E66">
        <w:rPr>
          <w:rFonts w:ascii="仿宋" w:eastAsia="仿宋" w:hAnsi="仿宋" w:cs="Arial" w:hint="eastAsia"/>
          <w:b/>
          <w:sz w:val="24"/>
        </w:rPr>
        <w:t>投标无效</w:t>
      </w:r>
      <w:r w:rsidRPr="00552E66">
        <w:rPr>
          <w:rFonts w:ascii="仿宋" w:eastAsia="仿宋" w:hAnsi="仿宋" w:cs="Arial" w:hint="eastAsia"/>
          <w:b/>
          <w:bCs/>
          <w:sz w:val="24"/>
        </w:rPr>
        <w:t>。</w:t>
      </w:r>
    </w:p>
    <w:p w14:paraId="1AD95A50"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投标文件应按照《资格证明文件》和《商务技术文件》分成两部分，宜用不可拆装的方式分别装订成册。</w:t>
      </w:r>
    </w:p>
    <w:p w14:paraId="1F6A72F3"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投标文件因字迹潦草、表达不清或装订不当所引起的后果由投标人负责。</w:t>
      </w:r>
    </w:p>
    <w:p w14:paraId="51C89D7B" w14:textId="77777777" w:rsidR="00A1542F" w:rsidRPr="00552E66" w:rsidRDefault="00094218">
      <w:pPr>
        <w:pStyle w:val="21"/>
        <w:spacing w:before="0" w:line="360" w:lineRule="auto"/>
        <w:rPr>
          <w:rFonts w:ascii="仿宋" w:eastAsia="仿宋" w:hAnsi="仿宋" w:cs="Arial" w:hint="eastAsia"/>
          <w:sz w:val="28"/>
        </w:rPr>
      </w:pPr>
      <w:r w:rsidRPr="00552E66">
        <w:rPr>
          <w:rFonts w:ascii="仿宋" w:eastAsia="仿宋" w:hAnsi="仿宋" w:cs="Arial" w:hint="eastAsia"/>
          <w:sz w:val="28"/>
        </w:rPr>
        <w:t>四   投标文件的提交</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184E6349"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449" w:name="_Toc151193777"/>
      <w:bookmarkStart w:id="450" w:name="_Toc142311037"/>
      <w:bookmarkStart w:id="451" w:name="_Toc305158803"/>
      <w:bookmarkStart w:id="452" w:name="_Toc149720828"/>
      <w:bookmarkStart w:id="453" w:name="_Toc164351629"/>
      <w:bookmarkStart w:id="454" w:name="_Toc195842900"/>
      <w:bookmarkStart w:id="455" w:name="_Toc226965808"/>
      <w:bookmarkStart w:id="456" w:name="_Toc151190162"/>
      <w:bookmarkStart w:id="457" w:name="_Toc305158877"/>
      <w:bookmarkStart w:id="458" w:name="_Toc164608804"/>
      <w:bookmarkStart w:id="459" w:name="_Toc127161449"/>
      <w:bookmarkStart w:id="460" w:name="_Toc265228373"/>
      <w:bookmarkStart w:id="461" w:name="_Toc151193705"/>
      <w:bookmarkStart w:id="462" w:name="_Toc151193633"/>
      <w:bookmarkStart w:id="463" w:name="_Toc520356160"/>
      <w:bookmarkStart w:id="464" w:name="_Toc151193849"/>
      <w:bookmarkStart w:id="465" w:name="_Toc226309779"/>
      <w:bookmarkStart w:id="466" w:name="_Toc164229376"/>
      <w:bookmarkStart w:id="467" w:name="_Toc164608649"/>
      <w:bookmarkStart w:id="468" w:name="_Toc226337231"/>
      <w:bookmarkStart w:id="469" w:name="_Toc150774740"/>
      <w:bookmarkStart w:id="470" w:name="_Toc127151535"/>
      <w:bookmarkStart w:id="471" w:name="_Toc127151736"/>
      <w:bookmarkStart w:id="472" w:name="_Toc151193923"/>
      <w:bookmarkStart w:id="473" w:name="_Toc150480773"/>
      <w:bookmarkStart w:id="474" w:name="_Toc264969225"/>
      <w:bookmarkStart w:id="475" w:name="_Toc150509286"/>
      <w:bookmarkStart w:id="476" w:name="_Toc226965725"/>
      <w:bookmarkStart w:id="477" w:name="_Toc150774635"/>
      <w:bookmarkStart w:id="478" w:name="_Toc164229230"/>
      <w:r w:rsidRPr="00552E66">
        <w:rPr>
          <w:rFonts w:ascii="仿宋" w:eastAsia="仿宋" w:hAnsi="仿宋" w:cs="Arial" w:hint="eastAsia"/>
          <w:sz w:val="24"/>
        </w:rPr>
        <w:t>投标文件的</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552E66">
        <w:rPr>
          <w:rFonts w:ascii="仿宋" w:eastAsia="仿宋" w:hAnsi="仿宋" w:cs="Arial" w:hint="eastAsia"/>
          <w:sz w:val="24"/>
        </w:rPr>
        <w:t>提交</w:t>
      </w:r>
    </w:p>
    <w:p w14:paraId="124394B4"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应当用不能被他人知悉或更换投标文件内容的方式密封。投标人应将投标文件的两个部分分开单独密封，并在封皮正面标明《资格证明文件》或《商务技术文件》字样。投标人应承担封装失误产生的任何后果。</w:t>
      </w:r>
    </w:p>
    <w:p w14:paraId="45AC852C"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所有包装封皮和信封上均应：</w:t>
      </w:r>
    </w:p>
    <w:p w14:paraId="067DC347" w14:textId="77777777" w:rsidR="00A1542F" w:rsidRPr="00552E66" w:rsidRDefault="00094218">
      <w:pPr>
        <w:numPr>
          <w:ilvl w:val="2"/>
          <w:numId w:val="8"/>
        </w:numPr>
        <w:tabs>
          <w:tab w:val="left" w:pos="900"/>
          <w:tab w:val="left" w:pos="1080"/>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注明投标邀请中指明的项目名称、项目编号/包号、包名称（标的名称）、投标人名称和“在（开标时间）之前不得启封”的字样。</w:t>
      </w:r>
    </w:p>
    <w:p w14:paraId="21B9298D" w14:textId="77777777" w:rsidR="00A1542F" w:rsidRPr="00552E66" w:rsidRDefault="00094218">
      <w:pPr>
        <w:numPr>
          <w:ilvl w:val="2"/>
          <w:numId w:val="8"/>
        </w:numPr>
        <w:tabs>
          <w:tab w:val="left" w:pos="900"/>
          <w:tab w:val="left" w:pos="1080"/>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在封口处加盖投标人公章，或由法定代表人或委托代理人签字。</w:t>
      </w:r>
    </w:p>
    <w:p w14:paraId="577BC6E2"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如果投标文件未按上述要求密封，将有可能被拒绝接收。</w:t>
      </w:r>
    </w:p>
    <w:p w14:paraId="4289C2F0"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479" w:name="_Toc127161450"/>
      <w:bookmarkStart w:id="480" w:name="_Toc226309780"/>
      <w:bookmarkStart w:id="481" w:name="_Toc151193924"/>
      <w:bookmarkStart w:id="482" w:name="_Toc150774741"/>
      <w:bookmarkStart w:id="483" w:name="_Toc150480774"/>
      <w:bookmarkStart w:id="484" w:name="_Toc142311038"/>
      <w:bookmarkStart w:id="485" w:name="_Toc127151536"/>
      <w:bookmarkStart w:id="486" w:name="_Toc164608805"/>
      <w:bookmarkStart w:id="487" w:name="_Toc151193634"/>
      <w:bookmarkStart w:id="488" w:name="_Toc164229377"/>
      <w:bookmarkStart w:id="489" w:name="_Toc226965726"/>
      <w:bookmarkStart w:id="490" w:name="_Toc265228374"/>
      <w:bookmarkStart w:id="491" w:name="_Toc264969226"/>
      <w:bookmarkStart w:id="492" w:name="_Toc226337232"/>
      <w:bookmarkStart w:id="493" w:name="_Toc151193850"/>
      <w:bookmarkStart w:id="494" w:name="_Toc226965809"/>
      <w:bookmarkStart w:id="495" w:name="_Toc127151737"/>
      <w:bookmarkStart w:id="496" w:name="_Toc150509287"/>
      <w:bookmarkStart w:id="497" w:name="_Toc150774636"/>
      <w:bookmarkStart w:id="498" w:name="_Toc149720829"/>
      <w:bookmarkStart w:id="499" w:name="_Toc305158804"/>
      <w:bookmarkStart w:id="500" w:name="_Toc151193706"/>
      <w:bookmarkStart w:id="501" w:name="_Toc195842901"/>
      <w:bookmarkStart w:id="502" w:name="_Toc520356161"/>
      <w:bookmarkStart w:id="503" w:name="_Toc164608650"/>
      <w:bookmarkStart w:id="504" w:name="_Toc151193778"/>
      <w:bookmarkStart w:id="505" w:name="_Toc164351630"/>
      <w:bookmarkStart w:id="506" w:name="_Toc151190163"/>
      <w:bookmarkStart w:id="507" w:name="_Toc164229231"/>
      <w:bookmarkStart w:id="508" w:name="_Toc305158878"/>
      <w:r w:rsidRPr="00552E66">
        <w:rPr>
          <w:rFonts w:ascii="仿宋" w:eastAsia="仿宋" w:hAnsi="仿宋" w:cs="Arial" w:hint="eastAsia"/>
          <w:sz w:val="24"/>
        </w:rPr>
        <w:t>投标截止</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Pr="00552E66">
        <w:rPr>
          <w:rFonts w:ascii="仿宋" w:eastAsia="仿宋" w:hAnsi="仿宋" w:cs="Arial" w:hint="eastAsia"/>
          <w:sz w:val="24"/>
        </w:rPr>
        <w:t>时间</w:t>
      </w:r>
    </w:p>
    <w:p w14:paraId="3A084E2D" w14:textId="77777777" w:rsidR="00A1542F" w:rsidRPr="00552E66" w:rsidRDefault="00094218">
      <w:pPr>
        <w:numPr>
          <w:ilvl w:val="1"/>
          <w:numId w:val="8"/>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投标人应在招标文件要求提交投标文件截止时间前，将投标文件提交至招标文件指定地点。</w:t>
      </w:r>
    </w:p>
    <w:p w14:paraId="6BABD7C8"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投标文件的接收、修改与撤回</w:t>
      </w:r>
    </w:p>
    <w:p w14:paraId="3A81FFC7"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采购人和采购代理机构将按招标文件规定的时间和地点接收投标文件。</w:t>
      </w:r>
    </w:p>
    <w:p w14:paraId="283E5354"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采购人或者采购代理机构收到投标文件后，应当如实记载投标文件的送达时间和密封情况，并向投标人出具以下签收回执。</w:t>
      </w:r>
    </w:p>
    <w:tbl>
      <w:tblPr>
        <w:tblW w:w="7080" w:type="dxa"/>
        <w:tblInd w:w="1101" w:type="dxa"/>
        <w:tblLayout w:type="fixed"/>
        <w:tblLook w:val="04A0" w:firstRow="1" w:lastRow="0" w:firstColumn="1" w:lastColumn="0" w:noHBand="0" w:noVBand="1"/>
      </w:tblPr>
      <w:tblGrid>
        <w:gridCol w:w="1467"/>
        <w:gridCol w:w="1932"/>
        <w:gridCol w:w="2124"/>
        <w:gridCol w:w="1557"/>
      </w:tblGrid>
      <w:tr w:rsidR="00A1542F" w:rsidRPr="00552E66" w14:paraId="42F1F272" w14:textId="77777777">
        <w:trPr>
          <w:trHeight w:val="750"/>
        </w:trPr>
        <w:tc>
          <w:tcPr>
            <w:tcW w:w="7087" w:type="dxa"/>
            <w:gridSpan w:val="4"/>
            <w:tcBorders>
              <w:top w:val="nil"/>
              <w:left w:val="nil"/>
              <w:bottom w:val="single" w:sz="4" w:space="0" w:color="auto"/>
              <w:right w:val="nil"/>
            </w:tcBorders>
            <w:vAlign w:val="center"/>
          </w:tcPr>
          <w:p w14:paraId="7A0F95C7" w14:textId="77777777" w:rsidR="00A1542F" w:rsidRPr="00552E66" w:rsidRDefault="00094218">
            <w:pPr>
              <w:widowControl/>
              <w:spacing w:line="360" w:lineRule="auto"/>
              <w:jc w:val="center"/>
              <w:rPr>
                <w:rFonts w:ascii="仿宋" w:eastAsia="仿宋" w:hAnsi="仿宋" w:cs="Arial" w:hint="eastAsia"/>
                <w:szCs w:val="21"/>
              </w:rPr>
            </w:pPr>
            <w:r w:rsidRPr="00552E66">
              <w:rPr>
                <w:rFonts w:ascii="仿宋" w:eastAsia="仿宋" w:hAnsi="仿宋" w:cs="Arial" w:hint="eastAsia"/>
                <w:szCs w:val="21"/>
              </w:rPr>
              <w:t xml:space="preserve">接收投标文件回执单        </w:t>
            </w:r>
          </w:p>
        </w:tc>
      </w:tr>
      <w:tr w:rsidR="00A1542F" w:rsidRPr="00552E66" w14:paraId="10E93C23" w14:textId="77777777">
        <w:trPr>
          <w:trHeight w:val="315"/>
        </w:trPr>
        <w:tc>
          <w:tcPr>
            <w:tcW w:w="1468" w:type="dxa"/>
            <w:tcBorders>
              <w:top w:val="nil"/>
              <w:left w:val="single" w:sz="4" w:space="0" w:color="auto"/>
              <w:bottom w:val="single" w:sz="4" w:space="0" w:color="auto"/>
              <w:right w:val="single" w:sz="4" w:space="0" w:color="auto"/>
            </w:tcBorders>
            <w:vAlign w:val="center"/>
          </w:tcPr>
          <w:p w14:paraId="56EEE2B1"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招标编号</w:t>
            </w:r>
          </w:p>
        </w:tc>
        <w:tc>
          <w:tcPr>
            <w:tcW w:w="5619" w:type="dxa"/>
            <w:gridSpan w:val="3"/>
            <w:tcBorders>
              <w:top w:val="single" w:sz="4" w:space="0" w:color="auto"/>
              <w:left w:val="nil"/>
              <w:bottom w:val="single" w:sz="4" w:space="0" w:color="auto"/>
              <w:right w:val="single" w:sz="4" w:space="0" w:color="auto"/>
            </w:tcBorders>
            <w:vAlign w:val="center"/>
          </w:tcPr>
          <w:p w14:paraId="257B93FE"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r w:rsidR="00A1542F" w:rsidRPr="00552E66" w14:paraId="0D89C065" w14:textId="77777777">
        <w:trPr>
          <w:trHeight w:val="277"/>
        </w:trPr>
        <w:tc>
          <w:tcPr>
            <w:tcW w:w="1468" w:type="dxa"/>
            <w:tcBorders>
              <w:top w:val="nil"/>
              <w:left w:val="single" w:sz="4" w:space="0" w:color="auto"/>
              <w:bottom w:val="single" w:sz="4" w:space="0" w:color="auto"/>
              <w:right w:val="single" w:sz="4" w:space="0" w:color="auto"/>
            </w:tcBorders>
            <w:vAlign w:val="center"/>
          </w:tcPr>
          <w:p w14:paraId="5EB4BB6B"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项目名称</w:t>
            </w:r>
          </w:p>
        </w:tc>
        <w:tc>
          <w:tcPr>
            <w:tcW w:w="5619" w:type="dxa"/>
            <w:gridSpan w:val="3"/>
            <w:tcBorders>
              <w:top w:val="single" w:sz="4" w:space="0" w:color="auto"/>
              <w:left w:val="nil"/>
              <w:bottom w:val="single" w:sz="4" w:space="0" w:color="auto"/>
              <w:right w:val="single" w:sz="4" w:space="0" w:color="auto"/>
            </w:tcBorders>
            <w:vAlign w:val="center"/>
          </w:tcPr>
          <w:p w14:paraId="5686D442"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r w:rsidR="00A1542F" w:rsidRPr="00552E66" w14:paraId="05E258FC" w14:textId="77777777">
        <w:trPr>
          <w:trHeight w:val="139"/>
        </w:trPr>
        <w:tc>
          <w:tcPr>
            <w:tcW w:w="1468" w:type="dxa"/>
            <w:tcBorders>
              <w:top w:val="nil"/>
              <w:left w:val="single" w:sz="4" w:space="0" w:color="auto"/>
              <w:bottom w:val="single" w:sz="4" w:space="0" w:color="auto"/>
              <w:right w:val="single" w:sz="4" w:space="0" w:color="auto"/>
            </w:tcBorders>
            <w:vAlign w:val="center"/>
          </w:tcPr>
          <w:p w14:paraId="78A6A30D"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投标人名称</w:t>
            </w:r>
          </w:p>
        </w:tc>
        <w:tc>
          <w:tcPr>
            <w:tcW w:w="5619" w:type="dxa"/>
            <w:gridSpan w:val="3"/>
            <w:tcBorders>
              <w:top w:val="single" w:sz="4" w:space="0" w:color="auto"/>
              <w:left w:val="nil"/>
              <w:bottom w:val="single" w:sz="4" w:space="0" w:color="auto"/>
              <w:right w:val="single" w:sz="4" w:space="0" w:color="auto"/>
            </w:tcBorders>
            <w:vAlign w:val="center"/>
          </w:tcPr>
          <w:p w14:paraId="2BCA2B0D"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r w:rsidR="00A1542F" w:rsidRPr="00552E66" w14:paraId="1FC67886" w14:textId="77777777">
        <w:trPr>
          <w:trHeight w:val="299"/>
        </w:trPr>
        <w:tc>
          <w:tcPr>
            <w:tcW w:w="1468" w:type="dxa"/>
            <w:tcBorders>
              <w:top w:val="nil"/>
              <w:left w:val="single" w:sz="4" w:space="0" w:color="auto"/>
              <w:bottom w:val="single" w:sz="4" w:space="0" w:color="auto"/>
              <w:right w:val="single" w:sz="4" w:space="0" w:color="auto"/>
            </w:tcBorders>
            <w:vAlign w:val="center"/>
          </w:tcPr>
          <w:p w14:paraId="577C650E"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递交时间</w:t>
            </w:r>
          </w:p>
        </w:tc>
        <w:tc>
          <w:tcPr>
            <w:tcW w:w="1934" w:type="dxa"/>
            <w:tcBorders>
              <w:top w:val="nil"/>
              <w:left w:val="nil"/>
              <w:bottom w:val="single" w:sz="4" w:space="0" w:color="auto"/>
              <w:right w:val="single" w:sz="4" w:space="0" w:color="auto"/>
            </w:tcBorders>
            <w:vAlign w:val="center"/>
          </w:tcPr>
          <w:p w14:paraId="5A3DBC0D" w14:textId="77777777" w:rsidR="00A1542F" w:rsidRPr="00552E66" w:rsidRDefault="00094218">
            <w:pPr>
              <w:widowControl/>
              <w:spacing w:line="360" w:lineRule="auto"/>
              <w:jc w:val="left"/>
              <w:rPr>
                <w:rFonts w:ascii="仿宋" w:eastAsia="仿宋" w:hAnsi="仿宋" w:cs="Arial" w:hint="eastAsia"/>
                <w:sz w:val="18"/>
                <w:szCs w:val="18"/>
              </w:rPr>
            </w:pPr>
            <w:r w:rsidRPr="00552E66">
              <w:rPr>
                <w:rFonts w:ascii="仿宋" w:eastAsia="仿宋" w:hAnsi="仿宋" w:cs="Arial" w:hint="eastAsia"/>
                <w:sz w:val="18"/>
                <w:szCs w:val="18"/>
              </w:rPr>
              <w:t xml:space="preserve">　</w:t>
            </w:r>
          </w:p>
        </w:tc>
        <w:tc>
          <w:tcPr>
            <w:tcW w:w="2126" w:type="dxa"/>
            <w:tcBorders>
              <w:top w:val="nil"/>
              <w:left w:val="nil"/>
              <w:bottom w:val="single" w:sz="4" w:space="0" w:color="auto"/>
              <w:right w:val="single" w:sz="4" w:space="0" w:color="auto"/>
            </w:tcBorders>
            <w:vAlign w:val="center"/>
          </w:tcPr>
          <w:p w14:paraId="0D642321"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投标文件密封情况</w:t>
            </w:r>
          </w:p>
        </w:tc>
        <w:tc>
          <w:tcPr>
            <w:tcW w:w="1559" w:type="dxa"/>
            <w:tcBorders>
              <w:top w:val="nil"/>
              <w:left w:val="nil"/>
              <w:bottom w:val="single" w:sz="4" w:space="0" w:color="auto"/>
              <w:right w:val="single" w:sz="4" w:space="0" w:color="auto"/>
            </w:tcBorders>
            <w:vAlign w:val="center"/>
          </w:tcPr>
          <w:p w14:paraId="55A46BC0"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r w:rsidR="00A1542F" w:rsidRPr="00552E66" w14:paraId="67434C20" w14:textId="77777777">
        <w:trPr>
          <w:trHeight w:val="279"/>
        </w:trPr>
        <w:tc>
          <w:tcPr>
            <w:tcW w:w="1468" w:type="dxa"/>
            <w:tcBorders>
              <w:top w:val="nil"/>
              <w:left w:val="single" w:sz="4" w:space="0" w:color="auto"/>
              <w:bottom w:val="single" w:sz="4" w:space="0" w:color="auto"/>
              <w:right w:val="single" w:sz="4" w:space="0" w:color="auto"/>
            </w:tcBorders>
            <w:vAlign w:val="center"/>
          </w:tcPr>
          <w:p w14:paraId="1C0A6301"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接收单位</w:t>
            </w:r>
          </w:p>
        </w:tc>
        <w:tc>
          <w:tcPr>
            <w:tcW w:w="5619" w:type="dxa"/>
            <w:gridSpan w:val="3"/>
            <w:tcBorders>
              <w:top w:val="single" w:sz="4" w:space="0" w:color="auto"/>
              <w:left w:val="nil"/>
              <w:bottom w:val="single" w:sz="4" w:space="0" w:color="auto"/>
              <w:right w:val="single" w:sz="4" w:space="0" w:color="auto"/>
            </w:tcBorders>
            <w:vAlign w:val="center"/>
          </w:tcPr>
          <w:p w14:paraId="5584EB4A"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中招国际招标有限公司</w:t>
            </w:r>
          </w:p>
        </w:tc>
      </w:tr>
      <w:tr w:rsidR="00A1542F" w:rsidRPr="00552E66" w14:paraId="33F2487B" w14:textId="77777777">
        <w:trPr>
          <w:trHeight w:val="269"/>
        </w:trPr>
        <w:tc>
          <w:tcPr>
            <w:tcW w:w="1468" w:type="dxa"/>
            <w:tcBorders>
              <w:top w:val="nil"/>
              <w:left w:val="single" w:sz="4" w:space="0" w:color="auto"/>
              <w:bottom w:val="single" w:sz="4" w:space="0" w:color="auto"/>
              <w:right w:val="single" w:sz="4" w:space="0" w:color="auto"/>
            </w:tcBorders>
            <w:vAlign w:val="center"/>
          </w:tcPr>
          <w:p w14:paraId="1BCC4417"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lastRenderedPageBreak/>
              <w:t>接收人签字：</w:t>
            </w:r>
          </w:p>
        </w:tc>
        <w:tc>
          <w:tcPr>
            <w:tcW w:w="5619" w:type="dxa"/>
            <w:gridSpan w:val="3"/>
            <w:tcBorders>
              <w:top w:val="single" w:sz="4" w:space="0" w:color="auto"/>
              <w:left w:val="nil"/>
              <w:bottom w:val="single" w:sz="4" w:space="0" w:color="auto"/>
              <w:right w:val="single" w:sz="4" w:space="0" w:color="auto"/>
            </w:tcBorders>
            <w:vAlign w:val="center"/>
          </w:tcPr>
          <w:p w14:paraId="065CDF61"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bl>
    <w:p w14:paraId="70D37205" w14:textId="77777777" w:rsidR="00A1542F" w:rsidRPr="00552E66" w:rsidRDefault="00A1542F">
      <w:pPr>
        <w:tabs>
          <w:tab w:val="left" w:pos="1080"/>
          <w:tab w:val="left" w:pos="1589"/>
          <w:tab w:val="left" w:pos="2014"/>
        </w:tabs>
        <w:snapToGrid w:val="0"/>
        <w:spacing w:line="360" w:lineRule="auto"/>
        <w:ind w:left="1077"/>
        <w:rPr>
          <w:rFonts w:ascii="仿宋" w:eastAsia="仿宋" w:hAnsi="仿宋" w:cs="Arial" w:hint="eastAsia"/>
          <w:sz w:val="24"/>
        </w:rPr>
      </w:pPr>
    </w:p>
    <w:p w14:paraId="7ACA13C3"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递交投标文件以后，如果投标人要进行修改，须提出书面通知并在投标截止时间前送达投标地点。投标人对投标文件的补充、修改的内容应当按照招标文件要求签署、盖章，作为投标文件的组成部分。</w:t>
      </w:r>
    </w:p>
    <w:p w14:paraId="35651A0D"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递交投标文件以后，如果投标人要进行撤回的，须提出书面通知并在投标截止时间前送达开标地点，采购人和采购代理机构将予以接受。</w:t>
      </w:r>
    </w:p>
    <w:p w14:paraId="02A52218"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在投标截止时间之后，投标人不得对其投标文件做任何修改。</w:t>
      </w:r>
    </w:p>
    <w:p w14:paraId="14199D22"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除投标人不足3家未开标外，采购人和采购代理机构对所接收投标文件概不退回。</w:t>
      </w:r>
    </w:p>
    <w:p w14:paraId="35ADCD7D" w14:textId="77777777" w:rsidR="00A1542F" w:rsidRPr="00552E66" w:rsidRDefault="00A1542F">
      <w:pPr>
        <w:spacing w:line="360" w:lineRule="auto"/>
        <w:rPr>
          <w:rFonts w:ascii="仿宋" w:eastAsia="仿宋" w:hAnsi="仿宋" w:cs="Arial" w:hint="eastAsia"/>
          <w:sz w:val="24"/>
        </w:rPr>
      </w:pPr>
    </w:p>
    <w:p w14:paraId="67B0FE5D" w14:textId="77777777" w:rsidR="00A1542F" w:rsidRPr="00552E66" w:rsidRDefault="00094218">
      <w:pPr>
        <w:pStyle w:val="21"/>
        <w:spacing w:before="0" w:line="360" w:lineRule="auto"/>
        <w:rPr>
          <w:rFonts w:ascii="仿宋" w:eastAsia="仿宋" w:hAnsi="仿宋" w:cs="Arial" w:hint="eastAsia"/>
          <w:sz w:val="28"/>
        </w:rPr>
      </w:pPr>
      <w:bookmarkStart w:id="509" w:name="_Toc151193852"/>
      <w:bookmarkStart w:id="510" w:name="_Toc151193926"/>
      <w:bookmarkStart w:id="511" w:name="_Toc151193636"/>
      <w:bookmarkStart w:id="512" w:name="_Toc151193708"/>
      <w:bookmarkStart w:id="513" w:name="_Toc520356163"/>
      <w:bookmarkStart w:id="514" w:name="_Toc150480776"/>
      <w:bookmarkStart w:id="515" w:name="_Toc195842903"/>
      <w:bookmarkStart w:id="516" w:name="_Toc150774743"/>
      <w:bookmarkStart w:id="517" w:name="_Toc265228376"/>
      <w:bookmarkStart w:id="518" w:name="_Toc226965728"/>
      <w:bookmarkStart w:id="519" w:name="_Toc151193780"/>
      <w:bookmarkStart w:id="520" w:name="_Toc264969228"/>
      <w:bookmarkStart w:id="521" w:name="_Toc226965811"/>
      <w:bookmarkStart w:id="522" w:name="_Toc305158880"/>
      <w:bookmarkStart w:id="523" w:name="_Toc151190165"/>
      <w:bookmarkStart w:id="524" w:name="_Toc150774638"/>
      <w:bookmarkStart w:id="525" w:name="_Toc127151538"/>
      <w:bookmarkStart w:id="526" w:name="_Toc226337234"/>
      <w:bookmarkStart w:id="527" w:name="_Toc150509289"/>
      <w:bookmarkStart w:id="528" w:name="_Toc142311040"/>
      <w:bookmarkStart w:id="529" w:name="_Toc305158806"/>
      <w:bookmarkStart w:id="530" w:name="_Toc226309782"/>
      <w:r w:rsidRPr="00552E66">
        <w:rPr>
          <w:rFonts w:ascii="仿宋" w:eastAsia="仿宋" w:hAnsi="仿宋" w:cs="Arial" w:hint="eastAsia"/>
          <w:sz w:val="28"/>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0C1B1A58"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531" w:name="_Toc164608808"/>
      <w:bookmarkStart w:id="532" w:name="_Toc151193853"/>
      <w:bookmarkStart w:id="533" w:name="_Toc150480777"/>
      <w:bookmarkStart w:id="534" w:name="_Toc151193709"/>
      <w:bookmarkStart w:id="535" w:name="_Toc127151740"/>
      <w:bookmarkStart w:id="536" w:name="_Toc151190166"/>
      <w:bookmarkStart w:id="537" w:name="_Toc265228377"/>
      <w:bookmarkStart w:id="538" w:name="_Toc164351633"/>
      <w:bookmarkStart w:id="539" w:name="_Toc164608653"/>
      <w:bookmarkStart w:id="540" w:name="_Toc151193637"/>
      <w:bookmarkStart w:id="541" w:name="_Toc195842904"/>
      <w:bookmarkStart w:id="542" w:name="_Toc264969229"/>
      <w:bookmarkStart w:id="543" w:name="_Toc151193927"/>
      <w:bookmarkStart w:id="544" w:name="_Toc150774639"/>
      <w:bookmarkStart w:id="545" w:name="_Toc164229380"/>
      <w:bookmarkStart w:id="546" w:name="_Toc127151539"/>
      <w:bookmarkStart w:id="547" w:name="_Toc226309783"/>
      <w:bookmarkStart w:id="548" w:name="_Toc520356164"/>
      <w:bookmarkStart w:id="549" w:name="_Toc305158881"/>
      <w:bookmarkStart w:id="550" w:name="_Toc150509290"/>
      <w:bookmarkStart w:id="551" w:name="_Toc305158807"/>
      <w:bookmarkStart w:id="552" w:name="_Toc226337235"/>
      <w:bookmarkStart w:id="553" w:name="_Toc127161453"/>
      <w:bookmarkStart w:id="554" w:name="_Toc150774744"/>
      <w:bookmarkStart w:id="555" w:name="_Toc226965729"/>
      <w:bookmarkStart w:id="556" w:name="_Toc149720832"/>
      <w:bookmarkStart w:id="557" w:name="_Toc151193781"/>
      <w:bookmarkStart w:id="558" w:name="_Toc142311041"/>
      <w:bookmarkStart w:id="559" w:name="_Toc226965812"/>
      <w:bookmarkStart w:id="560" w:name="_Toc164229234"/>
      <w:r w:rsidRPr="00552E66">
        <w:rPr>
          <w:rFonts w:ascii="仿宋" w:eastAsia="仿宋" w:hAnsi="仿宋" w:cs="Arial" w:hint="eastAsia"/>
          <w:sz w:val="24"/>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06CE4C4F"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采购人或采购代理机构将按招标文件的规定，在投标截止时间的同一时间和招标文件预先确定的地点组织开标。</w:t>
      </w:r>
    </w:p>
    <w:p w14:paraId="335217DD"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561" w:name="_Toc520356165"/>
      <w:r w:rsidRPr="00552E66">
        <w:rPr>
          <w:rFonts w:ascii="仿宋" w:eastAsia="仿宋" w:hAnsi="仿宋" w:cs="Arial" w:hint="eastAsia"/>
          <w:sz w:val="24"/>
        </w:rPr>
        <w:t>开标时，由投标人或其推选的代表检查自己或所代表的投标文件的密封情况，经记录后，由采购人或采购代理机构当众拆封投标文件，宣读投标人在开标一览表中所填写的全部内容。对于投标人在投标截止时间前递交的投标声明，在开标时当众宣读，评标时有效。</w:t>
      </w:r>
    </w:p>
    <w:p w14:paraId="6F6A56B8" w14:textId="77777777" w:rsidR="00A1542F" w:rsidRPr="00552E66" w:rsidRDefault="00094218">
      <w:pPr>
        <w:tabs>
          <w:tab w:val="left" w:pos="1080"/>
          <w:tab w:val="left" w:pos="1589"/>
          <w:tab w:val="left" w:pos="2014"/>
        </w:tabs>
        <w:snapToGrid w:val="0"/>
        <w:spacing w:line="360" w:lineRule="auto"/>
        <w:ind w:left="1077"/>
        <w:rPr>
          <w:rFonts w:ascii="仿宋" w:eastAsia="仿宋" w:hAnsi="仿宋" w:cs="Arial" w:hint="eastAsia"/>
          <w:sz w:val="24"/>
        </w:rPr>
      </w:pPr>
      <w:r w:rsidRPr="00552E66">
        <w:rPr>
          <w:rFonts w:ascii="仿宋" w:eastAsia="仿宋" w:hAnsi="仿宋" w:cs="Arial" w:hint="eastAsia"/>
          <w:sz w:val="24"/>
        </w:rPr>
        <w:t>未宣读的投标价格、价格折扣等实质内容，评标时不予承认。</w:t>
      </w:r>
    </w:p>
    <w:p w14:paraId="5D8DBE16"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采购人或采购代理机构将对开标过程进行记录，由参加开标的各投标人代表和相关工作人员签字确认，并存档备查。</w:t>
      </w:r>
    </w:p>
    <w:p w14:paraId="21C24BE7" w14:textId="77777777" w:rsidR="00A1542F" w:rsidRPr="00552E66" w:rsidRDefault="00094218">
      <w:pPr>
        <w:tabs>
          <w:tab w:val="left" w:pos="1080"/>
          <w:tab w:val="left" w:pos="1589"/>
          <w:tab w:val="left" w:pos="2014"/>
        </w:tabs>
        <w:snapToGrid w:val="0"/>
        <w:spacing w:line="360" w:lineRule="auto"/>
        <w:ind w:left="1077"/>
        <w:rPr>
          <w:rFonts w:ascii="仿宋" w:eastAsia="仿宋" w:hAnsi="仿宋" w:cs="Arial" w:hint="eastAsia"/>
          <w:sz w:val="24"/>
        </w:rPr>
      </w:pPr>
      <w:r w:rsidRPr="00552E66">
        <w:rPr>
          <w:rFonts w:ascii="仿宋" w:eastAsia="仿宋" w:hAnsi="仿宋" w:cs="Arial" w:hint="eastAsia"/>
          <w:sz w:val="24"/>
        </w:rPr>
        <w:t>投标人未派代表参加开标的，视同投标人认可开标结果。</w:t>
      </w:r>
    </w:p>
    <w:p w14:paraId="35E6A4B3"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6C494150"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投标人不足3家的，不予开标。</w:t>
      </w:r>
    </w:p>
    <w:p w14:paraId="515B958B"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资格审查</w:t>
      </w:r>
    </w:p>
    <w:p w14:paraId="4184DC86"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见第三章《资格审查》。</w:t>
      </w:r>
    </w:p>
    <w:p w14:paraId="210CD128"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562" w:name="_Toc264969230"/>
      <w:bookmarkStart w:id="563" w:name="_Toc127151741"/>
      <w:bookmarkStart w:id="564" w:name="_Toc265228378"/>
      <w:bookmarkStart w:id="565" w:name="_Toc151193854"/>
      <w:bookmarkStart w:id="566" w:name="_Toc151193638"/>
      <w:bookmarkStart w:id="567" w:name="_Toc127161454"/>
      <w:bookmarkStart w:id="568" w:name="_Toc305158808"/>
      <w:bookmarkStart w:id="569" w:name="_Toc164608809"/>
      <w:bookmarkStart w:id="570" w:name="_Toc164229235"/>
      <w:bookmarkStart w:id="571" w:name="_Toc151193710"/>
      <w:bookmarkStart w:id="572" w:name="_Toc226309784"/>
      <w:bookmarkStart w:id="573" w:name="_Toc164608654"/>
      <w:bookmarkStart w:id="574" w:name="_Toc149720833"/>
      <w:bookmarkStart w:id="575" w:name="_Toc226965730"/>
      <w:bookmarkStart w:id="576" w:name="_Toc150774745"/>
      <w:bookmarkStart w:id="577" w:name="_Toc127151540"/>
      <w:bookmarkStart w:id="578" w:name="_Toc226337236"/>
      <w:bookmarkStart w:id="579" w:name="_Toc151190167"/>
      <w:bookmarkStart w:id="580" w:name="_Toc151193928"/>
      <w:bookmarkStart w:id="581" w:name="_Toc164351634"/>
      <w:bookmarkStart w:id="582" w:name="_Toc164229381"/>
      <w:bookmarkStart w:id="583" w:name="_Toc195842905"/>
      <w:bookmarkStart w:id="584" w:name="_Toc151193782"/>
      <w:bookmarkStart w:id="585" w:name="_Toc150480778"/>
      <w:bookmarkStart w:id="586" w:name="_Toc150774640"/>
      <w:bookmarkStart w:id="587" w:name="_Toc305158882"/>
      <w:bookmarkStart w:id="588" w:name="_Toc142311042"/>
      <w:bookmarkStart w:id="589" w:name="_Toc226965813"/>
      <w:bookmarkStart w:id="590" w:name="_Toc150509291"/>
      <w:bookmarkEnd w:id="561"/>
      <w:r w:rsidRPr="00552E66">
        <w:rPr>
          <w:rFonts w:ascii="仿宋" w:eastAsia="仿宋" w:hAnsi="仿宋" w:cs="Arial" w:hint="eastAsia"/>
          <w:sz w:val="24"/>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03C0A228"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lastRenderedPageBreak/>
        <w:t>评标委员会根据政府采购有关规定和本次招标采购项目的特点进行组建，并负责具体评标事务，独立履行职责。</w:t>
      </w:r>
      <w:bookmarkStart w:id="591" w:name="_Toc520356166"/>
    </w:p>
    <w:p w14:paraId="10199BF8"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2" w:name="_Toc520356169"/>
      <w:bookmarkEnd w:id="591"/>
    </w:p>
    <w:p w14:paraId="41813EDA"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评标程序、评标方法和评标标准</w:t>
      </w:r>
    </w:p>
    <w:p w14:paraId="16550F29"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见第四章《评标程序、评标方法和评标标准》。</w:t>
      </w:r>
    </w:p>
    <w:p w14:paraId="583342D4" w14:textId="77777777" w:rsidR="00A1542F" w:rsidRPr="00552E66" w:rsidRDefault="00A1542F">
      <w:pPr>
        <w:tabs>
          <w:tab w:val="left" w:pos="360"/>
          <w:tab w:val="left" w:pos="1080"/>
        </w:tabs>
        <w:snapToGrid w:val="0"/>
        <w:spacing w:line="360" w:lineRule="auto"/>
        <w:ind w:left="1080"/>
        <w:rPr>
          <w:rFonts w:ascii="仿宋" w:eastAsia="仿宋" w:hAnsi="仿宋" w:cs="Arial" w:hint="eastAsia"/>
          <w:sz w:val="24"/>
        </w:rPr>
      </w:pPr>
    </w:p>
    <w:p w14:paraId="41979BED" w14:textId="77777777" w:rsidR="00A1542F" w:rsidRPr="00552E66" w:rsidRDefault="00094218">
      <w:pPr>
        <w:pStyle w:val="21"/>
        <w:spacing w:before="0" w:line="360" w:lineRule="auto"/>
        <w:rPr>
          <w:rFonts w:ascii="仿宋" w:eastAsia="仿宋" w:hAnsi="仿宋" w:cs="Arial" w:hint="eastAsia"/>
          <w:sz w:val="28"/>
        </w:rPr>
      </w:pPr>
      <w:bookmarkStart w:id="593" w:name="_Toc226965818"/>
      <w:bookmarkStart w:id="594" w:name="_Toc151190172"/>
      <w:bookmarkStart w:id="595" w:name="_Toc305158813"/>
      <w:bookmarkStart w:id="596" w:name="_Toc151193787"/>
      <w:bookmarkStart w:id="597" w:name="_Toc127151545"/>
      <w:bookmarkStart w:id="598" w:name="_Toc150509296"/>
      <w:bookmarkStart w:id="599" w:name="_Toc264969235"/>
      <w:bookmarkStart w:id="600" w:name="_Toc265228383"/>
      <w:bookmarkStart w:id="601" w:name="_Toc226337241"/>
      <w:bookmarkStart w:id="602" w:name="_Toc195842910"/>
      <w:bookmarkStart w:id="603" w:name="_Toc151193933"/>
      <w:bookmarkStart w:id="604" w:name="_Toc142311047"/>
      <w:bookmarkStart w:id="605" w:name="_Toc151193643"/>
      <w:bookmarkStart w:id="606" w:name="_Toc226309789"/>
      <w:bookmarkStart w:id="607" w:name="_Toc150480783"/>
      <w:bookmarkStart w:id="608" w:name="_Toc150774645"/>
      <w:bookmarkStart w:id="609" w:name="_Toc151193859"/>
      <w:bookmarkStart w:id="610" w:name="_Toc150774750"/>
      <w:bookmarkStart w:id="611" w:name="_Toc226965735"/>
      <w:bookmarkStart w:id="612" w:name="_Toc151193715"/>
      <w:bookmarkStart w:id="613" w:name="_Toc305158887"/>
      <w:r w:rsidRPr="00552E66">
        <w:rPr>
          <w:rFonts w:ascii="仿宋" w:eastAsia="仿宋" w:hAnsi="仿宋" w:cs="Arial" w:hint="eastAsia"/>
          <w:sz w:val="28"/>
        </w:rPr>
        <w:t xml:space="preserve">六   </w:t>
      </w:r>
      <w:bookmarkEnd w:id="592"/>
      <w:r w:rsidRPr="00552E66">
        <w:rPr>
          <w:rFonts w:ascii="仿宋" w:eastAsia="仿宋" w:hAnsi="仿宋" w:cs="Arial" w:hint="eastAsia"/>
          <w:sz w:val="28"/>
        </w:rPr>
        <w:t>确定中标</w:t>
      </w:r>
      <w:bookmarkStart w:id="614" w:name="_Toc195842912"/>
      <w:bookmarkStart w:id="615" w:name="_Toc226337243"/>
      <w:bookmarkStart w:id="616" w:name="_Toc150509298"/>
      <w:bookmarkStart w:id="617" w:name="_Toc164608816"/>
      <w:bookmarkStart w:id="618" w:name="_Toc226309791"/>
      <w:bookmarkStart w:id="619" w:name="_Toc164608661"/>
      <w:bookmarkStart w:id="620" w:name="_Toc226965737"/>
      <w:bookmarkStart w:id="621" w:name="_Toc164351641"/>
      <w:bookmarkStart w:id="622" w:name="_Toc164229242"/>
      <w:bookmarkStart w:id="623" w:name="_Toc149720840"/>
      <w:bookmarkStart w:id="624" w:name="_Toc127151748"/>
      <w:bookmarkStart w:id="625" w:name="_Toc305158889"/>
      <w:bookmarkStart w:id="626" w:name="_Toc226965820"/>
      <w:bookmarkStart w:id="627" w:name="_Toc151193645"/>
      <w:bookmarkStart w:id="628" w:name="_Toc151193717"/>
      <w:bookmarkStart w:id="629" w:name="_Toc151193789"/>
      <w:bookmarkStart w:id="630" w:name="_Toc151193861"/>
      <w:bookmarkStart w:id="631" w:name="_Toc150480785"/>
      <w:bookmarkStart w:id="632" w:name="_Toc150774647"/>
      <w:bookmarkStart w:id="633" w:name="_Toc151193935"/>
      <w:bookmarkStart w:id="634" w:name="_Toc127151547"/>
      <w:bookmarkStart w:id="635" w:name="_Toc127161461"/>
      <w:bookmarkStart w:id="636" w:name="_Toc265228385"/>
      <w:bookmarkStart w:id="637" w:name="_Toc151190174"/>
      <w:bookmarkStart w:id="638" w:name="_Toc150774752"/>
      <w:bookmarkStart w:id="639" w:name="_Toc264969237"/>
      <w:bookmarkStart w:id="640" w:name="_Toc164229388"/>
      <w:bookmarkStart w:id="641" w:name="_Toc305158815"/>
      <w:bookmarkStart w:id="642" w:name="_Toc142311049"/>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7045B5ED"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3D613557"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5482857"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643" w:name="_Toc305158891"/>
      <w:bookmarkStart w:id="644" w:name="_Toc305158817"/>
      <w:bookmarkStart w:id="645" w:name="_Toc151193647"/>
      <w:bookmarkStart w:id="646" w:name="_Toc226965822"/>
      <w:bookmarkStart w:id="647" w:name="_Toc151193863"/>
      <w:bookmarkStart w:id="648" w:name="_Toc226965739"/>
      <w:bookmarkStart w:id="649" w:name="_Toc264969239"/>
      <w:bookmarkStart w:id="650" w:name="_Toc149720842"/>
      <w:bookmarkStart w:id="651" w:name="_Toc226337245"/>
      <w:bookmarkStart w:id="652" w:name="_Toc151193719"/>
      <w:bookmarkStart w:id="653" w:name="_Toc151193791"/>
      <w:bookmarkStart w:id="654" w:name="_Toc127161463"/>
      <w:bookmarkStart w:id="655" w:name="_Toc151193937"/>
      <w:bookmarkStart w:id="656" w:name="_Toc164608663"/>
      <w:bookmarkStart w:id="657" w:name="_Toc195842914"/>
      <w:bookmarkStart w:id="658" w:name="_Toc142311051"/>
      <w:bookmarkStart w:id="659" w:name="_Toc151190176"/>
      <w:bookmarkStart w:id="660" w:name="_Toc265228387"/>
      <w:bookmarkStart w:id="661" w:name="_Toc150774649"/>
      <w:bookmarkStart w:id="662" w:name="_Toc150774754"/>
      <w:bookmarkStart w:id="663" w:name="_Toc226309793"/>
      <w:bookmarkStart w:id="664" w:name="_Toc150480787"/>
      <w:bookmarkStart w:id="665" w:name="_Toc164229390"/>
      <w:bookmarkStart w:id="666" w:name="_Toc164351643"/>
      <w:bookmarkStart w:id="667" w:name="_Toc164229244"/>
      <w:bookmarkStart w:id="668" w:name="_Toc127151549"/>
      <w:bookmarkStart w:id="669" w:name="_Toc127151750"/>
      <w:bookmarkStart w:id="670" w:name="_Toc150509300"/>
      <w:bookmarkStart w:id="671" w:name="_Toc164608818"/>
      <w:bookmarkStart w:id="672" w:name="_Ref467306425"/>
      <w:bookmarkStart w:id="673" w:name="_Toc520356176"/>
      <w:bookmarkStart w:id="674" w:name="_Ref467307090"/>
      <w:r w:rsidRPr="00552E66">
        <w:rPr>
          <w:rFonts w:ascii="仿宋" w:eastAsia="仿宋" w:hAnsi="仿宋" w:cs="Arial" w:hint="eastAsia"/>
          <w:sz w:val="24"/>
        </w:rPr>
        <w:t>中标公告与中标通知书</w:t>
      </w:r>
      <w:bookmarkEnd w:id="643"/>
      <w:bookmarkEnd w:id="644"/>
    </w:p>
    <w:p w14:paraId="4C40745C"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采购人或采购代理机构自中标人确定之日起2个工作日内，</w:t>
      </w:r>
      <w:r w:rsidRPr="00552E66">
        <w:rPr>
          <w:rFonts w:ascii="仿宋" w:eastAsia="仿宋" w:hAnsi="仿宋" w:cs="Arial" w:hint="eastAsia"/>
          <w:kern w:val="0"/>
          <w:sz w:val="24"/>
        </w:rPr>
        <w:t>在北京市政府采购网公告中标结果</w:t>
      </w:r>
      <w:r w:rsidRPr="00552E66">
        <w:rPr>
          <w:rFonts w:ascii="仿宋" w:eastAsia="仿宋" w:hAnsi="仿宋" w:cs="Arial" w:hint="eastAsia"/>
          <w:sz w:val="24"/>
        </w:rPr>
        <w:t>，同时向中标人发出中标通知书，中标公告期限为1个工作日。</w:t>
      </w:r>
    </w:p>
    <w:p w14:paraId="5FBCD6B2"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中标通知书对采购人和中标供应商均具有法律效力。中标通知书发出后，采购人改变中标结果的，或者中标供应商放弃中标项目的，应当依法承担法律责任。</w:t>
      </w:r>
    </w:p>
    <w:p w14:paraId="6A854C5E"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废标</w:t>
      </w:r>
    </w:p>
    <w:p w14:paraId="16CFACF5"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在招标采购中，出现下列情形之一的，应予废标：</w:t>
      </w:r>
    </w:p>
    <w:p w14:paraId="382B01AE"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符合专业条件的供应商或者对招标文件作实质响应的供应商不足三家的；</w:t>
      </w:r>
    </w:p>
    <w:p w14:paraId="64EC3F69"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出现影响采购公正的违法、违规行为的；</w:t>
      </w:r>
    </w:p>
    <w:p w14:paraId="564978C2"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投标人的报价均超过了采购预算，采购人不能支付的；</w:t>
      </w:r>
    </w:p>
    <w:p w14:paraId="5BAA8D9B"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因重大变故，采购任务取消的。</w:t>
      </w:r>
    </w:p>
    <w:p w14:paraId="39075910"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lastRenderedPageBreak/>
        <w:t>废标后，采购人将废标理由通知所有投标人。</w:t>
      </w:r>
    </w:p>
    <w:p w14:paraId="69F087E9"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675" w:name="_Toc226337246"/>
      <w:bookmarkStart w:id="676" w:name="_Ref467306978"/>
      <w:bookmarkStart w:id="677" w:name="_Toc151193792"/>
      <w:bookmarkStart w:id="678" w:name="_Ref467307204"/>
      <w:bookmarkStart w:id="679" w:name="_Toc305158892"/>
      <w:bookmarkStart w:id="680" w:name="_Toc142311052"/>
      <w:bookmarkStart w:id="681" w:name="_Toc164229391"/>
      <w:bookmarkStart w:id="682" w:name="_Toc226309794"/>
      <w:bookmarkStart w:id="683" w:name="_Toc149720843"/>
      <w:bookmarkStart w:id="684" w:name="_Toc164608819"/>
      <w:bookmarkStart w:id="685" w:name="_Toc305158818"/>
      <w:bookmarkStart w:id="686" w:name="_Ref467306377"/>
      <w:bookmarkStart w:id="687" w:name="_Toc127151550"/>
      <w:bookmarkStart w:id="688" w:name="_Toc151193938"/>
      <w:bookmarkStart w:id="689" w:name="_Toc150774755"/>
      <w:bookmarkStart w:id="690" w:name="_Toc151193648"/>
      <w:bookmarkStart w:id="691" w:name="_Toc151190177"/>
      <w:bookmarkStart w:id="692" w:name="_Toc164229245"/>
      <w:bookmarkStart w:id="693" w:name="_Toc226965823"/>
      <w:bookmarkStart w:id="694" w:name="_Toc150480788"/>
      <w:bookmarkStart w:id="695" w:name="_Toc520356175"/>
      <w:bookmarkStart w:id="696" w:name="_Toc265228388"/>
      <w:bookmarkStart w:id="697" w:name="_Toc127151751"/>
      <w:bookmarkStart w:id="698" w:name="_Toc150774650"/>
      <w:bookmarkStart w:id="699" w:name="_Toc195842915"/>
      <w:bookmarkStart w:id="700" w:name="_Toc264969240"/>
      <w:bookmarkStart w:id="701" w:name="_Toc151193864"/>
      <w:bookmarkStart w:id="702" w:name="_Toc164351644"/>
      <w:bookmarkStart w:id="703" w:name="_Toc150509301"/>
      <w:bookmarkStart w:id="704" w:name="_Toc151193720"/>
      <w:bookmarkStart w:id="705" w:name="_Ref467307062"/>
      <w:bookmarkStart w:id="706" w:name="_Toc226965740"/>
      <w:bookmarkStart w:id="707" w:name="_Toc164608664"/>
      <w:bookmarkStart w:id="708" w:name="_Toc12716146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sidRPr="00552E66">
        <w:rPr>
          <w:rFonts w:ascii="仿宋" w:eastAsia="仿宋" w:hAnsi="仿宋" w:cs="Arial" w:hint="eastAsia"/>
          <w:sz w:val="24"/>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4B9AF253"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24F3D96"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中标人拒绝与采购人签订合同的，采购人可以按照评标报告推荐的中标候选人名单排序，确定下一候选人为中标人，也可以重新开展政府采购活动。</w:t>
      </w:r>
    </w:p>
    <w:p w14:paraId="04FA5865"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联合体中标的，联合体各方应当共同与采购人签订合同，就中标项目向采购人承担连带责任。</w:t>
      </w:r>
    </w:p>
    <w:p w14:paraId="131DD750"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政府采购合同不能转包。</w:t>
      </w:r>
    </w:p>
    <w:p w14:paraId="7AD9C983"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52E66">
        <w:rPr>
          <w:rFonts w:ascii="仿宋" w:eastAsia="仿宋" w:hAnsi="仿宋" w:cs="Arial" w:hint="eastAsia"/>
          <w:b/>
          <w:sz w:val="24"/>
        </w:rPr>
        <w:t>，</w:t>
      </w:r>
      <w:r w:rsidRPr="00552E66">
        <w:rPr>
          <w:rFonts w:ascii="仿宋" w:eastAsia="仿宋" w:hAnsi="仿宋" w:cs="Arial" w:hint="eastAsia"/>
          <w:sz w:val="24"/>
        </w:rPr>
        <w:t>否则</w:t>
      </w:r>
      <w:r w:rsidRPr="00552E66">
        <w:rPr>
          <w:rFonts w:ascii="仿宋" w:eastAsia="仿宋" w:hAnsi="仿宋" w:cs="Arial" w:hint="eastAsia"/>
          <w:b/>
          <w:sz w:val="24"/>
        </w:rPr>
        <w:t>投标无效</w:t>
      </w:r>
      <w:r w:rsidRPr="00552E66">
        <w:rPr>
          <w:rFonts w:ascii="仿宋" w:eastAsia="仿宋" w:hAnsi="仿宋" w:cs="Arial" w:hint="eastAsia"/>
          <w:sz w:val="24"/>
        </w:rPr>
        <w:t>。中标人就采购项目和分包项目向采购人负责，分包供应商就分包项目承担责任。</w:t>
      </w:r>
    </w:p>
    <w:bookmarkEnd w:id="672"/>
    <w:bookmarkEnd w:id="673"/>
    <w:bookmarkEnd w:id="674"/>
    <w:p w14:paraId="1014A24D"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询问与质疑</w:t>
      </w:r>
    </w:p>
    <w:p w14:paraId="02A31342"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询问</w:t>
      </w:r>
    </w:p>
    <w:p w14:paraId="45266FB1"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投标人对政府采购活动事项有疑问的，可依法提出询问，并按《投标人须知资料表》载明的形式送达采购人或采购代理机构。</w:t>
      </w:r>
    </w:p>
    <w:p w14:paraId="6E97B34A"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采购人或采购代理机构对供应商依法提出的询问，在3个工作日内作出答复，但答复的内容不得涉及商业秘密。</w:t>
      </w:r>
    </w:p>
    <w:p w14:paraId="4CC6147E"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质疑</w:t>
      </w:r>
    </w:p>
    <w:p w14:paraId="660D144A"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1ED05804"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质疑函须使用财政部制定的范本文件。投标人为自然人的，质疑函应当由本人签字；投标人为法人或者其他组织的，质疑函应当由法定代表人、主要负责人，或者其授权代表签字或者盖章，并加盖公</w:t>
      </w:r>
      <w:r w:rsidRPr="00552E66">
        <w:rPr>
          <w:rFonts w:ascii="仿宋" w:eastAsia="仿宋" w:hAnsi="仿宋" w:cs="Arial" w:hint="eastAsia"/>
          <w:sz w:val="24"/>
        </w:rPr>
        <w:lastRenderedPageBreak/>
        <w:t>章。</w:t>
      </w:r>
    </w:p>
    <w:p w14:paraId="39CD51F8"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4CE59A2"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投标人应在法定质疑期内一次性提出针对同一采购程序环节的质疑，法定质疑期内针对同一采购程序环节再次提出的质疑，采购人、采购代理机构有权不予答复。</w:t>
      </w:r>
    </w:p>
    <w:p w14:paraId="4B515AB7"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接收询问和质疑的联系部门、联系电话和通讯地址见《投标人须知资料表》。</w:t>
      </w:r>
    </w:p>
    <w:p w14:paraId="0B120789"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代理费</w:t>
      </w:r>
    </w:p>
    <w:p w14:paraId="4DB7B935"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收费对象、收费标准及缴纳时间见《投标人须知资料表》。由中标人支付的，中标人须一次性向采购代理机构缴纳代理费，投标报价应包含代理费用。</w:t>
      </w:r>
    </w:p>
    <w:p w14:paraId="1C490710" w14:textId="77777777" w:rsidR="00A1542F" w:rsidRPr="00552E66" w:rsidRDefault="00A1542F">
      <w:pPr>
        <w:tabs>
          <w:tab w:val="left" w:pos="900"/>
          <w:tab w:val="left" w:pos="1080"/>
          <w:tab w:val="left" w:pos="1589"/>
        </w:tabs>
        <w:snapToGrid w:val="0"/>
        <w:spacing w:line="360" w:lineRule="auto"/>
        <w:rPr>
          <w:rFonts w:ascii="仿宋" w:eastAsia="仿宋" w:hAnsi="仿宋" w:cs="Arial" w:hint="eastAsia"/>
          <w:sz w:val="24"/>
        </w:rPr>
      </w:pPr>
    </w:p>
    <w:p w14:paraId="38A0BE5D" w14:textId="77777777" w:rsidR="00A1542F" w:rsidRPr="00552E66" w:rsidRDefault="00A1542F">
      <w:pPr>
        <w:tabs>
          <w:tab w:val="left" w:pos="360"/>
          <w:tab w:val="left" w:pos="1080"/>
        </w:tabs>
        <w:snapToGrid w:val="0"/>
        <w:spacing w:line="360" w:lineRule="auto"/>
        <w:ind w:left="360"/>
        <w:rPr>
          <w:rFonts w:ascii="仿宋" w:eastAsia="仿宋" w:hAnsi="仿宋" w:cs="Arial" w:hint="eastAsia"/>
          <w:sz w:val="24"/>
        </w:rPr>
      </w:pPr>
    </w:p>
    <w:p w14:paraId="09B3CF8E" w14:textId="77777777" w:rsidR="00A1542F" w:rsidRPr="00552E66" w:rsidRDefault="00094218">
      <w:pPr>
        <w:spacing w:line="360" w:lineRule="auto"/>
        <w:jc w:val="center"/>
        <w:outlineLvl w:val="0"/>
        <w:rPr>
          <w:rFonts w:ascii="仿宋" w:eastAsia="仿宋" w:hAnsi="仿宋" w:cs="Arial" w:hint="eastAsia"/>
          <w:b/>
          <w:sz w:val="36"/>
          <w:szCs w:val="36"/>
        </w:rPr>
      </w:pPr>
      <w:r w:rsidRPr="00552E66">
        <w:rPr>
          <w:rFonts w:ascii="仿宋" w:eastAsia="仿宋" w:hAnsi="仿宋" w:cs="Arial" w:hint="eastAsia"/>
          <w:sz w:val="24"/>
        </w:rPr>
        <w:br w:type="page"/>
      </w:r>
      <w:bookmarkStart w:id="709" w:name="_Toc264969244"/>
      <w:bookmarkStart w:id="710" w:name="_Toc265228392"/>
      <w:bookmarkStart w:id="711" w:name="_Toc127151554"/>
      <w:bookmarkStart w:id="712" w:name="_Toc305158896"/>
      <w:bookmarkStart w:id="713" w:name="_Toc226965827"/>
      <w:bookmarkStart w:id="714" w:name="_Toc353873664"/>
      <w:bookmarkStart w:id="715" w:name="_Toc226337250"/>
      <w:bookmarkStart w:id="716" w:name="_Toc150774759"/>
      <w:bookmarkStart w:id="717" w:name="_Toc305158822"/>
      <w:bookmarkStart w:id="718" w:name="_Toc353873934"/>
      <w:bookmarkStart w:id="719" w:name="_Toc353825544"/>
      <w:bookmarkStart w:id="720" w:name="_Toc150480792"/>
      <w:bookmarkStart w:id="721" w:name="_Toc142311056"/>
      <w:bookmarkStart w:id="722" w:name="_Toc146541086"/>
      <w:r w:rsidRPr="00552E66">
        <w:rPr>
          <w:rFonts w:ascii="仿宋" w:eastAsia="仿宋" w:hAnsi="仿宋" w:cs="Arial" w:hint="eastAsia"/>
          <w:b/>
          <w:sz w:val="36"/>
          <w:szCs w:val="36"/>
        </w:rPr>
        <w:lastRenderedPageBreak/>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sidRPr="00552E66">
        <w:rPr>
          <w:rFonts w:ascii="仿宋" w:eastAsia="仿宋" w:hAnsi="仿宋" w:cs="Arial" w:hint="eastAsia"/>
          <w:b/>
          <w:sz w:val="36"/>
          <w:szCs w:val="36"/>
        </w:rPr>
        <w:t>资格审查</w:t>
      </w:r>
      <w:bookmarkStart w:id="723" w:name="_Toc487900382"/>
      <w:bookmarkEnd w:id="722"/>
    </w:p>
    <w:p w14:paraId="522E1EED" w14:textId="77777777" w:rsidR="00A1542F" w:rsidRPr="00552E66" w:rsidRDefault="00094218">
      <w:pPr>
        <w:tabs>
          <w:tab w:val="left" w:pos="360"/>
          <w:tab w:val="left" w:pos="900"/>
        </w:tabs>
        <w:snapToGrid w:val="0"/>
        <w:spacing w:line="360" w:lineRule="auto"/>
        <w:jc w:val="center"/>
        <w:outlineLvl w:val="1"/>
        <w:rPr>
          <w:rFonts w:ascii="仿宋" w:eastAsia="仿宋" w:hAnsi="仿宋" w:cs="Arial" w:hint="eastAsia"/>
          <w:b/>
          <w:sz w:val="24"/>
        </w:rPr>
      </w:pPr>
      <w:bookmarkStart w:id="724" w:name="_Toc99301422"/>
      <w:r w:rsidRPr="00552E66">
        <w:rPr>
          <w:rFonts w:ascii="仿宋" w:eastAsia="仿宋" w:hAnsi="仿宋" w:cs="Arial" w:hint="eastAsia"/>
          <w:b/>
          <w:sz w:val="24"/>
        </w:rPr>
        <w:t>一、资格审查程序</w:t>
      </w:r>
      <w:bookmarkEnd w:id="724"/>
    </w:p>
    <w:p w14:paraId="4E65479C" w14:textId="77777777" w:rsidR="00A1542F" w:rsidRPr="00552E66" w:rsidRDefault="00094218">
      <w:pPr>
        <w:numPr>
          <w:ilvl w:val="0"/>
          <w:numId w:val="11"/>
        </w:numPr>
        <w:tabs>
          <w:tab w:val="left" w:pos="426"/>
          <w:tab w:val="left" w:pos="851"/>
        </w:tabs>
        <w:snapToGrid w:val="0"/>
        <w:spacing w:line="360" w:lineRule="auto"/>
        <w:ind w:left="426" w:hanging="426"/>
        <w:outlineLvl w:val="1"/>
        <w:rPr>
          <w:rFonts w:ascii="仿宋" w:eastAsia="仿宋" w:hAnsi="仿宋" w:cs="Arial" w:hint="eastAsia"/>
          <w:sz w:val="24"/>
        </w:rPr>
      </w:pPr>
      <w:r w:rsidRPr="00552E66">
        <w:rPr>
          <w:rFonts w:ascii="仿宋" w:eastAsia="仿宋" w:hAnsi="仿宋" w:cs="Arial" w:hint="eastAsia"/>
          <w:sz w:val="24"/>
        </w:rPr>
        <w:t>开标结束后，采购人或采购代理机构将根据《资格审查要求》中的规定，对投标人进行资格审查，并形成资格审查结果。</w:t>
      </w:r>
    </w:p>
    <w:p w14:paraId="1E78F986" w14:textId="77777777" w:rsidR="00A1542F" w:rsidRPr="00552E66" w:rsidRDefault="00094218">
      <w:pPr>
        <w:numPr>
          <w:ilvl w:val="0"/>
          <w:numId w:val="11"/>
        </w:numPr>
        <w:tabs>
          <w:tab w:val="left" w:pos="426"/>
          <w:tab w:val="left" w:pos="851"/>
        </w:tabs>
        <w:snapToGrid w:val="0"/>
        <w:spacing w:line="360" w:lineRule="auto"/>
        <w:ind w:left="426" w:hanging="426"/>
        <w:outlineLvl w:val="1"/>
        <w:rPr>
          <w:rFonts w:ascii="仿宋" w:eastAsia="仿宋" w:hAnsi="仿宋" w:cs="Arial" w:hint="eastAsia"/>
          <w:sz w:val="24"/>
        </w:rPr>
      </w:pPr>
      <w:r w:rsidRPr="00552E66">
        <w:rPr>
          <w:rFonts w:ascii="仿宋" w:eastAsia="仿宋" w:hAnsi="仿宋" w:cs="Arial" w:hint="eastAsia"/>
          <w:sz w:val="24"/>
        </w:rPr>
        <w:t>《资格审查要求》中对格式有要求的，除招标文件另有规定外，均为“实质性格式”文件。</w:t>
      </w:r>
    </w:p>
    <w:p w14:paraId="220958F5" w14:textId="77777777" w:rsidR="00A1542F" w:rsidRPr="00552E66" w:rsidRDefault="00094218">
      <w:pPr>
        <w:numPr>
          <w:ilvl w:val="0"/>
          <w:numId w:val="11"/>
        </w:numPr>
        <w:tabs>
          <w:tab w:val="left" w:pos="426"/>
          <w:tab w:val="left" w:pos="851"/>
        </w:tabs>
        <w:snapToGrid w:val="0"/>
        <w:spacing w:line="360" w:lineRule="auto"/>
        <w:ind w:left="426" w:hanging="426"/>
        <w:outlineLvl w:val="1"/>
        <w:rPr>
          <w:rFonts w:ascii="仿宋" w:eastAsia="仿宋" w:hAnsi="仿宋" w:cs="Arial" w:hint="eastAsia"/>
          <w:sz w:val="24"/>
        </w:rPr>
      </w:pPr>
      <w:r w:rsidRPr="00552E66">
        <w:rPr>
          <w:rFonts w:ascii="仿宋" w:eastAsia="仿宋" w:hAnsi="仿宋" w:cs="Arial" w:hint="eastAsia"/>
          <w:sz w:val="24"/>
        </w:rPr>
        <w:t>投标人《资格证明文件》有任何一项不符合《资格审查要求》的，资格审查不合格，其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5BA66939" w14:textId="77777777" w:rsidR="00A1542F" w:rsidRPr="00552E66" w:rsidRDefault="00094218">
      <w:pPr>
        <w:numPr>
          <w:ilvl w:val="0"/>
          <w:numId w:val="11"/>
        </w:numPr>
        <w:tabs>
          <w:tab w:val="left" w:pos="426"/>
          <w:tab w:val="left" w:pos="851"/>
        </w:tabs>
        <w:snapToGrid w:val="0"/>
        <w:spacing w:line="360" w:lineRule="auto"/>
        <w:ind w:left="426" w:hanging="426"/>
        <w:outlineLvl w:val="1"/>
        <w:rPr>
          <w:rFonts w:ascii="仿宋" w:eastAsia="仿宋" w:hAnsi="仿宋" w:cs="Arial" w:hint="eastAsia"/>
          <w:sz w:val="24"/>
        </w:rPr>
      </w:pPr>
      <w:r w:rsidRPr="00552E66">
        <w:rPr>
          <w:rFonts w:ascii="仿宋" w:eastAsia="仿宋" w:hAnsi="仿宋" w:cs="Arial" w:hint="eastAsia"/>
          <w:sz w:val="24"/>
        </w:rPr>
        <w:t>资格审查合格的投标人不足3家的，不进行评标。</w:t>
      </w:r>
    </w:p>
    <w:p w14:paraId="1A1F8EB8" w14:textId="77777777" w:rsidR="00A1542F" w:rsidRPr="00552E66" w:rsidRDefault="00A1542F">
      <w:pPr>
        <w:widowControl/>
        <w:spacing w:line="360" w:lineRule="auto"/>
        <w:jc w:val="left"/>
        <w:rPr>
          <w:rFonts w:ascii="仿宋" w:eastAsia="仿宋" w:hAnsi="仿宋" w:cs="Arial" w:hint="eastAsia"/>
          <w:sz w:val="24"/>
        </w:rPr>
      </w:pPr>
    </w:p>
    <w:p w14:paraId="47B2E89C" w14:textId="77777777" w:rsidR="00A1542F" w:rsidRPr="00552E66" w:rsidRDefault="00094218">
      <w:pPr>
        <w:tabs>
          <w:tab w:val="left" w:pos="360"/>
          <w:tab w:val="left" w:pos="900"/>
        </w:tabs>
        <w:snapToGrid w:val="0"/>
        <w:spacing w:line="360" w:lineRule="auto"/>
        <w:jc w:val="center"/>
        <w:outlineLvl w:val="1"/>
        <w:rPr>
          <w:rFonts w:ascii="仿宋" w:eastAsia="仿宋" w:hAnsi="仿宋" w:cs="Arial" w:hint="eastAsia"/>
          <w:b/>
          <w:sz w:val="24"/>
        </w:rPr>
      </w:pPr>
      <w:r w:rsidRPr="00552E66">
        <w:rPr>
          <w:rFonts w:ascii="仿宋" w:eastAsia="仿宋" w:hAnsi="仿宋" w:cs="Arial" w:hint="eastAsia"/>
          <w:b/>
          <w:sz w:val="24"/>
        </w:rPr>
        <w:t>二、资格审查要求</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2598"/>
        <w:gridCol w:w="4039"/>
        <w:gridCol w:w="1599"/>
      </w:tblGrid>
      <w:tr w:rsidR="00A1542F" w:rsidRPr="00552E66" w14:paraId="0AFD0194" w14:textId="77777777">
        <w:trPr>
          <w:cantSplit/>
          <w:trHeight w:val="468"/>
          <w:tblHeader/>
        </w:trPr>
        <w:tc>
          <w:tcPr>
            <w:tcW w:w="824" w:type="dxa"/>
            <w:tcBorders>
              <w:top w:val="single" w:sz="4" w:space="0" w:color="000000"/>
              <w:left w:val="single" w:sz="4" w:space="0" w:color="000000"/>
              <w:bottom w:val="single" w:sz="4" w:space="0" w:color="000000"/>
              <w:right w:val="single" w:sz="4" w:space="0" w:color="000000"/>
            </w:tcBorders>
            <w:vAlign w:val="center"/>
          </w:tcPr>
          <w:p w14:paraId="35927241" w14:textId="77777777" w:rsidR="00A1542F" w:rsidRPr="00552E66" w:rsidRDefault="00094218">
            <w:pPr>
              <w:tabs>
                <w:tab w:val="left" w:pos="1080"/>
              </w:tabs>
              <w:snapToGrid w:val="0"/>
              <w:spacing w:line="360" w:lineRule="auto"/>
              <w:jc w:val="center"/>
              <w:rPr>
                <w:rFonts w:ascii="仿宋" w:eastAsia="仿宋" w:hAnsi="仿宋" w:cs="Arial" w:hint="eastAsia"/>
                <w:b/>
                <w:sz w:val="24"/>
              </w:rPr>
            </w:pPr>
            <w:bookmarkStart w:id="725" w:name="_Hlt487972895"/>
            <w:bookmarkEnd w:id="725"/>
            <w:r w:rsidRPr="00552E66">
              <w:rPr>
                <w:rFonts w:ascii="仿宋" w:eastAsia="仿宋" w:hAnsi="仿宋" w:cs="Arial" w:hint="eastAsia"/>
                <w:b/>
                <w:sz w:val="24"/>
              </w:rPr>
              <w:t>序号</w:t>
            </w:r>
          </w:p>
        </w:tc>
        <w:tc>
          <w:tcPr>
            <w:tcW w:w="2599" w:type="dxa"/>
            <w:tcBorders>
              <w:top w:val="single" w:sz="4" w:space="0" w:color="000000"/>
              <w:left w:val="single" w:sz="4" w:space="0" w:color="000000"/>
              <w:bottom w:val="single" w:sz="4" w:space="0" w:color="000000"/>
              <w:right w:val="single" w:sz="4" w:space="0" w:color="000000"/>
            </w:tcBorders>
            <w:vAlign w:val="center"/>
          </w:tcPr>
          <w:p w14:paraId="4E35E953" w14:textId="77777777" w:rsidR="00A1542F" w:rsidRPr="00552E66" w:rsidRDefault="00094218">
            <w:pPr>
              <w:tabs>
                <w:tab w:val="left" w:pos="1080"/>
              </w:tabs>
              <w:snapToGrid w:val="0"/>
              <w:spacing w:line="360" w:lineRule="auto"/>
              <w:jc w:val="center"/>
              <w:rPr>
                <w:rFonts w:ascii="仿宋" w:eastAsia="仿宋" w:hAnsi="仿宋" w:cs="Arial" w:hint="eastAsia"/>
                <w:b/>
                <w:sz w:val="24"/>
              </w:rPr>
            </w:pPr>
            <w:r w:rsidRPr="00552E66">
              <w:rPr>
                <w:rFonts w:ascii="仿宋" w:eastAsia="仿宋" w:hAnsi="仿宋" w:cs="Arial" w:hint="eastAsia"/>
                <w:b/>
                <w:sz w:val="24"/>
              </w:rPr>
              <w:t>审查因素</w:t>
            </w:r>
          </w:p>
        </w:tc>
        <w:tc>
          <w:tcPr>
            <w:tcW w:w="4040" w:type="dxa"/>
            <w:tcBorders>
              <w:top w:val="single" w:sz="4" w:space="0" w:color="000000"/>
              <w:left w:val="single" w:sz="4" w:space="0" w:color="000000"/>
              <w:bottom w:val="single" w:sz="4" w:space="0" w:color="000000"/>
              <w:right w:val="single" w:sz="4" w:space="0" w:color="000000"/>
            </w:tcBorders>
            <w:vAlign w:val="center"/>
          </w:tcPr>
          <w:p w14:paraId="0544FA76" w14:textId="77777777" w:rsidR="00A1542F" w:rsidRPr="00552E66" w:rsidRDefault="00094218">
            <w:pPr>
              <w:tabs>
                <w:tab w:val="left" w:pos="1080"/>
              </w:tabs>
              <w:snapToGrid w:val="0"/>
              <w:spacing w:line="360" w:lineRule="auto"/>
              <w:jc w:val="center"/>
              <w:rPr>
                <w:rFonts w:ascii="仿宋" w:eastAsia="仿宋" w:hAnsi="仿宋" w:cs="Arial" w:hint="eastAsia"/>
                <w:b/>
                <w:sz w:val="24"/>
              </w:rPr>
            </w:pPr>
            <w:r w:rsidRPr="00552E66">
              <w:rPr>
                <w:rFonts w:ascii="仿宋" w:eastAsia="仿宋" w:hAnsi="仿宋" w:cs="Arial" w:hint="eastAsia"/>
                <w:b/>
                <w:sz w:val="24"/>
              </w:rPr>
              <w:t>审查内容</w:t>
            </w:r>
          </w:p>
        </w:tc>
        <w:tc>
          <w:tcPr>
            <w:tcW w:w="1599" w:type="dxa"/>
            <w:tcBorders>
              <w:top w:val="single" w:sz="4" w:space="0" w:color="000000"/>
              <w:left w:val="single" w:sz="4" w:space="0" w:color="000000"/>
              <w:bottom w:val="single" w:sz="4" w:space="0" w:color="000000"/>
              <w:right w:val="single" w:sz="4" w:space="0" w:color="000000"/>
            </w:tcBorders>
            <w:vAlign w:val="center"/>
          </w:tcPr>
          <w:p w14:paraId="42492429" w14:textId="77777777" w:rsidR="00A1542F" w:rsidRPr="00552E66" w:rsidRDefault="00094218">
            <w:pPr>
              <w:tabs>
                <w:tab w:val="left" w:pos="1080"/>
              </w:tabs>
              <w:snapToGrid w:val="0"/>
              <w:spacing w:line="360" w:lineRule="auto"/>
              <w:jc w:val="center"/>
              <w:rPr>
                <w:rFonts w:ascii="仿宋" w:eastAsia="仿宋" w:hAnsi="仿宋" w:cs="Arial" w:hint="eastAsia"/>
                <w:b/>
                <w:sz w:val="24"/>
              </w:rPr>
            </w:pPr>
            <w:r w:rsidRPr="00552E66">
              <w:rPr>
                <w:rFonts w:ascii="仿宋" w:eastAsia="仿宋" w:hAnsi="仿宋" w:cs="Arial" w:hint="eastAsia"/>
                <w:b/>
                <w:sz w:val="24"/>
              </w:rPr>
              <w:t>格式要求</w:t>
            </w:r>
          </w:p>
        </w:tc>
      </w:tr>
      <w:tr w:rsidR="00A1542F" w:rsidRPr="00552E66" w14:paraId="17B6837B"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27324596"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1</w:t>
            </w:r>
          </w:p>
        </w:tc>
        <w:tc>
          <w:tcPr>
            <w:tcW w:w="2599" w:type="dxa"/>
            <w:tcBorders>
              <w:top w:val="single" w:sz="4" w:space="0" w:color="000000"/>
              <w:left w:val="single" w:sz="4" w:space="0" w:color="000000"/>
              <w:bottom w:val="single" w:sz="4" w:space="0" w:color="000000"/>
              <w:right w:val="single" w:sz="4" w:space="0" w:color="000000"/>
            </w:tcBorders>
            <w:vAlign w:val="center"/>
          </w:tcPr>
          <w:p w14:paraId="4EA45585"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满足《中华人民共和国政府采购法》第二十二条规定</w:t>
            </w:r>
          </w:p>
        </w:tc>
        <w:tc>
          <w:tcPr>
            <w:tcW w:w="4040" w:type="dxa"/>
            <w:tcBorders>
              <w:top w:val="single" w:sz="4" w:space="0" w:color="000000"/>
              <w:left w:val="single" w:sz="4" w:space="0" w:color="000000"/>
              <w:bottom w:val="single" w:sz="4" w:space="0" w:color="000000"/>
              <w:right w:val="single" w:sz="4" w:space="0" w:color="000000"/>
            </w:tcBorders>
            <w:vAlign w:val="center"/>
          </w:tcPr>
          <w:p w14:paraId="1171BAD7"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具体规定见第一章《投标邀请》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531996AE" w14:textId="77777777" w:rsidR="00A1542F" w:rsidRPr="00552E66" w:rsidRDefault="00A1542F">
            <w:pPr>
              <w:tabs>
                <w:tab w:val="left" w:pos="1080"/>
              </w:tabs>
              <w:snapToGrid w:val="0"/>
              <w:spacing w:line="360" w:lineRule="auto"/>
              <w:rPr>
                <w:rFonts w:ascii="仿宋" w:eastAsia="仿宋" w:hAnsi="仿宋" w:cs="Arial" w:hint="eastAsia"/>
                <w:sz w:val="24"/>
              </w:rPr>
            </w:pPr>
          </w:p>
        </w:tc>
      </w:tr>
      <w:tr w:rsidR="00A1542F" w:rsidRPr="00552E66" w14:paraId="042DE22D"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4FDEB93C"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1-1</w:t>
            </w:r>
          </w:p>
        </w:tc>
        <w:tc>
          <w:tcPr>
            <w:tcW w:w="2599" w:type="dxa"/>
            <w:tcBorders>
              <w:top w:val="single" w:sz="4" w:space="0" w:color="000000"/>
              <w:left w:val="single" w:sz="4" w:space="0" w:color="000000"/>
              <w:bottom w:val="single" w:sz="4" w:space="0" w:color="000000"/>
              <w:right w:val="single" w:sz="4" w:space="0" w:color="000000"/>
            </w:tcBorders>
            <w:vAlign w:val="center"/>
          </w:tcPr>
          <w:p w14:paraId="2E750B70"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营业执照等证明文件</w:t>
            </w:r>
          </w:p>
        </w:tc>
        <w:tc>
          <w:tcPr>
            <w:tcW w:w="4040" w:type="dxa"/>
            <w:tcBorders>
              <w:top w:val="single" w:sz="4" w:space="0" w:color="000000"/>
              <w:left w:val="single" w:sz="4" w:space="0" w:color="000000"/>
              <w:bottom w:val="single" w:sz="4" w:space="0" w:color="000000"/>
              <w:right w:val="single" w:sz="4" w:space="0" w:color="000000"/>
            </w:tcBorders>
            <w:vAlign w:val="center"/>
          </w:tcPr>
          <w:p w14:paraId="5B449CF4"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投标人为企业（包括合伙企业）的，应提供有效的“营业执照”；</w:t>
            </w:r>
          </w:p>
          <w:p w14:paraId="7246319A"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投标人为事业单位的，应提供有效的“事业单位法人证书”；</w:t>
            </w:r>
          </w:p>
          <w:p w14:paraId="09E9CF8B"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投标人是非企业机构的，应提供有效的“执业许可证”、“登记证书”等证明文件；</w:t>
            </w:r>
          </w:p>
          <w:p w14:paraId="69CBBEDE"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投标人是个体工商户的，应提供有效的“个体工商户营业执照”；</w:t>
            </w:r>
          </w:p>
          <w:p w14:paraId="48662D67"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投标人是自然人的，应提供有效的自然人身份证明。</w:t>
            </w:r>
          </w:p>
          <w:p w14:paraId="12E8B1B2"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99" w:type="dxa"/>
            <w:tcBorders>
              <w:top w:val="single" w:sz="4" w:space="0" w:color="000000"/>
              <w:left w:val="single" w:sz="4" w:space="0" w:color="000000"/>
              <w:bottom w:val="single" w:sz="4" w:space="0" w:color="000000"/>
              <w:right w:val="single" w:sz="4" w:space="0" w:color="000000"/>
            </w:tcBorders>
            <w:vAlign w:val="center"/>
          </w:tcPr>
          <w:p w14:paraId="03F5B503"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提供证明文件的复印件加盖投标人公章</w:t>
            </w:r>
          </w:p>
        </w:tc>
      </w:tr>
      <w:tr w:rsidR="00A1542F" w:rsidRPr="00552E66" w14:paraId="38FB6ADF"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6F4A80A8"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1-2</w:t>
            </w:r>
          </w:p>
        </w:tc>
        <w:tc>
          <w:tcPr>
            <w:tcW w:w="2599" w:type="dxa"/>
            <w:tcBorders>
              <w:top w:val="single" w:sz="4" w:space="0" w:color="000000"/>
              <w:left w:val="single" w:sz="4" w:space="0" w:color="000000"/>
              <w:bottom w:val="single" w:sz="4" w:space="0" w:color="000000"/>
              <w:right w:val="single" w:sz="4" w:space="0" w:color="000000"/>
            </w:tcBorders>
            <w:vAlign w:val="center"/>
          </w:tcPr>
          <w:p w14:paraId="1836A299"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投标人资格声明书</w:t>
            </w:r>
          </w:p>
        </w:tc>
        <w:tc>
          <w:tcPr>
            <w:tcW w:w="4040" w:type="dxa"/>
            <w:tcBorders>
              <w:top w:val="single" w:sz="4" w:space="0" w:color="000000"/>
              <w:left w:val="single" w:sz="4" w:space="0" w:color="000000"/>
              <w:bottom w:val="single" w:sz="4" w:space="0" w:color="000000"/>
              <w:right w:val="single" w:sz="4" w:space="0" w:color="000000"/>
            </w:tcBorders>
            <w:vAlign w:val="center"/>
          </w:tcPr>
          <w:p w14:paraId="03087AE9"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提供了符合招标文件要求的《投标人资格声明书》。</w:t>
            </w:r>
          </w:p>
        </w:tc>
        <w:tc>
          <w:tcPr>
            <w:tcW w:w="1599" w:type="dxa"/>
            <w:tcBorders>
              <w:top w:val="single" w:sz="4" w:space="0" w:color="000000"/>
              <w:left w:val="single" w:sz="4" w:space="0" w:color="000000"/>
              <w:bottom w:val="single" w:sz="4" w:space="0" w:color="000000"/>
              <w:right w:val="single" w:sz="4" w:space="0" w:color="000000"/>
            </w:tcBorders>
            <w:vAlign w:val="center"/>
          </w:tcPr>
          <w:p w14:paraId="77600060"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273AC560"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203FD17E"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1-3</w:t>
            </w:r>
          </w:p>
        </w:tc>
        <w:tc>
          <w:tcPr>
            <w:tcW w:w="2599" w:type="dxa"/>
            <w:tcBorders>
              <w:top w:val="single" w:sz="4" w:space="0" w:color="000000"/>
              <w:left w:val="single" w:sz="4" w:space="0" w:color="000000"/>
              <w:bottom w:val="single" w:sz="4" w:space="0" w:color="000000"/>
              <w:right w:val="single" w:sz="4" w:space="0" w:color="000000"/>
            </w:tcBorders>
            <w:vAlign w:val="center"/>
          </w:tcPr>
          <w:p w14:paraId="4B549881"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投标人信用记录</w:t>
            </w:r>
          </w:p>
        </w:tc>
        <w:tc>
          <w:tcPr>
            <w:tcW w:w="4040" w:type="dxa"/>
            <w:tcBorders>
              <w:top w:val="single" w:sz="4" w:space="0" w:color="000000"/>
              <w:left w:val="single" w:sz="4" w:space="0" w:color="000000"/>
              <w:bottom w:val="single" w:sz="4" w:space="0" w:color="000000"/>
              <w:right w:val="single" w:sz="4" w:space="0" w:color="000000"/>
            </w:tcBorders>
            <w:vAlign w:val="center"/>
          </w:tcPr>
          <w:p w14:paraId="076B5C84"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查询渠道：信用中国网站和中国政府采购网（</w:t>
            </w:r>
            <w:hyperlink r:id="rId16" w:history="1">
              <w:r w:rsidR="00A1542F" w:rsidRPr="00552E66">
                <w:rPr>
                  <w:rStyle w:val="aff8"/>
                  <w:rFonts w:ascii="仿宋" w:eastAsia="仿宋" w:hAnsi="仿宋" w:cs="Arial" w:hint="eastAsia"/>
                </w:rPr>
                <w:t>www.creditchina</w:t>
              </w:r>
            </w:hyperlink>
            <w:r w:rsidRPr="00552E66">
              <w:rPr>
                <w:rFonts w:ascii="仿宋" w:eastAsia="仿宋" w:hAnsi="仿宋" w:cs="Arial" w:hint="eastAsia"/>
              </w:rPr>
              <w:t>.gov.cn</w:t>
            </w:r>
            <w:r w:rsidRPr="00552E66">
              <w:rPr>
                <w:rFonts w:ascii="仿宋" w:eastAsia="仿宋" w:hAnsi="仿宋" w:cs="Arial" w:hint="eastAsia"/>
                <w:sz w:val="24"/>
              </w:rPr>
              <w:t>、</w:t>
            </w:r>
            <w:hyperlink r:id="rId17" w:history="1">
              <w:r w:rsidR="00A1542F" w:rsidRPr="00552E66">
                <w:rPr>
                  <w:rStyle w:val="aff8"/>
                  <w:rFonts w:ascii="仿宋" w:eastAsia="仿宋" w:hAnsi="仿宋" w:cs="Arial" w:hint="eastAsia"/>
                </w:rPr>
                <w:t>www.ccgp</w:t>
              </w:r>
            </w:hyperlink>
            <w:r w:rsidRPr="00552E66">
              <w:rPr>
                <w:rFonts w:ascii="仿宋" w:eastAsia="仿宋" w:hAnsi="仿宋" w:cs="Arial" w:hint="eastAsia"/>
              </w:rPr>
              <w:t>.gov.cn</w:t>
            </w:r>
            <w:r w:rsidRPr="00552E66">
              <w:rPr>
                <w:rFonts w:ascii="仿宋" w:eastAsia="仿宋" w:hAnsi="仿宋" w:cs="Arial" w:hint="eastAsia"/>
                <w:sz w:val="24"/>
              </w:rPr>
              <w:t>）；</w:t>
            </w:r>
          </w:p>
          <w:p w14:paraId="3CC8EAA7" w14:textId="77777777" w:rsidR="00A1542F" w:rsidRPr="00552E66" w:rsidRDefault="00094218">
            <w:pPr>
              <w:tabs>
                <w:tab w:val="left" w:pos="900"/>
                <w:tab w:val="left" w:pos="1980"/>
              </w:tabs>
              <w:snapToGrid w:val="0"/>
              <w:spacing w:line="360" w:lineRule="auto"/>
              <w:rPr>
                <w:rFonts w:ascii="仿宋" w:eastAsia="仿宋" w:hAnsi="仿宋" w:cs="Arial" w:hint="eastAsia"/>
                <w:sz w:val="24"/>
              </w:rPr>
            </w:pPr>
            <w:r w:rsidRPr="00552E66">
              <w:rPr>
                <w:rFonts w:ascii="仿宋" w:eastAsia="仿宋" w:hAnsi="仿宋" w:cs="Arial" w:hint="eastAsia"/>
                <w:sz w:val="24"/>
              </w:rPr>
              <w:t>截止时点：投标截止时间以后、资格审查阶段采购人或采购代理机构的实际查询时间；</w:t>
            </w:r>
          </w:p>
          <w:p w14:paraId="02DED313" w14:textId="77777777" w:rsidR="00A1542F" w:rsidRPr="00552E66" w:rsidRDefault="00094218">
            <w:pPr>
              <w:tabs>
                <w:tab w:val="left" w:pos="900"/>
                <w:tab w:val="left" w:pos="1980"/>
              </w:tabs>
              <w:snapToGrid w:val="0"/>
              <w:spacing w:line="360" w:lineRule="auto"/>
              <w:rPr>
                <w:rFonts w:ascii="仿宋" w:eastAsia="仿宋" w:hAnsi="仿宋" w:cs="Arial" w:hint="eastAsia"/>
                <w:sz w:val="24"/>
              </w:rPr>
            </w:pPr>
            <w:r w:rsidRPr="00552E66">
              <w:rPr>
                <w:rFonts w:ascii="仿宋" w:eastAsia="仿宋" w:hAnsi="仿宋" w:cs="Arial" w:hint="eastAsia"/>
                <w:sz w:val="24"/>
              </w:rPr>
              <w:t>信用信息查询记录和证据留存具体方式：查询结果网页打印页作为查询记录和证据，与其他采购文件一并保存；</w:t>
            </w:r>
          </w:p>
          <w:p w14:paraId="3954418A"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信用信息的使用原则：经认定的被列入失信被执行人、重大税收违法案件当事人名单、政府采购严重违法失信行为记录名单的投标人，其</w:t>
            </w:r>
            <w:r w:rsidRPr="00552E66">
              <w:rPr>
                <w:rFonts w:ascii="仿宋" w:eastAsia="仿宋" w:hAnsi="仿宋" w:cs="Arial" w:hint="eastAsia"/>
                <w:b/>
                <w:bCs/>
                <w:sz w:val="24"/>
              </w:rPr>
              <w:t>投标无效</w:t>
            </w:r>
            <w:r w:rsidRPr="00552E66">
              <w:rPr>
                <w:rFonts w:ascii="仿宋" w:eastAsia="仿宋" w:hAnsi="仿宋" w:cs="Arial" w:hint="eastAsia"/>
                <w:sz w:val="24"/>
              </w:rPr>
              <w:t>。联合体形式投标的，联合体成员存在不良信用记录，视同联合体存在不良信用记录。</w:t>
            </w:r>
          </w:p>
        </w:tc>
        <w:tc>
          <w:tcPr>
            <w:tcW w:w="1599" w:type="dxa"/>
            <w:tcBorders>
              <w:top w:val="single" w:sz="4" w:space="0" w:color="000000"/>
              <w:left w:val="single" w:sz="4" w:space="0" w:color="000000"/>
              <w:bottom w:val="single" w:sz="4" w:space="0" w:color="000000"/>
              <w:right w:val="single" w:sz="4" w:space="0" w:color="000000"/>
            </w:tcBorders>
            <w:vAlign w:val="center"/>
          </w:tcPr>
          <w:p w14:paraId="70632978"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无须投标人提供，由采购人或采购代理机构查询。</w:t>
            </w:r>
          </w:p>
        </w:tc>
      </w:tr>
      <w:tr w:rsidR="00A1542F" w:rsidRPr="00552E66" w14:paraId="0709117B"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14B2B331"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1-4</w:t>
            </w:r>
          </w:p>
        </w:tc>
        <w:tc>
          <w:tcPr>
            <w:tcW w:w="2599" w:type="dxa"/>
            <w:tcBorders>
              <w:top w:val="single" w:sz="4" w:space="0" w:color="000000"/>
              <w:left w:val="single" w:sz="4" w:space="0" w:color="000000"/>
              <w:bottom w:val="single" w:sz="4" w:space="0" w:color="000000"/>
              <w:right w:val="single" w:sz="4" w:space="0" w:color="000000"/>
            </w:tcBorders>
            <w:vAlign w:val="center"/>
          </w:tcPr>
          <w:p w14:paraId="269124EF"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法律、行政法规规定的其他条件</w:t>
            </w:r>
          </w:p>
        </w:tc>
        <w:tc>
          <w:tcPr>
            <w:tcW w:w="4040" w:type="dxa"/>
            <w:tcBorders>
              <w:top w:val="single" w:sz="4" w:space="0" w:color="000000"/>
              <w:left w:val="single" w:sz="4" w:space="0" w:color="000000"/>
              <w:bottom w:val="single" w:sz="4" w:space="0" w:color="000000"/>
              <w:right w:val="single" w:sz="4" w:space="0" w:color="000000"/>
            </w:tcBorders>
            <w:vAlign w:val="center"/>
          </w:tcPr>
          <w:p w14:paraId="2942BF44"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法律、行政法规规定的其他条件</w:t>
            </w:r>
          </w:p>
        </w:tc>
        <w:tc>
          <w:tcPr>
            <w:tcW w:w="1599" w:type="dxa"/>
            <w:tcBorders>
              <w:top w:val="single" w:sz="4" w:space="0" w:color="000000"/>
              <w:left w:val="single" w:sz="4" w:space="0" w:color="000000"/>
              <w:bottom w:val="single" w:sz="4" w:space="0" w:color="000000"/>
              <w:right w:val="single" w:sz="4" w:space="0" w:color="000000"/>
            </w:tcBorders>
            <w:vAlign w:val="center"/>
          </w:tcPr>
          <w:p w14:paraId="00B05066"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w:t>
            </w:r>
          </w:p>
        </w:tc>
      </w:tr>
      <w:tr w:rsidR="00A1542F" w:rsidRPr="00552E66" w14:paraId="7A768DF6"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01F0468C"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2</w:t>
            </w:r>
          </w:p>
        </w:tc>
        <w:tc>
          <w:tcPr>
            <w:tcW w:w="2599" w:type="dxa"/>
            <w:tcBorders>
              <w:top w:val="single" w:sz="4" w:space="0" w:color="000000"/>
              <w:left w:val="single" w:sz="4" w:space="0" w:color="000000"/>
              <w:bottom w:val="single" w:sz="4" w:space="0" w:color="000000"/>
              <w:right w:val="single" w:sz="4" w:space="0" w:color="000000"/>
            </w:tcBorders>
            <w:vAlign w:val="center"/>
          </w:tcPr>
          <w:p w14:paraId="79CF23F0"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落实政府采购政策需满足的资格要求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1AA2A3CB"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具体要求见第一章《投标邀请》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6C725D6A" w14:textId="77777777" w:rsidR="00A1542F" w:rsidRPr="00552E66" w:rsidRDefault="00A1542F">
            <w:pPr>
              <w:tabs>
                <w:tab w:val="left" w:pos="1080"/>
              </w:tabs>
              <w:snapToGrid w:val="0"/>
              <w:spacing w:line="360" w:lineRule="auto"/>
              <w:rPr>
                <w:rFonts w:ascii="仿宋" w:eastAsia="仿宋" w:hAnsi="仿宋" w:cs="Arial" w:hint="eastAsia"/>
                <w:sz w:val="24"/>
              </w:rPr>
            </w:pPr>
          </w:p>
        </w:tc>
      </w:tr>
      <w:tr w:rsidR="00A1542F" w:rsidRPr="00552E66" w14:paraId="5CEA0614"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31310A48"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2-1</w:t>
            </w:r>
          </w:p>
        </w:tc>
        <w:tc>
          <w:tcPr>
            <w:tcW w:w="2599" w:type="dxa"/>
            <w:tcBorders>
              <w:top w:val="single" w:sz="4" w:space="0" w:color="000000"/>
              <w:left w:val="single" w:sz="4" w:space="0" w:color="000000"/>
              <w:bottom w:val="single" w:sz="4" w:space="0" w:color="000000"/>
              <w:right w:val="single" w:sz="4" w:space="0" w:color="000000"/>
            </w:tcBorders>
            <w:vAlign w:val="center"/>
          </w:tcPr>
          <w:p w14:paraId="416445FF"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中小企业声明函</w:t>
            </w:r>
          </w:p>
        </w:tc>
        <w:tc>
          <w:tcPr>
            <w:tcW w:w="4040" w:type="dxa"/>
            <w:tcBorders>
              <w:top w:val="single" w:sz="4" w:space="0" w:color="000000"/>
              <w:left w:val="single" w:sz="4" w:space="0" w:color="000000"/>
              <w:bottom w:val="single" w:sz="4" w:space="0" w:color="000000"/>
              <w:right w:val="single" w:sz="4" w:space="0" w:color="000000"/>
            </w:tcBorders>
            <w:vAlign w:val="center"/>
          </w:tcPr>
          <w:p w14:paraId="3EDE194F"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当本项目（包）涉及预留份额专门面向中小企业采购，此时建议在《资格证明文件》中提供。</w:t>
            </w:r>
          </w:p>
          <w:p w14:paraId="697DC516"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1、投标人单独投标的，应提供《中小企业声明函》或《残疾人福利性单位声明函》或由省级以上监狱管理局、戒毒管理局（含新疆生产建设兵团）出具的属于监狱企业的证明文件。</w:t>
            </w:r>
          </w:p>
          <w:p w14:paraId="18FED195"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tcBorders>
              <w:top w:val="single" w:sz="4" w:space="0" w:color="000000"/>
              <w:left w:val="single" w:sz="4" w:space="0" w:color="000000"/>
              <w:bottom w:val="single" w:sz="4" w:space="0" w:color="000000"/>
              <w:right w:val="single" w:sz="4" w:space="0" w:color="000000"/>
            </w:tcBorders>
            <w:vAlign w:val="center"/>
          </w:tcPr>
          <w:p w14:paraId="02BB0CE3"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34880845"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18F80E27"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2-2</w:t>
            </w:r>
          </w:p>
        </w:tc>
        <w:tc>
          <w:tcPr>
            <w:tcW w:w="2599" w:type="dxa"/>
            <w:tcBorders>
              <w:top w:val="single" w:sz="4" w:space="0" w:color="000000"/>
              <w:left w:val="single" w:sz="4" w:space="0" w:color="000000"/>
              <w:bottom w:val="single" w:sz="4" w:space="0" w:color="000000"/>
              <w:right w:val="single" w:sz="4" w:space="0" w:color="000000"/>
            </w:tcBorders>
            <w:vAlign w:val="center"/>
          </w:tcPr>
          <w:p w14:paraId="7F43B353"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拟分包情况说明及分包意向协议（类型一）</w:t>
            </w:r>
          </w:p>
        </w:tc>
        <w:tc>
          <w:tcPr>
            <w:tcW w:w="4040" w:type="dxa"/>
            <w:tcBorders>
              <w:top w:val="single" w:sz="4" w:space="0" w:color="000000"/>
              <w:left w:val="single" w:sz="4" w:space="0" w:color="000000"/>
              <w:bottom w:val="single" w:sz="4" w:space="0" w:color="000000"/>
              <w:right w:val="single" w:sz="4" w:space="0" w:color="000000"/>
            </w:tcBorders>
            <w:vAlign w:val="center"/>
          </w:tcPr>
          <w:p w14:paraId="63436A17"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如本项目（包）要求通过分包措施预留部分采购份额面向中小企业采购、且投标人因落实政府采购政策拟进行分包的，必须提供；否则无须提供。</w:t>
            </w:r>
          </w:p>
          <w:p w14:paraId="2C49E6C6" w14:textId="77777777" w:rsidR="00A1542F" w:rsidRPr="00552E66" w:rsidRDefault="00094218">
            <w:pPr>
              <w:tabs>
                <w:tab w:val="left" w:pos="1080"/>
              </w:tabs>
              <w:snapToGrid w:val="0"/>
              <w:spacing w:line="360" w:lineRule="auto"/>
              <w:rPr>
                <w:rFonts w:ascii="仿宋" w:eastAsia="仿宋" w:hAnsi="仿宋" w:cs="Arial" w:hint="eastAsia"/>
                <w:b/>
                <w:sz w:val="24"/>
              </w:rPr>
            </w:pPr>
            <w:r w:rsidRPr="00552E66">
              <w:rPr>
                <w:rFonts w:ascii="仿宋" w:eastAsia="仿宋" w:hAnsi="仿宋" w:cs="Arial" w:hint="eastAsia"/>
                <w:sz w:val="24"/>
              </w:rPr>
              <w:t>对于预留份额专门面向中小企业采购的项目（包），组成联合体或者接受分包合同的中小企业与联合体内其他企业、分包企业之间不得存在直接控股、管理关系。</w:t>
            </w:r>
          </w:p>
        </w:tc>
        <w:tc>
          <w:tcPr>
            <w:tcW w:w="1599" w:type="dxa"/>
            <w:tcBorders>
              <w:top w:val="single" w:sz="4" w:space="0" w:color="000000"/>
              <w:left w:val="single" w:sz="4" w:space="0" w:color="000000"/>
              <w:bottom w:val="single" w:sz="4" w:space="0" w:color="000000"/>
              <w:right w:val="single" w:sz="4" w:space="0" w:color="000000"/>
            </w:tcBorders>
            <w:vAlign w:val="center"/>
          </w:tcPr>
          <w:p w14:paraId="2A26FB6B"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09B5144A"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61B21515"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2-3</w:t>
            </w:r>
          </w:p>
        </w:tc>
        <w:tc>
          <w:tcPr>
            <w:tcW w:w="2599" w:type="dxa"/>
            <w:tcBorders>
              <w:top w:val="single" w:sz="4" w:space="0" w:color="000000"/>
              <w:left w:val="single" w:sz="4" w:space="0" w:color="000000"/>
              <w:bottom w:val="single" w:sz="4" w:space="0" w:color="000000"/>
              <w:right w:val="single" w:sz="4" w:space="0" w:color="000000"/>
            </w:tcBorders>
            <w:vAlign w:val="center"/>
          </w:tcPr>
          <w:p w14:paraId="07DFB48D"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其它落实政府采购政策的资格要求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2C1E4A9C"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如有，见第一章《投标邀请》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2120FDCB"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提供证明文件的复印件加盖投标人公章</w:t>
            </w:r>
          </w:p>
        </w:tc>
      </w:tr>
      <w:tr w:rsidR="00A1542F" w:rsidRPr="00552E66" w14:paraId="677EFA15"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02D80F90"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3</w:t>
            </w:r>
          </w:p>
        </w:tc>
        <w:tc>
          <w:tcPr>
            <w:tcW w:w="2599" w:type="dxa"/>
            <w:tcBorders>
              <w:top w:val="single" w:sz="4" w:space="0" w:color="000000"/>
              <w:left w:val="single" w:sz="4" w:space="0" w:color="000000"/>
              <w:bottom w:val="single" w:sz="4" w:space="0" w:color="000000"/>
              <w:right w:val="single" w:sz="4" w:space="0" w:color="000000"/>
            </w:tcBorders>
            <w:vAlign w:val="center"/>
          </w:tcPr>
          <w:p w14:paraId="35D9AF07"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本项目的特定资格要求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7B1C5D5C"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如有，见第一章《投标邀请》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0A367DA6" w14:textId="77777777" w:rsidR="00A1542F" w:rsidRPr="00552E66" w:rsidRDefault="00A1542F">
            <w:pPr>
              <w:tabs>
                <w:tab w:val="left" w:pos="1080"/>
              </w:tabs>
              <w:snapToGrid w:val="0"/>
              <w:spacing w:line="360" w:lineRule="auto"/>
              <w:rPr>
                <w:rFonts w:ascii="仿宋" w:eastAsia="仿宋" w:hAnsi="仿宋" w:cs="Arial" w:hint="eastAsia"/>
                <w:sz w:val="24"/>
              </w:rPr>
            </w:pPr>
          </w:p>
        </w:tc>
      </w:tr>
      <w:tr w:rsidR="00A1542F" w:rsidRPr="00552E66" w14:paraId="596498FC" w14:textId="77777777">
        <w:trPr>
          <w:cantSplit/>
          <w:trHeight w:val="4548"/>
        </w:trPr>
        <w:tc>
          <w:tcPr>
            <w:tcW w:w="824" w:type="dxa"/>
            <w:tcBorders>
              <w:top w:val="single" w:sz="4" w:space="0" w:color="000000"/>
              <w:left w:val="single" w:sz="4" w:space="0" w:color="000000"/>
              <w:bottom w:val="single" w:sz="4" w:space="0" w:color="000000"/>
              <w:right w:val="single" w:sz="4" w:space="0" w:color="000000"/>
            </w:tcBorders>
            <w:vAlign w:val="center"/>
          </w:tcPr>
          <w:p w14:paraId="0D4CDAFD"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3-1</w:t>
            </w:r>
          </w:p>
        </w:tc>
        <w:tc>
          <w:tcPr>
            <w:tcW w:w="2599" w:type="dxa"/>
            <w:tcBorders>
              <w:top w:val="single" w:sz="4" w:space="0" w:color="000000"/>
              <w:left w:val="single" w:sz="4" w:space="0" w:color="000000"/>
              <w:bottom w:val="single" w:sz="4" w:space="0" w:color="000000"/>
              <w:right w:val="single" w:sz="4" w:space="0" w:color="000000"/>
            </w:tcBorders>
            <w:vAlign w:val="center"/>
          </w:tcPr>
          <w:p w14:paraId="5879C9D7"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本项目对于联合体的要求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53412435"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516DCB3"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2、联合体各成员单位均须提供本表中序号1-1、1-2 的证明文件。联合体各成员单位均应满足本表 3-2 及 3-3 项规定。</w:t>
            </w:r>
          </w:p>
          <w:p w14:paraId="591D7187"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3、本表序号 3-4 项规定的其他特定资格要求中的每一小项要求，联合体各方中至少应当有一方符合本表中其他资格要求并提供证明文件。</w:t>
            </w:r>
          </w:p>
          <w:p w14:paraId="59993237"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4、联合体中有同类资质的供应商按照联合体分工承担相同工作的，应当按照资质等级较低的供应商确定资质等级。</w:t>
            </w:r>
          </w:p>
          <w:p w14:paraId="65285094"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5、以联合体形式参加政府采购活动的，联合体各方不得再单独参加或者与其他供应商另外组成联合体参加同一合同项下的政府采购活动。</w:t>
            </w:r>
          </w:p>
          <w:p w14:paraId="56A82D7C"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6、若联合体中任一成员单位中途退出，则该联合体的投标无效。</w:t>
            </w:r>
          </w:p>
          <w:p w14:paraId="0CE5C139"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7、本项目不接受联合体投标时，投标人不得为联合体。</w:t>
            </w:r>
          </w:p>
        </w:tc>
        <w:tc>
          <w:tcPr>
            <w:tcW w:w="1599" w:type="dxa"/>
            <w:tcBorders>
              <w:top w:val="single" w:sz="4" w:space="0" w:color="000000"/>
              <w:left w:val="single" w:sz="4" w:space="0" w:color="000000"/>
              <w:bottom w:val="single" w:sz="4" w:space="0" w:color="000000"/>
              <w:right w:val="single" w:sz="4" w:space="0" w:color="000000"/>
            </w:tcBorders>
            <w:vAlign w:val="center"/>
          </w:tcPr>
          <w:p w14:paraId="65324CA5"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提供《联合协议》原件</w:t>
            </w:r>
          </w:p>
          <w:p w14:paraId="55B344D6"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71469679" w14:textId="77777777">
        <w:trPr>
          <w:cantSplit/>
          <w:trHeight w:val="360"/>
        </w:trPr>
        <w:tc>
          <w:tcPr>
            <w:tcW w:w="824" w:type="dxa"/>
            <w:tcBorders>
              <w:top w:val="single" w:sz="4" w:space="0" w:color="000000"/>
              <w:left w:val="single" w:sz="4" w:space="0" w:color="000000"/>
              <w:bottom w:val="single" w:sz="4" w:space="0" w:color="000000"/>
              <w:right w:val="single" w:sz="4" w:space="0" w:color="000000"/>
            </w:tcBorders>
            <w:vAlign w:val="center"/>
          </w:tcPr>
          <w:p w14:paraId="034DF42F"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3-2</w:t>
            </w:r>
          </w:p>
        </w:tc>
        <w:tc>
          <w:tcPr>
            <w:tcW w:w="2599" w:type="dxa"/>
            <w:tcBorders>
              <w:top w:val="single" w:sz="4" w:space="0" w:color="000000"/>
              <w:left w:val="single" w:sz="4" w:space="0" w:color="000000"/>
              <w:bottom w:val="single" w:sz="4" w:space="0" w:color="000000"/>
              <w:right w:val="single" w:sz="4" w:space="0" w:color="000000"/>
            </w:tcBorders>
            <w:vAlign w:val="center"/>
          </w:tcPr>
          <w:p w14:paraId="609D737B"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政府购买服务承接主体的要求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13642FAC"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如本项目属于政府购买服务，投标人不属于公益一类事业单位、使用事业编制且由财政拨款保障的群团组织。</w:t>
            </w:r>
          </w:p>
        </w:tc>
        <w:tc>
          <w:tcPr>
            <w:tcW w:w="1599" w:type="dxa"/>
            <w:tcBorders>
              <w:top w:val="single" w:sz="4" w:space="0" w:color="000000"/>
              <w:left w:val="single" w:sz="4" w:space="0" w:color="000000"/>
              <w:bottom w:val="single" w:sz="4" w:space="0" w:color="000000"/>
              <w:right w:val="single" w:sz="4" w:space="0" w:color="000000"/>
            </w:tcBorders>
            <w:vAlign w:val="center"/>
          </w:tcPr>
          <w:p w14:paraId="058598E1"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6E1704D3" w14:textId="77777777">
        <w:trPr>
          <w:cantSplit/>
          <w:trHeight w:val="460"/>
        </w:trPr>
        <w:tc>
          <w:tcPr>
            <w:tcW w:w="824" w:type="dxa"/>
            <w:tcBorders>
              <w:top w:val="single" w:sz="4" w:space="0" w:color="000000"/>
              <w:left w:val="single" w:sz="4" w:space="0" w:color="000000"/>
              <w:bottom w:val="single" w:sz="4" w:space="0" w:color="000000"/>
              <w:right w:val="single" w:sz="4" w:space="0" w:color="000000"/>
            </w:tcBorders>
            <w:vAlign w:val="center"/>
          </w:tcPr>
          <w:p w14:paraId="3C079CA3"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3-3</w:t>
            </w:r>
          </w:p>
        </w:tc>
        <w:tc>
          <w:tcPr>
            <w:tcW w:w="2599" w:type="dxa"/>
            <w:tcBorders>
              <w:top w:val="single" w:sz="4" w:space="0" w:color="000000"/>
              <w:left w:val="single" w:sz="4" w:space="0" w:color="000000"/>
              <w:bottom w:val="single" w:sz="4" w:space="0" w:color="000000"/>
              <w:right w:val="single" w:sz="4" w:space="0" w:color="000000"/>
            </w:tcBorders>
            <w:vAlign w:val="center"/>
          </w:tcPr>
          <w:p w14:paraId="0B10FCA6"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其他特定资格要求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25B92135"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如有，见第一章《投标邀请》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4A3BAADF"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提供证明文件加盖投标人公章</w:t>
            </w:r>
          </w:p>
        </w:tc>
      </w:tr>
      <w:tr w:rsidR="00A1542F" w:rsidRPr="00552E66" w14:paraId="1464BD8F"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04210E5D"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4</w:t>
            </w:r>
          </w:p>
        </w:tc>
        <w:tc>
          <w:tcPr>
            <w:tcW w:w="2599" w:type="dxa"/>
            <w:tcBorders>
              <w:top w:val="single" w:sz="4" w:space="0" w:color="000000"/>
              <w:left w:val="single" w:sz="4" w:space="0" w:color="000000"/>
              <w:bottom w:val="single" w:sz="4" w:space="0" w:color="000000"/>
              <w:right w:val="single" w:sz="4" w:space="0" w:color="000000"/>
            </w:tcBorders>
            <w:vAlign w:val="center"/>
          </w:tcPr>
          <w:p w14:paraId="0330B512"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投标保证金</w:t>
            </w:r>
          </w:p>
        </w:tc>
        <w:tc>
          <w:tcPr>
            <w:tcW w:w="4040" w:type="dxa"/>
            <w:tcBorders>
              <w:top w:val="single" w:sz="4" w:space="0" w:color="000000"/>
              <w:left w:val="single" w:sz="4" w:space="0" w:color="000000"/>
              <w:bottom w:val="single" w:sz="4" w:space="0" w:color="000000"/>
              <w:right w:val="single" w:sz="4" w:space="0" w:color="000000"/>
            </w:tcBorders>
            <w:vAlign w:val="center"/>
          </w:tcPr>
          <w:p w14:paraId="7E9F1840"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kern w:val="0"/>
                <w:sz w:val="24"/>
              </w:rPr>
              <w:t>按照招标文件的规定提交投标保证金。</w:t>
            </w:r>
          </w:p>
        </w:tc>
        <w:tc>
          <w:tcPr>
            <w:tcW w:w="1599" w:type="dxa"/>
            <w:tcBorders>
              <w:top w:val="single" w:sz="4" w:space="0" w:color="000000"/>
              <w:left w:val="single" w:sz="4" w:space="0" w:color="000000"/>
              <w:bottom w:val="single" w:sz="4" w:space="0" w:color="000000"/>
              <w:right w:val="single" w:sz="4" w:space="0" w:color="000000"/>
            </w:tcBorders>
            <w:vAlign w:val="center"/>
          </w:tcPr>
          <w:p w14:paraId="38724F9B" w14:textId="77777777" w:rsidR="00A1542F" w:rsidRPr="00552E66" w:rsidRDefault="00A1542F">
            <w:pPr>
              <w:tabs>
                <w:tab w:val="left" w:pos="1080"/>
              </w:tabs>
              <w:snapToGrid w:val="0"/>
              <w:spacing w:line="360" w:lineRule="auto"/>
              <w:rPr>
                <w:rFonts w:ascii="仿宋" w:eastAsia="仿宋" w:hAnsi="仿宋" w:cs="Arial" w:hint="eastAsia"/>
                <w:sz w:val="24"/>
              </w:rPr>
            </w:pPr>
          </w:p>
        </w:tc>
      </w:t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723"/>
    </w:tbl>
    <w:p w14:paraId="77C8DF07"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bookmarkStart w:id="726" w:name="_Toc353825550"/>
      <w:bookmarkStart w:id="727" w:name="_Toc226965858"/>
      <w:bookmarkStart w:id="728" w:name="_Toc127161490"/>
      <w:bookmarkStart w:id="729" w:name="_Toc127151779"/>
      <w:bookmarkStart w:id="730" w:name="_Toc353873940"/>
    </w:p>
    <w:p w14:paraId="702105B4" w14:textId="77777777" w:rsidR="00A1542F" w:rsidRPr="00552E66" w:rsidRDefault="00094218">
      <w:pPr>
        <w:spacing w:line="360" w:lineRule="auto"/>
        <w:jc w:val="center"/>
        <w:outlineLvl w:val="0"/>
        <w:rPr>
          <w:rFonts w:ascii="仿宋" w:eastAsia="仿宋" w:hAnsi="仿宋" w:cs="Arial" w:hint="eastAsia"/>
          <w:b/>
          <w:sz w:val="36"/>
          <w:szCs w:val="36"/>
        </w:rPr>
      </w:pPr>
      <w:bookmarkStart w:id="731" w:name="_Toc146541087"/>
      <w:r w:rsidRPr="00552E66">
        <w:rPr>
          <w:rFonts w:ascii="仿宋" w:eastAsia="仿宋" w:hAnsi="仿宋" w:cs="Arial" w:hint="eastAsia"/>
          <w:b/>
          <w:sz w:val="36"/>
          <w:szCs w:val="36"/>
        </w:rPr>
        <w:lastRenderedPageBreak/>
        <w:t xml:space="preserve">第四章   </w:t>
      </w:r>
      <w:bookmarkStart w:id="732" w:name="_Hlt164229061"/>
      <w:bookmarkEnd w:id="726"/>
      <w:bookmarkEnd w:id="727"/>
      <w:bookmarkEnd w:id="728"/>
      <w:bookmarkEnd w:id="729"/>
      <w:bookmarkEnd w:id="730"/>
      <w:bookmarkEnd w:id="732"/>
      <w:r w:rsidRPr="00552E66">
        <w:rPr>
          <w:rFonts w:ascii="仿宋" w:eastAsia="仿宋" w:hAnsi="仿宋" w:cs="Arial" w:hint="eastAsia"/>
          <w:b/>
          <w:sz w:val="36"/>
          <w:szCs w:val="36"/>
        </w:rPr>
        <w:t>评标程序、评标方法和评标标准</w:t>
      </w:r>
      <w:bookmarkEnd w:id="731"/>
    </w:p>
    <w:p w14:paraId="3DE4B577" w14:textId="77777777" w:rsidR="00A1542F" w:rsidRPr="00552E66" w:rsidRDefault="00094218">
      <w:pPr>
        <w:tabs>
          <w:tab w:val="left" w:pos="360"/>
          <w:tab w:val="left" w:pos="900"/>
        </w:tabs>
        <w:snapToGrid w:val="0"/>
        <w:spacing w:line="360" w:lineRule="auto"/>
        <w:jc w:val="center"/>
        <w:outlineLvl w:val="1"/>
        <w:rPr>
          <w:rFonts w:ascii="仿宋" w:eastAsia="仿宋" w:hAnsi="仿宋" w:cs="Arial" w:hint="eastAsia"/>
          <w:b/>
        </w:rPr>
      </w:pPr>
      <w:r w:rsidRPr="00552E66">
        <w:rPr>
          <w:rFonts w:ascii="仿宋" w:eastAsia="仿宋" w:hAnsi="仿宋" w:cs="Arial" w:hint="eastAsia"/>
          <w:b/>
          <w:sz w:val="24"/>
        </w:rPr>
        <w:t>一、评标方法</w:t>
      </w:r>
    </w:p>
    <w:p w14:paraId="0A125F70" w14:textId="77777777" w:rsidR="00A1542F" w:rsidRPr="00552E66" w:rsidRDefault="00094218">
      <w:pPr>
        <w:numPr>
          <w:ilvl w:val="0"/>
          <w:numId w:val="12"/>
        </w:numPr>
        <w:tabs>
          <w:tab w:val="left" w:pos="360"/>
        </w:tabs>
        <w:snapToGrid w:val="0"/>
        <w:spacing w:line="360" w:lineRule="auto"/>
        <w:outlineLvl w:val="1"/>
        <w:rPr>
          <w:rFonts w:ascii="仿宋" w:eastAsia="仿宋" w:hAnsi="仿宋" w:cs="Arial" w:hint="eastAsia"/>
          <w:sz w:val="24"/>
        </w:rPr>
      </w:pPr>
      <w:bookmarkStart w:id="733" w:name="_Toc151193711"/>
      <w:bookmarkStart w:id="734" w:name="_Toc164351635"/>
      <w:bookmarkStart w:id="735" w:name="_Toc150480779"/>
      <w:bookmarkStart w:id="736" w:name="_Toc142311043"/>
      <w:bookmarkStart w:id="737" w:name="_Toc150774746"/>
      <w:bookmarkStart w:id="738" w:name="_Toc265228379"/>
      <w:bookmarkStart w:id="739" w:name="_Toc151193783"/>
      <w:bookmarkStart w:id="740" w:name="_Toc226309785"/>
      <w:bookmarkStart w:id="741" w:name="_Toc305158809"/>
      <w:bookmarkStart w:id="742" w:name="_Toc150509292"/>
      <w:bookmarkStart w:id="743" w:name="_Toc264969231"/>
      <w:bookmarkStart w:id="744" w:name="_Toc226965814"/>
      <w:bookmarkStart w:id="745" w:name="_Toc305158883"/>
      <w:bookmarkStart w:id="746" w:name="_Toc127151541"/>
      <w:bookmarkStart w:id="747" w:name="_Toc151193929"/>
      <w:bookmarkStart w:id="748" w:name="_Toc195842906"/>
      <w:bookmarkStart w:id="749" w:name="_Toc226965731"/>
      <w:bookmarkStart w:id="750" w:name="_Toc151190168"/>
      <w:bookmarkStart w:id="751" w:name="_Toc151193639"/>
      <w:bookmarkStart w:id="752" w:name="_Toc164608655"/>
      <w:bookmarkStart w:id="753" w:name="_Toc164229236"/>
      <w:bookmarkStart w:id="754" w:name="_Toc149720834"/>
      <w:bookmarkStart w:id="755" w:name="_Toc127161455"/>
      <w:bookmarkStart w:id="756" w:name="_Toc164608810"/>
      <w:bookmarkStart w:id="757" w:name="_Toc151193855"/>
      <w:bookmarkStart w:id="758" w:name="_Toc164229382"/>
      <w:bookmarkStart w:id="759" w:name="_Toc127151742"/>
      <w:bookmarkStart w:id="760" w:name="_Toc226337237"/>
      <w:bookmarkStart w:id="761" w:name="_Toc150774641"/>
      <w:bookmarkStart w:id="762" w:name="_Toc353825551"/>
      <w:bookmarkStart w:id="763" w:name="_Toc353873941"/>
      <w:bookmarkStart w:id="764" w:name="_Toc353825545"/>
      <w:bookmarkStart w:id="765" w:name="_Toc127151555"/>
      <w:bookmarkStart w:id="766" w:name="_Toc264969245"/>
      <w:bookmarkStart w:id="767" w:name="_Toc142311057"/>
      <w:bookmarkStart w:id="768" w:name="_Toc150480793"/>
      <w:bookmarkStart w:id="769" w:name="_Toc305158897"/>
      <w:bookmarkStart w:id="770" w:name="_Toc226965828"/>
      <w:bookmarkStart w:id="771" w:name="_Toc226337251"/>
      <w:bookmarkStart w:id="772" w:name="_Toc265228393"/>
      <w:bookmarkStart w:id="773" w:name="_Toc353873665"/>
      <w:bookmarkStart w:id="774" w:name="_Toc305158823"/>
      <w:bookmarkStart w:id="775" w:name="_Toc150774760"/>
      <w:bookmarkStart w:id="776" w:name="_Toc353873935"/>
      <w:bookmarkStart w:id="777" w:name="_Toc195842920"/>
      <w:r w:rsidRPr="00552E66">
        <w:rPr>
          <w:rFonts w:ascii="仿宋" w:eastAsia="仿宋" w:hAnsi="仿宋" w:cs="Arial" w:hint="eastAsia"/>
          <w:sz w:val="24"/>
        </w:rPr>
        <w:t>投标文件的符合性审查</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7DE410EB"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评标委员会对资格审查合格的投标人的投标文件进行符合性审查，以确定其是否满足招标文件的实质性要求。</w:t>
      </w:r>
      <w:bookmarkStart w:id="778" w:name="_Toc520356167"/>
    </w:p>
    <w:p w14:paraId="316A0148"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8"/>
      <w:r w:rsidRPr="00552E66">
        <w:rPr>
          <w:rFonts w:ascii="仿宋" w:eastAsia="仿宋" w:hAnsi="仿宋" w:cs="Arial" w:hint="eastAsia"/>
          <w:sz w:val="24"/>
        </w:rPr>
        <w:t>要求的，</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4ABFEF03" w14:textId="77777777" w:rsidR="00A1542F" w:rsidRPr="00552E66" w:rsidRDefault="00094218">
      <w:pPr>
        <w:tabs>
          <w:tab w:val="left" w:pos="900"/>
          <w:tab w:val="left" w:pos="1080"/>
          <w:tab w:val="left" w:pos="1589"/>
        </w:tabs>
        <w:snapToGrid w:val="0"/>
        <w:spacing w:line="360" w:lineRule="auto"/>
        <w:ind w:leftChars="-170" w:hangingChars="148" w:hanging="357"/>
        <w:jc w:val="center"/>
        <w:rPr>
          <w:rFonts w:ascii="仿宋" w:eastAsia="仿宋" w:hAnsi="仿宋" w:cs="Arial" w:hint="eastAsia"/>
          <w:b/>
          <w:sz w:val="24"/>
        </w:rPr>
      </w:pPr>
      <w:r w:rsidRPr="00552E66">
        <w:rPr>
          <w:rFonts w:ascii="仿宋" w:eastAsia="仿宋" w:hAnsi="仿宋" w:cs="Arial" w:hint="eastAsia"/>
          <w:b/>
          <w:sz w:val="24"/>
        </w:rPr>
        <w:t>符合性审查要求</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59"/>
      </w:tblGrid>
      <w:tr w:rsidR="00A1542F" w:rsidRPr="00552E66" w14:paraId="3811CF53" w14:textId="77777777">
        <w:trPr>
          <w:trHeight w:val="300"/>
          <w:jc w:val="center"/>
        </w:trPr>
        <w:tc>
          <w:tcPr>
            <w:tcW w:w="732" w:type="dxa"/>
            <w:tcBorders>
              <w:top w:val="single" w:sz="4" w:space="0" w:color="auto"/>
              <w:left w:val="single" w:sz="4" w:space="0" w:color="auto"/>
              <w:bottom w:val="single" w:sz="4" w:space="0" w:color="auto"/>
              <w:right w:val="single" w:sz="4" w:space="0" w:color="auto"/>
            </w:tcBorders>
            <w:vAlign w:val="center"/>
          </w:tcPr>
          <w:p w14:paraId="40412759" w14:textId="77777777" w:rsidR="00A1542F" w:rsidRPr="00552E66" w:rsidRDefault="00094218">
            <w:pPr>
              <w:widowControl/>
              <w:spacing w:line="360" w:lineRule="auto"/>
              <w:jc w:val="center"/>
              <w:rPr>
                <w:rFonts w:ascii="仿宋" w:eastAsia="仿宋" w:hAnsi="仿宋" w:cs="Arial" w:hint="eastAsia"/>
                <w:b/>
                <w:kern w:val="0"/>
                <w:sz w:val="24"/>
              </w:rPr>
            </w:pPr>
            <w:r w:rsidRPr="00552E66">
              <w:rPr>
                <w:rFonts w:ascii="仿宋" w:eastAsia="仿宋" w:hAnsi="仿宋" w:cs="Arial" w:hint="eastAsia"/>
                <w:b/>
                <w:kern w:val="0"/>
                <w:sz w:val="24"/>
              </w:rPr>
              <w:t>序号</w:t>
            </w:r>
          </w:p>
        </w:tc>
        <w:tc>
          <w:tcPr>
            <w:tcW w:w="1769" w:type="dxa"/>
            <w:tcBorders>
              <w:top w:val="single" w:sz="4" w:space="0" w:color="auto"/>
              <w:left w:val="single" w:sz="4" w:space="0" w:color="auto"/>
              <w:bottom w:val="single" w:sz="4" w:space="0" w:color="auto"/>
              <w:right w:val="single" w:sz="4" w:space="0" w:color="auto"/>
            </w:tcBorders>
            <w:vAlign w:val="center"/>
          </w:tcPr>
          <w:p w14:paraId="1E8F5255" w14:textId="77777777" w:rsidR="00A1542F" w:rsidRPr="00552E66" w:rsidRDefault="00094218">
            <w:pPr>
              <w:widowControl/>
              <w:spacing w:line="360" w:lineRule="auto"/>
              <w:jc w:val="center"/>
              <w:rPr>
                <w:rFonts w:ascii="仿宋" w:eastAsia="仿宋" w:hAnsi="仿宋" w:cs="Arial" w:hint="eastAsia"/>
                <w:b/>
                <w:kern w:val="0"/>
                <w:sz w:val="24"/>
              </w:rPr>
            </w:pPr>
            <w:r w:rsidRPr="00552E66">
              <w:rPr>
                <w:rFonts w:ascii="仿宋" w:eastAsia="仿宋" w:hAnsi="仿宋" w:cs="Arial" w:hint="eastAsia"/>
                <w:b/>
                <w:kern w:val="0"/>
                <w:sz w:val="24"/>
              </w:rPr>
              <w:t>审查因素</w:t>
            </w:r>
          </w:p>
        </w:tc>
        <w:tc>
          <w:tcPr>
            <w:tcW w:w="6561" w:type="dxa"/>
            <w:tcBorders>
              <w:top w:val="single" w:sz="4" w:space="0" w:color="auto"/>
              <w:left w:val="single" w:sz="4" w:space="0" w:color="auto"/>
              <w:bottom w:val="single" w:sz="4" w:space="0" w:color="auto"/>
              <w:right w:val="single" w:sz="4" w:space="0" w:color="auto"/>
            </w:tcBorders>
            <w:vAlign w:val="center"/>
          </w:tcPr>
          <w:p w14:paraId="7B5647EA" w14:textId="77777777" w:rsidR="00A1542F" w:rsidRPr="00552E66" w:rsidRDefault="00094218">
            <w:pPr>
              <w:widowControl/>
              <w:spacing w:line="360" w:lineRule="auto"/>
              <w:jc w:val="center"/>
              <w:rPr>
                <w:rFonts w:ascii="仿宋" w:eastAsia="仿宋" w:hAnsi="仿宋" w:cs="Arial" w:hint="eastAsia"/>
                <w:b/>
                <w:kern w:val="0"/>
                <w:sz w:val="24"/>
              </w:rPr>
            </w:pPr>
            <w:r w:rsidRPr="00552E66">
              <w:rPr>
                <w:rFonts w:ascii="仿宋" w:eastAsia="仿宋" w:hAnsi="仿宋" w:cs="Arial" w:hint="eastAsia"/>
                <w:b/>
                <w:kern w:val="0"/>
                <w:sz w:val="24"/>
              </w:rPr>
              <w:t>审查内容</w:t>
            </w:r>
          </w:p>
        </w:tc>
      </w:tr>
      <w:tr w:rsidR="00A1542F" w:rsidRPr="00552E66" w14:paraId="577E6D8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E4B6B9C"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w:t>
            </w:r>
          </w:p>
        </w:tc>
        <w:tc>
          <w:tcPr>
            <w:tcW w:w="1769" w:type="dxa"/>
            <w:tcBorders>
              <w:top w:val="single" w:sz="4" w:space="0" w:color="auto"/>
              <w:left w:val="single" w:sz="4" w:space="0" w:color="auto"/>
              <w:bottom w:val="single" w:sz="4" w:space="0" w:color="auto"/>
              <w:right w:val="single" w:sz="4" w:space="0" w:color="auto"/>
            </w:tcBorders>
            <w:vAlign w:val="center"/>
          </w:tcPr>
          <w:p w14:paraId="4E6C0BF3"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授权委托书</w:t>
            </w:r>
          </w:p>
        </w:tc>
        <w:tc>
          <w:tcPr>
            <w:tcW w:w="6561" w:type="dxa"/>
            <w:tcBorders>
              <w:top w:val="single" w:sz="4" w:space="0" w:color="auto"/>
              <w:left w:val="single" w:sz="4" w:space="0" w:color="auto"/>
              <w:bottom w:val="single" w:sz="4" w:space="0" w:color="auto"/>
              <w:right w:val="single" w:sz="4" w:space="0" w:color="auto"/>
            </w:tcBorders>
            <w:vAlign w:val="center"/>
          </w:tcPr>
          <w:p w14:paraId="22133FAC"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按招标文件要求提供授权委托书；</w:t>
            </w:r>
          </w:p>
        </w:tc>
      </w:tr>
      <w:tr w:rsidR="00A1542F" w:rsidRPr="00552E66" w14:paraId="487F1A1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283C5E76"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2</w:t>
            </w:r>
          </w:p>
        </w:tc>
        <w:tc>
          <w:tcPr>
            <w:tcW w:w="1769" w:type="dxa"/>
            <w:tcBorders>
              <w:top w:val="single" w:sz="4" w:space="0" w:color="auto"/>
              <w:left w:val="single" w:sz="4" w:space="0" w:color="auto"/>
              <w:bottom w:val="single" w:sz="4" w:space="0" w:color="auto"/>
              <w:right w:val="single" w:sz="4" w:space="0" w:color="auto"/>
            </w:tcBorders>
            <w:vAlign w:val="center"/>
          </w:tcPr>
          <w:p w14:paraId="2F0091DC"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投标完整性</w:t>
            </w:r>
          </w:p>
        </w:tc>
        <w:tc>
          <w:tcPr>
            <w:tcW w:w="6561" w:type="dxa"/>
            <w:tcBorders>
              <w:top w:val="single" w:sz="4" w:space="0" w:color="auto"/>
              <w:left w:val="single" w:sz="4" w:space="0" w:color="auto"/>
              <w:bottom w:val="single" w:sz="4" w:space="0" w:color="auto"/>
              <w:right w:val="single" w:sz="4" w:space="0" w:color="auto"/>
            </w:tcBorders>
            <w:vAlign w:val="center"/>
          </w:tcPr>
          <w:p w14:paraId="43E87937"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未将一个采购包中的内容拆开投标；</w:t>
            </w:r>
          </w:p>
        </w:tc>
      </w:tr>
      <w:tr w:rsidR="00A1542F" w:rsidRPr="00552E66" w14:paraId="36AB2C88"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F186F12"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3</w:t>
            </w:r>
          </w:p>
        </w:tc>
        <w:tc>
          <w:tcPr>
            <w:tcW w:w="1769" w:type="dxa"/>
            <w:tcBorders>
              <w:top w:val="single" w:sz="4" w:space="0" w:color="auto"/>
              <w:left w:val="single" w:sz="4" w:space="0" w:color="auto"/>
              <w:bottom w:val="single" w:sz="4" w:space="0" w:color="auto"/>
              <w:right w:val="single" w:sz="4" w:space="0" w:color="auto"/>
            </w:tcBorders>
            <w:vAlign w:val="center"/>
          </w:tcPr>
          <w:p w14:paraId="7769DE67"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投标报价</w:t>
            </w:r>
          </w:p>
        </w:tc>
        <w:tc>
          <w:tcPr>
            <w:tcW w:w="6561" w:type="dxa"/>
            <w:tcBorders>
              <w:top w:val="single" w:sz="4" w:space="0" w:color="auto"/>
              <w:left w:val="single" w:sz="4" w:space="0" w:color="auto"/>
              <w:bottom w:val="single" w:sz="4" w:space="0" w:color="auto"/>
              <w:right w:val="single" w:sz="4" w:space="0" w:color="auto"/>
            </w:tcBorders>
            <w:vAlign w:val="center"/>
          </w:tcPr>
          <w:p w14:paraId="3385FF98"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投标报价未</w:t>
            </w:r>
            <w:r w:rsidRPr="00552E66">
              <w:rPr>
                <w:rFonts w:ascii="仿宋" w:eastAsia="仿宋" w:hAnsi="仿宋" w:cs="Arial" w:hint="eastAsia"/>
                <w:sz w:val="24"/>
              </w:rPr>
              <w:t>超过招标文件中规定的项目/采购包预算金额或者项目/采购包最高限价</w:t>
            </w:r>
            <w:r w:rsidRPr="00552E66">
              <w:rPr>
                <w:rFonts w:ascii="仿宋" w:eastAsia="仿宋" w:hAnsi="仿宋" w:cs="Arial" w:hint="eastAsia"/>
                <w:kern w:val="0"/>
                <w:sz w:val="24"/>
              </w:rPr>
              <w:t>；</w:t>
            </w:r>
          </w:p>
        </w:tc>
      </w:tr>
      <w:tr w:rsidR="00A1542F" w:rsidRPr="00552E66" w14:paraId="7AA0BE13"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5FD82DBA"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4</w:t>
            </w:r>
          </w:p>
        </w:tc>
        <w:tc>
          <w:tcPr>
            <w:tcW w:w="1769" w:type="dxa"/>
            <w:tcBorders>
              <w:top w:val="single" w:sz="4" w:space="0" w:color="auto"/>
              <w:left w:val="single" w:sz="4" w:space="0" w:color="auto"/>
              <w:bottom w:val="single" w:sz="4" w:space="0" w:color="auto"/>
              <w:right w:val="single" w:sz="4" w:space="0" w:color="auto"/>
            </w:tcBorders>
            <w:vAlign w:val="center"/>
          </w:tcPr>
          <w:p w14:paraId="035F2DFD"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报价唯一性</w:t>
            </w:r>
          </w:p>
        </w:tc>
        <w:tc>
          <w:tcPr>
            <w:tcW w:w="6561" w:type="dxa"/>
            <w:tcBorders>
              <w:top w:val="single" w:sz="4" w:space="0" w:color="auto"/>
              <w:left w:val="single" w:sz="4" w:space="0" w:color="auto"/>
              <w:bottom w:val="single" w:sz="4" w:space="0" w:color="auto"/>
              <w:right w:val="single" w:sz="4" w:space="0" w:color="auto"/>
            </w:tcBorders>
            <w:vAlign w:val="center"/>
          </w:tcPr>
          <w:p w14:paraId="7573E839"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投标文件未</w:t>
            </w:r>
            <w:r w:rsidRPr="00552E66">
              <w:rPr>
                <w:rFonts w:ascii="仿宋" w:eastAsia="仿宋" w:hAnsi="仿宋" w:cs="Arial" w:hint="eastAsia"/>
                <w:sz w:val="24"/>
              </w:rPr>
              <w:t>出现可选择性或可调整的报价（招标文件另有规定的除外）</w:t>
            </w:r>
            <w:r w:rsidRPr="00552E66">
              <w:rPr>
                <w:rFonts w:ascii="仿宋" w:eastAsia="仿宋" w:hAnsi="仿宋" w:cs="Arial" w:hint="eastAsia"/>
                <w:kern w:val="0"/>
                <w:sz w:val="24"/>
              </w:rPr>
              <w:t>；</w:t>
            </w:r>
          </w:p>
        </w:tc>
      </w:tr>
      <w:tr w:rsidR="00A1542F" w:rsidRPr="00552E66" w14:paraId="5B05176F"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03A8EA59"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5</w:t>
            </w:r>
          </w:p>
        </w:tc>
        <w:tc>
          <w:tcPr>
            <w:tcW w:w="1769" w:type="dxa"/>
            <w:tcBorders>
              <w:top w:val="single" w:sz="4" w:space="0" w:color="auto"/>
              <w:left w:val="single" w:sz="4" w:space="0" w:color="auto"/>
              <w:bottom w:val="single" w:sz="4" w:space="0" w:color="auto"/>
              <w:right w:val="single" w:sz="4" w:space="0" w:color="auto"/>
            </w:tcBorders>
            <w:vAlign w:val="center"/>
          </w:tcPr>
          <w:p w14:paraId="02330D29"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投标有效期</w:t>
            </w:r>
          </w:p>
        </w:tc>
        <w:tc>
          <w:tcPr>
            <w:tcW w:w="6561" w:type="dxa"/>
            <w:tcBorders>
              <w:top w:val="single" w:sz="4" w:space="0" w:color="auto"/>
              <w:left w:val="single" w:sz="4" w:space="0" w:color="auto"/>
              <w:bottom w:val="single" w:sz="4" w:space="0" w:color="auto"/>
              <w:right w:val="single" w:sz="4" w:space="0" w:color="auto"/>
            </w:tcBorders>
            <w:vAlign w:val="center"/>
          </w:tcPr>
          <w:p w14:paraId="7B8C938A"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投标文件中承诺的投标有效期满足招标文件中载明的投标有效期的；</w:t>
            </w:r>
          </w:p>
        </w:tc>
      </w:tr>
      <w:tr w:rsidR="00A1542F" w:rsidRPr="00552E66" w14:paraId="0EEC107E"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6D60E94B"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6</w:t>
            </w:r>
          </w:p>
        </w:tc>
        <w:tc>
          <w:tcPr>
            <w:tcW w:w="1769" w:type="dxa"/>
            <w:tcBorders>
              <w:top w:val="single" w:sz="4" w:space="0" w:color="auto"/>
              <w:left w:val="single" w:sz="4" w:space="0" w:color="auto"/>
              <w:bottom w:val="single" w:sz="4" w:space="0" w:color="auto"/>
              <w:right w:val="single" w:sz="4" w:space="0" w:color="auto"/>
            </w:tcBorders>
            <w:vAlign w:val="center"/>
          </w:tcPr>
          <w:p w14:paraId="39E2D8A2"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签署、盖章</w:t>
            </w:r>
          </w:p>
        </w:tc>
        <w:tc>
          <w:tcPr>
            <w:tcW w:w="6561" w:type="dxa"/>
            <w:tcBorders>
              <w:top w:val="single" w:sz="4" w:space="0" w:color="auto"/>
              <w:left w:val="single" w:sz="4" w:space="0" w:color="auto"/>
              <w:bottom w:val="single" w:sz="4" w:space="0" w:color="auto"/>
              <w:right w:val="single" w:sz="4" w:space="0" w:color="auto"/>
            </w:tcBorders>
            <w:vAlign w:val="center"/>
          </w:tcPr>
          <w:p w14:paraId="4E9D9864"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按照招标文件要求签署、盖章的；</w:t>
            </w:r>
          </w:p>
        </w:tc>
      </w:tr>
      <w:tr w:rsidR="00A1542F" w:rsidRPr="00552E66" w14:paraId="7919413D"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1417549"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7</w:t>
            </w:r>
          </w:p>
        </w:tc>
        <w:tc>
          <w:tcPr>
            <w:tcW w:w="1769" w:type="dxa"/>
            <w:tcBorders>
              <w:top w:val="single" w:sz="4" w:space="0" w:color="auto"/>
              <w:left w:val="single" w:sz="4" w:space="0" w:color="auto"/>
              <w:bottom w:val="single" w:sz="4" w:space="0" w:color="auto"/>
              <w:right w:val="single" w:sz="4" w:space="0" w:color="auto"/>
            </w:tcBorders>
            <w:vAlign w:val="center"/>
          </w:tcPr>
          <w:p w14:paraId="173D3E40"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实质性格式</w:t>
            </w:r>
          </w:p>
        </w:tc>
        <w:tc>
          <w:tcPr>
            <w:tcW w:w="6561" w:type="dxa"/>
            <w:tcBorders>
              <w:top w:val="single" w:sz="4" w:space="0" w:color="auto"/>
              <w:left w:val="single" w:sz="4" w:space="0" w:color="auto"/>
              <w:bottom w:val="single" w:sz="4" w:space="0" w:color="auto"/>
              <w:right w:val="single" w:sz="4" w:space="0" w:color="auto"/>
            </w:tcBorders>
            <w:vAlign w:val="center"/>
          </w:tcPr>
          <w:p w14:paraId="2389D0BA"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标记为“实质性格式”的文件均按招标文件要求提供；</w:t>
            </w:r>
          </w:p>
        </w:tc>
      </w:tr>
      <w:tr w:rsidR="00A1542F" w:rsidRPr="00552E66" w14:paraId="7FED3316"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58E8C0E9"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8</w:t>
            </w:r>
          </w:p>
        </w:tc>
        <w:tc>
          <w:tcPr>
            <w:tcW w:w="1769" w:type="dxa"/>
            <w:tcBorders>
              <w:top w:val="single" w:sz="4" w:space="0" w:color="auto"/>
              <w:left w:val="single" w:sz="4" w:space="0" w:color="auto"/>
              <w:bottom w:val="single" w:sz="4" w:space="0" w:color="auto"/>
              <w:right w:val="single" w:sz="4" w:space="0" w:color="auto"/>
            </w:tcBorders>
            <w:vAlign w:val="center"/>
          </w:tcPr>
          <w:p w14:paraId="743D9F4E"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Segoe UI Symbol" w:hint="eastAsia"/>
                <w:kern w:val="0"/>
                <w:sz w:val="24"/>
              </w:rPr>
              <w:t>★</w:t>
            </w:r>
            <w:r w:rsidRPr="00552E66">
              <w:rPr>
                <w:rFonts w:ascii="仿宋" w:eastAsia="仿宋" w:hAnsi="仿宋" w:cs="Arial" w:hint="eastAsia"/>
                <w:kern w:val="0"/>
                <w:sz w:val="24"/>
              </w:rPr>
              <w:t>号条款响应</w:t>
            </w:r>
          </w:p>
        </w:tc>
        <w:tc>
          <w:tcPr>
            <w:tcW w:w="6561" w:type="dxa"/>
            <w:tcBorders>
              <w:top w:val="single" w:sz="4" w:space="0" w:color="auto"/>
              <w:left w:val="single" w:sz="4" w:space="0" w:color="auto"/>
              <w:bottom w:val="single" w:sz="4" w:space="0" w:color="auto"/>
              <w:right w:val="single" w:sz="4" w:space="0" w:color="auto"/>
            </w:tcBorders>
            <w:vAlign w:val="center"/>
          </w:tcPr>
          <w:p w14:paraId="7B156C6B"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投标文件满足招标文件</w:t>
            </w:r>
            <w:r w:rsidRPr="00552E66">
              <w:rPr>
                <w:rFonts w:ascii="仿宋" w:eastAsia="仿宋" w:hAnsi="仿宋" w:cs="Arial" w:hint="eastAsia"/>
                <w:sz w:val="24"/>
              </w:rPr>
              <w:t>第五章《采购需求》</w:t>
            </w:r>
            <w:r w:rsidRPr="00552E66">
              <w:rPr>
                <w:rFonts w:ascii="仿宋" w:eastAsia="仿宋" w:hAnsi="仿宋" w:cs="Arial" w:hint="eastAsia"/>
                <w:kern w:val="0"/>
                <w:sz w:val="24"/>
              </w:rPr>
              <w:t>中</w:t>
            </w:r>
            <w:r w:rsidRPr="00552E66">
              <w:rPr>
                <w:rFonts w:ascii="仿宋" w:eastAsia="仿宋" w:hAnsi="仿宋" w:cs="Segoe UI Symbol" w:hint="eastAsia"/>
                <w:kern w:val="0"/>
                <w:sz w:val="24"/>
              </w:rPr>
              <w:t>★</w:t>
            </w:r>
            <w:r w:rsidRPr="00552E66">
              <w:rPr>
                <w:rFonts w:ascii="仿宋" w:eastAsia="仿宋" w:hAnsi="仿宋" w:cs="Arial" w:hint="eastAsia"/>
                <w:kern w:val="0"/>
                <w:sz w:val="24"/>
              </w:rPr>
              <w:t xml:space="preserve">号条款要求的； </w:t>
            </w:r>
          </w:p>
        </w:tc>
      </w:tr>
      <w:tr w:rsidR="00A1542F" w:rsidRPr="00552E66" w14:paraId="367D29E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9CDDAB0"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9</w:t>
            </w:r>
          </w:p>
        </w:tc>
        <w:tc>
          <w:tcPr>
            <w:tcW w:w="1769" w:type="dxa"/>
            <w:tcBorders>
              <w:top w:val="single" w:sz="4" w:space="0" w:color="auto"/>
              <w:left w:val="single" w:sz="4" w:space="0" w:color="auto"/>
              <w:bottom w:val="single" w:sz="4" w:space="0" w:color="auto"/>
              <w:right w:val="single" w:sz="4" w:space="0" w:color="auto"/>
            </w:tcBorders>
            <w:vAlign w:val="center"/>
          </w:tcPr>
          <w:p w14:paraId="794B69FA"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拟分包情况说明（如有）</w:t>
            </w:r>
          </w:p>
        </w:tc>
        <w:tc>
          <w:tcPr>
            <w:tcW w:w="6561" w:type="dxa"/>
            <w:tcBorders>
              <w:top w:val="single" w:sz="4" w:space="0" w:color="auto"/>
              <w:left w:val="single" w:sz="4" w:space="0" w:color="auto"/>
              <w:bottom w:val="single" w:sz="4" w:space="0" w:color="auto"/>
              <w:right w:val="single" w:sz="4" w:space="0" w:color="auto"/>
            </w:tcBorders>
            <w:vAlign w:val="center"/>
          </w:tcPr>
          <w:p w14:paraId="5D2D8611"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如本项目（包）非因“落实政府采购政策”亦允许分包，且供应商拟进行分包时，必须提供；否则无须提供；</w:t>
            </w:r>
          </w:p>
        </w:tc>
      </w:tr>
      <w:tr w:rsidR="00A1542F" w:rsidRPr="00552E66" w14:paraId="4B7D2747"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7ABD095C"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10</w:t>
            </w:r>
          </w:p>
        </w:tc>
        <w:tc>
          <w:tcPr>
            <w:tcW w:w="1769" w:type="dxa"/>
            <w:tcBorders>
              <w:top w:val="single" w:sz="4" w:space="0" w:color="auto"/>
              <w:left w:val="single" w:sz="4" w:space="0" w:color="auto"/>
              <w:bottom w:val="single" w:sz="4" w:space="0" w:color="auto"/>
              <w:right w:val="single" w:sz="4" w:space="0" w:color="auto"/>
            </w:tcBorders>
            <w:vAlign w:val="center"/>
          </w:tcPr>
          <w:p w14:paraId="411D0017"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分包其他要求（如有）</w:t>
            </w:r>
          </w:p>
        </w:tc>
        <w:tc>
          <w:tcPr>
            <w:tcW w:w="6561" w:type="dxa"/>
            <w:tcBorders>
              <w:top w:val="single" w:sz="4" w:space="0" w:color="auto"/>
              <w:left w:val="single" w:sz="4" w:space="0" w:color="auto"/>
              <w:bottom w:val="single" w:sz="4" w:space="0" w:color="auto"/>
              <w:right w:val="single" w:sz="4" w:space="0" w:color="auto"/>
            </w:tcBorders>
            <w:vAlign w:val="center"/>
          </w:tcPr>
          <w:p w14:paraId="10993AF7"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分包履行的内容、金额或者比例未超出《投标人须知资料表》中的规定；</w:t>
            </w:r>
          </w:p>
          <w:p w14:paraId="6177C994"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分包承担主体具备《投标人须知资料表》载明的资质条件且提供了资质证书（如有）；</w:t>
            </w:r>
          </w:p>
        </w:tc>
      </w:tr>
      <w:tr w:rsidR="00A1542F" w:rsidRPr="00552E66" w14:paraId="3209759B"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B58B9F1"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lastRenderedPageBreak/>
              <w:t>11</w:t>
            </w:r>
          </w:p>
        </w:tc>
        <w:tc>
          <w:tcPr>
            <w:tcW w:w="1769" w:type="dxa"/>
            <w:tcBorders>
              <w:top w:val="single" w:sz="4" w:space="0" w:color="auto"/>
              <w:left w:val="single" w:sz="4" w:space="0" w:color="auto"/>
              <w:bottom w:val="single" w:sz="4" w:space="0" w:color="auto"/>
              <w:right w:val="single" w:sz="4" w:space="0" w:color="auto"/>
            </w:tcBorders>
            <w:vAlign w:val="center"/>
          </w:tcPr>
          <w:p w14:paraId="35E222A6"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报价的修正（如有）</w:t>
            </w:r>
          </w:p>
        </w:tc>
        <w:tc>
          <w:tcPr>
            <w:tcW w:w="6561" w:type="dxa"/>
            <w:tcBorders>
              <w:top w:val="single" w:sz="4" w:space="0" w:color="auto"/>
              <w:left w:val="single" w:sz="4" w:space="0" w:color="auto"/>
              <w:bottom w:val="single" w:sz="4" w:space="0" w:color="auto"/>
              <w:right w:val="single" w:sz="4" w:space="0" w:color="auto"/>
            </w:tcBorders>
            <w:vAlign w:val="center"/>
          </w:tcPr>
          <w:p w14:paraId="3F581AD0"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不涉及报价修正，或投标文件报价出现前后不一致时，投标人对修正后的报价予以确认；（如有）</w:t>
            </w:r>
          </w:p>
        </w:tc>
      </w:tr>
      <w:tr w:rsidR="00A1542F" w:rsidRPr="00552E66" w14:paraId="726509EE"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2FF17F32"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12</w:t>
            </w:r>
          </w:p>
        </w:tc>
        <w:tc>
          <w:tcPr>
            <w:tcW w:w="1769" w:type="dxa"/>
            <w:tcBorders>
              <w:top w:val="single" w:sz="4" w:space="0" w:color="auto"/>
              <w:left w:val="single" w:sz="4" w:space="0" w:color="auto"/>
              <w:bottom w:val="single" w:sz="4" w:space="0" w:color="auto"/>
              <w:right w:val="single" w:sz="4" w:space="0" w:color="auto"/>
            </w:tcBorders>
            <w:vAlign w:val="center"/>
          </w:tcPr>
          <w:p w14:paraId="5EA96A5E"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报价合理性</w:t>
            </w:r>
          </w:p>
        </w:tc>
        <w:tc>
          <w:tcPr>
            <w:tcW w:w="6561" w:type="dxa"/>
            <w:tcBorders>
              <w:top w:val="single" w:sz="4" w:space="0" w:color="auto"/>
              <w:left w:val="single" w:sz="4" w:space="0" w:color="auto"/>
              <w:bottom w:val="single" w:sz="4" w:space="0" w:color="auto"/>
              <w:right w:val="single" w:sz="4" w:space="0" w:color="auto"/>
            </w:tcBorders>
            <w:vAlign w:val="center"/>
          </w:tcPr>
          <w:p w14:paraId="246283BF"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报价合理，或</w:t>
            </w:r>
            <w:r w:rsidRPr="00552E66">
              <w:rPr>
                <w:rFonts w:ascii="仿宋" w:eastAsia="仿宋" w:hAnsi="仿宋" w:cs="Arial" w:hint="eastAsia"/>
                <w:sz w:val="24"/>
              </w:rPr>
              <w:t>投标人的报价明显低于其他通过符合性审查投标人的报价，有可能影响产品质量或者不能诚信履约的，能够应评标委员会要求在规定时间内证明其报价合理性的</w:t>
            </w:r>
            <w:r w:rsidRPr="00552E66">
              <w:rPr>
                <w:rFonts w:ascii="仿宋" w:eastAsia="仿宋" w:hAnsi="仿宋" w:cs="Arial" w:hint="eastAsia"/>
                <w:kern w:val="0"/>
                <w:sz w:val="24"/>
              </w:rPr>
              <w:t>；</w:t>
            </w:r>
          </w:p>
        </w:tc>
      </w:tr>
      <w:tr w:rsidR="00A1542F" w:rsidRPr="00552E66" w14:paraId="034D3EF8"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293ADD9B"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13</w:t>
            </w:r>
          </w:p>
        </w:tc>
        <w:tc>
          <w:tcPr>
            <w:tcW w:w="1769" w:type="dxa"/>
            <w:tcBorders>
              <w:top w:val="single" w:sz="4" w:space="0" w:color="auto"/>
              <w:left w:val="single" w:sz="4" w:space="0" w:color="auto"/>
              <w:bottom w:val="single" w:sz="4" w:space="0" w:color="auto"/>
              <w:right w:val="single" w:sz="4" w:space="0" w:color="auto"/>
            </w:tcBorders>
            <w:vAlign w:val="center"/>
          </w:tcPr>
          <w:p w14:paraId="52545DBF"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进口产品</w:t>
            </w:r>
          </w:p>
          <w:p w14:paraId="099D4B72"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（如有）</w:t>
            </w:r>
          </w:p>
        </w:tc>
        <w:tc>
          <w:tcPr>
            <w:tcW w:w="6561" w:type="dxa"/>
            <w:tcBorders>
              <w:top w:val="single" w:sz="4" w:space="0" w:color="auto"/>
              <w:left w:val="single" w:sz="4" w:space="0" w:color="auto"/>
              <w:bottom w:val="single" w:sz="4" w:space="0" w:color="auto"/>
              <w:right w:val="single" w:sz="4" w:space="0" w:color="auto"/>
            </w:tcBorders>
            <w:vAlign w:val="center"/>
          </w:tcPr>
          <w:p w14:paraId="72640CD5"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招标文件不接受进口产品投标的内容时，投标人所投产品非进口产品的；</w:t>
            </w:r>
          </w:p>
        </w:tc>
      </w:tr>
      <w:tr w:rsidR="00A1542F" w:rsidRPr="00552E66" w14:paraId="74B59EE7"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5755FAC"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14</w:t>
            </w:r>
          </w:p>
        </w:tc>
        <w:tc>
          <w:tcPr>
            <w:tcW w:w="1769" w:type="dxa"/>
            <w:tcBorders>
              <w:top w:val="single" w:sz="4" w:space="0" w:color="auto"/>
              <w:left w:val="single" w:sz="4" w:space="0" w:color="auto"/>
              <w:bottom w:val="single" w:sz="4" w:space="0" w:color="auto"/>
              <w:right w:val="single" w:sz="4" w:space="0" w:color="auto"/>
            </w:tcBorders>
            <w:vAlign w:val="center"/>
          </w:tcPr>
          <w:p w14:paraId="42E43070"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国家有关部门对投标人的投标产品有强制性规定或要求的</w:t>
            </w:r>
          </w:p>
        </w:tc>
        <w:tc>
          <w:tcPr>
            <w:tcW w:w="6561" w:type="dxa"/>
            <w:tcBorders>
              <w:top w:val="single" w:sz="4" w:space="0" w:color="auto"/>
              <w:left w:val="single" w:sz="4" w:space="0" w:color="auto"/>
              <w:bottom w:val="single" w:sz="4" w:space="0" w:color="auto"/>
              <w:right w:val="single" w:sz="4" w:space="0" w:color="auto"/>
            </w:tcBorders>
            <w:vAlign w:val="center"/>
          </w:tcPr>
          <w:p w14:paraId="47231932"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国家有关部门对投标人的投标产品有强制性规定或要求的（如相应技术、安全、节能和环保等），投标人的投标产品应符合相应规定或要求，并提供证明文件：</w:t>
            </w:r>
          </w:p>
          <w:p w14:paraId="288A6B35"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613F9423"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2）所投产品属于列入《网络关键设备和网络安全专用产品目</w:t>
            </w:r>
          </w:p>
          <w:p w14:paraId="5F22F248"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AB59FC1"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3）国家有特殊信息安全要求的项目，采购产品涉及无线局域</w:t>
            </w:r>
          </w:p>
          <w:p w14:paraId="04BE82AA"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网产品和含有无线局域网功能的计算机、通信设备、打印机、</w:t>
            </w:r>
          </w:p>
          <w:p w14:paraId="1BA7552E"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复印机、投影仪等产品的，投标产品须为符合国家无线局域网安全标准（GB 15629.11/1102）并通过国家产品认证的产品；</w:t>
            </w:r>
          </w:p>
          <w:p w14:paraId="7D7B79A2"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lastRenderedPageBreak/>
              <w:t>4）项目中涉及涂料、胶黏剂、油墨、清洗剂等挥发性有机物</w:t>
            </w:r>
          </w:p>
          <w:p w14:paraId="04F63756"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产品，且属于强制性标准的，供应商应执行符合本市和国家的VOCs 含量限制标准。</w:t>
            </w:r>
          </w:p>
        </w:tc>
      </w:tr>
      <w:tr w:rsidR="00A1542F" w:rsidRPr="00552E66" w14:paraId="34551283"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769DFAC0"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lastRenderedPageBreak/>
              <w:t>15</w:t>
            </w:r>
          </w:p>
        </w:tc>
        <w:tc>
          <w:tcPr>
            <w:tcW w:w="1769" w:type="dxa"/>
            <w:tcBorders>
              <w:top w:val="single" w:sz="4" w:space="0" w:color="auto"/>
              <w:left w:val="single" w:sz="4" w:space="0" w:color="auto"/>
              <w:bottom w:val="single" w:sz="4" w:space="0" w:color="auto"/>
              <w:right w:val="single" w:sz="4" w:space="0" w:color="auto"/>
            </w:tcBorders>
            <w:vAlign w:val="center"/>
          </w:tcPr>
          <w:p w14:paraId="25A99B40"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公平竞争</w:t>
            </w:r>
          </w:p>
        </w:tc>
        <w:tc>
          <w:tcPr>
            <w:tcW w:w="6561" w:type="dxa"/>
            <w:tcBorders>
              <w:top w:val="single" w:sz="4" w:space="0" w:color="auto"/>
              <w:left w:val="single" w:sz="4" w:space="0" w:color="auto"/>
              <w:bottom w:val="single" w:sz="4" w:space="0" w:color="auto"/>
              <w:right w:val="single" w:sz="4" w:space="0" w:color="auto"/>
            </w:tcBorders>
            <w:vAlign w:val="center"/>
          </w:tcPr>
          <w:p w14:paraId="76B5B7B2"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投标人遵循公平竞争的原则，不存在恶意串通，妨碍其他投标人的竞争行为，不存在损害采购人或者其他投标人的合法权益情形的；</w:t>
            </w:r>
          </w:p>
        </w:tc>
      </w:tr>
      <w:tr w:rsidR="00A1542F" w:rsidRPr="00552E66" w14:paraId="7D2D092E"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3EB40654"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16</w:t>
            </w:r>
          </w:p>
        </w:tc>
        <w:tc>
          <w:tcPr>
            <w:tcW w:w="1769" w:type="dxa"/>
            <w:tcBorders>
              <w:top w:val="single" w:sz="4" w:space="0" w:color="auto"/>
              <w:left w:val="single" w:sz="4" w:space="0" w:color="auto"/>
              <w:bottom w:val="single" w:sz="4" w:space="0" w:color="auto"/>
              <w:right w:val="single" w:sz="4" w:space="0" w:color="auto"/>
            </w:tcBorders>
            <w:vAlign w:val="center"/>
          </w:tcPr>
          <w:p w14:paraId="1B639D15"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串通投标</w:t>
            </w:r>
          </w:p>
        </w:tc>
        <w:tc>
          <w:tcPr>
            <w:tcW w:w="6561" w:type="dxa"/>
            <w:tcBorders>
              <w:top w:val="single" w:sz="4" w:space="0" w:color="auto"/>
              <w:left w:val="single" w:sz="4" w:space="0" w:color="auto"/>
              <w:bottom w:val="single" w:sz="4" w:space="0" w:color="auto"/>
              <w:right w:val="single" w:sz="4" w:space="0" w:color="auto"/>
            </w:tcBorders>
            <w:vAlign w:val="center"/>
          </w:tcPr>
          <w:p w14:paraId="578DFCEE"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A1542F" w:rsidRPr="00552E66" w14:paraId="5464166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3C617EE"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17</w:t>
            </w:r>
          </w:p>
        </w:tc>
        <w:tc>
          <w:tcPr>
            <w:tcW w:w="1769" w:type="dxa"/>
            <w:tcBorders>
              <w:top w:val="single" w:sz="4" w:space="0" w:color="auto"/>
              <w:left w:val="single" w:sz="4" w:space="0" w:color="auto"/>
              <w:bottom w:val="single" w:sz="4" w:space="0" w:color="auto"/>
              <w:right w:val="single" w:sz="4" w:space="0" w:color="auto"/>
            </w:tcBorders>
            <w:vAlign w:val="center"/>
          </w:tcPr>
          <w:p w14:paraId="2190E6CC"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附加条件</w:t>
            </w:r>
          </w:p>
        </w:tc>
        <w:tc>
          <w:tcPr>
            <w:tcW w:w="6561" w:type="dxa"/>
            <w:tcBorders>
              <w:top w:val="single" w:sz="4" w:space="0" w:color="auto"/>
              <w:left w:val="single" w:sz="4" w:space="0" w:color="auto"/>
              <w:bottom w:val="single" w:sz="4" w:space="0" w:color="auto"/>
              <w:right w:val="single" w:sz="4" w:space="0" w:color="auto"/>
            </w:tcBorders>
            <w:vAlign w:val="center"/>
          </w:tcPr>
          <w:p w14:paraId="4EF2D1B6"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投标文件未含有采购人不能接受的附加条件的；</w:t>
            </w:r>
          </w:p>
        </w:tc>
      </w:tr>
      <w:tr w:rsidR="00A1542F" w:rsidRPr="00552E66" w14:paraId="1B837637"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EBC1462"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18</w:t>
            </w:r>
          </w:p>
        </w:tc>
        <w:tc>
          <w:tcPr>
            <w:tcW w:w="1769" w:type="dxa"/>
            <w:tcBorders>
              <w:top w:val="single" w:sz="4" w:space="0" w:color="auto"/>
              <w:left w:val="single" w:sz="4" w:space="0" w:color="auto"/>
              <w:bottom w:val="single" w:sz="4" w:space="0" w:color="auto"/>
              <w:right w:val="single" w:sz="4" w:space="0" w:color="auto"/>
            </w:tcBorders>
            <w:vAlign w:val="center"/>
          </w:tcPr>
          <w:p w14:paraId="3066B876"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其他无效情形</w:t>
            </w:r>
          </w:p>
        </w:tc>
        <w:tc>
          <w:tcPr>
            <w:tcW w:w="6561" w:type="dxa"/>
            <w:tcBorders>
              <w:top w:val="single" w:sz="4" w:space="0" w:color="auto"/>
              <w:left w:val="single" w:sz="4" w:space="0" w:color="auto"/>
              <w:bottom w:val="single" w:sz="4" w:space="0" w:color="auto"/>
              <w:right w:val="single" w:sz="4" w:space="0" w:color="auto"/>
            </w:tcBorders>
            <w:vAlign w:val="center"/>
          </w:tcPr>
          <w:p w14:paraId="6FBF5DEE"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投标人、投标文件不存在不符合法律、法规和招标文件规定的其他无效情形。</w:t>
            </w:r>
          </w:p>
        </w:tc>
      </w:tr>
    </w:tbl>
    <w:p w14:paraId="1D5ACE1C" w14:textId="77777777" w:rsidR="00A1542F" w:rsidRPr="00552E66" w:rsidRDefault="00A1542F">
      <w:pPr>
        <w:widowControl/>
        <w:spacing w:line="360" w:lineRule="auto"/>
        <w:jc w:val="left"/>
        <w:rPr>
          <w:rFonts w:ascii="仿宋" w:eastAsia="仿宋" w:hAnsi="仿宋" w:cs="Arial" w:hint="eastAsia"/>
          <w:sz w:val="24"/>
        </w:rPr>
        <w:sectPr w:rsidR="00A1542F" w:rsidRPr="00552E66">
          <w:pgSz w:w="11907" w:h="16840"/>
          <w:pgMar w:top="1418" w:right="1134" w:bottom="1418" w:left="1701" w:header="851" w:footer="851" w:gutter="0"/>
          <w:cols w:space="720"/>
        </w:sectPr>
      </w:pPr>
    </w:p>
    <w:p w14:paraId="3FA1CF81" w14:textId="77777777" w:rsidR="00A1542F" w:rsidRPr="00552E66" w:rsidRDefault="00094218">
      <w:pPr>
        <w:numPr>
          <w:ilvl w:val="0"/>
          <w:numId w:val="12"/>
        </w:numPr>
        <w:tabs>
          <w:tab w:val="left" w:pos="360"/>
        </w:tabs>
        <w:snapToGrid w:val="0"/>
        <w:spacing w:line="360" w:lineRule="auto"/>
        <w:outlineLvl w:val="1"/>
        <w:rPr>
          <w:rFonts w:ascii="仿宋" w:eastAsia="仿宋" w:hAnsi="仿宋" w:cs="Arial" w:hint="eastAsia"/>
          <w:sz w:val="24"/>
        </w:rPr>
      </w:pPr>
      <w:r w:rsidRPr="00552E66">
        <w:rPr>
          <w:rFonts w:ascii="仿宋" w:eastAsia="仿宋" w:hAnsi="仿宋" w:cs="Arial" w:hint="eastAsia"/>
          <w:sz w:val="24"/>
        </w:rPr>
        <w:lastRenderedPageBreak/>
        <w:t>投标文件有关事项的澄清或者说明</w:t>
      </w:r>
    </w:p>
    <w:p w14:paraId="3DA25EB5"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9180D3D"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52E66">
        <w:rPr>
          <w:rFonts w:ascii="仿宋" w:eastAsia="仿宋" w:hAnsi="仿宋" w:cs="Arial" w:hint="eastAsia"/>
          <w:b/>
          <w:sz w:val="24"/>
        </w:rPr>
        <w:t>无效投标处理</w:t>
      </w:r>
      <w:r w:rsidRPr="00552E66">
        <w:rPr>
          <w:rFonts w:ascii="仿宋" w:eastAsia="仿宋" w:hAnsi="仿宋" w:cs="Arial" w:hint="eastAsia"/>
          <w:sz w:val="24"/>
        </w:rPr>
        <w:t>。</w:t>
      </w:r>
    </w:p>
    <w:p w14:paraId="4AC09B93"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5A1D3C01"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投标文件报价出现前后不一致的，按照下列规定修正：</w:t>
      </w:r>
    </w:p>
    <w:p w14:paraId="2E93D7E4" w14:textId="77777777" w:rsidR="00A1542F" w:rsidRPr="00552E66" w:rsidRDefault="00094218">
      <w:pPr>
        <w:numPr>
          <w:ilvl w:val="2"/>
          <w:numId w:val="12"/>
        </w:numPr>
        <w:tabs>
          <w:tab w:val="left" w:pos="1080"/>
          <w:tab w:val="left" w:pos="1589"/>
          <w:tab w:val="left" w:pos="2035"/>
          <w:tab w:val="left" w:pos="2114"/>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招标文件对于报价修正是否另有规定：</w:t>
      </w:r>
    </w:p>
    <w:p w14:paraId="78CE2462" w14:textId="77777777" w:rsidR="00A1542F" w:rsidRPr="00552E66" w:rsidRDefault="00094218">
      <w:pPr>
        <w:tabs>
          <w:tab w:val="left" w:pos="1080"/>
          <w:tab w:val="left" w:pos="1589"/>
          <w:tab w:val="left" w:pos="2035"/>
          <w:tab w:val="left" w:pos="2114"/>
        </w:tabs>
        <w:snapToGrid w:val="0"/>
        <w:spacing w:line="360" w:lineRule="auto"/>
        <w:ind w:left="2035"/>
        <w:rPr>
          <w:rFonts w:ascii="仿宋" w:eastAsia="仿宋" w:hAnsi="仿宋" w:cs="Arial" w:hint="eastAsia"/>
          <w:sz w:val="24"/>
          <w:u w:val="single"/>
        </w:rPr>
      </w:pPr>
      <w:r w:rsidRPr="00552E66">
        <w:rPr>
          <w:rFonts w:ascii="仿宋" w:eastAsia="仿宋" w:hAnsi="仿宋" w:cs="Arial" w:hint="eastAsia"/>
          <w:sz w:val="24"/>
        </w:rPr>
        <w:t>□有，具体规定为：______________</w:t>
      </w:r>
    </w:p>
    <w:p w14:paraId="1756CCA6" w14:textId="77777777" w:rsidR="00A1542F" w:rsidRPr="00552E66" w:rsidRDefault="00094218">
      <w:pPr>
        <w:tabs>
          <w:tab w:val="left" w:pos="1080"/>
          <w:tab w:val="left" w:pos="1589"/>
          <w:tab w:val="left" w:pos="2035"/>
          <w:tab w:val="left" w:pos="2114"/>
        </w:tabs>
        <w:snapToGrid w:val="0"/>
        <w:spacing w:line="360" w:lineRule="auto"/>
        <w:ind w:left="2035"/>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无，按下述2.4.2-2.4.7项规定修正。</w:t>
      </w:r>
    </w:p>
    <w:p w14:paraId="77F5B852" w14:textId="77777777" w:rsidR="00A1542F" w:rsidRPr="00552E66" w:rsidRDefault="00094218">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单独递交的开标一览表（报价表）与投标文件中开标一览表（报价表）内容不一致的，以单独递交的开标一览表（报价表）为准；</w:t>
      </w:r>
    </w:p>
    <w:p w14:paraId="28AD0E96" w14:textId="77777777" w:rsidR="00A1542F" w:rsidRPr="00552E66" w:rsidRDefault="00094218">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投标文件中开标一览表（报价表）内容与投标文件中相应内容不一致的，以开标一览表（报价表）为准；</w:t>
      </w:r>
    </w:p>
    <w:p w14:paraId="12156072" w14:textId="77777777" w:rsidR="00A1542F" w:rsidRPr="00552E66" w:rsidRDefault="00094218">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大写金额和小写金额不一致的，以大写金额为准；</w:t>
      </w:r>
    </w:p>
    <w:p w14:paraId="5921A19F" w14:textId="77777777" w:rsidR="00A1542F" w:rsidRPr="00552E66" w:rsidRDefault="00094218">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单价金额小数点或者百分比有明显错位的，以开标一览表的总价为准，并修改单价；</w:t>
      </w:r>
    </w:p>
    <w:p w14:paraId="7A42310B" w14:textId="77777777" w:rsidR="00A1542F" w:rsidRPr="00552E66" w:rsidRDefault="00094218">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总价金额与按单价汇总金额不一致的，以单价金额计算结果为准。</w:t>
      </w:r>
    </w:p>
    <w:p w14:paraId="58605C7E" w14:textId="77777777" w:rsidR="00A1542F" w:rsidRPr="00552E66" w:rsidRDefault="00094218">
      <w:pPr>
        <w:numPr>
          <w:ilvl w:val="2"/>
          <w:numId w:val="12"/>
        </w:numPr>
        <w:tabs>
          <w:tab w:val="left" w:pos="1080"/>
          <w:tab w:val="left" w:pos="1589"/>
          <w:tab w:val="left" w:pos="2035"/>
          <w:tab w:val="left" w:pos="2114"/>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同时出现两种以上不一致的，按照前款规定的顺序修正。修正后的报价经投标人书面确认后产生约束力，投标人不确认的，其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03C94464"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lastRenderedPageBreak/>
        <w:t>落实政府采购政策的价格调整：只有符合第二章《投标人须知》5.2条规定情形的，可以享受中小企业扶持政策，用扣除后的价格参加评审；否则，评标时价格不予扣除。</w:t>
      </w:r>
    </w:p>
    <w:p w14:paraId="5B51520B"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对于未预留份额专门面向中小企业采购的采购项目，以及预留份额项目中的非预留部分采购包，对小微企业报价给予10%的扣除，用扣除后的价格参加评审。</w:t>
      </w:r>
    </w:p>
    <w:p w14:paraId="59C56628"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04ECF788"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组成联合体或者接受分包的小微企业与联合体内其他企业、分包企业之间存在直接控股、管理关系的，不享受价格扣除优惠政策。</w:t>
      </w:r>
    </w:p>
    <w:p w14:paraId="11E0DE92"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价格扣除比例对小型企业和微型企业同等对待，不作区分。</w:t>
      </w:r>
    </w:p>
    <w:p w14:paraId="7AC7496C"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中小企业参加政府采购活动，应当按照招标文件给定的格式出具《中小企业声明函》，否则不得享受相关中小企业扶持政策。</w:t>
      </w:r>
    </w:p>
    <w:p w14:paraId="4A58B1E4"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监狱企业提供了由省级以上监狱管理局、戒毒管理局（含新疆生产建设兵团）出具的属于监狱企业的证明文件的，视同小微企业。</w:t>
      </w:r>
    </w:p>
    <w:p w14:paraId="47AD42D5"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残疾人福利性单位按招标文件要求提供了《残疾人福利性单位声明函》的，视同小微企业。</w:t>
      </w:r>
    </w:p>
    <w:p w14:paraId="5CE9B866" w14:textId="77777777" w:rsidR="00A1542F" w:rsidRPr="00552E66" w:rsidRDefault="00094218">
      <w:pPr>
        <w:numPr>
          <w:ilvl w:val="2"/>
          <w:numId w:val="12"/>
        </w:numPr>
        <w:tabs>
          <w:tab w:val="clear" w:pos="1980"/>
          <w:tab w:val="left" w:pos="1080"/>
          <w:tab w:val="left" w:pos="1589"/>
          <w:tab w:val="left" w:pos="2014"/>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若投标人同时属于小型或微型企业、监狱企业、残疾人福利性单位中的两种及以上，将不重复享受小微企业价格扣减的优惠政策。</w:t>
      </w:r>
    </w:p>
    <w:p w14:paraId="0D5404CA" w14:textId="77777777" w:rsidR="00A1542F" w:rsidRPr="00552E66" w:rsidRDefault="00094218">
      <w:pPr>
        <w:numPr>
          <w:ilvl w:val="0"/>
          <w:numId w:val="12"/>
        </w:numPr>
        <w:tabs>
          <w:tab w:val="left" w:pos="360"/>
        </w:tabs>
        <w:snapToGrid w:val="0"/>
        <w:spacing w:line="360" w:lineRule="auto"/>
        <w:outlineLvl w:val="1"/>
        <w:rPr>
          <w:rFonts w:ascii="仿宋" w:eastAsia="仿宋" w:hAnsi="仿宋" w:cs="Arial" w:hint="eastAsia"/>
          <w:sz w:val="24"/>
        </w:rPr>
      </w:pPr>
      <w:r w:rsidRPr="00552E66">
        <w:rPr>
          <w:rFonts w:ascii="仿宋" w:eastAsia="仿宋" w:hAnsi="仿宋" w:cs="Arial" w:hint="eastAsia"/>
          <w:sz w:val="24"/>
        </w:rPr>
        <w:t>投标文件的比较和评价</w:t>
      </w:r>
      <w:bookmarkEnd w:id="762"/>
      <w:bookmarkEnd w:id="763"/>
    </w:p>
    <w:p w14:paraId="6B4863CA"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评标委员会将按照招标文件中规定的评标方法和标准，对符合性审查合格的投标文件进行商务和技术评估，综合比较与评价；未通过符合性审查的投标文件不得进入比较与评价。</w:t>
      </w:r>
    </w:p>
    <w:p w14:paraId="5329353E"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评标方法和评标标准</w:t>
      </w:r>
    </w:p>
    <w:p w14:paraId="6EEC64E9"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本项目采用的评标方法为：</w:t>
      </w:r>
    </w:p>
    <w:p w14:paraId="7DE8333B" w14:textId="77777777" w:rsidR="00A1542F" w:rsidRPr="00552E66" w:rsidRDefault="00094218">
      <w:pPr>
        <w:tabs>
          <w:tab w:val="left" w:pos="900"/>
          <w:tab w:val="left" w:pos="1589"/>
          <w:tab w:val="left" w:pos="1701"/>
        </w:tabs>
        <w:snapToGrid w:val="0"/>
        <w:spacing w:line="360" w:lineRule="auto"/>
        <w:ind w:left="1985"/>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综合评分法，指投标文件满足招标文件全部实质性要求，且按</w:t>
      </w:r>
      <w:r w:rsidRPr="00552E66">
        <w:rPr>
          <w:rFonts w:ascii="仿宋" w:eastAsia="仿宋" w:hAnsi="仿宋" w:cs="Arial" w:hint="eastAsia"/>
          <w:sz w:val="24"/>
        </w:rPr>
        <w:lastRenderedPageBreak/>
        <w:t>照评审因素的量化指标评审得分最高的投标人为中标候选人的评标方法，见《评标标准》，招标文件中没有规定的评标标准不得作为评审的依据。</w:t>
      </w:r>
    </w:p>
    <w:p w14:paraId="5002508C" w14:textId="77777777" w:rsidR="00A1542F" w:rsidRPr="00552E66" w:rsidRDefault="00094218">
      <w:pPr>
        <w:tabs>
          <w:tab w:val="left" w:pos="900"/>
          <w:tab w:val="left" w:pos="1589"/>
          <w:tab w:val="left" w:pos="1701"/>
        </w:tabs>
        <w:snapToGrid w:val="0"/>
        <w:spacing w:line="360" w:lineRule="auto"/>
        <w:ind w:left="1985"/>
        <w:rPr>
          <w:rFonts w:ascii="仿宋" w:eastAsia="仿宋" w:hAnsi="仿宋" w:cs="Arial" w:hint="eastAsia"/>
          <w:sz w:val="24"/>
        </w:rPr>
      </w:pPr>
      <w:r w:rsidRPr="00552E66">
        <w:rPr>
          <w:rFonts w:ascii="仿宋" w:eastAsia="仿宋" w:hAnsi="仿宋" w:cs="Arial" w:hint="eastAsia"/>
          <w:sz w:val="24"/>
        </w:rPr>
        <w:t>□最低评标价法，指投标文件满足招标文件全部实质性要求，且投标报价最低的投标人为中标候选人的评标方法。</w:t>
      </w:r>
    </w:p>
    <w:p w14:paraId="03D8FD47"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36794E48" w14:textId="77777777" w:rsidR="00A1542F" w:rsidRPr="00552E66" w:rsidRDefault="00094218">
      <w:p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□随机抽取</w:t>
      </w:r>
    </w:p>
    <w:p w14:paraId="66BCF08D" w14:textId="77777777" w:rsidR="00A1542F" w:rsidRPr="00552E66" w:rsidRDefault="00094218">
      <w:pPr>
        <w:tabs>
          <w:tab w:val="left" w:pos="1080"/>
          <w:tab w:val="left" w:pos="1589"/>
          <w:tab w:val="left" w:pos="2035"/>
        </w:tabs>
        <w:snapToGrid w:val="0"/>
        <w:spacing w:line="360" w:lineRule="auto"/>
        <w:ind w:left="2035"/>
        <w:rPr>
          <w:rFonts w:ascii="仿宋" w:eastAsia="仿宋" w:hAnsi="仿宋" w:cs="Arial" w:hint="eastAsia"/>
          <w:sz w:val="24"/>
          <w:u w:val="single"/>
        </w:rPr>
      </w:pPr>
      <w:r w:rsidRPr="00552E66">
        <w:rPr>
          <w:rFonts w:ascii="仿宋" w:eastAsia="仿宋" w:hAnsi="仿宋" w:cs="Arial" w:hint="eastAsia"/>
          <w:sz w:val="24"/>
        </w:rPr>
        <w:t>□其他方式，具体要求：_____</w:t>
      </w:r>
    </w:p>
    <w:p w14:paraId="79654D9A"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非政府强制采购的节能产品或环境标志产品，依据品目清单和认证证书实施政府优先采购。优先采购的具体规定</w:t>
      </w:r>
      <w:r w:rsidRPr="00552E66">
        <w:rPr>
          <w:rFonts w:ascii="仿宋" w:eastAsia="仿宋" w:hAnsi="仿宋" w:cs="Arial" w:hint="eastAsia"/>
          <w:sz w:val="24"/>
          <w:u w:val="single"/>
        </w:rPr>
        <w:t>见评标标准</w:t>
      </w:r>
      <w:r w:rsidRPr="00552E66">
        <w:rPr>
          <w:rFonts w:ascii="仿宋" w:eastAsia="仿宋" w:hAnsi="仿宋" w:cs="Arial" w:hint="eastAsia"/>
          <w:sz w:val="24"/>
        </w:rPr>
        <w:t>。</w:t>
      </w:r>
    </w:p>
    <w:p w14:paraId="3E5EFADE"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关于无线局域网认证产品政府采购清单中的产品，优先采购的具体规定</w:t>
      </w:r>
      <w:r w:rsidRPr="00552E66">
        <w:rPr>
          <w:rFonts w:ascii="仿宋" w:eastAsia="仿宋" w:hAnsi="仿宋" w:cs="Arial" w:hint="eastAsia"/>
          <w:sz w:val="24"/>
          <w:u w:val="single"/>
        </w:rPr>
        <w:t>见评标标准</w:t>
      </w:r>
      <w:r w:rsidRPr="00552E66">
        <w:rPr>
          <w:rFonts w:ascii="仿宋" w:eastAsia="仿宋" w:hAnsi="仿宋" w:cs="Arial" w:hint="eastAsia"/>
          <w:sz w:val="24"/>
        </w:rPr>
        <w:t>。</w:t>
      </w:r>
    </w:p>
    <w:p w14:paraId="5CCADC1B" w14:textId="77777777" w:rsidR="00A1542F" w:rsidRPr="00552E66" w:rsidRDefault="00094218">
      <w:pPr>
        <w:numPr>
          <w:ilvl w:val="0"/>
          <w:numId w:val="12"/>
        </w:numPr>
        <w:tabs>
          <w:tab w:val="left" w:pos="360"/>
        </w:tabs>
        <w:snapToGrid w:val="0"/>
        <w:spacing w:line="360" w:lineRule="auto"/>
        <w:outlineLvl w:val="1"/>
        <w:rPr>
          <w:rFonts w:ascii="仿宋" w:eastAsia="仿宋" w:hAnsi="仿宋" w:cs="Arial" w:hint="eastAsia"/>
          <w:sz w:val="24"/>
        </w:rPr>
      </w:pPr>
      <w:r w:rsidRPr="00552E66">
        <w:rPr>
          <w:rFonts w:ascii="仿宋" w:eastAsia="仿宋" w:hAnsi="仿宋" w:cs="Arial" w:hint="eastAsia"/>
          <w:sz w:val="24"/>
        </w:rPr>
        <w:t>确定</w:t>
      </w:r>
      <w:bookmarkStart w:id="779" w:name="_Toc151193716"/>
      <w:bookmarkStart w:id="780" w:name="_Toc164229241"/>
      <w:bookmarkStart w:id="781" w:name="_Toc265228384"/>
      <w:bookmarkStart w:id="782" w:name="_Toc305158888"/>
      <w:bookmarkStart w:id="783" w:name="_Toc164608815"/>
      <w:bookmarkStart w:id="784" w:name="_Toc150480784"/>
      <w:bookmarkStart w:id="785" w:name="_Toc151193860"/>
      <w:bookmarkStart w:id="786" w:name="_Toc226965819"/>
      <w:bookmarkStart w:id="787" w:name="_Toc150509297"/>
      <w:bookmarkStart w:id="788" w:name="_Toc151190173"/>
      <w:bookmarkStart w:id="789" w:name="_Toc127151546"/>
      <w:bookmarkStart w:id="790" w:name="_Toc151193788"/>
      <w:bookmarkStart w:id="791" w:name="_Toc151193644"/>
      <w:bookmarkStart w:id="792" w:name="_Toc195842911"/>
      <w:bookmarkStart w:id="793" w:name="_Toc164351640"/>
      <w:bookmarkStart w:id="794" w:name="_Toc150774751"/>
      <w:bookmarkStart w:id="795" w:name="_Toc127151747"/>
      <w:bookmarkStart w:id="796" w:name="_Toc226337242"/>
      <w:bookmarkStart w:id="797" w:name="_Toc151193934"/>
      <w:bookmarkStart w:id="798" w:name="_Toc226965736"/>
      <w:bookmarkStart w:id="799" w:name="_Toc264969236"/>
      <w:bookmarkStart w:id="800" w:name="_Toc150774646"/>
      <w:bookmarkStart w:id="801" w:name="_Toc127161460"/>
      <w:bookmarkStart w:id="802" w:name="_Toc305158814"/>
      <w:bookmarkStart w:id="803" w:name="_Toc142311048"/>
      <w:bookmarkStart w:id="804" w:name="_Toc226309790"/>
      <w:bookmarkStart w:id="805" w:name="_Toc164608660"/>
      <w:bookmarkStart w:id="806" w:name="_Toc164229387"/>
      <w:bookmarkStart w:id="807" w:name="_Toc520356170"/>
      <w:bookmarkStart w:id="808" w:name="_Ref467307010"/>
      <w:bookmarkStart w:id="809" w:name="_Toc149720839"/>
      <w:r w:rsidRPr="00552E66">
        <w:rPr>
          <w:rFonts w:ascii="仿宋" w:eastAsia="仿宋" w:hAnsi="仿宋" w:cs="Arial" w:hint="eastAsia"/>
          <w:sz w:val="24"/>
        </w:rPr>
        <w:t>中标候选人名单</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6D6AE042"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82A25C2" w14:textId="77777777" w:rsidR="00A1542F" w:rsidRPr="00552E66" w:rsidRDefault="00094218" w:rsidP="004C54EF">
      <w:pPr>
        <w:pStyle w:val="af5"/>
        <w:rPr>
          <w:rFonts w:hint="eastAsia"/>
        </w:rPr>
      </w:pPr>
      <w:r w:rsidRPr="00552E66">
        <w:rPr>
          <w:rFonts w:hint="eastAsia"/>
        </w:rPr>
        <w:t>□随机抽取</w:t>
      </w:r>
    </w:p>
    <w:p w14:paraId="43F75EF7" w14:textId="77777777" w:rsidR="00A1542F" w:rsidRPr="00552E66" w:rsidRDefault="00094218" w:rsidP="004C54EF">
      <w:pPr>
        <w:pStyle w:val="af5"/>
        <w:rPr>
          <w:rFonts w:hint="eastAsia"/>
        </w:rPr>
      </w:pPr>
      <w:r w:rsidRPr="00552E66">
        <w:rPr>
          <w:rFonts w:hint="eastAsia"/>
          <w:b/>
        </w:rPr>
        <w:t>■</w:t>
      </w:r>
      <w:r w:rsidRPr="00552E66">
        <w:rPr>
          <w:rFonts w:hint="eastAsia"/>
        </w:rPr>
        <w:t>其他方式，具体要求：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14:paraId="0402FB42"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w:t>
      </w:r>
      <w:r w:rsidRPr="00552E66">
        <w:rPr>
          <w:rFonts w:ascii="仿宋" w:eastAsia="仿宋" w:hAnsi="仿宋" w:cs="Arial" w:hint="eastAsia"/>
          <w:sz w:val="24"/>
        </w:rPr>
        <w:lastRenderedPageBreak/>
        <w:t>第三位四舍五入。</w:t>
      </w:r>
    </w:p>
    <w:p w14:paraId="016DB812"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93B3AA4"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评标委员会要对评分汇总情况进行复核，特别是对排名第一的、报价最低的、投标或响应文件被认定为无效的情形进行重点复核。</w:t>
      </w:r>
    </w:p>
    <w:p w14:paraId="204596F3"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评标委员会将根据各投标人的评标排序，依次推荐本项目（各采购包）的中标候选人，起草并签署评标报告。本项目（各采购包）评标委员会共（各）推荐</w:t>
      </w:r>
      <w:r w:rsidRPr="00552E66">
        <w:rPr>
          <w:rFonts w:ascii="仿宋" w:eastAsia="仿宋" w:hAnsi="仿宋" w:cs="Arial" w:hint="eastAsia"/>
          <w:sz w:val="24"/>
          <w:u w:val="single"/>
        </w:rPr>
        <w:t>三</w:t>
      </w:r>
      <w:r w:rsidRPr="00552E66">
        <w:rPr>
          <w:rFonts w:ascii="仿宋" w:eastAsia="仿宋" w:hAnsi="仿宋" w:cs="Arial" w:hint="eastAsia"/>
          <w:sz w:val="24"/>
        </w:rPr>
        <w:t>名中标候选人。</w:t>
      </w:r>
    </w:p>
    <w:p w14:paraId="28BCA066" w14:textId="77777777" w:rsidR="00A1542F" w:rsidRPr="00552E66" w:rsidRDefault="00094218">
      <w:pPr>
        <w:numPr>
          <w:ilvl w:val="0"/>
          <w:numId w:val="12"/>
        </w:numPr>
        <w:tabs>
          <w:tab w:val="left" w:pos="360"/>
        </w:tabs>
        <w:snapToGrid w:val="0"/>
        <w:spacing w:line="360" w:lineRule="auto"/>
        <w:outlineLvl w:val="1"/>
        <w:rPr>
          <w:rFonts w:ascii="仿宋" w:eastAsia="仿宋" w:hAnsi="仿宋" w:cs="Arial" w:hint="eastAsia"/>
          <w:sz w:val="24"/>
        </w:rPr>
      </w:pPr>
      <w:r w:rsidRPr="00552E66">
        <w:rPr>
          <w:rFonts w:ascii="仿宋" w:eastAsia="仿宋" w:hAnsi="仿宋" w:cs="Arial" w:hint="eastAsia"/>
          <w:sz w:val="24"/>
        </w:rPr>
        <w:t>报告违法行为</w:t>
      </w:r>
    </w:p>
    <w:p w14:paraId="676244C4"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评标委员会在评标过程中发现投标人有行贿、提供虚假材料或者串通等违法行为时，有向采购人、采购代理机构或者有关部门报告的职责。</w:t>
      </w:r>
    </w:p>
    <w:p w14:paraId="3FF4F9A1" w14:textId="77777777" w:rsidR="00A1542F" w:rsidRPr="00552E66" w:rsidRDefault="00094218">
      <w:pPr>
        <w:widowControl/>
        <w:spacing w:line="360" w:lineRule="auto"/>
        <w:jc w:val="left"/>
        <w:rPr>
          <w:rFonts w:ascii="仿宋" w:eastAsia="仿宋" w:hAnsi="仿宋" w:cs="Arial" w:hint="eastAsia"/>
          <w:b/>
          <w:sz w:val="24"/>
        </w:rPr>
      </w:pPr>
      <w:r w:rsidRPr="00552E66">
        <w:rPr>
          <w:rFonts w:ascii="仿宋" w:eastAsia="仿宋" w:hAnsi="仿宋" w:cs="Arial" w:hint="eastAsia"/>
          <w:b/>
          <w:sz w:val="24"/>
        </w:rPr>
        <w:br w:type="page"/>
      </w:r>
    </w:p>
    <w:p w14:paraId="34197AF1" w14:textId="77777777" w:rsidR="00A1542F" w:rsidRPr="00552E66" w:rsidRDefault="00094218">
      <w:pPr>
        <w:tabs>
          <w:tab w:val="left" w:pos="360"/>
          <w:tab w:val="left" w:pos="900"/>
        </w:tabs>
        <w:snapToGrid w:val="0"/>
        <w:spacing w:line="360" w:lineRule="auto"/>
        <w:jc w:val="center"/>
        <w:outlineLvl w:val="1"/>
        <w:rPr>
          <w:rFonts w:ascii="仿宋" w:eastAsia="仿宋" w:hAnsi="仿宋" w:cs="Arial" w:hint="eastAsia"/>
          <w:b/>
          <w:sz w:val="24"/>
        </w:rPr>
      </w:pPr>
      <w:r w:rsidRPr="00552E66">
        <w:rPr>
          <w:rFonts w:ascii="仿宋" w:eastAsia="仿宋" w:hAnsi="仿宋" w:cs="Arial" w:hint="eastAsia"/>
          <w:b/>
          <w:sz w:val="24"/>
        </w:rPr>
        <w:lastRenderedPageBreak/>
        <w:t>二、评标标准</w:t>
      </w:r>
    </w:p>
    <w:p w14:paraId="508E4724"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1、评分因素及分值</w:t>
      </w:r>
    </w:p>
    <w:tbl>
      <w:tblPr>
        <w:tblW w:w="87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
        <w:gridCol w:w="2377"/>
        <w:gridCol w:w="1200"/>
        <w:gridCol w:w="4291"/>
      </w:tblGrid>
      <w:tr w:rsidR="00A1542F" w:rsidRPr="00552E66" w14:paraId="2740C927" w14:textId="77777777">
        <w:trPr>
          <w:trHeight w:val="172"/>
        </w:trPr>
        <w:tc>
          <w:tcPr>
            <w:tcW w:w="907" w:type="dxa"/>
            <w:tcBorders>
              <w:top w:val="single" w:sz="6" w:space="0" w:color="000000"/>
              <w:left w:val="single" w:sz="6" w:space="0" w:color="000000"/>
              <w:bottom w:val="single" w:sz="6" w:space="0" w:color="000000"/>
              <w:right w:val="single" w:sz="6" w:space="0" w:color="000000"/>
            </w:tcBorders>
            <w:vAlign w:val="center"/>
          </w:tcPr>
          <w:p w14:paraId="7D4C16E0" w14:textId="77777777" w:rsidR="00A1542F" w:rsidRPr="00552E66" w:rsidRDefault="00094218">
            <w:pPr>
              <w:snapToGrid w:val="0"/>
              <w:spacing w:line="360" w:lineRule="auto"/>
              <w:ind w:right="-28"/>
              <w:jc w:val="center"/>
              <w:rPr>
                <w:rFonts w:ascii="仿宋" w:eastAsia="仿宋" w:hAnsi="仿宋" w:cs="Arial" w:hint="eastAsia"/>
                <w:b/>
                <w:sz w:val="24"/>
              </w:rPr>
            </w:pPr>
            <w:r w:rsidRPr="00552E66">
              <w:rPr>
                <w:rFonts w:ascii="仿宋" w:eastAsia="仿宋" w:hAnsi="仿宋" w:cs="Arial" w:hint="eastAsia"/>
                <w:b/>
                <w:sz w:val="24"/>
              </w:rPr>
              <w:t>序号</w:t>
            </w:r>
          </w:p>
        </w:tc>
        <w:tc>
          <w:tcPr>
            <w:tcW w:w="2377" w:type="dxa"/>
            <w:tcBorders>
              <w:top w:val="single" w:sz="6" w:space="0" w:color="000000"/>
              <w:left w:val="single" w:sz="6" w:space="0" w:color="000000"/>
              <w:bottom w:val="single" w:sz="6" w:space="0" w:color="000000"/>
              <w:right w:val="single" w:sz="6" w:space="0" w:color="000000"/>
            </w:tcBorders>
            <w:vAlign w:val="center"/>
          </w:tcPr>
          <w:p w14:paraId="6B1697AB" w14:textId="77777777" w:rsidR="00A1542F" w:rsidRPr="00552E66" w:rsidRDefault="00094218">
            <w:pPr>
              <w:snapToGrid w:val="0"/>
              <w:spacing w:line="360" w:lineRule="auto"/>
              <w:jc w:val="center"/>
              <w:rPr>
                <w:rFonts w:ascii="仿宋" w:eastAsia="仿宋" w:hAnsi="仿宋" w:cs="Arial" w:hint="eastAsia"/>
                <w:b/>
                <w:sz w:val="24"/>
              </w:rPr>
            </w:pPr>
            <w:r w:rsidRPr="00552E66">
              <w:rPr>
                <w:rFonts w:ascii="仿宋" w:eastAsia="仿宋" w:hAnsi="仿宋" w:cs="Arial" w:hint="eastAsia"/>
                <w:b/>
                <w:sz w:val="24"/>
              </w:rPr>
              <w:t>评分标准</w:t>
            </w:r>
          </w:p>
        </w:tc>
        <w:tc>
          <w:tcPr>
            <w:tcW w:w="1200" w:type="dxa"/>
            <w:tcBorders>
              <w:top w:val="single" w:sz="6" w:space="0" w:color="000000"/>
              <w:left w:val="single" w:sz="6" w:space="0" w:color="000000"/>
              <w:bottom w:val="single" w:sz="6" w:space="0" w:color="000000"/>
              <w:right w:val="single" w:sz="6" w:space="0" w:color="000000"/>
            </w:tcBorders>
            <w:vAlign w:val="center"/>
          </w:tcPr>
          <w:p w14:paraId="5CC5648B" w14:textId="77777777" w:rsidR="00A1542F" w:rsidRPr="00552E66" w:rsidRDefault="00094218">
            <w:pPr>
              <w:snapToGrid w:val="0"/>
              <w:spacing w:line="360" w:lineRule="auto"/>
              <w:ind w:left="113"/>
              <w:jc w:val="center"/>
              <w:rPr>
                <w:rFonts w:ascii="仿宋" w:eastAsia="仿宋" w:hAnsi="仿宋" w:cs="Arial" w:hint="eastAsia"/>
                <w:b/>
                <w:sz w:val="24"/>
              </w:rPr>
            </w:pPr>
            <w:r w:rsidRPr="00552E66">
              <w:rPr>
                <w:rFonts w:ascii="仿宋" w:eastAsia="仿宋" w:hAnsi="仿宋" w:cs="Arial" w:hint="eastAsia"/>
                <w:b/>
                <w:sz w:val="24"/>
              </w:rPr>
              <w:t>分值</w:t>
            </w:r>
          </w:p>
        </w:tc>
        <w:tc>
          <w:tcPr>
            <w:tcW w:w="4291" w:type="dxa"/>
            <w:tcBorders>
              <w:top w:val="single" w:sz="6" w:space="0" w:color="000000"/>
              <w:left w:val="single" w:sz="6" w:space="0" w:color="000000"/>
              <w:bottom w:val="single" w:sz="6" w:space="0" w:color="000000"/>
              <w:right w:val="single" w:sz="6" w:space="0" w:color="000000"/>
            </w:tcBorders>
            <w:vAlign w:val="center"/>
          </w:tcPr>
          <w:p w14:paraId="1BAF1837" w14:textId="77777777" w:rsidR="00A1542F" w:rsidRPr="00552E66" w:rsidRDefault="00094218">
            <w:pPr>
              <w:snapToGrid w:val="0"/>
              <w:spacing w:line="360" w:lineRule="auto"/>
              <w:ind w:left="113"/>
              <w:jc w:val="center"/>
              <w:rPr>
                <w:rFonts w:ascii="仿宋" w:eastAsia="仿宋" w:hAnsi="仿宋" w:cs="Arial" w:hint="eastAsia"/>
                <w:b/>
                <w:sz w:val="24"/>
              </w:rPr>
            </w:pPr>
            <w:r w:rsidRPr="00552E66">
              <w:rPr>
                <w:rFonts w:ascii="仿宋" w:eastAsia="仿宋" w:hAnsi="仿宋" w:cs="Arial" w:hint="eastAsia"/>
                <w:b/>
                <w:sz w:val="24"/>
              </w:rPr>
              <w:t>备注</w:t>
            </w:r>
          </w:p>
        </w:tc>
      </w:tr>
      <w:tr w:rsidR="00A1542F" w:rsidRPr="00552E66" w14:paraId="34294FBF" w14:textId="77777777">
        <w:trPr>
          <w:trHeight w:val="462"/>
        </w:trPr>
        <w:tc>
          <w:tcPr>
            <w:tcW w:w="907" w:type="dxa"/>
            <w:tcBorders>
              <w:top w:val="single" w:sz="6" w:space="0" w:color="000000"/>
              <w:left w:val="single" w:sz="6" w:space="0" w:color="000000"/>
              <w:bottom w:val="single" w:sz="6" w:space="0" w:color="000000"/>
              <w:right w:val="single" w:sz="6" w:space="0" w:color="000000"/>
            </w:tcBorders>
            <w:vAlign w:val="center"/>
          </w:tcPr>
          <w:p w14:paraId="7B71A878" w14:textId="77777777" w:rsidR="00A1542F" w:rsidRPr="00552E66" w:rsidRDefault="00094218">
            <w:pPr>
              <w:spacing w:line="360" w:lineRule="auto"/>
              <w:ind w:right="-28"/>
              <w:jc w:val="center"/>
              <w:rPr>
                <w:rFonts w:ascii="仿宋" w:eastAsia="仿宋" w:hAnsi="仿宋" w:cs="Arial" w:hint="eastAsia"/>
                <w:sz w:val="24"/>
              </w:rPr>
            </w:pPr>
            <w:r w:rsidRPr="00552E66">
              <w:rPr>
                <w:rFonts w:ascii="仿宋" w:eastAsia="仿宋" w:hAnsi="仿宋" w:cs="Arial" w:hint="eastAsia"/>
                <w:sz w:val="24"/>
              </w:rPr>
              <w:t>1</w:t>
            </w:r>
          </w:p>
        </w:tc>
        <w:tc>
          <w:tcPr>
            <w:tcW w:w="2377" w:type="dxa"/>
            <w:tcBorders>
              <w:top w:val="single" w:sz="6" w:space="0" w:color="000000"/>
              <w:left w:val="single" w:sz="6" w:space="0" w:color="000000"/>
              <w:bottom w:val="single" w:sz="6" w:space="0" w:color="000000"/>
              <w:right w:val="single" w:sz="6" w:space="0" w:color="000000"/>
            </w:tcBorders>
            <w:vAlign w:val="center"/>
          </w:tcPr>
          <w:p w14:paraId="5258F27D"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价格部分</w:t>
            </w:r>
          </w:p>
        </w:tc>
        <w:tc>
          <w:tcPr>
            <w:tcW w:w="1200" w:type="dxa"/>
            <w:tcBorders>
              <w:top w:val="single" w:sz="6" w:space="0" w:color="000000"/>
              <w:left w:val="single" w:sz="6" w:space="0" w:color="000000"/>
              <w:bottom w:val="single" w:sz="6" w:space="0" w:color="000000"/>
              <w:right w:val="single" w:sz="6" w:space="0" w:color="000000"/>
            </w:tcBorders>
            <w:vAlign w:val="center"/>
          </w:tcPr>
          <w:p w14:paraId="395B78A8" w14:textId="77777777" w:rsidR="00A1542F" w:rsidRPr="00552E66" w:rsidRDefault="00094218">
            <w:pPr>
              <w:spacing w:line="360" w:lineRule="auto"/>
              <w:ind w:left="113"/>
              <w:jc w:val="center"/>
              <w:rPr>
                <w:rFonts w:ascii="仿宋" w:eastAsia="仿宋" w:hAnsi="仿宋" w:cs="Arial" w:hint="eastAsia"/>
                <w:sz w:val="24"/>
              </w:rPr>
            </w:pPr>
            <w:r w:rsidRPr="00552E66">
              <w:rPr>
                <w:rFonts w:ascii="仿宋" w:eastAsia="仿宋" w:hAnsi="仿宋" w:cs="Arial"/>
                <w:sz w:val="24"/>
              </w:rPr>
              <w:t>30</w:t>
            </w:r>
          </w:p>
        </w:tc>
        <w:tc>
          <w:tcPr>
            <w:tcW w:w="4291" w:type="dxa"/>
            <w:vMerge w:val="restart"/>
            <w:tcBorders>
              <w:top w:val="single" w:sz="6" w:space="0" w:color="000000"/>
              <w:left w:val="single" w:sz="6" w:space="0" w:color="000000"/>
              <w:bottom w:val="single" w:sz="6" w:space="0" w:color="000000"/>
              <w:right w:val="single" w:sz="6" w:space="0" w:color="000000"/>
            </w:tcBorders>
            <w:vAlign w:val="center"/>
          </w:tcPr>
          <w:p w14:paraId="0530974E" w14:textId="77777777" w:rsidR="00A1542F" w:rsidRPr="00552E66" w:rsidRDefault="00094218">
            <w:pPr>
              <w:spacing w:line="360" w:lineRule="auto"/>
              <w:ind w:left="113"/>
              <w:jc w:val="center"/>
              <w:rPr>
                <w:rFonts w:ascii="仿宋" w:eastAsia="仿宋" w:hAnsi="仿宋" w:cs="Arial" w:hint="eastAsia"/>
                <w:sz w:val="24"/>
              </w:rPr>
            </w:pPr>
            <w:r w:rsidRPr="00552E66">
              <w:rPr>
                <w:rFonts w:ascii="仿宋" w:eastAsia="仿宋" w:hAnsi="仿宋" w:cs="Arial" w:hint="eastAsia"/>
                <w:sz w:val="24"/>
              </w:rPr>
              <w:t>详细的评标内容见下述评分标准</w:t>
            </w:r>
          </w:p>
        </w:tc>
      </w:tr>
      <w:tr w:rsidR="00A1542F" w:rsidRPr="00552E66" w14:paraId="5D52EC6C" w14:textId="77777777">
        <w:trPr>
          <w:trHeight w:hRule="exact" w:val="468"/>
        </w:trPr>
        <w:tc>
          <w:tcPr>
            <w:tcW w:w="907" w:type="dxa"/>
            <w:tcBorders>
              <w:top w:val="single" w:sz="6" w:space="0" w:color="000000"/>
              <w:left w:val="single" w:sz="6" w:space="0" w:color="000000"/>
              <w:bottom w:val="single" w:sz="6" w:space="0" w:color="000000"/>
              <w:right w:val="single" w:sz="6" w:space="0" w:color="000000"/>
            </w:tcBorders>
            <w:vAlign w:val="center"/>
          </w:tcPr>
          <w:p w14:paraId="2FE52602" w14:textId="77777777" w:rsidR="00A1542F" w:rsidRPr="00552E66" w:rsidRDefault="00094218">
            <w:pPr>
              <w:spacing w:line="360" w:lineRule="auto"/>
              <w:ind w:right="-28"/>
              <w:jc w:val="center"/>
              <w:rPr>
                <w:rFonts w:ascii="仿宋" w:eastAsia="仿宋" w:hAnsi="仿宋" w:cs="Arial" w:hint="eastAsia"/>
                <w:sz w:val="24"/>
              </w:rPr>
            </w:pPr>
            <w:r w:rsidRPr="00552E66">
              <w:rPr>
                <w:rFonts w:ascii="仿宋" w:eastAsia="仿宋" w:hAnsi="仿宋" w:cs="Arial" w:hint="eastAsia"/>
                <w:sz w:val="24"/>
              </w:rPr>
              <w:t>2</w:t>
            </w:r>
          </w:p>
        </w:tc>
        <w:tc>
          <w:tcPr>
            <w:tcW w:w="2377" w:type="dxa"/>
            <w:tcBorders>
              <w:top w:val="single" w:sz="6" w:space="0" w:color="000000"/>
              <w:left w:val="single" w:sz="6" w:space="0" w:color="000000"/>
              <w:bottom w:val="single" w:sz="6" w:space="0" w:color="000000"/>
              <w:right w:val="single" w:sz="6" w:space="0" w:color="000000"/>
            </w:tcBorders>
            <w:vAlign w:val="center"/>
          </w:tcPr>
          <w:p w14:paraId="04EFE97B" w14:textId="77777777" w:rsidR="00A1542F" w:rsidRPr="00552E66" w:rsidRDefault="00094218">
            <w:pPr>
              <w:spacing w:line="360" w:lineRule="auto"/>
              <w:ind w:firstLineChars="300" w:firstLine="720"/>
              <w:rPr>
                <w:rFonts w:ascii="仿宋" w:eastAsia="仿宋" w:hAnsi="仿宋" w:cs="Arial" w:hint="eastAsia"/>
                <w:sz w:val="24"/>
              </w:rPr>
            </w:pPr>
            <w:r w:rsidRPr="00552E66">
              <w:rPr>
                <w:rFonts w:ascii="仿宋" w:eastAsia="仿宋" w:hAnsi="仿宋" w:cs="Arial" w:hint="eastAsia"/>
                <w:sz w:val="24"/>
              </w:rPr>
              <w:t>商务部分</w:t>
            </w:r>
          </w:p>
        </w:tc>
        <w:tc>
          <w:tcPr>
            <w:tcW w:w="1200" w:type="dxa"/>
            <w:tcBorders>
              <w:top w:val="single" w:sz="6" w:space="0" w:color="000000"/>
              <w:left w:val="single" w:sz="6" w:space="0" w:color="000000"/>
              <w:bottom w:val="single" w:sz="6" w:space="0" w:color="000000"/>
              <w:right w:val="single" w:sz="6" w:space="0" w:color="000000"/>
            </w:tcBorders>
            <w:vAlign w:val="center"/>
          </w:tcPr>
          <w:p w14:paraId="02DCC37E" w14:textId="77777777" w:rsidR="00A1542F" w:rsidRPr="00552E66" w:rsidRDefault="00094218">
            <w:pPr>
              <w:spacing w:line="360" w:lineRule="auto"/>
              <w:ind w:left="113"/>
              <w:jc w:val="center"/>
              <w:rPr>
                <w:rFonts w:ascii="仿宋" w:eastAsia="仿宋" w:hAnsi="仿宋" w:cs="Arial" w:hint="eastAsia"/>
                <w:sz w:val="24"/>
              </w:rPr>
            </w:pPr>
            <w:r w:rsidRPr="00552E66">
              <w:rPr>
                <w:rFonts w:ascii="仿宋" w:eastAsia="仿宋" w:hAnsi="仿宋" w:cs="Arial"/>
                <w:sz w:val="24"/>
              </w:rPr>
              <w:t>10</w:t>
            </w:r>
          </w:p>
        </w:tc>
        <w:tc>
          <w:tcPr>
            <w:tcW w:w="4291" w:type="dxa"/>
            <w:vMerge/>
            <w:tcBorders>
              <w:top w:val="single" w:sz="6" w:space="0" w:color="000000"/>
              <w:left w:val="single" w:sz="6" w:space="0" w:color="000000"/>
              <w:bottom w:val="single" w:sz="6" w:space="0" w:color="000000"/>
              <w:right w:val="single" w:sz="6" w:space="0" w:color="000000"/>
            </w:tcBorders>
            <w:vAlign w:val="center"/>
          </w:tcPr>
          <w:p w14:paraId="6A4467E7" w14:textId="77777777" w:rsidR="00A1542F" w:rsidRPr="00552E66" w:rsidRDefault="00A1542F">
            <w:pPr>
              <w:widowControl/>
              <w:jc w:val="left"/>
              <w:rPr>
                <w:rFonts w:ascii="仿宋" w:eastAsia="仿宋" w:hAnsi="仿宋" w:cs="Arial" w:hint="eastAsia"/>
                <w:sz w:val="24"/>
              </w:rPr>
            </w:pPr>
          </w:p>
        </w:tc>
      </w:tr>
      <w:tr w:rsidR="00A1542F" w:rsidRPr="00552E66" w14:paraId="6009DD64" w14:textId="77777777">
        <w:trPr>
          <w:trHeight w:hRule="exact" w:val="465"/>
        </w:trPr>
        <w:tc>
          <w:tcPr>
            <w:tcW w:w="907" w:type="dxa"/>
            <w:tcBorders>
              <w:top w:val="single" w:sz="6" w:space="0" w:color="000000"/>
              <w:left w:val="single" w:sz="6" w:space="0" w:color="000000"/>
              <w:bottom w:val="single" w:sz="6" w:space="0" w:color="000000"/>
              <w:right w:val="single" w:sz="6" w:space="0" w:color="000000"/>
            </w:tcBorders>
            <w:vAlign w:val="center"/>
          </w:tcPr>
          <w:p w14:paraId="5144E478" w14:textId="77777777" w:rsidR="00A1542F" w:rsidRPr="00552E66" w:rsidRDefault="00094218">
            <w:pPr>
              <w:spacing w:line="360" w:lineRule="auto"/>
              <w:ind w:right="-28"/>
              <w:jc w:val="center"/>
              <w:rPr>
                <w:rFonts w:ascii="仿宋" w:eastAsia="仿宋" w:hAnsi="仿宋" w:cs="Arial" w:hint="eastAsia"/>
                <w:sz w:val="24"/>
              </w:rPr>
            </w:pPr>
            <w:r w:rsidRPr="00552E66">
              <w:rPr>
                <w:rFonts w:ascii="仿宋" w:eastAsia="仿宋" w:hAnsi="仿宋" w:cs="Arial" w:hint="eastAsia"/>
                <w:sz w:val="24"/>
              </w:rPr>
              <w:t>3</w:t>
            </w:r>
          </w:p>
          <w:p w14:paraId="5AFDA563" w14:textId="77777777" w:rsidR="00A1542F" w:rsidRPr="00552E66" w:rsidRDefault="00094218">
            <w:pPr>
              <w:spacing w:line="360" w:lineRule="auto"/>
              <w:ind w:right="-28"/>
              <w:jc w:val="center"/>
              <w:rPr>
                <w:rFonts w:ascii="仿宋" w:eastAsia="仿宋" w:hAnsi="仿宋" w:cs="Arial" w:hint="eastAsia"/>
                <w:sz w:val="24"/>
              </w:rPr>
            </w:pPr>
            <w:r w:rsidRPr="00552E66">
              <w:rPr>
                <w:rFonts w:ascii="仿宋" w:eastAsia="仿宋" w:hAnsi="仿宋" w:cs="Arial" w:hint="eastAsia"/>
                <w:sz w:val="24"/>
              </w:rPr>
              <w:t>34</w:t>
            </w:r>
          </w:p>
        </w:tc>
        <w:tc>
          <w:tcPr>
            <w:tcW w:w="2377" w:type="dxa"/>
            <w:tcBorders>
              <w:top w:val="single" w:sz="6" w:space="0" w:color="000000"/>
              <w:left w:val="single" w:sz="6" w:space="0" w:color="000000"/>
              <w:bottom w:val="single" w:sz="6" w:space="0" w:color="000000"/>
              <w:right w:val="single" w:sz="6" w:space="0" w:color="000000"/>
            </w:tcBorders>
            <w:vAlign w:val="center"/>
          </w:tcPr>
          <w:p w14:paraId="4FBE9FFB" w14:textId="77777777" w:rsidR="00A1542F" w:rsidRPr="00552E66" w:rsidRDefault="00094218">
            <w:pPr>
              <w:spacing w:line="360" w:lineRule="auto"/>
              <w:ind w:firstLineChars="300" w:firstLine="720"/>
              <w:rPr>
                <w:rFonts w:ascii="仿宋" w:eastAsia="仿宋" w:hAnsi="仿宋" w:cs="Arial" w:hint="eastAsia"/>
                <w:sz w:val="24"/>
              </w:rPr>
            </w:pPr>
            <w:r w:rsidRPr="00552E66">
              <w:rPr>
                <w:rFonts w:ascii="仿宋" w:eastAsia="仿宋" w:hAnsi="仿宋" w:cs="Arial" w:hint="eastAsia"/>
                <w:sz w:val="24"/>
              </w:rPr>
              <w:t>技术部分</w:t>
            </w:r>
          </w:p>
        </w:tc>
        <w:tc>
          <w:tcPr>
            <w:tcW w:w="1200" w:type="dxa"/>
            <w:tcBorders>
              <w:top w:val="single" w:sz="6" w:space="0" w:color="000000"/>
              <w:left w:val="single" w:sz="6" w:space="0" w:color="000000"/>
              <w:bottom w:val="single" w:sz="6" w:space="0" w:color="000000"/>
              <w:right w:val="single" w:sz="6" w:space="0" w:color="000000"/>
            </w:tcBorders>
            <w:vAlign w:val="center"/>
          </w:tcPr>
          <w:p w14:paraId="5F0C31EE" w14:textId="77777777" w:rsidR="00A1542F" w:rsidRPr="00552E66" w:rsidRDefault="00094218">
            <w:pPr>
              <w:spacing w:line="360" w:lineRule="auto"/>
              <w:ind w:left="113"/>
              <w:jc w:val="center"/>
              <w:rPr>
                <w:rFonts w:ascii="仿宋" w:eastAsia="仿宋" w:hAnsi="仿宋" w:cs="Arial" w:hint="eastAsia"/>
                <w:sz w:val="24"/>
              </w:rPr>
            </w:pPr>
            <w:r w:rsidRPr="00552E66">
              <w:rPr>
                <w:rFonts w:ascii="仿宋" w:eastAsia="仿宋" w:hAnsi="仿宋" w:cs="Arial"/>
                <w:sz w:val="24"/>
              </w:rPr>
              <w:t>60</w:t>
            </w:r>
          </w:p>
        </w:tc>
        <w:tc>
          <w:tcPr>
            <w:tcW w:w="4291" w:type="dxa"/>
            <w:vMerge/>
            <w:tcBorders>
              <w:top w:val="single" w:sz="6" w:space="0" w:color="000000"/>
              <w:left w:val="single" w:sz="6" w:space="0" w:color="000000"/>
              <w:bottom w:val="single" w:sz="6" w:space="0" w:color="000000"/>
              <w:right w:val="single" w:sz="6" w:space="0" w:color="000000"/>
            </w:tcBorders>
            <w:vAlign w:val="center"/>
          </w:tcPr>
          <w:p w14:paraId="71E457D1" w14:textId="77777777" w:rsidR="00A1542F" w:rsidRPr="00552E66" w:rsidRDefault="00A1542F">
            <w:pPr>
              <w:widowControl/>
              <w:jc w:val="left"/>
              <w:rPr>
                <w:rFonts w:ascii="仿宋" w:eastAsia="仿宋" w:hAnsi="仿宋" w:cs="Arial" w:hint="eastAsia"/>
                <w:sz w:val="24"/>
              </w:rPr>
            </w:pPr>
          </w:p>
        </w:tc>
      </w:tr>
      <w:tr w:rsidR="00A1542F" w:rsidRPr="00552E66" w14:paraId="66D2D25A" w14:textId="77777777">
        <w:trPr>
          <w:trHeight w:hRule="exact" w:val="472"/>
        </w:trPr>
        <w:tc>
          <w:tcPr>
            <w:tcW w:w="3284" w:type="dxa"/>
            <w:gridSpan w:val="2"/>
            <w:tcBorders>
              <w:top w:val="single" w:sz="6" w:space="0" w:color="000000"/>
              <w:left w:val="single" w:sz="6" w:space="0" w:color="000000"/>
              <w:bottom w:val="single" w:sz="6" w:space="0" w:color="000000"/>
              <w:right w:val="single" w:sz="6" w:space="0" w:color="000000"/>
            </w:tcBorders>
            <w:vAlign w:val="center"/>
          </w:tcPr>
          <w:p w14:paraId="757F37E4" w14:textId="77777777" w:rsidR="00A1542F" w:rsidRPr="00552E66" w:rsidRDefault="00094218">
            <w:pPr>
              <w:spacing w:line="360" w:lineRule="auto"/>
              <w:ind w:left="113"/>
              <w:jc w:val="center"/>
              <w:rPr>
                <w:rFonts w:ascii="仿宋" w:eastAsia="仿宋" w:hAnsi="仿宋" w:cs="Arial" w:hint="eastAsia"/>
                <w:sz w:val="24"/>
              </w:rPr>
            </w:pPr>
            <w:r w:rsidRPr="00552E66">
              <w:rPr>
                <w:rFonts w:ascii="仿宋" w:eastAsia="仿宋" w:hAnsi="仿宋" w:cs="Arial" w:hint="eastAsia"/>
                <w:sz w:val="24"/>
              </w:rPr>
              <w:t>合计</w:t>
            </w:r>
          </w:p>
        </w:tc>
        <w:tc>
          <w:tcPr>
            <w:tcW w:w="1200" w:type="dxa"/>
            <w:tcBorders>
              <w:top w:val="single" w:sz="6" w:space="0" w:color="000000"/>
              <w:left w:val="single" w:sz="6" w:space="0" w:color="000000"/>
              <w:bottom w:val="single" w:sz="6" w:space="0" w:color="000000"/>
              <w:right w:val="single" w:sz="6" w:space="0" w:color="000000"/>
            </w:tcBorders>
            <w:vAlign w:val="center"/>
          </w:tcPr>
          <w:p w14:paraId="2C901B9E" w14:textId="77777777" w:rsidR="00A1542F" w:rsidRPr="00552E66" w:rsidRDefault="00094218">
            <w:pPr>
              <w:spacing w:line="360" w:lineRule="auto"/>
              <w:ind w:left="113"/>
              <w:jc w:val="center"/>
              <w:rPr>
                <w:rFonts w:ascii="仿宋" w:eastAsia="仿宋" w:hAnsi="仿宋" w:cs="Arial" w:hint="eastAsia"/>
                <w:sz w:val="24"/>
              </w:rPr>
            </w:pPr>
            <w:r w:rsidRPr="00552E66">
              <w:rPr>
                <w:rFonts w:ascii="仿宋" w:eastAsia="仿宋" w:hAnsi="仿宋" w:cs="Arial" w:hint="eastAsia"/>
                <w:sz w:val="24"/>
              </w:rPr>
              <w:t>100</w:t>
            </w:r>
          </w:p>
        </w:tc>
        <w:tc>
          <w:tcPr>
            <w:tcW w:w="4291" w:type="dxa"/>
            <w:vMerge/>
            <w:tcBorders>
              <w:top w:val="single" w:sz="6" w:space="0" w:color="000000"/>
              <w:left w:val="single" w:sz="6" w:space="0" w:color="000000"/>
              <w:bottom w:val="single" w:sz="6" w:space="0" w:color="000000"/>
              <w:right w:val="single" w:sz="6" w:space="0" w:color="000000"/>
            </w:tcBorders>
            <w:vAlign w:val="center"/>
          </w:tcPr>
          <w:p w14:paraId="2F80448E" w14:textId="77777777" w:rsidR="00A1542F" w:rsidRPr="00552E66" w:rsidRDefault="00A1542F">
            <w:pPr>
              <w:widowControl/>
              <w:jc w:val="left"/>
              <w:rPr>
                <w:rFonts w:ascii="仿宋" w:eastAsia="仿宋" w:hAnsi="仿宋" w:cs="Arial" w:hint="eastAsia"/>
                <w:sz w:val="24"/>
              </w:rPr>
            </w:pPr>
          </w:p>
        </w:tc>
      </w:tr>
    </w:tbl>
    <w:p w14:paraId="40DCAD92"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2、评分标准</w:t>
      </w:r>
    </w:p>
    <w:p w14:paraId="4EE409E5"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sz w:val="24"/>
        </w:rPr>
        <w:t>2.1商务部分</w:t>
      </w:r>
    </w:p>
    <w:tbl>
      <w:tblPr>
        <w:tblW w:w="8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12"/>
        <w:gridCol w:w="1883"/>
        <w:gridCol w:w="579"/>
        <w:gridCol w:w="5599"/>
      </w:tblGrid>
      <w:tr w:rsidR="00A1542F" w:rsidRPr="00552E66" w14:paraId="24F587D9" w14:textId="77777777">
        <w:trPr>
          <w:trHeight w:val="360"/>
        </w:trPr>
        <w:tc>
          <w:tcPr>
            <w:tcW w:w="712" w:type="dxa"/>
            <w:vAlign w:val="center"/>
          </w:tcPr>
          <w:p w14:paraId="1D5C85FD" w14:textId="77777777" w:rsidR="00A1542F" w:rsidRPr="00552E66" w:rsidRDefault="00094218">
            <w:pPr>
              <w:spacing w:line="360" w:lineRule="auto"/>
              <w:jc w:val="center"/>
              <w:rPr>
                <w:rFonts w:ascii="仿宋" w:eastAsia="仿宋" w:hAnsi="仿宋" w:cs="Arial" w:hint="eastAsia"/>
                <w:b/>
                <w:sz w:val="24"/>
              </w:rPr>
            </w:pPr>
            <w:r w:rsidRPr="00552E66">
              <w:rPr>
                <w:rFonts w:ascii="仿宋" w:eastAsia="仿宋" w:hAnsi="仿宋" w:cs="Arial"/>
                <w:b/>
                <w:sz w:val="24"/>
              </w:rPr>
              <w:t>序号</w:t>
            </w:r>
          </w:p>
        </w:tc>
        <w:tc>
          <w:tcPr>
            <w:tcW w:w="1883" w:type="dxa"/>
            <w:vAlign w:val="center"/>
          </w:tcPr>
          <w:p w14:paraId="018CEEB1" w14:textId="77777777" w:rsidR="00A1542F" w:rsidRPr="00552E66" w:rsidRDefault="00094218">
            <w:pPr>
              <w:spacing w:line="360" w:lineRule="auto"/>
              <w:jc w:val="center"/>
              <w:rPr>
                <w:rFonts w:ascii="仿宋" w:eastAsia="仿宋" w:hAnsi="仿宋" w:cs="Arial" w:hint="eastAsia"/>
                <w:b/>
                <w:sz w:val="24"/>
              </w:rPr>
            </w:pPr>
            <w:r w:rsidRPr="00552E66">
              <w:rPr>
                <w:rFonts w:ascii="仿宋" w:eastAsia="仿宋" w:hAnsi="仿宋" w:cs="Arial"/>
                <w:b/>
                <w:sz w:val="24"/>
              </w:rPr>
              <w:t>评分因素分项</w:t>
            </w:r>
          </w:p>
        </w:tc>
        <w:tc>
          <w:tcPr>
            <w:tcW w:w="579" w:type="dxa"/>
            <w:vAlign w:val="center"/>
          </w:tcPr>
          <w:p w14:paraId="16AD9D1F" w14:textId="77777777" w:rsidR="00A1542F" w:rsidRPr="00552E66" w:rsidRDefault="00094218">
            <w:pPr>
              <w:spacing w:line="360" w:lineRule="auto"/>
              <w:jc w:val="center"/>
              <w:rPr>
                <w:rFonts w:ascii="仿宋" w:eastAsia="仿宋" w:hAnsi="仿宋" w:cs="Arial" w:hint="eastAsia"/>
                <w:b/>
                <w:sz w:val="24"/>
              </w:rPr>
            </w:pPr>
            <w:r w:rsidRPr="00552E66">
              <w:rPr>
                <w:rFonts w:ascii="仿宋" w:eastAsia="仿宋" w:hAnsi="仿宋" w:cs="Arial"/>
                <w:b/>
                <w:sz w:val="24"/>
              </w:rPr>
              <w:t>分值</w:t>
            </w:r>
          </w:p>
        </w:tc>
        <w:tc>
          <w:tcPr>
            <w:tcW w:w="5599" w:type="dxa"/>
            <w:vAlign w:val="center"/>
          </w:tcPr>
          <w:p w14:paraId="1D71772C" w14:textId="77777777" w:rsidR="00A1542F" w:rsidRPr="00552E66" w:rsidRDefault="00094218">
            <w:pPr>
              <w:spacing w:line="360" w:lineRule="auto"/>
              <w:jc w:val="center"/>
              <w:rPr>
                <w:rFonts w:ascii="仿宋" w:eastAsia="仿宋" w:hAnsi="仿宋" w:cs="Arial" w:hint="eastAsia"/>
                <w:b/>
                <w:sz w:val="24"/>
              </w:rPr>
            </w:pPr>
            <w:r w:rsidRPr="00552E66">
              <w:rPr>
                <w:rFonts w:ascii="仿宋" w:eastAsia="仿宋" w:hAnsi="仿宋" w:cs="Arial"/>
                <w:b/>
                <w:sz w:val="24"/>
              </w:rPr>
              <w:t>评分标准</w:t>
            </w:r>
          </w:p>
        </w:tc>
      </w:tr>
      <w:tr w:rsidR="00A1542F" w:rsidRPr="00552E66" w14:paraId="7C55B329" w14:textId="77777777">
        <w:trPr>
          <w:cantSplit/>
          <w:trHeight w:val="306"/>
        </w:trPr>
        <w:tc>
          <w:tcPr>
            <w:tcW w:w="712" w:type="dxa"/>
            <w:vAlign w:val="center"/>
          </w:tcPr>
          <w:p w14:paraId="7A695C25" w14:textId="77777777" w:rsidR="00A1542F" w:rsidRPr="00552E66" w:rsidRDefault="00094218">
            <w:pPr>
              <w:widowControl/>
              <w:spacing w:line="360" w:lineRule="auto"/>
              <w:ind w:firstLineChars="50" w:firstLine="120"/>
              <w:jc w:val="center"/>
              <w:rPr>
                <w:rFonts w:ascii="仿宋" w:eastAsia="仿宋" w:hAnsi="仿宋" w:cs="Arial" w:hint="eastAsia"/>
                <w:kern w:val="0"/>
                <w:sz w:val="24"/>
              </w:rPr>
            </w:pPr>
            <w:r w:rsidRPr="00552E66">
              <w:rPr>
                <w:rFonts w:ascii="仿宋" w:eastAsia="仿宋" w:hAnsi="仿宋" w:cs="Arial"/>
                <w:kern w:val="0"/>
                <w:sz w:val="24"/>
              </w:rPr>
              <w:t>1</w:t>
            </w:r>
          </w:p>
        </w:tc>
        <w:tc>
          <w:tcPr>
            <w:tcW w:w="1883" w:type="dxa"/>
            <w:vAlign w:val="center"/>
          </w:tcPr>
          <w:p w14:paraId="3700E480"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kern w:val="0"/>
                <w:sz w:val="24"/>
              </w:rPr>
              <w:t>投标产品在中国境内近三年（202</w:t>
            </w:r>
            <w:r w:rsidRPr="00552E66">
              <w:rPr>
                <w:rFonts w:ascii="仿宋" w:eastAsia="仿宋" w:hAnsi="仿宋" w:cs="Arial" w:hint="eastAsia"/>
                <w:kern w:val="0"/>
                <w:sz w:val="24"/>
              </w:rPr>
              <w:t>2</w:t>
            </w:r>
            <w:r w:rsidRPr="00552E66">
              <w:rPr>
                <w:rFonts w:ascii="仿宋" w:eastAsia="仿宋" w:hAnsi="仿宋" w:cs="Arial"/>
                <w:kern w:val="0"/>
                <w:sz w:val="24"/>
              </w:rPr>
              <w:t>年至今）销售业绩的评价</w:t>
            </w:r>
          </w:p>
        </w:tc>
        <w:tc>
          <w:tcPr>
            <w:tcW w:w="579" w:type="dxa"/>
            <w:vAlign w:val="center"/>
          </w:tcPr>
          <w:p w14:paraId="384AD7B2"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sz w:val="24"/>
              </w:rPr>
              <w:t>6</w:t>
            </w:r>
          </w:p>
        </w:tc>
        <w:tc>
          <w:tcPr>
            <w:tcW w:w="5599" w:type="dxa"/>
            <w:vAlign w:val="center"/>
          </w:tcPr>
          <w:p w14:paraId="2A418F4C" w14:textId="77777777" w:rsidR="00A1542F" w:rsidRPr="00552E66" w:rsidRDefault="00094218">
            <w:pPr>
              <w:widowControl/>
              <w:spacing w:line="360" w:lineRule="auto"/>
              <w:rPr>
                <w:rFonts w:ascii="仿宋" w:eastAsia="仿宋" w:hAnsi="仿宋" w:cs="Arial" w:hint="eastAsia"/>
                <w:kern w:val="0"/>
                <w:sz w:val="24"/>
              </w:rPr>
            </w:pPr>
            <w:r w:rsidRPr="00552E66">
              <w:rPr>
                <w:rFonts w:ascii="仿宋" w:eastAsia="仿宋" w:hAnsi="仿宋" w:cs="Arial"/>
                <w:kern w:val="0"/>
                <w:sz w:val="24"/>
              </w:rPr>
              <w:t>根据投标产品（至少包含核心产品）近三年在中国境内的销售业绩情况，具有一个业绩得1分，每增加1个加1分，最高得6分（须提供业绩证明材料，如合同关键页，即合同首页、中标金额页及双方签字盖章页）。</w:t>
            </w:r>
          </w:p>
          <w:p w14:paraId="302322F6" w14:textId="77777777" w:rsidR="00A1542F" w:rsidRPr="00552E66" w:rsidRDefault="00094218">
            <w:pPr>
              <w:widowControl/>
              <w:spacing w:line="360" w:lineRule="auto"/>
              <w:rPr>
                <w:rFonts w:ascii="仿宋" w:eastAsia="仿宋" w:hAnsi="仿宋" w:cs="Arial" w:hint="eastAsia"/>
                <w:kern w:val="0"/>
                <w:sz w:val="24"/>
              </w:rPr>
            </w:pPr>
            <w:r w:rsidRPr="00552E66">
              <w:rPr>
                <w:rFonts w:ascii="仿宋" w:eastAsia="仿宋" w:hAnsi="仿宋" w:cs="Arial"/>
                <w:kern w:val="0"/>
                <w:sz w:val="24"/>
              </w:rPr>
              <w:t>注：</w:t>
            </w:r>
          </w:p>
          <w:p w14:paraId="4F0114BA" w14:textId="77777777" w:rsidR="00A1542F" w:rsidRPr="00552E66" w:rsidRDefault="00094218">
            <w:pPr>
              <w:widowControl/>
              <w:spacing w:line="360" w:lineRule="auto"/>
              <w:rPr>
                <w:rFonts w:ascii="仿宋" w:eastAsia="仿宋" w:hAnsi="仿宋" w:cs="Arial" w:hint="eastAsia"/>
                <w:kern w:val="0"/>
                <w:sz w:val="24"/>
              </w:rPr>
            </w:pPr>
            <w:r w:rsidRPr="00552E66">
              <w:rPr>
                <w:rFonts w:ascii="仿宋" w:eastAsia="仿宋" w:hAnsi="仿宋" w:cs="Arial"/>
                <w:kern w:val="0"/>
                <w:sz w:val="24"/>
              </w:rPr>
              <w:t>1、业绩证明材料：须提供能够体现产品规格型号的合同复印件并加盖单位公章；</w:t>
            </w:r>
          </w:p>
          <w:p w14:paraId="778509D8" w14:textId="77777777" w:rsidR="00A1542F" w:rsidRPr="00552E66" w:rsidRDefault="00094218">
            <w:pPr>
              <w:widowControl/>
              <w:spacing w:line="360" w:lineRule="auto"/>
              <w:rPr>
                <w:rFonts w:ascii="仿宋" w:eastAsia="仿宋" w:hAnsi="仿宋" w:cs="Arial" w:hint="eastAsia"/>
                <w:kern w:val="0"/>
                <w:sz w:val="24"/>
              </w:rPr>
            </w:pPr>
            <w:r w:rsidRPr="00552E66">
              <w:rPr>
                <w:rFonts w:ascii="仿宋" w:eastAsia="仿宋" w:hAnsi="仿宋" w:cs="Arial"/>
                <w:kern w:val="0"/>
                <w:sz w:val="24"/>
              </w:rPr>
              <w:t>2、日期以合同签署日期为准，未注明合同签署日期不予认可；</w:t>
            </w:r>
          </w:p>
          <w:p w14:paraId="45D7A159" w14:textId="77777777" w:rsidR="00A1542F" w:rsidRPr="00552E66" w:rsidRDefault="00094218">
            <w:pPr>
              <w:widowControl/>
              <w:spacing w:line="360" w:lineRule="auto"/>
              <w:rPr>
                <w:rFonts w:ascii="仿宋" w:eastAsia="仿宋" w:hAnsi="仿宋" w:cs="Arial" w:hint="eastAsia"/>
                <w:kern w:val="0"/>
                <w:sz w:val="24"/>
              </w:rPr>
            </w:pPr>
            <w:r w:rsidRPr="00552E66">
              <w:rPr>
                <w:rFonts w:ascii="仿宋" w:eastAsia="仿宋" w:hAnsi="仿宋" w:cs="Arial"/>
                <w:kern w:val="0"/>
                <w:sz w:val="24"/>
              </w:rPr>
              <w:t>3、销售给经销商/代理商或经销商/代理商之间的销售业绩不予认可。</w:t>
            </w:r>
          </w:p>
        </w:tc>
      </w:tr>
      <w:tr w:rsidR="00A1542F" w:rsidRPr="00552E66" w14:paraId="7BCABCD6" w14:textId="77777777">
        <w:trPr>
          <w:trHeight w:val="643"/>
        </w:trPr>
        <w:tc>
          <w:tcPr>
            <w:tcW w:w="712" w:type="dxa"/>
            <w:vAlign w:val="center"/>
          </w:tcPr>
          <w:p w14:paraId="7EC7384F" w14:textId="77777777" w:rsidR="00A1542F" w:rsidRPr="00552E66" w:rsidRDefault="00094218">
            <w:pPr>
              <w:spacing w:line="360" w:lineRule="auto"/>
              <w:ind w:leftChars="40" w:left="84"/>
              <w:jc w:val="center"/>
              <w:rPr>
                <w:rFonts w:ascii="仿宋" w:eastAsia="仿宋" w:hAnsi="仿宋" w:cs="Arial" w:hint="eastAsia"/>
                <w:sz w:val="24"/>
              </w:rPr>
            </w:pPr>
            <w:r w:rsidRPr="00552E66">
              <w:rPr>
                <w:rFonts w:ascii="仿宋" w:eastAsia="仿宋" w:hAnsi="仿宋" w:cs="Arial"/>
                <w:sz w:val="24"/>
              </w:rPr>
              <w:t>2</w:t>
            </w:r>
          </w:p>
        </w:tc>
        <w:tc>
          <w:tcPr>
            <w:tcW w:w="1883" w:type="dxa"/>
            <w:vAlign w:val="center"/>
          </w:tcPr>
          <w:p w14:paraId="3BC817D3"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sz w:val="24"/>
              </w:rPr>
              <w:t>环境标志产品、</w:t>
            </w:r>
          </w:p>
          <w:p w14:paraId="0646CD80"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sz w:val="24"/>
              </w:rPr>
              <w:t>节能产品</w:t>
            </w:r>
          </w:p>
        </w:tc>
        <w:tc>
          <w:tcPr>
            <w:tcW w:w="579" w:type="dxa"/>
            <w:vAlign w:val="center"/>
          </w:tcPr>
          <w:p w14:paraId="654664CA"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sz w:val="24"/>
              </w:rPr>
              <w:t>1</w:t>
            </w:r>
          </w:p>
        </w:tc>
        <w:tc>
          <w:tcPr>
            <w:tcW w:w="5599" w:type="dxa"/>
            <w:vAlign w:val="center"/>
          </w:tcPr>
          <w:p w14:paraId="5895898D"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sz w:val="24"/>
              </w:rPr>
              <w:t>投标人的投标货物属于节能产品、环境标志产品品目清单范围内，且投标人所投产品具有节能产品、环境标志产品认证证书，且认证证书在有效截止日期内，有1个得0.5分，最高得1分。（提供认证证书复印件加盖公章）</w:t>
            </w:r>
          </w:p>
        </w:tc>
      </w:tr>
      <w:tr w:rsidR="00A1542F" w:rsidRPr="00552E66" w14:paraId="521A970B" w14:textId="77777777">
        <w:trPr>
          <w:trHeight w:val="643"/>
        </w:trPr>
        <w:tc>
          <w:tcPr>
            <w:tcW w:w="712" w:type="dxa"/>
            <w:vAlign w:val="center"/>
          </w:tcPr>
          <w:p w14:paraId="2BBB5D0C" w14:textId="77777777" w:rsidR="00A1542F" w:rsidRPr="00552E66" w:rsidRDefault="00094218">
            <w:pPr>
              <w:spacing w:line="360" w:lineRule="auto"/>
              <w:ind w:leftChars="40" w:left="84"/>
              <w:jc w:val="center"/>
              <w:rPr>
                <w:rFonts w:ascii="仿宋" w:eastAsia="仿宋" w:hAnsi="仿宋" w:cs="Arial" w:hint="eastAsia"/>
                <w:sz w:val="24"/>
              </w:rPr>
            </w:pPr>
            <w:r w:rsidRPr="00552E66">
              <w:rPr>
                <w:rFonts w:ascii="仿宋" w:eastAsia="仿宋" w:hAnsi="仿宋" w:cs="Arial"/>
                <w:sz w:val="24"/>
              </w:rPr>
              <w:t>3</w:t>
            </w:r>
          </w:p>
        </w:tc>
        <w:tc>
          <w:tcPr>
            <w:tcW w:w="1883" w:type="dxa"/>
            <w:vAlign w:val="center"/>
          </w:tcPr>
          <w:p w14:paraId="4DED6036"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kern w:val="0"/>
                <w:sz w:val="24"/>
              </w:rPr>
              <w:t>对招标文件商务及合同条款的响</w:t>
            </w:r>
            <w:r w:rsidRPr="00552E66">
              <w:rPr>
                <w:rFonts w:ascii="仿宋" w:eastAsia="仿宋" w:hAnsi="仿宋" w:cs="Arial"/>
                <w:kern w:val="0"/>
                <w:sz w:val="24"/>
              </w:rPr>
              <w:lastRenderedPageBreak/>
              <w:t>应程度</w:t>
            </w:r>
          </w:p>
        </w:tc>
        <w:tc>
          <w:tcPr>
            <w:tcW w:w="579" w:type="dxa"/>
            <w:vAlign w:val="center"/>
          </w:tcPr>
          <w:p w14:paraId="2690E311"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sz w:val="24"/>
              </w:rPr>
              <w:lastRenderedPageBreak/>
              <w:t>3</w:t>
            </w:r>
          </w:p>
        </w:tc>
        <w:tc>
          <w:tcPr>
            <w:tcW w:w="5599" w:type="dxa"/>
            <w:vAlign w:val="center"/>
          </w:tcPr>
          <w:p w14:paraId="1F63C8C9"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sz w:val="24"/>
              </w:rPr>
              <w:t>商务及合同条款全部满足招标文件要求得3分，否则得0分。</w:t>
            </w:r>
          </w:p>
        </w:tc>
      </w:tr>
    </w:tbl>
    <w:p w14:paraId="61215A89"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sz w:val="24"/>
        </w:rPr>
        <w:t>2.2技术部分</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427"/>
        <w:gridCol w:w="567"/>
        <w:gridCol w:w="6261"/>
      </w:tblGrid>
      <w:tr w:rsidR="00A1542F" w:rsidRPr="00552E66" w14:paraId="39CD297F" w14:textId="77777777">
        <w:trPr>
          <w:trHeight w:val="20"/>
        </w:trPr>
        <w:tc>
          <w:tcPr>
            <w:tcW w:w="524" w:type="dxa"/>
            <w:vAlign w:val="center"/>
          </w:tcPr>
          <w:p w14:paraId="579B15EE" w14:textId="77777777" w:rsidR="00A1542F" w:rsidRPr="00552E66" w:rsidRDefault="00094218">
            <w:pPr>
              <w:widowControl/>
              <w:spacing w:line="360" w:lineRule="auto"/>
              <w:jc w:val="center"/>
              <w:rPr>
                <w:rFonts w:ascii="仿宋" w:eastAsia="仿宋" w:hAnsi="仿宋" w:cs="Arial" w:hint="eastAsia"/>
                <w:b/>
                <w:kern w:val="0"/>
                <w:sz w:val="24"/>
              </w:rPr>
            </w:pPr>
            <w:r w:rsidRPr="00552E66">
              <w:rPr>
                <w:rFonts w:ascii="仿宋" w:eastAsia="仿宋" w:hAnsi="仿宋" w:cs="Arial"/>
                <w:b/>
                <w:kern w:val="0"/>
                <w:sz w:val="24"/>
              </w:rPr>
              <w:t>序号</w:t>
            </w:r>
          </w:p>
        </w:tc>
        <w:tc>
          <w:tcPr>
            <w:tcW w:w="1427" w:type="dxa"/>
            <w:vAlign w:val="center"/>
          </w:tcPr>
          <w:p w14:paraId="73A53555" w14:textId="77777777" w:rsidR="00A1542F" w:rsidRPr="00552E66" w:rsidRDefault="00094218">
            <w:pPr>
              <w:widowControl/>
              <w:spacing w:line="360" w:lineRule="auto"/>
              <w:jc w:val="center"/>
              <w:rPr>
                <w:rFonts w:ascii="仿宋" w:eastAsia="仿宋" w:hAnsi="仿宋" w:cs="Arial" w:hint="eastAsia"/>
                <w:b/>
                <w:kern w:val="0"/>
                <w:sz w:val="24"/>
              </w:rPr>
            </w:pPr>
            <w:r w:rsidRPr="00552E66">
              <w:rPr>
                <w:rFonts w:ascii="仿宋" w:eastAsia="仿宋" w:hAnsi="仿宋" w:cs="Arial"/>
                <w:b/>
                <w:kern w:val="0"/>
                <w:sz w:val="24"/>
              </w:rPr>
              <w:t>评分因素分项</w:t>
            </w:r>
          </w:p>
        </w:tc>
        <w:tc>
          <w:tcPr>
            <w:tcW w:w="567" w:type="dxa"/>
            <w:vAlign w:val="center"/>
          </w:tcPr>
          <w:p w14:paraId="23FBF0F9" w14:textId="77777777" w:rsidR="00A1542F" w:rsidRPr="00552E66" w:rsidRDefault="00094218">
            <w:pPr>
              <w:widowControl/>
              <w:spacing w:line="360" w:lineRule="auto"/>
              <w:jc w:val="center"/>
              <w:rPr>
                <w:rFonts w:ascii="仿宋" w:eastAsia="仿宋" w:hAnsi="仿宋" w:cs="Arial" w:hint="eastAsia"/>
                <w:b/>
                <w:kern w:val="0"/>
                <w:sz w:val="24"/>
              </w:rPr>
            </w:pPr>
            <w:r w:rsidRPr="00552E66">
              <w:rPr>
                <w:rFonts w:ascii="仿宋" w:eastAsia="仿宋" w:hAnsi="仿宋" w:cs="Arial"/>
                <w:b/>
                <w:kern w:val="0"/>
                <w:sz w:val="24"/>
              </w:rPr>
              <w:t>分值</w:t>
            </w:r>
          </w:p>
        </w:tc>
        <w:tc>
          <w:tcPr>
            <w:tcW w:w="6261" w:type="dxa"/>
            <w:vAlign w:val="center"/>
          </w:tcPr>
          <w:p w14:paraId="135833F0" w14:textId="77777777" w:rsidR="00A1542F" w:rsidRPr="00552E66" w:rsidRDefault="00094218">
            <w:pPr>
              <w:widowControl/>
              <w:spacing w:line="360" w:lineRule="auto"/>
              <w:jc w:val="center"/>
              <w:rPr>
                <w:rFonts w:ascii="仿宋" w:eastAsia="仿宋" w:hAnsi="仿宋" w:cs="Arial" w:hint="eastAsia"/>
                <w:b/>
                <w:kern w:val="0"/>
                <w:sz w:val="24"/>
              </w:rPr>
            </w:pPr>
            <w:r w:rsidRPr="00552E66">
              <w:rPr>
                <w:rFonts w:ascii="仿宋" w:eastAsia="仿宋" w:hAnsi="仿宋" w:cs="Arial"/>
                <w:b/>
                <w:kern w:val="0"/>
                <w:sz w:val="24"/>
              </w:rPr>
              <w:t>评分标准</w:t>
            </w:r>
          </w:p>
        </w:tc>
      </w:tr>
      <w:tr w:rsidR="00A1542F" w:rsidRPr="00552E66" w14:paraId="340474DD" w14:textId="77777777">
        <w:trPr>
          <w:trHeight w:val="77"/>
        </w:trPr>
        <w:tc>
          <w:tcPr>
            <w:tcW w:w="524" w:type="dxa"/>
            <w:vAlign w:val="center"/>
          </w:tcPr>
          <w:p w14:paraId="0EBDC688" w14:textId="77777777" w:rsidR="00A1542F" w:rsidRPr="00552E66" w:rsidRDefault="00094218">
            <w:pPr>
              <w:spacing w:line="360" w:lineRule="auto"/>
              <w:jc w:val="center"/>
              <w:rPr>
                <w:rFonts w:ascii="仿宋" w:eastAsia="仿宋" w:hAnsi="仿宋" w:cs="Arial" w:hint="eastAsia"/>
                <w:b/>
                <w:kern w:val="0"/>
                <w:sz w:val="24"/>
              </w:rPr>
            </w:pPr>
            <w:r w:rsidRPr="00552E66">
              <w:rPr>
                <w:rFonts w:ascii="仿宋" w:eastAsia="仿宋" w:hAnsi="仿宋" w:cs="Arial"/>
                <w:kern w:val="0"/>
                <w:sz w:val="24"/>
              </w:rPr>
              <w:t>1</w:t>
            </w:r>
          </w:p>
        </w:tc>
        <w:tc>
          <w:tcPr>
            <w:tcW w:w="1427" w:type="dxa"/>
            <w:vAlign w:val="center"/>
          </w:tcPr>
          <w:p w14:paraId="2175F745" w14:textId="77777777" w:rsidR="00A1542F" w:rsidRPr="00552E66" w:rsidRDefault="00094218">
            <w:pPr>
              <w:spacing w:line="360" w:lineRule="auto"/>
              <w:rPr>
                <w:rFonts w:ascii="仿宋" w:eastAsia="仿宋" w:hAnsi="仿宋" w:cs="Arial" w:hint="eastAsia"/>
                <w:b/>
                <w:kern w:val="0"/>
                <w:sz w:val="24"/>
              </w:rPr>
            </w:pPr>
            <w:r w:rsidRPr="00552E66">
              <w:rPr>
                <w:rFonts w:ascii="仿宋" w:eastAsia="仿宋" w:hAnsi="仿宋" w:cs="Arial"/>
                <w:kern w:val="0"/>
                <w:sz w:val="24"/>
              </w:rPr>
              <w:t>对招标文件采购需求的响应程度</w:t>
            </w:r>
          </w:p>
        </w:tc>
        <w:tc>
          <w:tcPr>
            <w:tcW w:w="567" w:type="dxa"/>
            <w:vAlign w:val="center"/>
          </w:tcPr>
          <w:p w14:paraId="459BDDD2" w14:textId="77777777" w:rsidR="00A1542F" w:rsidRPr="00552E66" w:rsidRDefault="00094218">
            <w:pPr>
              <w:widowControl/>
              <w:spacing w:line="360" w:lineRule="auto"/>
              <w:jc w:val="center"/>
              <w:rPr>
                <w:rFonts w:ascii="仿宋" w:eastAsia="仿宋" w:hAnsi="仿宋" w:cs="Arial" w:hint="eastAsia"/>
                <w:sz w:val="24"/>
              </w:rPr>
            </w:pPr>
            <w:r w:rsidRPr="00552E66">
              <w:rPr>
                <w:rFonts w:ascii="仿宋" w:eastAsia="仿宋" w:hAnsi="仿宋" w:cs="Arial"/>
                <w:sz w:val="24"/>
              </w:rPr>
              <w:t>52</w:t>
            </w:r>
          </w:p>
        </w:tc>
        <w:tc>
          <w:tcPr>
            <w:tcW w:w="6261" w:type="dxa"/>
            <w:vAlign w:val="center"/>
          </w:tcPr>
          <w:p w14:paraId="07998D45"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sz w:val="24"/>
              </w:rPr>
              <w:t>技术指标全部满足招标文件的要求得52分；</w:t>
            </w:r>
          </w:p>
          <w:p w14:paraId="28CD4A96"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sz w:val="24"/>
              </w:rPr>
              <w:t>第1包：</w:t>
            </w:r>
          </w:p>
          <w:p w14:paraId="036C15BD" w14:textId="0C8F01BB" w:rsidR="00A1542F" w:rsidRPr="00552E66" w:rsidRDefault="00094218">
            <w:pPr>
              <w:widowControl/>
              <w:spacing w:line="360" w:lineRule="auto"/>
              <w:jc w:val="left"/>
              <w:rPr>
                <w:rFonts w:ascii="仿宋" w:eastAsia="仿宋" w:hAnsi="仿宋" w:cs="Arial" w:hint="eastAsia"/>
                <w:sz w:val="24"/>
              </w:rPr>
            </w:pPr>
            <w:bookmarkStart w:id="810" w:name="OLE_LINK6"/>
            <w:r w:rsidRPr="00552E66">
              <w:rPr>
                <w:rFonts w:ascii="仿宋" w:eastAsia="仿宋" w:hAnsi="仿宋" w:cs="Arial"/>
                <w:sz w:val="24"/>
              </w:rPr>
              <w:t>一项普通指标不满足招标文件扣</w:t>
            </w:r>
            <w:r w:rsidRPr="00552E66">
              <w:rPr>
                <w:rFonts w:ascii="仿宋" w:eastAsia="仿宋" w:hAnsi="仿宋" w:cs="Arial" w:hint="eastAsia"/>
                <w:sz w:val="24"/>
              </w:rPr>
              <w:t>0.</w:t>
            </w:r>
            <w:r w:rsidR="00F711AF">
              <w:rPr>
                <w:rFonts w:ascii="仿宋" w:eastAsia="仿宋" w:hAnsi="仿宋" w:cs="Arial" w:hint="eastAsia"/>
                <w:sz w:val="24"/>
              </w:rPr>
              <w:t>06</w:t>
            </w:r>
            <w:r w:rsidRPr="00552E66">
              <w:rPr>
                <w:rFonts w:ascii="仿宋" w:eastAsia="仿宋" w:hAnsi="仿宋" w:cs="Arial"/>
                <w:sz w:val="24"/>
              </w:rPr>
              <w:t>分</w:t>
            </w:r>
            <w:bookmarkEnd w:id="810"/>
            <w:r w:rsidR="005D1B93" w:rsidRPr="00552E66">
              <w:rPr>
                <w:rFonts w:ascii="仿宋" w:eastAsia="仿宋" w:hAnsi="仿宋" w:cs="Arial" w:hint="eastAsia"/>
                <w:sz w:val="24"/>
              </w:rPr>
              <w:t>，</w:t>
            </w:r>
            <w:r w:rsidR="005D1B93" w:rsidRPr="00552E66">
              <w:rPr>
                <w:rFonts w:ascii="仿宋" w:eastAsia="仿宋" w:hAnsi="仿宋" w:cs="Arial"/>
                <w:sz w:val="24"/>
              </w:rPr>
              <w:t>一项</w:t>
            </w:r>
            <w:r w:rsidR="005D1B93" w:rsidRPr="00552E66">
              <w:rPr>
                <w:rFonts w:ascii="仿宋" w:eastAsia="仿宋" w:hAnsi="仿宋" w:cs="宋体"/>
                <w:sz w:val="24"/>
              </w:rPr>
              <w:sym w:font="Wingdings 3" w:char="F070"/>
            </w:r>
            <w:r w:rsidR="005D1B93" w:rsidRPr="00552E66">
              <w:rPr>
                <w:rFonts w:ascii="仿宋" w:eastAsia="仿宋" w:hAnsi="仿宋" w:cs="Arial"/>
                <w:sz w:val="24"/>
              </w:rPr>
              <w:t>指标不满足招标文件扣</w:t>
            </w:r>
            <w:r w:rsidR="00F711AF">
              <w:rPr>
                <w:rFonts w:ascii="仿宋" w:eastAsia="仿宋" w:hAnsi="仿宋" w:cs="Arial" w:hint="eastAsia"/>
                <w:sz w:val="24"/>
              </w:rPr>
              <w:t>2</w:t>
            </w:r>
            <w:r w:rsidR="005D1B93" w:rsidRPr="00552E66">
              <w:rPr>
                <w:rFonts w:ascii="仿宋" w:eastAsia="仿宋" w:hAnsi="仿宋" w:cs="Arial"/>
                <w:sz w:val="24"/>
              </w:rPr>
              <w:t>分</w:t>
            </w:r>
            <w:r w:rsidRPr="00552E66">
              <w:rPr>
                <w:rFonts w:ascii="仿宋" w:eastAsia="仿宋" w:hAnsi="仿宋" w:cs="Arial"/>
                <w:sz w:val="24"/>
              </w:rPr>
              <w:t>。</w:t>
            </w:r>
          </w:p>
          <w:p w14:paraId="7DE815EB" w14:textId="09BAF278"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第</w:t>
            </w:r>
            <w:r w:rsidRPr="00552E66">
              <w:rPr>
                <w:rFonts w:ascii="仿宋" w:eastAsia="仿宋" w:hAnsi="仿宋" w:cs="Arial" w:hint="eastAsia"/>
                <w:sz w:val="24"/>
              </w:rPr>
              <w:t>2</w:t>
            </w:r>
            <w:r w:rsidRPr="00552E66">
              <w:rPr>
                <w:rFonts w:ascii="仿宋" w:eastAsia="仿宋" w:hAnsi="仿宋" w:cs="Arial"/>
                <w:sz w:val="24"/>
              </w:rPr>
              <w:t>包：</w:t>
            </w:r>
          </w:p>
          <w:p w14:paraId="4B9DE28A" w14:textId="4C324E99"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一项普通指标不满足招标文件扣</w:t>
            </w:r>
            <w:r w:rsidR="00F711AF">
              <w:rPr>
                <w:rFonts w:ascii="仿宋" w:eastAsia="仿宋" w:hAnsi="仿宋" w:cs="Arial" w:hint="eastAsia"/>
                <w:sz w:val="24"/>
              </w:rPr>
              <w:t>0.17</w:t>
            </w:r>
            <w:r w:rsidRPr="00552E66">
              <w:rPr>
                <w:rFonts w:ascii="仿宋" w:eastAsia="仿宋" w:hAnsi="仿宋" w:cs="Arial"/>
                <w:sz w:val="24"/>
              </w:rPr>
              <w:t>分</w:t>
            </w:r>
            <w:r w:rsidRPr="00552E66">
              <w:rPr>
                <w:rFonts w:ascii="仿宋" w:eastAsia="仿宋" w:hAnsi="仿宋" w:cs="Arial" w:hint="eastAsia"/>
                <w:sz w:val="24"/>
              </w:rPr>
              <w:t>，</w:t>
            </w:r>
            <w:r w:rsidRPr="00552E66">
              <w:rPr>
                <w:rFonts w:ascii="仿宋" w:eastAsia="仿宋" w:hAnsi="仿宋" w:cs="Arial"/>
                <w:sz w:val="24"/>
              </w:rPr>
              <w:t>一项</w:t>
            </w:r>
            <w:r w:rsidRPr="00552E66">
              <w:rPr>
                <w:rFonts w:ascii="仿宋" w:eastAsia="仿宋" w:hAnsi="仿宋" w:cs="宋体"/>
                <w:sz w:val="24"/>
              </w:rPr>
              <w:sym w:font="Wingdings 3" w:char="F070"/>
            </w:r>
            <w:r w:rsidRPr="00552E66">
              <w:rPr>
                <w:rFonts w:ascii="仿宋" w:eastAsia="仿宋" w:hAnsi="仿宋" w:cs="Arial"/>
                <w:sz w:val="24"/>
              </w:rPr>
              <w:t>指标不满足招标文件扣</w:t>
            </w:r>
            <w:r w:rsidRPr="00552E66">
              <w:rPr>
                <w:rFonts w:ascii="仿宋" w:eastAsia="仿宋" w:hAnsi="仿宋" w:cs="Arial" w:hint="eastAsia"/>
                <w:sz w:val="24"/>
              </w:rPr>
              <w:t>3</w:t>
            </w:r>
            <w:r w:rsidRPr="00552E66">
              <w:rPr>
                <w:rFonts w:ascii="仿宋" w:eastAsia="仿宋" w:hAnsi="仿宋" w:cs="Arial"/>
                <w:sz w:val="24"/>
              </w:rPr>
              <w:t>分。</w:t>
            </w:r>
          </w:p>
          <w:p w14:paraId="03089FE1" w14:textId="0570A223"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第</w:t>
            </w:r>
            <w:r w:rsidRPr="00552E66">
              <w:rPr>
                <w:rFonts w:ascii="仿宋" w:eastAsia="仿宋" w:hAnsi="仿宋" w:cs="Arial" w:hint="eastAsia"/>
                <w:sz w:val="24"/>
              </w:rPr>
              <w:t>3</w:t>
            </w:r>
            <w:r w:rsidRPr="00552E66">
              <w:rPr>
                <w:rFonts w:ascii="仿宋" w:eastAsia="仿宋" w:hAnsi="仿宋" w:cs="Arial"/>
                <w:sz w:val="24"/>
              </w:rPr>
              <w:t>包：</w:t>
            </w:r>
          </w:p>
          <w:p w14:paraId="7CEA22BF" w14:textId="338ED732"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一项普通指标不满足招标文件扣</w:t>
            </w:r>
            <w:r w:rsidRPr="00552E66">
              <w:rPr>
                <w:rFonts w:ascii="仿宋" w:eastAsia="仿宋" w:hAnsi="仿宋" w:cs="Arial" w:hint="eastAsia"/>
                <w:sz w:val="24"/>
              </w:rPr>
              <w:t>0.24</w:t>
            </w:r>
            <w:r w:rsidRPr="00552E66">
              <w:rPr>
                <w:rFonts w:ascii="仿宋" w:eastAsia="仿宋" w:hAnsi="仿宋" w:cs="Arial"/>
                <w:sz w:val="24"/>
              </w:rPr>
              <w:t>分</w:t>
            </w:r>
            <w:r w:rsidRPr="00552E66">
              <w:rPr>
                <w:rFonts w:ascii="仿宋" w:eastAsia="仿宋" w:hAnsi="仿宋" w:cs="Arial" w:hint="eastAsia"/>
                <w:sz w:val="24"/>
              </w:rPr>
              <w:t>，</w:t>
            </w:r>
            <w:r w:rsidRPr="00552E66">
              <w:rPr>
                <w:rFonts w:ascii="仿宋" w:eastAsia="仿宋" w:hAnsi="仿宋" w:cs="Arial"/>
                <w:sz w:val="24"/>
              </w:rPr>
              <w:t>一项</w:t>
            </w:r>
            <w:r w:rsidRPr="00552E66">
              <w:rPr>
                <w:rFonts w:ascii="仿宋" w:eastAsia="仿宋" w:hAnsi="仿宋" w:cs="宋体"/>
                <w:sz w:val="24"/>
              </w:rPr>
              <w:sym w:font="Wingdings 3" w:char="F070"/>
            </w:r>
            <w:r w:rsidRPr="00552E66">
              <w:rPr>
                <w:rFonts w:ascii="仿宋" w:eastAsia="仿宋" w:hAnsi="仿宋" w:cs="Arial"/>
                <w:sz w:val="24"/>
              </w:rPr>
              <w:t>指标不满足招标文件扣</w:t>
            </w:r>
            <w:r w:rsidRPr="00552E66">
              <w:rPr>
                <w:rFonts w:ascii="仿宋" w:eastAsia="仿宋" w:hAnsi="仿宋" w:cs="Arial" w:hint="eastAsia"/>
                <w:sz w:val="24"/>
              </w:rPr>
              <w:t>3</w:t>
            </w:r>
            <w:r w:rsidRPr="00552E66">
              <w:rPr>
                <w:rFonts w:ascii="仿宋" w:eastAsia="仿宋" w:hAnsi="仿宋" w:cs="Arial"/>
                <w:sz w:val="24"/>
              </w:rPr>
              <w:t>分。</w:t>
            </w:r>
          </w:p>
          <w:p w14:paraId="3D43F971" w14:textId="291A669B"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第</w:t>
            </w:r>
            <w:r w:rsidRPr="00552E66">
              <w:rPr>
                <w:rFonts w:ascii="仿宋" w:eastAsia="仿宋" w:hAnsi="仿宋" w:cs="Arial" w:hint="eastAsia"/>
                <w:sz w:val="24"/>
              </w:rPr>
              <w:t>4</w:t>
            </w:r>
            <w:r w:rsidRPr="00552E66">
              <w:rPr>
                <w:rFonts w:ascii="仿宋" w:eastAsia="仿宋" w:hAnsi="仿宋" w:cs="Arial"/>
                <w:sz w:val="24"/>
              </w:rPr>
              <w:t>包：</w:t>
            </w:r>
          </w:p>
          <w:p w14:paraId="73C53EC9" w14:textId="7B7FF09A"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一项普通指标不满足招标文件扣</w:t>
            </w:r>
            <w:r w:rsidR="00F711AF">
              <w:rPr>
                <w:rFonts w:ascii="仿宋" w:eastAsia="仿宋" w:hAnsi="仿宋" w:cs="Arial" w:hint="eastAsia"/>
                <w:sz w:val="24"/>
              </w:rPr>
              <w:t>0.14</w:t>
            </w:r>
            <w:r w:rsidRPr="00552E66">
              <w:rPr>
                <w:rFonts w:ascii="仿宋" w:eastAsia="仿宋" w:hAnsi="仿宋" w:cs="Arial"/>
                <w:sz w:val="24"/>
              </w:rPr>
              <w:t>分</w:t>
            </w:r>
            <w:r w:rsidRPr="00552E66">
              <w:rPr>
                <w:rFonts w:ascii="仿宋" w:eastAsia="仿宋" w:hAnsi="仿宋" w:cs="Arial" w:hint="eastAsia"/>
                <w:sz w:val="24"/>
              </w:rPr>
              <w:t>，</w:t>
            </w:r>
            <w:r w:rsidRPr="00552E66">
              <w:rPr>
                <w:rFonts w:ascii="仿宋" w:eastAsia="仿宋" w:hAnsi="仿宋" w:cs="Arial"/>
                <w:sz w:val="24"/>
              </w:rPr>
              <w:t>一项</w:t>
            </w:r>
            <w:r w:rsidRPr="00552E66">
              <w:rPr>
                <w:rFonts w:ascii="仿宋" w:eastAsia="仿宋" w:hAnsi="仿宋" w:cs="宋体"/>
                <w:sz w:val="24"/>
              </w:rPr>
              <w:sym w:font="Wingdings 3" w:char="F070"/>
            </w:r>
            <w:r w:rsidRPr="00552E66">
              <w:rPr>
                <w:rFonts w:ascii="仿宋" w:eastAsia="仿宋" w:hAnsi="仿宋" w:cs="Arial"/>
                <w:sz w:val="24"/>
              </w:rPr>
              <w:t>指标不满足招标文件扣</w:t>
            </w:r>
            <w:r w:rsidR="00F711AF">
              <w:rPr>
                <w:rFonts w:ascii="仿宋" w:eastAsia="仿宋" w:hAnsi="仿宋" w:cs="Arial" w:hint="eastAsia"/>
                <w:sz w:val="24"/>
              </w:rPr>
              <w:t>3</w:t>
            </w:r>
            <w:r w:rsidRPr="00552E66">
              <w:rPr>
                <w:rFonts w:ascii="仿宋" w:eastAsia="仿宋" w:hAnsi="仿宋" w:cs="Arial"/>
                <w:sz w:val="24"/>
              </w:rPr>
              <w:t>分。</w:t>
            </w:r>
          </w:p>
          <w:p w14:paraId="7106A3F2" w14:textId="2BA18658" w:rsidR="005D1B93" w:rsidRPr="00552E66" w:rsidRDefault="005D1B93" w:rsidP="005D1B93">
            <w:pPr>
              <w:widowControl/>
              <w:spacing w:line="360" w:lineRule="auto"/>
              <w:jc w:val="left"/>
              <w:rPr>
                <w:rFonts w:ascii="仿宋" w:eastAsia="仿宋" w:hAnsi="仿宋" w:cs="Arial" w:hint="eastAsia"/>
                <w:sz w:val="24"/>
              </w:rPr>
            </w:pPr>
            <w:bookmarkStart w:id="811" w:name="OLE_LINK10"/>
            <w:r w:rsidRPr="00552E66">
              <w:rPr>
                <w:rFonts w:ascii="仿宋" w:eastAsia="仿宋" w:hAnsi="仿宋" w:cs="Arial"/>
                <w:sz w:val="24"/>
              </w:rPr>
              <w:t>第</w:t>
            </w:r>
            <w:r w:rsidRPr="00552E66">
              <w:rPr>
                <w:rFonts w:ascii="仿宋" w:eastAsia="仿宋" w:hAnsi="仿宋" w:cs="Arial" w:hint="eastAsia"/>
                <w:sz w:val="24"/>
              </w:rPr>
              <w:t>5</w:t>
            </w:r>
            <w:r w:rsidRPr="00552E66">
              <w:rPr>
                <w:rFonts w:ascii="仿宋" w:eastAsia="仿宋" w:hAnsi="仿宋" w:cs="Arial"/>
                <w:sz w:val="24"/>
              </w:rPr>
              <w:t>包：</w:t>
            </w:r>
          </w:p>
          <w:p w14:paraId="26CC6FBB" w14:textId="1D24B68F" w:rsidR="005D1B93"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一项普通指标不满足招标文件扣</w:t>
            </w:r>
            <w:r w:rsidR="00F711AF">
              <w:rPr>
                <w:rFonts w:ascii="仿宋" w:eastAsia="仿宋" w:hAnsi="仿宋" w:cs="Arial" w:hint="eastAsia"/>
                <w:sz w:val="24"/>
              </w:rPr>
              <w:t>0.40</w:t>
            </w:r>
            <w:r w:rsidRPr="00552E66">
              <w:rPr>
                <w:rFonts w:ascii="仿宋" w:eastAsia="仿宋" w:hAnsi="仿宋" w:cs="Arial"/>
                <w:sz w:val="24"/>
              </w:rPr>
              <w:t>分</w:t>
            </w:r>
            <w:r w:rsidRPr="00552E66">
              <w:rPr>
                <w:rFonts w:ascii="仿宋" w:eastAsia="仿宋" w:hAnsi="仿宋" w:cs="Arial" w:hint="eastAsia"/>
                <w:sz w:val="24"/>
              </w:rPr>
              <w:t>，</w:t>
            </w:r>
            <w:r w:rsidRPr="00552E66">
              <w:rPr>
                <w:rFonts w:ascii="仿宋" w:eastAsia="仿宋" w:hAnsi="仿宋" w:cs="Arial"/>
                <w:sz w:val="24"/>
              </w:rPr>
              <w:t>一项</w:t>
            </w:r>
            <w:r w:rsidRPr="00552E66">
              <w:rPr>
                <w:rFonts w:ascii="仿宋" w:eastAsia="仿宋" w:hAnsi="仿宋" w:cs="宋体"/>
                <w:sz w:val="24"/>
              </w:rPr>
              <w:sym w:font="Wingdings 3" w:char="F070"/>
            </w:r>
            <w:r w:rsidRPr="00552E66">
              <w:rPr>
                <w:rFonts w:ascii="仿宋" w:eastAsia="仿宋" w:hAnsi="仿宋" w:cs="Arial"/>
                <w:sz w:val="24"/>
              </w:rPr>
              <w:t>指标不满足招标文件扣</w:t>
            </w:r>
            <w:r w:rsidR="00F711AF">
              <w:rPr>
                <w:rFonts w:ascii="仿宋" w:eastAsia="仿宋" w:hAnsi="仿宋" w:cs="Arial" w:hint="eastAsia"/>
                <w:sz w:val="24"/>
              </w:rPr>
              <w:t>3</w:t>
            </w:r>
            <w:r w:rsidRPr="00552E66">
              <w:rPr>
                <w:rFonts w:ascii="仿宋" w:eastAsia="仿宋" w:hAnsi="仿宋" w:cs="Arial"/>
                <w:sz w:val="24"/>
              </w:rPr>
              <w:t>分。</w:t>
            </w:r>
            <w:bookmarkEnd w:id="811"/>
          </w:p>
          <w:p w14:paraId="14882BDA" w14:textId="031E0CC9" w:rsidR="00CF4D05" w:rsidRPr="00552E66" w:rsidRDefault="00CF4D05" w:rsidP="00CF4D05">
            <w:pPr>
              <w:widowControl/>
              <w:spacing w:line="360" w:lineRule="auto"/>
              <w:jc w:val="left"/>
              <w:rPr>
                <w:rFonts w:ascii="仿宋" w:eastAsia="仿宋" w:hAnsi="仿宋" w:cs="Arial" w:hint="eastAsia"/>
                <w:sz w:val="24"/>
              </w:rPr>
            </w:pPr>
            <w:r w:rsidRPr="00552E66">
              <w:rPr>
                <w:rFonts w:ascii="仿宋" w:eastAsia="仿宋" w:hAnsi="仿宋" w:cs="Arial"/>
                <w:sz w:val="24"/>
              </w:rPr>
              <w:t>第</w:t>
            </w:r>
            <w:r>
              <w:rPr>
                <w:rFonts w:ascii="仿宋" w:eastAsia="仿宋" w:hAnsi="仿宋" w:cs="Arial" w:hint="eastAsia"/>
                <w:sz w:val="24"/>
              </w:rPr>
              <w:t>6</w:t>
            </w:r>
            <w:r w:rsidRPr="00552E66">
              <w:rPr>
                <w:rFonts w:ascii="仿宋" w:eastAsia="仿宋" w:hAnsi="仿宋" w:cs="Arial"/>
                <w:sz w:val="24"/>
              </w:rPr>
              <w:t>包：</w:t>
            </w:r>
          </w:p>
          <w:p w14:paraId="7120DB40" w14:textId="160F868A" w:rsidR="00CF4D05" w:rsidRDefault="00CF4D05" w:rsidP="00CF4D05">
            <w:pPr>
              <w:widowControl/>
              <w:spacing w:line="360" w:lineRule="auto"/>
              <w:jc w:val="left"/>
              <w:rPr>
                <w:rFonts w:ascii="仿宋" w:eastAsia="仿宋" w:hAnsi="仿宋" w:cs="Arial" w:hint="eastAsia"/>
                <w:sz w:val="24"/>
              </w:rPr>
            </w:pPr>
            <w:r w:rsidRPr="00552E66">
              <w:rPr>
                <w:rFonts w:ascii="仿宋" w:eastAsia="仿宋" w:hAnsi="仿宋" w:cs="Arial"/>
                <w:sz w:val="24"/>
              </w:rPr>
              <w:t>一项普通指标不满足招标文件扣</w:t>
            </w:r>
            <w:r w:rsidR="00F711AF">
              <w:rPr>
                <w:rFonts w:ascii="仿宋" w:eastAsia="仿宋" w:hAnsi="仿宋" w:cs="Arial" w:hint="eastAsia"/>
                <w:sz w:val="24"/>
              </w:rPr>
              <w:t>0.19</w:t>
            </w:r>
            <w:r w:rsidRPr="00552E66">
              <w:rPr>
                <w:rFonts w:ascii="仿宋" w:eastAsia="仿宋" w:hAnsi="仿宋" w:cs="Arial"/>
                <w:sz w:val="24"/>
              </w:rPr>
              <w:t>分</w:t>
            </w:r>
            <w:r w:rsidRPr="00552E66">
              <w:rPr>
                <w:rFonts w:ascii="仿宋" w:eastAsia="仿宋" w:hAnsi="仿宋" w:cs="Arial" w:hint="eastAsia"/>
                <w:sz w:val="24"/>
              </w:rPr>
              <w:t>，</w:t>
            </w:r>
            <w:r w:rsidRPr="00552E66">
              <w:rPr>
                <w:rFonts w:ascii="仿宋" w:eastAsia="仿宋" w:hAnsi="仿宋" w:cs="Arial"/>
                <w:sz w:val="24"/>
              </w:rPr>
              <w:t>一项</w:t>
            </w:r>
            <w:r w:rsidRPr="00552E66">
              <w:rPr>
                <w:rFonts w:ascii="仿宋" w:eastAsia="仿宋" w:hAnsi="仿宋" w:cs="宋体"/>
                <w:sz w:val="24"/>
              </w:rPr>
              <w:sym w:font="Wingdings 3" w:char="F070"/>
            </w:r>
            <w:r w:rsidRPr="00552E66">
              <w:rPr>
                <w:rFonts w:ascii="仿宋" w:eastAsia="仿宋" w:hAnsi="仿宋" w:cs="Arial"/>
                <w:sz w:val="24"/>
              </w:rPr>
              <w:t>指标不满足招标文件扣</w:t>
            </w:r>
            <w:r w:rsidR="00F711AF">
              <w:rPr>
                <w:rFonts w:ascii="仿宋" w:eastAsia="仿宋" w:hAnsi="仿宋" w:cs="Arial" w:hint="eastAsia"/>
                <w:sz w:val="24"/>
              </w:rPr>
              <w:t>3</w:t>
            </w:r>
            <w:r w:rsidRPr="00552E66">
              <w:rPr>
                <w:rFonts w:ascii="仿宋" w:eastAsia="仿宋" w:hAnsi="仿宋" w:cs="Arial"/>
                <w:sz w:val="24"/>
              </w:rPr>
              <w:t>分。</w:t>
            </w:r>
          </w:p>
          <w:p w14:paraId="73FD423E" w14:textId="7AFA060F" w:rsidR="00CF4D05" w:rsidRPr="00552E66" w:rsidRDefault="00CF4D05" w:rsidP="00CF4D05">
            <w:pPr>
              <w:widowControl/>
              <w:spacing w:line="360" w:lineRule="auto"/>
              <w:jc w:val="left"/>
              <w:rPr>
                <w:rFonts w:ascii="仿宋" w:eastAsia="仿宋" w:hAnsi="仿宋" w:cs="Arial" w:hint="eastAsia"/>
                <w:sz w:val="24"/>
              </w:rPr>
            </w:pPr>
            <w:r w:rsidRPr="00552E66">
              <w:rPr>
                <w:rFonts w:ascii="仿宋" w:eastAsia="仿宋" w:hAnsi="仿宋" w:cs="Arial"/>
                <w:sz w:val="24"/>
              </w:rPr>
              <w:t>第</w:t>
            </w:r>
            <w:r>
              <w:rPr>
                <w:rFonts w:ascii="仿宋" w:eastAsia="仿宋" w:hAnsi="仿宋" w:cs="Arial" w:hint="eastAsia"/>
                <w:sz w:val="24"/>
              </w:rPr>
              <w:t>7</w:t>
            </w:r>
            <w:r w:rsidRPr="00552E66">
              <w:rPr>
                <w:rFonts w:ascii="仿宋" w:eastAsia="仿宋" w:hAnsi="仿宋" w:cs="Arial"/>
                <w:sz w:val="24"/>
              </w:rPr>
              <w:t>包：</w:t>
            </w:r>
          </w:p>
          <w:p w14:paraId="1839945C" w14:textId="7A80E470" w:rsidR="00CF4D05" w:rsidRDefault="00CF4D05" w:rsidP="00CF4D05">
            <w:pPr>
              <w:widowControl/>
              <w:spacing w:line="360" w:lineRule="auto"/>
              <w:jc w:val="left"/>
              <w:rPr>
                <w:rFonts w:ascii="仿宋" w:eastAsia="仿宋" w:hAnsi="仿宋" w:cs="Arial" w:hint="eastAsia"/>
                <w:sz w:val="24"/>
              </w:rPr>
            </w:pPr>
            <w:r w:rsidRPr="00552E66">
              <w:rPr>
                <w:rFonts w:ascii="仿宋" w:eastAsia="仿宋" w:hAnsi="仿宋" w:cs="Arial"/>
                <w:sz w:val="24"/>
              </w:rPr>
              <w:t>一项普通指标不满足招标文件扣</w:t>
            </w:r>
            <w:r w:rsidR="00F711AF">
              <w:rPr>
                <w:rFonts w:ascii="仿宋" w:eastAsia="仿宋" w:hAnsi="仿宋" w:cs="Arial" w:hint="eastAsia"/>
                <w:sz w:val="24"/>
              </w:rPr>
              <w:t>0.</w:t>
            </w:r>
            <w:r w:rsidR="00F73F93">
              <w:rPr>
                <w:rFonts w:ascii="仿宋" w:eastAsia="仿宋" w:hAnsi="仿宋" w:cs="Arial" w:hint="eastAsia"/>
                <w:sz w:val="24"/>
              </w:rPr>
              <w:t>05</w:t>
            </w:r>
            <w:r w:rsidRPr="00552E66">
              <w:rPr>
                <w:rFonts w:ascii="仿宋" w:eastAsia="仿宋" w:hAnsi="仿宋" w:cs="Arial"/>
                <w:sz w:val="24"/>
              </w:rPr>
              <w:t>分</w:t>
            </w:r>
            <w:r w:rsidRPr="00552E66">
              <w:rPr>
                <w:rFonts w:ascii="仿宋" w:eastAsia="仿宋" w:hAnsi="仿宋" w:cs="Arial" w:hint="eastAsia"/>
                <w:sz w:val="24"/>
              </w:rPr>
              <w:t>，</w:t>
            </w:r>
            <w:r w:rsidRPr="00552E66">
              <w:rPr>
                <w:rFonts w:ascii="仿宋" w:eastAsia="仿宋" w:hAnsi="仿宋" w:cs="Arial"/>
                <w:sz w:val="24"/>
              </w:rPr>
              <w:t>一项</w:t>
            </w:r>
            <w:r w:rsidRPr="00552E66">
              <w:rPr>
                <w:rFonts w:ascii="仿宋" w:eastAsia="仿宋" w:hAnsi="仿宋" w:cs="宋体"/>
                <w:sz w:val="24"/>
              </w:rPr>
              <w:sym w:font="Wingdings 3" w:char="F070"/>
            </w:r>
            <w:r w:rsidRPr="00552E66">
              <w:rPr>
                <w:rFonts w:ascii="仿宋" w:eastAsia="仿宋" w:hAnsi="仿宋" w:cs="Arial"/>
                <w:sz w:val="24"/>
              </w:rPr>
              <w:t>指标不满足招标文件扣</w:t>
            </w:r>
            <w:r w:rsidR="00F711AF">
              <w:rPr>
                <w:rFonts w:ascii="仿宋" w:eastAsia="仿宋" w:hAnsi="仿宋" w:cs="Arial" w:hint="eastAsia"/>
                <w:sz w:val="24"/>
              </w:rPr>
              <w:t>3</w:t>
            </w:r>
            <w:r w:rsidRPr="00552E66">
              <w:rPr>
                <w:rFonts w:ascii="仿宋" w:eastAsia="仿宋" w:hAnsi="仿宋" w:cs="Arial"/>
                <w:sz w:val="24"/>
              </w:rPr>
              <w:t>分。</w:t>
            </w:r>
          </w:p>
          <w:p w14:paraId="4E41F91D" w14:textId="3BCC8613" w:rsidR="00CF4D05" w:rsidRPr="00552E66" w:rsidRDefault="00CF4D05" w:rsidP="00CF4D05">
            <w:pPr>
              <w:widowControl/>
              <w:spacing w:line="360" w:lineRule="auto"/>
              <w:jc w:val="left"/>
              <w:rPr>
                <w:rFonts w:ascii="仿宋" w:eastAsia="仿宋" w:hAnsi="仿宋" w:cs="Arial" w:hint="eastAsia"/>
                <w:sz w:val="24"/>
              </w:rPr>
            </w:pPr>
            <w:r w:rsidRPr="00552E66">
              <w:rPr>
                <w:rFonts w:ascii="仿宋" w:eastAsia="仿宋" w:hAnsi="仿宋" w:cs="Arial"/>
                <w:sz w:val="24"/>
              </w:rPr>
              <w:t>第</w:t>
            </w:r>
            <w:r>
              <w:rPr>
                <w:rFonts w:ascii="仿宋" w:eastAsia="仿宋" w:hAnsi="仿宋" w:cs="Arial" w:hint="eastAsia"/>
                <w:sz w:val="24"/>
              </w:rPr>
              <w:t>8</w:t>
            </w:r>
            <w:r w:rsidRPr="00552E66">
              <w:rPr>
                <w:rFonts w:ascii="仿宋" w:eastAsia="仿宋" w:hAnsi="仿宋" w:cs="Arial"/>
                <w:sz w:val="24"/>
              </w:rPr>
              <w:t>包：</w:t>
            </w:r>
          </w:p>
          <w:p w14:paraId="75C2D3BD" w14:textId="6B3D4FCB" w:rsidR="00CF4D05" w:rsidRDefault="00CF4D05" w:rsidP="00CF4D05">
            <w:pPr>
              <w:widowControl/>
              <w:spacing w:line="360" w:lineRule="auto"/>
              <w:jc w:val="left"/>
              <w:rPr>
                <w:rFonts w:ascii="仿宋" w:eastAsia="仿宋" w:hAnsi="仿宋" w:cs="Arial" w:hint="eastAsia"/>
                <w:sz w:val="24"/>
              </w:rPr>
            </w:pPr>
            <w:r w:rsidRPr="00552E66">
              <w:rPr>
                <w:rFonts w:ascii="仿宋" w:eastAsia="仿宋" w:hAnsi="仿宋" w:cs="Arial"/>
                <w:sz w:val="24"/>
              </w:rPr>
              <w:t>一项普通指标不满足招标文件扣</w:t>
            </w:r>
            <w:r w:rsidR="00F73F93">
              <w:rPr>
                <w:rFonts w:ascii="仿宋" w:eastAsia="仿宋" w:hAnsi="仿宋" w:cs="Arial" w:hint="eastAsia"/>
                <w:sz w:val="24"/>
              </w:rPr>
              <w:t>0.06</w:t>
            </w:r>
            <w:r w:rsidRPr="00552E66">
              <w:rPr>
                <w:rFonts w:ascii="仿宋" w:eastAsia="仿宋" w:hAnsi="仿宋" w:cs="Arial"/>
                <w:sz w:val="24"/>
              </w:rPr>
              <w:t>分</w:t>
            </w:r>
            <w:r w:rsidRPr="00552E66">
              <w:rPr>
                <w:rFonts w:ascii="仿宋" w:eastAsia="仿宋" w:hAnsi="仿宋" w:cs="Arial" w:hint="eastAsia"/>
                <w:sz w:val="24"/>
              </w:rPr>
              <w:t>，</w:t>
            </w:r>
            <w:r w:rsidRPr="00552E66">
              <w:rPr>
                <w:rFonts w:ascii="仿宋" w:eastAsia="仿宋" w:hAnsi="仿宋" w:cs="Arial"/>
                <w:sz w:val="24"/>
              </w:rPr>
              <w:t>一项</w:t>
            </w:r>
            <w:r w:rsidRPr="00552E66">
              <w:rPr>
                <w:rFonts w:ascii="仿宋" w:eastAsia="仿宋" w:hAnsi="仿宋" w:cs="宋体"/>
                <w:sz w:val="24"/>
              </w:rPr>
              <w:sym w:font="Wingdings 3" w:char="F070"/>
            </w:r>
            <w:r w:rsidRPr="00552E66">
              <w:rPr>
                <w:rFonts w:ascii="仿宋" w:eastAsia="仿宋" w:hAnsi="仿宋" w:cs="Arial"/>
                <w:sz w:val="24"/>
              </w:rPr>
              <w:t>指标不满足招标文件扣</w:t>
            </w:r>
            <w:r w:rsidR="00F73F93">
              <w:rPr>
                <w:rFonts w:ascii="仿宋" w:eastAsia="仿宋" w:hAnsi="仿宋" w:cs="Arial" w:hint="eastAsia"/>
                <w:sz w:val="24"/>
              </w:rPr>
              <w:t>2</w:t>
            </w:r>
            <w:r w:rsidRPr="00552E66">
              <w:rPr>
                <w:rFonts w:ascii="仿宋" w:eastAsia="仿宋" w:hAnsi="仿宋" w:cs="Arial"/>
                <w:sz w:val="24"/>
              </w:rPr>
              <w:t>分。</w:t>
            </w:r>
          </w:p>
          <w:p w14:paraId="385B7DED" w14:textId="6FCF1B36" w:rsidR="00CF4D05" w:rsidRPr="00CF4D05" w:rsidRDefault="00CF4D05" w:rsidP="00CF4D05">
            <w:pPr>
              <w:widowControl/>
              <w:spacing w:line="360" w:lineRule="auto"/>
              <w:jc w:val="left"/>
              <w:rPr>
                <w:rFonts w:ascii="仿宋" w:eastAsia="仿宋" w:hAnsi="仿宋" w:cs="Arial" w:hint="eastAsia"/>
                <w:sz w:val="24"/>
              </w:rPr>
            </w:pPr>
            <w:r w:rsidRPr="00CF4D05">
              <w:rPr>
                <w:rFonts w:ascii="仿宋" w:eastAsia="仿宋" w:hAnsi="仿宋" w:cs="Arial" w:hint="eastAsia"/>
                <w:sz w:val="24"/>
              </w:rPr>
              <w:lastRenderedPageBreak/>
              <w:t>第</w:t>
            </w:r>
            <w:r>
              <w:rPr>
                <w:rFonts w:ascii="仿宋" w:eastAsia="仿宋" w:hAnsi="仿宋" w:cs="Arial" w:hint="eastAsia"/>
                <w:sz w:val="24"/>
              </w:rPr>
              <w:t>9</w:t>
            </w:r>
            <w:r w:rsidRPr="00CF4D05">
              <w:rPr>
                <w:rFonts w:ascii="仿宋" w:eastAsia="仿宋" w:hAnsi="仿宋" w:cs="Arial" w:hint="eastAsia"/>
                <w:sz w:val="24"/>
              </w:rPr>
              <w:t>包：</w:t>
            </w:r>
          </w:p>
          <w:p w14:paraId="308CED8B" w14:textId="7FD014C4" w:rsidR="00CF4D05" w:rsidRPr="00552E66" w:rsidRDefault="00CF4D05" w:rsidP="00CF4D05">
            <w:pPr>
              <w:widowControl/>
              <w:spacing w:line="360" w:lineRule="auto"/>
              <w:jc w:val="left"/>
              <w:rPr>
                <w:rFonts w:ascii="仿宋" w:eastAsia="仿宋" w:hAnsi="仿宋" w:cs="Arial" w:hint="eastAsia"/>
                <w:sz w:val="24"/>
              </w:rPr>
            </w:pPr>
            <w:r w:rsidRPr="00CF4D05">
              <w:rPr>
                <w:rFonts w:ascii="仿宋" w:eastAsia="仿宋" w:hAnsi="仿宋" w:cs="Arial" w:hint="eastAsia"/>
                <w:sz w:val="24"/>
              </w:rPr>
              <w:t>一项普通指标不满足招标文件扣</w:t>
            </w:r>
            <w:r w:rsidR="00F73F93">
              <w:rPr>
                <w:rFonts w:ascii="仿宋" w:eastAsia="仿宋" w:hAnsi="仿宋" w:cs="Arial" w:hint="eastAsia"/>
                <w:sz w:val="24"/>
              </w:rPr>
              <w:t>0.13</w:t>
            </w:r>
            <w:r w:rsidRPr="00CF4D05">
              <w:rPr>
                <w:rFonts w:ascii="仿宋" w:eastAsia="仿宋" w:hAnsi="仿宋" w:cs="Arial" w:hint="eastAsia"/>
                <w:sz w:val="24"/>
              </w:rPr>
              <w:t>分，一项</w:t>
            </w:r>
            <w:r w:rsidRPr="00CF4D05">
              <w:rPr>
                <w:rFonts w:ascii="仿宋" w:eastAsia="仿宋" w:hAnsi="仿宋" w:cs="Arial" w:hint="eastAsia"/>
                <w:sz w:val="24"/>
              </w:rPr>
              <w:sym w:font="Wingdings 3" w:char="F070"/>
            </w:r>
            <w:r w:rsidRPr="00CF4D05">
              <w:rPr>
                <w:rFonts w:ascii="仿宋" w:eastAsia="仿宋" w:hAnsi="仿宋" w:cs="Arial" w:hint="eastAsia"/>
                <w:sz w:val="24"/>
              </w:rPr>
              <w:t>指标不满足招标文件扣</w:t>
            </w:r>
            <w:r w:rsidR="00F73F93">
              <w:rPr>
                <w:rFonts w:ascii="仿宋" w:eastAsia="仿宋" w:hAnsi="仿宋" w:cs="Arial" w:hint="eastAsia"/>
                <w:sz w:val="24"/>
              </w:rPr>
              <w:t>3</w:t>
            </w:r>
            <w:r w:rsidRPr="00CF4D05">
              <w:rPr>
                <w:rFonts w:ascii="仿宋" w:eastAsia="仿宋" w:hAnsi="仿宋" w:cs="Arial" w:hint="eastAsia"/>
                <w:sz w:val="24"/>
              </w:rPr>
              <w:t>分。</w:t>
            </w:r>
          </w:p>
          <w:p w14:paraId="648A9860" w14:textId="77777777" w:rsidR="00A1542F" w:rsidRPr="00552E66" w:rsidRDefault="00094218">
            <w:pPr>
              <w:widowControl/>
              <w:spacing w:line="360" w:lineRule="auto"/>
              <w:jc w:val="left"/>
              <w:rPr>
                <w:rFonts w:ascii="仿宋" w:eastAsia="仿宋" w:hAnsi="仿宋" w:cs="Arial" w:hint="eastAsia"/>
                <w:b/>
                <w:bCs/>
                <w:sz w:val="24"/>
              </w:rPr>
            </w:pPr>
            <w:r w:rsidRPr="00552E66">
              <w:rPr>
                <w:rFonts w:ascii="仿宋" w:eastAsia="仿宋" w:hAnsi="仿宋" w:cs="Arial"/>
                <w:sz w:val="24"/>
              </w:rPr>
              <w:t>按招标文件要求提供技术支持资料。</w:t>
            </w:r>
          </w:p>
        </w:tc>
      </w:tr>
      <w:tr w:rsidR="00A1542F" w:rsidRPr="00552E66" w14:paraId="5E3918CB" w14:textId="77777777">
        <w:trPr>
          <w:trHeight w:val="20"/>
        </w:trPr>
        <w:tc>
          <w:tcPr>
            <w:tcW w:w="524" w:type="dxa"/>
            <w:vMerge w:val="restart"/>
            <w:vAlign w:val="center"/>
          </w:tcPr>
          <w:p w14:paraId="2A0421E5" w14:textId="77777777" w:rsidR="00A1542F" w:rsidRPr="00552E66" w:rsidRDefault="00094218">
            <w:pPr>
              <w:spacing w:line="360" w:lineRule="auto"/>
              <w:jc w:val="center"/>
              <w:rPr>
                <w:rFonts w:ascii="仿宋" w:eastAsia="仿宋" w:hAnsi="仿宋" w:cs="Arial" w:hint="eastAsia"/>
                <w:kern w:val="0"/>
                <w:sz w:val="24"/>
              </w:rPr>
            </w:pPr>
            <w:r w:rsidRPr="00552E66">
              <w:rPr>
                <w:rFonts w:ascii="仿宋" w:eastAsia="仿宋" w:hAnsi="仿宋" w:cs="Arial"/>
                <w:kern w:val="0"/>
                <w:sz w:val="24"/>
              </w:rPr>
              <w:lastRenderedPageBreak/>
              <w:t>2</w:t>
            </w:r>
          </w:p>
        </w:tc>
        <w:tc>
          <w:tcPr>
            <w:tcW w:w="1427" w:type="dxa"/>
            <w:vMerge w:val="restart"/>
            <w:vAlign w:val="center"/>
          </w:tcPr>
          <w:p w14:paraId="7B951F56" w14:textId="77777777" w:rsidR="00A1542F" w:rsidRPr="00552E66" w:rsidRDefault="00094218">
            <w:pPr>
              <w:widowControl/>
              <w:spacing w:line="360" w:lineRule="auto"/>
              <w:rPr>
                <w:rFonts w:ascii="仿宋" w:eastAsia="仿宋" w:hAnsi="仿宋" w:cs="Arial" w:hint="eastAsia"/>
                <w:kern w:val="0"/>
                <w:sz w:val="24"/>
              </w:rPr>
            </w:pPr>
            <w:r w:rsidRPr="00552E66">
              <w:rPr>
                <w:rFonts w:ascii="仿宋" w:eastAsia="仿宋" w:hAnsi="仿宋" w:cs="Arial"/>
                <w:kern w:val="0"/>
                <w:sz w:val="24"/>
              </w:rPr>
              <w:t>售后服务和质量保证</w:t>
            </w:r>
          </w:p>
        </w:tc>
        <w:tc>
          <w:tcPr>
            <w:tcW w:w="567" w:type="dxa"/>
            <w:vMerge w:val="restart"/>
            <w:vAlign w:val="center"/>
          </w:tcPr>
          <w:p w14:paraId="22E01B95"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8</w:t>
            </w:r>
          </w:p>
        </w:tc>
        <w:tc>
          <w:tcPr>
            <w:tcW w:w="6261" w:type="dxa"/>
            <w:vAlign w:val="center"/>
          </w:tcPr>
          <w:p w14:paraId="0A8EE7FE" w14:textId="77777777" w:rsidR="00A1542F" w:rsidRPr="00552E66" w:rsidRDefault="00094218">
            <w:pPr>
              <w:spacing w:line="360" w:lineRule="auto"/>
              <w:rPr>
                <w:rFonts w:ascii="仿宋" w:eastAsia="仿宋" w:hAnsi="仿宋" w:cs="Arial" w:hint="eastAsia"/>
                <w:kern w:val="0"/>
                <w:sz w:val="24"/>
              </w:rPr>
            </w:pPr>
            <w:r w:rsidRPr="00552E66">
              <w:rPr>
                <w:rFonts w:ascii="仿宋" w:eastAsia="仿宋" w:hAnsi="仿宋" w:cs="Arial"/>
                <w:kern w:val="0"/>
                <w:sz w:val="24"/>
              </w:rPr>
              <w:t>根据投标人售后服务安排的合理性、维修的反应速度及服务措施情况进行评审：</w:t>
            </w:r>
          </w:p>
          <w:p w14:paraId="2766ABFB" w14:textId="77777777" w:rsidR="00A1542F" w:rsidRPr="00552E66" w:rsidRDefault="00094218">
            <w:pPr>
              <w:spacing w:line="360" w:lineRule="auto"/>
              <w:rPr>
                <w:rFonts w:ascii="仿宋" w:eastAsia="仿宋" w:hAnsi="仿宋" w:cs="Arial" w:hint="eastAsia"/>
                <w:kern w:val="0"/>
                <w:sz w:val="24"/>
              </w:rPr>
            </w:pPr>
            <w:r w:rsidRPr="00552E66">
              <w:rPr>
                <w:rFonts w:ascii="仿宋" w:eastAsia="仿宋" w:hAnsi="仿宋" w:cs="Arial"/>
                <w:kern w:val="0"/>
                <w:sz w:val="24"/>
              </w:rPr>
              <w:t>保修期满足招标文件要求，方案内容完整、售后服务安排合理可行、维修反应速度快，具体实施细节及措施详尽得4分；</w:t>
            </w:r>
          </w:p>
          <w:p w14:paraId="28E07235" w14:textId="77777777" w:rsidR="00A1542F" w:rsidRPr="00552E66" w:rsidRDefault="00094218">
            <w:pPr>
              <w:spacing w:line="360" w:lineRule="auto"/>
              <w:rPr>
                <w:rFonts w:ascii="仿宋" w:eastAsia="仿宋" w:hAnsi="仿宋" w:cs="Arial" w:hint="eastAsia"/>
                <w:kern w:val="0"/>
                <w:sz w:val="24"/>
              </w:rPr>
            </w:pPr>
            <w:r w:rsidRPr="00552E66">
              <w:rPr>
                <w:rFonts w:ascii="仿宋" w:eastAsia="仿宋" w:hAnsi="仿宋" w:cs="Arial"/>
                <w:kern w:val="0"/>
                <w:sz w:val="24"/>
              </w:rPr>
              <w:t>保修期满足招标文件要求，方案基本涵盖招标文件要求，售后服务安排合理、维修反应速度较慢，提供的具体实施细节及措施不够完善，得2分；</w:t>
            </w:r>
          </w:p>
          <w:p w14:paraId="458A33AB" w14:textId="77777777" w:rsidR="00A1542F" w:rsidRPr="00552E66" w:rsidRDefault="00094218">
            <w:pPr>
              <w:spacing w:line="360" w:lineRule="auto"/>
              <w:rPr>
                <w:rFonts w:ascii="仿宋" w:eastAsia="仿宋" w:hAnsi="仿宋" w:cs="Arial" w:hint="eastAsia"/>
                <w:kern w:val="0"/>
                <w:sz w:val="24"/>
              </w:rPr>
            </w:pPr>
            <w:r w:rsidRPr="00552E66">
              <w:rPr>
                <w:rFonts w:ascii="仿宋" w:eastAsia="仿宋" w:hAnsi="仿宋" w:cs="Arial"/>
                <w:kern w:val="0"/>
                <w:sz w:val="24"/>
              </w:rPr>
              <w:t>保修期满足招标文件要求，方案内容有缺失或未提供具体实施细节及措施，得1分；</w:t>
            </w:r>
          </w:p>
          <w:p w14:paraId="61ED0DD9"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kern w:val="0"/>
                <w:sz w:val="24"/>
              </w:rPr>
              <w:t>保修期不满足招标文件要求或未提供售后服务方案得0分。</w:t>
            </w:r>
          </w:p>
        </w:tc>
      </w:tr>
      <w:tr w:rsidR="00A1542F" w:rsidRPr="00552E66" w14:paraId="09B841C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20"/>
        </w:trPr>
        <w:tc>
          <w:tcPr>
            <w:tcW w:w="524" w:type="dxa"/>
            <w:vMerge/>
            <w:vAlign w:val="center"/>
          </w:tcPr>
          <w:p w14:paraId="4F791137" w14:textId="77777777" w:rsidR="00A1542F" w:rsidRPr="00552E66" w:rsidRDefault="00A1542F">
            <w:pPr>
              <w:widowControl/>
              <w:spacing w:line="360" w:lineRule="auto"/>
              <w:jc w:val="center"/>
              <w:rPr>
                <w:rFonts w:ascii="仿宋" w:eastAsia="仿宋" w:hAnsi="仿宋" w:cs="Arial" w:hint="eastAsia"/>
                <w:b/>
                <w:sz w:val="24"/>
              </w:rPr>
            </w:pPr>
          </w:p>
        </w:tc>
        <w:tc>
          <w:tcPr>
            <w:tcW w:w="1427" w:type="dxa"/>
            <w:vMerge/>
            <w:vAlign w:val="center"/>
          </w:tcPr>
          <w:p w14:paraId="72965347" w14:textId="77777777" w:rsidR="00A1542F" w:rsidRPr="00552E66" w:rsidRDefault="00A1542F">
            <w:pPr>
              <w:widowControl/>
              <w:spacing w:line="360" w:lineRule="auto"/>
              <w:rPr>
                <w:rFonts w:ascii="仿宋" w:eastAsia="仿宋" w:hAnsi="仿宋" w:cs="Arial" w:hint="eastAsia"/>
                <w:b/>
                <w:sz w:val="24"/>
              </w:rPr>
            </w:pPr>
          </w:p>
        </w:tc>
        <w:tc>
          <w:tcPr>
            <w:tcW w:w="567" w:type="dxa"/>
            <w:vMerge/>
            <w:vAlign w:val="center"/>
          </w:tcPr>
          <w:p w14:paraId="0C05C501" w14:textId="77777777" w:rsidR="00A1542F" w:rsidRPr="00552E66" w:rsidRDefault="00A1542F">
            <w:pPr>
              <w:spacing w:line="360" w:lineRule="auto"/>
              <w:jc w:val="center"/>
              <w:rPr>
                <w:rFonts w:ascii="仿宋" w:eastAsia="仿宋" w:hAnsi="仿宋" w:cs="Arial" w:hint="eastAsia"/>
                <w:sz w:val="24"/>
              </w:rPr>
            </w:pPr>
          </w:p>
        </w:tc>
        <w:tc>
          <w:tcPr>
            <w:tcW w:w="6261" w:type="dxa"/>
            <w:vAlign w:val="center"/>
          </w:tcPr>
          <w:p w14:paraId="546374BB" w14:textId="77777777" w:rsidR="00A1542F" w:rsidRPr="00552E66" w:rsidRDefault="00094218">
            <w:pPr>
              <w:spacing w:line="360" w:lineRule="auto"/>
              <w:rPr>
                <w:rFonts w:ascii="仿宋" w:eastAsia="仿宋" w:hAnsi="仿宋" w:cs="Arial" w:hint="eastAsia"/>
                <w:kern w:val="0"/>
                <w:sz w:val="24"/>
              </w:rPr>
            </w:pPr>
            <w:r w:rsidRPr="00552E66">
              <w:rPr>
                <w:rFonts w:ascii="仿宋" w:eastAsia="仿宋" w:hAnsi="仿宋" w:cs="Arial"/>
                <w:kern w:val="0"/>
                <w:sz w:val="24"/>
              </w:rPr>
              <w:t>对投标人提供的培训方案进行评审：</w:t>
            </w:r>
          </w:p>
          <w:p w14:paraId="0681FAB6"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sz w:val="24"/>
              </w:rPr>
              <w:t>方案内容完整、合理可行、具体实施细节及措施详尽，得4分；</w:t>
            </w:r>
          </w:p>
          <w:p w14:paraId="437BC440"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sz w:val="24"/>
              </w:rPr>
              <w:t>方案基本涵盖招标文件要求，提供的具体实施细节及措施不够完善，得2分；</w:t>
            </w:r>
          </w:p>
          <w:p w14:paraId="7E24A490"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sz w:val="24"/>
              </w:rPr>
              <w:t>方案内容有缺失或未提供具体实施细节及措施，得1分；</w:t>
            </w:r>
          </w:p>
          <w:p w14:paraId="5ECA15EE"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sz w:val="24"/>
              </w:rPr>
              <w:t>未提供得0分。</w:t>
            </w:r>
          </w:p>
        </w:tc>
      </w:tr>
    </w:tbl>
    <w:p w14:paraId="7CC01B7F" w14:textId="77777777" w:rsidR="00A1542F" w:rsidRPr="00552E66" w:rsidRDefault="00A1542F">
      <w:pPr>
        <w:widowControl/>
        <w:spacing w:line="360" w:lineRule="auto"/>
        <w:jc w:val="left"/>
        <w:rPr>
          <w:rFonts w:ascii="仿宋" w:eastAsia="仿宋" w:hAnsi="仿宋" w:cs="Arial" w:hint="eastAsia"/>
          <w:sz w:val="24"/>
        </w:rPr>
      </w:pPr>
    </w:p>
    <w:p w14:paraId="70EBDDC8"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sz w:val="24"/>
        </w:rPr>
        <w:t>3.3价格部分</w:t>
      </w:r>
    </w:p>
    <w:tbl>
      <w:tblPr>
        <w:tblW w:w="8779" w:type="dxa"/>
        <w:tblLayout w:type="fixed"/>
        <w:tblLook w:val="04A0" w:firstRow="1" w:lastRow="0" w:firstColumn="1" w:lastColumn="0" w:noHBand="0" w:noVBand="1"/>
      </w:tblPr>
      <w:tblGrid>
        <w:gridCol w:w="1112"/>
        <w:gridCol w:w="632"/>
        <w:gridCol w:w="7035"/>
      </w:tblGrid>
      <w:tr w:rsidR="00A1542F" w:rsidRPr="00552E66" w14:paraId="1E7E318E" w14:textId="77777777">
        <w:trPr>
          <w:trHeight w:val="420"/>
        </w:trPr>
        <w:tc>
          <w:tcPr>
            <w:tcW w:w="1112" w:type="dxa"/>
            <w:tcBorders>
              <w:top w:val="single" w:sz="4" w:space="0" w:color="auto"/>
              <w:left w:val="single" w:sz="4" w:space="0" w:color="auto"/>
              <w:bottom w:val="single" w:sz="4" w:space="0" w:color="auto"/>
              <w:right w:val="single" w:sz="4" w:space="0" w:color="auto"/>
            </w:tcBorders>
            <w:vAlign w:val="center"/>
          </w:tcPr>
          <w:p w14:paraId="23A82B3B"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评分因素</w:t>
            </w:r>
          </w:p>
        </w:tc>
        <w:tc>
          <w:tcPr>
            <w:tcW w:w="632" w:type="dxa"/>
            <w:tcBorders>
              <w:top w:val="single" w:sz="4" w:space="0" w:color="auto"/>
              <w:left w:val="nil"/>
              <w:bottom w:val="single" w:sz="4" w:space="0" w:color="auto"/>
              <w:right w:val="single" w:sz="4" w:space="0" w:color="auto"/>
            </w:tcBorders>
            <w:vAlign w:val="center"/>
          </w:tcPr>
          <w:p w14:paraId="058F4DBB"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分值</w:t>
            </w:r>
          </w:p>
        </w:tc>
        <w:tc>
          <w:tcPr>
            <w:tcW w:w="7035" w:type="dxa"/>
            <w:tcBorders>
              <w:top w:val="single" w:sz="4" w:space="0" w:color="auto"/>
              <w:left w:val="nil"/>
              <w:bottom w:val="single" w:sz="4" w:space="0" w:color="auto"/>
              <w:right w:val="single" w:sz="4" w:space="0" w:color="000000"/>
            </w:tcBorders>
            <w:vAlign w:val="center"/>
          </w:tcPr>
          <w:p w14:paraId="65A5A37F"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评分标准</w:t>
            </w:r>
          </w:p>
        </w:tc>
      </w:tr>
      <w:tr w:rsidR="00A1542F" w:rsidRPr="00552E66" w14:paraId="7EE9AB30" w14:textId="77777777">
        <w:trPr>
          <w:trHeight w:val="956"/>
        </w:trPr>
        <w:tc>
          <w:tcPr>
            <w:tcW w:w="1112" w:type="dxa"/>
            <w:tcBorders>
              <w:top w:val="nil"/>
              <w:left w:val="single" w:sz="4" w:space="0" w:color="auto"/>
              <w:bottom w:val="single" w:sz="4" w:space="0" w:color="auto"/>
              <w:right w:val="single" w:sz="4" w:space="0" w:color="auto"/>
            </w:tcBorders>
            <w:vAlign w:val="center"/>
          </w:tcPr>
          <w:p w14:paraId="6A3FD612"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评标价格</w:t>
            </w:r>
          </w:p>
        </w:tc>
        <w:tc>
          <w:tcPr>
            <w:tcW w:w="632" w:type="dxa"/>
            <w:tcBorders>
              <w:top w:val="nil"/>
              <w:left w:val="nil"/>
              <w:bottom w:val="single" w:sz="4" w:space="0" w:color="auto"/>
              <w:right w:val="single" w:sz="4" w:space="0" w:color="auto"/>
            </w:tcBorders>
            <w:vAlign w:val="center"/>
          </w:tcPr>
          <w:p w14:paraId="2E04674D"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30</w:t>
            </w:r>
          </w:p>
        </w:tc>
        <w:tc>
          <w:tcPr>
            <w:tcW w:w="7035" w:type="dxa"/>
            <w:tcBorders>
              <w:top w:val="single" w:sz="4" w:space="0" w:color="auto"/>
              <w:left w:val="nil"/>
              <w:bottom w:val="single" w:sz="4" w:space="0" w:color="auto"/>
              <w:right w:val="single" w:sz="4" w:space="0" w:color="000000"/>
            </w:tcBorders>
            <w:vAlign w:val="center"/>
          </w:tcPr>
          <w:p w14:paraId="79FBCAFD"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kern w:val="0"/>
                <w:sz w:val="24"/>
              </w:rPr>
              <w:t>满足招标文件要求且投标价格最低的投标报价为评标基准价，其价格分为满分。其他投标人的价格分统一按照下列公式计算：</w:t>
            </w:r>
          </w:p>
          <w:p w14:paraId="4BA739D4"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kern w:val="0"/>
                <w:sz w:val="24"/>
              </w:rPr>
              <w:lastRenderedPageBreak/>
              <w:t>投标报价得分＝（评标基准价/投标报价）×30。</w:t>
            </w:r>
          </w:p>
          <w:p w14:paraId="696265D6" w14:textId="77777777" w:rsidR="00A1542F" w:rsidRPr="00552E66" w:rsidRDefault="00094218">
            <w:pPr>
              <w:widowControl/>
              <w:spacing w:line="360" w:lineRule="auto"/>
              <w:jc w:val="left"/>
              <w:rPr>
                <w:rFonts w:ascii="仿宋" w:eastAsia="仿宋" w:hAnsi="仿宋" w:cs="Arial" w:hint="eastAsia"/>
                <w:b/>
                <w:kern w:val="0"/>
                <w:sz w:val="24"/>
              </w:rPr>
            </w:pPr>
            <w:r w:rsidRPr="00552E66">
              <w:rPr>
                <w:rFonts w:ascii="仿宋" w:eastAsia="仿宋" w:hAnsi="仿宋" w:cs="Arial"/>
                <w:b/>
                <w:kern w:val="0"/>
                <w:sz w:val="24"/>
              </w:rPr>
              <w:t>此处投标报价指经过报价修正，及因落实政府采购政策进行价格调整后的报价，详见第四章《评标方法和评标标准》2.4及2.5。</w:t>
            </w:r>
          </w:p>
        </w:tc>
      </w:tr>
    </w:tbl>
    <w:p w14:paraId="0014AAFD" w14:textId="77777777" w:rsidR="00A1542F" w:rsidRPr="00552E66" w:rsidRDefault="00094218">
      <w:pPr>
        <w:spacing w:line="360" w:lineRule="auto"/>
        <w:jc w:val="center"/>
        <w:outlineLvl w:val="0"/>
        <w:rPr>
          <w:rFonts w:ascii="仿宋" w:eastAsia="仿宋" w:hAnsi="仿宋" w:cs="Arial" w:hint="eastAsia"/>
          <w:b/>
          <w:sz w:val="36"/>
          <w:szCs w:val="36"/>
        </w:rPr>
      </w:pPr>
      <w:r w:rsidRPr="00552E66">
        <w:rPr>
          <w:rFonts w:ascii="仿宋" w:eastAsia="仿宋" w:hAnsi="仿宋" w:cs="Arial" w:hint="eastAsia"/>
          <w:b/>
          <w:sz w:val="36"/>
          <w:szCs w:val="36"/>
        </w:rPr>
        <w:lastRenderedPageBreak/>
        <w:br w:type="page"/>
      </w:r>
      <w:bookmarkStart w:id="812" w:name="_Toc146541088"/>
      <w:bookmarkStart w:id="813" w:name="_Hlk117775713"/>
      <w:bookmarkStart w:id="814" w:name="_Toc99301425"/>
      <w:r w:rsidRPr="00552E66">
        <w:rPr>
          <w:rFonts w:ascii="仿宋" w:eastAsia="仿宋" w:hAnsi="仿宋" w:cs="Arial" w:hint="eastAsia"/>
          <w:b/>
          <w:sz w:val="36"/>
          <w:szCs w:val="36"/>
        </w:rPr>
        <w:lastRenderedPageBreak/>
        <w:t xml:space="preserve">第五章  </w:t>
      </w:r>
      <w:bookmarkStart w:id="815" w:name="OLE_LINK7"/>
      <w:r w:rsidRPr="00552E66">
        <w:rPr>
          <w:rFonts w:ascii="仿宋" w:eastAsia="仿宋" w:hAnsi="仿宋" w:cs="Arial" w:hint="eastAsia"/>
          <w:b/>
          <w:sz w:val="36"/>
          <w:szCs w:val="36"/>
        </w:rPr>
        <w:t>采购需求</w:t>
      </w:r>
      <w:bookmarkEnd w:id="812"/>
    </w:p>
    <w:p w14:paraId="33F04D08" w14:textId="77777777" w:rsidR="00A1542F" w:rsidRPr="00552E66" w:rsidRDefault="00094218">
      <w:pPr>
        <w:pStyle w:val="affe"/>
        <w:numPr>
          <w:ilvl w:val="0"/>
          <w:numId w:val="13"/>
        </w:numPr>
        <w:tabs>
          <w:tab w:val="left" w:pos="312"/>
        </w:tabs>
        <w:spacing w:line="360" w:lineRule="auto"/>
        <w:ind w:firstLineChars="0"/>
        <w:contextualSpacing/>
        <w:rPr>
          <w:rFonts w:ascii="仿宋" w:eastAsia="仿宋" w:hAnsi="仿宋" w:cs="Arial" w:hint="eastAsia"/>
          <w:b/>
          <w:sz w:val="24"/>
          <w:szCs w:val="24"/>
        </w:rPr>
      </w:pPr>
      <w:bookmarkStart w:id="816" w:name="_Hlk115353985"/>
      <w:bookmarkStart w:id="817" w:name="_Hlk116664371"/>
      <w:r w:rsidRPr="00552E66">
        <w:rPr>
          <w:rFonts w:ascii="仿宋" w:eastAsia="仿宋" w:hAnsi="仿宋" w:cs="Arial" w:hint="eastAsia"/>
          <w:b/>
          <w:sz w:val="24"/>
          <w:szCs w:val="24"/>
        </w:rPr>
        <w:t>采购标的</w:t>
      </w:r>
    </w:p>
    <w:p w14:paraId="24C7EA53" w14:textId="77777777" w:rsidR="00A1542F" w:rsidRPr="00552E66" w:rsidRDefault="00094218">
      <w:pPr>
        <w:spacing w:line="360" w:lineRule="auto"/>
        <w:rPr>
          <w:rFonts w:ascii="仿宋" w:eastAsia="仿宋" w:hAnsi="仿宋" w:cs="Arial" w:hint="eastAsia"/>
          <w:b/>
          <w:sz w:val="24"/>
        </w:rPr>
      </w:pPr>
      <w:r w:rsidRPr="00552E66">
        <w:rPr>
          <w:rFonts w:ascii="仿宋" w:eastAsia="仿宋" w:hAnsi="仿宋" w:cs="Arial" w:hint="eastAsia"/>
          <w:bCs/>
          <w:sz w:val="24"/>
        </w:rPr>
        <w:t>1. 采购标的（货物需求一览表或简要服务内容及数量）</w:t>
      </w:r>
    </w:p>
    <w:tbl>
      <w:tblPr>
        <w:tblW w:w="9351" w:type="dxa"/>
        <w:tblInd w:w="113" w:type="dxa"/>
        <w:tblLook w:val="04A0" w:firstRow="1" w:lastRow="0" w:firstColumn="1" w:lastColumn="0" w:noHBand="0" w:noVBand="1"/>
      </w:tblPr>
      <w:tblGrid>
        <w:gridCol w:w="537"/>
        <w:gridCol w:w="702"/>
        <w:gridCol w:w="1642"/>
        <w:gridCol w:w="1223"/>
        <w:gridCol w:w="557"/>
        <w:gridCol w:w="1288"/>
        <w:gridCol w:w="1134"/>
        <w:gridCol w:w="742"/>
        <w:gridCol w:w="817"/>
        <w:gridCol w:w="709"/>
      </w:tblGrid>
      <w:tr w:rsidR="00105149" w:rsidRPr="00552E66" w14:paraId="5A3A47F5" w14:textId="77777777" w:rsidTr="00094218">
        <w:trPr>
          <w:trHeight w:val="864"/>
        </w:trPr>
        <w:tc>
          <w:tcPr>
            <w:tcW w:w="537" w:type="dxa"/>
            <w:tcBorders>
              <w:top w:val="single" w:sz="4" w:space="0" w:color="auto"/>
              <w:left w:val="single" w:sz="4" w:space="0" w:color="auto"/>
              <w:bottom w:val="single" w:sz="4" w:space="0" w:color="auto"/>
              <w:right w:val="single" w:sz="4" w:space="0" w:color="auto"/>
            </w:tcBorders>
            <w:vAlign w:val="center"/>
            <w:hideMark/>
          </w:tcPr>
          <w:p w14:paraId="01CC7EB0"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bookmarkStart w:id="818" w:name="_Hlk110870460"/>
            <w:r w:rsidRPr="00552E66">
              <w:rPr>
                <w:rFonts w:ascii="仿宋" w:eastAsia="仿宋" w:hAnsi="仿宋" w:cs="宋体" w:hint="eastAsia"/>
                <w:b/>
                <w:bCs/>
                <w:color w:val="000000"/>
                <w:kern w:val="0"/>
                <w:sz w:val="24"/>
                <w14:ligatures w14:val="none"/>
              </w:rPr>
              <w:t>包号</w:t>
            </w:r>
          </w:p>
        </w:tc>
        <w:tc>
          <w:tcPr>
            <w:tcW w:w="702" w:type="dxa"/>
            <w:tcBorders>
              <w:top w:val="single" w:sz="4" w:space="0" w:color="auto"/>
              <w:left w:val="nil"/>
              <w:bottom w:val="single" w:sz="4" w:space="0" w:color="auto"/>
              <w:right w:val="single" w:sz="4" w:space="0" w:color="auto"/>
            </w:tcBorders>
            <w:vAlign w:val="center"/>
            <w:hideMark/>
          </w:tcPr>
          <w:p w14:paraId="1D24CCE7"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序号</w:t>
            </w:r>
          </w:p>
        </w:tc>
        <w:tc>
          <w:tcPr>
            <w:tcW w:w="1642" w:type="dxa"/>
            <w:tcBorders>
              <w:top w:val="single" w:sz="4" w:space="0" w:color="auto"/>
              <w:left w:val="nil"/>
              <w:bottom w:val="single" w:sz="4" w:space="0" w:color="auto"/>
              <w:right w:val="single" w:sz="4" w:space="0" w:color="auto"/>
            </w:tcBorders>
            <w:vAlign w:val="center"/>
            <w:hideMark/>
          </w:tcPr>
          <w:p w14:paraId="27D57EC8"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设备名称</w:t>
            </w:r>
          </w:p>
        </w:tc>
        <w:tc>
          <w:tcPr>
            <w:tcW w:w="1223" w:type="dxa"/>
            <w:tcBorders>
              <w:top w:val="single" w:sz="4" w:space="0" w:color="auto"/>
              <w:left w:val="nil"/>
              <w:bottom w:val="single" w:sz="4" w:space="0" w:color="auto"/>
              <w:right w:val="single" w:sz="4" w:space="0" w:color="auto"/>
            </w:tcBorders>
            <w:vAlign w:val="center"/>
            <w:hideMark/>
          </w:tcPr>
          <w:p w14:paraId="446D865D"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单价</w:t>
            </w:r>
            <w:r w:rsidRPr="00552E66">
              <w:rPr>
                <w:rFonts w:ascii="仿宋" w:eastAsia="仿宋" w:hAnsi="仿宋" w:cs="宋体" w:hint="eastAsia"/>
                <w:b/>
                <w:bCs/>
                <w:color w:val="000000"/>
                <w:kern w:val="0"/>
                <w:sz w:val="24"/>
                <w14:ligatures w14:val="none"/>
              </w:rPr>
              <w:br/>
              <w:t>（万元）</w:t>
            </w:r>
          </w:p>
        </w:tc>
        <w:tc>
          <w:tcPr>
            <w:tcW w:w="557" w:type="dxa"/>
            <w:tcBorders>
              <w:top w:val="single" w:sz="4" w:space="0" w:color="auto"/>
              <w:left w:val="nil"/>
              <w:bottom w:val="single" w:sz="4" w:space="0" w:color="auto"/>
              <w:right w:val="single" w:sz="4" w:space="0" w:color="auto"/>
            </w:tcBorders>
            <w:vAlign w:val="center"/>
            <w:hideMark/>
          </w:tcPr>
          <w:p w14:paraId="38C8711B"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数量</w:t>
            </w:r>
          </w:p>
        </w:tc>
        <w:tc>
          <w:tcPr>
            <w:tcW w:w="1288" w:type="dxa"/>
            <w:tcBorders>
              <w:top w:val="single" w:sz="4" w:space="0" w:color="auto"/>
              <w:left w:val="nil"/>
              <w:bottom w:val="single" w:sz="4" w:space="0" w:color="auto"/>
              <w:right w:val="single" w:sz="4" w:space="0" w:color="auto"/>
            </w:tcBorders>
            <w:vAlign w:val="center"/>
            <w:hideMark/>
          </w:tcPr>
          <w:p w14:paraId="7CA7F20B"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总价</w:t>
            </w:r>
            <w:r w:rsidRPr="00552E66">
              <w:rPr>
                <w:rFonts w:ascii="仿宋" w:eastAsia="仿宋" w:hAnsi="仿宋" w:cs="宋体" w:hint="eastAsia"/>
                <w:b/>
                <w:bCs/>
                <w:color w:val="000000"/>
                <w:kern w:val="0"/>
                <w:sz w:val="24"/>
                <w14:ligatures w14:val="none"/>
              </w:rPr>
              <w:br/>
              <w:t>（万元）</w:t>
            </w:r>
          </w:p>
        </w:tc>
        <w:tc>
          <w:tcPr>
            <w:tcW w:w="1134" w:type="dxa"/>
            <w:tcBorders>
              <w:top w:val="single" w:sz="4" w:space="0" w:color="auto"/>
              <w:left w:val="nil"/>
              <w:bottom w:val="single" w:sz="4" w:space="0" w:color="auto"/>
              <w:right w:val="single" w:sz="4" w:space="0" w:color="auto"/>
            </w:tcBorders>
            <w:vAlign w:val="center"/>
            <w:hideMark/>
          </w:tcPr>
          <w:p w14:paraId="51FD9D03" w14:textId="77777777" w:rsidR="00105149" w:rsidRPr="00552E66" w:rsidRDefault="00105149" w:rsidP="00094218">
            <w:pPr>
              <w:widowControl/>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分包</w:t>
            </w:r>
            <w:r>
              <w:rPr>
                <w:rFonts w:ascii="仿宋" w:eastAsia="仿宋" w:hAnsi="仿宋" w:cs="宋体" w:hint="eastAsia"/>
                <w:b/>
                <w:bCs/>
                <w:color w:val="000000"/>
                <w:kern w:val="0"/>
                <w:sz w:val="24"/>
                <w14:ligatures w14:val="none"/>
              </w:rPr>
              <w:t>总价（万元）</w:t>
            </w:r>
          </w:p>
        </w:tc>
        <w:tc>
          <w:tcPr>
            <w:tcW w:w="742" w:type="dxa"/>
            <w:tcBorders>
              <w:top w:val="single" w:sz="4" w:space="0" w:color="auto"/>
              <w:left w:val="nil"/>
              <w:bottom w:val="single" w:sz="4" w:space="0" w:color="auto"/>
              <w:right w:val="single" w:sz="4" w:space="0" w:color="auto"/>
            </w:tcBorders>
            <w:vAlign w:val="center"/>
            <w:hideMark/>
          </w:tcPr>
          <w:p w14:paraId="097D503D"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Pr>
                <w:rFonts w:ascii="仿宋" w:eastAsia="仿宋" w:hAnsi="仿宋" w:cs="宋体" w:hint="eastAsia"/>
                <w:b/>
                <w:bCs/>
                <w:color w:val="000000"/>
                <w:kern w:val="0"/>
                <w:sz w:val="24"/>
                <w14:ligatures w14:val="none"/>
              </w:rPr>
              <w:t>是否</w:t>
            </w:r>
            <w:r w:rsidRPr="00552E66">
              <w:rPr>
                <w:rFonts w:ascii="仿宋" w:eastAsia="仿宋" w:hAnsi="仿宋" w:cs="宋体" w:hint="eastAsia"/>
                <w:b/>
                <w:bCs/>
                <w:color w:val="000000"/>
                <w:kern w:val="0"/>
                <w:sz w:val="24"/>
                <w14:ligatures w14:val="none"/>
              </w:rPr>
              <w:t>核心</w:t>
            </w:r>
          </w:p>
          <w:p w14:paraId="277BE6F7"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产品</w:t>
            </w:r>
          </w:p>
        </w:tc>
        <w:tc>
          <w:tcPr>
            <w:tcW w:w="817" w:type="dxa"/>
            <w:tcBorders>
              <w:top w:val="single" w:sz="4" w:space="0" w:color="auto"/>
              <w:left w:val="nil"/>
              <w:bottom w:val="single" w:sz="4" w:space="0" w:color="auto"/>
              <w:right w:val="single" w:sz="4" w:space="0" w:color="auto"/>
            </w:tcBorders>
          </w:tcPr>
          <w:p w14:paraId="57584B0D"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是否允许进口</w:t>
            </w:r>
          </w:p>
        </w:tc>
        <w:tc>
          <w:tcPr>
            <w:tcW w:w="709" w:type="dxa"/>
            <w:tcBorders>
              <w:top w:val="single" w:sz="4" w:space="0" w:color="auto"/>
              <w:left w:val="single" w:sz="4" w:space="0" w:color="auto"/>
              <w:bottom w:val="single" w:sz="4" w:space="0" w:color="auto"/>
              <w:right w:val="single" w:sz="4" w:space="0" w:color="auto"/>
            </w:tcBorders>
          </w:tcPr>
          <w:p w14:paraId="714409D6"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Pr>
                <w:rFonts w:ascii="仿宋" w:eastAsia="仿宋" w:hAnsi="仿宋" w:cs="宋体" w:hint="eastAsia"/>
                <w:b/>
                <w:bCs/>
                <w:color w:val="000000"/>
                <w:kern w:val="0"/>
                <w:sz w:val="24"/>
                <w14:ligatures w14:val="none"/>
              </w:rPr>
              <w:t>质保期</w:t>
            </w:r>
          </w:p>
        </w:tc>
      </w:tr>
      <w:tr w:rsidR="00105149" w:rsidRPr="00D73C57" w14:paraId="334C0BE1" w14:textId="77777777" w:rsidTr="00CE0FEE">
        <w:trPr>
          <w:trHeight w:val="288"/>
        </w:trPr>
        <w:tc>
          <w:tcPr>
            <w:tcW w:w="537" w:type="dxa"/>
            <w:vMerge w:val="restart"/>
            <w:tcBorders>
              <w:top w:val="nil"/>
              <w:left w:val="single" w:sz="4" w:space="0" w:color="auto"/>
              <w:right w:val="single" w:sz="4" w:space="0" w:color="auto"/>
            </w:tcBorders>
            <w:vAlign w:val="center"/>
          </w:tcPr>
          <w:p w14:paraId="08E76D88" w14:textId="77777777" w:rsidR="00105149" w:rsidRPr="00552E66" w:rsidRDefault="00105149"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1</w:t>
            </w:r>
          </w:p>
        </w:tc>
        <w:tc>
          <w:tcPr>
            <w:tcW w:w="702" w:type="dxa"/>
            <w:tcBorders>
              <w:top w:val="nil"/>
              <w:left w:val="nil"/>
              <w:bottom w:val="single" w:sz="4" w:space="0" w:color="auto"/>
              <w:right w:val="single" w:sz="4" w:space="0" w:color="auto"/>
            </w:tcBorders>
            <w:vAlign w:val="center"/>
          </w:tcPr>
          <w:p w14:paraId="3161A09F"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1-1</w:t>
            </w:r>
          </w:p>
        </w:tc>
        <w:tc>
          <w:tcPr>
            <w:tcW w:w="1642" w:type="dxa"/>
            <w:tcBorders>
              <w:top w:val="nil"/>
              <w:left w:val="nil"/>
              <w:bottom w:val="single" w:sz="4" w:space="0" w:color="auto"/>
              <w:right w:val="single" w:sz="4" w:space="0" w:color="auto"/>
            </w:tcBorders>
            <w:vAlign w:val="center"/>
          </w:tcPr>
          <w:p w14:paraId="095BBFAB"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19" w:name="OLE_LINK12"/>
            <w:r w:rsidRPr="00D73C57">
              <w:rPr>
                <w:rFonts w:ascii="仿宋" w:eastAsia="仿宋" w:hAnsi="仿宋" w:hint="eastAsia"/>
                <w:color w:val="000000"/>
                <w:sz w:val="24"/>
              </w:rPr>
              <w:t>胸骨锯</w:t>
            </w:r>
            <w:bookmarkEnd w:id="819"/>
          </w:p>
        </w:tc>
        <w:tc>
          <w:tcPr>
            <w:tcW w:w="1223" w:type="dxa"/>
            <w:tcBorders>
              <w:top w:val="nil"/>
              <w:left w:val="nil"/>
              <w:bottom w:val="single" w:sz="4" w:space="0" w:color="auto"/>
              <w:right w:val="single" w:sz="4" w:space="0" w:color="auto"/>
            </w:tcBorders>
            <w:vAlign w:val="center"/>
          </w:tcPr>
          <w:p w14:paraId="1FD4B6A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557" w:type="dxa"/>
            <w:tcBorders>
              <w:top w:val="nil"/>
              <w:left w:val="nil"/>
              <w:bottom w:val="single" w:sz="4" w:space="0" w:color="auto"/>
              <w:right w:val="single" w:sz="4" w:space="0" w:color="auto"/>
            </w:tcBorders>
            <w:vAlign w:val="center"/>
          </w:tcPr>
          <w:p w14:paraId="3E70BD2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061449E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134" w:type="dxa"/>
            <w:vMerge w:val="restart"/>
            <w:tcBorders>
              <w:top w:val="nil"/>
              <w:left w:val="single" w:sz="4" w:space="0" w:color="auto"/>
              <w:right w:val="single" w:sz="4" w:space="0" w:color="auto"/>
            </w:tcBorders>
            <w:vAlign w:val="center"/>
          </w:tcPr>
          <w:p w14:paraId="5363A4CA" w14:textId="77777777" w:rsidR="00105149" w:rsidRPr="00D73C57" w:rsidRDefault="00105149" w:rsidP="00094218">
            <w:pPr>
              <w:jc w:val="center"/>
              <w:rPr>
                <w:rFonts w:ascii="仿宋" w:eastAsia="仿宋" w:hAnsi="仿宋" w:cs="宋体" w:hint="eastAsia"/>
                <w:color w:val="000000"/>
                <w:kern w:val="0"/>
                <w:sz w:val="24"/>
                <w14:ligatures w14:val="none"/>
              </w:rPr>
            </w:pPr>
            <w:r w:rsidRPr="00D73C57">
              <w:rPr>
                <w:rFonts w:ascii="仿宋" w:eastAsia="仿宋" w:hAnsi="仿宋" w:cs="宋体"/>
                <w:color w:val="000000"/>
                <w:kern w:val="0"/>
                <w:sz w:val="24"/>
                <w14:ligatures w14:val="none"/>
              </w:rPr>
              <w:t>366.6</w:t>
            </w:r>
          </w:p>
        </w:tc>
        <w:tc>
          <w:tcPr>
            <w:tcW w:w="742" w:type="dxa"/>
            <w:tcBorders>
              <w:top w:val="nil"/>
              <w:left w:val="nil"/>
              <w:bottom w:val="single" w:sz="4" w:space="0" w:color="auto"/>
              <w:right w:val="single" w:sz="4" w:space="0" w:color="auto"/>
            </w:tcBorders>
            <w:vAlign w:val="center"/>
          </w:tcPr>
          <w:p w14:paraId="30B5C7FA"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tcPr>
          <w:p w14:paraId="48C59F8E"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是</w:t>
            </w:r>
          </w:p>
        </w:tc>
        <w:tc>
          <w:tcPr>
            <w:tcW w:w="709" w:type="dxa"/>
            <w:tcBorders>
              <w:top w:val="single" w:sz="4" w:space="0" w:color="auto"/>
              <w:left w:val="single" w:sz="4" w:space="0" w:color="auto"/>
              <w:bottom w:val="single" w:sz="4" w:space="0" w:color="auto"/>
              <w:right w:val="single" w:sz="4" w:space="0" w:color="auto"/>
            </w:tcBorders>
            <w:vAlign w:val="center"/>
          </w:tcPr>
          <w:p w14:paraId="6086ED57" w14:textId="2664857C"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Pr>
                <w:rFonts w:ascii="仿宋" w:eastAsia="仿宋" w:hAnsi="仿宋" w:cs="宋体" w:hint="eastAsia"/>
                <w:color w:val="000000"/>
                <w:kern w:val="0"/>
                <w:sz w:val="24"/>
                <w14:ligatures w14:val="none"/>
              </w:rPr>
              <w:t>年</w:t>
            </w:r>
          </w:p>
        </w:tc>
      </w:tr>
      <w:tr w:rsidR="00105149" w:rsidRPr="00D73C57" w14:paraId="04ED7C80" w14:textId="77777777" w:rsidTr="00CE0FEE">
        <w:trPr>
          <w:trHeight w:val="288"/>
        </w:trPr>
        <w:tc>
          <w:tcPr>
            <w:tcW w:w="537" w:type="dxa"/>
            <w:vMerge/>
            <w:tcBorders>
              <w:left w:val="single" w:sz="4" w:space="0" w:color="auto"/>
              <w:right w:val="single" w:sz="4" w:space="0" w:color="auto"/>
            </w:tcBorders>
            <w:vAlign w:val="center"/>
          </w:tcPr>
          <w:p w14:paraId="07709873"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059521D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1-2</w:t>
            </w:r>
          </w:p>
        </w:tc>
        <w:tc>
          <w:tcPr>
            <w:tcW w:w="1642" w:type="dxa"/>
            <w:tcBorders>
              <w:top w:val="nil"/>
              <w:left w:val="nil"/>
              <w:bottom w:val="single" w:sz="4" w:space="0" w:color="auto"/>
              <w:right w:val="single" w:sz="4" w:space="0" w:color="auto"/>
            </w:tcBorders>
            <w:vAlign w:val="center"/>
          </w:tcPr>
          <w:p w14:paraId="4540C399"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20" w:name="OLE_LINK13"/>
            <w:r w:rsidRPr="00D73C57">
              <w:rPr>
                <w:rFonts w:ascii="仿宋" w:eastAsia="仿宋" w:hAnsi="仿宋" w:hint="eastAsia"/>
                <w:color w:val="000000"/>
                <w:sz w:val="24"/>
              </w:rPr>
              <w:t>有创呼吸机</w:t>
            </w:r>
            <w:bookmarkEnd w:id="820"/>
          </w:p>
        </w:tc>
        <w:tc>
          <w:tcPr>
            <w:tcW w:w="1223" w:type="dxa"/>
            <w:tcBorders>
              <w:top w:val="nil"/>
              <w:left w:val="nil"/>
              <w:bottom w:val="single" w:sz="4" w:space="0" w:color="auto"/>
              <w:right w:val="single" w:sz="4" w:space="0" w:color="auto"/>
            </w:tcBorders>
            <w:vAlign w:val="center"/>
          </w:tcPr>
          <w:p w14:paraId="609C93C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29</w:t>
            </w:r>
          </w:p>
        </w:tc>
        <w:tc>
          <w:tcPr>
            <w:tcW w:w="557" w:type="dxa"/>
            <w:tcBorders>
              <w:top w:val="nil"/>
              <w:left w:val="nil"/>
              <w:bottom w:val="single" w:sz="4" w:space="0" w:color="auto"/>
              <w:right w:val="single" w:sz="4" w:space="0" w:color="auto"/>
            </w:tcBorders>
            <w:vAlign w:val="center"/>
          </w:tcPr>
          <w:p w14:paraId="71DE3945"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1288" w:type="dxa"/>
            <w:tcBorders>
              <w:top w:val="nil"/>
              <w:left w:val="nil"/>
              <w:bottom w:val="single" w:sz="4" w:space="0" w:color="auto"/>
              <w:right w:val="single" w:sz="4" w:space="0" w:color="auto"/>
            </w:tcBorders>
            <w:vAlign w:val="center"/>
          </w:tcPr>
          <w:p w14:paraId="7547EF32"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116</w:t>
            </w:r>
          </w:p>
        </w:tc>
        <w:tc>
          <w:tcPr>
            <w:tcW w:w="1134" w:type="dxa"/>
            <w:vMerge/>
            <w:tcBorders>
              <w:left w:val="single" w:sz="4" w:space="0" w:color="auto"/>
              <w:right w:val="single" w:sz="4" w:space="0" w:color="auto"/>
            </w:tcBorders>
            <w:vAlign w:val="center"/>
          </w:tcPr>
          <w:p w14:paraId="63B036FD" w14:textId="77777777" w:rsidR="00105149" w:rsidRPr="00D73C57" w:rsidRDefault="00105149" w:rsidP="00094218">
            <w:pPr>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7A3A826A"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31AA1C09"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6602651A" w14:textId="7961B59E"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5D0AE08F" w14:textId="77777777" w:rsidTr="00CE0FEE">
        <w:trPr>
          <w:trHeight w:val="288"/>
        </w:trPr>
        <w:tc>
          <w:tcPr>
            <w:tcW w:w="537" w:type="dxa"/>
            <w:vMerge/>
            <w:tcBorders>
              <w:left w:val="single" w:sz="4" w:space="0" w:color="auto"/>
              <w:right w:val="single" w:sz="4" w:space="0" w:color="auto"/>
            </w:tcBorders>
            <w:vAlign w:val="center"/>
          </w:tcPr>
          <w:p w14:paraId="25CDFD1D"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6A74075E"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1-3</w:t>
            </w:r>
          </w:p>
        </w:tc>
        <w:tc>
          <w:tcPr>
            <w:tcW w:w="1642" w:type="dxa"/>
            <w:tcBorders>
              <w:top w:val="nil"/>
              <w:left w:val="nil"/>
              <w:bottom w:val="single" w:sz="4" w:space="0" w:color="auto"/>
              <w:right w:val="single" w:sz="4" w:space="0" w:color="auto"/>
            </w:tcBorders>
            <w:vAlign w:val="center"/>
          </w:tcPr>
          <w:p w14:paraId="004B8615"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21" w:name="OLE_LINK14"/>
            <w:r w:rsidRPr="00D73C57">
              <w:rPr>
                <w:rFonts w:ascii="仿宋" w:eastAsia="仿宋" w:hAnsi="仿宋" w:hint="eastAsia"/>
                <w:color w:val="000000"/>
                <w:sz w:val="24"/>
              </w:rPr>
              <w:t>起搏器</w:t>
            </w:r>
            <w:bookmarkEnd w:id="821"/>
          </w:p>
        </w:tc>
        <w:tc>
          <w:tcPr>
            <w:tcW w:w="1223" w:type="dxa"/>
            <w:tcBorders>
              <w:top w:val="nil"/>
              <w:left w:val="nil"/>
              <w:bottom w:val="single" w:sz="4" w:space="0" w:color="auto"/>
              <w:right w:val="single" w:sz="4" w:space="0" w:color="auto"/>
            </w:tcBorders>
            <w:vAlign w:val="center"/>
          </w:tcPr>
          <w:p w14:paraId="6C637A7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9</w:t>
            </w:r>
          </w:p>
        </w:tc>
        <w:tc>
          <w:tcPr>
            <w:tcW w:w="557" w:type="dxa"/>
            <w:tcBorders>
              <w:top w:val="nil"/>
              <w:left w:val="nil"/>
              <w:bottom w:val="single" w:sz="4" w:space="0" w:color="auto"/>
              <w:right w:val="single" w:sz="4" w:space="0" w:color="auto"/>
            </w:tcBorders>
            <w:vAlign w:val="center"/>
          </w:tcPr>
          <w:p w14:paraId="3F5D1E5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7261B702"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18</w:t>
            </w:r>
          </w:p>
        </w:tc>
        <w:tc>
          <w:tcPr>
            <w:tcW w:w="1134" w:type="dxa"/>
            <w:vMerge/>
            <w:tcBorders>
              <w:left w:val="single" w:sz="4" w:space="0" w:color="auto"/>
              <w:right w:val="single" w:sz="4" w:space="0" w:color="auto"/>
            </w:tcBorders>
            <w:vAlign w:val="center"/>
          </w:tcPr>
          <w:p w14:paraId="29B6CBE7" w14:textId="77777777" w:rsidR="00105149" w:rsidRPr="00D73C57" w:rsidRDefault="00105149" w:rsidP="00094218">
            <w:pPr>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64B92047"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2D1828F3"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是</w:t>
            </w:r>
          </w:p>
        </w:tc>
        <w:tc>
          <w:tcPr>
            <w:tcW w:w="709" w:type="dxa"/>
            <w:tcBorders>
              <w:top w:val="single" w:sz="4" w:space="0" w:color="auto"/>
              <w:left w:val="single" w:sz="4" w:space="0" w:color="auto"/>
              <w:bottom w:val="single" w:sz="4" w:space="0" w:color="auto"/>
              <w:right w:val="single" w:sz="4" w:space="0" w:color="auto"/>
            </w:tcBorders>
            <w:vAlign w:val="center"/>
          </w:tcPr>
          <w:p w14:paraId="12E7AE00" w14:textId="34816ADB"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5DECC36E" w14:textId="77777777" w:rsidTr="00CE0FEE">
        <w:trPr>
          <w:trHeight w:val="288"/>
        </w:trPr>
        <w:tc>
          <w:tcPr>
            <w:tcW w:w="537" w:type="dxa"/>
            <w:vMerge/>
            <w:tcBorders>
              <w:left w:val="single" w:sz="4" w:space="0" w:color="auto"/>
              <w:right w:val="single" w:sz="4" w:space="0" w:color="auto"/>
            </w:tcBorders>
            <w:vAlign w:val="center"/>
          </w:tcPr>
          <w:p w14:paraId="0555AE63"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430FB6A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1-4</w:t>
            </w:r>
          </w:p>
        </w:tc>
        <w:tc>
          <w:tcPr>
            <w:tcW w:w="1642" w:type="dxa"/>
            <w:tcBorders>
              <w:top w:val="nil"/>
              <w:left w:val="nil"/>
              <w:bottom w:val="single" w:sz="4" w:space="0" w:color="auto"/>
              <w:right w:val="single" w:sz="4" w:space="0" w:color="auto"/>
            </w:tcBorders>
            <w:vAlign w:val="center"/>
          </w:tcPr>
          <w:p w14:paraId="4CDFD2DA"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22" w:name="OLE_LINK15"/>
            <w:r w:rsidRPr="00D73C57">
              <w:rPr>
                <w:rFonts w:ascii="仿宋" w:eastAsia="仿宋" w:hAnsi="仿宋" w:hint="eastAsia"/>
                <w:color w:val="000000"/>
                <w:sz w:val="24"/>
              </w:rPr>
              <w:t>血液净化设备</w:t>
            </w:r>
            <w:bookmarkEnd w:id="822"/>
          </w:p>
        </w:tc>
        <w:tc>
          <w:tcPr>
            <w:tcW w:w="1223" w:type="dxa"/>
            <w:tcBorders>
              <w:top w:val="nil"/>
              <w:left w:val="nil"/>
              <w:bottom w:val="single" w:sz="4" w:space="0" w:color="auto"/>
              <w:right w:val="single" w:sz="4" w:space="0" w:color="auto"/>
            </w:tcBorders>
            <w:vAlign w:val="center"/>
          </w:tcPr>
          <w:p w14:paraId="41A8E464"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70</w:t>
            </w:r>
          </w:p>
        </w:tc>
        <w:tc>
          <w:tcPr>
            <w:tcW w:w="557" w:type="dxa"/>
            <w:tcBorders>
              <w:top w:val="nil"/>
              <w:left w:val="nil"/>
              <w:bottom w:val="single" w:sz="4" w:space="0" w:color="auto"/>
              <w:right w:val="single" w:sz="4" w:space="0" w:color="auto"/>
            </w:tcBorders>
            <w:vAlign w:val="center"/>
          </w:tcPr>
          <w:p w14:paraId="074E991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6D53A2C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70</w:t>
            </w:r>
          </w:p>
        </w:tc>
        <w:tc>
          <w:tcPr>
            <w:tcW w:w="1134" w:type="dxa"/>
            <w:vMerge/>
            <w:tcBorders>
              <w:left w:val="single" w:sz="4" w:space="0" w:color="auto"/>
              <w:right w:val="single" w:sz="4" w:space="0" w:color="auto"/>
            </w:tcBorders>
            <w:vAlign w:val="center"/>
          </w:tcPr>
          <w:p w14:paraId="3C989891"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521B84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39A7988B"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是</w:t>
            </w:r>
          </w:p>
        </w:tc>
        <w:tc>
          <w:tcPr>
            <w:tcW w:w="709" w:type="dxa"/>
            <w:tcBorders>
              <w:top w:val="single" w:sz="4" w:space="0" w:color="auto"/>
              <w:left w:val="single" w:sz="4" w:space="0" w:color="auto"/>
              <w:bottom w:val="single" w:sz="4" w:space="0" w:color="auto"/>
              <w:right w:val="single" w:sz="4" w:space="0" w:color="auto"/>
            </w:tcBorders>
            <w:vAlign w:val="center"/>
          </w:tcPr>
          <w:p w14:paraId="6D93E608" w14:textId="63ED2228"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53A95B3F" w14:textId="77777777" w:rsidTr="00CE0FEE">
        <w:trPr>
          <w:trHeight w:val="288"/>
        </w:trPr>
        <w:tc>
          <w:tcPr>
            <w:tcW w:w="537" w:type="dxa"/>
            <w:vMerge/>
            <w:tcBorders>
              <w:left w:val="single" w:sz="4" w:space="0" w:color="auto"/>
              <w:right w:val="single" w:sz="4" w:space="0" w:color="auto"/>
            </w:tcBorders>
            <w:vAlign w:val="center"/>
          </w:tcPr>
          <w:p w14:paraId="5F123CFC"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9BA6A35"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1-5</w:t>
            </w:r>
          </w:p>
        </w:tc>
        <w:tc>
          <w:tcPr>
            <w:tcW w:w="1642" w:type="dxa"/>
            <w:tcBorders>
              <w:top w:val="nil"/>
              <w:left w:val="nil"/>
              <w:bottom w:val="single" w:sz="4" w:space="0" w:color="auto"/>
              <w:right w:val="single" w:sz="4" w:space="0" w:color="auto"/>
            </w:tcBorders>
            <w:vAlign w:val="center"/>
          </w:tcPr>
          <w:p w14:paraId="5F896B36"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23" w:name="OLE_LINK16"/>
            <w:r w:rsidRPr="00D73C57">
              <w:rPr>
                <w:rFonts w:ascii="仿宋" w:eastAsia="仿宋" w:hAnsi="仿宋" w:hint="eastAsia"/>
                <w:color w:val="000000"/>
                <w:sz w:val="24"/>
              </w:rPr>
              <w:t>麻醉机</w:t>
            </w:r>
            <w:bookmarkEnd w:id="823"/>
          </w:p>
        </w:tc>
        <w:tc>
          <w:tcPr>
            <w:tcW w:w="1223" w:type="dxa"/>
            <w:tcBorders>
              <w:top w:val="nil"/>
              <w:left w:val="nil"/>
              <w:bottom w:val="single" w:sz="4" w:space="0" w:color="auto"/>
              <w:right w:val="single" w:sz="4" w:space="0" w:color="auto"/>
            </w:tcBorders>
            <w:vAlign w:val="center"/>
          </w:tcPr>
          <w:p w14:paraId="35E2EF6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30</w:t>
            </w:r>
          </w:p>
        </w:tc>
        <w:tc>
          <w:tcPr>
            <w:tcW w:w="557" w:type="dxa"/>
            <w:tcBorders>
              <w:top w:val="nil"/>
              <w:left w:val="nil"/>
              <w:bottom w:val="single" w:sz="4" w:space="0" w:color="auto"/>
              <w:right w:val="single" w:sz="4" w:space="0" w:color="auto"/>
            </w:tcBorders>
            <w:vAlign w:val="center"/>
          </w:tcPr>
          <w:p w14:paraId="5E0714C3"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50B46E95"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30</w:t>
            </w:r>
          </w:p>
        </w:tc>
        <w:tc>
          <w:tcPr>
            <w:tcW w:w="1134" w:type="dxa"/>
            <w:vMerge/>
            <w:tcBorders>
              <w:left w:val="single" w:sz="4" w:space="0" w:color="auto"/>
              <w:right w:val="single" w:sz="4" w:space="0" w:color="auto"/>
            </w:tcBorders>
            <w:vAlign w:val="center"/>
          </w:tcPr>
          <w:p w14:paraId="350319A1"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52FB049D"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02ECCDAF"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519B7376" w14:textId="1B444721"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7C999F41" w14:textId="77777777" w:rsidTr="00CE0FEE">
        <w:trPr>
          <w:trHeight w:val="288"/>
        </w:trPr>
        <w:tc>
          <w:tcPr>
            <w:tcW w:w="537" w:type="dxa"/>
            <w:vMerge/>
            <w:tcBorders>
              <w:left w:val="single" w:sz="4" w:space="0" w:color="auto"/>
              <w:right w:val="single" w:sz="4" w:space="0" w:color="auto"/>
            </w:tcBorders>
            <w:vAlign w:val="center"/>
          </w:tcPr>
          <w:p w14:paraId="231E6784"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6075EE72"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1-6</w:t>
            </w:r>
          </w:p>
        </w:tc>
        <w:tc>
          <w:tcPr>
            <w:tcW w:w="1642" w:type="dxa"/>
            <w:tcBorders>
              <w:top w:val="nil"/>
              <w:left w:val="nil"/>
              <w:bottom w:val="single" w:sz="4" w:space="0" w:color="auto"/>
              <w:right w:val="single" w:sz="4" w:space="0" w:color="auto"/>
            </w:tcBorders>
            <w:vAlign w:val="center"/>
          </w:tcPr>
          <w:p w14:paraId="27496DCC"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24" w:name="OLE_LINK17"/>
            <w:r w:rsidRPr="00D73C57">
              <w:rPr>
                <w:rFonts w:ascii="仿宋" w:eastAsia="仿宋" w:hAnsi="仿宋" w:hint="eastAsia"/>
                <w:color w:val="000000"/>
                <w:sz w:val="24"/>
              </w:rPr>
              <w:t>麻醉监护仪</w:t>
            </w:r>
            <w:bookmarkEnd w:id="824"/>
          </w:p>
        </w:tc>
        <w:tc>
          <w:tcPr>
            <w:tcW w:w="1223" w:type="dxa"/>
            <w:tcBorders>
              <w:top w:val="nil"/>
              <w:left w:val="nil"/>
              <w:bottom w:val="single" w:sz="4" w:space="0" w:color="auto"/>
              <w:right w:val="single" w:sz="4" w:space="0" w:color="auto"/>
            </w:tcBorders>
            <w:vAlign w:val="center"/>
          </w:tcPr>
          <w:p w14:paraId="4705F18B"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w:t>
            </w:r>
          </w:p>
        </w:tc>
        <w:tc>
          <w:tcPr>
            <w:tcW w:w="557" w:type="dxa"/>
            <w:tcBorders>
              <w:top w:val="nil"/>
              <w:left w:val="nil"/>
              <w:bottom w:val="single" w:sz="4" w:space="0" w:color="auto"/>
              <w:right w:val="single" w:sz="4" w:space="0" w:color="auto"/>
            </w:tcBorders>
            <w:vAlign w:val="center"/>
          </w:tcPr>
          <w:p w14:paraId="4A103172"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6A45B4FC"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w:t>
            </w:r>
          </w:p>
        </w:tc>
        <w:tc>
          <w:tcPr>
            <w:tcW w:w="1134" w:type="dxa"/>
            <w:vMerge/>
            <w:tcBorders>
              <w:left w:val="single" w:sz="4" w:space="0" w:color="auto"/>
              <w:right w:val="single" w:sz="4" w:space="0" w:color="auto"/>
            </w:tcBorders>
            <w:vAlign w:val="center"/>
          </w:tcPr>
          <w:p w14:paraId="0F3D07D5"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33623984"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A454D33"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2FAF8BF9" w14:textId="2569745D"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318A1ED3" w14:textId="77777777" w:rsidTr="00CE0FEE">
        <w:trPr>
          <w:trHeight w:val="288"/>
        </w:trPr>
        <w:tc>
          <w:tcPr>
            <w:tcW w:w="537" w:type="dxa"/>
            <w:vMerge/>
            <w:tcBorders>
              <w:left w:val="single" w:sz="4" w:space="0" w:color="auto"/>
              <w:right w:val="single" w:sz="4" w:space="0" w:color="auto"/>
            </w:tcBorders>
            <w:vAlign w:val="center"/>
          </w:tcPr>
          <w:p w14:paraId="2C7F6B9D"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2F502833"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1-7</w:t>
            </w:r>
          </w:p>
        </w:tc>
        <w:tc>
          <w:tcPr>
            <w:tcW w:w="1642" w:type="dxa"/>
            <w:tcBorders>
              <w:top w:val="nil"/>
              <w:left w:val="nil"/>
              <w:bottom w:val="single" w:sz="4" w:space="0" w:color="auto"/>
              <w:right w:val="single" w:sz="4" w:space="0" w:color="auto"/>
            </w:tcBorders>
            <w:vAlign w:val="center"/>
          </w:tcPr>
          <w:p w14:paraId="3122EEEA"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25" w:name="OLE_LINK18"/>
            <w:r w:rsidRPr="00D73C57">
              <w:rPr>
                <w:rFonts w:ascii="仿宋" w:eastAsia="仿宋" w:hAnsi="仿宋" w:hint="eastAsia"/>
                <w:color w:val="000000"/>
                <w:sz w:val="24"/>
              </w:rPr>
              <w:t>除颤仪</w:t>
            </w:r>
            <w:bookmarkEnd w:id="825"/>
          </w:p>
        </w:tc>
        <w:tc>
          <w:tcPr>
            <w:tcW w:w="1223" w:type="dxa"/>
            <w:tcBorders>
              <w:top w:val="nil"/>
              <w:left w:val="nil"/>
              <w:bottom w:val="single" w:sz="4" w:space="0" w:color="auto"/>
              <w:right w:val="single" w:sz="4" w:space="0" w:color="auto"/>
            </w:tcBorders>
            <w:vAlign w:val="center"/>
          </w:tcPr>
          <w:p w14:paraId="24345E4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557" w:type="dxa"/>
            <w:tcBorders>
              <w:top w:val="nil"/>
              <w:left w:val="nil"/>
              <w:bottom w:val="single" w:sz="4" w:space="0" w:color="auto"/>
              <w:right w:val="single" w:sz="4" w:space="0" w:color="auto"/>
            </w:tcBorders>
            <w:vAlign w:val="center"/>
          </w:tcPr>
          <w:p w14:paraId="08127AE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1288" w:type="dxa"/>
            <w:tcBorders>
              <w:top w:val="nil"/>
              <w:left w:val="nil"/>
              <w:bottom w:val="single" w:sz="4" w:space="0" w:color="auto"/>
              <w:right w:val="single" w:sz="4" w:space="0" w:color="auto"/>
            </w:tcBorders>
            <w:vAlign w:val="center"/>
          </w:tcPr>
          <w:p w14:paraId="4801BBF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16</w:t>
            </w:r>
          </w:p>
        </w:tc>
        <w:tc>
          <w:tcPr>
            <w:tcW w:w="1134" w:type="dxa"/>
            <w:vMerge/>
            <w:tcBorders>
              <w:left w:val="single" w:sz="4" w:space="0" w:color="auto"/>
              <w:right w:val="single" w:sz="4" w:space="0" w:color="auto"/>
            </w:tcBorders>
            <w:vAlign w:val="center"/>
          </w:tcPr>
          <w:p w14:paraId="059500F3"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0521450"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27E21715"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279C4830" w14:textId="59A1D02D"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30241A00" w14:textId="77777777" w:rsidTr="00CE0FEE">
        <w:trPr>
          <w:trHeight w:val="288"/>
        </w:trPr>
        <w:tc>
          <w:tcPr>
            <w:tcW w:w="537" w:type="dxa"/>
            <w:vMerge/>
            <w:tcBorders>
              <w:left w:val="single" w:sz="4" w:space="0" w:color="auto"/>
              <w:right w:val="single" w:sz="4" w:space="0" w:color="auto"/>
            </w:tcBorders>
            <w:vAlign w:val="center"/>
          </w:tcPr>
          <w:p w14:paraId="1ACD3FC6"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4F144E7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1-8</w:t>
            </w:r>
          </w:p>
        </w:tc>
        <w:tc>
          <w:tcPr>
            <w:tcW w:w="1642" w:type="dxa"/>
            <w:tcBorders>
              <w:top w:val="nil"/>
              <w:left w:val="nil"/>
              <w:bottom w:val="single" w:sz="4" w:space="0" w:color="auto"/>
              <w:right w:val="single" w:sz="4" w:space="0" w:color="auto"/>
            </w:tcBorders>
            <w:vAlign w:val="center"/>
          </w:tcPr>
          <w:p w14:paraId="59132CA1"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26" w:name="OLE_LINK23"/>
            <w:r w:rsidRPr="00D73C57">
              <w:rPr>
                <w:rFonts w:ascii="仿宋" w:eastAsia="仿宋" w:hAnsi="仿宋" w:hint="eastAsia"/>
                <w:color w:val="000000"/>
                <w:sz w:val="24"/>
              </w:rPr>
              <w:t>监护吊塔干区</w:t>
            </w:r>
            <w:bookmarkEnd w:id="826"/>
          </w:p>
        </w:tc>
        <w:tc>
          <w:tcPr>
            <w:tcW w:w="1223" w:type="dxa"/>
            <w:tcBorders>
              <w:top w:val="nil"/>
              <w:left w:val="nil"/>
              <w:bottom w:val="single" w:sz="4" w:space="0" w:color="auto"/>
              <w:right w:val="single" w:sz="4" w:space="0" w:color="auto"/>
            </w:tcBorders>
            <w:vAlign w:val="center"/>
          </w:tcPr>
          <w:p w14:paraId="4FA410E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3.9</w:t>
            </w:r>
          </w:p>
        </w:tc>
        <w:tc>
          <w:tcPr>
            <w:tcW w:w="557" w:type="dxa"/>
            <w:tcBorders>
              <w:top w:val="nil"/>
              <w:left w:val="nil"/>
              <w:bottom w:val="single" w:sz="4" w:space="0" w:color="auto"/>
              <w:right w:val="single" w:sz="4" w:space="0" w:color="auto"/>
            </w:tcBorders>
            <w:vAlign w:val="center"/>
          </w:tcPr>
          <w:p w14:paraId="642A384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42BDD003"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7.8</w:t>
            </w:r>
          </w:p>
        </w:tc>
        <w:tc>
          <w:tcPr>
            <w:tcW w:w="1134" w:type="dxa"/>
            <w:vMerge/>
            <w:tcBorders>
              <w:left w:val="single" w:sz="4" w:space="0" w:color="auto"/>
              <w:right w:val="single" w:sz="4" w:space="0" w:color="auto"/>
            </w:tcBorders>
            <w:vAlign w:val="center"/>
          </w:tcPr>
          <w:p w14:paraId="06E1E33A"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22D6DD46"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27F3788F"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4264CD48" w14:textId="2FBC37A0"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027C7539" w14:textId="77777777" w:rsidTr="00CE0FEE">
        <w:trPr>
          <w:trHeight w:val="288"/>
        </w:trPr>
        <w:tc>
          <w:tcPr>
            <w:tcW w:w="537" w:type="dxa"/>
            <w:vMerge/>
            <w:tcBorders>
              <w:left w:val="single" w:sz="4" w:space="0" w:color="auto"/>
              <w:right w:val="single" w:sz="4" w:space="0" w:color="auto"/>
            </w:tcBorders>
            <w:vAlign w:val="center"/>
          </w:tcPr>
          <w:p w14:paraId="7406397B"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2DD8087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1-9</w:t>
            </w:r>
          </w:p>
        </w:tc>
        <w:tc>
          <w:tcPr>
            <w:tcW w:w="1642" w:type="dxa"/>
            <w:tcBorders>
              <w:top w:val="nil"/>
              <w:left w:val="nil"/>
              <w:bottom w:val="single" w:sz="4" w:space="0" w:color="auto"/>
              <w:right w:val="single" w:sz="4" w:space="0" w:color="auto"/>
            </w:tcBorders>
            <w:vAlign w:val="center"/>
          </w:tcPr>
          <w:p w14:paraId="53C97C8B"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27" w:name="OLE_LINK24"/>
            <w:r w:rsidRPr="00D73C57">
              <w:rPr>
                <w:rFonts w:ascii="仿宋" w:eastAsia="仿宋" w:hAnsi="仿宋" w:hint="eastAsia"/>
                <w:color w:val="000000"/>
                <w:sz w:val="24"/>
              </w:rPr>
              <w:t>监护吊塔湿区</w:t>
            </w:r>
            <w:bookmarkEnd w:id="827"/>
          </w:p>
        </w:tc>
        <w:tc>
          <w:tcPr>
            <w:tcW w:w="1223" w:type="dxa"/>
            <w:tcBorders>
              <w:top w:val="nil"/>
              <w:left w:val="nil"/>
              <w:bottom w:val="single" w:sz="4" w:space="0" w:color="auto"/>
              <w:right w:val="single" w:sz="4" w:space="0" w:color="auto"/>
            </w:tcBorders>
            <w:vAlign w:val="center"/>
          </w:tcPr>
          <w:p w14:paraId="73BBCCF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3.9</w:t>
            </w:r>
          </w:p>
        </w:tc>
        <w:tc>
          <w:tcPr>
            <w:tcW w:w="557" w:type="dxa"/>
            <w:tcBorders>
              <w:top w:val="nil"/>
              <w:left w:val="nil"/>
              <w:bottom w:val="single" w:sz="4" w:space="0" w:color="auto"/>
              <w:right w:val="single" w:sz="4" w:space="0" w:color="auto"/>
            </w:tcBorders>
            <w:vAlign w:val="center"/>
          </w:tcPr>
          <w:p w14:paraId="06B406B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4372573F"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7.8</w:t>
            </w:r>
          </w:p>
        </w:tc>
        <w:tc>
          <w:tcPr>
            <w:tcW w:w="1134" w:type="dxa"/>
            <w:vMerge/>
            <w:tcBorders>
              <w:left w:val="single" w:sz="4" w:space="0" w:color="auto"/>
              <w:right w:val="single" w:sz="4" w:space="0" w:color="auto"/>
            </w:tcBorders>
            <w:vAlign w:val="center"/>
          </w:tcPr>
          <w:p w14:paraId="1489F1A4"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0B07EDAF"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4A360287"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50BD87A" w14:textId="62AEB077"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50E13698" w14:textId="77777777" w:rsidTr="00CE0FEE">
        <w:trPr>
          <w:trHeight w:val="288"/>
        </w:trPr>
        <w:tc>
          <w:tcPr>
            <w:tcW w:w="537" w:type="dxa"/>
            <w:vMerge/>
            <w:tcBorders>
              <w:left w:val="single" w:sz="4" w:space="0" w:color="auto"/>
              <w:right w:val="single" w:sz="4" w:space="0" w:color="auto"/>
            </w:tcBorders>
            <w:vAlign w:val="center"/>
          </w:tcPr>
          <w:p w14:paraId="7BA9C852"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3B76EFF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1-10</w:t>
            </w:r>
          </w:p>
        </w:tc>
        <w:tc>
          <w:tcPr>
            <w:tcW w:w="1642" w:type="dxa"/>
            <w:tcBorders>
              <w:top w:val="nil"/>
              <w:left w:val="nil"/>
              <w:bottom w:val="single" w:sz="4" w:space="0" w:color="auto"/>
              <w:right w:val="single" w:sz="4" w:space="0" w:color="auto"/>
            </w:tcBorders>
            <w:vAlign w:val="center"/>
          </w:tcPr>
          <w:p w14:paraId="5CE0E983"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28" w:name="OLE_LINK25"/>
            <w:r w:rsidRPr="00D73C57">
              <w:rPr>
                <w:rFonts w:ascii="仿宋" w:eastAsia="仿宋" w:hAnsi="仿宋" w:hint="eastAsia"/>
                <w:color w:val="000000"/>
                <w:sz w:val="24"/>
              </w:rPr>
              <w:t>麻醉吊塔</w:t>
            </w:r>
            <w:bookmarkEnd w:id="828"/>
          </w:p>
        </w:tc>
        <w:tc>
          <w:tcPr>
            <w:tcW w:w="1223" w:type="dxa"/>
            <w:tcBorders>
              <w:top w:val="nil"/>
              <w:left w:val="nil"/>
              <w:bottom w:val="single" w:sz="4" w:space="0" w:color="auto"/>
              <w:right w:val="single" w:sz="4" w:space="0" w:color="auto"/>
            </w:tcBorders>
            <w:vAlign w:val="center"/>
          </w:tcPr>
          <w:p w14:paraId="3B6B406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557" w:type="dxa"/>
            <w:tcBorders>
              <w:top w:val="nil"/>
              <w:left w:val="nil"/>
              <w:bottom w:val="single" w:sz="4" w:space="0" w:color="auto"/>
              <w:right w:val="single" w:sz="4" w:space="0" w:color="auto"/>
            </w:tcBorders>
            <w:vAlign w:val="center"/>
          </w:tcPr>
          <w:p w14:paraId="1C93566A"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5B66D88E"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134" w:type="dxa"/>
            <w:vMerge/>
            <w:tcBorders>
              <w:left w:val="single" w:sz="4" w:space="0" w:color="auto"/>
              <w:right w:val="single" w:sz="4" w:space="0" w:color="auto"/>
            </w:tcBorders>
            <w:vAlign w:val="center"/>
          </w:tcPr>
          <w:p w14:paraId="138E9455"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5FDD4510"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46AF5BE4"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506514F1" w14:textId="62B4C009"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583B264C" w14:textId="77777777" w:rsidTr="00CE0FEE">
        <w:trPr>
          <w:trHeight w:val="288"/>
        </w:trPr>
        <w:tc>
          <w:tcPr>
            <w:tcW w:w="537" w:type="dxa"/>
            <w:vMerge/>
            <w:tcBorders>
              <w:left w:val="single" w:sz="4" w:space="0" w:color="auto"/>
              <w:right w:val="single" w:sz="4" w:space="0" w:color="auto"/>
            </w:tcBorders>
            <w:vAlign w:val="center"/>
          </w:tcPr>
          <w:p w14:paraId="6AF84546"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1868963"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1-11</w:t>
            </w:r>
          </w:p>
        </w:tc>
        <w:tc>
          <w:tcPr>
            <w:tcW w:w="1642" w:type="dxa"/>
            <w:tcBorders>
              <w:top w:val="nil"/>
              <w:left w:val="nil"/>
              <w:bottom w:val="single" w:sz="4" w:space="0" w:color="auto"/>
              <w:right w:val="single" w:sz="4" w:space="0" w:color="auto"/>
            </w:tcBorders>
            <w:vAlign w:val="center"/>
          </w:tcPr>
          <w:p w14:paraId="315177A7"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29" w:name="OLE_LINK26"/>
            <w:r w:rsidRPr="00D73C57">
              <w:rPr>
                <w:rFonts w:ascii="仿宋" w:eastAsia="仿宋" w:hAnsi="仿宋" w:hint="eastAsia"/>
                <w:color w:val="000000"/>
                <w:sz w:val="24"/>
              </w:rPr>
              <w:t>体外吊塔</w:t>
            </w:r>
            <w:bookmarkEnd w:id="829"/>
          </w:p>
        </w:tc>
        <w:tc>
          <w:tcPr>
            <w:tcW w:w="1223" w:type="dxa"/>
            <w:tcBorders>
              <w:top w:val="nil"/>
              <w:left w:val="nil"/>
              <w:bottom w:val="single" w:sz="4" w:space="0" w:color="auto"/>
              <w:right w:val="single" w:sz="4" w:space="0" w:color="auto"/>
            </w:tcBorders>
            <w:vAlign w:val="center"/>
          </w:tcPr>
          <w:p w14:paraId="1D680F9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557" w:type="dxa"/>
            <w:tcBorders>
              <w:top w:val="nil"/>
              <w:left w:val="nil"/>
              <w:bottom w:val="single" w:sz="4" w:space="0" w:color="auto"/>
              <w:right w:val="single" w:sz="4" w:space="0" w:color="auto"/>
            </w:tcBorders>
            <w:vAlign w:val="center"/>
          </w:tcPr>
          <w:p w14:paraId="3C2B107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5B235B54"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134" w:type="dxa"/>
            <w:vMerge/>
            <w:tcBorders>
              <w:left w:val="single" w:sz="4" w:space="0" w:color="auto"/>
              <w:right w:val="single" w:sz="4" w:space="0" w:color="auto"/>
            </w:tcBorders>
            <w:vAlign w:val="center"/>
          </w:tcPr>
          <w:p w14:paraId="767384E5"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8BE4E29"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47C9563B"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1FDFF63" w14:textId="4B380E4F"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3786CC56" w14:textId="77777777" w:rsidTr="00CE0FEE">
        <w:trPr>
          <w:trHeight w:val="288"/>
        </w:trPr>
        <w:tc>
          <w:tcPr>
            <w:tcW w:w="537" w:type="dxa"/>
            <w:vMerge/>
            <w:tcBorders>
              <w:left w:val="single" w:sz="4" w:space="0" w:color="auto"/>
              <w:right w:val="single" w:sz="4" w:space="0" w:color="auto"/>
            </w:tcBorders>
            <w:vAlign w:val="center"/>
          </w:tcPr>
          <w:p w14:paraId="70390753"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6DAF39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1-12</w:t>
            </w:r>
          </w:p>
        </w:tc>
        <w:tc>
          <w:tcPr>
            <w:tcW w:w="1642" w:type="dxa"/>
            <w:tcBorders>
              <w:top w:val="nil"/>
              <w:left w:val="nil"/>
              <w:bottom w:val="single" w:sz="4" w:space="0" w:color="auto"/>
              <w:right w:val="single" w:sz="4" w:space="0" w:color="auto"/>
            </w:tcBorders>
            <w:vAlign w:val="center"/>
          </w:tcPr>
          <w:p w14:paraId="28BEB142"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30" w:name="OLE_LINK27"/>
            <w:r w:rsidRPr="00D73C57">
              <w:rPr>
                <w:rFonts w:ascii="仿宋" w:eastAsia="仿宋" w:hAnsi="仿宋" w:hint="eastAsia"/>
                <w:color w:val="000000"/>
                <w:sz w:val="24"/>
              </w:rPr>
              <w:t>外科吊塔</w:t>
            </w:r>
            <w:bookmarkEnd w:id="830"/>
          </w:p>
        </w:tc>
        <w:tc>
          <w:tcPr>
            <w:tcW w:w="1223" w:type="dxa"/>
            <w:tcBorders>
              <w:top w:val="nil"/>
              <w:left w:val="nil"/>
              <w:bottom w:val="single" w:sz="4" w:space="0" w:color="auto"/>
              <w:right w:val="single" w:sz="4" w:space="0" w:color="auto"/>
            </w:tcBorders>
            <w:vAlign w:val="center"/>
          </w:tcPr>
          <w:p w14:paraId="36A2F191"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557" w:type="dxa"/>
            <w:tcBorders>
              <w:top w:val="nil"/>
              <w:left w:val="nil"/>
              <w:bottom w:val="single" w:sz="4" w:space="0" w:color="auto"/>
              <w:right w:val="single" w:sz="4" w:space="0" w:color="auto"/>
            </w:tcBorders>
            <w:vAlign w:val="center"/>
          </w:tcPr>
          <w:p w14:paraId="241A112F"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1711F2D2"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134" w:type="dxa"/>
            <w:vMerge/>
            <w:tcBorders>
              <w:left w:val="single" w:sz="4" w:space="0" w:color="auto"/>
              <w:right w:val="single" w:sz="4" w:space="0" w:color="auto"/>
            </w:tcBorders>
            <w:vAlign w:val="center"/>
          </w:tcPr>
          <w:p w14:paraId="269D255A"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75AEB6F9"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4AAE6106"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ECCF2AE" w14:textId="4089BBE6"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730F330F" w14:textId="77777777" w:rsidTr="00CE0FEE">
        <w:trPr>
          <w:trHeight w:val="288"/>
        </w:trPr>
        <w:tc>
          <w:tcPr>
            <w:tcW w:w="537" w:type="dxa"/>
            <w:vMerge/>
            <w:tcBorders>
              <w:left w:val="single" w:sz="4" w:space="0" w:color="auto"/>
              <w:right w:val="single" w:sz="4" w:space="0" w:color="auto"/>
            </w:tcBorders>
            <w:vAlign w:val="center"/>
          </w:tcPr>
          <w:p w14:paraId="4959D1E3"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15D5D8B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1-13</w:t>
            </w:r>
          </w:p>
        </w:tc>
        <w:tc>
          <w:tcPr>
            <w:tcW w:w="1642" w:type="dxa"/>
            <w:tcBorders>
              <w:top w:val="nil"/>
              <w:left w:val="nil"/>
              <w:bottom w:val="single" w:sz="4" w:space="0" w:color="auto"/>
              <w:right w:val="single" w:sz="4" w:space="0" w:color="auto"/>
            </w:tcBorders>
            <w:vAlign w:val="center"/>
          </w:tcPr>
          <w:p w14:paraId="47E7C9DC"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31" w:name="OLE_LINK28"/>
            <w:r w:rsidRPr="00D73C57">
              <w:rPr>
                <w:rFonts w:ascii="仿宋" w:eastAsia="仿宋" w:hAnsi="仿宋" w:hint="eastAsia"/>
                <w:color w:val="000000"/>
                <w:sz w:val="24"/>
              </w:rPr>
              <w:t>手术灯</w:t>
            </w:r>
            <w:bookmarkEnd w:id="831"/>
          </w:p>
        </w:tc>
        <w:tc>
          <w:tcPr>
            <w:tcW w:w="1223" w:type="dxa"/>
            <w:tcBorders>
              <w:top w:val="nil"/>
              <w:left w:val="nil"/>
              <w:bottom w:val="single" w:sz="4" w:space="0" w:color="auto"/>
              <w:right w:val="single" w:sz="4" w:space="0" w:color="auto"/>
            </w:tcBorders>
            <w:vAlign w:val="center"/>
          </w:tcPr>
          <w:p w14:paraId="2237CD8C"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48</w:t>
            </w:r>
          </w:p>
        </w:tc>
        <w:tc>
          <w:tcPr>
            <w:tcW w:w="557" w:type="dxa"/>
            <w:tcBorders>
              <w:top w:val="nil"/>
              <w:left w:val="nil"/>
              <w:bottom w:val="single" w:sz="4" w:space="0" w:color="auto"/>
              <w:right w:val="single" w:sz="4" w:space="0" w:color="auto"/>
            </w:tcBorders>
            <w:vAlign w:val="center"/>
          </w:tcPr>
          <w:p w14:paraId="51D5386B"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7BE2426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48</w:t>
            </w:r>
          </w:p>
        </w:tc>
        <w:tc>
          <w:tcPr>
            <w:tcW w:w="1134" w:type="dxa"/>
            <w:vMerge/>
            <w:tcBorders>
              <w:left w:val="single" w:sz="4" w:space="0" w:color="auto"/>
              <w:right w:val="single" w:sz="4" w:space="0" w:color="auto"/>
            </w:tcBorders>
            <w:vAlign w:val="center"/>
          </w:tcPr>
          <w:p w14:paraId="321B3C78"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59EB9E96"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3F2FB5E9"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2462882F" w14:textId="7EFA402A"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02AA61A2" w14:textId="77777777" w:rsidTr="00CE0FEE">
        <w:trPr>
          <w:trHeight w:val="288"/>
        </w:trPr>
        <w:tc>
          <w:tcPr>
            <w:tcW w:w="537" w:type="dxa"/>
            <w:vMerge/>
            <w:tcBorders>
              <w:left w:val="single" w:sz="4" w:space="0" w:color="auto"/>
              <w:bottom w:val="single" w:sz="4" w:space="0" w:color="000000"/>
              <w:right w:val="single" w:sz="4" w:space="0" w:color="auto"/>
            </w:tcBorders>
            <w:vAlign w:val="center"/>
          </w:tcPr>
          <w:p w14:paraId="2926CB4C"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051FE65"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1-14</w:t>
            </w:r>
          </w:p>
        </w:tc>
        <w:tc>
          <w:tcPr>
            <w:tcW w:w="1642" w:type="dxa"/>
            <w:tcBorders>
              <w:top w:val="nil"/>
              <w:left w:val="nil"/>
              <w:bottom w:val="single" w:sz="4" w:space="0" w:color="auto"/>
              <w:right w:val="single" w:sz="4" w:space="0" w:color="auto"/>
            </w:tcBorders>
            <w:vAlign w:val="center"/>
          </w:tcPr>
          <w:p w14:paraId="74995615"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32" w:name="OLE_LINK29"/>
            <w:r w:rsidRPr="00D73C57">
              <w:rPr>
                <w:rFonts w:ascii="仿宋" w:eastAsia="仿宋" w:hAnsi="仿宋" w:hint="eastAsia"/>
                <w:color w:val="000000"/>
                <w:sz w:val="24"/>
              </w:rPr>
              <w:t>高频电刀</w:t>
            </w:r>
            <w:bookmarkEnd w:id="832"/>
          </w:p>
        </w:tc>
        <w:tc>
          <w:tcPr>
            <w:tcW w:w="1223" w:type="dxa"/>
            <w:tcBorders>
              <w:top w:val="nil"/>
              <w:left w:val="nil"/>
              <w:bottom w:val="single" w:sz="4" w:space="0" w:color="auto"/>
              <w:right w:val="single" w:sz="4" w:space="0" w:color="auto"/>
            </w:tcBorders>
            <w:vAlign w:val="center"/>
          </w:tcPr>
          <w:p w14:paraId="39886B53"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5</w:t>
            </w:r>
          </w:p>
        </w:tc>
        <w:tc>
          <w:tcPr>
            <w:tcW w:w="557" w:type="dxa"/>
            <w:tcBorders>
              <w:top w:val="nil"/>
              <w:left w:val="nil"/>
              <w:bottom w:val="single" w:sz="4" w:space="0" w:color="auto"/>
              <w:right w:val="single" w:sz="4" w:space="0" w:color="auto"/>
            </w:tcBorders>
            <w:vAlign w:val="center"/>
          </w:tcPr>
          <w:p w14:paraId="418A2731"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6C0E6D0C"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5</w:t>
            </w:r>
          </w:p>
        </w:tc>
        <w:tc>
          <w:tcPr>
            <w:tcW w:w="1134" w:type="dxa"/>
            <w:vMerge/>
            <w:tcBorders>
              <w:left w:val="single" w:sz="4" w:space="0" w:color="auto"/>
              <w:bottom w:val="single" w:sz="4" w:space="0" w:color="000000"/>
              <w:right w:val="single" w:sz="4" w:space="0" w:color="auto"/>
            </w:tcBorders>
            <w:vAlign w:val="center"/>
          </w:tcPr>
          <w:p w14:paraId="007A54EF"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7018F3C4"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084CA716"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7FB29FD3" w14:textId="617C94C0"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65C2C62A" w14:textId="77777777" w:rsidTr="00CE0FEE">
        <w:trPr>
          <w:trHeight w:val="288"/>
        </w:trPr>
        <w:tc>
          <w:tcPr>
            <w:tcW w:w="537" w:type="dxa"/>
            <w:vMerge w:val="restart"/>
            <w:tcBorders>
              <w:top w:val="nil"/>
              <w:left w:val="single" w:sz="4" w:space="0" w:color="auto"/>
              <w:right w:val="single" w:sz="4" w:space="0" w:color="auto"/>
            </w:tcBorders>
            <w:vAlign w:val="center"/>
          </w:tcPr>
          <w:p w14:paraId="5D70409E" w14:textId="77777777" w:rsidR="00105149" w:rsidRPr="00552E66" w:rsidRDefault="00105149"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2</w:t>
            </w:r>
          </w:p>
        </w:tc>
        <w:tc>
          <w:tcPr>
            <w:tcW w:w="702" w:type="dxa"/>
            <w:tcBorders>
              <w:top w:val="nil"/>
              <w:left w:val="nil"/>
              <w:bottom w:val="single" w:sz="4" w:space="0" w:color="auto"/>
              <w:right w:val="single" w:sz="4" w:space="0" w:color="auto"/>
            </w:tcBorders>
            <w:vAlign w:val="center"/>
          </w:tcPr>
          <w:p w14:paraId="366BD32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2-1</w:t>
            </w:r>
          </w:p>
        </w:tc>
        <w:tc>
          <w:tcPr>
            <w:tcW w:w="1642" w:type="dxa"/>
            <w:tcBorders>
              <w:top w:val="nil"/>
              <w:left w:val="nil"/>
              <w:bottom w:val="single" w:sz="4" w:space="0" w:color="auto"/>
              <w:right w:val="single" w:sz="4" w:space="0" w:color="auto"/>
            </w:tcBorders>
            <w:vAlign w:val="center"/>
          </w:tcPr>
          <w:p w14:paraId="61906345"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33" w:name="OLE_LINK30"/>
            <w:r w:rsidRPr="00D73C57">
              <w:rPr>
                <w:rFonts w:ascii="仿宋" w:eastAsia="仿宋" w:hAnsi="仿宋" w:hint="eastAsia"/>
                <w:color w:val="000000"/>
                <w:sz w:val="24"/>
              </w:rPr>
              <w:t>无创呼吸机</w:t>
            </w:r>
            <w:bookmarkEnd w:id="833"/>
          </w:p>
        </w:tc>
        <w:tc>
          <w:tcPr>
            <w:tcW w:w="1223" w:type="dxa"/>
            <w:tcBorders>
              <w:top w:val="nil"/>
              <w:left w:val="nil"/>
              <w:bottom w:val="single" w:sz="4" w:space="0" w:color="auto"/>
              <w:right w:val="single" w:sz="4" w:space="0" w:color="auto"/>
            </w:tcBorders>
            <w:vAlign w:val="center"/>
          </w:tcPr>
          <w:p w14:paraId="7B3D41A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13</w:t>
            </w:r>
          </w:p>
        </w:tc>
        <w:tc>
          <w:tcPr>
            <w:tcW w:w="557" w:type="dxa"/>
            <w:tcBorders>
              <w:top w:val="nil"/>
              <w:left w:val="nil"/>
              <w:bottom w:val="single" w:sz="4" w:space="0" w:color="auto"/>
              <w:right w:val="single" w:sz="4" w:space="0" w:color="auto"/>
            </w:tcBorders>
            <w:vAlign w:val="center"/>
          </w:tcPr>
          <w:p w14:paraId="780D947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288" w:type="dxa"/>
            <w:tcBorders>
              <w:top w:val="nil"/>
              <w:left w:val="nil"/>
              <w:bottom w:val="single" w:sz="4" w:space="0" w:color="auto"/>
              <w:right w:val="single" w:sz="4" w:space="0" w:color="auto"/>
            </w:tcBorders>
            <w:vAlign w:val="center"/>
          </w:tcPr>
          <w:p w14:paraId="3C057492"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130</w:t>
            </w:r>
          </w:p>
        </w:tc>
        <w:tc>
          <w:tcPr>
            <w:tcW w:w="1134" w:type="dxa"/>
            <w:vMerge w:val="restart"/>
            <w:tcBorders>
              <w:top w:val="nil"/>
              <w:left w:val="single" w:sz="4" w:space="0" w:color="auto"/>
              <w:right w:val="single" w:sz="4" w:space="0" w:color="auto"/>
            </w:tcBorders>
            <w:vAlign w:val="center"/>
          </w:tcPr>
          <w:p w14:paraId="3855C8B3"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color w:val="000000"/>
                <w:kern w:val="0"/>
                <w:sz w:val="24"/>
                <w14:ligatures w14:val="none"/>
              </w:rPr>
              <w:t>352.5</w:t>
            </w:r>
          </w:p>
        </w:tc>
        <w:tc>
          <w:tcPr>
            <w:tcW w:w="742" w:type="dxa"/>
            <w:tcBorders>
              <w:top w:val="nil"/>
              <w:left w:val="nil"/>
              <w:bottom w:val="single" w:sz="4" w:space="0" w:color="auto"/>
              <w:right w:val="single" w:sz="4" w:space="0" w:color="auto"/>
            </w:tcBorders>
            <w:vAlign w:val="center"/>
          </w:tcPr>
          <w:p w14:paraId="4E0155B1"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244138E6"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7530A1F9" w14:textId="03636F95"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407ABC6F" w14:textId="77777777" w:rsidTr="00CE0FEE">
        <w:trPr>
          <w:trHeight w:val="288"/>
        </w:trPr>
        <w:tc>
          <w:tcPr>
            <w:tcW w:w="537" w:type="dxa"/>
            <w:vMerge/>
            <w:tcBorders>
              <w:left w:val="single" w:sz="4" w:space="0" w:color="auto"/>
              <w:right w:val="single" w:sz="4" w:space="0" w:color="auto"/>
            </w:tcBorders>
            <w:vAlign w:val="center"/>
          </w:tcPr>
          <w:p w14:paraId="7C392B12"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38364E5F"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2-2</w:t>
            </w:r>
          </w:p>
        </w:tc>
        <w:tc>
          <w:tcPr>
            <w:tcW w:w="1642" w:type="dxa"/>
            <w:tcBorders>
              <w:top w:val="nil"/>
              <w:left w:val="nil"/>
              <w:bottom w:val="single" w:sz="4" w:space="0" w:color="auto"/>
              <w:right w:val="single" w:sz="4" w:space="0" w:color="auto"/>
            </w:tcBorders>
            <w:vAlign w:val="center"/>
          </w:tcPr>
          <w:p w14:paraId="16695DAB"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34" w:name="OLE_LINK31"/>
            <w:r w:rsidRPr="00D73C57">
              <w:rPr>
                <w:rFonts w:ascii="仿宋" w:eastAsia="仿宋" w:hAnsi="仿宋" w:hint="eastAsia"/>
                <w:color w:val="000000"/>
                <w:sz w:val="24"/>
              </w:rPr>
              <w:t>有创呼吸机</w:t>
            </w:r>
            <w:bookmarkEnd w:id="834"/>
          </w:p>
        </w:tc>
        <w:tc>
          <w:tcPr>
            <w:tcW w:w="1223" w:type="dxa"/>
            <w:tcBorders>
              <w:top w:val="nil"/>
              <w:left w:val="nil"/>
              <w:bottom w:val="single" w:sz="4" w:space="0" w:color="auto"/>
              <w:right w:val="single" w:sz="4" w:space="0" w:color="auto"/>
            </w:tcBorders>
            <w:vAlign w:val="center"/>
          </w:tcPr>
          <w:p w14:paraId="633B23B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18</w:t>
            </w:r>
          </w:p>
        </w:tc>
        <w:tc>
          <w:tcPr>
            <w:tcW w:w="557" w:type="dxa"/>
            <w:tcBorders>
              <w:top w:val="nil"/>
              <w:left w:val="nil"/>
              <w:bottom w:val="single" w:sz="4" w:space="0" w:color="auto"/>
              <w:right w:val="single" w:sz="4" w:space="0" w:color="auto"/>
            </w:tcBorders>
            <w:vAlign w:val="center"/>
          </w:tcPr>
          <w:p w14:paraId="6ED5FEF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288" w:type="dxa"/>
            <w:tcBorders>
              <w:top w:val="nil"/>
              <w:left w:val="nil"/>
              <w:bottom w:val="single" w:sz="4" w:space="0" w:color="auto"/>
              <w:right w:val="single" w:sz="4" w:space="0" w:color="auto"/>
            </w:tcBorders>
            <w:vAlign w:val="center"/>
          </w:tcPr>
          <w:p w14:paraId="22A3419E"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180</w:t>
            </w:r>
          </w:p>
        </w:tc>
        <w:tc>
          <w:tcPr>
            <w:tcW w:w="1134" w:type="dxa"/>
            <w:vMerge/>
            <w:tcBorders>
              <w:left w:val="single" w:sz="4" w:space="0" w:color="auto"/>
              <w:right w:val="single" w:sz="4" w:space="0" w:color="auto"/>
            </w:tcBorders>
            <w:vAlign w:val="center"/>
          </w:tcPr>
          <w:p w14:paraId="6C1915D9"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196822AA"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4B069EE9"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580B319A" w14:textId="18BC54D7"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38CD4ADD" w14:textId="77777777" w:rsidTr="00CE0FEE">
        <w:trPr>
          <w:trHeight w:val="288"/>
        </w:trPr>
        <w:tc>
          <w:tcPr>
            <w:tcW w:w="537" w:type="dxa"/>
            <w:vMerge/>
            <w:tcBorders>
              <w:left w:val="single" w:sz="4" w:space="0" w:color="auto"/>
              <w:bottom w:val="single" w:sz="4" w:space="0" w:color="000000"/>
              <w:right w:val="single" w:sz="4" w:space="0" w:color="auto"/>
            </w:tcBorders>
            <w:vAlign w:val="center"/>
          </w:tcPr>
          <w:p w14:paraId="3F9BBFD9"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51BB34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2-3</w:t>
            </w:r>
          </w:p>
        </w:tc>
        <w:tc>
          <w:tcPr>
            <w:tcW w:w="1642" w:type="dxa"/>
            <w:tcBorders>
              <w:top w:val="nil"/>
              <w:left w:val="nil"/>
              <w:bottom w:val="single" w:sz="4" w:space="0" w:color="auto"/>
              <w:right w:val="single" w:sz="4" w:space="0" w:color="auto"/>
            </w:tcBorders>
            <w:vAlign w:val="center"/>
          </w:tcPr>
          <w:p w14:paraId="22B9CDFD"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35" w:name="OLE_LINK32"/>
            <w:r w:rsidRPr="00D73C57">
              <w:rPr>
                <w:rFonts w:ascii="仿宋" w:eastAsia="仿宋" w:hAnsi="仿宋" w:hint="eastAsia"/>
                <w:color w:val="000000"/>
                <w:sz w:val="24"/>
              </w:rPr>
              <w:t>转运呼吸机</w:t>
            </w:r>
            <w:bookmarkEnd w:id="835"/>
          </w:p>
        </w:tc>
        <w:tc>
          <w:tcPr>
            <w:tcW w:w="1223" w:type="dxa"/>
            <w:tcBorders>
              <w:top w:val="nil"/>
              <w:left w:val="nil"/>
              <w:bottom w:val="single" w:sz="4" w:space="0" w:color="auto"/>
              <w:right w:val="single" w:sz="4" w:space="0" w:color="auto"/>
            </w:tcBorders>
            <w:vAlign w:val="center"/>
          </w:tcPr>
          <w:p w14:paraId="4D202DEA"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8.5</w:t>
            </w:r>
          </w:p>
        </w:tc>
        <w:tc>
          <w:tcPr>
            <w:tcW w:w="557" w:type="dxa"/>
            <w:tcBorders>
              <w:top w:val="nil"/>
              <w:left w:val="nil"/>
              <w:bottom w:val="single" w:sz="4" w:space="0" w:color="auto"/>
              <w:right w:val="single" w:sz="4" w:space="0" w:color="auto"/>
            </w:tcBorders>
            <w:vAlign w:val="center"/>
          </w:tcPr>
          <w:p w14:paraId="668E3D0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5</w:t>
            </w:r>
          </w:p>
        </w:tc>
        <w:tc>
          <w:tcPr>
            <w:tcW w:w="1288" w:type="dxa"/>
            <w:tcBorders>
              <w:top w:val="nil"/>
              <w:left w:val="nil"/>
              <w:bottom w:val="single" w:sz="4" w:space="0" w:color="auto"/>
              <w:right w:val="single" w:sz="4" w:space="0" w:color="auto"/>
            </w:tcBorders>
            <w:vAlign w:val="center"/>
          </w:tcPr>
          <w:p w14:paraId="79C81945"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42.5</w:t>
            </w:r>
          </w:p>
        </w:tc>
        <w:tc>
          <w:tcPr>
            <w:tcW w:w="1134" w:type="dxa"/>
            <w:vMerge/>
            <w:tcBorders>
              <w:left w:val="single" w:sz="4" w:space="0" w:color="auto"/>
              <w:bottom w:val="single" w:sz="4" w:space="0" w:color="000000"/>
              <w:right w:val="single" w:sz="4" w:space="0" w:color="auto"/>
            </w:tcBorders>
            <w:vAlign w:val="center"/>
          </w:tcPr>
          <w:p w14:paraId="0C7E6335"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67B09489"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7C3F3304"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F952C32" w14:textId="0C0F67F1"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2A3EB9CA" w14:textId="77777777" w:rsidTr="00CE0FEE">
        <w:trPr>
          <w:trHeight w:val="288"/>
        </w:trPr>
        <w:tc>
          <w:tcPr>
            <w:tcW w:w="537" w:type="dxa"/>
            <w:vMerge w:val="restart"/>
            <w:tcBorders>
              <w:top w:val="nil"/>
              <w:left w:val="single" w:sz="4" w:space="0" w:color="auto"/>
              <w:right w:val="single" w:sz="4" w:space="0" w:color="auto"/>
            </w:tcBorders>
            <w:vAlign w:val="center"/>
          </w:tcPr>
          <w:p w14:paraId="36BDCBD0" w14:textId="77777777" w:rsidR="00105149" w:rsidRPr="00552E66" w:rsidRDefault="00105149"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3</w:t>
            </w:r>
          </w:p>
        </w:tc>
        <w:tc>
          <w:tcPr>
            <w:tcW w:w="702" w:type="dxa"/>
            <w:tcBorders>
              <w:top w:val="nil"/>
              <w:left w:val="nil"/>
              <w:bottom w:val="single" w:sz="4" w:space="0" w:color="auto"/>
              <w:right w:val="single" w:sz="4" w:space="0" w:color="auto"/>
            </w:tcBorders>
            <w:vAlign w:val="center"/>
          </w:tcPr>
          <w:p w14:paraId="2A40C80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3-1</w:t>
            </w:r>
          </w:p>
        </w:tc>
        <w:tc>
          <w:tcPr>
            <w:tcW w:w="1642" w:type="dxa"/>
            <w:tcBorders>
              <w:top w:val="nil"/>
              <w:left w:val="nil"/>
              <w:bottom w:val="single" w:sz="4" w:space="0" w:color="auto"/>
              <w:right w:val="single" w:sz="4" w:space="0" w:color="auto"/>
            </w:tcBorders>
            <w:vAlign w:val="center"/>
          </w:tcPr>
          <w:p w14:paraId="12456EE3"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36" w:name="OLE_LINK33"/>
            <w:r w:rsidRPr="00D73C57">
              <w:rPr>
                <w:rFonts w:ascii="仿宋" w:eastAsia="仿宋" w:hAnsi="仿宋" w:hint="eastAsia"/>
                <w:color w:val="000000"/>
                <w:sz w:val="24"/>
              </w:rPr>
              <w:t>电子支气管内窥镜导航控制系统</w:t>
            </w:r>
            <w:bookmarkEnd w:id="836"/>
          </w:p>
        </w:tc>
        <w:tc>
          <w:tcPr>
            <w:tcW w:w="1223" w:type="dxa"/>
            <w:tcBorders>
              <w:top w:val="nil"/>
              <w:left w:val="nil"/>
              <w:bottom w:val="single" w:sz="4" w:space="0" w:color="auto"/>
              <w:right w:val="single" w:sz="4" w:space="0" w:color="auto"/>
            </w:tcBorders>
            <w:vAlign w:val="center"/>
          </w:tcPr>
          <w:p w14:paraId="0CBBA78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1480</w:t>
            </w:r>
          </w:p>
        </w:tc>
        <w:tc>
          <w:tcPr>
            <w:tcW w:w="557" w:type="dxa"/>
            <w:tcBorders>
              <w:top w:val="nil"/>
              <w:left w:val="nil"/>
              <w:bottom w:val="single" w:sz="4" w:space="0" w:color="auto"/>
              <w:right w:val="single" w:sz="4" w:space="0" w:color="auto"/>
            </w:tcBorders>
            <w:vAlign w:val="center"/>
          </w:tcPr>
          <w:p w14:paraId="1615935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54C2798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1480</w:t>
            </w:r>
          </w:p>
        </w:tc>
        <w:tc>
          <w:tcPr>
            <w:tcW w:w="1134" w:type="dxa"/>
            <w:vMerge w:val="restart"/>
            <w:tcBorders>
              <w:top w:val="nil"/>
              <w:left w:val="single" w:sz="4" w:space="0" w:color="auto"/>
              <w:right w:val="single" w:sz="4" w:space="0" w:color="auto"/>
            </w:tcBorders>
            <w:vAlign w:val="center"/>
          </w:tcPr>
          <w:p w14:paraId="43BBF7DF"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color w:val="000000"/>
                <w:kern w:val="0"/>
                <w:sz w:val="24"/>
                <w14:ligatures w14:val="none"/>
              </w:rPr>
              <w:t>1698</w:t>
            </w:r>
          </w:p>
        </w:tc>
        <w:tc>
          <w:tcPr>
            <w:tcW w:w="742" w:type="dxa"/>
            <w:tcBorders>
              <w:top w:val="nil"/>
              <w:left w:val="nil"/>
              <w:bottom w:val="single" w:sz="4" w:space="0" w:color="auto"/>
              <w:right w:val="single" w:sz="4" w:space="0" w:color="auto"/>
            </w:tcBorders>
            <w:vAlign w:val="center"/>
          </w:tcPr>
          <w:p w14:paraId="1D20EDB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134C7F2B"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是</w:t>
            </w:r>
          </w:p>
        </w:tc>
        <w:tc>
          <w:tcPr>
            <w:tcW w:w="709" w:type="dxa"/>
            <w:tcBorders>
              <w:top w:val="single" w:sz="4" w:space="0" w:color="auto"/>
              <w:left w:val="single" w:sz="4" w:space="0" w:color="auto"/>
              <w:bottom w:val="single" w:sz="4" w:space="0" w:color="auto"/>
              <w:right w:val="single" w:sz="4" w:space="0" w:color="auto"/>
            </w:tcBorders>
            <w:vAlign w:val="center"/>
          </w:tcPr>
          <w:p w14:paraId="78B7477F" w14:textId="461345FE" w:rsidR="00105149" w:rsidRPr="00D73C57" w:rsidRDefault="00D37FD0"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一</w:t>
            </w:r>
            <w:r w:rsidR="00105149" w:rsidRPr="008D0296">
              <w:rPr>
                <w:rFonts w:ascii="仿宋" w:eastAsia="仿宋" w:hAnsi="仿宋" w:cs="宋体" w:hint="eastAsia"/>
                <w:color w:val="000000"/>
                <w:kern w:val="0"/>
                <w:sz w:val="24"/>
                <w14:ligatures w14:val="none"/>
              </w:rPr>
              <w:t>年</w:t>
            </w:r>
          </w:p>
        </w:tc>
      </w:tr>
      <w:tr w:rsidR="00105149" w:rsidRPr="00D73C57" w14:paraId="1C0D337D" w14:textId="77777777" w:rsidTr="00CE0FEE">
        <w:trPr>
          <w:trHeight w:val="288"/>
        </w:trPr>
        <w:tc>
          <w:tcPr>
            <w:tcW w:w="537" w:type="dxa"/>
            <w:vMerge/>
            <w:tcBorders>
              <w:left w:val="single" w:sz="4" w:space="0" w:color="auto"/>
              <w:bottom w:val="single" w:sz="4" w:space="0" w:color="000000"/>
              <w:right w:val="single" w:sz="4" w:space="0" w:color="auto"/>
            </w:tcBorders>
            <w:vAlign w:val="center"/>
          </w:tcPr>
          <w:p w14:paraId="436A4E87"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60536A35"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3-2</w:t>
            </w:r>
          </w:p>
        </w:tc>
        <w:tc>
          <w:tcPr>
            <w:tcW w:w="1642" w:type="dxa"/>
            <w:tcBorders>
              <w:top w:val="nil"/>
              <w:left w:val="nil"/>
              <w:bottom w:val="single" w:sz="4" w:space="0" w:color="auto"/>
              <w:right w:val="single" w:sz="4" w:space="0" w:color="auto"/>
            </w:tcBorders>
            <w:vAlign w:val="center"/>
          </w:tcPr>
          <w:p w14:paraId="7B1E52EF"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37" w:name="OLE_LINK34"/>
            <w:r w:rsidRPr="00D73C57">
              <w:rPr>
                <w:rFonts w:ascii="仿宋" w:eastAsia="仿宋" w:hAnsi="仿宋" w:hint="eastAsia"/>
                <w:color w:val="000000"/>
                <w:sz w:val="24"/>
              </w:rPr>
              <w:t>冷冻手术治疗仪</w:t>
            </w:r>
            <w:bookmarkEnd w:id="837"/>
          </w:p>
        </w:tc>
        <w:tc>
          <w:tcPr>
            <w:tcW w:w="1223" w:type="dxa"/>
            <w:tcBorders>
              <w:top w:val="nil"/>
              <w:left w:val="nil"/>
              <w:bottom w:val="single" w:sz="4" w:space="0" w:color="auto"/>
              <w:right w:val="single" w:sz="4" w:space="0" w:color="auto"/>
            </w:tcBorders>
            <w:vAlign w:val="center"/>
          </w:tcPr>
          <w:p w14:paraId="5560994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218</w:t>
            </w:r>
          </w:p>
        </w:tc>
        <w:tc>
          <w:tcPr>
            <w:tcW w:w="557" w:type="dxa"/>
            <w:tcBorders>
              <w:top w:val="nil"/>
              <w:left w:val="nil"/>
              <w:bottom w:val="single" w:sz="4" w:space="0" w:color="auto"/>
              <w:right w:val="single" w:sz="4" w:space="0" w:color="auto"/>
            </w:tcBorders>
            <w:vAlign w:val="center"/>
          </w:tcPr>
          <w:p w14:paraId="75E6103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1607ECE3"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218</w:t>
            </w:r>
          </w:p>
        </w:tc>
        <w:tc>
          <w:tcPr>
            <w:tcW w:w="1134" w:type="dxa"/>
            <w:vMerge/>
            <w:tcBorders>
              <w:left w:val="single" w:sz="4" w:space="0" w:color="auto"/>
              <w:bottom w:val="single" w:sz="4" w:space="0" w:color="000000"/>
              <w:right w:val="single" w:sz="4" w:space="0" w:color="auto"/>
            </w:tcBorders>
            <w:vAlign w:val="center"/>
          </w:tcPr>
          <w:p w14:paraId="49178639"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268516AB"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AC36F6B"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69638C9" w14:textId="6C70F903"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5151FCD1" w14:textId="77777777" w:rsidTr="00CE0FEE">
        <w:trPr>
          <w:trHeight w:val="288"/>
        </w:trPr>
        <w:tc>
          <w:tcPr>
            <w:tcW w:w="537" w:type="dxa"/>
            <w:tcBorders>
              <w:top w:val="nil"/>
              <w:left w:val="single" w:sz="4" w:space="0" w:color="auto"/>
              <w:bottom w:val="single" w:sz="4" w:space="0" w:color="000000"/>
              <w:right w:val="single" w:sz="4" w:space="0" w:color="auto"/>
            </w:tcBorders>
            <w:vAlign w:val="center"/>
          </w:tcPr>
          <w:p w14:paraId="417D0C4A" w14:textId="77777777" w:rsidR="00105149" w:rsidRPr="00552E66" w:rsidRDefault="00105149"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4</w:t>
            </w:r>
          </w:p>
        </w:tc>
        <w:tc>
          <w:tcPr>
            <w:tcW w:w="702" w:type="dxa"/>
            <w:tcBorders>
              <w:top w:val="nil"/>
              <w:left w:val="nil"/>
              <w:bottom w:val="single" w:sz="4" w:space="0" w:color="auto"/>
              <w:right w:val="single" w:sz="4" w:space="0" w:color="auto"/>
            </w:tcBorders>
            <w:vAlign w:val="center"/>
          </w:tcPr>
          <w:p w14:paraId="754D507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4-1</w:t>
            </w:r>
          </w:p>
        </w:tc>
        <w:tc>
          <w:tcPr>
            <w:tcW w:w="1642" w:type="dxa"/>
            <w:tcBorders>
              <w:top w:val="nil"/>
              <w:left w:val="nil"/>
              <w:bottom w:val="single" w:sz="4" w:space="0" w:color="auto"/>
              <w:right w:val="single" w:sz="4" w:space="0" w:color="auto"/>
            </w:tcBorders>
            <w:vAlign w:val="center"/>
          </w:tcPr>
          <w:p w14:paraId="3214E06A"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38" w:name="OLE_LINK35"/>
            <w:r w:rsidRPr="00D73C57">
              <w:rPr>
                <w:rFonts w:ascii="仿宋" w:eastAsia="仿宋" w:hAnsi="仿宋" w:cs="宋体" w:hint="eastAsia"/>
                <w:color w:val="000000"/>
                <w:kern w:val="0"/>
                <w:sz w:val="24"/>
                <w14:ligatures w14:val="none"/>
              </w:rPr>
              <w:t>800毫安以上数字减影血管造影X线机（DSA）</w:t>
            </w:r>
            <w:bookmarkEnd w:id="838"/>
          </w:p>
        </w:tc>
        <w:tc>
          <w:tcPr>
            <w:tcW w:w="1223" w:type="dxa"/>
            <w:tcBorders>
              <w:top w:val="nil"/>
              <w:left w:val="nil"/>
              <w:bottom w:val="single" w:sz="4" w:space="0" w:color="auto"/>
              <w:right w:val="single" w:sz="4" w:space="0" w:color="auto"/>
            </w:tcBorders>
            <w:vAlign w:val="center"/>
          </w:tcPr>
          <w:p w14:paraId="65F20DA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1000</w:t>
            </w:r>
          </w:p>
        </w:tc>
        <w:tc>
          <w:tcPr>
            <w:tcW w:w="557" w:type="dxa"/>
            <w:tcBorders>
              <w:top w:val="nil"/>
              <w:left w:val="nil"/>
              <w:bottom w:val="single" w:sz="4" w:space="0" w:color="auto"/>
              <w:right w:val="single" w:sz="4" w:space="0" w:color="auto"/>
            </w:tcBorders>
            <w:vAlign w:val="center"/>
          </w:tcPr>
          <w:p w14:paraId="1202ED5B"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w:t>
            </w:r>
          </w:p>
        </w:tc>
        <w:tc>
          <w:tcPr>
            <w:tcW w:w="1288" w:type="dxa"/>
            <w:tcBorders>
              <w:top w:val="nil"/>
              <w:left w:val="nil"/>
              <w:bottom w:val="single" w:sz="4" w:space="0" w:color="auto"/>
              <w:right w:val="single" w:sz="4" w:space="0" w:color="auto"/>
            </w:tcBorders>
            <w:vAlign w:val="center"/>
          </w:tcPr>
          <w:p w14:paraId="1558713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1000</w:t>
            </w:r>
          </w:p>
        </w:tc>
        <w:tc>
          <w:tcPr>
            <w:tcW w:w="1134" w:type="dxa"/>
            <w:tcBorders>
              <w:top w:val="nil"/>
              <w:left w:val="single" w:sz="4" w:space="0" w:color="auto"/>
              <w:bottom w:val="single" w:sz="4" w:space="0" w:color="000000"/>
              <w:right w:val="single" w:sz="4" w:space="0" w:color="auto"/>
            </w:tcBorders>
            <w:vAlign w:val="center"/>
          </w:tcPr>
          <w:p w14:paraId="7CFAE99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1000</w:t>
            </w:r>
          </w:p>
        </w:tc>
        <w:tc>
          <w:tcPr>
            <w:tcW w:w="742" w:type="dxa"/>
            <w:tcBorders>
              <w:top w:val="nil"/>
              <w:left w:val="nil"/>
              <w:bottom w:val="single" w:sz="4" w:space="0" w:color="auto"/>
              <w:right w:val="single" w:sz="4" w:space="0" w:color="auto"/>
            </w:tcBorders>
            <w:vAlign w:val="center"/>
          </w:tcPr>
          <w:p w14:paraId="40E05E0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7A8455CF"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709" w:type="dxa"/>
            <w:tcBorders>
              <w:top w:val="single" w:sz="4" w:space="0" w:color="auto"/>
              <w:left w:val="single" w:sz="4" w:space="0" w:color="auto"/>
              <w:bottom w:val="single" w:sz="4" w:space="0" w:color="auto"/>
              <w:right w:val="single" w:sz="4" w:space="0" w:color="auto"/>
            </w:tcBorders>
            <w:vAlign w:val="center"/>
          </w:tcPr>
          <w:p w14:paraId="41DCDE89" w14:textId="450DDCD4"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72E3DA94" w14:textId="77777777" w:rsidTr="00CE0FEE">
        <w:trPr>
          <w:trHeight w:val="288"/>
        </w:trPr>
        <w:tc>
          <w:tcPr>
            <w:tcW w:w="537" w:type="dxa"/>
            <w:vMerge w:val="restart"/>
            <w:tcBorders>
              <w:top w:val="nil"/>
              <w:left w:val="single" w:sz="4" w:space="0" w:color="auto"/>
              <w:right w:val="single" w:sz="4" w:space="0" w:color="auto"/>
            </w:tcBorders>
            <w:vAlign w:val="center"/>
          </w:tcPr>
          <w:p w14:paraId="515CCFF7" w14:textId="77777777" w:rsidR="00105149" w:rsidRPr="00552E66" w:rsidRDefault="00105149"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5</w:t>
            </w:r>
          </w:p>
        </w:tc>
        <w:tc>
          <w:tcPr>
            <w:tcW w:w="702" w:type="dxa"/>
            <w:tcBorders>
              <w:top w:val="nil"/>
              <w:left w:val="nil"/>
              <w:bottom w:val="single" w:sz="4" w:space="0" w:color="auto"/>
              <w:right w:val="single" w:sz="4" w:space="0" w:color="auto"/>
            </w:tcBorders>
            <w:vAlign w:val="center"/>
          </w:tcPr>
          <w:p w14:paraId="70A3221A"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5-1</w:t>
            </w:r>
          </w:p>
        </w:tc>
        <w:tc>
          <w:tcPr>
            <w:tcW w:w="1642" w:type="dxa"/>
            <w:tcBorders>
              <w:top w:val="nil"/>
              <w:left w:val="nil"/>
              <w:bottom w:val="single" w:sz="4" w:space="0" w:color="auto"/>
              <w:right w:val="single" w:sz="4" w:space="0" w:color="auto"/>
            </w:tcBorders>
            <w:vAlign w:val="center"/>
          </w:tcPr>
          <w:p w14:paraId="3D602473"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39" w:name="OLE_LINK36"/>
            <w:r w:rsidRPr="00D73C57">
              <w:rPr>
                <w:rFonts w:ascii="仿宋" w:eastAsia="仿宋" w:hAnsi="仿宋" w:hint="eastAsia"/>
                <w:color w:val="000000"/>
                <w:sz w:val="24"/>
              </w:rPr>
              <w:t>体外肺膜氧合系统(ECMO)</w:t>
            </w:r>
            <w:bookmarkEnd w:id="839"/>
          </w:p>
        </w:tc>
        <w:tc>
          <w:tcPr>
            <w:tcW w:w="1223" w:type="dxa"/>
            <w:tcBorders>
              <w:top w:val="nil"/>
              <w:left w:val="nil"/>
              <w:bottom w:val="single" w:sz="4" w:space="0" w:color="auto"/>
              <w:right w:val="single" w:sz="4" w:space="0" w:color="auto"/>
            </w:tcBorders>
            <w:vAlign w:val="center"/>
          </w:tcPr>
          <w:p w14:paraId="2C6323EC"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130</w:t>
            </w:r>
          </w:p>
        </w:tc>
        <w:tc>
          <w:tcPr>
            <w:tcW w:w="557" w:type="dxa"/>
            <w:tcBorders>
              <w:top w:val="nil"/>
              <w:left w:val="nil"/>
              <w:bottom w:val="single" w:sz="4" w:space="0" w:color="auto"/>
              <w:right w:val="single" w:sz="4" w:space="0" w:color="auto"/>
            </w:tcBorders>
            <w:vAlign w:val="center"/>
          </w:tcPr>
          <w:p w14:paraId="7265EDE5"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w:t>
            </w:r>
          </w:p>
        </w:tc>
        <w:tc>
          <w:tcPr>
            <w:tcW w:w="1288" w:type="dxa"/>
            <w:tcBorders>
              <w:top w:val="nil"/>
              <w:left w:val="nil"/>
              <w:bottom w:val="single" w:sz="4" w:space="0" w:color="auto"/>
              <w:right w:val="single" w:sz="4" w:space="0" w:color="auto"/>
            </w:tcBorders>
            <w:vAlign w:val="center"/>
          </w:tcPr>
          <w:p w14:paraId="4B64703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130</w:t>
            </w:r>
          </w:p>
        </w:tc>
        <w:tc>
          <w:tcPr>
            <w:tcW w:w="1134" w:type="dxa"/>
            <w:vMerge w:val="restart"/>
            <w:tcBorders>
              <w:top w:val="nil"/>
              <w:left w:val="single" w:sz="4" w:space="0" w:color="auto"/>
              <w:right w:val="single" w:sz="4" w:space="0" w:color="auto"/>
            </w:tcBorders>
            <w:vAlign w:val="center"/>
          </w:tcPr>
          <w:p w14:paraId="6732AC5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450</w:t>
            </w:r>
          </w:p>
        </w:tc>
        <w:tc>
          <w:tcPr>
            <w:tcW w:w="742" w:type="dxa"/>
            <w:tcBorders>
              <w:top w:val="nil"/>
              <w:left w:val="nil"/>
              <w:bottom w:val="single" w:sz="4" w:space="0" w:color="auto"/>
              <w:right w:val="single" w:sz="4" w:space="0" w:color="auto"/>
            </w:tcBorders>
            <w:vAlign w:val="center"/>
          </w:tcPr>
          <w:p w14:paraId="1E0ACA85"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1F081148"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38BBD24" w14:textId="3FDD8ADB"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25040E2D" w14:textId="77777777" w:rsidTr="00CE0FEE">
        <w:trPr>
          <w:trHeight w:val="288"/>
        </w:trPr>
        <w:tc>
          <w:tcPr>
            <w:tcW w:w="537" w:type="dxa"/>
            <w:vMerge/>
            <w:tcBorders>
              <w:left w:val="single" w:sz="4" w:space="0" w:color="auto"/>
              <w:right w:val="single" w:sz="4" w:space="0" w:color="auto"/>
            </w:tcBorders>
            <w:vAlign w:val="center"/>
          </w:tcPr>
          <w:p w14:paraId="2A454B11"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3F5D82D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5-2</w:t>
            </w:r>
          </w:p>
        </w:tc>
        <w:tc>
          <w:tcPr>
            <w:tcW w:w="1642" w:type="dxa"/>
            <w:tcBorders>
              <w:top w:val="nil"/>
              <w:left w:val="nil"/>
              <w:bottom w:val="single" w:sz="4" w:space="0" w:color="auto"/>
              <w:right w:val="single" w:sz="4" w:space="0" w:color="auto"/>
            </w:tcBorders>
            <w:vAlign w:val="center"/>
          </w:tcPr>
          <w:p w14:paraId="0171971A"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40" w:name="OLE_LINK37"/>
            <w:r w:rsidRPr="00D73C57">
              <w:rPr>
                <w:rFonts w:ascii="仿宋" w:eastAsia="仿宋" w:hAnsi="仿宋" w:hint="eastAsia"/>
                <w:color w:val="000000"/>
                <w:sz w:val="24"/>
              </w:rPr>
              <w:t>人工心肺机系统</w:t>
            </w:r>
            <w:bookmarkEnd w:id="840"/>
          </w:p>
        </w:tc>
        <w:tc>
          <w:tcPr>
            <w:tcW w:w="1223" w:type="dxa"/>
            <w:tcBorders>
              <w:top w:val="nil"/>
              <w:left w:val="nil"/>
              <w:bottom w:val="single" w:sz="4" w:space="0" w:color="auto"/>
              <w:right w:val="single" w:sz="4" w:space="0" w:color="auto"/>
            </w:tcBorders>
            <w:vAlign w:val="center"/>
          </w:tcPr>
          <w:p w14:paraId="7DBE72DE"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220</w:t>
            </w:r>
          </w:p>
        </w:tc>
        <w:tc>
          <w:tcPr>
            <w:tcW w:w="557" w:type="dxa"/>
            <w:tcBorders>
              <w:top w:val="nil"/>
              <w:left w:val="nil"/>
              <w:bottom w:val="single" w:sz="4" w:space="0" w:color="auto"/>
              <w:right w:val="single" w:sz="4" w:space="0" w:color="auto"/>
            </w:tcBorders>
            <w:vAlign w:val="center"/>
          </w:tcPr>
          <w:p w14:paraId="0E49B83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w:t>
            </w:r>
          </w:p>
        </w:tc>
        <w:tc>
          <w:tcPr>
            <w:tcW w:w="1288" w:type="dxa"/>
            <w:tcBorders>
              <w:top w:val="nil"/>
              <w:left w:val="nil"/>
              <w:bottom w:val="single" w:sz="4" w:space="0" w:color="auto"/>
              <w:right w:val="single" w:sz="4" w:space="0" w:color="auto"/>
            </w:tcBorders>
            <w:vAlign w:val="center"/>
          </w:tcPr>
          <w:p w14:paraId="3D2D0E3E"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220</w:t>
            </w:r>
          </w:p>
        </w:tc>
        <w:tc>
          <w:tcPr>
            <w:tcW w:w="1134" w:type="dxa"/>
            <w:vMerge/>
            <w:tcBorders>
              <w:left w:val="single" w:sz="4" w:space="0" w:color="auto"/>
              <w:right w:val="single" w:sz="4" w:space="0" w:color="auto"/>
            </w:tcBorders>
            <w:vAlign w:val="center"/>
          </w:tcPr>
          <w:p w14:paraId="04882875"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7684D25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60872D06"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是</w:t>
            </w:r>
          </w:p>
        </w:tc>
        <w:tc>
          <w:tcPr>
            <w:tcW w:w="709" w:type="dxa"/>
            <w:tcBorders>
              <w:top w:val="single" w:sz="4" w:space="0" w:color="auto"/>
              <w:left w:val="single" w:sz="4" w:space="0" w:color="auto"/>
              <w:bottom w:val="single" w:sz="4" w:space="0" w:color="auto"/>
              <w:right w:val="single" w:sz="4" w:space="0" w:color="auto"/>
            </w:tcBorders>
            <w:vAlign w:val="center"/>
          </w:tcPr>
          <w:p w14:paraId="3CD7271B"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8D0296">
              <w:rPr>
                <w:rFonts w:ascii="仿宋" w:eastAsia="仿宋" w:hAnsi="仿宋" w:cs="宋体" w:hint="eastAsia"/>
                <w:color w:val="000000"/>
                <w:kern w:val="0"/>
                <w:sz w:val="24"/>
                <w14:ligatures w14:val="none"/>
              </w:rPr>
              <w:t>三年</w:t>
            </w:r>
          </w:p>
        </w:tc>
      </w:tr>
      <w:tr w:rsidR="00105149" w:rsidRPr="00D73C57" w14:paraId="241F71E0" w14:textId="77777777" w:rsidTr="00CE0FEE">
        <w:trPr>
          <w:trHeight w:val="288"/>
        </w:trPr>
        <w:tc>
          <w:tcPr>
            <w:tcW w:w="537" w:type="dxa"/>
            <w:vMerge/>
            <w:tcBorders>
              <w:left w:val="single" w:sz="4" w:space="0" w:color="auto"/>
              <w:bottom w:val="single" w:sz="4" w:space="0" w:color="000000"/>
              <w:right w:val="single" w:sz="4" w:space="0" w:color="auto"/>
            </w:tcBorders>
            <w:vAlign w:val="center"/>
          </w:tcPr>
          <w:p w14:paraId="27A0A63F"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91686D1"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5-3</w:t>
            </w:r>
          </w:p>
        </w:tc>
        <w:tc>
          <w:tcPr>
            <w:tcW w:w="1642" w:type="dxa"/>
            <w:tcBorders>
              <w:top w:val="nil"/>
              <w:left w:val="nil"/>
              <w:bottom w:val="single" w:sz="4" w:space="0" w:color="auto"/>
              <w:right w:val="single" w:sz="4" w:space="0" w:color="auto"/>
            </w:tcBorders>
            <w:vAlign w:val="center"/>
          </w:tcPr>
          <w:p w14:paraId="503EE826"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41" w:name="OLE_LINK38"/>
            <w:r w:rsidRPr="00D73C57">
              <w:rPr>
                <w:rFonts w:ascii="仿宋" w:eastAsia="仿宋" w:hAnsi="仿宋" w:hint="eastAsia"/>
                <w:color w:val="000000"/>
                <w:sz w:val="24"/>
              </w:rPr>
              <w:t>主动脉内球</w:t>
            </w:r>
            <w:r w:rsidRPr="00D73C57">
              <w:rPr>
                <w:rFonts w:ascii="仿宋" w:eastAsia="仿宋" w:hAnsi="仿宋" w:hint="eastAsia"/>
                <w:color w:val="000000"/>
                <w:sz w:val="24"/>
              </w:rPr>
              <w:lastRenderedPageBreak/>
              <w:t>囊反搏泵</w:t>
            </w:r>
            <w:bookmarkEnd w:id="841"/>
          </w:p>
        </w:tc>
        <w:tc>
          <w:tcPr>
            <w:tcW w:w="1223" w:type="dxa"/>
            <w:tcBorders>
              <w:top w:val="nil"/>
              <w:left w:val="nil"/>
              <w:bottom w:val="single" w:sz="4" w:space="0" w:color="auto"/>
              <w:right w:val="single" w:sz="4" w:space="0" w:color="auto"/>
            </w:tcBorders>
            <w:vAlign w:val="center"/>
          </w:tcPr>
          <w:p w14:paraId="185CED0C"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lastRenderedPageBreak/>
              <w:t>100</w:t>
            </w:r>
          </w:p>
        </w:tc>
        <w:tc>
          <w:tcPr>
            <w:tcW w:w="557" w:type="dxa"/>
            <w:tcBorders>
              <w:top w:val="nil"/>
              <w:left w:val="nil"/>
              <w:bottom w:val="single" w:sz="4" w:space="0" w:color="auto"/>
              <w:right w:val="single" w:sz="4" w:space="0" w:color="auto"/>
            </w:tcBorders>
            <w:vAlign w:val="center"/>
          </w:tcPr>
          <w:p w14:paraId="3FFEA6C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w:t>
            </w:r>
          </w:p>
        </w:tc>
        <w:tc>
          <w:tcPr>
            <w:tcW w:w="1288" w:type="dxa"/>
            <w:tcBorders>
              <w:top w:val="nil"/>
              <w:left w:val="nil"/>
              <w:bottom w:val="single" w:sz="4" w:space="0" w:color="auto"/>
              <w:right w:val="single" w:sz="4" w:space="0" w:color="auto"/>
            </w:tcBorders>
            <w:vAlign w:val="center"/>
          </w:tcPr>
          <w:p w14:paraId="2750C35C"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100</w:t>
            </w:r>
          </w:p>
        </w:tc>
        <w:tc>
          <w:tcPr>
            <w:tcW w:w="1134" w:type="dxa"/>
            <w:vMerge/>
            <w:tcBorders>
              <w:left w:val="single" w:sz="4" w:space="0" w:color="auto"/>
              <w:bottom w:val="single" w:sz="4" w:space="0" w:color="000000"/>
              <w:right w:val="single" w:sz="4" w:space="0" w:color="auto"/>
            </w:tcBorders>
            <w:vAlign w:val="center"/>
          </w:tcPr>
          <w:p w14:paraId="60637A8F"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6361AD7E"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3549AA0B"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是</w:t>
            </w:r>
          </w:p>
        </w:tc>
        <w:tc>
          <w:tcPr>
            <w:tcW w:w="709" w:type="dxa"/>
            <w:tcBorders>
              <w:top w:val="single" w:sz="4" w:space="0" w:color="auto"/>
              <w:left w:val="single" w:sz="4" w:space="0" w:color="auto"/>
              <w:bottom w:val="single" w:sz="4" w:space="0" w:color="auto"/>
              <w:right w:val="single" w:sz="4" w:space="0" w:color="auto"/>
            </w:tcBorders>
            <w:vAlign w:val="center"/>
          </w:tcPr>
          <w:p w14:paraId="660D37B8" w14:textId="3124C53B"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07B2B343" w14:textId="77777777" w:rsidTr="00CE0FEE">
        <w:trPr>
          <w:trHeight w:val="288"/>
        </w:trPr>
        <w:tc>
          <w:tcPr>
            <w:tcW w:w="537" w:type="dxa"/>
            <w:vMerge w:val="restart"/>
            <w:tcBorders>
              <w:top w:val="nil"/>
              <w:left w:val="single" w:sz="4" w:space="0" w:color="auto"/>
              <w:right w:val="single" w:sz="4" w:space="0" w:color="auto"/>
            </w:tcBorders>
            <w:vAlign w:val="center"/>
          </w:tcPr>
          <w:p w14:paraId="656064A8" w14:textId="77777777" w:rsidR="00105149" w:rsidRPr="00552E66" w:rsidRDefault="00105149"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6</w:t>
            </w:r>
          </w:p>
        </w:tc>
        <w:tc>
          <w:tcPr>
            <w:tcW w:w="702" w:type="dxa"/>
            <w:tcBorders>
              <w:top w:val="nil"/>
              <w:left w:val="nil"/>
              <w:bottom w:val="single" w:sz="4" w:space="0" w:color="auto"/>
              <w:right w:val="single" w:sz="4" w:space="0" w:color="auto"/>
            </w:tcBorders>
            <w:vAlign w:val="center"/>
          </w:tcPr>
          <w:p w14:paraId="3E02696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6-1</w:t>
            </w:r>
          </w:p>
        </w:tc>
        <w:tc>
          <w:tcPr>
            <w:tcW w:w="1642" w:type="dxa"/>
            <w:tcBorders>
              <w:top w:val="nil"/>
              <w:left w:val="nil"/>
              <w:bottom w:val="single" w:sz="4" w:space="0" w:color="auto"/>
              <w:right w:val="single" w:sz="4" w:space="0" w:color="auto"/>
            </w:tcBorders>
            <w:vAlign w:val="center"/>
          </w:tcPr>
          <w:p w14:paraId="7D929597"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42" w:name="OLE_LINK39"/>
            <w:r w:rsidRPr="00D73C57">
              <w:rPr>
                <w:rFonts w:ascii="仿宋" w:eastAsia="仿宋" w:hAnsi="仿宋" w:hint="eastAsia"/>
                <w:color w:val="000000"/>
                <w:sz w:val="24"/>
              </w:rPr>
              <w:t>内窥镜摄像系统</w:t>
            </w:r>
            <w:bookmarkEnd w:id="842"/>
          </w:p>
        </w:tc>
        <w:tc>
          <w:tcPr>
            <w:tcW w:w="1223" w:type="dxa"/>
            <w:tcBorders>
              <w:top w:val="nil"/>
              <w:left w:val="nil"/>
              <w:bottom w:val="single" w:sz="4" w:space="0" w:color="auto"/>
              <w:right w:val="single" w:sz="4" w:space="0" w:color="auto"/>
            </w:tcBorders>
            <w:vAlign w:val="center"/>
          </w:tcPr>
          <w:p w14:paraId="7B81C7C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150</w:t>
            </w:r>
          </w:p>
        </w:tc>
        <w:tc>
          <w:tcPr>
            <w:tcW w:w="557" w:type="dxa"/>
            <w:tcBorders>
              <w:top w:val="nil"/>
              <w:left w:val="nil"/>
              <w:bottom w:val="single" w:sz="4" w:space="0" w:color="auto"/>
              <w:right w:val="single" w:sz="4" w:space="0" w:color="auto"/>
            </w:tcBorders>
            <w:vAlign w:val="center"/>
          </w:tcPr>
          <w:p w14:paraId="3CD9015E"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6C164D4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150</w:t>
            </w:r>
          </w:p>
        </w:tc>
        <w:tc>
          <w:tcPr>
            <w:tcW w:w="1134" w:type="dxa"/>
            <w:vMerge w:val="restart"/>
            <w:tcBorders>
              <w:top w:val="nil"/>
              <w:left w:val="single" w:sz="4" w:space="0" w:color="auto"/>
              <w:right w:val="single" w:sz="4" w:space="0" w:color="auto"/>
            </w:tcBorders>
            <w:vAlign w:val="center"/>
          </w:tcPr>
          <w:p w14:paraId="2E9FD711"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300</w:t>
            </w:r>
          </w:p>
        </w:tc>
        <w:tc>
          <w:tcPr>
            <w:tcW w:w="742" w:type="dxa"/>
            <w:tcBorders>
              <w:top w:val="nil"/>
              <w:left w:val="nil"/>
              <w:bottom w:val="single" w:sz="4" w:space="0" w:color="auto"/>
              <w:right w:val="single" w:sz="4" w:space="0" w:color="auto"/>
            </w:tcBorders>
            <w:vAlign w:val="center"/>
          </w:tcPr>
          <w:p w14:paraId="450A703B"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3C806518"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24B32582" w14:textId="6AAF41D2"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4F67C848" w14:textId="77777777" w:rsidTr="00CE0FEE">
        <w:trPr>
          <w:trHeight w:val="288"/>
        </w:trPr>
        <w:tc>
          <w:tcPr>
            <w:tcW w:w="537" w:type="dxa"/>
            <w:vMerge/>
            <w:tcBorders>
              <w:left w:val="single" w:sz="4" w:space="0" w:color="auto"/>
              <w:right w:val="single" w:sz="4" w:space="0" w:color="auto"/>
            </w:tcBorders>
            <w:vAlign w:val="center"/>
          </w:tcPr>
          <w:p w14:paraId="6D93CC4E"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A11CAAA"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6-2</w:t>
            </w:r>
          </w:p>
        </w:tc>
        <w:tc>
          <w:tcPr>
            <w:tcW w:w="1642" w:type="dxa"/>
            <w:tcBorders>
              <w:top w:val="nil"/>
              <w:left w:val="nil"/>
              <w:bottom w:val="single" w:sz="4" w:space="0" w:color="auto"/>
              <w:right w:val="single" w:sz="4" w:space="0" w:color="auto"/>
            </w:tcBorders>
            <w:vAlign w:val="center"/>
          </w:tcPr>
          <w:p w14:paraId="7798BF2F"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43" w:name="OLE_LINK40"/>
            <w:r w:rsidRPr="00D73C57">
              <w:rPr>
                <w:rFonts w:ascii="仿宋" w:eastAsia="仿宋" w:hAnsi="仿宋" w:hint="eastAsia"/>
                <w:color w:val="000000"/>
                <w:sz w:val="24"/>
              </w:rPr>
              <w:t>视频气管插管镜</w:t>
            </w:r>
            <w:bookmarkEnd w:id="843"/>
          </w:p>
        </w:tc>
        <w:tc>
          <w:tcPr>
            <w:tcW w:w="1223" w:type="dxa"/>
            <w:tcBorders>
              <w:top w:val="nil"/>
              <w:left w:val="nil"/>
              <w:bottom w:val="single" w:sz="4" w:space="0" w:color="auto"/>
              <w:right w:val="single" w:sz="4" w:space="0" w:color="auto"/>
            </w:tcBorders>
            <w:vAlign w:val="center"/>
          </w:tcPr>
          <w:p w14:paraId="39EB6FB3"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557" w:type="dxa"/>
            <w:tcBorders>
              <w:top w:val="nil"/>
              <w:left w:val="nil"/>
              <w:bottom w:val="single" w:sz="4" w:space="0" w:color="auto"/>
              <w:right w:val="single" w:sz="4" w:space="0" w:color="auto"/>
            </w:tcBorders>
            <w:vAlign w:val="center"/>
          </w:tcPr>
          <w:p w14:paraId="1829092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7951294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134" w:type="dxa"/>
            <w:vMerge/>
            <w:tcBorders>
              <w:left w:val="single" w:sz="4" w:space="0" w:color="auto"/>
              <w:right w:val="single" w:sz="4" w:space="0" w:color="auto"/>
            </w:tcBorders>
            <w:vAlign w:val="center"/>
          </w:tcPr>
          <w:p w14:paraId="39A9A29F"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3BD08428"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496AB691"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DEAAFD2" w14:textId="607D09E0"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75124947" w14:textId="77777777" w:rsidTr="00CE0FEE">
        <w:trPr>
          <w:trHeight w:val="288"/>
        </w:trPr>
        <w:tc>
          <w:tcPr>
            <w:tcW w:w="537" w:type="dxa"/>
            <w:vMerge/>
            <w:tcBorders>
              <w:left w:val="single" w:sz="4" w:space="0" w:color="auto"/>
              <w:right w:val="single" w:sz="4" w:space="0" w:color="auto"/>
            </w:tcBorders>
            <w:vAlign w:val="center"/>
          </w:tcPr>
          <w:p w14:paraId="5B7B4673"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234A90E1"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6-3</w:t>
            </w:r>
          </w:p>
        </w:tc>
        <w:tc>
          <w:tcPr>
            <w:tcW w:w="1642" w:type="dxa"/>
            <w:tcBorders>
              <w:top w:val="nil"/>
              <w:left w:val="nil"/>
              <w:bottom w:val="single" w:sz="4" w:space="0" w:color="auto"/>
              <w:right w:val="single" w:sz="4" w:space="0" w:color="auto"/>
            </w:tcBorders>
            <w:vAlign w:val="center"/>
          </w:tcPr>
          <w:p w14:paraId="7EA4DF2D"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44" w:name="OLE_LINK41"/>
            <w:r w:rsidRPr="00D73C57">
              <w:rPr>
                <w:rFonts w:ascii="仿宋" w:eastAsia="仿宋" w:hAnsi="仿宋" w:hint="eastAsia"/>
                <w:color w:val="000000"/>
                <w:sz w:val="24"/>
              </w:rPr>
              <w:t>视频喉镜系统</w:t>
            </w:r>
            <w:bookmarkEnd w:id="844"/>
          </w:p>
        </w:tc>
        <w:tc>
          <w:tcPr>
            <w:tcW w:w="1223" w:type="dxa"/>
            <w:tcBorders>
              <w:top w:val="nil"/>
              <w:left w:val="nil"/>
              <w:bottom w:val="single" w:sz="4" w:space="0" w:color="auto"/>
              <w:right w:val="single" w:sz="4" w:space="0" w:color="auto"/>
            </w:tcBorders>
            <w:vAlign w:val="center"/>
          </w:tcPr>
          <w:p w14:paraId="1612C094"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557" w:type="dxa"/>
            <w:tcBorders>
              <w:top w:val="nil"/>
              <w:left w:val="nil"/>
              <w:bottom w:val="single" w:sz="4" w:space="0" w:color="auto"/>
              <w:right w:val="single" w:sz="4" w:space="0" w:color="auto"/>
            </w:tcBorders>
            <w:vAlign w:val="center"/>
          </w:tcPr>
          <w:p w14:paraId="6872B1B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1318FCBF"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w:t>
            </w:r>
          </w:p>
        </w:tc>
        <w:tc>
          <w:tcPr>
            <w:tcW w:w="1134" w:type="dxa"/>
            <w:vMerge/>
            <w:tcBorders>
              <w:left w:val="single" w:sz="4" w:space="0" w:color="auto"/>
              <w:right w:val="single" w:sz="4" w:space="0" w:color="auto"/>
            </w:tcBorders>
            <w:vAlign w:val="center"/>
          </w:tcPr>
          <w:p w14:paraId="40A4EC80"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1211BE6C"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4DC2F97E"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4BEA42D2" w14:textId="37F0C87E"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6E12A510" w14:textId="77777777" w:rsidTr="00CE0FEE">
        <w:trPr>
          <w:trHeight w:val="288"/>
        </w:trPr>
        <w:tc>
          <w:tcPr>
            <w:tcW w:w="537" w:type="dxa"/>
            <w:vMerge/>
            <w:tcBorders>
              <w:left w:val="single" w:sz="4" w:space="0" w:color="auto"/>
              <w:bottom w:val="single" w:sz="4" w:space="0" w:color="000000"/>
              <w:right w:val="single" w:sz="4" w:space="0" w:color="auto"/>
            </w:tcBorders>
            <w:vAlign w:val="center"/>
          </w:tcPr>
          <w:p w14:paraId="59922493"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691F7F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6-4</w:t>
            </w:r>
          </w:p>
        </w:tc>
        <w:tc>
          <w:tcPr>
            <w:tcW w:w="1642" w:type="dxa"/>
            <w:tcBorders>
              <w:top w:val="nil"/>
              <w:left w:val="nil"/>
              <w:bottom w:val="single" w:sz="4" w:space="0" w:color="auto"/>
              <w:right w:val="single" w:sz="4" w:space="0" w:color="auto"/>
            </w:tcBorders>
            <w:vAlign w:val="center"/>
          </w:tcPr>
          <w:p w14:paraId="38E1988A"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45" w:name="OLE_LINK43"/>
            <w:r w:rsidRPr="00D73C57">
              <w:rPr>
                <w:rFonts w:ascii="仿宋" w:eastAsia="仿宋" w:hAnsi="仿宋" w:hint="eastAsia"/>
                <w:color w:val="000000"/>
                <w:sz w:val="24"/>
              </w:rPr>
              <w:t>电子支气管镜检查系统</w:t>
            </w:r>
            <w:bookmarkEnd w:id="845"/>
          </w:p>
        </w:tc>
        <w:tc>
          <w:tcPr>
            <w:tcW w:w="1223" w:type="dxa"/>
            <w:tcBorders>
              <w:top w:val="nil"/>
              <w:left w:val="nil"/>
              <w:bottom w:val="single" w:sz="4" w:space="0" w:color="auto"/>
              <w:right w:val="single" w:sz="4" w:space="0" w:color="auto"/>
            </w:tcBorders>
            <w:vAlign w:val="center"/>
          </w:tcPr>
          <w:p w14:paraId="41A5C49E"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130</w:t>
            </w:r>
          </w:p>
        </w:tc>
        <w:tc>
          <w:tcPr>
            <w:tcW w:w="557" w:type="dxa"/>
            <w:tcBorders>
              <w:top w:val="nil"/>
              <w:left w:val="nil"/>
              <w:bottom w:val="single" w:sz="4" w:space="0" w:color="auto"/>
              <w:right w:val="single" w:sz="4" w:space="0" w:color="auto"/>
            </w:tcBorders>
            <w:vAlign w:val="center"/>
          </w:tcPr>
          <w:p w14:paraId="0F74BD1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0C87C19A"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130</w:t>
            </w:r>
          </w:p>
        </w:tc>
        <w:tc>
          <w:tcPr>
            <w:tcW w:w="1134" w:type="dxa"/>
            <w:vMerge/>
            <w:tcBorders>
              <w:left w:val="single" w:sz="4" w:space="0" w:color="auto"/>
              <w:bottom w:val="single" w:sz="4" w:space="0" w:color="000000"/>
              <w:right w:val="single" w:sz="4" w:space="0" w:color="auto"/>
            </w:tcBorders>
            <w:vAlign w:val="center"/>
          </w:tcPr>
          <w:p w14:paraId="4F1AF009"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577760DC"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19CBBEBA"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3860A124" w14:textId="2B4855C1"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r w:rsidR="00105149" w:rsidRPr="00D73C57" w14:paraId="5CA0647D" w14:textId="77777777" w:rsidTr="00CE0FEE">
        <w:trPr>
          <w:trHeight w:val="288"/>
        </w:trPr>
        <w:tc>
          <w:tcPr>
            <w:tcW w:w="537" w:type="dxa"/>
            <w:vMerge w:val="restart"/>
            <w:tcBorders>
              <w:top w:val="nil"/>
              <w:left w:val="single" w:sz="4" w:space="0" w:color="auto"/>
              <w:right w:val="single" w:sz="4" w:space="0" w:color="auto"/>
            </w:tcBorders>
            <w:vAlign w:val="center"/>
          </w:tcPr>
          <w:p w14:paraId="5C533F7C" w14:textId="77777777" w:rsidR="00105149" w:rsidRDefault="00105149" w:rsidP="00094218">
            <w:pPr>
              <w:widowControl/>
              <w:jc w:val="center"/>
              <w:rPr>
                <w:rFonts w:ascii="仿宋" w:eastAsia="仿宋" w:hAnsi="仿宋" w:cs="宋体" w:hint="eastAsia"/>
                <w:color w:val="000000"/>
                <w:kern w:val="0"/>
                <w:sz w:val="24"/>
                <w14:ligatures w14:val="none"/>
              </w:rPr>
            </w:pPr>
          </w:p>
          <w:p w14:paraId="00B76ED0" w14:textId="77777777" w:rsidR="00105149" w:rsidRDefault="00105149" w:rsidP="00094218">
            <w:pPr>
              <w:widowControl/>
              <w:jc w:val="center"/>
              <w:rPr>
                <w:rFonts w:ascii="仿宋" w:eastAsia="仿宋" w:hAnsi="仿宋" w:cs="宋体" w:hint="eastAsia"/>
                <w:color w:val="000000"/>
                <w:kern w:val="0"/>
                <w:sz w:val="24"/>
                <w14:ligatures w14:val="none"/>
              </w:rPr>
            </w:pPr>
          </w:p>
          <w:p w14:paraId="1822D138" w14:textId="77777777" w:rsidR="00105149" w:rsidRPr="00552E66" w:rsidRDefault="00105149"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7</w:t>
            </w:r>
          </w:p>
        </w:tc>
        <w:tc>
          <w:tcPr>
            <w:tcW w:w="702" w:type="dxa"/>
            <w:tcBorders>
              <w:top w:val="nil"/>
              <w:left w:val="nil"/>
              <w:bottom w:val="single" w:sz="4" w:space="0" w:color="auto"/>
              <w:right w:val="single" w:sz="4" w:space="0" w:color="auto"/>
            </w:tcBorders>
            <w:vAlign w:val="center"/>
          </w:tcPr>
          <w:p w14:paraId="0AC118E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7-1</w:t>
            </w:r>
          </w:p>
        </w:tc>
        <w:tc>
          <w:tcPr>
            <w:tcW w:w="1642" w:type="dxa"/>
            <w:tcBorders>
              <w:top w:val="nil"/>
              <w:left w:val="nil"/>
              <w:bottom w:val="single" w:sz="4" w:space="0" w:color="auto"/>
              <w:right w:val="single" w:sz="4" w:space="0" w:color="auto"/>
            </w:tcBorders>
            <w:vAlign w:val="center"/>
          </w:tcPr>
          <w:p w14:paraId="2CE526CE" w14:textId="77777777" w:rsidR="00105149" w:rsidRPr="00CF4D05" w:rsidRDefault="00105149" w:rsidP="00094218">
            <w:pPr>
              <w:widowControl/>
              <w:jc w:val="center"/>
              <w:rPr>
                <w:rFonts w:ascii="仿宋" w:eastAsia="仿宋" w:hAnsi="仿宋" w:cs="宋体" w:hint="eastAsia"/>
                <w:color w:val="000000"/>
                <w:kern w:val="0"/>
                <w:sz w:val="24"/>
                <w14:ligatures w14:val="none"/>
              </w:rPr>
            </w:pPr>
            <w:bookmarkStart w:id="846" w:name="OLE_LINK44"/>
            <w:r w:rsidRPr="00CF4D05">
              <w:rPr>
                <w:rFonts w:ascii="仿宋" w:eastAsia="仿宋" w:hAnsi="仿宋" w:hint="eastAsia"/>
                <w:color w:val="000000"/>
                <w:sz w:val="24"/>
              </w:rPr>
              <w:t>紫外线强光机器人</w:t>
            </w:r>
            <w:bookmarkEnd w:id="846"/>
          </w:p>
        </w:tc>
        <w:tc>
          <w:tcPr>
            <w:tcW w:w="1223" w:type="dxa"/>
            <w:tcBorders>
              <w:top w:val="nil"/>
              <w:left w:val="nil"/>
              <w:bottom w:val="single" w:sz="4" w:space="0" w:color="auto"/>
              <w:right w:val="single" w:sz="4" w:space="0" w:color="auto"/>
            </w:tcBorders>
            <w:vAlign w:val="center"/>
          </w:tcPr>
          <w:p w14:paraId="6E0E769A"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30</w:t>
            </w:r>
          </w:p>
        </w:tc>
        <w:tc>
          <w:tcPr>
            <w:tcW w:w="557" w:type="dxa"/>
            <w:tcBorders>
              <w:top w:val="nil"/>
              <w:left w:val="nil"/>
              <w:bottom w:val="single" w:sz="4" w:space="0" w:color="auto"/>
              <w:right w:val="single" w:sz="4" w:space="0" w:color="auto"/>
            </w:tcBorders>
            <w:vAlign w:val="center"/>
          </w:tcPr>
          <w:p w14:paraId="3BE8D843"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6EBD4A32"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60</w:t>
            </w:r>
          </w:p>
        </w:tc>
        <w:tc>
          <w:tcPr>
            <w:tcW w:w="1134" w:type="dxa"/>
            <w:vMerge w:val="restart"/>
            <w:tcBorders>
              <w:top w:val="nil"/>
              <w:left w:val="single" w:sz="4" w:space="0" w:color="auto"/>
              <w:right w:val="single" w:sz="4" w:space="0" w:color="auto"/>
            </w:tcBorders>
            <w:vAlign w:val="center"/>
          </w:tcPr>
          <w:p w14:paraId="6ED4416B" w14:textId="77777777" w:rsidR="00105149" w:rsidRPr="00D73C57" w:rsidRDefault="00105149" w:rsidP="00094218">
            <w:pPr>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424</w:t>
            </w:r>
          </w:p>
        </w:tc>
        <w:tc>
          <w:tcPr>
            <w:tcW w:w="742" w:type="dxa"/>
            <w:tcBorders>
              <w:top w:val="nil"/>
              <w:left w:val="nil"/>
              <w:bottom w:val="single" w:sz="4" w:space="0" w:color="auto"/>
              <w:right w:val="single" w:sz="4" w:space="0" w:color="auto"/>
            </w:tcBorders>
            <w:vAlign w:val="center"/>
          </w:tcPr>
          <w:p w14:paraId="5FDE9D61"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7A4887A6"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4B88DD58" w14:textId="110E87A3"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Pr>
                <w:rFonts w:ascii="仿宋" w:eastAsia="仿宋" w:hAnsi="仿宋" w:cs="宋体" w:hint="eastAsia"/>
                <w:color w:val="000000"/>
                <w:kern w:val="0"/>
                <w:sz w:val="24"/>
                <w14:ligatures w14:val="none"/>
              </w:rPr>
              <w:t>年</w:t>
            </w:r>
          </w:p>
        </w:tc>
      </w:tr>
      <w:tr w:rsidR="00105149" w:rsidRPr="00D73C57" w14:paraId="77BC56B6" w14:textId="77777777" w:rsidTr="00CE0FEE">
        <w:trPr>
          <w:trHeight w:val="288"/>
        </w:trPr>
        <w:tc>
          <w:tcPr>
            <w:tcW w:w="537" w:type="dxa"/>
            <w:vMerge/>
            <w:tcBorders>
              <w:left w:val="single" w:sz="4" w:space="0" w:color="auto"/>
              <w:right w:val="single" w:sz="4" w:space="0" w:color="auto"/>
            </w:tcBorders>
            <w:vAlign w:val="center"/>
          </w:tcPr>
          <w:p w14:paraId="103C025A"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6933029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7-2</w:t>
            </w:r>
          </w:p>
        </w:tc>
        <w:tc>
          <w:tcPr>
            <w:tcW w:w="1642" w:type="dxa"/>
            <w:tcBorders>
              <w:top w:val="nil"/>
              <w:left w:val="nil"/>
              <w:bottom w:val="single" w:sz="4" w:space="0" w:color="auto"/>
              <w:right w:val="single" w:sz="4" w:space="0" w:color="auto"/>
            </w:tcBorders>
            <w:vAlign w:val="center"/>
          </w:tcPr>
          <w:p w14:paraId="64F7817E" w14:textId="77777777" w:rsidR="00105149" w:rsidRPr="00CF4D05" w:rsidRDefault="00105149" w:rsidP="00094218">
            <w:pPr>
              <w:widowControl/>
              <w:jc w:val="center"/>
              <w:rPr>
                <w:rFonts w:ascii="仿宋" w:eastAsia="仿宋" w:hAnsi="仿宋" w:cs="宋体" w:hint="eastAsia"/>
                <w:color w:val="000000"/>
                <w:kern w:val="0"/>
                <w:sz w:val="24"/>
                <w14:ligatures w14:val="none"/>
              </w:rPr>
            </w:pPr>
            <w:bookmarkStart w:id="847" w:name="OLE_LINK45"/>
            <w:r w:rsidRPr="00CF4D05">
              <w:rPr>
                <w:rFonts w:ascii="仿宋" w:eastAsia="仿宋" w:hAnsi="仿宋" w:hint="eastAsia"/>
                <w:color w:val="000000"/>
                <w:sz w:val="24"/>
              </w:rPr>
              <w:t>紫外线强光机器人</w:t>
            </w:r>
            <w:bookmarkEnd w:id="847"/>
          </w:p>
        </w:tc>
        <w:tc>
          <w:tcPr>
            <w:tcW w:w="1223" w:type="dxa"/>
            <w:tcBorders>
              <w:top w:val="nil"/>
              <w:left w:val="nil"/>
              <w:bottom w:val="single" w:sz="4" w:space="0" w:color="auto"/>
              <w:right w:val="single" w:sz="4" w:space="0" w:color="auto"/>
            </w:tcBorders>
            <w:vAlign w:val="center"/>
          </w:tcPr>
          <w:p w14:paraId="062FBDC8"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30</w:t>
            </w:r>
          </w:p>
        </w:tc>
        <w:tc>
          <w:tcPr>
            <w:tcW w:w="557" w:type="dxa"/>
            <w:tcBorders>
              <w:top w:val="nil"/>
              <w:left w:val="nil"/>
              <w:bottom w:val="single" w:sz="4" w:space="0" w:color="auto"/>
              <w:right w:val="single" w:sz="4" w:space="0" w:color="auto"/>
            </w:tcBorders>
            <w:vAlign w:val="center"/>
          </w:tcPr>
          <w:p w14:paraId="7090508F"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6B6F72E9"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60</w:t>
            </w:r>
          </w:p>
        </w:tc>
        <w:tc>
          <w:tcPr>
            <w:tcW w:w="1134" w:type="dxa"/>
            <w:vMerge/>
            <w:tcBorders>
              <w:left w:val="single" w:sz="4" w:space="0" w:color="auto"/>
              <w:right w:val="single" w:sz="4" w:space="0" w:color="auto"/>
            </w:tcBorders>
            <w:vAlign w:val="center"/>
          </w:tcPr>
          <w:p w14:paraId="2D984351" w14:textId="77777777" w:rsidR="00105149" w:rsidRPr="00D73C57" w:rsidRDefault="00105149" w:rsidP="00094218">
            <w:pPr>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55B38D7"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7A075B5"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41D08648" w14:textId="7576265E"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Pr>
                <w:rFonts w:ascii="仿宋" w:eastAsia="仿宋" w:hAnsi="仿宋" w:cs="宋体" w:hint="eastAsia"/>
                <w:color w:val="000000"/>
                <w:kern w:val="0"/>
                <w:sz w:val="24"/>
                <w14:ligatures w14:val="none"/>
              </w:rPr>
              <w:t>年</w:t>
            </w:r>
          </w:p>
        </w:tc>
      </w:tr>
      <w:tr w:rsidR="00105149" w:rsidRPr="00D73C57" w14:paraId="1E5EF96A" w14:textId="77777777" w:rsidTr="00CE0FEE">
        <w:trPr>
          <w:trHeight w:val="288"/>
        </w:trPr>
        <w:tc>
          <w:tcPr>
            <w:tcW w:w="537" w:type="dxa"/>
            <w:vMerge/>
            <w:tcBorders>
              <w:left w:val="single" w:sz="4" w:space="0" w:color="auto"/>
              <w:right w:val="single" w:sz="4" w:space="0" w:color="auto"/>
            </w:tcBorders>
            <w:vAlign w:val="center"/>
          </w:tcPr>
          <w:p w14:paraId="0F578D2A"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2CCF404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7-3</w:t>
            </w:r>
          </w:p>
        </w:tc>
        <w:tc>
          <w:tcPr>
            <w:tcW w:w="1642" w:type="dxa"/>
            <w:tcBorders>
              <w:top w:val="nil"/>
              <w:left w:val="nil"/>
              <w:bottom w:val="single" w:sz="4" w:space="0" w:color="auto"/>
              <w:right w:val="single" w:sz="4" w:space="0" w:color="auto"/>
            </w:tcBorders>
            <w:vAlign w:val="center"/>
          </w:tcPr>
          <w:p w14:paraId="25E1AA3A" w14:textId="77777777" w:rsidR="00105149" w:rsidRPr="00CF4D05" w:rsidRDefault="00105149" w:rsidP="00094218">
            <w:pPr>
              <w:widowControl/>
              <w:jc w:val="center"/>
              <w:rPr>
                <w:rFonts w:ascii="仿宋" w:eastAsia="仿宋" w:hAnsi="仿宋" w:cs="宋体" w:hint="eastAsia"/>
                <w:color w:val="000000"/>
                <w:kern w:val="0"/>
                <w:sz w:val="24"/>
                <w14:ligatures w14:val="none"/>
              </w:rPr>
            </w:pPr>
            <w:bookmarkStart w:id="848" w:name="OLE_LINK46"/>
            <w:r w:rsidRPr="00CF4D05">
              <w:rPr>
                <w:rFonts w:ascii="仿宋" w:eastAsia="仿宋" w:hAnsi="仿宋" w:hint="eastAsia"/>
                <w:color w:val="000000"/>
                <w:sz w:val="24"/>
              </w:rPr>
              <w:t>彩色超声诊断系统（心超）</w:t>
            </w:r>
            <w:bookmarkEnd w:id="848"/>
          </w:p>
        </w:tc>
        <w:tc>
          <w:tcPr>
            <w:tcW w:w="1223" w:type="dxa"/>
            <w:tcBorders>
              <w:top w:val="nil"/>
              <w:left w:val="nil"/>
              <w:bottom w:val="single" w:sz="4" w:space="0" w:color="auto"/>
              <w:right w:val="single" w:sz="4" w:space="0" w:color="auto"/>
            </w:tcBorders>
            <w:vAlign w:val="center"/>
          </w:tcPr>
          <w:p w14:paraId="5D4C4304"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208</w:t>
            </w:r>
          </w:p>
        </w:tc>
        <w:tc>
          <w:tcPr>
            <w:tcW w:w="557" w:type="dxa"/>
            <w:tcBorders>
              <w:top w:val="nil"/>
              <w:left w:val="nil"/>
              <w:bottom w:val="single" w:sz="4" w:space="0" w:color="auto"/>
              <w:right w:val="single" w:sz="4" w:space="0" w:color="auto"/>
            </w:tcBorders>
            <w:vAlign w:val="center"/>
          </w:tcPr>
          <w:p w14:paraId="51B3E963"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7E0D5B3F"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208</w:t>
            </w:r>
          </w:p>
        </w:tc>
        <w:tc>
          <w:tcPr>
            <w:tcW w:w="1134" w:type="dxa"/>
            <w:vMerge/>
            <w:tcBorders>
              <w:left w:val="single" w:sz="4" w:space="0" w:color="auto"/>
              <w:right w:val="single" w:sz="4" w:space="0" w:color="auto"/>
            </w:tcBorders>
            <w:vAlign w:val="center"/>
          </w:tcPr>
          <w:p w14:paraId="61726962"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7D41CB3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601DC50F"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711DC6C2" w14:textId="50AAE027"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264F3411" w14:textId="77777777" w:rsidTr="00CE0FEE">
        <w:trPr>
          <w:trHeight w:val="288"/>
        </w:trPr>
        <w:tc>
          <w:tcPr>
            <w:tcW w:w="537" w:type="dxa"/>
            <w:vMerge/>
            <w:tcBorders>
              <w:left w:val="single" w:sz="4" w:space="0" w:color="auto"/>
              <w:right w:val="single" w:sz="4" w:space="0" w:color="auto"/>
            </w:tcBorders>
            <w:vAlign w:val="center"/>
          </w:tcPr>
          <w:p w14:paraId="3C931194"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71162BD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7-4</w:t>
            </w:r>
          </w:p>
        </w:tc>
        <w:tc>
          <w:tcPr>
            <w:tcW w:w="1642" w:type="dxa"/>
            <w:tcBorders>
              <w:top w:val="nil"/>
              <w:left w:val="nil"/>
              <w:bottom w:val="single" w:sz="4" w:space="0" w:color="auto"/>
              <w:right w:val="single" w:sz="4" w:space="0" w:color="auto"/>
            </w:tcBorders>
            <w:vAlign w:val="center"/>
          </w:tcPr>
          <w:p w14:paraId="7A9C9F1C" w14:textId="77777777" w:rsidR="00105149" w:rsidRPr="00CF4D05" w:rsidRDefault="00105149" w:rsidP="00094218">
            <w:pPr>
              <w:widowControl/>
              <w:jc w:val="center"/>
              <w:rPr>
                <w:rFonts w:ascii="仿宋" w:eastAsia="仿宋" w:hAnsi="仿宋" w:cs="宋体" w:hint="eastAsia"/>
                <w:color w:val="000000"/>
                <w:kern w:val="0"/>
                <w:sz w:val="24"/>
                <w14:ligatures w14:val="none"/>
              </w:rPr>
            </w:pPr>
            <w:bookmarkStart w:id="849" w:name="OLE_LINK47"/>
            <w:r w:rsidRPr="00CF4D05">
              <w:rPr>
                <w:rFonts w:ascii="仿宋" w:eastAsia="仿宋" w:hAnsi="仿宋" w:hint="eastAsia"/>
                <w:color w:val="000000"/>
                <w:sz w:val="24"/>
              </w:rPr>
              <w:t>移动式数字化医用X线摄影系统（移动DR）</w:t>
            </w:r>
            <w:bookmarkEnd w:id="849"/>
          </w:p>
        </w:tc>
        <w:tc>
          <w:tcPr>
            <w:tcW w:w="1223" w:type="dxa"/>
            <w:tcBorders>
              <w:top w:val="nil"/>
              <w:left w:val="nil"/>
              <w:bottom w:val="single" w:sz="4" w:space="0" w:color="auto"/>
              <w:right w:val="single" w:sz="4" w:space="0" w:color="auto"/>
            </w:tcBorders>
            <w:vAlign w:val="center"/>
          </w:tcPr>
          <w:p w14:paraId="6590E470"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80</w:t>
            </w:r>
          </w:p>
        </w:tc>
        <w:tc>
          <w:tcPr>
            <w:tcW w:w="557" w:type="dxa"/>
            <w:tcBorders>
              <w:top w:val="nil"/>
              <w:left w:val="nil"/>
              <w:bottom w:val="single" w:sz="4" w:space="0" w:color="auto"/>
              <w:right w:val="single" w:sz="4" w:space="0" w:color="auto"/>
            </w:tcBorders>
            <w:vAlign w:val="center"/>
          </w:tcPr>
          <w:p w14:paraId="029892DA"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324679D5"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80</w:t>
            </w:r>
          </w:p>
        </w:tc>
        <w:tc>
          <w:tcPr>
            <w:tcW w:w="1134" w:type="dxa"/>
            <w:vMerge/>
            <w:tcBorders>
              <w:left w:val="single" w:sz="4" w:space="0" w:color="auto"/>
              <w:right w:val="single" w:sz="4" w:space="0" w:color="auto"/>
            </w:tcBorders>
            <w:vAlign w:val="center"/>
          </w:tcPr>
          <w:p w14:paraId="54BCA28B" w14:textId="77777777" w:rsidR="00105149" w:rsidRPr="00D73C57" w:rsidRDefault="00105149" w:rsidP="00094218">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63B487E2"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1FCDDDB1"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37BE9B0E" w14:textId="466629AF"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67C760D0" w14:textId="77777777" w:rsidTr="00CE0FEE">
        <w:trPr>
          <w:trHeight w:val="288"/>
        </w:trPr>
        <w:tc>
          <w:tcPr>
            <w:tcW w:w="537" w:type="dxa"/>
            <w:vMerge/>
            <w:tcBorders>
              <w:left w:val="single" w:sz="4" w:space="0" w:color="auto"/>
              <w:right w:val="single" w:sz="4" w:space="0" w:color="auto"/>
            </w:tcBorders>
            <w:vAlign w:val="center"/>
          </w:tcPr>
          <w:p w14:paraId="478D2AB2"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0DABC33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7-5</w:t>
            </w:r>
          </w:p>
        </w:tc>
        <w:tc>
          <w:tcPr>
            <w:tcW w:w="1642" w:type="dxa"/>
            <w:tcBorders>
              <w:top w:val="nil"/>
              <w:left w:val="nil"/>
              <w:bottom w:val="single" w:sz="4" w:space="0" w:color="auto"/>
              <w:right w:val="single" w:sz="4" w:space="0" w:color="auto"/>
            </w:tcBorders>
            <w:vAlign w:val="center"/>
          </w:tcPr>
          <w:p w14:paraId="116BB7B8" w14:textId="77777777" w:rsidR="00105149" w:rsidRPr="00CF4D05" w:rsidRDefault="00105149" w:rsidP="00094218">
            <w:pPr>
              <w:widowControl/>
              <w:jc w:val="center"/>
              <w:rPr>
                <w:rFonts w:ascii="仿宋" w:eastAsia="仿宋" w:hAnsi="仿宋" w:cs="宋体" w:hint="eastAsia"/>
                <w:color w:val="000000"/>
                <w:kern w:val="0"/>
                <w:sz w:val="24"/>
                <w14:ligatures w14:val="none"/>
              </w:rPr>
            </w:pPr>
            <w:bookmarkStart w:id="850" w:name="OLE_LINK48"/>
            <w:r w:rsidRPr="00CF4D05">
              <w:rPr>
                <w:rFonts w:ascii="仿宋" w:eastAsia="仿宋" w:hAnsi="仿宋" w:hint="eastAsia"/>
                <w:color w:val="000000"/>
                <w:sz w:val="24"/>
              </w:rPr>
              <w:t>空气消毒机（移动式）</w:t>
            </w:r>
            <w:bookmarkEnd w:id="850"/>
          </w:p>
        </w:tc>
        <w:tc>
          <w:tcPr>
            <w:tcW w:w="1223" w:type="dxa"/>
            <w:tcBorders>
              <w:top w:val="nil"/>
              <w:left w:val="nil"/>
              <w:bottom w:val="single" w:sz="4" w:space="0" w:color="auto"/>
              <w:right w:val="single" w:sz="4" w:space="0" w:color="auto"/>
            </w:tcBorders>
            <w:vAlign w:val="center"/>
          </w:tcPr>
          <w:p w14:paraId="6C73D8EB"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0.8</w:t>
            </w:r>
          </w:p>
        </w:tc>
        <w:tc>
          <w:tcPr>
            <w:tcW w:w="557" w:type="dxa"/>
            <w:tcBorders>
              <w:top w:val="nil"/>
              <w:left w:val="nil"/>
              <w:bottom w:val="single" w:sz="4" w:space="0" w:color="auto"/>
              <w:right w:val="single" w:sz="4" w:space="0" w:color="auto"/>
            </w:tcBorders>
            <w:vAlign w:val="center"/>
          </w:tcPr>
          <w:p w14:paraId="3355AFB9"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4</w:t>
            </w:r>
          </w:p>
        </w:tc>
        <w:tc>
          <w:tcPr>
            <w:tcW w:w="1288" w:type="dxa"/>
            <w:tcBorders>
              <w:top w:val="nil"/>
              <w:left w:val="nil"/>
              <w:bottom w:val="single" w:sz="4" w:space="0" w:color="auto"/>
              <w:right w:val="single" w:sz="4" w:space="0" w:color="auto"/>
            </w:tcBorders>
            <w:vAlign w:val="center"/>
          </w:tcPr>
          <w:p w14:paraId="79432BE3"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3.2</w:t>
            </w:r>
          </w:p>
        </w:tc>
        <w:tc>
          <w:tcPr>
            <w:tcW w:w="1134" w:type="dxa"/>
            <w:vMerge/>
            <w:tcBorders>
              <w:left w:val="single" w:sz="4" w:space="0" w:color="auto"/>
              <w:right w:val="single" w:sz="4" w:space="0" w:color="auto"/>
            </w:tcBorders>
            <w:vAlign w:val="center"/>
          </w:tcPr>
          <w:p w14:paraId="20F7A1F2" w14:textId="77777777" w:rsidR="00105149" w:rsidRPr="00D73C57" w:rsidRDefault="00105149" w:rsidP="00094218">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570C8BC4"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175AC9A7"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0F6D148" w14:textId="5859FF88"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0E1174F2" w14:textId="77777777" w:rsidTr="00CE0FEE">
        <w:trPr>
          <w:trHeight w:val="288"/>
        </w:trPr>
        <w:tc>
          <w:tcPr>
            <w:tcW w:w="537" w:type="dxa"/>
            <w:vMerge/>
            <w:tcBorders>
              <w:left w:val="single" w:sz="4" w:space="0" w:color="auto"/>
              <w:right w:val="single" w:sz="4" w:space="0" w:color="auto"/>
            </w:tcBorders>
            <w:vAlign w:val="center"/>
          </w:tcPr>
          <w:p w14:paraId="66DA0B77"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5F6B064"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7-6</w:t>
            </w:r>
          </w:p>
        </w:tc>
        <w:tc>
          <w:tcPr>
            <w:tcW w:w="1642" w:type="dxa"/>
            <w:tcBorders>
              <w:top w:val="nil"/>
              <w:left w:val="nil"/>
              <w:bottom w:val="single" w:sz="4" w:space="0" w:color="auto"/>
              <w:right w:val="single" w:sz="4" w:space="0" w:color="auto"/>
            </w:tcBorders>
            <w:vAlign w:val="center"/>
          </w:tcPr>
          <w:p w14:paraId="73D9D633" w14:textId="77777777" w:rsidR="00105149" w:rsidRPr="00CF4D05" w:rsidRDefault="00105149" w:rsidP="00094218">
            <w:pPr>
              <w:widowControl/>
              <w:jc w:val="center"/>
              <w:rPr>
                <w:rFonts w:ascii="仿宋" w:eastAsia="仿宋" w:hAnsi="仿宋" w:cs="宋体" w:hint="eastAsia"/>
                <w:color w:val="000000"/>
                <w:kern w:val="0"/>
                <w:sz w:val="24"/>
                <w14:ligatures w14:val="none"/>
              </w:rPr>
            </w:pPr>
            <w:bookmarkStart w:id="851" w:name="OLE_LINK49"/>
            <w:r w:rsidRPr="00CF4D05">
              <w:rPr>
                <w:rFonts w:ascii="仿宋" w:eastAsia="仿宋" w:hAnsi="仿宋" w:hint="eastAsia"/>
                <w:color w:val="000000"/>
                <w:sz w:val="24"/>
              </w:rPr>
              <w:t>空气消毒机（柜式）</w:t>
            </w:r>
            <w:bookmarkEnd w:id="851"/>
          </w:p>
        </w:tc>
        <w:tc>
          <w:tcPr>
            <w:tcW w:w="1223" w:type="dxa"/>
            <w:tcBorders>
              <w:top w:val="nil"/>
              <w:left w:val="nil"/>
              <w:bottom w:val="single" w:sz="4" w:space="0" w:color="auto"/>
              <w:right w:val="single" w:sz="4" w:space="0" w:color="auto"/>
            </w:tcBorders>
            <w:vAlign w:val="center"/>
          </w:tcPr>
          <w:p w14:paraId="06FB559F"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0.8</w:t>
            </w:r>
          </w:p>
        </w:tc>
        <w:tc>
          <w:tcPr>
            <w:tcW w:w="557" w:type="dxa"/>
            <w:tcBorders>
              <w:top w:val="nil"/>
              <w:left w:val="nil"/>
              <w:bottom w:val="single" w:sz="4" w:space="0" w:color="auto"/>
              <w:right w:val="single" w:sz="4" w:space="0" w:color="auto"/>
            </w:tcBorders>
            <w:vAlign w:val="center"/>
          </w:tcPr>
          <w:p w14:paraId="7310683C"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577BBDD5"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1.6</w:t>
            </w:r>
          </w:p>
        </w:tc>
        <w:tc>
          <w:tcPr>
            <w:tcW w:w="1134" w:type="dxa"/>
            <w:vMerge/>
            <w:tcBorders>
              <w:left w:val="single" w:sz="4" w:space="0" w:color="auto"/>
              <w:right w:val="single" w:sz="4" w:space="0" w:color="auto"/>
            </w:tcBorders>
            <w:vAlign w:val="center"/>
          </w:tcPr>
          <w:p w14:paraId="412E6DEB" w14:textId="77777777" w:rsidR="00105149" w:rsidRPr="00D73C57" w:rsidRDefault="00105149" w:rsidP="00094218">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2D3BAC89"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6556C747"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4D27E1E2" w14:textId="0FACDFE6"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0D064D57" w14:textId="77777777" w:rsidTr="00CE0FEE">
        <w:trPr>
          <w:trHeight w:val="288"/>
        </w:trPr>
        <w:tc>
          <w:tcPr>
            <w:tcW w:w="537" w:type="dxa"/>
            <w:vMerge/>
            <w:tcBorders>
              <w:left w:val="single" w:sz="4" w:space="0" w:color="auto"/>
              <w:bottom w:val="single" w:sz="4" w:space="0" w:color="000000"/>
              <w:right w:val="single" w:sz="4" w:space="0" w:color="auto"/>
            </w:tcBorders>
            <w:vAlign w:val="center"/>
          </w:tcPr>
          <w:p w14:paraId="4EC01339"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39AE4B1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7-7</w:t>
            </w:r>
          </w:p>
        </w:tc>
        <w:tc>
          <w:tcPr>
            <w:tcW w:w="1642" w:type="dxa"/>
            <w:tcBorders>
              <w:top w:val="nil"/>
              <w:left w:val="nil"/>
              <w:bottom w:val="single" w:sz="4" w:space="0" w:color="auto"/>
              <w:right w:val="single" w:sz="4" w:space="0" w:color="auto"/>
            </w:tcBorders>
            <w:vAlign w:val="center"/>
          </w:tcPr>
          <w:p w14:paraId="6E83CC4E" w14:textId="77777777" w:rsidR="00105149" w:rsidRPr="00CF4D05" w:rsidRDefault="00105149" w:rsidP="00094218">
            <w:pPr>
              <w:widowControl/>
              <w:jc w:val="center"/>
              <w:rPr>
                <w:rFonts w:ascii="仿宋" w:eastAsia="仿宋" w:hAnsi="仿宋" w:cs="宋体" w:hint="eastAsia"/>
                <w:color w:val="000000"/>
                <w:kern w:val="0"/>
                <w:sz w:val="24"/>
                <w14:ligatures w14:val="none"/>
              </w:rPr>
            </w:pPr>
            <w:bookmarkStart w:id="852" w:name="OLE_LINK50"/>
            <w:r w:rsidRPr="00CF4D05">
              <w:rPr>
                <w:rFonts w:ascii="仿宋" w:eastAsia="仿宋" w:hAnsi="仿宋" w:hint="eastAsia"/>
                <w:color w:val="000000"/>
                <w:sz w:val="24"/>
              </w:rPr>
              <w:t>空气消毒机（挂壁式）</w:t>
            </w:r>
            <w:bookmarkEnd w:id="852"/>
          </w:p>
        </w:tc>
        <w:tc>
          <w:tcPr>
            <w:tcW w:w="1223" w:type="dxa"/>
            <w:tcBorders>
              <w:top w:val="nil"/>
              <w:left w:val="nil"/>
              <w:bottom w:val="single" w:sz="4" w:space="0" w:color="auto"/>
              <w:right w:val="single" w:sz="4" w:space="0" w:color="auto"/>
            </w:tcBorders>
            <w:vAlign w:val="center"/>
          </w:tcPr>
          <w:p w14:paraId="5141BE73"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0.8</w:t>
            </w:r>
          </w:p>
        </w:tc>
        <w:tc>
          <w:tcPr>
            <w:tcW w:w="557" w:type="dxa"/>
            <w:tcBorders>
              <w:top w:val="nil"/>
              <w:left w:val="nil"/>
              <w:bottom w:val="single" w:sz="4" w:space="0" w:color="auto"/>
              <w:right w:val="single" w:sz="4" w:space="0" w:color="auto"/>
            </w:tcBorders>
            <w:vAlign w:val="center"/>
          </w:tcPr>
          <w:p w14:paraId="62343431"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14</w:t>
            </w:r>
          </w:p>
        </w:tc>
        <w:tc>
          <w:tcPr>
            <w:tcW w:w="1288" w:type="dxa"/>
            <w:tcBorders>
              <w:top w:val="nil"/>
              <w:left w:val="nil"/>
              <w:bottom w:val="single" w:sz="4" w:space="0" w:color="auto"/>
              <w:right w:val="single" w:sz="4" w:space="0" w:color="auto"/>
            </w:tcBorders>
            <w:vAlign w:val="center"/>
          </w:tcPr>
          <w:p w14:paraId="07C323A8" w14:textId="77777777" w:rsidR="00105149" w:rsidRPr="00CF4D05" w:rsidRDefault="00105149" w:rsidP="00094218">
            <w:pPr>
              <w:widowControl/>
              <w:jc w:val="center"/>
              <w:rPr>
                <w:rFonts w:ascii="仿宋" w:eastAsia="仿宋" w:hAnsi="仿宋" w:cs="宋体" w:hint="eastAsia"/>
                <w:color w:val="000000"/>
                <w:kern w:val="0"/>
                <w:sz w:val="24"/>
                <w14:ligatures w14:val="none"/>
              </w:rPr>
            </w:pPr>
            <w:r w:rsidRPr="00CF4D05">
              <w:rPr>
                <w:rFonts w:ascii="仿宋" w:eastAsia="仿宋" w:hAnsi="仿宋" w:hint="eastAsia"/>
                <w:color w:val="000000"/>
                <w:sz w:val="24"/>
              </w:rPr>
              <w:t>11.2</w:t>
            </w:r>
          </w:p>
        </w:tc>
        <w:tc>
          <w:tcPr>
            <w:tcW w:w="1134" w:type="dxa"/>
            <w:vMerge/>
            <w:tcBorders>
              <w:left w:val="single" w:sz="4" w:space="0" w:color="auto"/>
              <w:bottom w:val="single" w:sz="4" w:space="0" w:color="000000"/>
              <w:right w:val="single" w:sz="4" w:space="0" w:color="auto"/>
            </w:tcBorders>
            <w:vAlign w:val="center"/>
          </w:tcPr>
          <w:p w14:paraId="643B8E10" w14:textId="77777777" w:rsidR="00105149" w:rsidRPr="00D73C57" w:rsidRDefault="00105149" w:rsidP="00094218">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5BC5F831"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4CF5DB8"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324B4797" w14:textId="761625B6"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5CE0B9CE" w14:textId="77777777" w:rsidTr="00CE0FEE">
        <w:trPr>
          <w:trHeight w:val="288"/>
        </w:trPr>
        <w:tc>
          <w:tcPr>
            <w:tcW w:w="537" w:type="dxa"/>
            <w:vMerge w:val="restart"/>
            <w:tcBorders>
              <w:top w:val="nil"/>
              <w:left w:val="single" w:sz="4" w:space="0" w:color="auto"/>
              <w:right w:val="single" w:sz="4" w:space="0" w:color="auto"/>
            </w:tcBorders>
            <w:vAlign w:val="center"/>
          </w:tcPr>
          <w:p w14:paraId="45D1C225" w14:textId="77777777" w:rsidR="00105149" w:rsidRPr="00552E66" w:rsidRDefault="00105149" w:rsidP="00094218">
            <w:pPr>
              <w:widowControl/>
              <w:jc w:val="left"/>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8</w:t>
            </w:r>
          </w:p>
        </w:tc>
        <w:tc>
          <w:tcPr>
            <w:tcW w:w="702" w:type="dxa"/>
            <w:tcBorders>
              <w:top w:val="nil"/>
              <w:left w:val="nil"/>
              <w:bottom w:val="single" w:sz="4" w:space="0" w:color="auto"/>
              <w:right w:val="single" w:sz="4" w:space="0" w:color="auto"/>
            </w:tcBorders>
            <w:vAlign w:val="center"/>
          </w:tcPr>
          <w:p w14:paraId="1B11E07B"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8-1</w:t>
            </w:r>
          </w:p>
        </w:tc>
        <w:tc>
          <w:tcPr>
            <w:tcW w:w="1642" w:type="dxa"/>
            <w:tcBorders>
              <w:top w:val="nil"/>
              <w:left w:val="nil"/>
              <w:bottom w:val="single" w:sz="4" w:space="0" w:color="auto"/>
              <w:right w:val="single" w:sz="4" w:space="0" w:color="auto"/>
            </w:tcBorders>
            <w:vAlign w:val="center"/>
          </w:tcPr>
          <w:p w14:paraId="17DD9CC3"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53" w:name="OLE_LINK51"/>
            <w:r w:rsidRPr="00D73C57">
              <w:rPr>
                <w:rFonts w:ascii="仿宋" w:eastAsia="仿宋" w:hAnsi="仿宋" w:hint="eastAsia"/>
                <w:color w:val="000000"/>
                <w:sz w:val="24"/>
              </w:rPr>
              <w:t>彩色超声诊断系统</w:t>
            </w:r>
            <w:bookmarkEnd w:id="853"/>
          </w:p>
        </w:tc>
        <w:tc>
          <w:tcPr>
            <w:tcW w:w="1223" w:type="dxa"/>
            <w:tcBorders>
              <w:top w:val="nil"/>
              <w:left w:val="nil"/>
              <w:bottom w:val="single" w:sz="4" w:space="0" w:color="auto"/>
              <w:right w:val="single" w:sz="4" w:space="0" w:color="auto"/>
            </w:tcBorders>
            <w:vAlign w:val="center"/>
          </w:tcPr>
          <w:p w14:paraId="2BD3A2A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80</w:t>
            </w:r>
          </w:p>
        </w:tc>
        <w:tc>
          <w:tcPr>
            <w:tcW w:w="557" w:type="dxa"/>
            <w:tcBorders>
              <w:top w:val="nil"/>
              <w:left w:val="nil"/>
              <w:bottom w:val="single" w:sz="4" w:space="0" w:color="auto"/>
              <w:right w:val="single" w:sz="4" w:space="0" w:color="auto"/>
            </w:tcBorders>
            <w:vAlign w:val="center"/>
          </w:tcPr>
          <w:p w14:paraId="7113DB3F"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21CF0663"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80</w:t>
            </w:r>
          </w:p>
        </w:tc>
        <w:tc>
          <w:tcPr>
            <w:tcW w:w="1134" w:type="dxa"/>
            <w:vMerge w:val="restart"/>
            <w:tcBorders>
              <w:top w:val="nil"/>
              <w:left w:val="single" w:sz="4" w:space="0" w:color="auto"/>
              <w:right w:val="single" w:sz="4" w:space="0" w:color="auto"/>
            </w:tcBorders>
            <w:vAlign w:val="center"/>
          </w:tcPr>
          <w:p w14:paraId="1E34B93E" w14:textId="77777777" w:rsidR="00105149" w:rsidRPr="00D73C57" w:rsidRDefault="00105149" w:rsidP="00094218">
            <w:pPr>
              <w:jc w:val="center"/>
              <w:rPr>
                <w:rFonts w:ascii="仿宋" w:eastAsia="仿宋" w:hAnsi="仿宋" w:cs="宋体" w:hint="eastAsia"/>
                <w:color w:val="000000"/>
                <w:kern w:val="0"/>
                <w:sz w:val="24"/>
                <w14:ligatures w14:val="none"/>
              </w:rPr>
            </w:pPr>
            <w:r w:rsidRPr="00D73C57">
              <w:rPr>
                <w:rFonts w:ascii="仿宋" w:eastAsia="仿宋" w:hAnsi="仿宋" w:cs="宋体"/>
                <w:color w:val="000000"/>
                <w:kern w:val="0"/>
                <w:sz w:val="24"/>
                <w14:ligatures w14:val="none"/>
              </w:rPr>
              <w:t>407.88</w:t>
            </w:r>
          </w:p>
        </w:tc>
        <w:tc>
          <w:tcPr>
            <w:tcW w:w="742" w:type="dxa"/>
            <w:tcBorders>
              <w:top w:val="nil"/>
              <w:left w:val="nil"/>
              <w:bottom w:val="single" w:sz="4" w:space="0" w:color="auto"/>
              <w:right w:val="single" w:sz="4" w:space="0" w:color="auto"/>
            </w:tcBorders>
            <w:vAlign w:val="center"/>
          </w:tcPr>
          <w:p w14:paraId="67B3389E"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618FEEF8"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69CF9DAC" w14:textId="4AB1A8EF"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2522E74D" w14:textId="77777777" w:rsidTr="00CE0FEE">
        <w:trPr>
          <w:trHeight w:val="288"/>
        </w:trPr>
        <w:tc>
          <w:tcPr>
            <w:tcW w:w="537" w:type="dxa"/>
            <w:vMerge/>
            <w:tcBorders>
              <w:left w:val="single" w:sz="4" w:space="0" w:color="auto"/>
              <w:right w:val="single" w:sz="4" w:space="0" w:color="auto"/>
            </w:tcBorders>
            <w:vAlign w:val="center"/>
          </w:tcPr>
          <w:p w14:paraId="34450A60"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7ABC5F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8-2</w:t>
            </w:r>
          </w:p>
        </w:tc>
        <w:tc>
          <w:tcPr>
            <w:tcW w:w="1642" w:type="dxa"/>
            <w:tcBorders>
              <w:top w:val="nil"/>
              <w:left w:val="nil"/>
              <w:bottom w:val="single" w:sz="4" w:space="0" w:color="auto"/>
              <w:right w:val="single" w:sz="4" w:space="0" w:color="auto"/>
            </w:tcBorders>
            <w:vAlign w:val="center"/>
          </w:tcPr>
          <w:p w14:paraId="73D74ED4"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54" w:name="OLE_LINK52"/>
            <w:r w:rsidRPr="00D73C57">
              <w:rPr>
                <w:rFonts w:ascii="仿宋" w:eastAsia="仿宋" w:hAnsi="仿宋" w:hint="eastAsia"/>
                <w:color w:val="000000"/>
                <w:sz w:val="24"/>
              </w:rPr>
              <w:t>电动监护病床</w:t>
            </w:r>
            <w:bookmarkEnd w:id="854"/>
          </w:p>
        </w:tc>
        <w:tc>
          <w:tcPr>
            <w:tcW w:w="1223" w:type="dxa"/>
            <w:tcBorders>
              <w:top w:val="nil"/>
              <w:left w:val="nil"/>
              <w:bottom w:val="single" w:sz="4" w:space="0" w:color="auto"/>
              <w:right w:val="single" w:sz="4" w:space="0" w:color="auto"/>
            </w:tcBorders>
            <w:vAlign w:val="center"/>
          </w:tcPr>
          <w:p w14:paraId="25F805A4"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557" w:type="dxa"/>
            <w:tcBorders>
              <w:top w:val="nil"/>
              <w:left w:val="nil"/>
              <w:bottom w:val="single" w:sz="4" w:space="0" w:color="auto"/>
              <w:right w:val="single" w:sz="4" w:space="0" w:color="auto"/>
            </w:tcBorders>
            <w:vAlign w:val="center"/>
          </w:tcPr>
          <w:p w14:paraId="36FD2A5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294E0334"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w:t>
            </w:r>
          </w:p>
        </w:tc>
        <w:tc>
          <w:tcPr>
            <w:tcW w:w="1134" w:type="dxa"/>
            <w:vMerge/>
            <w:tcBorders>
              <w:left w:val="single" w:sz="4" w:space="0" w:color="auto"/>
              <w:right w:val="single" w:sz="4" w:space="0" w:color="auto"/>
            </w:tcBorders>
            <w:vAlign w:val="center"/>
          </w:tcPr>
          <w:p w14:paraId="30DDB330" w14:textId="77777777" w:rsidR="00105149" w:rsidRPr="00D73C57" w:rsidRDefault="00105149" w:rsidP="00094218">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4301559"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03AFDA2B"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0C514724" w14:textId="1CAAAF5E"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3632C2BD" w14:textId="77777777" w:rsidTr="00CE0FEE">
        <w:trPr>
          <w:trHeight w:val="288"/>
        </w:trPr>
        <w:tc>
          <w:tcPr>
            <w:tcW w:w="537" w:type="dxa"/>
            <w:vMerge/>
            <w:tcBorders>
              <w:left w:val="single" w:sz="4" w:space="0" w:color="auto"/>
              <w:right w:val="single" w:sz="4" w:space="0" w:color="auto"/>
            </w:tcBorders>
            <w:vAlign w:val="center"/>
          </w:tcPr>
          <w:p w14:paraId="471049CB"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6EBBBE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8-3</w:t>
            </w:r>
          </w:p>
        </w:tc>
        <w:tc>
          <w:tcPr>
            <w:tcW w:w="1642" w:type="dxa"/>
            <w:tcBorders>
              <w:top w:val="nil"/>
              <w:left w:val="nil"/>
              <w:bottom w:val="single" w:sz="4" w:space="0" w:color="auto"/>
              <w:right w:val="single" w:sz="4" w:space="0" w:color="auto"/>
            </w:tcBorders>
            <w:vAlign w:val="center"/>
          </w:tcPr>
          <w:p w14:paraId="2C944783"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55" w:name="OLE_LINK53"/>
            <w:r w:rsidRPr="00D73C57">
              <w:rPr>
                <w:rFonts w:ascii="仿宋" w:eastAsia="仿宋" w:hAnsi="仿宋" w:hint="eastAsia"/>
                <w:color w:val="000000"/>
                <w:sz w:val="24"/>
              </w:rPr>
              <w:t>普通病床</w:t>
            </w:r>
            <w:bookmarkEnd w:id="855"/>
          </w:p>
        </w:tc>
        <w:tc>
          <w:tcPr>
            <w:tcW w:w="1223" w:type="dxa"/>
            <w:tcBorders>
              <w:top w:val="nil"/>
              <w:left w:val="nil"/>
              <w:bottom w:val="single" w:sz="4" w:space="0" w:color="auto"/>
              <w:right w:val="single" w:sz="4" w:space="0" w:color="auto"/>
            </w:tcBorders>
            <w:vAlign w:val="center"/>
          </w:tcPr>
          <w:p w14:paraId="4F884814"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0.27</w:t>
            </w:r>
          </w:p>
        </w:tc>
        <w:tc>
          <w:tcPr>
            <w:tcW w:w="557" w:type="dxa"/>
            <w:tcBorders>
              <w:top w:val="nil"/>
              <w:left w:val="nil"/>
              <w:bottom w:val="single" w:sz="4" w:space="0" w:color="auto"/>
              <w:right w:val="single" w:sz="4" w:space="0" w:color="auto"/>
            </w:tcBorders>
            <w:vAlign w:val="center"/>
          </w:tcPr>
          <w:p w14:paraId="3A41F8CA"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54</w:t>
            </w:r>
          </w:p>
        </w:tc>
        <w:tc>
          <w:tcPr>
            <w:tcW w:w="1288" w:type="dxa"/>
            <w:tcBorders>
              <w:top w:val="nil"/>
              <w:left w:val="nil"/>
              <w:bottom w:val="single" w:sz="4" w:space="0" w:color="auto"/>
              <w:right w:val="single" w:sz="4" w:space="0" w:color="auto"/>
            </w:tcBorders>
            <w:vAlign w:val="center"/>
          </w:tcPr>
          <w:p w14:paraId="0FF228D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14.58</w:t>
            </w:r>
          </w:p>
        </w:tc>
        <w:tc>
          <w:tcPr>
            <w:tcW w:w="1134" w:type="dxa"/>
            <w:vMerge/>
            <w:tcBorders>
              <w:left w:val="single" w:sz="4" w:space="0" w:color="auto"/>
              <w:right w:val="single" w:sz="4" w:space="0" w:color="auto"/>
            </w:tcBorders>
            <w:vAlign w:val="center"/>
          </w:tcPr>
          <w:p w14:paraId="58157035"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97E929F"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17CBB0C9"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7C49CC62" w14:textId="5B167B1E"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233D96EE" w14:textId="77777777" w:rsidTr="00CE0FEE">
        <w:trPr>
          <w:trHeight w:val="288"/>
        </w:trPr>
        <w:tc>
          <w:tcPr>
            <w:tcW w:w="537" w:type="dxa"/>
            <w:vMerge/>
            <w:tcBorders>
              <w:left w:val="single" w:sz="4" w:space="0" w:color="auto"/>
              <w:right w:val="single" w:sz="4" w:space="0" w:color="auto"/>
            </w:tcBorders>
            <w:vAlign w:val="center"/>
          </w:tcPr>
          <w:p w14:paraId="54659F4E"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599D5A9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8-4</w:t>
            </w:r>
          </w:p>
        </w:tc>
        <w:tc>
          <w:tcPr>
            <w:tcW w:w="1642" w:type="dxa"/>
            <w:tcBorders>
              <w:top w:val="nil"/>
              <w:left w:val="nil"/>
              <w:bottom w:val="single" w:sz="4" w:space="0" w:color="auto"/>
              <w:right w:val="single" w:sz="4" w:space="0" w:color="auto"/>
            </w:tcBorders>
            <w:vAlign w:val="center"/>
          </w:tcPr>
          <w:p w14:paraId="04A911E0"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56" w:name="OLE_LINK54"/>
            <w:r w:rsidRPr="00D73C57">
              <w:rPr>
                <w:rFonts w:ascii="仿宋" w:eastAsia="仿宋" w:hAnsi="仿宋" w:hint="eastAsia"/>
                <w:color w:val="000000"/>
                <w:sz w:val="24"/>
              </w:rPr>
              <w:t>转运床</w:t>
            </w:r>
            <w:bookmarkEnd w:id="856"/>
          </w:p>
        </w:tc>
        <w:tc>
          <w:tcPr>
            <w:tcW w:w="1223" w:type="dxa"/>
            <w:tcBorders>
              <w:top w:val="nil"/>
              <w:left w:val="nil"/>
              <w:bottom w:val="single" w:sz="4" w:space="0" w:color="auto"/>
              <w:right w:val="single" w:sz="4" w:space="0" w:color="auto"/>
            </w:tcBorders>
            <w:vAlign w:val="center"/>
          </w:tcPr>
          <w:p w14:paraId="651F68A2"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0.65</w:t>
            </w:r>
          </w:p>
        </w:tc>
        <w:tc>
          <w:tcPr>
            <w:tcW w:w="557" w:type="dxa"/>
            <w:tcBorders>
              <w:top w:val="nil"/>
              <w:left w:val="nil"/>
              <w:bottom w:val="single" w:sz="4" w:space="0" w:color="auto"/>
              <w:right w:val="single" w:sz="4" w:space="0" w:color="auto"/>
            </w:tcBorders>
            <w:vAlign w:val="center"/>
          </w:tcPr>
          <w:p w14:paraId="00FDF9C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2A64027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1.3</w:t>
            </w:r>
          </w:p>
        </w:tc>
        <w:tc>
          <w:tcPr>
            <w:tcW w:w="1134" w:type="dxa"/>
            <w:vMerge/>
            <w:tcBorders>
              <w:left w:val="single" w:sz="4" w:space="0" w:color="auto"/>
              <w:right w:val="single" w:sz="4" w:space="0" w:color="auto"/>
            </w:tcBorders>
            <w:vAlign w:val="center"/>
          </w:tcPr>
          <w:p w14:paraId="59C03BEB" w14:textId="77777777" w:rsidR="00105149" w:rsidRPr="00D73C57" w:rsidRDefault="00105149" w:rsidP="00094218">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3EC788CA"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07D78A73"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72E701D1" w14:textId="087E232A"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0FD62CCC" w14:textId="77777777" w:rsidTr="00CE0FEE">
        <w:trPr>
          <w:trHeight w:val="288"/>
        </w:trPr>
        <w:tc>
          <w:tcPr>
            <w:tcW w:w="537" w:type="dxa"/>
            <w:vMerge/>
            <w:tcBorders>
              <w:left w:val="single" w:sz="4" w:space="0" w:color="auto"/>
              <w:right w:val="single" w:sz="4" w:space="0" w:color="auto"/>
            </w:tcBorders>
            <w:vAlign w:val="center"/>
          </w:tcPr>
          <w:p w14:paraId="0CD3E070"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3755D01A"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8-5</w:t>
            </w:r>
          </w:p>
        </w:tc>
        <w:tc>
          <w:tcPr>
            <w:tcW w:w="1642" w:type="dxa"/>
            <w:tcBorders>
              <w:top w:val="nil"/>
              <w:left w:val="nil"/>
              <w:bottom w:val="single" w:sz="4" w:space="0" w:color="auto"/>
              <w:right w:val="single" w:sz="4" w:space="0" w:color="auto"/>
            </w:tcBorders>
            <w:vAlign w:val="center"/>
          </w:tcPr>
          <w:p w14:paraId="721D3DC0" w14:textId="43E16B34" w:rsidR="00105149" w:rsidRPr="00D73C57" w:rsidRDefault="00E91510" w:rsidP="00094218">
            <w:pPr>
              <w:widowControl/>
              <w:jc w:val="center"/>
              <w:rPr>
                <w:rFonts w:ascii="仿宋" w:eastAsia="仿宋" w:hAnsi="仿宋" w:cs="宋体" w:hint="eastAsia"/>
                <w:color w:val="000000"/>
                <w:kern w:val="0"/>
                <w:sz w:val="24"/>
                <w14:ligatures w14:val="none"/>
              </w:rPr>
            </w:pPr>
            <w:bookmarkStart w:id="857" w:name="OLE_LINK55"/>
            <w:r>
              <w:rPr>
                <w:rFonts w:ascii="仿宋" w:eastAsia="仿宋" w:hAnsi="仿宋" w:hint="eastAsia"/>
                <w:color w:val="000000"/>
                <w:sz w:val="24"/>
              </w:rPr>
              <w:t>高端</w:t>
            </w:r>
            <w:r w:rsidR="00105149" w:rsidRPr="00D73C57">
              <w:rPr>
                <w:rFonts w:ascii="仿宋" w:eastAsia="仿宋" w:hAnsi="仿宋" w:hint="eastAsia"/>
                <w:color w:val="000000"/>
                <w:sz w:val="24"/>
              </w:rPr>
              <w:t>监护仪</w:t>
            </w:r>
            <w:bookmarkEnd w:id="857"/>
          </w:p>
        </w:tc>
        <w:tc>
          <w:tcPr>
            <w:tcW w:w="1223" w:type="dxa"/>
            <w:tcBorders>
              <w:top w:val="nil"/>
              <w:left w:val="nil"/>
              <w:bottom w:val="single" w:sz="4" w:space="0" w:color="auto"/>
              <w:right w:val="single" w:sz="4" w:space="0" w:color="auto"/>
            </w:tcBorders>
            <w:vAlign w:val="center"/>
          </w:tcPr>
          <w:p w14:paraId="66D6D374"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w:t>
            </w:r>
          </w:p>
        </w:tc>
        <w:tc>
          <w:tcPr>
            <w:tcW w:w="557" w:type="dxa"/>
            <w:tcBorders>
              <w:top w:val="nil"/>
              <w:left w:val="nil"/>
              <w:bottom w:val="single" w:sz="4" w:space="0" w:color="auto"/>
              <w:right w:val="single" w:sz="4" w:space="0" w:color="auto"/>
            </w:tcBorders>
            <w:vAlign w:val="center"/>
          </w:tcPr>
          <w:p w14:paraId="5A7AE7C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381A8094"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16</w:t>
            </w:r>
          </w:p>
        </w:tc>
        <w:tc>
          <w:tcPr>
            <w:tcW w:w="1134" w:type="dxa"/>
            <w:vMerge/>
            <w:tcBorders>
              <w:left w:val="single" w:sz="4" w:space="0" w:color="auto"/>
              <w:right w:val="single" w:sz="4" w:space="0" w:color="auto"/>
            </w:tcBorders>
            <w:vAlign w:val="center"/>
          </w:tcPr>
          <w:p w14:paraId="6BC38BF3"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7DCCF7B"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7D10723A"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7AFB2562" w14:textId="6A17BFFF"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60BD06D6" w14:textId="77777777" w:rsidTr="00CE0FEE">
        <w:trPr>
          <w:trHeight w:val="288"/>
        </w:trPr>
        <w:tc>
          <w:tcPr>
            <w:tcW w:w="537" w:type="dxa"/>
            <w:vMerge/>
            <w:tcBorders>
              <w:left w:val="single" w:sz="4" w:space="0" w:color="auto"/>
              <w:right w:val="single" w:sz="4" w:space="0" w:color="auto"/>
            </w:tcBorders>
            <w:vAlign w:val="center"/>
          </w:tcPr>
          <w:p w14:paraId="26813BE4"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46E372FE"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8-6</w:t>
            </w:r>
          </w:p>
        </w:tc>
        <w:tc>
          <w:tcPr>
            <w:tcW w:w="1642" w:type="dxa"/>
            <w:tcBorders>
              <w:top w:val="nil"/>
              <w:left w:val="nil"/>
              <w:bottom w:val="single" w:sz="4" w:space="0" w:color="auto"/>
              <w:right w:val="single" w:sz="4" w:space="0" w:color="auto"/>
            </w:tcBorders>
            <w:vAlign w:val="center"/>
          </w:tcPr>
          <w:p w14:paraId="1EBF59F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遥测监护仪</w:t>
            </w:r>
          </w:p>
        </w:tc>
        <w:tc>
          <w:tcPr>
            <w:tcW w:w="1223" w:type="dxa"/>
            <w:tcBorders>
              <w:top w:val="nil"/>
              <w:left w:val="nil"/>
              <w:bottom w:val="single" w:sz="4" w:space="0" w:color="auto"/>
              <w:right w:val="single" w:sz="4" w:space="0" w:color="auto"/>
            </w:tcBorders>
            <w:vAlign w:val="center"/>
          </w:tcPr>
          <w:p w14:paraId="2DEAE41F"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557" w:type="dxa"/>
            <w:tcBorders>
              <w:top w:val="nil"/>
              <w:left w:val="nil"/>
              <w:bottom w:val="single" w:sz="4" w:space="0" w:color="auto"/>
              <w:right w:val="single" w:sz="4" w:space="0" w:color="auto"/>
            </w:tcBorders>
            <w:vAlign w:val="center"/>
          </w:tcPr>
          <w:p w14:paraId="273E441E"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27</w:t>
            </w:r>
          </w:p>
        </w:tc>
        <w:tc>
          <w:tcPr>
            <w:tcW w:w="1288" w:type="dxa"/>
            <w:tcBorders>
              <w:top w:val="nil"/>
              <w:left w:val="nil"/>
              <w:bottom w:val="single" w:sz="4" w:space="0" w:color="auto"/>
              <w:right w:val="single" w:sz="4" w:space="0" w:color="auto"/>
            </w:tcBorders>
            <w:vAlign w:val="center"/>
          </w:tcPr>
          <w:p w14:paraId="1AC7F7FC"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108</w:t>
            </w:r>
          </w:p>
        </w:tc>
        <w:tc>
          <w:tcPr>
            <w:tcW w:w="1134" w:type="dxa"/>
            <w:vMerge/>
            <w:tcBorders>
              <w:left w:val="single" w:sz="4" w:space="0" w:color="auto"/>
              <w:right w:val="single" w:sz="4" w:space="0" w:color="auto"/>
            </w:tcBorders>
            <w:vAlign w:val="center"/>
          </w:tcPr>
          <w:p w14:paraId="04814429" w14:textId="77777777" w:rsidR="00105149" w:rsidRPr="00D73C57" w:rsidRDefault="00105149" w:rsidP="00094218">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6E20828D"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703D5B1F"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7CDDB6DC" w14:textId="2C2D8D41"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6C87AC5A" w14:textId="77777777" w:rsidTr="00CE0FEE">
        <w:trPr>
          <w:trHeight w:val="288"/>
        </w:trPr>
        <w:tc>
          <w:tcPr>
            <w:tcW w:w="537" w:type="dxa"/>
            <w:vMerge/>
            <w:tcBorders>
              <w:left w:val="single" w:sz="4" w:space="0" w:color="auto"/>
              <w:right w:val="single" w:sz="4" w:space="0" w:color="auto"/>
            </w:tcBorders>
            <w:vAlign w:val="center"/>
          </w:tcPr>
          <w:p w14:paraId="4EBC35C1"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25670A2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8-7</w:t>
            </w:r>
          </w:p>
        </w:tc>
        <w:tc>
          <w:tcPr>
            <w:tcW w:w="1642" w:type="dxa"/>
            <w:tcBorders>
              <w:top w:val="nil"/>
              <w:left w:val="nil"/>
              <w:bottom w:val="single" w:sz="4" w:space="0" w:color="auto"/>
              <w:right w:val="single" w:sz="4" w:space="0" w:color="auto"/>
            </w:tcBorders>
            <w:vAlign w:val="center"/>
          </w:tcPr>
          <w:p w14:paraId="7CFE2AC0"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58" w:name="OLE_LINK56"/>
            <w:r w:rsidRPr="00D73C57">
              <w:rPr>
                <w:rFonts w:ascii="仿宋" w:eastAsia="仿宋" w:hAnsi="仿宋" w:hint="eastAsia"/>
                <w:color w:val="000000"/>
                <w:sz w:val="24"/>
              </w:rPr>
              <w:t>监护仪</w:t>
            </w:r>
            <w:bookmarkEnd w:id="858"/>
          </w:p>
        </w:tc>
        <w:tc>
          <w:tcPr>
            <w:tcW w:w="1223" w:type="dxa"/>
            <w:tcBorders>
              <w:top w:val="nil"/>
              <w:left w:val="nil"/>
              <w:bottom w:val="single" w:sz="4" w:space="0" w:color="auto"/>
              <w:right w:val="single" w:sz="4" w:space="0" w:color="auto"/>
            </w:tcBorders>
            <w:vAlign w:val="center"/>
          </w:tcPr>
          <w:p w14:paraId="3DBAEFC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557" w:type="dxa"/>
            <w:tcBorders>
              <w:top w:val="nil"/>
              <w:left w:val="nil"/>
              <w:bottom w:val="single" w:sz="4" w:space="0" w:color="auto"/>
              <w:right w:val="single" w:sz="4" w:space="0" w:color="auto"/>
            </w:tcBorders>
            <w:vAlign w:val="center"/>
          </w:tcPr>
          <w:p w14:paraId="478C771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27</w:t>
            </w:r>
          </w:p>
        </w:tc>
        <w:tc>
          <w:tcPr>
            <w:tcW w:w="1288" w:type="dxa"/>
            <w:tcBorders>
              <w:top w:val="nil"/>
              <w:left w:val="nil"/>
              <w:bottom w:val="single" w:sz="4" w:space="0" w:color="auto"/>
              <w:right w:val="single" w:sz="4" w:space="0" w:color="auto"/>
            </w:tcBorders>
            <w:vAlign w:val="center"/>
          </w:tcPr>
          <w:p w14:paraId="72C154C4"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108</w:t>
            </w:r>
          </w:p>
        </w:tc>
        <w:tc>
          <w:tcPr>
            <w:tcW w:w="1134" w:type="dxa"/>
            <w:vMerge/>
            <w:tcBorders>
              <w:left w:val="single" w:sz="4" w:space="0" w:color="auto"/>
              <w:right w:val="single" w:sz="4" w:space="0" w:color="auto"/>
            </w:tcBorders>
            <w:vAlign w:val="center"/>
          </w:tcPr>
          <w:p w14:paraId="7DDDD1DE" w14:textId="77777777" w:rsidR="00105149" w:rsidRPr="00D73C57" w:rsidRDefault="00105149" w:rsidP="00094218">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1C93CCA"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602DF70F"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5E6BE6F2" w14:textId="6A90B480"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42DE0BB4" w14:textId="77777777" w:rsidTr="00CE0FEE">
        <w:trPr>
          <w:trHeight w:val="288"/>
        </w:trPr>
        <w:tc>
          <w:tcPr>
            <w:tcW w:w="537" w:type="dxa"/>
            <w:vMerge/>
            <w:tcBorders>
              <w:left w:val="single" w:sz="4" w:space="0" w:color="auto"/>
              <w:right w:val="single" w:sz="4" w:space="0" w:color="auto"/>
            </w:tcBorders>
            <w:vAlign w:val="center"/>
          </w:tcPr>
          <w:p w14:paraId="2BEBDBC1"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125A33B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8-8</w:t>
            </w:r>
          </w:p>
        </w:tc>
        <w:tc>
          <w:tcPr>
            <w:tcW w:w="1642" w:type="dxa"/>
            <w:tcBorders>
              <w:top w:val="nil"/>
              <w:left w:val="nil"/>
              <w:bottom w:val="single" w:sz="4" w:space="0" w:color="auto"/>
              <w:right w:val="single" w:sz="4" w:space="0" w:color="auto"/>
            </w:tcBorders>
            <w:vAlign w:val="center"/>
          </w:tcPr>
          <w:p w14:paraId="297D9FBC"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59" w:name="OLE_LINK57"/>
            <w:r w:rsidRPr="00D73C57">
              <w:rPr>
                <w:rFonts w:ascii="仿宋" w:eastAsia="仿宋" w:hAnsi="仿宋" w:hint="eastAsia"/>
                <w:color w:val="000000"/>
                <w:sz w:val="24"/>
              </w:rPr>
              <w:t>转运监护仪</w:t>
            </w:r>
            <w:bookmarkEnd w:id="859"/>
          </w:p>
        </w:tc>
        <w:tc>
          <w:tcPr>
            <w:tcW w:w="1223" w:type="dxa"/>
            <w:tcBorders>
              <w:top w:val="nil"/>
              <w:left w:val="nil"/>
              <w:bottom w:val="single" w:sz="4" w:space="0" w:color="auto"/>
              <w:right w:val="single" w:sz="4" w:space="0" w:color="auto"/>
            </w:tcBorders>
            <w:vAlign w:val="center"/>
          </w:tcPr>
          <w:p w14:paraId="5365BCFF"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557" w:type="dxa"/>
            <w:tcBorders>
              <w:top w:val="nil"/>
              <w:left w:val="nil"/>
              <w:bottom w:val="single" w:sz="4" w:space="0" w:color="auto"/>
              <w:right w:val="single" w:sz="4" w:space="0" w:color="auto"/>
            </w:tcBorders>
            <w:vAlign w:val="center"/>
          </w:tcPr>
          <w:p w14:paraId="01106A5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1288" w:type="dxa"/>
            <w:tcBorders>
              <w:top w:val="nil"/>
              <w:left w:val="nil"/>
              <w:bottom w:val="single" w:sz="4" w:space="0" w:color="auto"/>
              <w:right w:val="single" w:sz="4" w:space="0" w:color="auto"/>
            </w:tcBorders>
            <w:vAlign w:val="center"/>
          </w:tcPr>
          <w:p w14:paraId="6DCC4E1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16</w:t>
            </w:r>
          </w:p>
        </w:tc>
        <w:tc>
          <w:tcPr>
            <w:tcW w:w="1134" w:type="dxa"/>
            <w:vMerge/>
            <w:tcBorders>
              <w:left w:val="single" w:sz="4" w:space="0" w:color="auto"/>
              <w:right w:val="single" w:sz="4" w:space="0" w:color="auto"/>
            </w:tcBorders>
            <w:vAlign w:val="center"/>
          </w:tcPr>
          <w:p w14:paraId="51DBC070" w14:textId="77777777" w:rsidR="00105149" w:rsidRPr="00D73C57" w:rsidRDefault="00105149" w:rsidP="00094218">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76725B08"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1C1B33A6"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5A9936F4" w14:textId="4C69940D"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64EC2D8E" w14:textId="77777777" w:rsidTr="00CE0FEE">
        <w:trPr>
          <w:trHeight w:val="288"/>
        </w:trPr>
        <w:tc>
          <w:tcPr>
            <w:tcW w:w="537" w:type="dxa"/>
            <w:vMerge/>
            <w:tcBorders>
              <w:left w:val="single" w:sz="4" w:space="0" w:color="auto"/>
              <w:bottom w:val="single" w:sz="4" w:space="0" w:color="auto"/>
              <w:right w:val="single" w:sz="4" w:space="0" w:color="auto"/>
            </w:tcBorders>
            <w:vAlign w:val="center"/>
          </w:tcPr>
          <w:p w14:paraId="5B73C2CB"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0304CDC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8-9</w:t>
            </w:r>
          </w:p>
        </w:tc>
        <w:tc>
          <w:tcPr>
            <w:tcW w:w="1642" w:type="dxa"/>
            <w:tcBorders>
              <w:top w:val="nil"/>
              <w:left w:val="nil"/>
              <w:bottom w:val="single" w:sz="4" w:space="0" w:color="auto"/>
              <w:right w:val="single" w:sz="4" w:space="0" w:color="auto"/>
            </w:tcBorders>
            <w:vAlign w:val="center"/>
          </w:tcPr>
          <w:p w14:paraId="6A55F6B8"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60" w:name="OLE_LINK61"/>
            <w:r w:rsidRPr="00D73C57">
              <w:rPr>
                <w:rFonts w:ascii="仿宋" w:eastAsia="仿宋" w:hAnsi="仿宋" w:hint="eastAsia"/>
                <w:color w:val="000000"/>
                <w:sz w:val="24"/>
              </w:rPr>
              <w:t>排痰机</w:t>
            </w:r>
            <w:bookmarkEnd w:id="860"/>
          </w:p>
        </w:tc>
        <w:tc>
          <w:tcPr>
            <w:tcW w:w="1223" w:type="dxa"/>
            <w:tcBorders>
              <w:top w:val="nil"/>
              <w:left w:val="nil"/>
              <w:bottom w:val="single" w:sz="4" w:space="0" w:color="auto"/>
              <w:right w:val="single" w:sz="4" w:space="0" w:color="auto"/>
            </w:tcBorders>
            <w:vAlign w:val="center"/>
          </w:tcPr>
          <w:p w14:paraId="7EE6E4FB"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7</w:t>
            </w:r>
          </w:p>
        </w:tc>
        <w:tc>
          <w:tcPr>
            <w:tcW w:w="557" w:type="dxa"/>
            <w:tcBorders>
              <w:top w:val="nil"/>
              <w:left w:val="nil"/>
              <w:bottom w:val="single" w:sz="4" w:space="0" w:color="auto"/>
              <w:right w:val="single" w:sz="4" w:space="0" w:color="auto"/>
            </w:tcBorders>
            <w:vAlign w:val="center"/>
          </w:tcPr>
          <w:p w14:paraId="7AEB76DA"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8</w:t>
            </w:r>
          </w:p>
        </w:tc>
        <w:tc>
          <w:tcPr>
            <w:tcW w:w="1288" w:type="dxa"/>
            <w:tcBorders>
              <w:top w:val="nil"/>
              <w:left w:val="nil"/>
              <w:bottom w:val="single" w:sz="4" w:space="0" w:color="auto"/>
              <w:right w:val="single" w:sz="4" w:space="0" w:color="auto"/>
            </w:tcBorders>
            <w:vAlign w:val="center"/>
          </w:tcPr>
          <w:p w14:paraId="363B8B32"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56</w:t>
            </w:r>
          </w:p>
        </w:tc>
        <w:tc>
          <w:tcPr>
            <w:tcW w:w="1134" w:type="dxa"/>
            <w:vMerge/>
            <w:tcBorders>
              <w:left w:val="single" w:sz="4" w:space="0" w:color="auto"/>
              <w:bottom w:val="single" w:sz="4" w:space="0" w:color="auto"/>
              <w:right w:val="single" w:sz="4" w:space="0" w:color="auto"/>
            </w:tcBorders>
            <w:vAlign w:val="center"/>
          </w:tcPr>
          <w:p w14:paraId="2557DCB3" w14:textId="77777777" w:rsidR="00105149" w:rsidRPr="00D73C57" w:rsidRDefault="00105149" w:rsidP="00094218">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36BA8935"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2D2E895A" w14:textId="77777777" w:rsidR="00105149" w:rsidRPr="00D73C57" w:rsidRDefault="00105149" w:rsidP="00094218">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6D580607" w14:textId="096192BD"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293EADDD" w14:textId="77777777" w:rsidTr="00CE0FEE">
        <w:trPr>
          <w:trHeight w:val="288"/>
        </w:trPr>
        <w:tc>
          <w:tcPr>
            <w:tcW w:w="537" w:type="dxa"/>
            <w:vMerge w:val="restart"/>
            <w:tcBorders>
              <w:top w:val="single" w:sz="4" w:space="0" w:color="auto"/>
              <w:left w:val="single" w:sz="4" w:space="0" w:color="auto"/>
              <w:right w:val="single" w:sz="4" w:space="0" w:color="auto"/>
            </w:tcBorders>
            <w:vAlign w:val="center"/>
          </w:tcPr>
          <w:p w14:paraId="539C99E5" w14:textId="77777777" w:rsidR="00105149" w:rsidRPr="00552E66" w:rsidRDefault="00105149" w:rsidP="00094218">
            <w:pPr>
              <w:widowControl/>
              <w:jc w:val="left"/>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9</w:t>
            </w:r>
          </w:p>
        </w:tc>
        <w:tc>
          <w:tcPr>
            <w:tcW w:w="702" w:type="dxa"/>
            <w:tcBorders>
              <w:top w:val="nil"/>
              <w:left w:val="single" w:sz="4" w:space="0" w:color="auto"/>
              <w:bottom w:val="single" w:sz="4" w:space="0" w:color="auto"/>
              <w:right w:val="single" w:sz="4" w:space="0" w:color="auto"/>
            </w:tcBorders>
            <w:vAlign w:val="center"/>
          </w:tcPr>
          <w:p w14:paraId="39C8C2F4"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9-1</w:t>
            </w:r>
          </w:p>
        </w:tc>
        <w:tc>
          <w:tcPr>
            <w:tcW w:w="1642" w:type="dxa"/>
            <w:tcBorders>
              <w:top w:val="nil"/>
              <w:left w:val="nil"/>
              <w:bottom w:val="single" w:sz="4" w:space="0" w:color="auto"/>
              <w:right w:val="single" w:sz="4" w:space="0" w:color="auto"/>
            </w:tcBorders>
            <w:vAlign w:val="center"/>
          </w:tcPr>
          <w:p w14:paraId="65EBDF88"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61" w:name="OLE_LINK62"/>
            <w:r w:rsidRPr="00D73C57">
              <w:rPr>
                <w:rFonts w:ascii="仿宋" w:eastAsia="仿宋" w:hAnsi="仿宋" w:hint="eastAsia"/>
                <w:color w:val="000000"/>
                <w:sz w:val="24"/>
              </w:rPr>
              <w:t>医用离心机</w:t>
            </w:r>
            <w:bookmarkEnd w:id="861"/>
          </w:p>
        </w:tc>
        <w:tc>
          <w:tcPr>
            <w:tcW w:w="1223" w:type="dxa"/>
            <w:tcBorders>
              <w:top w:val="nil"/>
              <w:left w:val="nil"/>
              <w:bottom w:val="single" w:sz="4" w:space="0" w:color="auto"/>
              <w:right w:val="single" w:sz="4" w:space="0" w:color="auto"/>
            </w:tcBorders>
            <w:vAlign w:val="center"/>
          </w:tcPr>
          <w:p w14:paraId="24EB5CE5"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0.8</w:t>
            </w:r>
          </w:p>
        </w:tc>
        <w:tc>
          <w:tcPr>
            <w:tcW w:w="557" w:type="dxa"/>
            <w:tcBorders>
              <w:top w:val="nil"/>
              <w:left w:val="nil"/>
              <w:bottom w:val="single" w:sz="4" w:space="0" w:color="auto"/>
              <w:right w:val="single" w:sz="4" w:space="0" w:color="auto"/>
            </w:tcBorders>
            <w:vAlign w:val="center"/>
          </w:tcPr>
          <w:p w14:paraId="745773A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1288" w:type="dxa"/>
            <w:tcBorders>
              <w:top w:val="nil"/>
              <w:left w:val="nil"/>
              <w:bottom w:val="single" w:sz="4" w:space="0" w:color="auto"/>
              <w:right w:val="single" w:sz="4" w:space="0" w:color="auto"/>
            </w:tcBorders>
            <w:vAlign w:val="center"/>
          </w:tcPr>
          <w:p w14:paraId="59FD1C9E"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3.2</w:t>
            </w:r>
          </w:p>
        </w:tc>
        <w:tc>
          <w:tcPr>
            <w:tcW w:w="1134" w:type="dxa"/>
            <w:vMerge w:val="restart"/>
            <w:tcBorders>
              <w:top w:val="single" w:sz="4" w:space="0" w:color="auto"/>
              <w:left w:val="single" w:sz="4" w:space="0" w:color="auto"/>
              <w:right w:val="single" w:sz="4" w:space="0" w:color="auto"/>
            </w:tcBorders>
            <w:vAlign w:val="center"/>
          </w:tcPr>
          <w:p w14:paraId="5E3FCDE9" w14:textId="77777777" w:rsidR="00105149" w:rsidRPr="00D73C57" w:rsidRDefault="00105149" w:rsidP="00094218">
            <w:pPr>
              <w:ind w:firstLineChars="100" w:firstLine="240"/>
              <w:jc w:val="left"/>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111.5</w:t>
            </w:r>
          </w:p>
        </w:tc>
        <w:tc>
          <w:tcPr>
            <w:tcW w:w="742" w:type="dxa"/>
            <w:tcBorders>
              <w:top w:val="nil"/>
              <w:left w:val="nil"/>
              <w:bottom w:val="single" w:sz="4" w:space="0" w:color="auto"/>
              <w:right w:val="single" w:sz="4" w:space="0" w:color="auto"/>
            </w:tcBorders>
            <w:vAlign w:val="center"/>
          </w:tcPr>
          <w:p w14:paraId="50CB4ECB"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229A91D9" w14:textId="77777777" w:rsidR="00105149" w:rsidRPr="00D73C57" w:rsidRDefault="00105149" w:rsidP="00094218">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ED9EBFB" w14:textId="7F47123B"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2628BFD6" w14:textId="77777777" w:rsidTr="00CE0FEE">
        <w:trPr>
          <w:trHeight w:val="288"/>
        </w:trPr>
        <w:tc>
          <w:tcPr>
            <w:tcW w:w="537" w:type="dxa"/>
            <w:vMerge/>
            <w:tcBorders>
              <w:left w:val="single" w:sz="4" w:space="0" w:color="auto"/>
              <w:right w:val="single" w:sz="4" w:space="0" w:color="auto"/>
            </w:tcBorders>
            <w:vAlign w:val="center"/>
          </w:tcPr>
          <w:p w14:paraId="64A0BB2B"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05395031"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9-2</w:t>
            </w:r>
          </w:p>
        </w:tc>
        <w:tc>
          <w:tcPr>
            <w:tcW w:w="1642" w:type="dxa"/>
            <w:tcBorders>
              <w:top w:val="nil"/>
              <w:left w:val="nil"/>
              <w:bottom w:val="single" w:sz="4" w:space="0" w:color="auto"/>
              <w:right w:val="single" w:sz="4" w:space="0" w:color="auto"/>
            </w:tcBorders>
            <w:vAlign w:val="center"/>
          </w:tcPr>
          <w:p w14:paraId="02C62D0A"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62" w:name="OLE_LINK63"/>
            <w:r w:rsidRPr="00D73C57">
              <w:rPr>
                <w:rFonts w:ascii="仿宋" w:eastAsia="仿宋" w:hAnsi="仿宋" w:hint="eastAsia"/>
                <w:color w:val="000000"/>
                <w:sz w:val="24"/>
              </w:rPr>
              <w:t>高速冷冻离心机</w:t>
            </w:r>
            <w:bookmarkEnd w:id="862"/>
          </w:p>
        </w:tc>
        <w:tc>
          <w:tcPr>
            <w:tcW w:w="1223" w:type="dxa"/>
            <w:tcBorders>
              <w:top w:val="nil"/>
              <w:left w:val="nil"/>
              <w:bottom w:val="single" w:sz="4" w:space="0" w:color="auto"/>
              <w:right w:val="single" w:sz="4" w:space="0" w:color="auto"/>
            </w:tcBorders>
            <w:vAlign w:val="center"/>
          </w:tcPr>
          <w:p w14:paraId="07BA85D1"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4.5</w:t>
            </w:r>
          </w:p>
        </w:tc>
        <w:tc>
          <w:tcPr>
            <w:tcW w:w="557" w:type="dxa"/>
            <w:tcBorders>
              <w:top w:val="nil"/>
              <w:left w:val="nil"/>
              <w:bottom w:val="single" w:sz="4" w:space="0" w:color="auto"/>
              <w:right w:val="single" w:sz="4" w:space="0" w:color="auto"/>
            </w:tcBorders>
            <w:vAlign w:val="center"/>
          </w:tcPr>
          <w:p w14:paraId="19AC6AB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0686930A"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9</w:t>
            </w:r>
          </w:p>
        </w:tc>
        <w:tc>
          <w:tcPr>
            <w:tcW w:w="1134" w:type="dxa"/>
            <w:vMerge/>
            <w:tcBorders>
              <w:left w:val="single" w:sz="4" w:space="0" w:color="auto"/>
              <w:right w:val="single" w:sz="4" w:space="0" w:color="auto"/>
            </w:tcBorders>
            <w:vAlign w:val="center"/>
          </w:tcPr>
          <w:p w14:paraId="73C3A36F" w14:textId="77777777" w:rsidR="00105149" w:rsidRPr="00D73C57" w:rsidRDefault="00105149" w:rsidP="00094218">
            <w:pPr>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3361D5BE"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4B51B85C" w14:textId="77777777" w:rsidR="00105149" w:rsidRPr="00D73C57" w:rsidRDefault="00105149" w:rsidP="00094218">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91A6F33" w14:textId="64935CC3"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1DBF1BDA" w14:textId="77777777" w:rsidTr="00CE0FEE">
        <w:trPr>
          <w:trHeight w:val="288"/>
        </w:trPr>
        <w:tc>
          <w:tcPr>
            <w:tcW w:w="537" w:type="dxa"/>
            <w:vMerge/>
            <w:tcBorders>
              <w:left w:val="single" w:sz="4" w:space="0" w:color="auto"/>
              <w:right w:val="single" w:sz="4" w:space="0" w:color="auto"/>
            </w:tcBorders>
            <w:vAlign w:val="center"/>
          </w:tcPr>
          <w:p w14:paraId="04543316"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2D388B44"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9-3</w:t>
            </w:r>
          </w:p>
        </w:tc>
        <w:tc>
          <w:tcPr>
            <w:tcW w:w="1642" w:type="dxa"/>
            <w:tcBorders>
              <w:top w:val="nil"/>
              <w:left w:val="nil"/>
              <w:bottom w:val="single" w:sz="4" w:space="0" w:color="auto"/>
              <w:right w:val="single" w:sz="4" w:space="0" w:color="auto"/>
            </w:tcBorders>
            <w:vAlign w:val="center"/>
          </w:tcPr>
          <w:p w14:paraId="6D4372FC"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63" w:name="OLE_LINK64"/>
            <w:r w:rsidRPr="00D73C57">
              <w:rPr>
                <w:rFonts w:ascii="仿宋" w:eastAsia="仿宋" w:hAnsi="仿宋" w:hint="eastAsia"/>
                <w:color w:val="000000"/>
                <w:sz w:val="24"/>
              </w:rPr>
              <w:t>迷你离心机</w:t>
            </w:r>
            <w:bookmarkEnd w:id="863"/>
          </w:p>
        </w:tc>
        <w:tc>
          <w:tcPr>
            <w:tcW w:w="1223" w:type="dxa"/>
            <w:tcBorders>
              <w:top w:val="nil"/>
              <w:left w:val="nil"/>
              <w:bottom w:val="single" w:sz="4" w:space="0" w:color="auto"/>
              <w:right w:val="single" w:sz="4" w:space="0" w:color="auto"/>
            </w:tcBorders>
            <w:vAlign w:val="center"/>
          </w:tcPr>
          <w:p w14:paraId="4F9F321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0.1</w:t>
            </w:r>
          </w:p>
        </w:tc>
        <w:tc>
          <w:tcPr>
            <w:tcW w:w="557" w:type="dxa"/>
            <w:tcBorders>
              <w:top w:val="nil"/>
              <w:left w:val="nil"/>
              <w:bottom w:val="single" w:sz="4" w:space="0" w:color="auto"/>
              <w:right w:val="single" w:sz="4" w:space="0" w:color="auto"/>
            </w:tcBorders>
            <w:vAlign w:val="center"/>
          </w:tcPr>
          <w:p w14:paraId="2951A8FF"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1288" w:type="dxa"/>
            <w:tcBorders>
              <w:top w:val="nil"/>
              <w:left w:val="nil"/>
              <w:bottom w:val="single" w:sz="4" w:space="0" w:color="auto"/>
              <w:right w:val="single" w:sz="4" w:space="0" w:color="auto"/>
            </w:tcBorders>
            <w:vAlign w:val="center"/>
          </w:tcPr>
          <w:p w14:paraId="3CCD162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0.4</w:t>
            </w:r>
          </w:p>
        </w:tc>
        <w:tc>
          <w:tcPr>
            <w:tcW w:w="1134" w:type="dxa"/>
            <w:vMerge/>
            <w:tcBorders>
              <w:left w:val="single" w:sz="4" w:space="0" w:color="auto"/>
              <w:right w:val="single" w:sz="4" w:space="0" w:color="auto"/>
            </w:tcBorders>
            <w:vAlign w:val="center"/>
          </w:tcPr>
          <w:p w14:paraId="22D7B601" w14:textId="77777777" w:rsidR="00105149" w:rsidRPr="00D73C57" w:rsidRDefault="00105149" w:rsidP="00094218">
            <w:pPr>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86E040D"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3F9E4FB3" w14:textId="77777777" w:rsidR="00105149" w:rsidRPr="00D73C57" w:rsidRDefault="00105149" w:rsidP="00094218">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37644BDD" w14:textId="045AA472"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199962DD" w14:textId="77777777" w:rsidTr="00CE0FEE">
        <w:trPr>
          <w:trHeight w:val="288"/>
        </w:trPr>
        <w:tc>
          <w:tcPr>
            <w:tcW w:w="537" w:type="dxa"/>
            <w:vMerge/>
            <w:tcBorders>
              <w:left w:val="single" w:sz="4" w:space="0" w:color="auto"/>
              <w:right w:val="single" w:sz="4" w:space="0" w:color="auto"/>
            </w:tcBorders>
            <w:vAlign w:val="center"/>
          </w:tcPr>
          <w:p w14:paraId="479C475F"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516AE4CC"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9-4</w:t>
            </w:r>
          </w:p>
        </w:tc>
        <w:tc>
          <w:tcPr>
            <w:tcW w:w="1642" w:type="dxa"/>
            <w:tcBorders>
              <w:top w:val="nil"/>
              <w:left w:val="nil"/>
              <w:bottom w:val="single" w:sz="4" w:space="0" w:color="auto"/>
              <w:right w:val="single" w:sz="4" w:space="0" w:color="auto"/>
            </w:tcBorders>
            <w:vAlign w:val="center"/>
          </w:tcPr>
          <w:p w14:paraId="0CD8456C"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采血系统</w:t>
            </w:r>
          </w:p>
        </w:tc>
        <w:tc>
          <w:tcPr>
            <w:tcW w:w="1223" w:type="dxa"/>
            <w:tcBorders>
              <w:top w:val="nil"/>
              <w:left w:val="nil"/>
              <w:bottom w:val="single" w:sz="4" w:space="0" w:color="auto"/>
              <w:right w:val="single" w:sz="4" w:space="0" w:color="auto"/>
            </w:tcBorders>
            <w:vAlign w:val="center"/>
          </w:tcPr>
          <w:p w14:paraId="5FEBF582"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75</w:t>
            </w:r>
          </w:p>
        </w:tc>
        <w:tc>
          <w:tcPr>
            <w:tcW w:w="557" w:type="dxa"/>
            <w:tcBorders>
              <w:top w:val="nil"/>
              <w:left w:val="nil"/>
              <w:bottom w:val="single" w:sz="4" w:space="0" w:color="auto"/>
              <w:right w:val="single" w:sz="4" w:space="0" w:color="auto"/>
            </w:tcBorders>
            <w:vAlign w:val="center"/>
          </w:tcPr>
          <w:p w14:paraId="7A365BAF"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12683227"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75</w:t>
            </w:r>
          </w:p>
        </w:tc>
        <w:tc>
          <w:tcPr>
            <w:tcW w:w="1134" w:type="dxa"/>
            <w:vMerge/>
            <w:tcBorders>
              <w:left w:val="single" w:sz="4" w:space="0" w:color="auto"/>
              <w:right w:val="single" w:sz="4" w:space="0" w:color="auto"/>
            </w:tcBorders>
            <w:vAlign w:val="center"/>
          </w:tcPr>
          <w:p w14:paraId="4258B319" w14:textId="77777777" w:rsidR="00105149" w:rsidRPr="00D73C57" w:rsidRDefault="00105149" w:rsidP="00094218">
            <w:pPr>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5FDB9102"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0556EC25" w14:textId="77777777" w:rsidR="00105149" w:rsidRPr="00D73C57" w:rsidRDefault="00105149" w:rsidP="00094218">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72AE08ED" w14:textId="246369B4"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6C9C3482" w14:textId="77777777" w:rsidTr="00CE0FEE">
        <w:trPr>
          <w:trHeight w:val="288"/>
        </w:trPr>
        <w:tc>
          <w:tcPr>
            <w:tcW w:w="537" w:type="dxa"/>
            <w:vMerge/>
            <w:tcBorders>
              <w:left w:val="single" w:sz="4" w:space="0" w:color="auto"/>
              <w:right w:val="single" w:sz="4" w:space="0" w:color="auto"/>
            </w:tcBorders>
            <w:vAlign w:val="center"/>
          </w:tcPr>
          <w:p w14:paraId="2C726804"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3C0D2FFB"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9-5</w:t>
            </w:r>
          </w:p>
        </w:tc>
        <w:tc>
          <w:tcPr>
            <w:tcW w:w="1642" w:type="dxa"/>
            <w:tcBorders>
              <w:top w:val="nil"/>
              <w:left w:val="nil"/>
              <w:bottom w:val="single" w:sz="4" w:space="0" w:color="auto"/>
              <w:right w:val="single" w:sz="4" w:space="0" w:color="auto"/>
            </w:tcBorders>
            <w:vAlign w:val="center"/>
          </w:tcPr>
          <w:p w14:paraId="60F67172"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64" w:name="OLE_LINK65"/>
            <w:r w:rsidRPr="00D73C57">
              <w:rPr>
                <w:rFonts w:ascii="仿宋" w:eastAsia="仿宋" w:hAnsi="仿宋" w:hint="eastAsia"/>
                <w:color w:val="000000"/>
                <w:sz w:val="24"/>
              </w:rPr>
              <w:t>振荡器</w:t>
            </w:r>
            <w:bookmarkEnd w:id="864"/>
          </w:p>
        </w:tc>
        <w:tc>
          <w:tcPr>
            <w:tcW w:w="1223" w:type="dxa"/>
            <w:tcBorders>
              <w:top w:val="nil"/>
              <w:left w:val="nil"/>
              <w:bottom w:val="single" w:sz="4" w:space="0" w:color="auto"/>
              <w:right w:val="single" w:sz="4" w:space="0" w:color="auto"/>
            </w:tcBorders>
            <w:vAlign w:val="center"/>
          </w:tcPr>
          <w:p w14:paraId="696B0445"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0.1</w:t>
            </w:r>
          </w:p>
        </w:tc>
        <w:tc>
          <w:tcPr>
            <w:tcW w:w="557" w:type="dxa"/>
            <w:tcBorders>
              <w:top w:val="nil"/>
              <w:left w:val="nil"/>
              <w:bottom w:val="single" w:sz="4" w:space="0" w:color="auto"/>
              <w:right w:val="single" w:sz="4" w:space="0" w:color="auto"/>
            </w:tcBorders>
            <w:vAlign w:val="center"/>
          </w:tcPr>
          <w:p w14:paraId="498FAD72"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27FDDB3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0.2</w:t>
            </w:r>
          </w:p>
        </w:tc>
        <w:tc>
          <w:tcPr>
            <w:tcW w:w="1134" w:type="dxa"/>
            <w:vMerge/>
            <w:tcBorders>
              <w:left w:val="single" w:sz="4" w:space="0" w:color="auto"/>
              <w:right w:val="single" w:sz="4" w:space="0" w:color="auto"/>
            </w:tcBorders>
            <w:vAlign w:val="center"/>
          </w:tcPr>
          <w:p w14:paraId="50CF7691" w14:textId="77777777" w:rsidR="00105149" w:rsidRPr="00D73C57" w:rsidRDefault="00105149" w:rsidP="00094218">
            <w:pPr>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42046B3F"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3E93302C" w14:textId="77777777" w:rsidR="00105149" w:rsidRPr="00D73C57" w:rsidRDefault="00105149" w:rsidP="00094218">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2FABCB1F" w14:textId="14DAF263"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69CD0B72" w14:textId="77777777" w:rsidTr="00CE0FEE">
        <w:trPr>
          <w:trHeight w:val="288"/>
        </w:trPr>
        <w:tc>
          <w:tcPr>
            <w:tcW w:w="537" w:type="dxa"/>
            <w:vMerge/>
            <w:tcBorders>
              <w:left w:val="single" w:sz="4" w:space="0" w:color="auto"/>
              <w:right w:val="single" w:sz="4" w:space="0" w:color="auto"/>
            </w:tcBorders>
            <w:vAlign w:val="center"/>
          </w:tcPr>
          <w:p w14:paraId="3F974DAC"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2A8B8F6F"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9-6</w:t>
            </w:r>
          </w:p>
        </w:tc>
        <w:tc>
          <w:tcPr>
            <w:tcW w:w="1642" w:type="dxa"/>
            <w:tcBorders>
              <w:top w:val="nil"/>
              <w:left w:val="nil"/>
              <w:bottom w:val="single" w:sz="4" w:space="0" w:color="auto"/>
              <w:right w:val="single" w:sz="4" w:space="0" w:color="auto"/>
            </w:tcBorders>
            <w:vAlign w:val="center"/>
          </w:tcPr>
          <w:p w14:paraId="470A67E5"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65" w:name="OLE_LINK66"/>
            <w:r w:rsidRPr="00D73C57">
              <w:rPr>
                <w:rFonts w:ascii="仿宋" w:eastAsia="仿宋" w:hAnsi="仿宋" w:hint="eastAsia"/>
                <w:color w:val="000000"/>
                <w:sz w:val="24"/>
              </w:rPr>
              <w:t>化学发光分</w:t>
            </w:r>
            <w:bookmarkEnd w:id="865"/>
            <w:r w:rsidRPr="00D73C57">
              <w:rPr>
                <w:rFonts w:ascii="仿宋" w:eastAsia="仿宋" w:hAnsi="仿宋" w:hint="eastAsia"/>
                <w:color w:val="000000"/>
                <w:sz w:val="24"/>
              </w:rPr>
              <w:lastRenderedPageBreak/>
              <w:t>析仪</w:t>
            </w:r>
          </w:p>
        </w:tc>
        <w:tc>
          <w:tcPr>
            <w:tcW w:w="1223" w:type="dxa"/>
            <w:tcBorders>
              <w:top w:val="nil"/>
              <w:left w:val="nil"/>
              <w:bottom w:val="single" w:sz="4" w:space="0" w:color="auto"/>
              <w:right w:val="single" w:sz="4" w:space="0" w:color="auto"/>
            </w:tcBorders>
            <w:vAlign w:val="center"/>
          </w:tcPr>
          <w:p w14:paraId="75409C7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lastRenderedPageBreak/>
              <w:t>8</w:t>
            </w:r>
          </w:p>
        </w:tc>
        <w:tc>
          <w:tcPr>
            <w:tcW w:w="557" w:type="dxa"/>
            <w:tcBorders>
              <w:top w:val="nil"/>
              <w:left w:val="nil"/>
              <w:bottom w:val="single" w:sz="4" w:space="0" w:color="auto"/>
              <w:right w:val="single" w:sz="4" w:space="0" w:color="auto"/>
            </w:tcBorders>
            <w:vAlign w:val="center"/>
          </w:tcPr>
          <w:p w14:paraId="4ABFB775"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288" w:type="dxa"/>
            <w:tcBorders>
              <w:top w:val="nil"/>
              <w:left w:val="nil"/>
              <w:bottom w:val="single" w:sz="4" w:space="0" w:color="auto"/>
              <w:right w:val="single" w:sz="4" w:space="0" w:color="auto"/>
            </w:tcBorders>
            <w:vAlign w:val="center"/>
          </w:tcPr>
          <w:p w14:paraId="37EDD3C1"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16</w:t>
            </w:r>
          </w:p>
        </w:tc>
        <w:tc>
          <w:tcPr>
            <w:tcW w:w="1134" w:type="dxa"/>
            <w:vMerge/>
            <w:tcBorders>
              <w:left w:val="single" w:sz="4" w:space="0" w:color="auto"/>
              <w:right w:val="single" w:sz="4" w:space="0" w:color="auto"/>
            </w:tcBorders>
            <w:vAlign w:val="center"/>
          </w:tcPr>
          <w:p w14:paraId="39E15B32" w14:textId="77777777" w:rsidR="00105149" w:rsidRPr="00D73C57" w:rsidRDefault="00105149" w:rsidP="00094218">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15745CF7"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2C1F345E" w14:textId="77777777" w:rsidR="00105149" w:rsidRPr="00D73C57" w:rsidRDefault="00105149" w:rsidP="00094218">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4428BC4F" w14:textId="2E918B32"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78B35FBA" w14:textId="77777777" w:rsidTr="00CE0FEE">
        <w:trPr>
          <w:trHeight w:val="288"/>
        </w:trPr>
        <w:tc>
          <w:tcPr>
            <w:tcW w:w="537" w:type="dxa"/>
            <w:vMerge/>
            <w:tcBorders>
              <w:left w:val="single" w:sz="4" w:space="0" w:color="auto"/>
              <w:right w:val="single" w:sz="4" w:space="0" w:color="auto"/>
            </w:tcBorders>
            <w:vAlign w:val="center"/>
          </w:tcPr>
          <w:p w14:paraId="7A3D1211"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13EB077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9-7</w:t>
            </w:r>
          </w:p>
        </w:tc>
        <w:tc>
          <w:tcPr>
            <w:tcW w:w="1642" w:type="dxa"/>
            <w:tcBorders>
              <w:top w:val="nil"/>
              <w:left w:val="nil"/>
              <w:bottom w:val="single" w:sz="4" w:space="0" w:color="auto"/>
              <w:right w:val="single" w:sz="4" w:space="0" w:color="auto"/>
            </w:tcBorders>
            <w:vAlign w:val="center"/>
          </w:tcPr>
          <w:p w14:paraId="3A8A52A6"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66" w:name="OLE_LINK67"/>
            <w:r w:rsidRPr="00D73C57">
              <w:rPr>
                <w:rFonts w:ascii="仿宋" w:eastAsia="仿宋" w:hAnsi="仿宋" w:hint="eastAsia"/>
                <w:color w:val="000000"/>
                <w:sz w:val="24"/>
              </w:rPr>
              <w:t>微量移液器</w:t>
            </w:r>
            <w:bookmarkEnd w:id="866"/>
          </w:p>
        </w:tc>
        <w:tc>
          <w:tcPr>
            <w:tcW w:w="1223" w:type="dxa"/>
            <w:tcBorders>
              <w:top w:val="nil"/>
              <w:left w:val="nil"/>
              <w:bottom w:val="single" w:sz="4" w:space="0" w:color="auto"/>
              <w:right w:val="single" w:sz="4" w:space="0" w:color="auto"/>
            </w:tcBorders>
            <w:vAlign w:val="center"/>
          </w:tcPr>
          <w:p w14:paraId="67916BCA"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0.5</w:t>
            </w:r>
          </w:p>
        </w:tc>
        <w:tc>
          <w:tcPr>
            <w:tcW w:w="557" w:type="dxa"/>
            <w:tcBorders>
              <w:top w:val="nil"/>
              <w:left w:val="nil"/>
              <w:bottom w:val="single" w:sz="4" w:space="0" w:color="auto"/>
              <w:right w:val="single" w:sz="4" w:space="0" w:color="auto"/>
            </w:tcBorders>
            <w:vAlign w:val="center"/>
          </w:tcPr>
          <w:p w14:paraId="50E11B25"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w:t>
            </w:r>
          </w:p>
        </w:tc>
        <w:tc>
          <w:tcPr>
            <w:tcW w:w="1288" w:type="dxa"/>
            <w:tcBorders>
              <w:top w:val="nil"/>
              <w:left w:val="nil"/>
              <w:bottom w:val="single" w:sz="4" w:space="0" w:color="auto"/>
              <w:right w:val="single" w:sz="4" w:space="0" w:color="auto"/>
            </w:tcBorders>
            <w:vAlign w:val="center"/>
          </w:tcPr>
          <w:p w14:paraId="66DB3075"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w:t>
            </w:r>
          </w:p>
        </w:tc>
        <w:tc>
          <w:tcPr>
            <w:tcW w:w="1134" w:type="dxa"/>
            <w:vMerge/>
            <w:tcBorders>
              <w:left w:val="single" w:sz="4" w:space="0" w:color="auto"/>
              <w:right w:val="single" w:sz="4" w:space="0" w:color="auto"/>
            </w:tcBorders>
            <w:vAlign w:val="center"/>
          </w:tcPr>
          <w:p w14:paraId="01DEE66E" w14:textId="77777777" w:rsidR="00105149" w:rsidRPr="00D73C57" w:rsidRDefault="00105149" w:rsidP="00094218">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5F3AA8FB"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687186AA" w14:textId="77777777" w:rsidR="00105149" w:rsidRPr="00D73C57" w:rsidRDefault="00105149" w:rsidP="00094218">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664824A9" w14:textId="2095BEBB"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5C0E9D6D" w14:textId="77777777" w:rsidTr="00CE0FEE">
        <w:trPr>
          <w:trHeight w:val="288"/>
        </w:trPr>
        <w:tc>
          <w:tcPr>
            <w:tcW w:w="537" w:type="dxa"/>
            <w:vMerge/>
            <w:tcBorders>
              <w:left w:val="single" w:sz="4" w:space="0" w:color="auto"/>
              <w:right w:val="single" w:sz="4" w:space="0" w:color="auto"/>
            </w:tcBorders>
            <w:vAlign w:val="center"/>
          </w:tcPr>
          <w:p w14:paraId="146C57D6" w14:textId="77777777" w:rsidR="00105149" w:rsidRPr="00552E66" w:rsidRDefault="00105149" w:rsidP="00094218">
            <w:pPr>
              <w:widowControl/>
              <w:jc w:val="left"/>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1B726A9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9-8</w:t>
            </w:r>
          </w:p>
        </w:tc>
        <w:tc>
          <w:tcPr>
            <w:tcW w:w="1642" w:type="dxa"/>
            <w:tcBorders>
              <w:top w:val="nil"/>
              <w:left w:val="nil"/>
              <w:bottom w:val="single" w:sz="4" w:space="0" w:color="auto"/>
              <w:right w:val="single" w:sz="4" w:space="0" w:color="auto"/>
            </w:tcBorders>
            <w:vAlign w:val="center"/>
          </w:tcPr>
          <w:p w14:paraId="0F6EC42C" w14:textId="2893E6D2" w:rsidR="00105149" w:rsidRPr="00D73C57" w:rsidRDefault="00BC057C"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洁净工作台</w:t>
            </w:r>
          </w:p>
        </w:tc>
        <w:tc>
          <w:tcPr>
            <w:tcW w:w="1223" w:type="dxa"/>
            <w:tcBorders>
              <w:top w:val="nil"/>
              <w:left w:val="nil"/>
              <w:bottom w:val="single" w:sz="4" w:space="0" w:color="auto"/>
              <w:right w:val="single" w:sz="4" w:space="0" w:color="auto"/>
            </w:tcBorders>
            <w:vAlign w:val="center"/>
          </w:tcPr>
          <w:p w14:paraId="276885C2"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1.2</w:t>
            </w:r>
          </w:p>
        </w:tc>
        <w:tc>
          <w:tcPr>
            <w:tcW w:w="557" w:type="dxa"/>
            <w:tcBorders>
              <w:top w:val="nil"/>
              <w:left w:val="nil"/>
              <w:bottom w:val="single" w:sz="4" w:space="0" w:color="auto"/>
              <w:right w:val="single" w:sz="4" w:space="0" w:color="auto"/>
            </w:tcBorders>
            <w:vAlign w:val="center"/>
          </w:tcPr>
          <w:p w14:paraId="6FE018AC"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031F7D5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1.2</w:t>
            </w:r>
          </w:p>
        </w:tc>
        <w:tc>
          <w:tcPr>
            <w:tcW w:w="1134" w:type="dxa"/>
            <w:vMerge/>
            <w:tcBorders>
              <w:left w:val="single" w:sz="4" w:space="0" w:color="auto"/>
              <w:right w:val="single" w:sz="4" w:space="0" w:color="auto"/>
            </w:tcBorders>
            <w:vAlign w:val="center"/>
          </w:tcPr>
          <w:p w14:paraId="6A183A03" w14:textId="77777777" w:rsidR="00105149" w:rsidRPr="00D73C57" w:rsidRDefault="00105149" w:rsidP="00094218">
            <w:pPr>
              <w:widowControl/>
              <w:jc w:val="left"/>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3E7662E7"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EBD1248" w14:textId="77777777" w:rsidR="00105149" w:rsidRPr="00D73C57" w:rsidRDefault="00105149" w:rsidP="00094218">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673303F" w14:textId="2BC2BCF0"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r w:rsidR="00105149" w:rsidRPr="00D73C57" w14:paraId="353D31EA" w14:textId="77777777" w:rsidTr="00CE0FEE">
        <w:trPr>
          <w:trHeight w:val="288"/>
        </w:trPr>
        <w:tc>
          <w:tcPr>
            <w:tcW w:w="537" w:type="dxa"/>
            <w:vMerge/>
            <w:tcBorders>
              <w:left w:val="single" w:sz="4" w:space="0" w:color="auto"/>
              <w:bottom w:val="single" w:sz="4" w:space="0" w:color="auto"/>
              <w:right w:val="single" w:sz="4" w:space="0" w:color="auto"/>
            </w:tcBorders>
            <w:vAlign w:val="center"/>
          </w:tcPr>
          <w:p w14:paraId="37BA55CF"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single" w:sz="4" w:space="0" w:color="auto"/>
              <w:bottom w:val="single" w:sz="4" w:space="0" w:color="auto"/>
              <w:right w:val="single" w:sz="4" w:space="0" w:color="auto"/>
            </w:tcBorders>
            <w:vAlign w:val="center"/>
          </w:tcPr>
          <w:p w14:paraId="027ABFAB"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9-9</w:t>
            </w:r>
          </w:p>
        </w:tc>
        <w:tc>
          <w:tcPr>
            <w:tcW w:w="1642" w:type="dxa"/>
            <w:tcBorders>
              <w:top w:val="nil"/>
              <w:left w:val="nil"/>
              <w:bottom w:val="single" w:sz="4" w:space="0" w:color="auto"/>
              <w:right w:val="single" w:sz="4" w:space="0" w:color="auto"/>
            </w:tcBorders>
            <w:vAlign w:val="center"/>
          </w:tcPr>
          <w:p w14:paraId="3A17B1F4"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67" w:name="OLE_LINK71"/>
            <w:r w:rsidRPr="00D73C57">
              <w:rPr>
                <w:rFonts w:ascii="仿宋" w:eastAsia="仿宋" w:hAnsi="仿宋" w:hint="eastAsia"/>
                <w:color w:val="000000"/>
                <w:sz w:val="24"/>
              </w:rPr>
              <w:t>高速低温离心机</w:t>
            </w:r>
            <w:bookmarkEnd w:id="867"/>
          </w:p>
        </w:tc>
        <w:tc>
          <w:tcPr>
            <w:tcW w:w="1223" w:type="dxa"/>
            <w:tcBorders>
              <w:top w:val="nil"/>
              <w:left w:val="nil"/>
              <w:bottom w:val="single" w:sz="4" w:space="0" w:color="auto"/>
              <w:right w:val="single" w:sz="4" w:space="0" w:color="auto"/>
            </w:tcBorders>
            <w:vAlign w:val="center"/>
          </w:tcPr>
          <w:p w14:paraId="3A12A546"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4.5</w:t>
            </w:r>
          </w:p>
        </w:tc>
        <w:tc>
          <w:tcPr>
            <w:tcW w:w="557" w:type="dxa"/>
            <w:tcBorders>
              <w:top w:val="nil"/>
              <w:left w:val="nil"/>
              <w:bottom w:val="single" w:sz="4" w:space="0" w:color="auto"/>
              <w:right w:val="single" w:sz="4" w:space="0" w:color="auto"/>
            </w:tcBorders>
            <w:vAlign w:val="center"/>
          </w:tcPr>
          <w:p w14:paraId="785B51C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625D605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4.5</w:t>
            </w:r>
          </w:p>
        </w:tc>
        <w:tc>
          <w:tcPr>
            <w:tcW w:w="1134" w:type="dxa"/>
            <w:vMerge/>
            <w:tcBorders>
              <w:left w:val="single" w:sz="4" w:space="0" w:color="auto"/>
              <w:bottom w:val="single" w:sz="4" w:space="0" w:color="auto"/>
              <w:right w:val="single" w:sz="4" w:space="0" w:color="auto"/>
            </w:tcBorders>
            <w:vAlign w:val="center"/>
          </w:tcPr>
          <w:p w14:paraId="3344C43D"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70293691"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781F53C8" w14:textId="77777777" w:rsidR="00105149" w:rsidRPr="00D73C57" w:rsidRDefault="00105149" w:rsidP="00094218">
            <w:pPr>
              <w:widowControl/>
              <w:jc w:val="center"/>
              <w:rPr>
                <w:rFonts w:ascii="仿宋" w:eastAsia="仿宋" w:hAnsi="仿宋" w:hint="eastAsia"/>
                <w:color w:val="000000"/>
                <w:sz w:val="24"/>
              </w:rPr>
            </w:pPr>
            <w:r>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64DE0A47" w14:textId="68D71515"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FF61C6">
              <w:rPr>
                <w:rFonts w:ascii="仿宋" w:eastAsia="仿宋" w:hAnsi="仿宋" w:cs="宋体" w:hint="eastAsia"/>
                <w:color w:val="000000"/>
                <w:kern w:val="0"/>
                <w:sz w:val="24"/>
                <w14:ligatures w14:val="none"/>
              </w:rPr>
              <w:t>年</w:t>
            </w:r>
          </w:p>
        </w:tc>
      </w:tr>
    </w:tbl>
    <w:p w14:paraId="04E9CE5B" w14:textId="5FB91E2E" w:rsidR="00A1542F" w:rsidRPr="00552E66" w:rsidRDefault="00094218">
      <w:pPr>
        <w:spacing w:line="360" w:lineRule="auto"/>
        <w:rPr>
          <w:rFonts w:ascii="仿宋" w:eastAsia="仿宋" w:hAnsi="仿宋" w:cs="Arial" w:hint="eastAsia"/>
          <w:bCs/>
          <w:sz w:val="24"/>
        </w:rPr>
      </w:pPr>
      <w:r w:rsidRPr="00552E66">
        <w:rPr>
          <w:rFonts w:ascii="仿宋" w:eastAsia="仿宋" w:hAnsi="仿宋" w:cs="Arial" w:hint="eastAsia"/>
          <w:bCs/>
          <w:sz w:val="24"/>
        </w:rPr>
        <w:t>2. 项目背景/项目概述（如有）</w:t>
      </w:r>
    </w:p>
    <w:p w14:paraId="189E395A" w14:textId="46B47960" w:rsidR="00A1542F" w:rsidRPr="00552E66" w:rsidRDefault="00FA47A4">
      <w:pPr>
        <w:spacing w:line="360" w:lineRule="auto"/>
        <w:rPr>
          <w:rFonts w:ascii="仿宋" w:eastAsia="仿宋" w:hAnsi="仿宋" w:cs="Arial" w:hint="eastAsia"/>
          <w:bCs/>
          <w:sz w:val="24"/>
        </w:rPr>
      </w:pPr>
      <w:r>
        <w:rPr>
          <w:rFonts w:ascii="仿宋" w:eastAsia="仿宋" w:hAnsi="仿宋" w:cs="Arial" w:hint="eastAsia"/>
          <w:sz w:val="24"/>
        </w:rPr>
        <w:t>通州院区发热门诊医用设备购置项目</w:t>
      </w:r>
    </w:p>
    <w:p w14:paraId="090ADF55" w14:textId="77777777" w:rsidR="00A1542F" w:rsidRPr="00552E66" w:rsidRDefault="00094218">
      <w:pPr>
        <w:pStyle w:val="affe"/>
        <w:numPr>
          <w:ilvl w:val="0"/>
          <w:numId w:val="13"/>
        </w:numPr>
        <w:tabs>
          <w:tab w:val="left" w:pos="312"/>
        </w:tabs>
        <w:spacing w:line="360" w:lineRule="auto"/>
        <w:ind w:firstLineChars="0"/>
        <w:contextualSpacing/>
        <w:rPr>
          <w:rFonts w:ascii="仿宋" w:eastAsia="仿宋" w:hAnsi="仿宋" w:cs="Arial" w:hint="eastAsia"/>
          <w:b/>
          <w:sz w:val="24"/>
          <w:szCs w:val="24"/>
        </w:rPr>
      </w:pPr>
      <w:bookmarkStart w:id="868" w:name="_Hlk146283850"/>
      <w:bookmarkEnd w:id="818"/>
      <w:r w:rsidRPr="00552E66">
        <w:rPr>
          <w:rFonts w:ascii="仿宋" w:eastAsia="仿宋" w:hAnsi="仿宋" w:cs="Arial" w:hint="eastAsia"/>
          <w:b/>
          <w:sz w:val="24"/>
          <w:szCs w:val="24"/>
        </w:rPr>
        <w:t>商务要求</w:t>
      </w:r>
    </w:p>
    <w:p w14:paraId="012664BF"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 xml:space="preserve">1. 实施的时间和地点： </w:t>
      </w:r>
    </w:p>
    <w:p w14:paraId="38F3B4F3" w14:textId="77777777" w:rsidR="00A1542F" w:rsidRPr="00552E66" w:rsidRDefault="00094218">
      <w:pPr>
        <w:spacing w:line="360" w:lineRule="auto"/>
        <w:rPr>
          <w:rFonts w:ascii="仿宋" w:eastAsia="仿宋" w:hAnsi="仿宋" w:cs="Arial" w:hint="eastAsia"/>
          <w:bCs/>
          <w:sz w:val="24"/>
        </w:rPr>
      </w:pPr>
      <w:r w:rsidRPr="00552E66">
        <w:rPr>
          <w:rFonts w:ascii="仿宋" w:eastAsia="仿宋" w:hAnsi="仿宋" w:cs="Arial" w:hint="eastAsia"/>
          <w:bCs/>
          <w:sz w:val="24"/>
        </w:rPr>
        <w:t>交货时间：</w:t>
      </w:r>
      <w:r w:rsidRPr="00552E66">
        <w:rPr>
          <w:rFonts w:ascii="仿宋" w:eastAsia="仿宋" w:hAnsi="仿宋" w:cs="Arial"/>
          <w:sz w:val="24"/>
        </w:rPr>
        <w:t>合同签订后90日内</w:t>
      </w:r>
      <w:r w:rsidRPr="00552E66">
        <w:rPr>
          <w:rFonts w:ascii="仿宋" w:eastAsia="仿宋" w:hAnsi="仿宋" w:cs="Arial" w:hint="eastAsia"/>
          <w:sz w:val="24"/>
        </w:rPr>
        <w:t>。</w:t>
      </w:r>
    </w:p>
    <w:p w14:paraId="7871A5A4" w14:textId="77777777" w:rsidR="00A1542F" w:rsidRPr="00552E66" w:rsidRDefault="00094218">
      <w:pPr>
        <w:spacing w:line="360" w:lineRule="auto"/>
        <w:rPr>
          <w:rFonts w:ascii="仿宋" w:eastAsia="仿宋" w:hAnsi="仿宋" w:cs="Arial" w:hint="eastAsia"/>
          <w:bCs/>
          <w:sz w:val="24"/>
        </w:rPr>
      </w:pPr>
      <w:r w:rsidRPr="00552E66">
        <w:rPr>
          <w:rFonts w:ascii="仿宋" w:eastAsia="仿宋" w:hAnsi="仿宋" w:cs="Arial" w:hint="eastAsia"/>
          <w:bCs/>
          <w:sz w:val="24"/>
        </w:rPr>
        <w:t xml:space="preserve">交货地点：采购人指定地点 </w:t>
      </w:r>
    </w:p>
    <w:p w14:paraId="7FA74D02" w14:textId="77777777" w:rsidR="009D43D3" w:rsidRPr="00552E66" w:rsidRDefault="00094218" w:rsidP="009D43D3">
      <w:pPr>
        <w:snapToGrid w:val="0"/>
        <w:spacing w:line="360" w:lineRule="auto"/>
        <w:rPr>
          <w:rFonts w:ascii="仿宋" w:eastAsia="仿宋" w:hAnsi="仿宋" w:hint="eastAsia"/>
          <w:color w:val="000000" w:themeColor="text1"/>
          <w:sz w:val="24"/>
        </w:rPr>
      </w:pPr>
      <w:r w:rsidRPr="00552E66">
        <w:rPr>
          <w:rFonts w:ascii="仿宋" w:eastAsia="仿宋" w:hAnsi="仿宋" w:cs="Arial" w:hint="eastAsia"/>
          <w:sz w:val="24"/>
        </w:rPr>
        <w:t>2. 付款条件：</w:t>
      </w:r>
    </w:p>
    <w:p w14:paraId="588EF705" w14:textId="77777777" w:rsidR="009D43D3" w:rsidRPr="00552E66" w:rsidRDefault="009D43D3" w:rsidP="009D43D3">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合同签订后，乙方按照交货期限将甲方所采购货物运至甲方指定的地点，货物到达甲方指定地点后, 甲方办理付款手续并支付乙方50%的货款。经安装、调试、验收入库合格后三个月内，甲方办理付款手续并支付乙方45%的货款。待验收签字确认入库合格之日起免费保修期执行一年后（若货物无质量问题），支付乙方剩余货款。甲方支付费用7日前，乙方应将对应金额的法定发票提供甲方审核，待审核通过后甲方按照合同约定向乙方支付费用，如发票审核不合格或乙方未提供发票，则甲方有权拒绝支付相关费用。</w:t>
      </w:r>
    </w:p>
    <w:p w14:paraId="1F35D867"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3. 包装和运输（如适用，须满足《关于印发〈商品包装政府采购需求标准（试行）〉、〈快递包装政府采购需求标准（试行）〉的通知》（财办库﹝2020﹞123号））</w:t>
      </w:r>
    </w:p>
    <w:p w14:paraId="6FBBA681" w14:textId="1B0DD251"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4. 售后服务（质保期）：</w:t>
      </w:r>
      <w:r w:rsidR="00B73A03" w:rsidRPr="00552E66">
        <w:rPr>
          <w:rFonts w:ascii="仿宋" w:eastAsia="仿宋" w:hAnsi="仿宋" w:cs="Arial" w:hint="eastAsia"/>
          <w:sz w:val="24"/>
        </w:rPr>
        <w:t>原厂质保</w:t>
      </w:r>
      <w:r w:rsidR="00B33F98">
        <w:rPr>
          <w:rFonts w:ascii="仿宋" w:eastAsia="仿宋" w:hAnsi="仿宋" w:cs="Arial" w:hint="eastAsia"/>
          <w:sz w:val="24"/>
        </w:rPr>
        <w:t>，</w:t>
      </w:r>
      <w:r w:rsidR="00D37FD0">
        <w:rPr>
          <w:rFonts w:ascii="仿宋" w:eastAsia="仿宋" w:hAnsi="仿宋" w:cs="Arial" w:hint="eastAsia"/>
          <w:sz w:val="24"/>
        </w:rPr>
        <w:t>期限见</w:t>
      </w:r>
      <w:r w:rsidR="00D37FD0" w:rsidRPr="00552E66">
        <w:rPr>
          <w:rFonts w:ascii="仿宋" w:eastAsia="仿宋" w:hAnsi="仿宋" w:cs="Arial" w:hint="eastAsia"/>
          <w:sz w:val="24"/>
        </w:rPr>
        <w:t>采购需求</w:t>
      </w:r>
      <w:r w:rsidR="00B33F98">
        <w:rPr>
          <w:rFonts w:ascii="仿宋" w:eastAsia="仿宋" w:hAnsi="仿宋" w:cs="Arial" w:hint="eastAsia"/>
          <w:sz w:val="24"/>
        </w:rPr>
        <w:t>。</w:t>
      </w:r>
    </w:p>
    <w:p w14:paraId="0CEFA0D2"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5. 保险（如适用）：详见合同条款</w:t>
      </w:r>
    </w:p>
    <w:p w14:paraId="7A8169B8"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sz w:val="24"/>
        </w:rPr>
        <w:t>★6.如投标产品为进口产品时须提供制造厂家的授权书</w:t>
      </w:r>
    </w:p>
    <w:p w14:paraId="5FF958CD" w14:textId="77777777" w:rsidR="00A1542F" w:rsidRPr="00552E66" w:rsidRDefault="00A1542F">
      <w:pPr>
        <w:spacing w:line="360" w:lineRule="auto"/>
        <w:rPr>
          <w:rFonts w:ascii="仿宋" w:eastAsia="仿宋" w:hAnsi="仿宋" w:cs="Arial" w:hint="eastAsia"/>
          <w:sz w:val="24"/>
        </w:rPr>
      </w:pPr>
    </w:p>
    <w:p w14:paraId="7BD0995E" w14:textId="77777777" w:rsidR="00A1542F" w:rsidRPr="00552E66" w:rsidRDefault="00094218">
      <w:pPr>
        <w:pStyle w:val="affe"/>
        <w:numPr>
          <w:ilvl w:val="0"/>
          <w:numId w:val="13"/>
        </w:numPr>
        <w:tabs>
          <w:tab w:val="left" w:pos="312"/>
        </w:tabs>
        <w:spacing w:line="360" w:lineRule="auto"/>
        <w:ind w:firstLineChars="0"/>
        <w:contextualSpacing/>
        <w:rPr>
          <w:rFonts w:ascii="仿宋" w:eastAsia="仿宋" w:hAnsi="仿宋" w:cs="Arial" w:hint="eastAsia"/>
          <w:b/>
          <w:sz w:val="24"/>
          <w:szCs w:val="24"/>
        </w:rPr>
      </w:pPr>
      <w:r w:rsidRPr="00552E66">
        <w:rPr>
          <w:rFonts w:ascii="仿宋" w:eastAsia="仿宋" w:hAnsi="仿宋" w:cs="Arial" w:hint="eastAsia"/>
          <w:b/>
          <w:sz w:val="24"/>
          <w:szCs w:val="24"/>
        </w:rPr>
        <w:t>技术要求</w:t>
      </w:r>
    </w:p>
    <w:p w14:paraId="0C98B6BE"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（一）基本要求</w:t>
      </w:r>
    </w:p>
    <w:p w14:paraId="59A759C9"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1. 采购标的需实现的功能或者目标：</w:t>
      </w:r>
    </w:p>
    <w:p w14:paraId="042C47CB" w14:textId="06A3EF2A"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本次招标</w:t>
      </w:r>
      <w:r w:rsidRPr="00552E66">
        <w:rPr>
          <w:rFonts w:ascii="仿宋" w:eastAsia="仿宋" w:hAnsi="仿宋" w:cs="Arial" w:hint="eastAsia"/>
          <w:bCs/>
          <w:sz w:val="24"/>
        </w:rPr>
        <w:t>为</w:t>
      </w:r>
      <w:r w:rsidR="00FA47A4">
        <w:rPr>
          <w:rFonts w:ascii="仿宋" w:eastAsia="仿宋" w:hAnsi="仿宋" w:cs="Arial" w:hint="eastAsia"/>
          <w:sz w:val="24"/>
          <w:u w:val="single"/>
        </w:rPr>
        <w:t>通州院区发热门诊医用设备购置项目</w:t>
      </w:r>
      <w:r w:rsidRPr="00552E66">
        <w:rPr>
          <w:rFonts w:ascii="仿宋" w:eastAsia="仿宋" w:hAnsi="仿宋" w:cs="Arial" w:hint="eastAsia"/>
          <w:sz w:val="24"/>
        </w:rPr>
        <w:t>，投标人应根据招标文件所提出的采购需求，综合考虑产品的适用性。投标人应以技术先进的产品、优良的服务和优惠的价格，充分显示自己的竞争实力。</w:t>
      </w:r>
    </w:p>
    <w:p w14:paraId="31CAED12"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lastRenderedPageBreak/>
        <w:t>★2.需执行的国家相关标准、行业标准、地方标准或者其他标准、规范：</w:t>
      </w:r>
    </w:p>
    <w:p w14:paraId="1F8CB237" w14:textId="77777777" w:rsidR="00A1542F" w:rsidRPr="00552E66" w:rsidRDefault="00094218">
      <w:pPr>
        <w:spacing w:line="360" w:lineRule="auto"/>
        <w:contextualSpacing/>
        <w:rPr>
          <w:rFonts w:ascii="仿宋" w:eastAsia="仿宋" w:hAnsi="仿宋" w:cs="Arial" w:hint="eastAsia"/>
          <w:sz w:val="24"/>
        </w:rPr>
      </w:pPr>
      <w:r w:rsidRPr="00552E66">
        <w:rPr>
          <w:rFonts w:ascii="仿宋" w:eastAsia="仿宋" w:hAnsi="仿宋" w:cs="Arial"/>
          <w:sz w:val="24"/>
        </w:rPr>
        <w:t>2.1 提供产品属于医疗器械的，根据产品分类应按《医疗器械监督管理条例》，办理医疗器械注册证或者办理备案，供应商须提供对应产品的医疗器械注册证或备案凭证（复印件加盖供应商单位公章）。</w:t>
      </w:r>
    </w:p>
    <w:p w14:paraId="739DB4C7" w14:textId="77777777" w:rsidR="00A1542F" w:rsidRPr="00552E66" w:rsidRDefault="00094218">
      <w:pPr>
        <w:spacing w:line="360" w:lineRule="auto"/>
        <w:contextualSpacing/>
        <w:rPr>
          <w:rFonts w:ascii="仿宋" w:eastAsia="仿宋" w:hAnsi="仿宋" w:cs="Arial" w:hint="eastAsia"/>
          <w:sz w:val="24"/>
        </w:rPr>
      </w:pPr>
      <w:r w:rsidRPr="00552E66">
        <w:rPr>
          <w:rFonts w:ascii="仿宋" w:eastAsia="仿宋" w:hAnsi="仿宋" w:cs="Arial"/>
          <w:sz w:val="24"/>
        </w:rPr>
        <w:t>2.2 提供产品属于医疗器械的，供应商为制造商的根据产品分类须提供医疗器械生产许可证或备案凭证（复印件加盖供应商单位公章）。供应商为代理商的根据产品分类须提供医疗器械经营许可证或备案凭证（复印件加盖供应商单位公章）。</w:t>
      </w:r>
    </w:p>
    <w:p w14:paraId="042D3D78" w14:textId="77777777" w:rsidR="00A1542F" w:rsidRPr="00552E66" w:rsidRDefault="00094218">
      <w:pPr>
        <w:spacing w:line="360" w:lineRule="auto"/>
        <w:contextualSpacing/>
        <w:rPr>
          <w:rFonts w:ascii="仿宋" w:eastAsia="仿宋" w:hAnsi="仿宋" w:cs="Arial" w:hint="eastAsia"/>
          <w:sz w:val="24"/>
        </w:rPr>
      </w:pPr>
      <w:r w:rsidRPr="00552E66">
        <w:rPr>
          <w:rFonts w:ascii="仿宋" w:eastAsia="仿宋" w:hAnsi="仿宋" w:cs="Arial"/>
          <w:sz w:val="24"/>
        </w:rPr>
        <w:t>2.3 提供产品属于辐射或射线类的设备或材料的，需提供辐射安全许可证复印件（不适用的情况除外）（复印件加盖供应商单位公章）。所投产品属于压力容器的，供应商需要根据国家特种设备制造相关管理规定，提供所报产品制造商的特种设备制造许可证（压力容器）（复印件加盖供应商单位公章）。</w:t>
      </w:r>
    </w:p>
    <w:p w14:paraId="044EB4ED"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sz w:val="24"/>
        </w:rPr>
        <w:t>2.4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r w:rsidRPr="00552E66">
        <w:rPr>
          <w:rFonts w:ascii="仿宋" w:eastAsia="仿宋" w:hAnsi="仿宋" w:cs="Arial"/>
          <w:sz w:val="24"/>
          <w:szCs w:val="24"/>
        </w:rPr>
        <w:t>。</w:t>
      </w:r>
    </w:p>
    <w:p w14:paraId="790D4078"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3.为落实政府采购政策需满足的要求：</w:t>
      </w:r>
    </w:p>
    <w:p w14:paraId="0C6F3E6C"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3.1</w:t>
      </w:r>
      <w:r w:rsidRPr="00552E66">
        <w:rPr>
          <w:rFonts w:ascii="仿宋" w:eastAsia="仿宋" w:hAnsi="仿宋" w:cs="Arial" w:hint="eastAsia"/>
          <w:sz w:val="24"/>
          <w:szCs w:val="24"/>
        </w:rPr>
        <w:tab/>
        <w:t>中小企业、监狱企业及残疾人福利性单位；</w:t>
      </w:r>
    </w:p>
    <w:p w14:paraId="22BA6E68"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3.2</w:t>
      </w:r>
      <w:r w:rsidRPr="00552E66">
        <w:rPr>
          <w:rFonts w:ascii="仿宋" w:eastAsia="仿宋" w:hAnsi="仿宋" w:cs="Arial" w:hint="eastAsia"/>
          <w:sz w:val="24"/>
          <w:szCs w:val="24"/>
        </w:rPr>
        <w:tab/>
        <w:t>政府采购节能产品、环境标志产品；</w:t>
      </w:r>
    </w:p>
    <w:p w14:paraId="652A55F5"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具体详见投标人须知。</w:t>
      </w:r>
    </w:p>
    <w:p w14:paraId="24309177" w14:textId="77777777" w:rsidR="00A1542F" w:rsidRPr="00552E66" w:rsidRDefault="00094218">
      <w:pPr>
        <w:spacing w:line="360" w:lineRule="auto"/>
        <w:rPr>
          <w:rFonts w:ascii="仿宋" w:eastAsia="仿宋" w:hAnsi="仿宋" w:cs="Arial" w:hint="eastAsia"/>
          <w:sz w:val="24"/>
        </w:rPr>
      </w:pPr>
      <w:bookmarkStart w:id="869" w:name="_Hlk116309730"/>
      <w:bookmarkEnd w:id="868"/>
      <w:r w:rsidRPr="00552E66">
        <w:rPr>
          <w:rFonts w:ascii="仿宋" w:eastAsia="仿宋" w:hAnsi="仿宋" w:cs="Arial" w:hint="eastAsia"/>
          <w:sz w:val="24"/>
        </w:rPr>
        <w:t>（二）采购标的需满足的质量、安全、技术规格、物理特性等要求：</w:t>
      </w:r>
    </w:p>
    <w:p w14:paraId="76494690"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 xml:space="preserve">1、供应商所提供的部件之间及设备之间的连线或接插件均视为设备内部部件，应包含在相应的配置中。 </w:t>
      </w:r>
    </w:p>
    <w:p w14:paraId="7424F553"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 xml:space="preserve">2、工作条件：除了在技术要求中另有规定外，供应商提供的一切仪器、设备和系统，应符合下列条件： </w:t>
      </w:r>
    </w:p>
    <w:p w14:paraId="48E46A76"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2.1 仪器设备的插头要符合中国电工标准。如不符合，则应提供适合仪器插头的插座，必须要有接地。</w:t>
      </w:r>
    </w:p>
    <w:p w14:paraId="7DD50DB3"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 xml:space="preserve">2.2 如果仪器设备需特殊的工作条件（如：水、电源、磁场强度、特殊温度、湿度、震动强度等），供应商应在有关投标文件中加以说明。 </w:t>
      </w:r>
    </w:p>
    <w:p w14:paraId="717B8E40"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（三）采购标的需满足的服务标准、期限、效率等要求：</w:t>
      </w:r>
    </w:p>
    <w:p w14:paraId="2C0D21C4"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1、设备的维护及技术支持</w:t>
      </w:r>
    </w:p>
    <w:p w14:paraId="0ED52111"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lastRenderedPageBreak/>
        <w:t>1.1经有关部门验收或检测合格后开始计算保修期。</w:t>
      </w:r>
    </w:p>
    <w:p w14:paraId="216239E2"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1.2保修期满后整机每年常规保修费用不超过购置费的5%。</w:t>
      </w:r>
    </w:p>
    <w:p w14:paraId="50534920"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1.3免费提供软件升级服务。</w:t>
      </w:r>
    </w:p>
    <w:p w14:paraId="2629290B"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1.4 所有的替代零配件的提供需得到买方的认可。</w:t>
      </w:r>
    </w:p>
    <w:p w14:paraId="14184B5D"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030FE364"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1.5.1 电话咨询：免费提供咨询电话技术支持服务，解答用户的系统使用中遇到的问题，及时提出解决问题的建议和操作方法。</w:t>
      </w:r>
    </w:p>
    <w:p w14:paraId="13931413"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0C75DED8"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20F2C8F5"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注：上述要求如与</w:t>
      </w:r>
      <w:bookmarkStart w:id="870" w:name="_Hlk116309770"/>
      <w:r w:rsidRPr="00552E66">
        <w:rPr>
          <w:rFonts w:ascii="仿宋" w:eastAsia="仿宋" w:hAnsi="仿宋" w:cs="Arial" w:hint="eastAsia"/>
          <w:sz w:val="24"/>
          <w:szCs w:val="24"/>
        </w:rPr>
        <w:t>货物技术规格具体要求</w:t>
      </w:r>
      <w:bookmarkEnd w:id="870"/>
      <w:r w:rsidRPr="00552E66">
        <w:rPr>
          <w:rFonts w:ascii="仿宋" w:eastAsia="仿宋" w:hAnsi="仿宋" w:cs="Arial" w:hint="eastAsia"/>
          <w:sz w:val="24"/>
          <w:szCs w:val="24"/>
        </w:rPr>
        <w:t>以及合同文本冲突则以货物技术规格具体要求以及合同文本要求为准。</w:t>
      </w:r>
    </w:p>
    <w:p w14:paraId="1D14133B"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（四）采购标的的其他技术、服务等要求：</w:t>
      </w:r>
    </w:p>
    <w:p w14:paraId="26328910"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投标人在响应采购需求时，应就“货物技术规格具体要求”进行逐条响应，并针对每个设备（至少包含“★”“▲”号或“#”号条款）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7BC1015A"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lastRenderedPageBreak/>
        <w:t>2、对于技术规格要求中标注“★”“▲”号或“#”号（如有）的技术参数，在应答采购需求偏离表时具体到技术支持资料页码及条目号。</w:t>
      </w:r>
    </w:p>
    <w:p w14:paraId="365DD208" w14:textId="77777777" w:rsidR="00A1542F" w:rsidRPr="00552E66" w:rsidRDefault="00094218">
      <w:pPr>
        <w:widowControl/>
        <w:spacing w:line="360" w:lineRule="auto"/>
        <w:jc w:val="left"/>
        <w:rPr>
          <w:rFonts w:ascii="仿宋" w:eastAsia="仿宋" w:hAnsi="仿宋" w:cs="Arial" w:hint="eastAsia"/>
          <w:sz w:val="24"/>
          <w:szCs w:val="22"/>
        </w:rPr>
      </w:pPr>
      <w:r w:rsidRPr="00552E66">
        <w:rPr>
          <w:rFonts w:ascii="仿宋" w:eastAsia="仿宋" w:hAnsi="仿宋" w:cs="Arial" w:hint="eastAsia"/>
          <w:sz w:val="24"/>
        </w:rPr>
        <w:t>注：未能表述的质量要求按国家有关技术规范执行。如现行标准有变化，以现行最新标准为准。</w:t>
      </w:r>
      <w:r w:rsidRPr="00552E66">
        <w:rPr>
          <w:rFonts w:ascii="仿宋" w:eastAsia="仿宋" w:hAnsi="仿宋" w:cs="Arial" w:hint="eastAsia"/>
          <w:sz w:val="24"/>
        </w:rPr>
        <w:br w:type="page"/>
      </w:r>
    </w:p>
    <w:p w14:paraId="2521C1AF" w14:textId="0570D649" w:rsidR="00DB31DB" w:rsidRPr="00552E66" w:rsidRDefault="00094218">
      <w:pPr>
        <w:pStyle w:val="affe"/>
        <w:spacing w:line="360" w:lineRule="auto"/>
        <w:ind w:firstLineChars="0" w:firstLine="0"/>
        <w:rPr>
          <w:rFonts w:ascii="仿宋" w:eastAsia="仿宋" w:hAnsi="仿宋" w:cs="Arial" w:hint="eastAsia"/>
          <w:bCs/>
          <w:sz w:val="24"/>
        </w:rPr>
      </w:pPr>
      <w:r w:rsidRPr="00552E66">
        <w:rPr>
          <w:rFonts w:ascii="仿宋" w:eastAsia="仿宋" w:hAnsi="仿宋" w:cs="Arial" w:hint="eastAsia"/>
          <w:sz w:val="24"/>
        </w:rPr>
        <w:lastRenderedPageBreak/>
        <w:t>（五）</w:t>
      </w:r>
      <w:r w:rsidRPr="00552E66">
        <w:rPr>
          <w:rFonts w:ascii="仿宋" w:eastAsia="仿宋" w:hAnsi="仿宋" w:cs="Arial" w:hint="eastAsia"/>
          <w:bCs/>
          <w:sz w:val="24"/>
        </w:rPr>
        <w:t>货物技术规格具体要求</w:t>
      </w:r>
      <w:bookmarkStart w:id="871" w:name="_Hlk118874770"/>
    </w:p>
    <w:p w14:paraId="6321D98E" w14:textId="77777777" w:rsidR="006705BA" w:rsidRPr="00552E66" w:rsidRDefault="006705BA" w:rsidP="006705BA">
      <w:pPr>
        <w:pStyle w:val="11"/>
        <w:jc w:val="left"/>
        <w:rPr>
          <w:rFonts w:ascii="仿宋" w:eastAsia="仿宋" w:hAnsi="仿宋" w:hint="eastAsia"/>
          <w:sz w:val="24"/>
          <w:szCs w:val="24"/>
        </w:rPr>
      </w:pPr>
      <w:r w:rsidRPr="00552E66">
        <w:rPr>
          <w:rFonts w:ascii="仿宋" w:eastAsia="仿宋" w:hAnsi="仿宋" w:hint="eastAsia"/>
          <w:sz w:val="24"/>
          <w:szCs w:val="24"/>
        </w:rPr>
        <w:t>第一包：</w:t>
      </w:r>
    </w:p>
    <w:p w14:paraId="44A13CA6" w14:textId="5332550A" w:rsidR="006705BA" w:rsidRPr="00552E66" w:rsidRDefault="006705BA" w:rsidP="004C54EF">
      <w:pPr>
        <w:widowControl/>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hint="eastAsia"/>
          <w:b/>
          <w:bCs/>
          <w:sz w:val="24"/>
        </w:rPr>
        <w:t>1-1：</w:t>
      </w:r>
      <w:r w:rsidR="00756637" w:rsidRPr="00756637">
        <w:rPr>
          <w:rFonts w:ascii="仿宋" w:eastAsia="仿宋" w:hAnsi="仿宋" w:hint="eastAsia"/>
          <w:b/>
          <w:bCs/>
          <w:color w:val="000000"/>
          <w:sz w:val="24"/>
        </w:rPr>
        <w:t>胸骨锯</w:t>
      </w:r>
    </w:p>
    <w:p w14:paraId="61642754"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1、胸骨锯</w:t>
      </w:r>
    </w:p>
    <w:p w14:paraId="5A45B4C1"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1.1、动力要求:电池动力，使用轻便</w:t>
      </w:r>
      <w:r>
        <w:rPr>
          <w:rFonts w:ascii="仿宋" w:eastAsia="仿宋" w:hAnsi="仿宋" w:hint="eastAsia"/>
          <w:sz w:val="24"/>
        </w:rPr>
        <w:t>；</w:t>
      </w:r>
    </w:p>
    <w:p w14:paraId="3F3437E4"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1.2、手机要轻巧，重量≤2公斤</w:t>
      </w:r>
      <w:r>
        <w:rPr>
          <w:rFonts w:ascii="仿宋" w:eastAsia="仿宋" w:hAnsi="仿宋" w:hint="eastAsia"/>
          <w:sz w:val="24"/>
        </w:rPr>
        <w:t>；</w:t>
      </w:r>
    </w:p>
    <w:p w14:paraId="5150EF42"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1.3、消毒方式:可以高温高压消毒，无需拆卸即可消毒</w:t>
      </w:r>
      <w:r>
        <w:rPr>
          <w:rFonts w:ascii="仿宋" w:eastAsia="仿宋" w:hAnsi="仿宋" w:hint="eastAsia"/>
          <w:sz w:val="24"/>
        </w:rPr>
        <w:t>；</w:t>
      </w:r>
    </w:p>
    <w:p w14:paraId="28F7911E"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1.4、马达要求:可变速度，分别为≥11000次/分和≥14000次/分，满足不同术者的使用习惯</w:t>
      </w:r>
      <w:r>
        <w:rPr>
          <w:rFonts w:ascii="仿宋" w:eastAsia="仿宋" w:hAnsi="仿宋" w:hint="eastAsia"/>
          <w:sz w:val="24"/>
        </w:rPr>
        <w:t>；</w:t>
      </w:r>
    </w:p>
    <w:p w14:paraId="3C86F315"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1.</w:t>
      </w:r>
      <w:r w:rsidRPr="0019653B">
        <w:rPr>
          <w:rFonts w:ascii="仿宋" w:eastAsia="仿宋" w:hAnsi="仿宋"/>
          <w:sz w:val="24"/>
        </w:rPr>
        <w:t>5</w:t>
      </w:r>
      <w:r w:rsidRPr="0019653B">
        <w:rPr>
          <w:rFonts w:ascii="仿宋" w:eastAsia="仿宋" w:hAnsi="仿宋" w:hint="eastAsia"/>
          <w:sz w:val="24"/>
        </w:rPr>
        <w:t>、需配加厚型胸骨锯保护弓，更耐用</w:t>
      </w:r>
      <w:r>
        <w:rPr>
          <w:rFonts w:ascii="仿宋" w:eastAsia="仿宋" w:hAnsi="仿宋" w:hint="eastAsia"/>
          <w:sz w:val="24"/>
        </w:rPr>
        <w:t>；</w:t>
      </w:r>
    </w:p>
    <w:p w14:paraId="20283589"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1.</w:t>
      </w:r>
      <w:r w:rsidRPr="0019653B">
        <w:rPr>
          <w:rFonts w:ascii="仿宋" w:eastAsia="仿宋" w:hAnsi="仿宋"/>
          <w:sz w:val="24"/>
        </w:rPr>
        <w:t>6</w:t>
      </w:r>
      <w:r w:rsidRPr="0019653B">
        <w:rPr>
          <w:rFonts w:ascii="仿宋" w:eastAsia="仿宋" w:hAnsi="仿宋" w:hint="eastAsia"/>
          <w:sz w:val="24"/>
        </w:rPr>
        <w:t>、手机需配有安全锁定键</w:t>
      </w:r>
      <w:r>
        <w:rPr>
          <w:rFonts w:ascii="仿宋" w:eastAsia="仿宋" w:hAnsi="仿宋" w:hint="eastAsia"/>
          <w:sz w:val="24"/>
        </w:rPr>
        <w:t>；</w:t>
      </w:r>
    </w:p>
    <w:p w14:paraId="419A987E"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1.</w:t>
      </w:r>
      <w:r w:rsidRPr="0019653B">
        <w:rPr>
          <w:rFonts w:ascii="仿宋" w:eastAsia="仿宋" w:hAnsi="仿宋"/>
          <w:sz w:val="24"/>
        </w:rPr>
        <w:t>7、</w:t>
      </w:r>
      <w:r w:rsidRPr="0019653B">
        <w:rPr>
          <w:rFonts w:ascii="仿宋" w:eastAsia="仿宋" w:hAnsi="仿宋" w:hint="eastAsia"/>
          <w:sz w:val="24"/>
        </w:rPr>
        <w:t>按键切换更稳定，符合人体工程学</w:t>
      </w:r>
      <w:r>
        <w:rPr>
          <w:rFonts w:ascii="仿宋" w:eastAsia="仿宋" w:hAnsi="仿宋" w:hint="eastAsia"/>
          <w:sz w:val="24"/>
        </w:rPr>
        <w:t>；</w:t>
      </w:r>
    </w:p>
    <w:p w14:paraId="62D8FDCD"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2、配件要求</w:t>
      </w:r>
    </w:p>
    <w:p w14:paraId="398D8E1F"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2.1、电池</w:t>
      </w:r>
    </w:p>
    <w:p w14:paraId="0691FD47"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2.1.1、无记忆效应的锂电池</w:t>
      </w:r>
      <w:r>
        <w:rPr>
          <w:rFonts w:ascii="仿宋" w:eastAsia="仿宋" w:hAnsi="仿宋" w:hint="eastAsia"/>
          <w:sz w:val="24"/>
        </w:rPr>
        <w:t>；</w:t>
      </w:r>
    </w:p>
    <w:p w14:paraId="29AE413F"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2.1.2、电池保护技术，防止电池过热及压力问题</w:t>
      </w:r>
      <w:r>
        <w:rPr>
          <w:rFonts w:ascii="仿宋" w:eastAsia="仿宋" w:hAnsi="仿宋" w:hint="eastAsia"/>
          <w:sz w:val="24"/>
        </w:rPr>
        <w:t>；</w:t>
      </w:r>
    </w:p>
    <w:p w14:paraId="1D09C70F"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2.1.3、消毒方式:免消毒</w:t>
      </w:r>
      <w:r>
        <w:rPr>
          <w:rFonts w:ascii="仿宋" w:eastAsia="仿宋" w:hAnsi="仿宋" w:hint="eastAsia"/>
          <w:sz w:val="24"/>
        </w:rPr>
        <w:t>；</w:t>
      </w:r>
    </w:p>
    <w:p w14:paraId="1B2654A1"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2.1.4、电池电压≤10V</w:t>
      </w:r>
      <w:r>
        <w:rPr>
          <w:rFonts w:ascii="仿宋" w:eastAsia="仿宋" w:hAnsi="仿宋" w:hint="eastAsia"/>
          <w:sz w:val="24"/>
        </w:rPr>
        <w:t>；</w:t>
      </w:r>
    </w:p>
    <w:p w14:paraId="28897796"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2.1.5、电池重量≤0.3公斤</w:t>
      </w:r>
      <w:r>
        <w:rPr>
          <w:rFonts w:ascii="仿宋" w:eastAsia="仿宋" w:hAnsi="仿宋" w:hint="eastAsia"/>
          <w:sz w:val="24"/>
        </w:rPr>
        <w:t>；</w:t>
      </w:r>
    </w:p>
    <w:p w14:paraId="3CBD79D4"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2.1.5、可循环充电使用</w:t>
      </w:r>
      <w:r>
        <w:rPr>
          <w:rFonts w:ascii="仿宋" w:eastAsia="仿宋" w:hAnsi="仿宋" w:hint="eastAsia"/>
          <w:sz w:val="24"/>
        </w:rPr>
        <w:t>；</w:t>
      </w:r>
    </w:p>
    <w:p w14:paraId="4BF786AB"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2.1.6、低电量时:要求有指示灯提醒</w:t>
      </w:r>
      <w:r>
        <w:rPr>
          <w:rFonts w:ascii="仿宋" w:eastAsia="仿宋" w:hAnsi="仿宋" w:hint="eastAsia"/>
          <w:sz w:val="24"/>
        </w:rPr>
        <w:t>；</w:t>
      </w:r>
    </w:p>
    <w:p w14:paraId="71F620FD"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2.2、充电器</w:t>
      </w:r>
    </w:p>
    <w:p w14:paraId="0A5C8612"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2.2.1、要求:可同时充≥</w:t>
      </w:r>
      <w:r w:rsidRPr="0019653B">
        <w:rPr>
          <w:rFonts w:ascii="仿宋" w:eastAsia="仿宋" w:hAnsi="仿宋"/>
          <w:sz w:val="24"/>
        </w:rPr>
        <w:t>4</w:t>
      </w:r>
      <w:r w:rsidRPr="0019653B">
        <w:rPr>
          <w:rFonts w:ascii="仿宋" w:eastAsia="仿宋" w:hAnsi="仿宋" w:hint="eastAsia"/>
          <w:sz w:val="24"/>
        </w:rPr>
        <w:t>节电池</w:t>
      </w:r>
      <w:r>
        <w:rPr>
          <w:rFonts w:ascii="仿宋" w:eastAsia="仿宋" w:hAnsi="仿宋" w:hint="eastAsia"/>
          <w:sz w:val="24"/>
        </w:rPr>
        <w:t>；</w:t>
      </w:r>
    </w:p>
    <w:p w14:paraId="1A901345"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2.2.2、有液晶显示屏，可显示电池充电程度和次数</w:t>
      </w:r>
      <w:r>
        <w:rPr>
          <w:rFonts w:ascii="仿宋" w:eastAsia="仿宋" w:hAnsi="仿宋" w:hint="eastAsia"/>
          <w:sz w:val="24"/>
        </w:rPr>
        <w:t>；</w:t>
      </w:r>
    </w:p>
    <w:p w14:paraId="243FF06C" w14:textId="77777777" w:rsidR="008B3BFC" w:rsidRPr="0019653B" w:rsidRDefault="008B3BFC" w:rsidP="008B3BFC">
      <w:pPr>
        <w:spacing w:line="360" w:lineRule="auto"/>
        <w:jc w:val="left"/>
        <w:rPr>
          <w:rFonts w:ascii="仿宋" w:eastAsia="仿宋" w:hAnsi="仿宋" w:hint="eastAsia"/>
          <w:sz w:val="24"/>
        </w:rPr>
      </w:pPr>
      <w:r w:rsidRPr="0019653B">
        <w:rPr>
          <w:rFonts w:ascii="仿宋" w:eastAsia="仿宋" w:hAnsi="仿宋" w:hint="eastAsia"/>
          <w:sz w:val="24"/>
        </w:rPr>
        <w:t>2.2.3、充电器和电池之间识别，自动判断及调整电池状态确保电池良好工作</w:t>
      </w:r>
      <w:r>
        <w:rPr>
          <w:rFonts w:ascii="仿宋" w:eastAsia="仿宋" w:hAnsi="仿宋" w:hint="eastAsia"/>
          <w:sz w:val="24"/>
        </w:rPr>
        <w:t>。</w:t>
      </w:r>
    </w:p>
    <w:p w14:paraId="243118D6" w14:textId="77777777" w:rsidR="004C54EF" w:rsidRPr="008B3BFC" w:rsidRDefault="004C54EF" w:rsidP="004C54EF">
      <w:pPr>
        <w:widowControl/>
        <w:jc w:val="left"/>
        <w:rPr>
          <w:rFonts w:ascii="仿宋" w:eastAsia="仿宋" w:hAnsi="仿宋" w:cs="宋体" w:hint="eastAsia"/>
          <w:sz w:val="24"/>
        </w:rPr>
      </w:pPr>
    </w:p>
    <w:p w14:paraId="3105BD14" w14:textId="77777777" w:rsidR="004C54EF" w:rsidRPr="00552E66" w:rsidRDefault="004C54EF" w:rsidP="004C54EF">
      <w:pPr>
        <w:widowControl/>
        <w:jc w:val="left"/>
        <w:rPr>
          <w:rFonts w:ascii="仿宋" w:eastAsia="仿宋" w:hAnsi="仿宋" w:cs="宋体" w:hint="eastAsia"/>
          <w:sz w:val="24"/>
        </w:rPr>
      </w:pPr>
    </w:p>
    <w:p w14:paraId="20D3BD54" w14:textId="1A133A77" w:rsidR="004C54EF" w:rsidRPr="00552E66" w:rsidRDefault="004C54EF" w:rsidP="004C54EF">
      <w:pPr>
        <w:widowControl/>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sz w:val="24"/>
        </w:rPr>
        <w:t>1-2：</w:t>
      </w:r>
      <w:r w:rsidR="00756637" w:rsidRPr="00756637">
        <w:rPr>
          <w:rFonts w:ascii="仿宋" w:eastAsia="仿宋" w:hAnsi="仿宋" w:cs="宋体" w:hint="eastAsia"/>
          <w:b/>
          <w:bCs/>
          <w:color w:val="000000"/>
          <w:kern w:val="0"/>
          <w:sz w:val="24"/>
          <w14:ligatures w14:val="none"/>
        </w:rPr>
        <w:t>有创呼吸机</w:t>
      </w:r>
    </w:p>
    <w:p w14:paraId="0D869D01"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一、概述：</w:t>
      </w:r>
    </w:p>
    <w:p w14:paraId="0041F3B4"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w:t>
      </w:r>
      <w:r w:rsidRPr="008B3BFC">
        <w:rPr>
          <w:rFonts w:ascii="仿宋" w:eastAsia="仿宋" w:hAnsi="仿宋" w:hint="eastAsia"/>
          <w:sz w:val="24"/>
        </w:rPr>
        <w:tab/>
        <w:t>中文操作界面，内置全本中文操作指南，可根据上下文检索；</w:t>
      </w:r>
    </w:p>
    <w:p w14:paraId="7D2EE6AD"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lastRenderedPageBreak/>
        <w:t>2.</w:t>
      </w:r>
      <w:r w:rsidRPr="008B3BFC">
        <w:rPr>
          <w:rFonts w:ascii="仿宋" w:eastAsia="仿宋" w:hAnsi="仿宋" w:hint="eastAsia"/>
          <w:sz w:val="24"/>
        </w:rPr>
        <w:tab/>
        <w:t>≥15英寸高亮液晶触摸屏显示，≥6种界面自定义功能；</w:t>
      </w:r>
    </w:p>
    <w:p w14:paraId="0B547416"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3.</w:t>
      </w:r>
      <w:r w:rsidRPr="008B3BFC">
        <w:rPr>
          <w:rFonts w:ascii="仿宋" w:eastAsia="仿宋" w:hAnsi="仿宋" w:hint="eastAsia"/>
          <w:sz w:val="24"/>
        </w:rPr>
        <w:tab/>
        <w:t>可直接连接投影仪，并在呼吸机进行实时操作、示教；</w:t>
      </w:r>
    </w:p>
    <w:p w14:paraId="41F62DCF"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4.</w:t>
      </w:r>
      <w:r w:rsidRPr="008B3BFC">
        <w:rPr>
          <w:rFonts w:ascii="仿宋" w:eastAsia="仿宋" w:hAnsi="仿宋" w:hint="eastAsia"/>
          <w:sz w:val="24"/>
        </w:rPr>
        <w:tab/>
        <w:t>顺磁氧技术监测氧浓度，无需更换氧电池；</w:t>
      </w:r>
    </w:p>
    <w:p w14:paraId="1C48326C"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5.</w:t>
      </w:r>
      <w:r w:rsidRPr="008B3BFC">
        <w:rPr>
          <w:rFonts w:ascii="仿宋" w:eastAsia="仿宋" w:hAnsi="仿宋" w:hint="eastAsia"/>
          <w:sz w:val="24"/>
        </w:rPr>
        <w:tab/>
        <w:t>气动电控型呼吸机，适用于儿童、成人机械通气治疗；</w:t>
      </w:r>
    </w:p>
    <w:p w14:paraId="18C31302"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6.</w:t>
      </w:r>
      <w:r w:rsidRPr="008B3BFC">
        <w:rPr>
          <w:rFonts w:ascii="仿宋" w:eastAsia="仿宋" w:hAnsi="仿宋" w:hint="eastAsia"/>
          <w:sz w:val="24"/>
        </w:rPr>
        <w:tab/>
        <w:t>智能吸痰功能：脱管吸痰时不送气，无报警，吸痰前后均提供纯氧3分钟；；</w:t>
      </w:r>
    </w:p>
    <w:p w14:paraId="0EBCE8EE"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7.</w:t>
      </w:r>
      <w:r w:rsidRPr="008B3BFC">
        <w:rPr>
          <w:rFonts w:ascii="仿宋" w:eastAsia="仿宋" w:hAnsi="仿宋" w:hint="eastAsia"/>
          <w:sz w:val="24"/>
        </w:rPr>
        <w:tab/>
        <w:t>▲呼出端配备非压差式流量传感器，可自动定标传感器；传感器可消毒，防止交叉感染，随机配备≥5个流量传感器</w:t>
      </w:r>
    </w:p>
    <w:p w14:paraId="0040A498"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8.</w:t>
      </w:r>
      <w:r w:rsidRPr="008B3BFC">
        <w:rPr>
          <w:rFonts w:ascii="仿宋" w:eastAsia="仿宋" w:hAnsi="仿宋" w:hint="eastAsia"/>
          <w:sz w:val="24"/>
        </w:rPr>
        <w:tab/>
        <w:t>具有USB接口，可导出屏幕截图，可导出/导入呼吸机个性化设置，可</w:t>
      </w:r>
    </w:p>
    <w:p w14:paraId="4AF6FC30"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 xml:space="preserve">   输出监测数据（趋势、表格、记事本）；</w:t>
      </w:r>
    </w:p>
    <w:p w14:paraId="00359449"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9.</w:t>
      </w:r>
      <w:r w:rsidRPr="008B3BFC">
        <w:rPr>
          <w:rFonts w:ascii="仿宋" w:eastAsia="仿宋" w:hAnsi="仿宋" w:hint="eastAsia"/>
          <w:sz w:val="24"/>
        </w:rPr>
        <w:tab/>
        <w:t>呼吸机设定技术指标：能根据病人理想体重机器自动设定合适的通气参数；</w:t>
      </w:r>
    </w:p>
    <w:p w14:paraId="22866407"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10.</w:t>
      </w:r>
      <w:r w:rsidRPr="008B3BFC">
        <w:rPr>
          <w:rFonts w:ascii="仿宋" w:eastAsia="仿宋" w:hAnsi="仿宋" w:hint="eastAsia"/>
          <w:sz w:val="24"/>
        </w:rPr>
        <w:tab/>
        <w:t>呼吸机主机具有通气状态小屏幕，可显示分钟通气量及吸氧浓度；</w:t>
      </w:r>
    </w:p>
    <w:p w14:paraId="18B81A2B"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11.</w:t>
      </w:r>
      <w:r w:rsidRPr="008B3BFC">
        <w:rPr>
          <w:rFonts w:ascii="仿宋" w:eastAsia="仿宋" w:hAnsi="仿宋" w:hint="eastAsia"/>
          <w:sz w:val="24"/>
        </w:rPr>
        <w:tab/>
        <w:t>智能肺视图功能。</w:t>
      </w:r>
    </w:p>
    <w:p w14:paraId="69D09944"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二、通气模式</w:t>
      </w:r>
    </w:p>
    <w:p w14:paraId="0294C802"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 CMV 间歇正压通气；</w:t>
      </w:r>
    </w:p>
    <w:p w14:paraId="20C9A356"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2. A/C 同步间歇正压通气；</w:t>
      </w:r>
    </w:p>
    <w:p w14:paraId="728BCCF8"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3. SIMV同步间歇指令通气；</w:t>
      </w:r>
    </w:p>
    <w:p w14:paraId="784335CF"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4. SIMV+ PSV 同步间歇指令通气+压力支持；；</w:t>
      </w:r>
    </w:p>
    <w:p w14:paraId="45743FCF"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5. CPAP/PSV 持续气道正压、压力支持模式</w:t>
      </w:r>
    </w:p>
    <w:p w14:paraId="17C0BA8C"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6. 容量支持通气自主呼吸VS；</w:t>
      </w:r>
    </w:p>
    <w:p w14:paraId="57C1583C"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7. 双水平气道正压通气；</w:t>
      </w:r>
    </w:p>
    <w:p w14:paraId="2F62EBA9"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8. 压力限制通气；</w:t>
      </w:r>
    </w:p>
    <w:p w14:paraId="00F78186"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9. 自动流量调整功能，根据病人的顺应性和阻力自动调节流速输送目标潮气量，全程支持自主呼吸；</w:t>
      </w:r>
    </w:p>
    <w:p w14:paraId="32309DF7"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10. 容量保证功能，压控模式下保证潮气量；</w:t>
      </w:r>
    </w:p>
    <w:p w14:paraId="0E28CD9F"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11. 高流速氧疗功能, 并提供不小于60L/min持续流量，具备吸气压力监测Pmax；</w:t>
      </w:r>
    </w:p>
    <w:p w14:paraId="4E651747"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12. 无创通气模式(NIV)；</w:t>
      </w:r>
    </w:p>
    <w:p w14:paraId="173ADE11"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13. 气道压力释放通气APRV，可设置呼气峰流速百分比自动调节低压时间，避免肺泡塌陷。</w:t>
      </w:r>
    </w:p>
    <w:p w14:paraId="4865F71C"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三、通气参数</w:t>
      </w:r>
    </w:p>
    <w:p w14:paraId="0AC5CB36"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1．通气频率：0.5 - 150次/min；</w:t>
      </w:r>
    </w:p>
    <w:p w14:paraId="61118885"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lastRenderedPageBreak/>
        <w:t>2．潮气量：20 - 3000 mL；</w:t>
      </w:r>
    </w:p>
    <w:p w14:paraId="78AF2F1A"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3．吸气流速：2 - 120L/min；</w:t>
      </w:r>
    </w:p>
    <w:p w14:paraId="73AF0203"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4．吸气峰压：3- 95 cmH2O；</w:t>
      </w:r>
    </w:p>
    <w:p w14:paraId="1BED19D0"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5．呼气末正压PEEP：0－50cmH2O；</w:t>
      </w:r>
    </w:p>
    <w:p w14:paraId="7204099D"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6．压力支持上升时间 ：0 - 2s；</w:t>
      </w:r>
    </w:p>
    <w:p w14:paraId="1FF1D010"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7．氧浓度（FiO2）：21-100%；</w:t>
      </w:r>
    </w:p>
    <w:p w14:paraId="1AC7AB64"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8．触发灵敏度：0.2 - 15L/min；</w:t>
      </w:r>
    </w:p>
    <w:p w14:paraId="7906C9EE"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9．峰流速≥180L/min；</w:t>
      </w:r>
    </w:p>
    <w:p w14:paraId="147DAEEB"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10．窒息通气间隔：5-60秒；</w:t>
      </w:r>
    </w:p>
    <w:p w14:paraId="34AC1FCD"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11．叹息ΔPEEP：0 ~ 20cmH2O，叹息时间间隔20秒-180分钟；</w:t>
      </w:r>
    </w:p>
    <w:p w14:paraId="4A4CB850"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12．吸气保持操作最长时间40秒，呼气保持最长时间45秒；</w:t>
      </w:r>
    </w:p>
    <w:p w14:paraId="7C47C1C8"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四、监测项目</w:t>
      </w:r>
    </w:p>
    <w:p w14:paraId="67E204FF"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w:t>
      </w:r>
      <w:r w:rsidRPr="008B3BFC">
        <w:rPr>
          <w:rFonts w:ascii="仿宋" w:eastAsia="仿宋" w:hAnsi="仿宋" w:hint="eastAsia"/>
          <w:sz w:val="24"/>
        </w:rPr>
        <w:tab/>
        <w:t>气道压力监测包括：平台压、呼气末正压、气道峰压、气道平均压、气道最小压力，氧疗平均气道压；</w:t>
      </w:r>
    </w:p>
    <w:p w14:paraId="64E6A7D7"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2.</w:t>
      </w:r>
      <w:r w:rsidRPr="008B3BFC">
        <w:rPr>
          <w:rFonts w:ascii="仿宋" w:eastAsia="仿宋" w:hAnsi="仿宋" w:hint="eastAsia"/>
          <w:sz w:val="24"/>
        </w:rPr>
        <w:tab/>
        <w:t>流量监测包括：总分钟通气量、指令分钟通气量、自主呼吸，分钟通气量；</w:t>
      </w:r>
    </w:p>
    <w:p w14:paraId="7FC1D0F2"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3.</w:t>
      </w:r>
      <w:r w:rsidRPr="008B3BFC">
        <w:rPr>
          <w:rFonts w:ascii="仿宋" w:eastAsia="仿宋" w:hAnsi="仿宋" w:hint="eastAsia"/>
          <w:sz w:val="24"/>
        </w:rPr>
        <w:tab/>
        <w:t>潮气量监测：吸入/呼出潮气量；</w:t>
      </w:r>
    </w:p>
    <w:p w14:paraId="4979DF0E"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4.</w:t>
      </w:r>
      <w:r w:rsidRPr="008B3BFC">
        <w:rPr>
          <w:rFonts w:ascii="仿宋" w:eastAsia="仿宋" w:hAnsi="仿宋" w:hint="eastAsia"/>
          <w:sz w:val="24"/>
        </w:rPr>
        <w:tab/>
        <w:t>呼吸频率监测：呼吸频率、自主呼吸频率、机控的呼吸频率；</w:t>
      </w:r>
    </w:p>
    <w:p w14:paraId="636F01C3"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5.</w:t>
      </w:r>
      <w:r w:rsidRPr="008B3BFC">
        <w:rPr>
          <w:rFonts w:ascii="仿宋" w:eastAsia="仿宋" w:hAnsi="仿宋" w:hint="eastAsia"/>
          <w:sz w:val="24"/>
        </w:rPr>
        <w:tab/>
        <w:t>肺力学参数监测：气道阻力、肺顺应性、患者阻力、弹性阻力、肺膨胀系数C20/C；</w:t>
      </w:r>
    </w:p>
    <w:p w14:paraId="34A38256"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6.</w:t>
      </w:r>
      <w:r w:rsidRPr="008B3BFC">
        <w:rPr>
          <w:rFonts w:ascii="仿宋" w:eastAsia="仿宋" w:hAnsi="仿宋" w:hint="eastAsia"/>
          <w:sz w:val="24"/>
        </w:rPr>
        <w:tab/>
        <w:t>氧浓度监测；</w:t>
      </w:r>
    </w:p>
    <w:p w14:paraId="7FCBF7AD"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7.</w:t>
      </w:r>
      <w:r w:rsidRPr="008B3BFC">
        <w:rPr>
          <w:rFonts w:ascii="仿宋" w:eastAsia="仿宋" w:hAnsi="仿宋" w:hint="eastAsia"/>
          <w:sz w:val="24"/>
        </w:rPr>
        <w:tab/>
        <w:t>无需耗材即可监测气管插管尖端压力并显示波形；</w:t>
      </w:r>
    </w:p>
    <w:p w14:paraId="4EE9B144"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8.</w:t>
      </w:r>
      <w:r w:rsidRPr="008B3BFC">
        <w:rPr>
          <w:rFonts w:ascii="仿宋" w:eastAsia="仿宋" w:hAnsi="仿宋" w:hint="eastAsia"/>
          <w:sz w:val="24"/>
        </w:rPr>
        <w:tab/>
        <w:t>口腔闭合压P 0.1，可自动测量，并生成趋势图；</w:t>
      </w:r>
    </w:p>
    <w:p w14:paraId="76425CA2"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9.</w:t>
      </w:r>
      <w:r w:rsidRPr="008B3BFC">
        <w:rPr>
          <w:rFonts w:ascii="仿宋" w:eastAsia="仿宋" w:hAnsi="仿宋" w:hint="eastAsia"/>
          <w:sz w:val="24"/>
        </w:rPr>
        <w:tab/>
        <w:t>内源性PEEP操作完毕后，直接显示气体陷闭量等监测参数；</w:t>
      </w:r>
    </w:p>
    <w:p w14:paraId="6AE8B85F"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10.</w:t>
      </w:r>
      <w:r w:rsidRPr="008B3BFC">
        <w:rPr>
          <w:rFonts w:ascii="仿宋" w:eastAsia="仿宋" w:hAnsi="仿宋" w:hint="eastAsia"/>
          <w:sz w:val="24"/>
        </w:rPr>
        <w:tab/>
        <w:t>最大吸气负压，浅频呼吸指数；</w:t>
      </w:r>
    </w:p>
    <w:p w14:paraId="7CF608B9"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11.</w:t>
      </w:r>
      <w:r w:rsidRPr="008B3BFC">
        <w:rPr>
          <w:rFonts w:ascii="仿宋" w:eastAsia="仿宋" w:hAnsi="仿宋" w:hint="eastAsia"/>
          <w:sz w:val="24"/>
        </w:rPr>
        <w:tab/>
        <w:t>▲监测三种呼吸环、呼吸监测趋势图不小于240小时；</w:t>
      </w:r>
    </w:p>
    <w:p w14:paraId="05B996EC"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12.</w:t>
      </w:r>
      <w:r w:rsidRPr="008B3BFC">
        <w:rPr>
          <w:rFonts w:ascii="仿宋" w:eastAsia="仿宋" w:hAnsi="仿宋" w:hint="eastAsia"/>
          <w:sz w:val="24"/>
        </w:rPr>
        <w:tab/>
        <w:t>肺复张趋势回顾；</w:t>
      </w:r>
    </w:p>
    <w:p w14:paraId="3BDF9CFF"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13.</w:t>
      </w:r>
      <w:r w:rsidRPr="008B3BFC">
        <w:rPr>
          <w:rFonts w:ascii="仿宋" w:eastAsia="仿宋" w:hAnsi="仿宋" w:hint="eastAsia"/>
          <w:sz w:val="24"/>
        </w:rPr>
        <w:tab/>
        <w:t>具备与其他设备（如呼吸机中央站及EIT设备）数据互联。</w:t>
      </w:r>
    </w:p>
    <w:p w14:paraId="0C96C47F"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五、报警项目</w:t>
      </w:r>
    </w:p>
    <w:p w14:paraId="0EFCF828"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w:t>
      </w:r>
      <w:r w:rsidRPr="008B3BFC">
        <w:rPr>
          <w:rFonts w:ascii="仿宋" w:eastAsia="仿宋" w:hAnsi="仿宋" w:hint="eastAsia"/>
          <w:sz w:val="24"/>
        </w:rPr>
        <w:tab/>
        <w:t>报警信息以中文显示并提供报警原因及报警问题处理操作提示；</w:t>
      </w:r>
    </w:p>
    <w:p w14:paraId="19C8DCF7"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2.</w:t>
      </w:r>
      <w:r w:rsidRPr="008B3BFC">
        <w:rPr>
          <w:rFonts w:ascii="仿宋" w:eastAsia="仿宋" w:hAnsi="仿宋" w:hint="eastAsia"/>
          <w:sz w:val="24"/>
        </w:rPr>
        <w:tab/>
        <w:t>气道压力（高/低）报警；</w:t>
      </w:r>
    </w:p>
    <w:p w14:paraId="49D1BFAE"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lastRenderedPageBreak/>
        <w:t>3.</w:t>
      </w:r>
      <w:r w:rsidRPr="008B3BFC">
        <w:rPr>
          <w:rFonts w:ascii="仿宋" w:eastAsia="仿宋" w:hAnsi="仿宋" w:hint="eastAsia"/>
          <w:sz w:val="24"/>
        </w:rPr>
        <w:tab/>
        <w:t>呼吸频率（高/低）报警；</w:t>
      </w:r>
    </w:p>
    <w:p w14:paraId="0EB348C9"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4.</w:t>
      </w:r>
      <w:r w:rsidRPr="008B3BFC">
        <w:rPr>
          <w:rFonts w:ascii="仿宋" w:eastAsia="仿宋" w:hAnsi="仿宋" w:hint="eastAsia"/>
          <w:sz w:val="24"/>
        </w:rPr>
        <w:tab/>
        <w:t>吸入潮气量过高报警；</w:t>
      </w:r>
    </w:p>
    <w:p w14:paraId="0EFC00F1"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5.</w:t>
      </w:r>
      <w:r w:rsidRPr="008B3BFC">
        <w:rPr>
          <w:rFonts w:ascii="仿宋" w:eastAsia="仿宋" w:hAnsi="仿宋" w:hint="eastAsia"/>
          <w:sz w:val="24"/>
        </w:rPr>
        <w:tab/>
        <w:t>分钟通气量（高/低）报警；</w:t>
      </w:r>
    </w:p>
    <w:p w14:paraId="74BCE0AF"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6.</w:t>
      </w:r>
      <w:r w:rsidRPr="008B3BFC">
        <w:rPr>
          <w:rFonts w:ascii="仿宋" w:eastAsia="仿宋" w:hAnsi="仿宋" w:hint="eastAsia"/>
          <w:sz w:val="24"/>
        </w:rPr>
        <w:tab/>
        <w:t>窒息报警；</w:t>
      </w:r>
    </w:p>
    <w:p w14:paraId="0D049030"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7.</w:t>
      </w:r>
      <w:r w:rsidRPr="008B3BFC">
        <w:rPr>
          <w:rFonts w:ascii="仿宋" w:eastAsia="仿宋" w:hAnsi="仿宋" w:hint="eastAsia"/>
          <w:sz w:val="24"/>
        </w:rPr>
        <w:tab/>
        <w:t>吸入氧浓度（高/低）报警；</w:t>
      </w:r>
    </w:p>
    <w:p w14:paraId="031C4999"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8.</w:t>
      </w:r>
      <w:r w:rsidRPr="008B3BFC">
        <w:rPr>
          <w:rFonts w:ascii="仿宋" w:eastAsia="仿宋" w:hAnsi="仿宋" w:hint="eastAsia"/>
          <w:sz w:val="24"/>
        </w:rPr>
        <w:tab/>
        <w:t>管道脱落/泄漏报警；</w:t>
      </w:r>
    </w:p>
    <w:p w14:paraId="6F4022FC"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9.</w:t>
      </w:r>
      <w:r w:rsidRPr="008B3BFC">
        <w:rPr>
          <w:rFonts w:ascii="仿宋" w:eastAsia="仿宋" w:hAnsi="仿宋" w:hint="eastAsia"/>
          <w:sz w:val="24"/>
        </w:rPr>
        <w:tab/>
        <w:t>吸入气体温度过高报警；</w:t>
      </w:r>
    </w:p>
    <w:p w14:paraId="0A8B046E" w14:textId="77777777" w:rsidR="008B3BFC"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10.</w:t>
      </w:r>
      <w:r w:rsidRPr="008B3BFC">
        <w:rPr>
          <w:rFonts w:ascii="仿宋" w:eastAsia="仿宋" w:hAnsi="仿宋" w:hint="eastAsia"/>
          <w:sz w:val="24"/>
        </w:rPr>
        <w:tab/>
        <w:t>机器故障报警；</w:t>
      </w:r>
    </w:p>
    <w:p w14:paraId="5BE7CCC0" w14:textId="50DA7F2A" w:rsidR="0001346F" w:rsidRPr="008B3BFC" w:rsidRDefault="008B3BFC" w:rsidP="008B3BFC">
      <w:pPr>
        <w:widowControl/>
        <w:spacing w:line="360" w:lineRule="auto"/>
        <w:jc w:val="left"/>
        <w:rPr>
          <w:rFonts w:ascii="仿宋" w:eastAsia="仿宋" w:hAnsi="仿宋" w:hint="eastAsia"/>
          <w:sz w:val="24"/>
        </w:rPr>
      </w:pPr>
      <w:r w:rsidRPr="008B3BFC">
        <w:rPr>
          <w:rFonts w:ascii="仿宋" w:eastAsia="仿宋" w:hAnsi="仿宋" w:hint="eastAsia"/>
          <w:sz w:val="24"/>
        </w:rPr>
        <w:t>六、具有物联网监测设备和院内网</w:t>
      </w:r>
      <w:r w:rsidR="006D3C40">
        <w:rPr>
          <w:rFonts w:ascii="仿宋" w:eastAsia="仿宋" w:hAnsi="仿宋" w:hint="eastAsia"/>
          <w:sz w:val="24"/>
        </w:rPr>
        <w:t>接口</w:t>
      </w:r>
      <w:r w:rsidRPr="008B3BFC">
        <w:rPr>
          <w:rFonts w:ascii="仿宋" w:eastAsia="仿宋" w:hAnsi="仿宋" w:hint="eastAsia"/>
          <w:sz w:val="24"/>
        </w:rPr>
        <w:t>。</w:t>
      </w:r>
    </w:p>
    <w:p w14:paraId="2311E840" w14:textId="77777777" w:rsidR="008B3BFC" w:rsidRDefault="008B3BFC" w:rsidP="00FD5854">
      <w:pPr>
        <w:widowControl/>
        <w:spacing w:line="360" w:lineRule="auto"/>
        <w:jc w:val="left"/>
        <w:rPr>
          <w:rFonts w:ascii="仿宋" w:eastAsia="仿宋" w:hAnsi="仿宋" w:hint="eastAsia"/>
          <w:b/>
          <w:bCs/>
          <w:sz w:val="24"/>
        </w:rPr>
      </w:pPr>
    </w:p>
    <w:p w14:paraId="213D9091" w14:textId="2EC051E1" w:rsidR="004C54EF" w:rsidRPr="00552E66" w:rsidRDefault="004C54EF" w:rsidP="00FD5854">
      <w:pPr>
        <w:widowControl/>
        <w:spacing w:line="360" w:lineRule="auto"/>
        <w:jc w:val="left"/>
        <w:rPr>
          <w:rFonts w:ascii="仿宋" w:eastAsia="仿宋" w:hAnsi="仿宋" w:hint="eastAsia"/>
          <w:b/>
          <w:bCs/>
          <w:sz w:val="24"/>
        </w:rPr>
      </w:pPr>
      <w:r w:rsidRPr="00552E66">
        <w:rPr>
          <w:rFonts w:ascii="仿宋" w:eastAsia="仿宋" w:hAnsi="仿宋" w:hint="eastAsia"/>
          <w:b/>
          <w:bCs/>
          <w:sz w:val="24"/>
        </w:rPr>
        <w:t>1-3</w:t>
      </w:r>
      <w:r w:rsidRPr="00756637">
        <w:rPr>
          <w:rFonts w:ascii="仿宋" w:eastAsia="仿宋" w:hAnsi="仿宋" w:cs="宋体" w:hint="eastAsia"/>
          <w:b/>
          <w:bCs/>
          <w:color w:val="000000"/>
          <w:kern w:val="0"/>
          <w:sz w:val="24"/>
          <w14:ligatures w14:val="none"/>
        </w:rPr>
        <w:t xml:space="preserve"> </w:t>
      </w:r>
      <w:r w:rsidR="00756637" w:rsidRPr="00756637">
        <w:rPr>
          <w:rFonts w:ascii="仿宋" w:eastAsia="仿宋" w:hAnsi="仿宋" w:hint="eastAsia"/>
          <w:b/>
          <w:bCs/>
          <w:color w:val="000000"/>
          <w:sz w:val="24"/>
        </w:rPr>
        <w:t>起搏器</w:t>
      </w:r>
      <w:r w:rsidRPr="00552E66">
        <w:rPr>
          <w:rFonts w:ascii="仿宋" w:eastAsia="仿宋" w:hAnsi="仿宋"/>
          <w:b/>
          <w:bCs/>
          <w:sz w:val="24"/>
        </w:rPr>
        <w:t xml:space="preserve"> </w:t>
      </w:r>
    </w:p>
    <w:p w14:paraId="1322F3C7"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1.</w:t>
      </w:r>
      <w:r w:rsidRPr="0091571C">
        <w:rPr>
          <w:rFonts w:ascii="仿宋" w:eastAsia="仿宋" w:hAnsi="仿宋" w:cs="宋体" w:hint="eastAsia"/>
          <w:bCs/>
          <w:sz w:val="24"/>
        </w:rPr>
        <w:tab/>
        <w:t>单腔起搏模式</w:t>
      </w:r>
      <w:r>
        <w:rPr>
          <w:rFonts w:ascii="仿宋" w:eastAsia="仿宋" w:hAnsi="仿宋" w:cs="宋体" w:hint="eastAsia"/>
          <w:bCs/>
          <w:sz w:val="24"/>
        </w:rPr>
        <w:t>：</w:t>
      </w:r>
      <w:r w:rsidRPr="0091571C">
        <w:rPr>
          <w:rFonts w:ascii="仿宋" w:eastAsia="仿宋" w:hAnsi="仿宋" w:cs="宋体" w:hint="eastAsia"/>
          <w:bCs/>
          <w:sz w:val="24"/>
        </w:rPr>
        <w:t>AAI，AOO，VVI和VOO</w:t>
      </w:r>
    </w:p>
    <w:p w14:paraId="3EEEE3FF"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2.</w:t>
      </w:r>
      <w:r w:rsidRPr="0091571C">
        <w:rPr>
          <w:rFonts w:ascii="仿宋" w:eastAsia="仿宋" w:hAnsi="仿宋" w:cs="宋体" w:hint="eastAsia"/>
          <w:bCs/>
          <w:sz w:val="24"/>
        </w:rPr>
        <w:tab/>
        <w:t>双腔起搏模式</w:t>
      </w:r>
      <w:r>
        <w:rPr>
          <w:rFonts w:ascii="仿宋" w:eastAsia="仿宋" w:hAnsi="仿宋" w:cs="宋体" w:hint="eastAsia"/>
          <w:bCs/>
          <w:sz w:val="24"/>
        </w:rPr>
        <w:t>：</w:t>
      </w:r>
      <w:r w:rsidRPr="0091571C">
        <w:rPr>
          <w:rFonts w:ascii="仿宋" w:eastAsia="仿宋" w:hAnsi="仿宋" w:cs="宋体" w:hint="eastAsia"/>
          <w:bCs/>
          <w:sz w:val="24"/>
        </w:rPr>
        <w:t>DDD，DDI，DOO</w:t>
      </w:r>
    </w:p>
    <w:p w14:paraId="6DAD8B25"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3.</w:t>
      </w:r>
      <w:r w:rsidRPr="0091571C">
        <w:rPr>
          <w:rFonts w:ascii="仿宋" w:eastAsia="仿宋" w:hAnsi="仿宋" w:cs="宋体" w:hint="eastAsia"/>
          <w:bCs/>
          <w:sz w:val="24"/>
        </w:rPr>
        <w:tab/>
        <w:t>无起搏疗法：OOO</w:t>
      </w:r>
    </w:p>
    <w:p w14:paraId="35BFFEA8"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4.</w:t>
      </w:r>
      <w:r w:rsidRPr="0091571C">
        <w:rPr>
          <w:rFonts w:ascii="仿宋" w:eastAsia="仿宋" w:hAnsi="仿宋" w:cs="宋体" w:hint="eastAsia"/>
          <w:bCs/>
          <w:sz w:val="24"/>
        </w:rPr>
        <w:tab/>
        <w:t>其他起搏模式</w:t>
      </w:r>
      <w:r>
        <w:rPr>
          <w:rFonts w:ascii="仿宋" w:eastAsia="仿宋" w:hAnsi="仿宋" w:cs="宋体" w:hint="eastAsia"/>
          <w:bCs/>
          <w:sz w:val="24"/>
        </w:rPr>
        <w:t>：</w:t>
      </w:r>
      <w:r w:rsidRPr="0091571C">
        <w:rPr>
          <w:rFonts w:ascii="仿宋" w:eastAsia="仿宋" w:hAnsi="仿宋" w:cs="宋体" w:hint="eastAsia"/>
          <w:bCs/>
          <w:sz w:val="24"/>
        </w:rPr>
        <w:t>快速心房起搏（RAP）和紧急起搏</w:t>
      </w:r>
    </w:p>
    <w:p w14:paraId="21994262"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5.</w:t>
      </w:r>
      <w:r w:rsidRPr="0091571C">
        <w:rPr>
          <w:rFonts w:ascii="仿宋" w:eastAsia="仿宋" w:hAnsi="仿宋" w:cs="宋体" w:hint="eastAsia"/>
          <w:bCs/>
          <w:sz w:val="24"/>
        </w:rPr>
        <w:tab/>
        <w:t>起搏频率范围：30-200ppm</w:t>
      </w:r>
    </w:p>
    <w:p w14:paraId="0F946ACB"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6.</w:t>
      </w:r>
      <w:r w:rsidRPr="0091571C">
        <w:rPr>
          <w:rFonts w:ascii="仿宋" w:eastAsia="仿宋" w:hAnsi="仿宋" w:cs="宋体" w:hint="eastAsia"/>
          <w:bCs/>
          <w:sz w:val="24"/>
        </w:rPr>
        <w:tab/>
        <w:t>高频起搏范围：80-800ppm</w:t>
      </w:r>
    </w:p>
    <w:p w14:paraId="4BD1A245"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7.</w:t>
      </w:r>
      <w:r w:rsidRPr="0091571C">
        <w:rPr>
          <w:rFonts w:ascii="仿宋" w:eastAsia="仿宋" w:hAnsi="仿宋" w:cs="宋体" w:hint="eastAsia"/>
          <w:bCs/>
          <w:sz w:val="24"/>
        </w:rPr>
        <w:tab/>
        <w:t>输出方式：恒定电流</w:t>
      </w:r>
    </w:p>
    <w:p w14:paraId="444B1792"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8.</w:t>
      </w:r>
      <w:r w:rsidRPr="0091571C">
        <w:rPr>
          <w:rFonts w:ascii="仿宋" w:eastAsia="仿宋" w:hAnsi="仿宋" w:cs="宋体" w:hint="eastAsia"/>
          <w:bCs/>
          <w:sz w:val="24"/>
        </w:rPr>
        <w:tab/>
        <w:t>输出幅度：心房：0.1-20mA; 心室：0.1-25mA</w:t>
      </w:r>
    </w:p>
    <w:p w14:paraId="0FD4021A"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9.</w:t>
      </w:r>
      <w:r w:rsidRPr="0091571C">
        <w:rPr>
          <w:rFonts w:ascii="仿宋" w:eastAsia="仿宋" w:hAnsi="仿宋" w:cs="宋体" w:hint="eastAsia"/>
          <w:bCs/>
          <w:sz w:val="24"/>
        </w:rPr>
        <w:tab/>
        <w:t>脉宽：心房：1.0ms; 心室：1.5ms</w:t>
      </w:r>
    </w:p>
    <w:p w14:paraId="53614C8D"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10.</w:t>
      </w:r>
      <w:r w:rsidRPr="0091571C">
        <w:rPr>
          <w:rFonts w:ascii="仿宋" w:eastAsia="仿宋" w:hAnsi="仿宋" w:cs="宋体" w:hint="eastAsia"/>
          <w:bCs/>
          <w:sz w:val="24"/>
        </w:rPr>
        <w:tab/>
        <w:t>AV延迟: 20-300ms</w:t>
      </w:r>
    </w:p>
    <w:p w14:paraId="56C2A466"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11.</w:t>
      </w:r>
      <w:r w:rsidRPr="0091571C">
        <w:rPr>
          <w:rFonts w:ascii="仿宋" w:eastAsia="仿宋" w:hAnsi="仿宋" w:cs="宋体" w:hint="eastAsia"/>
          <w:bCs/>
          <w:sz w:val="24"/>
        </w:rPr>
        <w:tab/>
        <w:t>灵敏度: 心房：0.4-10mV, ASYNC; 心室：0.8-20mV, ASYNC</w:t>
      </w:r>
    </w:p>
    <w:p w14:paraId="0429BB78"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12.</w:t>
      </w:r>
      <w:r w:rsidRPr="0091571C">
        <w:rPr>
          <w:rFonts w:ascii="仿宋" w:eastAsia="仿宋" w:hAnsi="仿宋" w:cs="宋体" w:hint="eastAsia"/>
          <w:bCs/>
          <w:sz w:val="24"/>
        </w:rPr>
        <w:tab/>
        <w:t>不应期: 心房：150-500ms</w:t>
      </w:r>
    </w:p>
    <w:p w14:paraId="500998F9"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13.</w:t>
      </w:r>
      <w:r w:rsidRPr="0091571C">
        <w:rPr>
          <w:rFonts w:ascii="仿宋" w:eastAsia="仿宋" w:hAnsi="仿宋" w:cs="宋体" w:hint="eastAsia"/>
          <w:bCs/>
          <w:sz w:val="24"/>
        </w:rPr>
        <w:tab/>
        <w:t>电池寿命: 在频率为70次/分钟并且所有其它参数为正常值时，≥7天</w:t>
      </w:r>
    </w:p>
    <w:p w14:paraId="1B3E7302"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14.</w:t>
      </w:r>
      <w:r w:rsidRPr="0091571C">
        <w:rPr>
          <w:rFonts w:ascii="仿宋" w:eastAsia="仿宋" w:hAnsi="仿宋" w:cs="宋体" w:hint="eastAsia"/>
          <w:bCs/>
          <w:sz w:val="24"/>
        </w:rPr>
        <w:tab/>
        <w:t>屏幕显示: 上下两个屏幕显示</w:t>
      </w:r>
    </w:p>
    <w:p w14:paraId="45CED271"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15.</w:t>
      </w:r>
      <w:r w:rsidRPr="0091571C">
        <w:rPr>
          <w:rFonts w:ascii="仿宋" w:eastAsia="仿宋" w:hAnsi="仿宋" w:cs="宋体" w:hint="eastAsia"/>
          <w:bCs/>
          <w:sz w:val="24"/>
        </w:rPr>
        <w:tab/>
        <w:t>显示参数: 心率、心房输出、心室输出、模式、电池状态</w:t>
      </w:r>
    </w:p>
    <w:p w14:paraId="2A6C142A"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16.</w:t>
      </w:r>
      <w:r w:rsidRPr="0091571C">
        <w:rPr>
          <w:rFonts w:ascii="仿宋" w:eastAsia="仿宋" w:hAnsi="仿宋" w:cs="宋体" w:hint="eastAsia"/>
          <w:bCs/>
          <w:sz w:val="24"/>
        </w:rPr>
        <w:tab/>
        <w:t>指示灯: 心房和心室起搏感知指示灯</w:t>
      </w:r>
    </w:p>
    <w:p w14:paraId="0F4E644E"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17.</w:t>
      </w:r>
      <w:r w:rsidRPr="0091571C">
        <w:rPr>
          <w:rFonts w:ascii="仿宋" w:eastAsia="仿宋" w:hAnsi="仿宋" w:cs="宋体" w:hint="eastAsia"/>
          <w:bCs/>
          <w:sz w:val="24"/>
        </w:rPr>
        <w:tab/>
        <w:t>自检功能: 开机自检</w:t>
      </w:r>
    </w:p>
    <w:p w14:paraId="4D6ABE08"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18.</w:t>
      </w:r>
      <w:r w:rsidRPr="0091571C">
        <w:rPr>
          <w:rFonts w:ascii="仿宋" w:eastAsia="仿宋" w:hAnsi="仿宋" w:cs="宋体" w:hint="eastAsia"/>
          <w:bCs/>
          <w:sz w:val="24"/>
        </w:rPr>
        <w:tab/>
        <w:t>暂停键: 暂停起搏和感知，以查看病人的内在节律</w:t>
      </w:r>
    </w:p>
    <w:p w14:paraId="13090D81"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19.DOO/紧急键: 按最大的心房和心室输出启动紧急双腔（DOO）起搏</w:t>
      </w:r>
    </w:p>
    <w:p w14:paraId="5D57C41C"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20.</w:t>
      </w:r>
      <w:r w:rsidRPr="0091571C">
        <w:rPr>
          <w:rFonts w:ascii="仿宋" w:eastAsia="仿宋" w:hAnsi="仿宋" w:cs="宋体" w:hint="eastAsia"/>
          <w:bCs/>
          <w:sz w:val="24"/>
        </w:rPr>
        <w:tab/>
        <w:t>安全性: 电除颤保护、静电保护</w:t>
      </w:r>
    </w:p>
    <w:p w14:paraId="0B0B537F" w14:textId="77777777" w:rsidR="008B3BF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21.</w:t>
      </w:r>
      <w:r w:rsidRPr="0091571C">
        <w:rPr>
          <w:rFonts w:ascii="仿宋" w:eastAsia="仿宋" w:hAnsi="仿宋" w:cs="宋体" w:hint="eastAsia"/>
          <w:bCs/>
          <w:sz w:val="24"/>
        </w:rPr>
        <w:tab/>
        <w:t xml:space="preserve">其他要求:   </w:t>
      </w:r>
    </w:p>
    <w:p w14:paraId="4C8EE323"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21.1 起搏感知状态栏</w:t>
      </w:r>
    </w:p>
    <w:p w14:paraId="20AC91CE"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lastRenderedPageBreak/>
        <w:t>21.2  锁屏功能</w:t>
      </w:r>
    </w:p>
    <w:p w14:paraId="17624861"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21.3  起搏暂停模式</w:t>
      </w:r>
    </w:p>
    <w:p w14:paraId="307F8216"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21.4  电池取出后持续工作30s</w:t>
      </w:r>
    </w:p>
    <w:p w14:paraId="26AE5F75"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21.5  心房追踪自动调整PVARP和AV间期</w:t>
      </w:r>
    </w:p>
    <w:p w14:paraId="0A90E0B3"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21.6  上限频率</w:t>
      </w:r>
    </w:p>
    <w:p w14:paraId="7308FAA8"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21.7  LED背景灯</w:t>
      </w:r>
    </w:p>
    <w:p w14:paraId="3A84F1BF"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21.8  自动PVARP</w:t>
      </w:r>
    </w:p>
    <w:p w14:paraId="193B09D3"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21.9  时间违规/警告</w:t>
      </w:r>
    </w:p>
    <w:p w14:paraId="08F4AA8A"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21.10  自动调整</w:t>
      </w:r>
    </w:p>
    <w:p w14:paraId="2D3F1D2B" w14:textId="77777777" w:rsidR="008B3BFC" w:rsidRPr="0091571C" w:rsidRDefault="008B3BFC" w:rsidP="008B3BFC">
      <w:pPr>
        <w:spacing w:line="400" w:lineRule="exact"/>
        <w:rPr>
          <w:rFonts w:ascii="仿宋" w:eastAsia="仿宋" w:hAnsi="仿宋" w:cs="宋体" w:hint="eastAsia"/>
          <w:bCs/>
          <w:sz w:val="24"/>
        </w:rPr>
      </w:pPr>
      <w:r w:rsidRPr="0091571C">
        <w:rPr>
          <w:rFonts w:ascii="仿宋" w:eastAsia="仿宋" w:hAnsi="仿宋" w:cs="宋体" w:hint="eastAsia"/>
          <w:bCs/>
          <w:sz w:val="24"/>
        </w:rPr>
        <w:t>21.11  安全模式</w:t>
      </w:r>
    </w:p>
    <w:p w14:paraId="165A48B9" w14:textId="694D501D" w:rsidR="00FD5854" w:rsidRPr="00552E66" w:rsidRDefault="008B3BFC" w:rsidP="008B3BFC">
      <w:pPr>
        <w:spacing w:line="360" w:lineRule="auto"/>
        <w:jc w:val="left"/>
        <w:rPr>
          <w:rFonts w:ascii="仿宋" w:eastAsia="仿宋" w:hAnsi="仿宋" w:cs="宋体" w:hint="eastAsia"/>
          <w:sz w:val="24"/>
        </w:rPr>
      </w:pPr>
      <w:r w:rsidRPr="0091571C">
        <w:rPr>
          <w:rFonts w:ascii="仿宋" w:eastAsia="仿宋" w:hAnsi="仿宋" w:cs="宋体" w:hint="eastAsia"/>
          <w:bCs/>
          <w:sz w:val="24"/>
        </w:rPr>
        <w:t>2</w:t>
      </w:r>
      <w:r w:rsidRPr="0091571C">
        <w:rPr>
          <w:rFonts w:ascii="仿宋" w:eastAsia="仿宋" w:hAnsi="仿宋" w:cs="宋体"/>
          <w:bCs/>
          <w:sz w:val="24"/>
        </w:rPr>
        <w:t>1.12</w:t>
      </w:r>
      <w:r w:rsidRPr="0091571C">
        <w:rPr>
          <w:rFonts w:ascii="仿宋" w:eastAsia="仿宋" w:hAnsi="仿宋"/>
          <w:sz w:val="24"/>
        </w:rPr>
        <w:t>具有物联网监测设备和院内网</w:t>
      </w:r>
      <w:r w:rsidR="006D3C40">
        <w:rPr>
          <w:rFonts w:ascii="仿宋" w:eastAsia="仿宋" w:hAnsi="仿宋"/>
          <w:sz w:val="24"/>
        </w:rPr>
        <w:t>接口</w:t>
      </w:r>
    </w:p>
    <w:p w14:paraId="68FE2CF5" w14:textId="77777777" w:rsidR="008B3BFC" w:rsidRDefault="008B3BFC" w:rsidP="00FD5854">
      <w:pPr>
        <w:spacing w:line="360" w:lineRule="auto"/>
        <w:jc w:val="left"/>
        <w:rPr>
          <w:rFonts w:ascii="仿宋" w:eastAsia="仿宋" w:hAnsi="仿宋" w:cs="宋体" w:hint="eastAsia"/>
          <w:b/>
          <w:bCs/>
          <w:sz w:val="24"/>
        </w:rPr>
      </w:pPr>
    </w:p>
    <w:p w14:paraId="6727B561" w14:textId="770DD701" w:rsidR="00FD5854" w:rsidRPr="00552E66" w:rsidRDefault="00FD5854" w:rsidP="00FD5854">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sz w:val="24"/>
        </w:rPr>
        <w:t>1-4</w:t>
      </w:r>
      <w:r w:rsidR="00756637" w:rsidRPr="00756637">
        <w:rPr>
          <w:rFonts w:ascii="仿宋" w:eastAsia="仿宋" w:hAnsi="仿宋" w:hint="eastAsia"/>
          <w:b/>
          <w:bCs/>
          <w:color w:val="000000"/>
          <w:sz w:val="24"/>
        </w:rPr>
        <w:t>血液净化设备</w:t>
      </w:r>
    </w:p>
    <w:p w14:paraId="12AFF042"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宋体" w:hint="eastAsia"/>
          <w:color w:val="000000" w:themeColor="text1"/>
          <w:sz w:val="24"/>
        </w:rPr>
        <w:t>▲</w:t>
      </w:r>
      <w:r w:rsidRPr="00622446">
        <w:rPr>
          <w:rFonts w:ascii="仿宋" w:eastAsia="仿宋" w:hAnsi="仿宋" w:cs="Arial"/>
          <w:bCs/>
          <w:color w:val="000000" w:themeColor="text1"/>
          <w:sz w:val="24"/>
        </w:rPr>
        <w:t xml:space="preserve">1. </w:t>
      </w:r>
      <w:r w:rsidRPr="00622446">
        <w:rPr>
          <w:rFonts w:ascii="仿宋" w:eastAsia="仿宋" w:hAnsi="仿宋" w:cs="Arial" w:hint="eastAsia"/>
          <w:bCs/>
          <w:color w:val="000000" w:themeColor="text1"/>
          <w:sz w:val="24"/>
        </w:rPr>
        <w:t>具备体外二氧化碳清除功能的多种治疗稀释模式： CVVH、CVVHD、CVVHDF、SCUF、血浆治疗TPE及ECCO2R体外二氧化碳清除功能</w:t>
      </w:r>
      <w:r>
        <w:rPr>
          <w:rFonts w:ascii="仿宋" w:eastAsia="仿宋" w:hAnsi="仿宋" w:cs="Arial" w:hint="eastAsia"/>
          <w:bCs/>
          <w:color w:val="000000" w:themeColor="text1"/>
          <w:sz w:val="24"/>
        </w:rPr>
        <w:t>；</w:t>
      </w:r>
    </w:p>
    <w:p w14:paraId="02A0CDFA"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Arial"/>
          <w:bCs/>
          <w:color w:val="000000" w:themeColor="text1"/>
          <w:sz w:val="24"/>
        </w:rPr>
        <w:t>2.</w:t>
      </w:r>
      <w:r w:rsidRPr="00622446">
        <w:rPr>
          <w:rFonts w:ascii="仿宋" w:eastAsia="仿宋" w:hAnsi="仿宋" w:cs="Arial" w:hint="eastAsia"/>
          <w:bCs/>
          <w:color w:val="000000" w:themeColor="text1"/>
          <w:sz w:val="24"/>
        </w:rPr>
        <w:t>设备注册证上标注具有二氧化碳清除模式，</w:t>
      </w:r>
      <w:r w:rsidRPr="00622446">
        <w:rPr>
          <w:rFonts w:ascii="仿宋" w:eastAsia="仿宋" w:hAnsi="仿宋" w:cs="Arial" w:hint="eastAsia"/>
          <w:color w:val="000000" w:themeColor="text1"/>
          <w:sz w:val="24"/>
        </w:rPr>
        <w:t>提供</w:t>
      </w:r>
      <w:r w:rsidRPr="00622446">
        <w:rPr>
          <w:rFonts w:ascii="仿宋" w:eastAsia="仿宋" w:hAnsi="仿宋" w:cs="Arial" w:hint="eastAsia"/>
          <w:bCs/>
          <w:color w:val="000000" w:themeColor="text1"/>
          <w:sz w:val="24"/>
        </w:rPr>
        <w:t>体外二氧化碳清除ECCO2R+连续性血液净化CRRT联合治疗，能同时进行临床血液透析及体外二氧化碳清除治疗</w:t>
      </w:r>
      <w:r>
        <w:rPr>
          <w:rFonts w:ascii="仿宋" w:eastAsia="仿宋" w:hAnsi="仿宋" w:cs="Arial" w:hint="eastAsia"/>
          <w:bCs/>
          <w:color w:val="000000" w:themeColor="text1"/>
          <w:sz w:val="24"/>
        </w:rPr>
        <w:t>；</w:t>
      </w:r>
    </w:p>
    <w:p w14:paraId="6E0A938F"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Arial"/>
          <w:bCs/>
          <w:color w:val="000000" w:themeColor="text1"/>
          <w:sz w:val="24"/>
        </w:rPr>
        <w:t xml:space="preserve">3. </w:t>
      </w:r>
      <w:r w:rsidRPr="00622446">
        <w:rPr>
          <w:rFonts w:ascii="仿宋" w:eastAsia="仿宋" w:hAnsi="仿宋" w:cs="Arial" w:hint="eastAsia"/>
          <w:bCs/>
          <w:color w:val="000000" w:themeColor="text1"/>
          <w:sz w:val="24"/>
        </w:rPr>
        <w:t>CVVH、CVVHD、CVVHDF模式间无需手动调整管路，可一键切换治疗及稀释模式</w:t>
      </w:r>
      <w:r>
        <w:rPr>
          <w:rFonts w:ascii="仿宋" w:eastAsia="仿宋" w:hAnsi="仿宋" w:cs="Arial" w:hint="eastAsia"/>
          <w:bCs/>
          <w:color w:val="000000" w:themeColor="text1"/>
          <w:sz w:val="24"/>
        </w:rPr>
        <w:t>；</w:t>
      </w:r>
    </w:p>
    <w:p w14:paraId="26CBC772"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宋体" w:hint="eastAsia"/>
          <w:color w:val="000000" w:themeColor="text1"/>
          <w:sz w:val="24"/>
        </w:rPr>
        <w:t>▲</w:t>
      </w:r>
      <w:r w:rsidRPr="00622446">
        <w:rPr>
          <w:rFonts w:ascii="仿宋" w:eastAsia="仿宋" w:hAnsi="仿宋" w:cs="Arial"/>
          <w:bCs/>
          <w:color w:val="000000" w:themeColor="text1"/>
          <w:sz w:val="24"/>
        </w:rPr>
        <w:t xml:space="preserve">4. </w:t>
      </w:r>
      <w:r w:rsidRPr="00622446">
        <w:rPr>
          <w:rFonts w:ascii="仿宋" w:eastAsia="仿宋" w:hAnsi="仿宋" w:cs="Arial" w:hint="eastAsia"/>
          <w:bCs/>
          <w:color w:val="000000" w:themeColor="text1"/>
          <w:sz w:val="24"/>
        </w:rPr>
        <w:t>血液速度：10-500ml/min±10%，泵速可调</w:t>
      </w:r>
      <w:r>
        <w:rPr>
          <w:rFonts w:ascii="仿宋" w:eastAsia="仿宋" w:hAnsi="仿宋" w:cs="Arial" w:hint="eastAsia"/>
          <w:bCs/>
          <w:color w:val="000000" w:themeColor="text1"/>
          <w:sz w:val="24"/>
        </w:rPr>
        <w:t>；</w:t>
      </w:r>
    </w:p>
    <w:p w14:paraId="72AF1995"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Arial"/>
          <w:bCs/>
          <w:color w:val="000000" w:themeColor="text1"/>
          <w:sz w:val="24"/>
        </w:rPr>
        <w:t xml:space="preserve">5. </w:t>
      </w:r>
      <w:r w:rsidRPr="00622446">
        <w:rPr>
          <w:rFonts w:ascii="仿宋" w:eastAsia="仿宋" w:hAnsi="仿宋" w:cs="Arial" w:hint="eastAsia"/>
          <w:bCs/>
          <w:color w:val="000000" w:themeColor="text1"/>
          <w:sz w:val="24"/>
        </w:rPr>
        <w:t>加热系统：一体化置换液、透析液及血浆加温系统，加热范围30-40℃，精度±0.5℃</w:t>
      </w:r>
      <w:r>
        <w:rPr>
          <w:rFonts w:ascii="仿宋" w:eastAsia="仿宋" w:hAnsi="仿宋" w:cs="Arial" w:hint="eastAsia"/>
          <w:bCs/>
          <w:color w:val="000000" w:themeColor="text1"/>
          <w:sz w:val="24"/>
        </w:rPr>
        <w:t>；</w:t>
      </w:r>
    </w:p>
    <w:p w14:paraId="427559AC"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Arial"/>
          <w:bCs/>
          <w:color w:val="000000" w:themeColor="text1"/>
          <w:sz w:val="24"/>
        </w:rPr>
        <w:t xml:space="preserve">6. </w:t>
      </w:r>
      <w:r w:rsidRPr="00622446">
        <w:rPr>
          <w:rFonts w:ascii="仿宋" w:eastAsia="仿宋" w:hAnsi="仿宋" w:cs="Arial" w:hint="eastAsia"/>
          <w:bCs/>
          <w:color w:val="000000" w:themeColor="text1"/>
          <w:sz w:val="24"/>
        </w:rPr>
        <w:t>液体部分：置换液泵及透析液泵流量：精度±1%或±10ml/h，屏幕显示泵速，可调泵速。配备液体管理系统</w:t>
      </w:r>
      <w:r>
        <w:rPr>
          <w:rFonts w:ascii="仿宋" w:eastAsia="仿宋" w:hAnsi="仿宋" w:cs="Arial" w:hint="eastAsia"/>
          <w:bCs/>
          <w:color w:val="000000" w:themeColor="text1"/>
          <w:sz w:val="24"/>
        </w:rPr>
        <w:t>；</w:t>
      </w:r>
    </w:p>
    <w:p w14:paraId="2AFDEEBB" w14:textId="77777777" w:rsidR="008B3BFC" w:rsidRPr="00622446" w:rsidRDefault="008B3BFC" w:rsidP="008B3BFC">
      <w:pPr>
        <w:numPr>
          <w:ilvl w:val="0"/>
          <w:numId w:val="24"/>
        </w:numPr>
        <w:snapToGrid w:val="0"/>
        <w:spacing w:line="360" w:lineRule="auto"/>
        <w:rPr>
          <w:rFonts w:ascii="仿宋" w:eastAsia="仿宋" w:hAnsi="仿宋" w:cs="Arial" w:hint="eastAsia"/>
          <w:bCs/>
          <w:color w:val="000000" w:themeColor="text1"/>
          <w:sz w:val="24"/>
        </w:rPr>
      </w:pPr>
      <w:r w:rsidRPr="00622446">
        <w:rPr>
          <w:rFonts w:ascii="仿宋" w:eastAsia="仿宋" w:hAnsi="仿宋" w:cs="Arial" w:hint="eastAsia"/>
          <w:bCs/>
          <w:color w:val="000000" w:themeColor="text1"/>
          <w:sz w:val="24"/>
        </w:rPr>
        <w:t>抗凝系统：具备肝素泵组件和枸橼酸-钙泵组件</w:t>
      </w:r>
      <w:r>
        <w:rPr>
          <w:rFonts w:ascii="仿宋" w:eastAsia="仿宋" w:hAnsi="仿宋" w:cs="Arial" w:hint="eastAsia"/>
          <w:bCs/>
          <w:color w:val="000000" w:themeColor="text1"/>
          <w:sz w:val="24"/>
        </w:rPr>
        <w:t>；</w:t>
      </w:r>
    </w:p>
    <w:p w14:paraId="6ABC4E34"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Arial"/>
          <w:bCs/>
          <w:color w:val="000000" w:themeColor="text1"/>
          <w:sz w:val="24"/>
        </w:rPr>
        <w:t>8.</w:t>
      </w:r>
      <w:r w:rsidRPr="00622446">
        <w:rPr>
          <w:rFonts w:ascii="仿宋" w:eastAsia="仿宋" w:hAnsi="仿宋" w:cs="Arial" w:hint="eastAsia"/>
          <w:bCs/>
          <w:color w:val="000000" w:themeColor="text1"/>
          <w:sz w:val="24"/>
        </w:rPr>
        <w:t xml:space="preserve"> </w:t>
      </w:r>
      <w:r w:rsidRPr="00622446">
        <w:rPr>
          <w:rFonts w:ascii="仿宋" w:eastAsia="仿宋" w:hAnsi="仿宋" w:cs="Arial" w:hint="eastAsia"/>
          <w:color w:val="000000" w:themeColor="text1"/>
          <w:sz w:val="24"/>
        </w:rPr>
        <w:t>具备</w:t>
      </w:r>
      <w:r w:rsidRPr="00622446">
        <w:rPr>
          <w:rFonts w:ascii="仿宋" w:eastAsia="仿宋" w:hAnsi="仿宋" w:cs="Arial" w:hint="eastAsia"/>
          <w:bCs/>
          <w:color w:val="000000" w:themeColor="text1"/>
          <w:sz w:val="24"/>
        </w:rPr>
        <w:t>快速安装及预冲功能，预冲时间≤</w:t>
      </w:r>
      <w:r w:rsidRPr="00622446">
        <w:rPr>
          <w:rFonts w:ascii="仿宋" w:eastAsia="仿宋" w:hAnsi="仿宋" w:cs="Arial"/>
          <w:bCs/>
          <w:color w:val="000000" w:themeColor="text1"/>
          <w:sz w:val="24"/>
        </w:rPr>
        <w:t>10</w:t>
      </w:r>
      <w:r w:rsidRPr="00622446">
        <w:rPr>
          <w:rFonts w:ascii="仿宋" w:eastAsia="仿宋" w:hAnsi="仿宋" w:cs="Arial" w:hint="eastAsia"/>
          <w:bCs/>
          <w:color w:val="000000" w:themeColor="text1"/>
          <w:sz w:val="24"/>
        </w:rPr>
        <w:t>分钟</w:t>
      </w:r>
      <w:r>
        <w:rPr>
          <w:rFonts w:ascii="仿宋" w:eastAsia="仿宋" w:hAnsi="仿宋" w:cs="Arial" w:hint="eastAsia"/>
          <w:bCs/>
          <w:color w:val="000000" w:themeColor="text1"/>
          <w:sz w:val="24"/>
        </w:rPr>
        <w:t>；</w:t>
      </w:r>
    </w:p>
    <w:p w14:paraId="55110BAA"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宋体" w:hint="eastAsia"/>
          <w:color w:val="000000" w:themeColor="text1"/>
          <w:sz w:val="24"/>
        </w:rPr>
        <w:t>▲</w:t>
      </w:r>
      <w:r w:rsidRPr="00622446">
        <w:rPr>
          <w:rFonts w:ascii="仿宋" w:eastAsia="仿宋" w:hAnsi="仿宋" w:cs="Arial" w:hint="eastAsia"/>
          <w:bCs/>
          <w:color w:val="000000" w:themeColor="text1"/>
          <w:sz w:val="24"/>
        </w:rPr>
        <w:t>9</w:t>
      </w:r>
      <w:r w:rsidRPr="00622446">
        <w:rPr>
          <w:rFonts w:ascii="仿宋" w:eastAsia="仿宋" w:hAnsi="仿宋" w:cs="Arial"/>
          <w:bCs/>
          <w:color w:val="000000" w:themeColor="text1"/>
          <w:sz w:val="24"/>
        </w:rPr>
        <w:t xml:space="preserve">. </w:t>
      </w:r>
      <w:r w:rsidRPr="00622446">
        <w:rPr>
          <w:rFonts w:ascii="仿宋" w:eastAsia="仿宋" w:hAnsi="仿宋" w:cs="Arial" w:hint="eastAsia"/>
          <w:bCs/>
          <w:color w:val="000000" w:themeColor="text1"/>
          <w:sz w:val="24"/>
        </w:rPr>
        <w:t>一体化管路滤器（氧和器）</w:t>
      </w:r>
      <w:r>
        <w:rPr>
          <w:rFonts w:ascii="仿宋" w:eastAsia="仿宋" w:hAnsi="仿宋" w:cs="Arial" w:hint="eastAsia"/>
          <w:bCs/>
          <w:color w:val="000000" w:themeColor="text1"/>
          <w:sz w:val="24"/>
        </w:rPr>
        <w:t>；</w:t>
      </w:r>
    </w:p>
    <w:p w14:paraId="09F94C62"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Arial"/>
          <w:bCs/>
          <w:color w:val="000000" w:themeColor="text1"/>
          <w:sz w:val="24"/>
        </w:rPr>
        <w:t>10.</w:t>
      </w:r>
      <w:r w:rsidRPr="00622446">
        <w:rPr>
          <w:rFonts w:ascii="仿宋" w:eastAsia="仿宋" w:hAnsi="仿宋" w:cs="Arial" w:hint="eastAsia"/>
          <w:bCs/>
          <w:color w:val="000000" w:themeColor="text1"/>
          <w:sz w:val="24"/>
        </w:rPr>
        <w:t>彩色触摸屏；≥</w:t>
      </w:r>
      <w:r w:rsidRPr="00622446">
        <w:rPr>
          <w:rFonts w:ascii="仿宋" w:eastAsia="仿宋" w:hAnsi="仿宋" w:cs="Arial"/>
          <w:bCs/>
          <w:color w:val="000000" w:themeColor="text1"/>
          <w:sz w:val="24"/>
        </w:rPr>
        <w:t xml:space="preserve"> 12</w:t>
      </w:r>
      <w:r w:rsidRPr="00622446">
        <w:rPr>
          <w:rFonts w:ascii="仿宋" w:eastAsia="仿宋" w:hAnsi="仿宋" w:cs="Arial" w:hint="eastAsia"/>
          <w:bCs/>
          <w:color w:val="000000" w:themeColor="text1"/>
          <w:sz w:val="24"/>
        </w:rPr>
        <w:t>寸，中文操作系统；版面提示操作步骤、管路安装指南；具备异常情况的在线帮助功能</w:t>
      </w:r>
      <w:r>
        <w:rPr>
          <w:rFonts w:ascii="仿宋" w:eastAsia="仿宋" w:hAnsi="仿宋" w:cs="Arial" w:hint="eastAsia"/>
          <w:bCs/>
          <w:color w:val="000000" w:themeColor="text1"/>
          <w:sz w:val="24"/>
        </w:rPr>
        <w:t>；</w:t>
      </w:r>
    </w:p>
    <w:p w14:paraId="3BF3F3FD"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Arial"/>
          <w:bCs/>
          <w:color w:val="000000" w:themeColor="text1"/>
          <w:sz w:val="24"/>
        </w:rPr>
        <w:t xml:space="preserve">11. </w:t>
      </w:r>
      <w:r w:rsidRPr="00622446">
        <w:rPr>
          <w:rFonts w:ascii="仿宋" w:eastAsia="仿宋" w:hAnsi="仿宋" w:cs="Arial" w:hint="eastAsia"/>
          <w:bCs/>
          <w:color w:val="000000" w:themeColor="text1"/>
          <w:sz w:val="24"/>
        </w:rPr>
        <w:t>≥</w:t>
      </w:r>
      <w:r w:rsidRPr="00622446">
        <w:rPr>
          <w:rFonts w:ascii="仿宋" w:eastAsia="仿宋" w:hAnsi="仿宋" w:cs="Arial"/>
          <w:bCs/>
          <w:color w:val="000000" w:themeColor="text1"/>
          <w:sz w:val="24"/>
        </w:rPr>
        <w:t>6</w:t>
      </w:r>
      <w:r w:rsidRPr="00622446">
        <w:rPr>
          <w:rFonts w:ascii="仿宋" w:eastAsia="仿宋" w:hAnsi="仿宋" w:cs="Arial" w:hint="eastAsia"/>
          <w:bCs/>
          <w:color w:val="000000" w:themeColor="text1"/>
          <w:sz w:val="24"/>
        </w:rPr>
        <w:t>参数至少包括：动脉压，滤器前压，跨膜压，静脉压，血泵流量，</w:t>
      </w:r>
      <w:r w:rsidRPr="00622446">
        <w:rPr>
          <w:rFonts w:ascii="仿宋" w:eastAsia="仿宋" w:hAnsi="仿宋" w:cs="Arial"/>
          <w:bCs/>
          <w:color w:val="000000" w:themeColor="text1"/>
          <w:sz w:val="24"/>
        </w:rPr>
        <w:t>CRRT</w:t>
      </w:r>
      <w:r w:rsidRPr="00622446">
        <w:rPr>
          <w:rFonts w:ascii="仿宋" w:eastAsia="仿宋" w:hAnsi="仿宋" w:cs="Arial" w:hint="eastAsia"/>
          <w:bCs/>
          <w:color w:val="000000" w:themeColor="text1"/>
          <w:sz w:val="24"/>
        </w:rPr>
        <w:t>实际治疗剂量</w:t>
      </w:r>
      <w:r>
        <w:rPr>
          <w:rFonts w:ascii="仿宋" w:eastAsia="仿宋" w:hAnsi="仿宋" w:cs="Arial" w:hint="eastAsia"/>
          <w:bCs/>
          <w:color w:val="000000" w:themeColor="text1"/>
          <w:sz w:val="24"/>
        </w:rPr>
        <w:t>；</w:t>
      </w:r>
    </w:p>
    <w:p w14:paraId="18E40715"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Arial"/>
          <w:bCs/>
          <w:color w:val="000000" w:themeColor="text1"/>
          <w:sz w:val="24"/>
        </w:rPr>
        <w:t>12.同屏显示CRRT</w:t>
      </w:r>
      <w:r w:rsidRPr="00622446">
        <w:rPr>
          <w:rFonts w:ascii="仿宋" w:eastAsia="仿宋" w:hAnsi="仿宋" w:cs="Arial" w:hint="eastAsia"/>
          <w:bCs/>
          <w:color w:val="000000" w:themeColor="text1"/>
          <w:sz w:val="24"/>
        </w:rPr>
        <w:t>设置治疗剂量和</w:t>
      </w:r>
      <w:r w:rsidRPr="00622446">
        <w:rPr>
          <w:rFonts w:ascii="仿宋" w:eastAsia="仿宋" w:hAnsi="仿宋" w:cs="Arial"/>
          <w:bCs/>
          <w:color w:val="000000" w:themeColor="text1"/>
          <w:sz w:val="24"/>
        </w:rPr>
        <w:t>CRRT</w:t>
      </w:r>
      <w:r w:rsidRPr="00622446">
        <w:rPr>
          <w:rFonts w:ascii="仿宋" w:eastAsia="仿宋" w:hAnsi="仿宋" w:cs="Arial" w:hint="eastAsia"/>
          <w:bCs/>
          <w:color w:val="000000" w:themeColor="text1"/>
          <w:sz w:val="24"/>
        </w:rPr>
        <w:t>实际治疗剂量</w:t>
      </w:r>
      <w:r>
        <w:rPr>
          <w:rFonts w:ascii="仿宋" w:eastAsia="仿宋" w:hAnsi="仿宋" w:cs="Arial" w:hint="eastAsia"/>
          <w:bCs/>
          <w:color w:val="000000" w:themeColor="text1"/>
          <w:sz w:val="24"/>
        </w:rPr>
        <w:t>；</w:t>
      </w:r>
    </w:p>
    <w:p w14:paraId="7EF05FC1"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Arial"/>
          <w:bCs/>
          <w:color w:val="000000" w:themeColor="text1"/>
          <w:sz w:val="24"/>
        </w:rPr>
        <w:lastRenderedPageBreak/>
        <w:t>13.</w:t>
      </w:r>
      <w:r w:rsidRPr="00622446">
        <w:rPr>
          <w:rFonts w:ascii="仿宋" w:eastAsia="仿宋" w:hAnsi="仿宋" w:cs="Arial" w:hint="eastAsia"/>
          <w:bCs/>
          <w:color w:val="000000" w:themeColor="text1"/>
          <w:sz w:val="24"/>
        </w:rPr>
        <w:t>全压力监测动态显示，可实时显示治疗曲线，具备换袋时间显示及提醒功能</w:t>
      </w:r>
      <w:r>
        <w:rPr>
          <w:rFonts w:ascii="仿宋" w:eastAsia="仿宋" w:hAnsi="仿宋" w:cs="Arial" w:hint="eastAsia"/>
          <w:bCs/>
          <w:color w:val="000000" w:themeColor="text1"/>
          <w:sz w:val="24"/>
        </w:rPr>
        <w:t>；</w:t>
      </w:r>
    </w:p>
    <w:p w14:paraId="669678FB"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Arial"/>
          <w:bCs/>
          <w:color w:val="000000" w:themeColor="text1"/>
          <w:sz w:val="24"/>
        </w:rPr>
        <w:t>14. 具备患者数据管理功能，具备数据输出端口</w:t>
      </w:r>
      <w:r>
        <w:rPr>
          <w:rFonts w:ascii="仿宋" w:eastAsia="仿宋" w:hAnsi="仿宋" w:cs="Arial" w:hint="eastAsia"/>
          <w:bCs/>
          <w:color w:val="000000" w:themeColor="text1"/>
          <w:sz w:val="24"/>
        </w:rPr>
        <w:t>；</w:t>
      </w:r>
    </w:p>
    <w:p w14:paraId="35AC176A"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Arial"/>
          <w:bCs/>
          <w:color w:val="000000" w:themeColor="text1"/>
          <w:sz w:val="24"/>
        </w:rPr>
        <w:t xml:space="preserve">15. </w:t>
      </w:r>
      <w:r w:rsidRPr="00622446">
        <w:rPr>
          <w:rFonts w:ascii="仿宋" w:eastAsia="仿宋" w:hAnsi="仿宋" w:cs="Arial" w:hint="eastAsia"/>
          <w:bCs/>
          <w:color w:val="000000" w:themeColor="text1"/>
          <w:sz w:val="24"/>
        </w:rPr>
        <w:t>具备自动调整除气壶液面功能</w:t>
      </w:r>
      <w:r>
        <w:rPr>
          <w:rFonts w:ascii="仿宋" w:eastAsia="仿宋" w:hAnsi="仿宋" w:cs="Arial" w:hint="eastAsia"/>
          <w:bCs/>
          <w:color w:val="000000" w:themeColor="text1"/>
          <w:sz w:val="24"/>
        </w:rPr>
        <w:t>；</w:t>
      </w:r>
    </w:p>
    <w:p w14:paraId="260B1C5E"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宋体" w:hint="eastAsia"/>
          <w:color w:val="000000" w:themeColor="text1"/>
          <w:sz w:val="24"/>
        </w:rPr>
        <w:t>▲</w:t>
      </w:r>
      <w:r w:rsidRPr="00622446">
        <w:rPr>
          <w:rFonts w:ascii="仿宋" w:eastAsia="仿宋" w:hAnsi="仿宋" w:cs="Arial"/>
          <w:bCs/>
          <w:color w:val="000000" w:themeColor="text1"/>
          <w:sz w:val="24"/>
        </w:rPr>
        <w:t xml:space="preserve">16. </w:t>
      </w:r>
      <w:r w:rsidRPr="00622446">
        <w:rPr>
          <w:rFonts w:ascii="仿宋" w:eastAsia="仿宋" w:hAnsi="仿宋" w:cs="Arial" w:hint="eastAsia"/>
          <w:bCs/>
          <w:color w:val="000000" w:themeColor="text1"/>
          <w:sz w:val="24"/>
        </w:rPr>
        <w:t>蓄电池：≥</w:t>
      </w:r>
      <w:r w:rsidRPr="00622446">
        <w:rPr>
          <w:rFonts w:ascii="仿宋" w:eastAsia="仿宋" w:hAnsi="仿宋" w:cs="Arial"/>
          <w:bCs/>
          <w:color w:val="000000" w:themeColor="text1"/>
          <w:sz w:val="24"/>
        </w:rPr>
        <w:t>20分钟机器运转</w:t>
      </w:r>
      <w:r>
        <w:rPr>
          <w:rFonts w:ascii="仿宋" w:eastAsia="仿宋" w:hAnsi="仿宋" w:cs="Arial" w:hint="eastAsia"/>
          <w:bCs/>
          <w:color w:val="000000" w:themeColor="text1"/>
          <w:sz w:val="24"/>
        </w:rPr>
        <w:t>；</w:t>
      </w:r>
    </w:p>
    <w:p w14:paraId="134C1A58"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Arial"/>
          <w:bCs/>
          <w:color w:val="000000" w:themeColor="text1"/>
          <w:sz w:val="24"/>
        </w:rPr>
        <w:t xml:space="preserve">17. </w:t>
      </w:r>
      <w:r w:rsidRPr="00622446">
        <w:rPr>
          <w:rFonts w:ascii="仿宋" w:eastAsia="仿宋" w:hAnsi="仿宋" w:cs="Arial" w:hint="eastAsia"/>
          <w:bCs/>
          <w:color w:val="000000" w:themeColor="text1"/>
          <w:sz w:val="24"/>
        </w:rPr>
        <w:t>具备条形码扫描系统，追溯管理耗材</w:t>
      </w:r>
      <w:r>
        <w:rPr>
          <w:rFonts w:ascii="仿宋" w:eastAsia="仿宋" w:hAnsi="仿宋" w:cs="Arial" w:hint="eastAsia"/>
          <w:bCs/>
          <w:color w:val="000000" w:themeColor="text1"/>
          <w:sz w:val="24"/>
        </w:rPr>
        <w:t>；</w:t>
      </w:r>
    </w:p>
    <w:p w14:paraId="699B4D6D" w14:textId="77777777"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s="Arial"/>
          <w:bCs/>
          <w:color w:val="000000" w:themeColor="text1"/>
          <w:sz w:val="24"/>
        </w:rPr>
        <w:t xml:space="preserve">16. </w:t>
      </w:r>
      <w:r w:rsidRPr="00622446">
        <w:rPr>
          <w:rFonts w:ascii="仿宋" w:eastAsia="仿宋" w:hAnsi="仿宋" w:cs="Arial" w:hint="eastAsia"/>
          <w:bCs/>
          <w:color w:val="000000" w:themeColor="text1"/>
          <w:sz w:val="24"/>
        </w:rPr>
        <w:t>万向轮车架设计，方便移动</w:t>
      </w:r>
      <w:r>
        <w:rPr>
          <w:rFonts w:ascii="仿宋" w:eastAsia="仿宋" w:hAnsi="仿宋" w:cs="Arial" w:hint="eastAsia"/>
          <w:bCs/>
          <w:color w:val="000000" w:themeColor="text1"/>
          <w:sz w:val="24"/>
        </w:rPr>
        <w:t>；</w:t>
      </w:r>
    </w:p>
    <w:p w14:paraId="05F635ED" w14:textId="56074AEA" w:rsidR="008B3BFC" w:rsidRPr="00622446" w:rsidRDefault="008B3BFC" w:rsidP="008B3BFC">
      <w:pPr>
        <w:snapToGrid w:val="0"/>
        <w:spacing w:line="360" w:lineRule="auto"/>
        <w:rPr>
          <w:rFonts w:ascii="仿宋" w:eastAsia="仿宋" w:hAnsi="仿宋" w:cs="Arial" w:hint="eastAsia"/>
          <w:bCs/>
          <w:color w:val="000000" w:themeColor="text1"/>
          <w:sz w:val="24"/>
        </w:rPr>
      </w:pPr>
      <w:r w:rsidRPr="00622446">
        <w:rPr>
          <w:rFonts w:ascii="仿宋" w:eastAsia="仿宋" w:hAnsi="仿宋"/>
          <w:color w:val="000000" w:themeColor="text1"/>
          <w:sz w:val="24"/>
        </w:rPr>
        <w:t>17.</w:t>
      </w:r>
      <w:r w:rsidRPr="00622446">
        <w:rPr>
          <w:rFonts w:ascii="仿宋" w:eastAsia="仿宋" w:hAnsi="仿宋" w:hint="eastAsia"/>
          <w:color w:val="000000" w:themeColor="text1"/>
          <w:sz w:val="24"/>
        </w:rPr>
        <w:t>具有物联网监测设备和院内网</w:t>
      </w:r>
      <w:r w:rsidR="006D3C40">
        <w:rPr>
          <w:rFonts w:ascii="仿宋" w:eastAsia="仿宋" w:hAnsi="仿宋" w:hint="eastAsia"/>
          <w:color w:val="000000" w:themeColor="text1"/>
          <w:sz w:val="24"/>
        </w:rPr>
        <w:t>接口</w:t>
      </w:r>
      <w:r>
        <w:rPr>
          <w:rFonts w:ascii="仿宋" w:eastAsia="仿宋" w:hAnsi="仿宋" w:hint="eastAsia"/>
          <w:color w:val="000000" w:themeColor="text1"/>
          <w:sz w:val="24"/>
        </w:rPr>
        <w:t>。</w:t>
      </w:r>
    </w:p>
    <w:p w14:paraId="18E96228" w14:textId="77777777" w:rsidR="00EE1308" w:rsidRPr="008B3BFC" w:rsidRDefault="00EE1308" w:rsidP="00A376BE">
      <w:pPr>
        <w:spacing w:line="360" w:lineRule="auto"/>
        <w:jc w:val="left"/>
        <w:rPr>
          <w:rFonts w:ascii="仿宋" w:eastAsia="仿宋" w:hAnsi="仿宋" w:cs="宋体" w:hint="eastAsia"/>
          <w:sz w:val="24"/>
        </w:rPr>
      </w:pPr>
    </w:p>
    <w:p w14:paraId="321DD76D" w14:textId="18D7A7BB" w:rsidR="00EE1308" w:rsidRPr="00552E66" w:rsidRDefault="00EE1308" w:rsidP="00A376BE">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sz w:val="24"/>
        </w:rPr>
        <w:t>1-5</w:t>
      </w:r>
      <w:r w:rsidR="00756637" w:rsidRPr="00756637">
        <w:rPr>
          <w:rFonts w:ascii="仿宋" w:eastAsia="仿宋" w:hAnsi="仿宋" w:hint="eastAsia"/>
          <w:b/>
          <w:bCs/>
          <w:color w:val="000000"/>
          <w:sz w:val="24"/>
        </w:rPr>
        <w:t>麻醉机</w:t>
      </w:r>
    </w:p>
    <w:p w14:paraId="014D5ACE" w14:textId="77777777" w:rsidR="008B3BFC" w:rsidRPr="008B3BFC" w:rsidRDefault="00EE1308" w:rsidP="008B3BFC">
      <w:pPr>
        <w:spacing w:line="360" w:lineRule="auto"/>
        <w:jc w:val="left"/>
        <w:rPr>
          <w:rFonts w:ascii="仿宋" w:eastAsia="仿宋" w:hAnsi="仿宋" w:cs="宋体" w:hint="eastAsia"/>
          <w:sz w:val="24"/>
        </w:rPr>
      </w:pPr>
      <w:r w:rsidRPr="00552E66">
        <w:rPr>
          <w:rFonts w:ascii="仿宋" w:eastAsia="仿宋" w:hAnsi="仿宋" w:cs="宋体" w:hint="eastAsia"/>
          <w:sz w:val="24"/>
        </w:rPr>
        <w:t xml:space="preserve"> </w:t>
      </w:r>
      <w:r w:rsidR="008B3BFC" w:rsidRPr="008B3BFC">
        <w:rPr>
          <w:rFonts w:ascii="仿宋" w:eastAsia="仿宋" w:hAnsi="仿宋" w:cs="宋体" w:hint="eastAsia"/>
          <w:sz w:val="24"/>
        </w:rPr>
        <w:t>一、麻醉机</w:t>
      </w:r>
    </w:p>
    <w:p w14:paraId="0FA14C1C" w14:textId="14452122"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1</w:t>
      </w:r>
      <w:r>
        <w:rPr>
          <w:rFonts w:ascii="仿宋" w:eastAsia="仿宋" w:hAnsi="仿宋" w:cs="宋体" w:hint="eastAsia"/>
          <w:sz w:val="24"/>
        </w:rPr>
        <w:t>）</w:t>
      </w:r>
      <w:r w:rsidRPr="008B3BFC">
        <w:rPr>
          <w:rFonts w:ascii="仿宋" w:eastAsia="仿宋" w:hAnsi="仿宋" w:cs="宋体" w:hint="eastAsia"/>
          <w:sz w:val="24"/>
        </w:rPr>
        <w:tab/>
        <w:t>主机部分：</w:t>
      </w:r>
    </w:p>
    <w:p w14:paraId="39F17549"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1.</w:t>
      </w:r>
      <w:r w:rsidRPr="008B3BFC">
        <w:rPr>
          <w:rFonts w:ascii="仿宋" w:eastAsia="仿宋" w:hAnsi="仿宋" w:cs="宋体" w:hint="eastAsia"/>
          <w:sz w:val="24"/>
        </w:rPr>
        <w:tab/>
        <w:t>工作温度：10-40°C，相对湿度≤93%；</w:t>
      </w:r>
    </w:p>
    <w:p w14:paraId="7F2D4FD0"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2.</w:t>
      </w:r>
      <w:r w:rsidRPr="008B3BFC">
        <w:rPr>
          <w:rFonts w:ascii="仿宋" w:eastAsia="仿宋" w:hAnsi="仿宋" w:cs="宋体" w:hint="eastAsia"/>
          <w:sz w:val="24"/>
        </w:rPr>
        <w:tab/>
        <w:t>▲≥15英寸彩色触摸屏，屏幕采用外挂式非内嵌式设计，外挂式触控屏可以根据操作位置的需要，可多角度旋转调节，可折叠，屏幕旋转角度≥360°；</w:t>
      </w:r>
    </w:p>
    <w:p w14:paraId="085BE271"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3.</w:t>
      </w:r>
      <w:r w:rsidRPr="008B3BFC">
        <w:rPr>
          <w:rFonts w:ascii="仿宋" w:eastAsia="仿宋" w:hAnsi="仿宋" w:cs="宋体" w:hint="eastAsia"/>
          <w:sz w:val="24"/>
        </w:rPr>
        <w:tab/>
        <w:t>后备锂电池，使用时间&gt;150分钟；</w:t>
      </w:r>
    </w:p>
    <w:p w14:paraId="480AB08A"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4.</w:t>
      </w:r>
      <w:r w:rsidRPr="008B3BFC">
        <w:rPr>
          <w:rFonts w:ascii="仿宋" w:eastAsia="仿宋" w:hAnsi="仿宋" w:cs="宋体" w:hint="eastAsia"/>
          <w:sz w:val="24"/>
        </w:rPr>
        <w:tab/>
        <w:t>具有3个以上辅助网电源插座，1个交流电源接口，4个辅助输出电源接口，1个RJ45接口，4个USB接口，1个DB9接口，VGA接口，为围术期设备提供电源支持；</w:t>
      </w:r>
    </w:p>
    <w:p w14:paraId="5D236D68"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5.</w:t>
      </w:r>
      <w:r w:rsidRPr="008B3BFC">
        <w:rPr>
          <w:rFonts w:ascii="仿宋" w:eastAsia="仿宋" w:hAnsi="仿宋" w:cs="宋体" w:hint="eastAsia"/>
          <w:sz w:val="24"/>
        </w:rPr>
        <w:tab/>
        <w:t>主机机身具备个≥3模块插槽，可与同品牌的插件式监护仪实现模块共享。可监测CO2、AG、BIS、O2、EEG等参数；</w:t>
      </w:r>
    </w:p>
    <w:p w14:paraId="33290F5D"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6.</w:t>
      </w:r>
      <w:r w:rsidRPr="008B3BFC">
        <w:rPr>
          <w:rFonts w:ascii="仿宋" w:eastAsia="仿宋" w:hAnsi="仿宋" w:cs="宋体" w:hint="eastAsia"/>
          <w:sz w:val="24"/>
        </w:rPr>
        <w:tab/>
        <w:t>可选配AGSS废气回收系统，自主吸引废弃排空，同时有效的保证麻醉气体不会被排出浪费。</w:t>
      </w:r>
    </w:p>
    <w:p w14:paraId="493F41CB" w14:textId="77777777" w:rsidR="008B3BFC" w:rsidRPr="008B3BFC" w:rsidRDefault="008B3BFC" w:rsidP="008B3BFC">
      <w:pPr>
        <w:spacing w:line="360" w:lineRule="auto"/>
        <w:jc w:val="left"/>
        <w:rPr>
          <w:rFonts w:ascii="仿宋" w:eastAsia="仿宋" w:hAnsi="仿宋" w:cs="宋体" w:hint="eastAsia"/>
          <w:sz w:val="24"/>
        </w:rPr>
      </w:pPr>
    </w:p>
    <w:p w14:paraId="1ACBEEE0" w14:textId="3B14D710"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2</w:t>
      </w:r>
      <w:r>
        <w:rPr>
          <w:rFonts w:ascii="仿宋" w:eastAsia="仿宋" w:hAnsi="仿宋" w:cs="宋体" w:hint="eastAsia"/>
          <w:sz w:val="24"/>
        </w:rPr>
        <w:t>）</w:t>
      </w:r>
      <w:r w:rsidRPr="008B3BFC">
        <w:rPr>
          <w:rFonts w:ascii="仿宋" w:eastAsia="仿宋" w:hAnsi="仿宋" w:cs="宋体" w:hint="eastAsia"/>
          <w:sz w:val="24"/>
        </w:rPr>
        <w:tab/>
        <w:t>气源部分</w:t>
      </w:r>
    </w:p>
    <w:p w14:paraId="1C97D0F5"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1.</w:t>
      </w:r>
      <w:r w:rsidRPr="008B3BFC">
        <w:rPr>
          <w:rFonts w:ascii="仿宋" w:eastAsia="仿宋" w:hAnsi="仿宋" w:cs="宋体" w:hint="eastAsia"/>
          <w:sz w:val="24"/>
        </w:rPr>
        <w:tab/>
        <w:t>氧气，笑气，空气三气源，可进行非纯氧供气，工作压力为0.28~0.6Mpa；</w:t>
      </w:r>
    </w:p>
    <w:p w14:paraId="073808B8"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2.</w:t>
      </w:r>
      <w:r w:rsidRPr="008B3BFC">
        <w:rPr>
          <w:rFonts w:ascii="仿宋" w:eastAsia="仿宋" w:hAnsi="仿宋" w:cs="宋体" w:hint="eastAsia"/>
          <w:sz w:val="24"/>
        </w:rPr>
        <w:tab/>
        <w:t>调节范围：空气：0-15L/min，氧气：0.2-15L/min，调节精度±0.05L；</w:t>
      </w:r>
    </w:p>
    <w:p w14:paraId="0BB339C9"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3.</w:t>
      </w:r>
      <w:r w:rsidRPr="008B3BFC">
        <w:rPr>
          <w:rFonts w:ascii="仿宋" w:eastAsia="仿宋" w:hAnsi="仿宋" w:cs="宋体" w:hint="eastAsia"/>
          <w:sz w:val="24"/>
        </w:rPr>
        <w:tab/>
        <w:t>具备氧气，笑气，空气管道气源和氧气、笑气备用气源电子气源表；</w:t>
      </w:r>
    </w:p>
    <w:p w14:paraId="75BC9DAC"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4.</w:t>
      </w:r>
      <w:r w:rsidRPr="008B3BFC">
        <w:rPr>
          <w:rFonts w:ascii="仿宋" w:eastAsia="仿宋" w:hAnsi="仿宋" w:cs="宋体" w:hint="eastAsia"/>
          <w:sz w:val="24"/>
        </w:rPr>
        <w:tab/>
        <w:t>▲全电子流量计，直接设置氧浓度、总流量，具有新鲜气体流量水平指示功能，氧气与空气混合时，氧浓度设定范围21%～100%,氧笑空25%～100%，具备最佳流量指示提示最佳新鲜气体用量；</w:t>
      </w:r>
    </w:p>
    <w:p w14:paraId="5FF9BE87"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lastRenderedPageBreak/>
        <w:t>5.</w:t>
      </w:r>
      <w:r w:rsidRPr="008B3BFC">
        <w:rPr>
          <w:rFonts w:ascii="仿宋" w:eastAsia="仿宋" w:hAnsi="仿宋" w:cs="宋体" w:hint="eastAsia"/>
          <w:sz w:val="24"/>
        </w:rPr>
        <w:tab/>
        <w:t>具备机械的笑、氧保护装置；</w:t>
      </w:r>
    </w:p>
    <w:p w14:paraId="0B0F2261"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6.</w:t>
      </w:r>
      <w:r w:rsidRPr="008B3BFC">
        <w:rPr>
          <w:rFonts w:ascii="仿宋" w:eastAsia="仿宋" w:hAnsi="仿宋" w:cs="宋体" w:hint="eastAsia"/>
          <w:sz w:val="24"/>
        </w:rPr>
        <w:tab/>
        <w:t>流量指示显示麻醉气体用量；</w:t>
      </w:r>
    </w:p>
    <w:p w14:paraId="5EA694D7"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7.</w:t>
      </w:r>
      <w:r w:rsidRPr="008B3BFC">
        <w:rPr>
          <w:rFonts w:ascii="仿宋" w:eastAsia="仿宋" w:hAnsi="仿宋" w:cs="宋体" w:hint="eastAsia"/>
          <w:sz w:val="24"/>
        </w:rPr>
        <w:tab/>
        <w:t>配备备用旋钮式电子流量计；</w:t>
      </w:r>
    </w:p>
    <w:p w14:paraId="37A8DF63"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8.</w:t>
      </w:r>
      <w:r w:rsidRPr="008B3BFC">
        <w:rPr>
          <w:rFonts w:ascii="仿宋" w:eastAsia="仿宋" w:hAnsi="仿宋" w:cs="宋体" w:hint="eastAsia"/>
          <w:sz w:val="24"/>
        </w:rPr>
        <w:tab/>
        <w:t>提供机械总流量机调节范围：0-15L/min；</w:t>
      </w:r>
    </w:p>
    <w:p w14:paraId="648EA64A"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9.</w:t>
      </w:r>
      <w:r w:rsidRPr="008B3BFC">
        <w:rPr>
          <w:rFonts w:ascii="仿宋" w:eastAsia="仿宋" w:hAnsi="仿宋" w:cs="宋体" w:hint="eastAsia"/>
          <w:sz w:val="24"/>
        </w:rPr>
        <w:tab/>
        <w:t>快速充氧范围25 - 75 L/min。</w:t>
      </w:r>
    </w:p>
    <w:p w14:paraId="4F8E501B" w14:textId="77777777" w:rsidR="008B3BFC" w:rsidRPr="008B3BFC" w:rsidRDefault="008B3BFC" w:rsidP="008B3BFC">
      <w:pPr>
        <w:spacing w:line="360" w:lineRule="auto"/>
        <w:jc w:val="left"/>
        <w:rPr>
          <w:rFonts w:ascii="仿宋" w:eastAsia="仿宋" w:hAnsi="仿宋" w:cs="宋体" w:hint="eastAsia"/>
          <w:sz w:val="24"/>
        </w:rPr>
      </w:pPr>
    </w:p>
    <w:p w14:paraId="21A3F2E1" w14:textId="298B661E"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3</w:t>
      </w:r>
      <w:r>
        <w:rPr>
          <w:rFonts w:ascii="仿宋" w:eastAsia="仿宋" w:hAnsi="仿宋" w:cs="宋体" w:hint="eastAsia"/>
          <w:sz w:val="24"/>
        </w:rPr>
        <w:t>）</w:t>
      </w:r>
      <w:r w:rsidRPr="008B3BFC">
        <w:rPr>
          <w:rFonts w:ascii="仿宋" w:eastAsia="仿宋" w:hAnsi="仿宋" w:cs="宋体" w:hint="eastAsia"/>
          <w:sz w:val="24"/>
        </w:rPr>
        <w:tab/>
        <w:t>麻醉呼吸机：</w:t>
      </w:r>
    </w:p>
    <w:p w14:paraId="29A957C3"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1.</w:t>
      </w:r>
      <w:r w:rsidRPr="008B3BFC">
        <w:rPr>
          <w:rFonts w:ascii="仿宋" w:eastAsia="仿宋" w:hAnsi="仿宋" w:cs="宋体" w:hint="eastAsia"/>
          <w:sz w:val="24"/>
        </w:rPr>
        <w:tab/>
        <w:t>气动电控呼吸机；</w:t>
      </w:r>
    </w:p>
    <w:p w14:paraId="6098AC41"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2.</w:t>
      </w:r>
      <w:r w:rsidRPr="008B3BFC">
        <w:rPr>
          <w:rFonts w:ascii="仿宋" w:eastAsia="仿宋" w:hAnsi="仿宋" w:cs="宋体" w:hint="eastAsia"/>
          <w:sz w:val="24"/>
        </w:rPr>
        <w:tab/>
        <w:t>麻醉机适用于全年龄段病人，包含成人、小儿、新生儿；</w:t>
      </w:r>
    </w:p>
    <w:p w14:paraId="5C152057"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3.</w:t>
      </w:r>
      <w:r w:rsidRPr="008B3BFC">
        <w:rPr>
          <w:rFonts w:ascii="仿宋" w:eastAsia="仿宋" w:hAnsi="仿宋" w:cs="宋体" w:hint="eastAsia"/>
          <w:sz w:val="24"/>
        </w:rPr>
        <w:tab/>
        <w:t>具有回路泄漏、顺应性、新鲜气体自动补偿功能；</w:t>
      </w:r>
    </w:p>
    <w:p w14:paraId="31868492" w14:textId="23DA4E45" w:rsidR="008B3BFC" w:rsidRPr="008B3BFC" w:rsidRDefault="008B3BFC" w:rsidP="008B3BFC">
      <w:pPr>
        <w:spacing w:line="360" w:lineRule="auto"/>
        <w:jc w:val="left"/>
        <w:rPr>
          <w:rFonts w:ascii="仿宋" w:eastAsia="仿宋" w:hAnsi="仿宋" w:cs="宋体" w:hint="eastAsia"/>
          <w:sz w:val="24"/>
        </w:rPr>
      </w:pPr>
      <w:r>
        <w:rPr>
          <w:rFonts w:ascii="仿宋" w:eastAsia="仿宋" w:hAnsi="仿宋" w:cs="宋体" w:hint="eastAsia"/>
          <w:sz w:val="24"/>
        </w:rPr>
        <w:t>4</w:t>
      </w:r>
      <w:r w:rsidRPr="008B3BFC">
        <w:rPr>
          <w:rFonts w:ascii="仿宋" w:eastAsia="仿宋" w:hAnsi="仿宋" w:cs="宋体" w:hint="eastAsia"/>
          <w:sz w:val="24"/>
        </w:rPr>
        <w:t>.</w:t>
      </w:r>
      <w:r w:rsidRPr="008B3BFC">
        <w:rPr>
          <w:rFonts w:ascii="仿宋" w:eastAsia="仿宋" w:hAnsi="仿宋" w:cs="宋体" w:hint="eastAsia"/>
          <w:sz w:val="24"/>
        </w:rPr>
        <w:tab/>
        <w:t>气动电控呼吸机，通气模式：手动，VCV、PCV、CPAP/PSV、SIMV-VC、SIMV-PC，可选PRVC、SIMV-PRVC、PSVPro、APRV、AMV、叹息功能、呼气保持、吸气保持，呼气时间常数。</w:t>
      </w:r>
    </w:p>
    <w:p w14:paraId="10989C26" w14:textId="6313397E" w:rsidR="008B3BFC" w:rsidRPr="008B3BFC" w:rsidRDefault="008B3BFC" w:rsidP="008B3BFC">
      <w:pPr>
        <w:spacing w:line="360" w:lineRule="auto"/>
        <w:jc w:val="left"/>
        <w:rPr>
          <w:rFonts w:ascii="仿宋" w:eastAsia="仿宋" w:hAnsi="仿宋" w:cs="宋体" w:hint="eastAsia"/>
          <w:sz w:val="24"/>
        </w:rPr>
      </w:pPr>
      <w:r>
        <w:rPr>
          <w:rFonts w:ascii="仿宋" w:eastAsia="仿宋" w:hAnsi="仿宋" w:cs="宋体" w:hint="eastAsia"/>
          <w:sz w:val="24"/>
        </w:rPr>
        <w:t>5</w:t>
      </w:r>
      <w:r w:rsidRPr="008B3BFC">
        <w:rPr>
          <w:rFonts w:ascii="仿宋" w:eastAsia="仿宋" w:hAnsi="仿宋" w:cs="宋体" w:hint="eastAsia"/>
          <w:sz w:val="24"/>
        </w:rPr>
        <w:t>.</w:t>
      </w:r>
      <w:r w:rsidRPr="008B3BFC">
        <w:rPr>
          <w:rFonts w:ascii="仿宋" w:eastAsia="仿宋" w:hAnsi="仿宋" w:cs="宋体" w:hint="eastAsia"/>
          <w:sz w:val="24"/>
        </w:rPr>
        <w:tab/>
        <w:t>控制通气模式下：</w:t>
      </w:r>
    </w:p>
    <w:p w14:paraId="49AB1FBE"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5.1</w:t>
      </w:r>
      <w:r w:rsidRPr="008B3BFC">
        <w:rPr>
          <w:rFonts w:ascii="仿宋" w:eastAsia="仿宋" w:hAnsi="仿宋" w:cs="宋体" w:hint="eastAsia"/>
          <w:sz w:val="24"/>
        </w:rPr>
        <w:tab/>
        <w:t>VCV模式下潮气量设定范围：10～1500ml；</w:t>
      </w:r>
    </w:p>
    <w:p w14:paraId="44ED8FDE"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5.2</w:t>
      </w:r>
      <w:r w:rsidRPr="008B3BFC">
        <w:rPr>
          <w:rFonts w:ascii="仿宋" w:eastAsia="仿宋" w:hAnsi="仿宋" w:cs="宋体" w:hint="eastAsia"/>
          <w:sz w:val="24"/>
        </w:rPr>
        <w:tab/>
        <w:t>可选PRCV模式下潮气量控制范围：5～1500ml；</w:t>
      </w:r>
    </w:p>
    <w:p w14:paraId="68B51B4D"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5.3</w:t>
      </w:r>
      <w:r w:rsidRPr="008B3BFC">
        <w:rPr>
          <w:rFonts w:ascii="仿宋" w:eastAsia="仿宋" w:hAnsi="仿宋" w:cs="宋体" w:hint="eastAsia"/>
          <w:sz w:val="24"/>
        </w:rPr>
        <w:tab/>
        <w:t>呼吸频率设定范围：2～100次/min；</w:t>
      </w:r>
    </w:p>
    <w:p w14:paraId="06E54925"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5.4</w:t>
      </w:r>
      <w:r w:rsidRPr="008B3BFC">
        <w:rPr>
          <w:rFonts w:ascii="仿宋" w:eastAsia="仿宋" w:hAnsi="仿宋" w:cs="宋体" w:hint="eastAsia"/>
          <w:sz w:val="24"/>
        </w:rPr>
        <w:tab/>
        <w:t>吸呼比设定范围：4:1～1:10；</w:t>
      </w:r>
    </w:p>
    <w:p w14:paraId="2533C0B2"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5.5</w:t>
      </w:r>
      <w:r w:rsidRPr="008B3BFC">
        <w:rPr>
          <w:rFonts w:ascii="仿宋" w:eastAsia="仿宋" w:hAnsi="仿宋" w:cs="宋体" w:hint="eastAsia"/>
          <w:sz w:val="24"/>
        </w:rPr>
        <w:tab/>
        <w:t>吸气压力设定范围：5～90 cmH2O，步长1 cmH2O；</w:t>
      </w:r>
    </w:p>
    <w:p w14:paraId="4D74459A"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5.6</w:t>
      </w:r>
      <w:r w:rsidRPr="008B3BFC">
        <w:rPr>
          <w:rFonts w:ascii="仿宋" w:eastAsia="仿宋" w:hAnsi="仿宋" w:cs="宋体" w:hint="eastAsia"/>
          <w:sz w:val="24"/>
        </w:rPr>
        <w:tab/>
        <w:t>PEEP设定范围：OFF，3～50 cmH2O，步长1 cmH2O；</w:t>
      </w:r>
    </w:p>
    <w:p w14:paraId="009F1617"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5.7</w:t>
      </w:r>
      <w:r w:rsidRPr="008B3BFC">
        <w:rPr>
          <w:rFonts w:ascii="仿宋" w:eastAsia="仿宋" w:hAnsi="仿宋" w:cs="宋体" w:hint="eastAsia"/>
          <w:sz w:val="24"/>
        </w:rPr>
        <w:tab/>
        <w:t>压力限制设定范围：10～100cmH2O；</w:t>
      </w:r>
    </w:p>
    <w:p w14:paraId="721F2E78"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5.8</w:t>
      </w:r>
      <w:r w:rsidRPr="008B3BFC">
        <w:rPr>
          <w:rFonts w:ascii="仿宋" w:eastAsia="仿宋" w:hAnsi="仿宋" w:cs="宋体" w:hint="eastAsia"/>
          <w:sz w:val="24"/>
        </w:rPr>
        <w:tab/>
        <w:t>吸气暂停设定范围：OFF，5%~60%；</w:t>
      </w:r>
    </w:p>
    <w:p w14:paraId="3146A1B0" w14:textId="30406A30" w:rsidR="008B3BFC" w:rsidRPr="008B3BFC" w:rsidRDefault="008B3BFC" w:rsidP="008B3BFC">
      <w:pPr>
        <w:spacing w:line="360" w:lineRule="auto"/>
        <w:jc w:val="left"/>
        <w:rPr>
          <w:rFonts w:ascii="仿宋" w:eastAsia="仿宋" w:hAnsi="仿宋" w:cs="宋体" w:hint="eastAsia"/>
          <w:sz w:val="24"/>
        </w:rPr>
      </w:pPr>
      <w:r>
        <w:rPr>
          <w:rFonts w:ascii="仿宋" w:eastAsia="仿宋" w:hAnsi="仿宋" w:cs="宋体" w:hint="eastAsia"/>
          <w:sz w:val="24"/>
        </w:rPr>
        <w:t>6</w:t>
      </w:r>
      <w:r w:rsidRPr="008B3BFC">
        <w:rPr>
          <w:rFonts w:ascii="仿宋" w:eastAsia="仿宋" w:hAnsi="仿宋" w:cs="宋体" w:hint="eastAsia"/>
          <w:sz w:val="24"/>
        </w:rPr>
        <w:t>.</w:t>
      </w:r>
      <w:r w:rsidRPr="008B3BFC">
        <w:rPr>
          <w:rFonts w:ascii="仿宋" w:eastAsia="仿宋" w:hAnsi="仿宋" w:cs="宋体" w:hint="eastAsia"/>
          <w:sz w:val="24"/>
        </w:rPr>
        <w:tab/>
        <w:t>同步和支持通气模式下：</w:t>
      </w:r>
    </w:p>
    <w:p w14:paraId="7DB5B81F"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6.1</w:t>
      </w:r>
      <w:r w:rsidRPr="008B3BFC">
        <w:rPr>
          <w:rFonts w:ascii="仿宋" w:eastAsia="仿宋" w:hAnsi="仿宋" w:cs="宋体" w:hint="eastAsia"/>
          <w:sz w:val="24"/>
        </w:rPr>
        <w:tab/>
        <w:t>触发窗设定范围：5%～90%；</w:t>
      </w:r>
    </w:p>
    <w:p w14:paraId="3F657FA3"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6.2</w:t>
      </w:r>
      <w:r w:rsidRPr="008B3BFC">
        <w:rPr>
          <w:rFonts w:ascii="仿宋" w:eastAsia="仿宋" w:hAnsi="仿宋" w:cs="宋体" w:hint="eastAsia"/>
          <w:sz w:val="24"/>
        </w:rPr>
        <w:tab/>
        <w:t>吸气触发设定范围：触发流速0.2～15L/min，步长0.1L/min;触发压力-20 cmH2O～-1cmH2O，步长-0.5cmH2O；</w:t>
      </w:r>
    </w:p>
    <w:p w14:paraId="33DE6C27"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6.3</w:t>
      </w:r>
      <w:r w:rsidRPr="008B3BFC">
        <w:rPr>
          <w:rFonts w:ascii="仿宋" w:eastAsia="仿宋" w:hAnsi="仿宋" w:cs="宋体" w:hint="eastAsia"/>
          <w:sz w:val="24"/>
        </w:rPr>
        <w:tab/>
        <w:t>压力斜坡：0s～2.0s；</w:t>
      </w:r>
    </w:p>
    <w:p w14:paraId="76E7E922"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6.4</w:t>
      </w:r>
      <w:r w:rsidRPr="008B3BFC">
        <w:rPr>
          <w:rFonts w:ascii="仿宋" w:eastAsia="仿宋" w:hAnsi="仿宋" w:cs="宋体" w:hint="eastAsia"/>
          <w:sz w:val="24"/>
        </w:rPr>
        <w:tab/>
        <w:t>吸气时间：0.2～10s,步长0.1s;</w:t>
      </w:r>
    </w:p>
    <w:p w14:paraId="39E7BCCE"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6.5</w:t>
      </w:r>
      <w:r w:rsidRPr="008B3BFC">
        <w:rPr>
          <w:rFonts w:ascii="仿宋" w:eastAsia="仿宋" w:hAnsi="仿宋" w:cs="宋体" w:hint="eastAsia"/>
          <w:sz w:val="24"/>
        </w:rPr>
        <w:tab/>
        <w:t>支持压力设定范围：OFF,3～60 cmH2O；</w:t>
      </w:r>
    </w:p>
    <w:p w14:paraId="0A4303A1"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6.6</w:t>
      </w:r>
      <w:r w:rsidRPr="008B3BFC">
        <w:rPr>
          <w:rFonts w:ascii="仿宋" w:eastAsia="仿宋" w:hAnsi="仿宋" w:cs="宋体" w:hint="eastAsia"/>
          <w:sz w:val="24"/>
        </w:rPr>
        <w:tab/>
        <w:t>吸气流速：0～180L/min；</w:t>
      </w:r>
    </w:p>
    <w:p w14:paraId="47EEF454"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lastRenderedPageBreak/>
        <w:t>6.7</w:t>
      </w:r>
      <w:r w:rsidRPr="008B3BFC">
        <w:rPr>
          <w:rFonts w:ascii="仿宋" w:eastAsia="仿宋" w:hAnsi="仿宋" w:cs="宋体" w:hint="eastAsia"/>
          <w:sz w:val="24"/>
        </w:rPr>
        <w:tab/>
        <w:t>叹息压力：OFF,3～40 cmH2O；</w:t>
      </w:r>
    </w:p>
    <w:p w14:paraId="3520273D" w14:textId="6FC5C642" w:rsidR="008B3BFC" w:rsidRPr="008B3BFC" w:rsidRDefault="008B3BFC" w:rsidP="008B3BFC">
      <w:pPr>
        <w:spacing w:line="360" w:lineRule="auto"/>
        <w:jc w:val="left"/>
        <w:rPr>
          <w:rFonts w:ascii="仿宋" w:eastAsia="仿宋" w:hAnsi="仿宋" w:cs="宋体" w:hint="eastAsia"/>
          <w:sz w:val="24"/>
        </w:rPr>
      </w:pPr>
      <w:r>
        <w:rPr>
          <w:rFonts w:ascii="仿宋" w:eastAsia="仿宋" w:hAnsi="仿宋" w:cs="宋体" w:hint="eastAsia"/>
          <w:sz w:val="24"/>
        </w:rPr>
        <w:t>7</w:t>
      </w:r>
      <w:r w:rsidRPr="008B3BFC">
        <w:rPr>
          <w:rFonts w:ascii="仿宋" w:eastAsia="仿宋" w:hAnsi="仿宋" w:cs="宋体" w:hint="eastAsia"/>
          <w:sz w:val="24"/>
        </w:rPr>
        <w:t>.</w:t>
      </w:r>
      <w:r w:rsidRPr="008B3BFC">
        <w:rPr>
          <w:rFonts w:ascii="仿宋" w:eastAsia="仿宋" w:hAnsi="仿宋" w:cs="宋体" w:hint="eastAsia"/>
          <w:sz w:val="24"/>
        </w:rPr>
        <w:tab/>
        <w:t>重点参数监测范围：</w:t>
      </w:r>
    </w:p>
    <w:p w14:paraId="2D8E1824"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7.1</w:t>
      </w:r>
      <w:r w:rsidRPr="008B3BFC">
        <w:rPr>
          <w:rFonts w:ascii="仿宋" w:eastAsia="仿宋" w:hAnsi="仿宋" w:cs="宋体" w:hint="eastAsia"/>
          <w:sz w:val="24"/>
        </w:rPr>
        <w:tab/>
        <w:t>分钟通气量：0～100L/min；</w:t>
      </w:r>
    </w:p>
    <w:p w14:paraId="3F40F3C5"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7.2</w:t>
      </w:r>
      <w:r w:rsidRPr="008B3BFC">
        <w:rPr>
          <w:rFonts w:ascii="仿宋" w:eastAsia="仿宋" w:hAnsi="仿宋" w:cs="宋体" w:hint="eastAsia"/>
          <w:sz w:val="24"/>
        </w:rPr>
        <w:tab/>
        <w:t>吸气和呼气潮气量：0～3000ml；</w:t>
      </w:r>
    </w:p>
    <w:p w14:paraId="39D4AC7A"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7.3</w:t>
      </w:r>
      <w:r w:rsidRPr="008B3BFC">
        <w:rPr>
          <w:rFonts w:ascii="仿宋" w:eastAsia="仿宋" w:hAnsi="仿宋" w:cs="宋体" w:hint="eastAsia"/>
          <w:sz w:val="24"/>
        </w:rPr>
        <w:tab/>
        <w:t>顺应性：0～300mL/cmH2O；</w:t>
      </w:r>
    </w:p>
    <w:p w14:paraId="2EE98AFB"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7.4</w:t>
      </w:r>
      <w:r w:rsidRPr="008B3BFC">
        <w:rPr>
          <w:rFonts w:ascii="仿宋" w:eastAsia="仿宋" w:hAnsi="仿宋" w:cs="宋体" w:hint="eastAsia"/>
          <w:sz w:val="24"/>
        </w:rPr>
        <w:tab/>
        <w:t>气阻：0～600 cmH2O /(L/S)cmH2O；</w:t>
      </w:r>
    </w:p>
    <w:p w14:paraId="50857DAC"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7.5</w:t>
      </w:r>
      <w:r w:rsidRPr="008B3BFC">
        <w:rPr>
          <w:rFonts w:ascii="仿宋" w:eastAsia="仿宋" w:hAnsi="仿宋" w:cs="宋体" w:hint="eastAsia"/>
          <w:sz w:val="24"/>
        </w:rPr>
        <w:tab/>
        <w:t>气道压力：-20～120 cmH2O；</w:t>
      </w:r>
    </w:p>
    <w:p w14:paraId="2C331C0F"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7.6</w:t>
      </w:r>
      <w:r w:rsidRPr="008B3BFC">
        <w:rPr>
          <w:rFonts w:ascii="仿宋" w:eastAsia="仿宋" w:hAnsi="仿宋" w:cs="宋体" w:hint="eastAsia"/>
          <w:sz w:val="24"/>
        </w:rPr>
        <w:tab/>
        <w:t>氧传感器浓度：18%-100%；</w:t>
      </w:r>
    </w:p>
    <w:p w14:paraId="3FC8267E"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7.7</w:t>
      </w:r>
      <w:r w:rsidRPr="008B3BFC">
        <w:rPr>
          <w:rFonts w:ascii="仿宋" w:eastAsia="仿宋" w:hAnsi="仿宋" w:cs="宋体" w:hint="eastAsia"/>
          <w:sz w:val="24"/>
        </w:rPr>
        <w:tab/>
        <w:t>氧浓度：18%-100%；</w:t>
      </w:r>
    </w:p>
    <w:p w14:paraId="7C798EB4" w14:textId="5648D0C0" w:rsidR="008B3BFC" w:rsidRPr="008B3BFC" w:rsidRDefault="008B3BFC" w:rsidP="008B3BFC">
      <w:pPr>
        <w:spacing w:line="360" w:lineRule="auto"/>
        <w:jc w:val="left"/>
        <w:rPr>
          <w:rFonts w:ascii="仿宋" w:eastAsia="仿宋" w:hAnsi="仿宋" w:cs="宋体" w:hint="eastAsia"/>
          <w:sz w:val="24"/>
        </w:rPr>
      </w:pPr>
      <w:r>
        <w:rPr>
          <w:rFonts w:ascii="仿宋" w:eastAsia="仿宋" w:hAnsi="仿宋" w:cs="宋体" w:hint="eastAsia"/>
          <w:sz w:val="24"/>
        </w:rPr>
        <w:t>8</w:t>
      </w:r>
      <w:r w:rsidRPr="008B3BFC">
        <w:rPr>
          <w:rFonts w:ascii="仿宋" w:eastAsia="仿宋" w:hAnsi="仿宋" w:cs="宋体" w:hint="eastAsia"/>
          <w:sz w:val="24"/>
        </w:rPr>
        <w:t>.</w:t>
      </w:r>
      <w:r w:rsidRPr="008B3BFC">
        <w:rPr>
          <w:rFonts w:ascii="仿宋" w:eastAsia="仿宋" w:hAnsi="仿宋" w:cs="宋体" w:hint="eastAsia"/>
          <w:sz w:val="24"/>
        </w:rPr>
        <w:tab/>
        <w:t>其他监测参数：呼吸频率、峰压、平均压、平台压、呼末正压、吸入和呼出氧浓度、吸呼比，可选配：吸入和呼末CO2浓度、吸入和呼末麻醉气体浓度、麻醉深度监测等；</w:t>
      </w:r>
    </w:p>
    <w:p w14:paraId="5E6494E9" w14:textId="5BA536D7" w:rsidR="008B3BFC" w:rsidRPr="008B3BFC" w:rsidRDefault="008B3BFC" w:rsidP="008B3BFC">
      <w:pPr>
        <w:spacing w:line="360" w:lineRule="auto"/>
        <w:jc w:val="left"/>
        <w:rPr>
          <w:rFonts w:ascii="仿宋" w:eastAsia="仿宋" w:hAnsi="仿宋" w:cs="宋体" w:hint="eastAsia"/>
          <w:sz w:val="24"/>
        </w:rPr>
      </w:pPr>
      <w:r>
        <w:rPr>
          <w:rFonts w:ascii="仿宋" w:eastAsia="仿宋" w:hAnsi="仿宋" w:cs="宋体" w:hint="eastAsia"/>
          <w:sz w:val="24"/>
        </w:rPr>
        <w:t>9</w:t>
      </w:r>
      <w:r w:rsidRPr="008B3BFC">
        <w:rPr>
          <w:rFonts w:ascii="仿宋" w:eastAsia="仿宋" w:hAnsi="仿宋" w:cs="宋体" w:hint="eastAsia"/>
          <w:sz w:val="24"/>
        </w:rPr>
        <w:t>.</w:t>
      </w:r>
      <w:r w:rsidRPr="008B3BFC">
        <w:rPr>
          <w:rFonts w:ascii="仿宋" w:eastAsia="仿宋" w:hAnsi="仿宋" w:cs="宋体" w:hint="eastAsia"/>
          <w:sz w:val="24"/>
        </w:rPr>
        <w:tab/>
        <w:t>呼吸力学监测：压力波形、流速波形、容量波形，能够≥5道波形同屏显示；</w:t>
      </w:r>
    </w:p>
    <w:p w14:paraId="53B1A2DC" w14:textId="05DD9E43" w:rsidR="008B3BFC" w:rsidRPr="008B3BFC" w:rsidRDefault="008B3BFC" w:rsidP="008B3BFC">
      <w:pPr>
        <w:spacing w:line="360" w:lineRule="auto"/>
        <w:jc w:val="left"/>
        <w:rPr>
          <w:rFonts w:ascii="仿宋" w:eastAsia="仿宋" w:hAnsi="仿宋" w:cs="宋体" w:hint="eastAsia"/>
          <w:sz w:val="24"/>
        </w:rPr>
      </w:pPr>
      <w:r>
        <w:rPr>
          <w:rFonts w:ascii="仿宋" w:eastAsia="仿宋" w:hAnsi="仿宋" w:cs="宋体" w:hint="eastAsia"/>
          <w:sz w:val="24"/>
        </w:rPr>
        <w:t>10</w:t>
      </w:r>
      <w:r w:rsidRPr="008B3BFC">
        <w:rPr>
          <w:rFonts w:ascii="仿宋" w:eastAsia="仿宋" w:hAnsi="仿宋" w:cs="宋体" w:hint="eastAsia"/>
          <w:sz w:val="24"/>
        </w:rPr>
        <w:t>.</w:t>
      </w:r>
      <w:r w:rsidRPr="008B3BFC">
        <w:rPr>
          <w:rFonts w:ascii="仿宋" w:eastAsia="仿宋" w:hAnsi="仿宋" w:cs="宋体" w:hint="eastAsia"/>
          <w:sz w:val="24"/>
        </w:rPr>
        <w:tab/>
        <w:t>可选配压力-容积环、压力-流速环、流速-容积环，二氧化碳环图、顺应性环图，并提供参考环相关呼吸力学参数，波形环图同屏显示。</w:t>
      </w:r>
    </w:p>
    <w:p w14:paraId="60C1A132" w14:textId="77777777" w:rsidR="008B3BFC" w:rsidRPr="008B3BFC" w:rsidRDefault="008B3BFC" w:rsidP="008B3BFC">
      <w:pPr>
        <w:spacing w:line="360" w:lineRule="auto"/>
        <w:jc w:val="left"/>
        <w:rPr>
          <w:rFonts w:ascii="仿宋" w:eastAsia="仿宋" w:hAnsi="仿宋" w:cs="宋体" w:hint="eastAsia"/>
          <w:sz w:val="24"/>
        </w:rPr>
      </w:pPr>
    </w:p>
    <w:p w14:paraId="7F51DBBE" w14:textId="220D20E5"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4</w:t>
      </w:r>
      <w:r>
        <w:rPr>
          <w:rFonts w:ascii="仿宋" w:eastAsia="仿宋" w:hAnsi="仿宋" w:cs="宋体" w:hint="eastAsia"/>
          <w:sz w:val="24"/>
        </w:rPr>
        <w:t>）</w:t>
      </w:r>
      <w:r w:rsidRPr="008B3BFC">
        <w:rPr>
          <w:rFonts w:ascii="仿宋" w:eastAsia="仿宋" w:hAnsi="仿宋" w:cs="宋体" w:hint="eastAsia"/>
          <w:sz w:val="24"/>
        </w:rPr>
        <w:tab/>
        <w:t>呼吸回路：</w:t>
      </w:r>
    </w:p>
    <w:p w14:paraId="02680D66"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1.</w:t>
      </w:r>
      <w:r w:rsidRPr="008B3BFC">
        <w:rPr>
          <w:rFonts w:ascii="仿宋" w:eastAsia="仿宋" w:hAnsi="仿宋" w:cs="宋体" w:hint="eastAsia"/>
          <w:sz w:val="24"/>
        </w:rPr>
        <w:tab/>
        <w:t>标配双向流量传感器监测，流量传感器采样管内置在回路中，具备防水处理装置；</w:t>
      </w:r>
    </w:p>
    <w:p w14:paraId="6CD6C1D1"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2.</w:t>
      </w:r>
      <w:r w:rsidRPr="008B3BFC">
        <w:rPr>
          <w:rFonts w:ascii="仿宋" w:eastAsia="仿宋" w:hAnsi="仿宋" w:cs="宋体" w:hint="eastAsia"/>
          <w:sz w:val="24"/>
        </w:rPr>
        <w:tab/>
        <w:t>呼吸回路的进气端和出气端可&gt;30°旋转；</w:t>
      </w:r>
    </w:p>
    <w:p w14:paraId="05D65EE0"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3.</w:t>
      </w:r>
      <w:r w:rsidRPr="008B3BFC">
        <w:rPr>
          <w:rFonts w:ascii="仿宋" w:eastAsia="仿宋" w:hAnsi="仿宋" w:cs="宋体" w:hint="eastAsia"/>
          <w:sz w:val="24"/>
        </w:rPr>
        <w:tab/>
        <w:t>安全上升式风箱；</w:t>
      </w:r>
    </w:p>
    <w:p w14:paraId="0C0269CE"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4.</w:t>
      </w:r>
      <w:r w:rsidRPr="008B3BFC">
        <w:rPr>
          <w:rFonts w:ascii="仿宋" w:eastAsia="仿宋" w:hAnsi="仿宋" w:cs="宋体" w:hint="eastAsia"/>
          <w:sz w:val="24"/>
        </w:rPr>
        <w:tab/>
        <w:t>集成式、一体化模块化回路，无需工具可徒手拆卸，回路与主机无管路连接，回路容积≤2.5L；</w:t>
      </w:r>
    </w:p>
    <w:p w14:paraId="53A1C0AD"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5.</w:t>
      </w:r>
      <w:r w:rsidRPr="008B3BFC">
        <w:rPr>
          <w:rFonts w:ascii="仿宋" w:eastAsia="仿宋" w:hAnsi="仿宋" w:cs="宋体" w:hint="eastAsia"/>
          <w:sz w:val="24"/>
        </w:rPr>
        <w:tab/>
        <w:t>一体化回路采用PPSU材料制作，回路整体可134℃高温高压消毒且有标识；</w:t>
      </w:r>
    </w:p>
    <w:p w14:paraId="7F699991"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6.</w:t>
      </w:r>
      <w:r w:rsidRPr="008B3BFC">
        <w:rPr>
          <w:rFonts w:ascii="仿宋" w:eastAsia="仿宋" w:hAnsi="仿宋" w:cs="宋体" w:hint="eastAsia"/>
          <w:sz w:val="24"/>
        </w:rPr>
        <w:tab/>
        <w:t>具备有辅助新鲜气体出口ACGO，辅助气路开关与辅助气路盖一体化，能外接Bain回路、T管回路等；</w:t>
      </w:r>
    </w:p>
    <w:p w14:paraId="11353F06"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7.</w:t>
      </w:r>
      <w:r w:rsidRPr="008B3BFC">
        <w:rPr>
          <w:rFonts w:ascii="仿宋" w:eastAsia="仿宋" w:hAnsi="仿宋" w:cs="宋体" w:hint="eastAsia"/>
          <w:sz w:val="24"/>
        </w:rPr>
        <w:tab/>
        <w:t>智能化Bypass旁路功能，支持术中更换钠石灰，钠石灰罐具备在位提醒功能；</w:t>
      </w:r>
    </w:p>
    <w:p w14:paraId="42BF79A9"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8.</w:t>
      </w:r>
      <w:r w:rsidRPr="008B3BFC">
        <w:rPr>
          <w:rFonts w:ascii="仿宋" w:eastAsia="仿宋" w:hAnsi="仿宋" w:cs="宋体" w:hint="eastAsia"/>
          <w:sz w:val="24"/>
        </w:rPr>
        <w:tab/>
        <w:t>回路加热功能，可消除水汽冷凝；</w:t>
      </w:r>
    </w:p>
    <w:p w14:paraId="46AB0FE0"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9.</w:t>
      </w:r>
      <w:r w:rsidRPr="008B3BFC">
        <w:rPr>
          <w:rFonts w:ascii="仿宋" w:eastAsia="仿宋" w:hAnsi="仿宋" w:cs="宋体" w:hint="eastAsia"/>
          <w:sz w:val="24"/>
        </w:rPr>
        <w:tab/>
        <w:t>标配2个钠石灰罐，安装时能使用单手下拉操作，容量≥2L；</w:t>
      </w:r>
    </w:p>
    <w:p w14:paraId="2B8CE928"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10.</w:t>
      </w:r>
      <w:r w:rsidRPr="008B3BFC">
        <w:rPr>
          <w:rFonts w:ascii="仿宋" w:eastAsia="仿宋" w:hAnsi="仿宋" w:cs="宋体" w:hint="eastAsia"/>
          <w:sz w:val="24"/>
        </w:rPr>
        <w:tab/>
        <w:t>可选择氧气或空气作为机械通气驱动源；</w:t>
      </w:r>
    </w:p>
    <w:p w14:paraId="57D962C5"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lastRenderedPageBreak/>
        <w:t>11.</w:t>
      </w:r>
      <w:r w:rsidRPr="008B3BFC">
        <w:rPr>
          <w:rFonts w:ascii="仿宋" w:eastAsia="仿宋" w:hAnsi="仿宋" w:cs="宋体" w:hint="eastAsia"/>
          <w:sz w:val="24"/>
        </w:rPr>
        <w:tab/>
        <w:t>回路泄漏量≤50ml/min;</w:t>
      </w:r>
    </w:p>
    <w:p w14:paraId="49AF0518"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12.</w:t>
      </w:r>
      <w:r w:rsidRPr="008B3BFC">
        <w:rPr>
          <w:rFonts w:ascii="仿宋" w:eastAsia="仿宋" w:hAnsi="仿宋" w:cs="宋体" w:hint="eastAsia"/>
          <w:sz w:val="24"/>
        </w:rPr>
        <w:tab/>
        <w:t>具备流量暂停功能；</w:t>
      </w:r>
    </w:p>
    <w:p w14:paraId="5A634847"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13.</w:t>
      </w:r>
      <w:r w:rsidRPr="008B3BFC">
        <w:rPr>
          <w:rFonts w:ascii="仿宋" w:eastAsia="仿宋" w:hAnsi="仿宋" w:cs="宋体" w:hint="eastAsia"/>
          <w:sz w:val="24"/>
        </w:rPr>
        <w:tab/>
        <w:t>体外循环CPB，可升级VCV,并在机控模式下启动；</w:t>
      </w:r>
    </w:p>
    <w:p w14:paraId="2DD8AE7A"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14.</w:t>
      </w:r>
      <w:r w:rsidRPr="008B3BFC">
        <w:rPr>
          <w:rFonts w:ascii="仿宋" w:eastAsia="仿宋" w:hAnsi="仿宋" w:cs="宋体" w:hint="eastAsia"/>
          <w:sz w:val="24"/>
        </w:rPr>
        <w:tab/>
        <w:t>具备肺复张功能。</w:t>
      </w:r>
    </w:p>
    <w:p w14:paraId="6CAA3A43" w14:textId="77777777" w:rsidR="008B3BFC" w:rsidRPr="008B3BFC" w:rsidRDefault="008B3BFC" w:rsidP="008B3BFC">
      <w:pPr>
        <w:spacing w:line="360" w:lineRule="auto"/>
        <w:jc w:val="left"/>
        <w:rPr>
          <w:rFonts w:ascii="仿宋" w:eastAsia="仿宋" w:hAnsi="仿宋" w:cs="宋体" w:hint="eastAsia"/>
          <w:sz w:val="24"/>
        </w:rPr>
      </w:pPr>
    </w:p>
    <w:p w14:paraId="598A022B" w14:textId="6CB3BFA4"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5</w:t>
      </w:r>
      <w:r>
        <w:rPr>
          <w:rFonts w:ascii="仿宋" w:eastAsia="仿宋" w:hAnsi="仿宋" w:cs="宋体" w:hint="eastAsia"/>
          <w:sz w:val="24"/>
        </w:rPr>
        <w:t>）</w:t>
      </w:r>
      <w:r w:rsidRPr="008B3BFC">
        <w:rPr>
          <w:rFonts w:ascii="仿宋" w:eastAsia="仿宋" w:hAnsi="仿宋" w:cs="宋体" w:hint="eastAsia"/>
          <w:sz w:val="24"/>
        </w:rPr>
        <w:tab/>
        <w:t>蒸发罐:</w:t>
      </w:r>
    </w:p>
    <w:p w14:paraId="1E81FFC5"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1.</w:t>
      </w:r>
      <w:r w:rsidRPr="008B3BFC">
        <w:rPr>
          <w:rFonts w:ascii="仿宋" w:eastAsia="仿宋" w:hAnsi="仿宋" w:cs="宋体" w:hint="eastAsia"/>
          <w:sz w:val="24"/>
        </w:rPr>
        <w:tab/>
        <w:t>双罐位，标配一个七氟醚高标准蒸发罐，具有温度、压力、流量补偿功能；</w:t>
      </w:r>
    </w:p>
    <w:p w14:paraId="7C3DDB5D"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2.</w:t>
      </w:r>
      <w:r w:rsidRPr="008B3BFC">
        <w:rPr>
          <w:rFonts w:ascii="仿宋" w:eastAsia="仿宋" w:hAnsi="仿宋" w:cs="宋体" w:hint="eastAsia"/>
          <w:sz w:val="24"/>
        </w:rPr>
        <w:tab/>
        <w:t>挥发罐容量大于300ml，具备安全互锁功能，具备转运T模式，转运无需排空麻药；</w:t>
      </w:r>
    </w:p>
    <w:p w14:paraId="6C1584D4" w14:textId="77777777" w:rsidR="008B3BFC" w:rsidRPr="008B3BFC" w:rsidRDefault="008B3BFC" w:rsidP="008B3BFC">
      <w:pPr>
        <w:spacing w:line="360" w:lineRule="auto"/>
        <w:jc w:val="left"/>
        <w:rPr>
          <w:rFonts w:ascii="仿宋" w:eastAsia="仿宋" w:hAnsi="仿宋" w:cs="宋体" w:hint="eastAsia"/>
          <w:sz w:val="24"/>
        </w:rPr>
      </w:pPr>
    </w:p>
    <w:p w14:paraId="1095B793" w14:textId="46CBD73C"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6</w:t>
      </w:r>
      <w:r>
        <w:rPr>
          <w:rFonts w:ascii="仿宋" w:eastAsia="仿宋" w:hAnsi="仿宋" w:cs="宋体" w:hint="eastAsia"/>
          <w:sz w:val="24"/>
        </w:rPr>
        <w:t>）</w:t>
      </w:r>
      <w:r w:rsidRPr="008B3BFC">
        <w:rPr>
          <w:rFonts w:ascii="仿宋" w:eastAsia="仿宋" w:hAnsi="仿宋" w:cs="宋体" w:hint="eastAsia"/>
          <w:sz w:val="24"/>
        </w:rPr>
        <w:tab/>
        <w:t>报警性能：</w:t>
      </w:r>
    </w:p>
    <w:p w14:paraId="5AB02DEF"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具备窒息、窒息≥2min报警、持续气道压力高、压力受限报警、负压报警、气道压力上下限报警、吸入和呼出潮气量上下限报警、分钟通气量上下限报警、吸入和呼出氧浓度上下限报警、吸入和呼末CO2浓度上下限报警、吸入和呼末N2O浓度上下限报警、吸入和呼末麻醉气体浓度上下限报警、BIS信号质量弱等生理报警功能。</w:t>
      </w:r>
    </w:p>
    <w:p w14:paraId="33DF181F" w14:textId="77777777" w:rsidR="008B3BFC" w:rsidRPr="008B3BFC" w:rsidRDefault="008B3BFC" w:rsidP="008B3BFC">
      <w:pPr>
        <w:spacing w:line="360" w:lineRule="auto"/>
        <w:jc w:val="left"/>
        <w:rPr>
          <w:rFonts w:ascii="仿宋" w:eastAsia="仿宋" w:hAnsi="仿宋" w:cs="宋体" w:hint="eastAsia"/>
          <w:sz w:val="24"/>
        </w:rPr>
      </w:pPr>
    </w:p>
    <w:p w14:paraId="10AD1F20" w14:textId="150CFEED"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7</w:t>
      </w:r>
      <w:r>
        <w:rPr>
          <w:rFonts w:ascii="仿宋" w:eastAsia="仿宋" w:hAnsi="仿宋" w:cs="宋体" w:hint="eastAsia"/>
          <w:sz w:val="24"/>
        </w:rPr>
        <w:t>）</w:t>
      </w:r>
      <w:r w:rsidRPr="008B3BFC">
        <w:rPr>
          <w:rFonts w:ascii="仿宋" w:eastAsia="仿宋" w:hAnsi="仿宋" w:cs="宋体" w:hint="eastAsia"/>
          <w:sz w:val="24"/>
        </w:rPr>
        <w:tab/>
        <w:t>辅助功能</w:t>
      </w:r>
    </w:p>
    <w:p w14:paraId="5C8FDB80"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1. 中央刹车系统：单踏板控制、开合一体式，解锁和锁定为同一踏板；</w:t>
      </w:r>
    </w:p>
    <w:p w14:paraId="15E4A547"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2. 3个抽屉；</w:t>
      </w:r>
    </w:p>
    <w:p w14:paraId="7FA55E38"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3. 可选配隔离变压器，有效保障医生用电安全；</w:t>
      </w:r>
    </w:p>
    <w:p w14:paraId="061C8ADA"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4. 可选配内置负压排痰；</w:t>
      </w:r>
    </w:p>
    <w:p w14:paraId="10076E18"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5. 可选配高压氧源，可接高频喷射呼吸机；</w:t>
      </w:r>
    </w:p>
    <w:p w14:paraId="0817383C"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6. 具备30分钟趋势图、趋势表；</w:t>
      </w:r>
    </w:p>
    <w:p w14:paraId="7DD4FB08"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7. 具备BMI、基础代谢率计算；</w:t>
      </w:r>
    </w:p>
    <w:p w14:paraId="6EAF6CAC"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8. 可升级打印功能，打印趋势表趋势图报告，捕捉未被发现的临床风险；</w:t>
      </w:r>
    </w:p>
    <w:p w14:paraId="5AE8EB9C"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9. 可升级高流量给氧功能，降低低氧血症发生概率；</w:t>
      </w:r>
    </w:p>
    <w:p w14:paraId="34A39385"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10. 具备流量暂停功能，方便术中吸痰；</w:t>
      </w:r>
    </w:p>
    <w:p w14:paraId="025F129D"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11. 具备气源使用量监测，便于临床统计气体用量，节能高效；</w:t>
      </w:r>
    </w:p>
    <w:p w14:paraId="1459B47B" w14:textId="77777777" w:rsidR="008B3BFC" w:rsidRPr="008B3BFC"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12. 可升级食道压监测功能。</w:t>
      </w:r>
    </w:p>
    <w:p w14:paraId="42050096" w14:textId="70D1DFCD" w:rsidR="00EE1308" w:rsidRPr="00552E66" w:rsidRDefault="008B3BFC" w:rsidP="008B3BFC">
      <w:pPr>
        <w:spacing w:line="360" w:lineRule="auto"/>
        <w:jc w:val="left"/>
        <w:rPr>
          <w:rFonts w:ascii="仿宋" w:eastAsia="仿宋" w:hAnsi="仿宋" w:cs="宋体" w:hint="eastAsia"/>
          <w:sz w:val="24"/>
        </w:rPr>
      </w:pPr>
      <w:r w:rsidRPr="008B3BFC">
        <w:rPr>
          <w:rFonts w:ascii="仿宋" w:eastAsia="仿宋" w:hAnsi="仿宋" w:cs="宋体" w:hint="eastAsia"/>
          <w:sz w:val="24"/>
        </w:rPr>
        <w:t xml:space="preserve">8 </w:t>
      </w:r>
      <w:r>
        <w:rPr>
          <w:rFonts w:ascii="仿宋" w:eastAsia="仿宋" w:hAnsi="仿宋" w:cs="宋体" w:hint="eastAsia"/>
          <w:sz w:val="24"/>
        </w:rPr>
        <w:t>）</w:t>
      </w:r>
      <w:r w:rsidRPr="008B3BFC">
        <w:rPr>
          <w:rFonts w:ascii="仿宋" w:eastAsia="仿宋" w:hAnsi="仿宋" w:cs="宋体" w:hint="eastAsia"/>
          <w:sz w:val="24"/>
        </w:rPr>
        <w:t xml:space="preserve">  具有物联网监测设备和院内网</w:t>
      </w:r>
      <w:r w:rsidR="006D3C40">
        <w:rPr>
          <w:rFonts w:ascii="仿宋" w:eastAsia="仿宋" w:hAnsi="仿宋" w:cs="宋体" w:hint="eastAsia"/>
          <w:sz w:val="24"/>
        </w:rPr>
        <w:t>接口</w:t>
      </w:r>
    </w:p>
    <w:p w14:paraId="2D87C271" w14:textId="2D791E8E" w:rsidR="00EE1308" w:rsidRPr="00552E66" w:rsidRDefault="00EE1308" w:rsidP="00EE1308">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sz w:val="24"/>
        </w:rPr>
        <w:lastRenderedPageBreak/>
        <w:t>1-6</w:t>
      </w:r>
      <w:r w:rsidRPr="00552E66">
        <w:rPr>
          <w:rFonts w:ascii="仿宋" w:eastAsia="仿宋" w:hAnsi="仿宋" w:cs="宋体" w:hint="eastAsia"/>
          <w:b/>
          <w:bCs/>
          <w:color w:val="000000"/>
          <w:kern w:val="0"/>
          <w:sz w:val="24"/>
          <w14:ligatures w14:val="none"/>
        </w:rPr>
        <w:t xml:space="preserve"> </w:t>
      </w:r>
      <w:r w:rsidR="00756637" w:rsidRPr="00756637">
        <w:rPr>
          <w:rFonts w:ascii="仿宋" w:eastAsia="仿宋" w:hAnsi="仿宋" w:hint="eastAsia"/>
          <w:b/>
          <w:bCs/>
          <w:color w:val="000000"/>
          <w:sz w:val="24"/>
        </w:rPr>
        <w:t>麻醉监护仪</w:t>
      </w:r>
    </w:p>
    <w:p w14:paraId="5929BF88"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1.</w:t>
      </w:r>
      <w:r w:rsidRPr="00FE68EA">
        <w:rPr>
          <w:rFonts w:ascii="仿宋" w:eastAsia="仿宋" w:hAnsi="仿宋" w:hint="eastAsia"/>
          <w:sz w:val="24"/>
        </w:rPr>
        <w:tab/>
        <w:t>一体化插件式病人监护仪，主机插槽数≥6个；</w:t>
      </w:r>
    </w:p>
    <w:p w14:paraId="31A59ED9"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2.</w:t>
      </w:r>
      <w:r w:rsidRPr="00FE68EA">
        <w:rPr>
          <w:rFonts w:ascii="仿宋" w:eastAsia="仿宋" w:hAnsi="仿宋" w:hint="eastAsia"/>
          <w:sz w:val="24"/>
        </w:rPr>
        <w:tab/>
        <w:t>≥15英寸电容显示屏，分辨率≥1920×1080；</w:t>
      </w:r>
    </w:p>
    <w:p w14:paraId="39CBA786"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3.</w:t>
      </w:r>
      <w:r w:rsidRPr="00FE68EA">
        <w:rPr>
          <w:rFonts w:ascii="仿宋" w:eastAsia="仿宋" w:hAnsi="仿宋" w:hint="eastAsia"/>
          <w:sz w:val="24"/>
        </w:rPr>
        <w:tab/>
        <w:t>具有智能光感器，自动调节屏幕亮度，屏幕支持手势滑动操作，支持穿戴医用防护手套操作；</w:t>
      </w:r>
    </w:p>
    <w:p w14:paraId="54E69E77"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4.</w:t>
      </w:r>
      <w:r w:rsidRPr="00FE68EA">
        <w:rPr>
          <w:rFonts w:ascii="仿宋" w:eastAsia="仿宋" w:hAnsi="仿宋" w:hint="eastAsia"/>
          <w:sz w:val="24"/>
        </w:rPr>
        <w:tab/>
        <w:t>▲多参数监测模块为带屏幕的转运监测模块，支持机身前后双屏同时无遮挡显示与操作，屏幕尺寸≥5.5英寸，内置锂电池供电≥8小时；</w:t>
      </w:r>
    </w:p>
    <w:p w14:paraId="2E5A0C74"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5.</w:t>
      </w:r>
      <w:r w:rsidRPr="00FE68EA">
        <w:rPr>
          <w:rFonts w:ascii="仿宋" w:eastAsia="仿宋" w:hAnsi="仿宋" w:hint="eastAsia"/>
          <w:sz w:val="24"/>
        </w:rPr>
        <w:tab/>
        <w:t>配置≥4个USB接口，支持连接存储介质、鼠标、键盘、条码扫描枪等USB设备；</w:t>
      </w:r>
    </w:p>
    <w:p w14:paraId="4F9C9415"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6.</w:t>
      </w:r>
      <w:r w:rsidRPr="00FE68EA">
        <w:rPr>
          <w:rFonts w:ascii="仿宋" w:eastAsia="仿宋" w:hAnsi="仿宋" w:hint="eastAsia"/>
          <w:sz w:val="24"/>
        </w:rPr>
        <w:tab/>
        <w:t>具备监护模式、演示模式、待机模式、夜间模式、体外循环模式、隐私模式、插管模式；</w:t>
      </w:r>
    </w:p>
    <w:p w14:paraId="44E9D095"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7.</w:t>
      </w:r>
      <w:r w:rsidRPr="00FE68EA">
        <w:rPr>
          <w:rFonts w:ascii="仿宋" w:eastAsia="仿宋" w:hAnsi="仿宋" w:hint="eastAsia"/>
          <w:sz w:val="24"/>
        </w:rPr>
        <w:tab/>
        <w:t>具备监测心电、血氧、脉博、无创血压、呼吸、体温、4道IBP和旁流呼吸末二氧化碳；</w:t>
      </w:r>
    </w:p>
    <w:p w14:paraId="58F3ADA2"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8.</w:t>
      </w:r>
      <w:r w:rsidRPr="00FE68EA">
        <w:rPr>
          <w:rFonts w:ascii="仿宋" w:eastAsia="仿宋" w:hAnsi="仿宋" w:hint="eastAsia"/>
          <w:sz w:val="24"/>
        </w:rPr>
        <w:tab/>
        <w:t>支持3/5/6/12导心电，具有智能导联脱落，多导同步分析功能；</w:t>
      </w:r>
    </w:p>
    <w:p w14:paraId="175900F6"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9.</w:t>
      </w:r>
      <w:r w:rsidRPr="00FE68EA">
        <w:rPr>
          <w:rFonts w:ascii="仿宋" w:eastAsia="仿宋" w:hAnsi="仿宋" w:hint="eastAsia"/>
          <w:sz w:val="24"/>
        </w:rPr>
        <w:tab/>
        <w:t>具备心拍类型识别功能，可区分正常心拍、异常心拍、起搏心拍，根据心律失常分析结果在每个心拍上进行标注；</w:t>
      </w:r>
    </w:p>
    <w:p w14:paraId="4C86A06D"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10.</w:t>
      </w:r>
      <w:r w:rsidRPr="00FE68EA">
        <w:rPr>
          <w:rFonts w:ascii="仿宋" w:eastAsia="仿宋" w:hAnsi="仿宋" w:hint="eastAsia"/>
          <w:sz w:val="24"/>
        </w:rPr>
        <w:tab/>
        <w:t>支持≥25种实时心律失常分析，可识别不规则节律停止和房颤停止并报警；</w:t>
      </w:r>
    </w:p>
    <w:p w14:paraId="63C5653D"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11.</w:t>
      </w:r>
      <w:r w:rsidRPr="00FE68EA">
        <w:rPr>
          <w:rFonts w:ascii="仿宋" w:eastAsia="仿宋" w:hAnsi="仿宋" w:hint="eastAsia"/>
          <w:sz w:val="24"/>
        </w:rPr>
        <w:tab/>
        <w:t>配12导心电静息分析算法，适用于成人、小儿和新生儿，可显示分析结果、存储报告以及打印报告；</w:t>
      </w:r>
    </w:p>
    <w:p w14:paraId="26C9C7BA"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12.</w:t>
      </w:r>
      <w:r w:rsidRPr="00FE68EA">
        <w:rPr>
          <w:rFonts w:ascii="仿宋" w:eastAsia="仿宋" w:hAnsi="仿宋" w:hint="eastAsia"/>
          <w:sz w:val="24"/>
        </w:rPr>
        <w:tab/>
        <w:t>具有QT/QTc测量功能，提供QT、QTc参数值， QT/QTc监护适用于成人、小儿和新生儿病人；</w:t>
      </w:r>
    </w:p>
    <w:p w14:paraId="25FFF9FF"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13.</w:t>
      </w:r>
      <w:r w:rsidRPr="00FE68EA">
        <w:rPr>
          <w:rFonts w:ascii="仿宋" w:eastAsia="仿宋" w:hAnsi="仿宋" w:hint="eastAsia"/>
          <w:sz w:val="24"/>
        </w:rPr>
        <w:tab/>
        <w:t>提供ST段分析功能，适用于成人，小儿和新生儿；</w:t>
      </w:r>
    </w:p>
    <w:p w14:paraId="682673CA"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14.</w:t>
      </w:r>
      <w:r w:rsidRPr="00FE68EA">
        <w:rPr>
          <w:rFonts w:ascii="仿宋" w:eastAsia="仿宋" w:hAnsi="仿宋" w:hint="eastAsia"/>
          <w:sz w:val="24"/>
        </w:rPr>
        <w:tab/>
        <w:t>心率测量范围、精度及分辨率：</w:t>
      </w:r>
    </w:p>
    <w:p w14:paraId="26350984"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14.1、范围：成人为15bpm～300bpm；小儿/新生儿为15bpm～350bpm；</w:t>
      </w:r>
    </w:p>
    <w:p w14:paraId="5BBACD77" w14:textId="5542B476"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14.</w:t>
      </w:r>
      <w:r>
        <w:rPr>
          <w:rFonts w:ascii="仿宋" w:eastAsia="仿宋" w:hAnsi="仿宋" w:hint="eastAsia"/>
          <w:sz w:val="24"/>
        </w:rPr>
        <w:t>2</w:t>
      </w:r>
      <w:r w:rsidRPr="00FE68EA">
        <w:rPr>
          <w:rFonts w:ascii="仿宋" w:eastAsia="仿宋" w:hAnsi="仿宋" w:hint="eastAsia"/>
          <w:sz w:val="24"/>
        </w:rPr>
        <w:t>、精度：±1bpm或±1%；</w:t>
      </w:r>
    </w:p>
    <w:p w14:paraId="28693722"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15.</w:t>
      </w:r>
      <w:r w:rsidRPr="00FE68EA">
        <w:rPr>
          <w:rFonts w:ascii="仿宋" w:eastAsia="仿宋" w:hAnsi="仿宋" w:hint="eastAsia"/>
          <w:sz w:val="24"/>
        </w:rPr>
        <w:tab/>
        <w:t>▲耐极化电压：±800mV，灵敏度变化范围±5%；</w:t>
      </w:r>
    </w:p>
    <w:p w14:paraId="6774D237"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16.</w:t>
      </w:r>
      <w:r w:rsidRPr="00FE68EA">
        <w:rPr>
          <w:rFonts w:ascii="仿宋" w:eastAsia="仿宋" w:hAnsi="仿宋" w:hint="eastAsia"/>
          <w:sz w:val="24"/>
        </w:rPr>
        <w:tab/>
        <w:t>心电模式具有诊断、手术、监护、ST模式，其中手术、监护、ST模式共模抑制能力≥100dB；</w:t>
      </w:r>
    </w:p>
    <w:p w14:paraId="07B17109"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17.</w:t>
      </w:r>
      <w:r w:rsidRPr="00FE68EA">
        <w:rPr>
          <w:rFonts w:ascii="仿宋" w:eastAsia="仿宋" w:hAnsi="仿宋" w:hint="eastAsia"/>
          <w:sz w:val="24"/>
        </w:rPr>
        <w:tab/>
        <w:t>具有心率变异性分析功能，提供心率变异性相关参数显示，支持RR间期直方图、RR间期差值直方图、散点图、RR间期长度之差的均方根值、RR间期趋势图；</w:t>
      </w:r>
    </w:p>
    <w:p w14:paraId="3D4A0CB5"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18.</w:t>
      </w:r>
      <w:r w:rsidRPr="00FE68EA">
        <w:rPr>
          <w:rFonts w:ascii="仿宋" w:eastAsia="仿宋" w:hAnsi="仿宋" w:hint="eastAsia"/>
          <w:sz w:val="24"/>
        </w:rPr>
        <w:tab/>
        <w:t>指套式血氧探头，支持浸泡清洁与消毒，防水等级IPx7；</w:t>
      </w:r>
    </w:p>
    <w:p w14:paraId="5CD65C8F"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lastRenderedPageBreak/>
        <w:t>19.</w:t>
      </w:r>
      <w:r w:rsidRPr="00FE68EA">
        <w:rPr>
          <w:rFonts w:ascii="仿宋" w:eastAsia="仿宋" w:hAnsi="仿宋" w:hint="eastAsia"/>
          <w:sz w:val="24"/>
        </w:rPr>
        <w:tab/>
        <w:t>支持双通道体温监测，支持CY及YSI两种体温探头类型；</w:t>
      </w:r>
    </w:p>
    <w:p w14:paraId="26A9CDDD"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20.</w:t>
      </w:r>
      <w:r w:rsidRPr="00FE68EA">
        <w:rPr>
          <w:rFonts w:ascii="仿宋" w:eastAsia="仿宋" w:hAnsi="仿宋" w:hint="eastAsia"/>
          <w:sz w:val="24"/>
        </w:rPr>
        <w:tab/>
        <w:t>无创血压提供手动、自动间隔、连续、序列、整点五种测量模式；</w:t>
      </w:r>
    </w:p>
    <w:p w14:paraId="5B4B710C"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21.</w:t>
      </w:r>
      <w:r w:rsidRPr="00FE68EA">
        <w:rPr>
          <w:rFonts w:ascii="仿宋" w:eastAsia="仿宋" w:hAnsi="仿宋" w:hint="eastAsia"/>
          <w:sz w:val="24"/>
        </w:rPr>
        <w:tab/>
        <w:t>NIBP测量范围：</w:t>
      </w:r>
    </w:p>
    <w:p w14:paraId="783CCA6C"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成人：收缩压 25 mmHg -290mmHg，舒张压 10 mmHg-250mmHg，平均压 15mmHg -260mmHg；</w:t>
      </w:r>
    </w:p>
    <w:p w14:paraId="4F2E951C"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小儿：收缩压 25 mmHg -240mmHg，舒张压 10 mmHg-200mmHg，平均压 15 mmHg-215mmHg；</w:t>
      </w:r>
    </w:p>
    <w:p w14:paraId="491B2106"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新生儿：收缩压 25 mmHg -140mmHg，舒张压 10 mmHg-115mmHg，平均压 15mmHg -125mmHg；</w:t>
      </w:r>
    </w:p>
    <w:p w14:paraId="30CEB274"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22.</w:t>
      </w:r>
      <w:r w:rsidRPr="00FE68EA">
        <w:rPr>
          <w:rFonts w:ascii="仿宋" w:eastAsia="仿宋" w:hAnsi="仿宋" w:hint="eastAsia"/>
          <w:sz w:val="24"/>
        </w:rPr>
        <w:tab/>
        <w:t>具备双通道有创压IBP监测，支持升级多达8通道有创压监测；</w:t>
      </w:r>
    </w:p>
    <w:p w14:paraId="04A0ECBA"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23.</w:t>
      </w:r>
      <w:r w:rsidRPr="00FE68EA">
        <w:rPr>
          <w:rFonts w:ascii="仿宋" w:eastAsia="仿宋" w:hAnsi="仿宋" w:hint="eastAsia"/>
          <w:sz w:val="24"/>
        </w:rPr>
        <w:tab/>
        <w:t>支持每搏压力变异PPV实时显示，测量范围：0%～50%；分辨率：1% ；</w:t>
      </w:r>
    </w:p>
    <w:p w14:paraId="2CA65438"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24.</w:t>
      </w:r>
      <w:r w:rsidRPr="00FE68EA">
        <w:rPr>
          <w:rFonts w:ascii="仿宋" w:eastAsia="仿宋" w:hAnsi="仿宋" w:hint="eastAsia"/>
          <w:sz w:val="24"/>
        </w:rPr>
        <w:tab/>
        <w:t>支持收缩压力变异SPV实时显示，测量范围：0 mmHg～50mmHg；分辨率：1mmHg；</w:t>
      </w:r>
    </w:p>
    <w:p w14:paraId="03F9A81D"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25.</w:t>
      </w:r>
      <w:r w:rsidRPr="00FE68EA">
        <w:rPr>
          <w:rFonts w:ascii="仿宋" w:eastAsia="仿宋" w:hAnsi="仿宋" w:hint="eastAsia"/>
          <w:sz w:val="24"/>
        </w:rPr>
        <w:tab/>
        <w:t>支持肺动脉楔压PAWP测量功能；</w:t>
      </w:r>
    </w:p>
    <w:p w14:paraId="1BB303C1"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26.</w:t>
      </w:r>
      <w:r w:rsidRPr="00FE68EA">
        <w:rPr>
          <w:rFonts w:ascii="仿宋" w:eastAsia="仿宋" w:hAnsi="仿宋" w:hint="eastAsia"/>
          <w:sz w:val="24"/>
        </w:rPr>
        <w:tab/>
        <w:t>具备旁流EtCO2监测模块，适用于成人至新生儿全年龄段病人，旁流采样率：≤50ml/min，旁流二氧化碳监测无需积水杯；</w:t>
      </w:r>
    </w:p>
    <w:p w14:paraId="3DA3C4D3"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27.</w:t>
      </w:r>
      <w:r w:rsidRPr="00FE68EA">
        <w:rPr>
          <w:rFonts w:ascii="仿宋" w:eastAsia="仿宋" w:hAnsi="仿宋" w:hint="eastAsia"/>
          <w:sz w:val="24"/>
        </w:rPr>
        <w:tab/>
        <w:t>支持升级Sedline麻醉深度模块测量，或Sedline单机，可显示PSI患者状态指数和四通道EEG脑电信息；</w:t>
      </w:r>
    </w:p>
    <w:p w14:paraId="4EC2B7F4"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28.</w:t>
      </w:r>
      <w:r w:rsidRPr="00FE68EA">
        <w:rPr>
          <w:rFonts w:ascii="仿宋" w:eastAsia="仿宋" w:hAnsi="仿宋" w:hint="eastAsia"/>
          <w:sz w:val="24"/>
        </w:rPr>
        <w:tab/>
        <w:t>支持升级NMT肌松模块监测，测量误差：±5%或±2mA，提供TOF模式、PTC模式、ST模式、DBS模式；</w:t>
      </w:r>
    </w:p>
    <w:p w14:paraId="1F17FBA9"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29.</w:t>
      </w:r>
      <w:r w:rsidRPr="00FE68EA">
        <w:rPr>
          <w:rFonts w:ascii="仿宋" w:eastAsia="仿宋" w:hAnsi="仿宋" w:hint="eastAsia"/>
          <w:sz w:val="24"/>
        </w:rPr>
        <w:tab/>
        <w:t>支持升级无创连续SpHb模块；</w:t>
      </w:r>
    </w:p>
    <w:p w14:paraId="761E4B12"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30.</w:t>
      </w:r>
      <w:r w:rsidRPr="00FE68EA">
        <w:rPr>
          <w:rFonts w:ascii="仿宋" w:eastAsia="仿宋" w:hAnsi="仿宋" w:hint="eastAsia"/>
          <w:sz w:val="24"/>
        </w:rPr>
        <w:tab/>
        <w:t>支持升级SpMet高铁血红蛋白模块；</w:t>
      </w:r>
    </w:p>
    <w:p w14:paraId="0332F917"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31.</w:t>
      </w:r>
      <w:r w:rsidRPr="00FE68EA">
        <w:rPr>
          <w:rFonts w:ascii="仿宋" w:eastAsia="仿宋" w:hAnsi="仿宋" w:hint="eastAsia"/>
          <w:sz w:val="24"/>
        </w:rPr>
        <w:tab/>
        <w:t>支持升级SpCO碳氧血红蛋白模块；</w:t>
      </w:r>
    </w:p>
    <w:p w14:paraId="558A8B18"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32.</w:t>
      </w:r>
      <w:r w:rsidRPr="00FE68EA">
        <w:rPr>
          <w:rFonts w:ascii="仿宋" w:eastAsia="仿宋" w:hAnsi="仿宋" w:hint="eastAsia"/>
          <w:sz w:val="24"/>
        </w:rPr>
        <w:tab/>
        <w:t>支持升级PVI脉搏灌注变异指数，测量范围：0%～100%;</w:t>
      </w:r>
    </w:p>
    <w:p w14:paraId="3F070A36"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33.</w:t>
      </w:r>
      <w:r w:rsidRPr="00FE68EA">
        <w:rPr>
          <w:rFonts w:ascii="仿宋" w:eastAsia="仿宋" w:hAnsi="仿宋" w:hint="eastAsia"/>
          <w:sz w:val="24"/>
        </w:rPr>
        <w:tab/>
        <w:t>支持升级O3区域组织氧饱和模块监测，提供rSO2数值；</w:t>
      </w:r>
    </w:p>
    <w:p w14:paraId="0C1F9914"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34.</w:t>
      </w:r>
      <w:r w:rsidRPr="00FE68EA">
        <w:rPr>
          <w:rFonts w:ascii="仿宋" w:eastAsia="仿宋" w:hAnsi="仿宋" w:hint="eastAsia"/>
          <w:sz w:val="24"/>
        </w:rPr>
        <w:tab/>
        <w:t>支持升级设备集成功能模块，可与主流品牌的呼吸机、输注泵、麻醉机产品相连，实现呼吸机、输注泵、麻醉机设备的信息在监护仪上显示、存储、记录、打印或者用于参与计算；</w:t>
      </w:r>
    </w:p>
    <w:p w14:paraId="3340577A"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35.</w:t>
      </w:r>
      <w:r w:rsidRPr="00FE68EA">
        <w:rPr>
          <w:rFonts w:ascii="仿宋" w:eastAsia="仿宋" w:hAnsi="仿宋" w:hint="eastAsia"/>
          <w:sz w:val="24"/>
        </w:rPr>
        <w:tab/>
        <w:t>可升级脓毒症筛查工具、格拉斯哥昏迷评分系统（GCS）、早期预警评分功能（EWS））、起搏分析（Pace view）、房颤概览等软件功能；</w:t>
      </w:r>
    </w:p>
    <w:p w14:paraId="4668BA89"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36.</w:t>
      </w:r>
      <w:r w:rsidRPr="00FE68EA">
        <w:rPr>
          <w:rFonts w:ascii="仿宋" w:eastAsia="仿宋" w:hAnsi="仿宋" w:hint="eastAsia"/>
          <w:sz w:val="24"/>
        </w:rPr>
        <w:tab/>
        <w:t>可升级麻醉平衡指引显示，能显示麻醉状态下的信息，包括术前诱导界面、术</w:t>
      </w:r>
      <w:r w:rsidRPr="00FE68EA">
        <w:rPr>
          <w:rFonts w:ascii="仿宋" w:eastAsia="仿宋" w:hAnsi="仿宋" w:hint="eastAsia"/>
          <w:sz w:val="24"/>
        </w:rPr>
        <w:lastRenderedPageBreak/>
        <w:t>中维持界面、术后复苏界面，能反映病人生理体征参数的动态趋势；</w:t>
      </w:r>
    </w:p>
    <w:p w14:paraId="3AC90418"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37.</w:t>
      </w:r>
      <w:r w:rsidRPr="00FE68EA">
        <w:rPr>
          <w:rFonts w:ascii="仿宋" w:eastAsia="仿宋" w:hAnsi="仿宋" w:hint="eastAsia"/>
          <w:sz w:val="24"/>
        </w:rPr>
        <w:tab/>
        <w:t>可升级输注视图功能，能显示输注视图信息，包括本监护仪的生命体征参数的动态趋势、输注设备的用药种类以及流速的变化；</w:t>
      </w:r>
    </w:p>
    <w:p w14:paraId="4CAEDCE4"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38.</w:t>
      </w:r>
      <w:r w:rsidRPr="00FE68EA">
        <w:rPr>
          <w:rFonts w:ascii="仿宋" w:eastAsia="仿宋" w:hAnsi="仿宋" w:hint="eastAsia"/>
          <w:sz w:val="24"/>
        </w:rPr>
        <w:tab/>
        <w:t>可升级CPR抢救模式，能显示开始抢救、结束抢救和抢救过程的时间信息和文本信息，并能快速录入抢救过程中所使用药物的名称和剂量、列出抢救过程中的操作步骤事件；</w:t>
      </w:r>
    </w:p>
    <w:p w14:paraId="6B5CFE4D"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39.</w:t>
      </w:r>
      <w:r w:rsidRPr="00FE68EA">
        <w:rPr>
          <w:rFonts w:ascii="仿宋" w:eastAsia="仿宋" w:hAnsi="仿宋" w:hint="eastAsia"/>
          <w:sz w:val="24"/>
        </w:rPr>
        <w:tab/>
        <w:t>具备药物计算、肾功能计算、氧合计算、通气计算、血流动力学计算和滴定表功能；</w:t>
      </w:r>
    </w:p>
    <w:p w14:paraId="6994CA41" w14:textId="77777777" w:rsidR="00FE68EA" w:rsidRPr="00FE68EA"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40.</w:t>
      </w:r>
      <w:r w:rsidRPr="00FE68EA">
        <w:rPr>
          <w:rFonts w:ascii="仿宋" w:eastAsia="仿宋" w:hAnsi="仿宋" w:hint="eastAsia"/>
          <w:sz w:val="24"/>
        </w:rPr>
        <w:tab/>
        <w:t>支持计时器功能，可以同时显示最多4个计时器，可以分别对每个计时器进行设置，计时器在设定的时间到达后会进行提示。</w:t>
      </w:r>
    </w:p>
    <w:p w14:paraId="36D43FBC" w14:textId="3E83B1C9" w:rsidR="00EE1308" w:rsidRPr="00552E66" w:rsidRDefault="00FE68EA" w:rsidP="00FE68EA">
      <w:pPr>
        <w:spacing w:line="360" w:lineRule="auto"/>
        <w:jc w:val="left"/>
        <w:rPr>
          <w:rFonts w:ascii="仿宋" w:eastAsia="仿宋" w:hAnsi="仿宋" w:hint="eastAsia"/>
          <w:sz w:val="24"/>
        </w:rPr>
      </w:pPr>
      <w:r w:rsidRPr="00FE68EA">
        <w:rPr>
          <w:rFonts w:ascii="仿宋" w:eastAsia="仿宋" w:hAnsi="仿宋" w:hint="eastAsia"/>
          <w:sz w:val="24"/>
        </w:rPr>
        <w:t>41. 具有物联网监测设备和院内网</w:t>
      </w:r>
      <w:r w:rsidR="006D3C40">
        <w:rPr>
          <w:rFonts w:ascii="仿宋" w:eastAsia="仿宋" w:hAnsi="仿宋" w:hint="eastAsia"/>
          <w:sz w:val="24"/>
        </w:rPr>
        <w:t>接口</w:t>
      </w:r>
      <w:r w:rsidRPr="00FE68EA">
        <w:rPr>
          <w:rFonts w:ascii="仿宋" w:eastAsia="仿宋" w:hAnsi="仿宋" w:hint="eastAsia"/>
          <w:sz w:val="24"/>
        </w:rPr>
        <w:t>。</w:t>
      </w:r>
    </w:p>
    <w:p w14:paraId="7909150E" w14:textId="77777777" w:rsidR="00FE68EA" w:rsidRDefault="00FE68EA" w:rsidP="00EE1308">
      <w:pPr>
        <w:spacing w:line="360" w:lineRule="auto"/>
        <w:jc w:val="left"/>
        <w:rPr>
          <w:rFonts w:ascii="仿宋" w:eastAsia="仿宋" w:hAnsi="仿宋" w:hint="eastAsia"/>
          <w:b/>
          <w:bCs/>
          <w:sz w:val="24"/>
        </w:rPr>
      </w:pPr>
    </w:p>
    <w:p w14:paraId="50F16AC8" w14:textId="7B11E848" w:rsidR="00EE1308" w:rsidRPr="00552E66" w:rsidRDefault="00EE1308" w:rsidP="00EE1308">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hint="eastAsia"/>
          <w:b/>
          <w:bCs/>
          <w:sz w:val="24"/>
        </w:rPr>
        <w:t>1-7</w:t>
      </w:r>
      <w:r w:rsidR="00756637" w:rsidRPr="00756637">
        <w:rPr>
          <w:rFonts w:ascii="仿宋" w:eastAsia="仿宋" w:hAnsi="仿宋" w:hint="eastAsia"/>
          <w:b/>
          <w:bCs/>
          <w:color w:val="000000"/>
          <w:sz w:val="24"/>
        </w:rPr>
        <w:t>除颤仪</w:t>
      </w:r>
    </w:p>
    <w:p w14:paraId="5B58BD08" w14:textId="77777777" w:rsidR="00FE68EA" w:rsidRPr="00BF186D" w:rsidRDefault="00FE68EA" w:rsidP="00FE68EA">
      <w:pPr>
        <w:tabs>
          <w:tab w:val="left" w:pos="540"/>
        </w:tabs>
        <w:adjustRightInd w:val="0"/>
        <w:snapToGrid w:val="0"/>
        <w:spacing w:line="360" w:lineRule="auto"/>
        <w:rPr>
          <w:rFonts w:ascii="仿宋" w:eastAsia="仿宋" w:hAnsi="仿宋" w:cs="宋体" w:hint="eastAsia"/>
          <w:bCs/>
          <w:color w:val="000000"/>
          <w:kern w:val="0"/>
          <w:sz w:val="24"/>
        </w:rPr>
      </w:pPr>
      <w:r w:rsidRPr="00BF186D">
        <w:rPr>
          <w:rFonts w:ascii="仿宋" w:eastAsia="仿宋" w:hAnsi="仿宋" w:hint="eastAsia"/>
          <w:bCs/>
          <w:color w:val="000000"/>
          <w:sz w:val="24"/>
        </w:rPr>
        <w:t>一、</w:t>
      </w:r>
      <w:r w:rsidRPr="00BF186D">
        <w:rPr>
          <w:rFonts w:ascii="仿宋" w:eastAsia="仿宋" w:hAnsi="仿宋" w:cs="宋体" w:hint="eastAsia"/>
          <w:bCs/>
          <w:color w:val="000000"/>
          <w:kern w:val="0"/>
          <w:sz w:val="24"/>
        </w:rPr>
        <w:t>工作环境</w:t>
      </w:r>
    </w:p>
    <w:p w14:paraId="7658C03B" w14:textId="77777777" w:rsidR="00FE68EA" w:rsidRPr="00BF186D" w:rsidRDefault="00FE68EA" w:rsidP="00FE68EA">
      <w:pPr>
        <w:tabs>
          <w:tab w:val="left" w:pos="360"/>
          <w:tab w:val="left" w:pos="540"/>
          <w:tab w:val="left" w:pos="4620"/>
        </w:tabs>
        <w:adjustRightInd w:val="0"/>
        <w:snapToGrid w:val="0"/>
        <w:spacing w:line="360" w:lineRule="auto"/>
        <w:rPr>
          <w:rFonts w:ascii="仿宋" w:eastAsia="仿宋" w:hAnsi="仿宋" w:hint="eastAsia"/>
          <w:color w:val="000000"/>
          <w:sz w:val="24"/>
        </w:rPr>
      </w:pPr>
      <w:r w:rsidRPr="00BF186D">
        <w:rPr>
          <w:rFonts w:ascii="仿宋" w:eastAsia="仿宋" w:hAnsi="仿宋" w:hint="eastAsia"/>
          <w:color w:val="000000"/>
          <w:sz w:val="24"/>
        </w:rPr>
        <w:t xml:space="preserve">1. </w:t>
      </w:r>
      <w:r w:rsidRPr="00BF186D">
        <w:rPr>
          <w:rFonts w:ascii="仿宋" w:eastAsia="仿宋" w:hAnsi="仿宋" w:hint="eastAsia"/>
          <w:sz w:val="24"/>
        </w:rPr>
        <w:t>工作温度：0到45℃；存储湿度摄氏-20-70摄氏度。</w:t>
      </w:r>
    </w:p>
    <w:p w14:paraId="45D39FF4" w14:textId="77777777" w:rsidR="00FE68EA" w:rsidRPr="00BF186D" w:rsidRDefault="00FE68EA" w:rsidP="00FE68EA">
      <w:pPr>
        <w:adjustRightInd w:val="0"/>
        <w:snapToGrid w:val="0"/>
        <w:spacing w:line="360" w:lineRule="auto"/>
        <w:rPr>
          <w:rFonts w:ascii="仿宋" w:eastAsia="仿宋" w:hAnsi="仿宋" w:hint="eastAsia"/>
          <w:color w:val="000000"/>
          <w:sz w:val="24"/>
        </w:rPr>
      </w:pPr>
      <w:r w:rsidRPr="00BF186D">
        <w:rPr>
          <w:rFonts w:ascii="仿宋" w:eastAsia="仿宋" w:hAnsi="仿宋" w:hint="eastAsia"/>
          <w:color w:val="000000"/>
          <w:sz w:val="24"/>
        </w:rPr>
        <w:t xml:space="preserve">2. </w:t>
      </w:r>
      <w:r w:rsidRPr="00BF186D">
        <w:rPr>
          <w:rFonts w:ascii="仿宋" w:eastAsia="仿宋" w:hAnsi="仿宋" w:hint="eastAsia"/>
          <w:sz w:val="24"/>
        </w:rPr>
        <w:t>环境湿度：15%到95%相对湿度。</w:t>
      </w:r>
    </w:p>
    <w:p w14:paraId="62AC2BAE" w14:textId="77777777" w:rsidR="00FE68EA" w:rsidRPr="00BF186D" w:rsidRDefault="00FE68EA" w:rsidP="00FE68EA">
      <w:pPr>
        <w:tabs>
          <w:tab w:val="left" w:pos="720"/>
        </w:tabs>
        <w:adjustRightInd w:val="0"/>
        <w:snapToGrid w:val="0"/>
        <w:spacing w:line="360" w:lineRule="auto"/>
        <w:rPr>
          <w:rFonts w:ascii="仿宋" w:eastAsia="仿宋" w:hAnsi="仿宋" w:hint="eastAsia"/>
          <w:bCs/>
          <w:color w:val="000000"/>
          <w:sz w:val="24"/>
        </w:rPr>
      </w:pPr>
      <w:r w:rsidRPr="00BF186D">
        <w:rPr>
          <w:rFonts w:ascii="仿宋" w:eastAsia="仿宋" w:hAnsi="仿宋" w:hint="eastAsia"/>
          <w:bCs/>
          <w:color w:val="000000"/>
          <w:sz w:val="24"/>
        </w:rPr>
        <w:t>二、技术要求和规格</w:t>
      </w:r>
    </w:p>
    <w:p w14:paraId="02149C77" w14:textId="77777777" w:rsidR="00FE68EA" w:rsidRPr="00BF186D" w:rsidRDefault="00FE68EA" w:rsidP="00FE68EA">
      <w:pPr>
        <w:tabs>
          <w:tab w:val="left" w:pos="720"/>
        </w:tabs>
        <w:adjustRightInd w:val="0"/>
        <w:snapToGrid w:val="0"/>
        <w:spacing w:line="360" w:lineRule="auto"/>
        <w:rPr>
          <w:rFonts w:ascii="仿宋" w:eastAsia="仿宋" w:hAnsi="仿宋" w:hint="eastAsia"/>
          <w:bCs/>
          <w:color w:val="000000"/>
          <w:sz w:val="24"/>
        </w:rPr>
      </w:pPr>
      <w:r w:rsidRPr="00BF186D">
        <w:rPr>
          <w:rFonts w:ascii="仿宋" w:eastAsia="仿宋" w:hAnsi="仿宋" w:hint="eastAsia"/>
          <w:bCs/>
          <w:color w:val="000000"/>
          <w:sz w:val="24"/>
        </w:rPr>
        <w:t>1</w:t>
      </w:r>
      <w:r w:rsidRPr="00BF186D">
        <w:rPr>
          <w:rFonts w:ascii="仿宋" w:eastAsia="仿宋" w:hAnsi="仿宋"/>
          <w:bCs/>
          <w:color w:val="000000"/>
          <w:sz w:val="24"/>
        </w:rPr>
        <w:t>.</w:t>
      </w:r>
      <w:r w:rsidRPr="00BF186D">
        <w:rPr>
          <w:rFonts w:ascii="仿宋" w:eastAsia="仿宋" w:hAnsi="仿宋" w:hint="eastAsia"/>
          <w:bCs/>
          <w:color w:val="000000"/>
          <w:sz w:val="24"/>
        </w:rPr>
        <w:t>除颤</w:t>
      </w:r>
    </w:p>
    <w:p w14:paraId="6BC32412" w14:textId="77777777" w:rsidR="00FE68EA" w:rsidRPr="00BF186D" w:rsidRDefault="00FE68EA" w:rsidP="00FE68EA">
      <w:pPr>
        <w:tabs>
          <w:tab w:val="left" w:pos="720"/>
        </w:tabs>
        <w:adjustRightInd w:val="0"/>
        <w:snapToGrid w:val="0"/>
        <w:spacing w:line="360" w:lineRule="auto"/>
        <w:rPr>
          <w:rFonts w:ascii="仿宋" w:eastAsia="仿宋" w:hAnsi="仿宋" w:hint="eastAsia"/>
          <w:sz w:val="24"/>
        </w:rPr>
      </w:pPr>
      <w:r w:rsidRPr="00BF186D">
        <w:rPr>
          <w:rFonts w:ascii="仿宋" w:eastAsia="仿宋" w:hAnsi="仿宋" w:hint="eastAsia"/>
          <w:bCs/>
          <w:color w:val="000000"/>
          <w:sz w:val="24"/>
        </w:rPr>
        <w:t>1.1</w:t>
      </w:r>
      <w:r w:rsidRPr="00BF186D">
        <w:rPr>
          <w:rFonts w:ascii="仿宋" w:eastAsia="仿宋" w:hAnsi="仿宋"/>
          <w:bCs/>
          <w:color w:val="000000"/>
          <w:sz w:val="24"/>
        </w:rPr>
        <w:t>.</w:t>
      </w:r>
      <w:r w:rsidRPr="00BF186D">
        <w:rPr>
          <w:rFonts w:ascii="仿宋" w:eastAsia="仿宋" w:hAnsi="仿宋" w:hint="eastAsia"/>
          <w:bCs/>
          <w:color w:val="000000"/>
          <w:sz w:val="24"/>
        </w:rPr>
        <w:t xml:space="preserve"> </w:t>
      </w:r>
      <w:r w:rsidRPr="00BF186D">
        <w:rPr>
          <w:rFonts w:ascii="仿宋" w:eastAsia="仿宋" w:hAnsi="仿宋" w:hint="eastAsia"/>
          <w:sz w:val="24"/>
        </w:rPr>
        <w:t>双相截顶指数波，根据病人接触阻抗调整除颤波形，保持最有效的经心电流。</w:t>
      </w:r>
    </w:p>
    <w:p w14:paraId="384BB224" w14:textId="77777777" w:rsidR="00FE68EA" w:rsidRPr="00BF186D" w:rsidRDefault="00FE68EA" w:rsidP="00FE68EA">
      <w:pPr>
        <w:tabs>
          <w:tab w:val="left" w:pos="720"/>
        </w:tabs>
        <w:adjustRightInd w:val="0"/>
        <w:snapToGrid w:val="0"/>
        <w:spacing w:line="360" w:lineRule="auto"/>
        <w:rPr>
          <w:rFonts w:ascii="仿宋" w:eastAsia="仿宋" w:hAnsi="仿宋" w:hint="eastAsia"/>
          <w:sz w:val="24"/>
        </w:rPr>
      </w:pPr>
      <w:r w:rsidRPr="00BF186D">
        <w:rPr>
          <w:rFonts w:ascii="仿宋" w:eastAsia="仿宋" w:hAnsi="仿宋" w:hint="eastAsia"/>
          <w:sz w:val="24"/>
        </w:rPr>
        <w:t>1.2. 显示屏：≥7寸彩色显示屏，≥3道波形。</w:t>
      </w:r>
    </w:p>
    <w:p w14:paraId="4AFDD356" w14:textId="77777777" w:rsidR="00FE68EA" w:rsidRPr="00BF186D" w:rsidRDefault="00FE68EA" w:rsidP="00FE68EA">
      <w:pPr>
        <w:tabs>
          <w:tab w:val="left" w:pos="720"/>
        </w:tabs>
        <w:adjustRightInd w:val="0"/>
        <w:snapToGrid w:val="0"/>
        <w:spacing w:line="360" w:lineRule="auto"/>
        <w:rPr>
          <w:rFonts w:ascii="仿宋" w:eastAsia="仿宋" w:hAnsi="仿宋" w:hint="eastAsia"/>
          <w:sz w:val="24"/>
        </w:rPr>
      </w:pPr>
      <w:r w:rsidRPr="00BF186D">
        <w:rPr>
          <w:rFonts w:ascii="仿宋" w:eastAsia="仿宋" w:hAnsi="仿宋" w:hint="eastAsia"/>
          <w:sz w:val="24"/>
        </w:rPr>
        <w:t>1.3. 除颤能量的最高能量</w:t>
      </w:r>
      <w:r w:rsidRPr="00BF186D">
        <w:rPr>
          <w:rFonts w:ascii="仿宋" w:eastAsia="仿宋" w:hAnsi="仿宋" w:hint="eastAsia"/>
          <w:color w:val="000000"/>
          <w:sz w:val="24"/>
        </w:rPr>
        <w:t>≤</w:t>
      </w:r>
      <w:r w:rsidRPr="00BF186D">
        <w:rPr>
          <w:rFonts w:ascii="仿宋" w:eastAsia="仿宋" w:hAnsi="仿宋" w:hint="eastAsia"/>
          <w:sz w:val="24"/>
        </w:rPr>
        <w:t>200</w:t>
      </w:r>
      <w:r w:rsidRPr="00BF186D">
        <w:rPr>
          <w:rFonts w:ascii="仿宋" w:eastAsia="仿宋" w:hAnsi="仿宋"/>
          <w:sz w:val="24"/>
        </w:rPr>
        <w:t>J</w:t>
      </w:r>
      <w:r w:rsidRPr="00BF186D">
        <w:rPr>
          <w:rFonts w:ascii="仿宋" w:eastAsia="仿宋" w:hAnsi="仿宋" w:hint="eastAsia"/>
          <w:sz w:val="24"/>
        </w:rPr>
        <w:t>。</w:t>
      </w:r>
    </w:p>
    <w:p w14:paraId="06A1764B" w14:textId="77777777" w:rsidR="00FE68EA" w:rsidRPr="00BF186D" w:rsidRDefault="00FE68EA" w:rsidP="00FE68EA">
      <w:pPr>
        <w:tabs>
          <w:tab w:val="left" w:pos="720"/>
        </w:tabs>
        <w:adjustRightInd w:val="0"/>
        <w:snapToGrid w:val="0"/>
        <w:spacing w:line="360" w:lineRule="auto"/>
        <w:rPr>
          <w:rFonts w:ascii="仿宋" w:eastAsia="仿宋" w:hAnsi="仿宋" w:hint="eastAsia"/>
          <w:sz w:val="24"/>
        </w:rPr>
      </w:pPr>
      <w:r w:rsidRPr="00BF186D">
        <w:rPr>
          <w:rFonts w:ascii="仿宋" w:eastAsia="仿宋" w:hAnsi="仿宋" w:hint="eastAsia"/>
          <w:sz w:val="24"/>
        </w:rPr>
        <w:t>1.4. 除颤最小能量为1</w:t>
      </w:r>
      <w:r w:rsidRPr="00BF186D">
        <w:rPr>
          <w:rFonts w:ascii="仿宋" w:eastAsia="仿宋" w:hAnsi="仿宋"/>
          <w:sz w:val="24"/>
        </w:rPr>
        <w:t>J</w:t>
      </w:r>
      <w:r w:rsidRPr="00BF186D">
        <w:rPr>
          <w:rFonts w:ascii="仿宋" w:eastAsia="仿宋" w:hAnsi="仿宋" w:hint="eastAsia"/>
          <w:sz w:val="24"/>
        </w:rPr>
        <w:t>。</w:t>
      </w:r>
    </w:p>
    <w:p w14:paraId="7B43CBDF"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color w:val="000000"/>
          <w:sz w:val="24"/>
        </w:rPr>
      </w:pPr>
      <w:r w:rsidRPr="00BF186D">
        <w:rPr>
          <w:rFonts w:ascii="仿宋" w:eastAsia="仿宋" w:hAnsi="仿宋" w:hint="eastAsia"/>
          <w:color w:val="000000"/>
          <w:sz w:val="24"/>
        </w:rPr>
        <w:t>1.5. 充电到最大能量时间≤6秒。</w:t>
      </w:r>
    </w:p>
    <w:p w14:paraId="72F125CA"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hint="eastAsia"/>
          <w:sz w:val="24"/>
        </w:rPr>
        <w:t>1.6. 成人、儿童一体化除颤电极板，带胸壁阻抗接触灯指示功能。</w:t>
      </w:r>
    </w:p>
    <w:p w14:paraId="2843B949"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hint="eastAsia"/>
          <w:sz w:val="24"/>
        </w:rPr>
        <w:t>1.7. 除颤能量调节采用旋钮选择方式。</w:t>
      </w:r>
    </w:p>
    <w:p w14:paraId="4927E595"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color w:val="000000"/>
          <w:sz w:val="24"/>
        </w:rPr>
      </w:pPr>
      <w:r w:rsidRPr="00BF186D">
        <w:rPr>
          <w:rFonts w:ascii="仿宋" w:eastAsia="仿宋" w:hAnsi="仿宋" w:hint="eastAsia"/>
          <w:sz w:val="24"/>
        </w:rPr>
        <w:t>1.8.</w:t>
      </w:r>
      <w:r w:rsidRPr="00BF186D">
        <w:rPr>
          <w:rFonts w:ascii="仿宋" w:eastAsia="仿宋" w:hAnsi="仿宋" w:hint="eastAsia"/>
          <w:color w:val="000000"/>
          <w:sz w:val="24"/>
        </w:rPr>
        <w:t xml:space="preserve"> 除颤可手动及AED模式下操作,带语音提示功能。</w:t>
      </w:r>
    </w:p>
    <w:p w14:paraId="1A9F6A96"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color w:val="000000"/>
          <w:sz w:val="24"/>
        </w:rPr>
      </w:pPr>
      <w:r w:rsidRPr="00BF186D">
        <w:rPr>
          <w:rFonts w:ascii="仿宋" w:eastAsia="仿宋" w:hAnsi="仿宋" w:hint="eastAsia"/>
          <w:color w:val="000000"/>
          <w:sz w:val="24"/>
        </w:rPr>
        <w:t>1.9. AED功能具备成人、婴幼儿、儿童模式一键切换，可自定义</w:t>
      </w:r>
      <w:r w:rsidRPr="00BF186D">
        <w:rPr>
          <w:rFonts w:ascii="仿宋" w:eastAsia="仿宋" w:hAnsi="仿宋"/>
          <w:color w:val="000000"/>
          <w:sz w:val="24"/>
        </w:rPr>
        <w:t>AED</w:t>
      </w:r>
      <w:r w:rsidRPr="00BF186D">
        <w:rPr>
          <w:rFonts w:ascii="仿宋" w:eastAsia="仿宋" w:hAnsi="仿宋" w:hint="eastAsia"/>
          <w:color w:val="000000"/>
          <w:sz w:val="24"/>
        </w:rPr>
        <w:t>除颤能量。</w:t>
      </w:r>
    </w:p>
    <w:p w14:paraId="70C8ADB8"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color w:val="000000"/>
          <w:sz w:val="24"/>
        </w:rPr>
      </w:pPr>
      <w:r w:rsidRPr="00BF186D">
        <w:rPr>
          <w:rFonts w:ascii="仿宋" w:eastAsia="仿宋" w:hAnsi="仿宋" w:hint="eastAsia"/>
          <w:color w:val="000000"/>
          <w:sz w:val="24"/>
        </w:rPr>
        <w:t>1.10. 具有同步心脏电复律功能，同步功能启动时，面板上同步电复律按钮显示。</w:t>
      </w:r>
    </w:p>
    <w:p w14:paraId="5DBD52A5"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color w:val="000000"/>
          <w:sz w:val="24"/>
        </w:rPr>
        <w:t xml:space="preserve">1.11. </w:t>
      </w:r>
      <w:r w:rsidRPr="00BF186D">
        <w:rPr>
          <w:rFonts w:ascii="仿宋" w:eastAsia="仿宋" w:hAnsi="仿宋" w:hint="eastAsia"/>
          <w:sz w:val="24"/>
        </w:rPr>
        <w:t>具备标记事件功能</w:t>
      </w:r>
      <w:r w:rsidRPr="00BF186D">
        <w:rPr>
          <w:rFonts w:ascii="仿宋" w:eastAsia="仿宋" w:hAnsi="仿宋"/>
          <w:sz w:val="24"/>
        </w:rPr>
        <w:t>。</w:t>
      </w:r>
    </w:p>
    <w:p w14:paraId="431865DF"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 xml:space="preserve">1.12. </w:t>
      </w:r>
      <w:r w:rsidRPr="00BF186D">
        <w:rPr>
          <w:rFonts w:ascii="仿宋" w:eastAsia="仿宋" w:hAnsi="仿宋" w:hint="eastAsia"/>
          <w:sz w:val="24"/>
        </w:rPr>
        <w:t>具备生命体征趋势回顾功能。</w:t>
      </w:r>
    </w:p>
    <w:p w14:paraId="1A09055D" w14:textId="679E11DE" w:rsidR="00FE68EA" w:rsidRPr="00BF186D" w:rsidRDefault="00FE68EA" w:rsidP="00FE68EA">
      <w:pPr>
        <w:tabs>
          <w:tab w:val="left" w:pos="360"/>
          <w:tab w:val="left" w:pos="540"/>
        </w:tabs>
        <w:adjustRightInd w:val="0"/>
        <w:snapToGrid w:val="0"/>
        <w:spacing w:line="360" w:lineRule="auto"/>
        <w:rPr>
          <w:rFonts w:ascii="仿宋" w:eastAsia="仿宋" w:hAnsi="仿宋" w:hint="eastAsia"/>
          <w:color w:val="000000"/>
          <w:sz w:val="24"/>
        </w:rPr>
      </w:pPr>
      <w:r w:rsidRPr="00BF186D">
        <w:rPr>
          <w:rFonts w:ascii="仿宋" w:eastAsia="仿宋" w:hAnsi="仿宋"/>
          <w:sz w:val="24"/>
        </w:rPr>
        <w:lastRenderedPageBreak/>
        <w:t>1.1</w:t>
      </w:r>
      <w:r>
        <w:rPr>
          <w:rFonts w:ascii="仿宋" w:eastAsia="仿宋" w:hAnsi="仿宋" w:hint="eastAsia"/>
          <w:sz w:val="24"/>
        </w:rPr>
        <w:t>3</w:t>
      </w:r>
      <w:r w:rsidRPr="00BF186D">
        <w:rPr>
          <w:rFonts w:ascii="仿宋" w:eastAsia="仿宋" w:hAnsi="仿宋"/>
          <w:sz w:val="24"/>
        </w:rPr>
        <w:t xml:space="preserve">. </w:t>
      </w:r>
      <w:r w:rsidRPr="00BF186D">
        <w:rPr>
          <w:rFonts w:ascii="仿宋" w:eastAsia="仿宋" w:hAnsi="仿宋" w:hint="eastAsia"/>
          <w:sz w:val="24"/>
        </w:rPr>
        <w:t>具备菜单导航按钮。</w:t>
      </w:r>
    </w:p>
    <w:p w14:paraId="671F8318"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color w:val="000000"/>
          <w:sz w:val="24"/>
        </w:rPr>
      </w:pPr>
      <w:r w:rsidRPr="00BF186D">
        <w:rPr>
          <w:rFonts w:ascii="仿宋" w:eastAsia="仿宋" w:hAnsi="仿宋" w:hint="eastAsia"/>
          <w:color w:val="000000"/>
          <w:sz w:val="24"/>
        </w:rPr>
        <w:t>2</w:t>
      </w:r>
      <w:r w:rsidRPr="00BF186D">
        <w:rPr>
          <w:rFonts w:ascii="仿宋" w:eastAsia="仿宋" w:hAnsi="仿宋"/>
          <w:color w:val="000000"/>
          <w:sz w:val="24"/>
        </w:rPr>
        <w:t xml:space="preserve">. </w:t>
      </w:r>
      <w:r w:rsidRPr="00BF186D">
        <w:rPr>
          <w:rFonts w:ascii="仿宋" w:eastAsia="仿宋" w:hAnsi="仿宋" w:hint="eastAsia"/>
          <w:color w:val="000000"/>
          <w:sz w:val="24"/>
        </w:rPr>
        <w:t>心电监护</w:t>
      </w:r>
    </w:p>
    <w:p w14:paraId="3EF52668"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hint="eastAsia"/>
          <w:color w:val="000000"/>
          <w:sz w:val="24"/>
        </w:rPr>
        <w:t xml:space="preserve">2.1. </w:t>
      </w:r>
      <w:r w:rsidRPr="00BF186D">
        <w:rPr>
          <w:rFonts w:ascii="仿宋" w:eastAsia="仿宋" w:hAnsi="仿宋" w:hint="eastAsia"/>
          <w:sz w:val="24"/>
        </w:rPr>
        <w:t>可进行持续心电监护，具备心率/心律失常报警，至少包括：HR过快/过慢、停搏、室颤/室速、室性过速、极度过速、极度过缓、PVC速率、起搏无法捕获 、起搏器未起搏。</w:t>
      </w:r>
    </w:p>
    <w:p w14:paraId="5DCF32D4"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hint="eastAsia"/>
          <w:sz w:val="24"/>
        </w:rPr>
        <w:t>2.2. 配备3导心电监护功能。</w:t>
      </w:r>
    </w:p>
    <w:p w14:paraId="70DDE10E"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hint="eastAsia"/>
          <w:sz w:val="24"/>
        </w:rPr>
        <w:t>2.2.1</w:t>
      </w:r>
      <w:r w:rsidRPr="00BF186D">
        <w:rPr>
          <w:rFonts w:ascii="仿宋" w:eastAsia="仿宋" w:hAnsi="仿宋"/>
          <w:sz w:val="24"/>
        </w:rPr>
        <w:t>.</w:t>
      </w:r>
      <w:r w:rsidRPr="00BF186D">
        <w:rPr>
          <w:rFonts w:ascii="仿宋" w:eastAsia="仿宋" w:hAnsi="仿宋" w:hint="eastAsia"/>
          <w:sz w:val="24"/>
        </w:rPr>
        <w:t xml:space="preserve"> 心电图交流滤波：50 Hz 或 60 Hz。</w:t>
      </w:r>
    </w:p>
    <w:p w14:paraId="0B0FC176"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hint="eastAsia"/>
          <w:sz w:val="24"/>
        </w:rPr>
        <w:t>2.2.2</w:t>
      </w:r>
      <w:r w:rsidRPr="00BF186D">
        <w:rPr>
          <w:rFonts w:ascii="仿宋" w:eastAsia="仿宋" w:hAnsi="仿宋"/>
          <w:sz w:val="24"/>
        </w:rPr>
        <w:t xml:space="preserve">. </w:t>
      </w:r>
      <w:r w:rsidRPr="00BF186D">
        <w:rPr>
          <w:rFonts w:ascii="仿宋" w:eastAsia="仿宋" w:hAnsi="仿宋" w:hint="eastAsia"/>
          <w:sz w:val="24"/>
        </w:rPr>
        <w:t>显示心电图：0.15-40 Hz、0.05-40 Hz、2.0-20 Hz。</w:t>
      </w:r>
    </w:p>
    <w:p w14:paraId="767D8A94"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 xml:space="preserve">2.2.3. </w:t>
      </w:r>
      <w:r w:rsidRPr="00BF186D">
        <w:rPr>
          <w:rFonts w:ascii="仿宋" w:eastAsia="仿宋" w:hAnsi="仿宋" w:hint="eastAsia"/>
          <w:sz w:val="24"/>
        </w:rPr>
        <w:t>打印心电图：0.05-150 Hz、0.15-40 Hz、0.05-40 Hz、2-20 Hz。</w:t>
      </w:r>
    </w:p>
    <w:p w14:paraId="493A513E"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 xml:space="preserve">3. </w:t>
      </w:r>
      <w:r w:rsidRPr="00BF186D">
        <w:rPr>
          <w:rFonts w:ascii="仿宋" w:eastAsia="仿宋" w:hAnsi="仿宋" w:hint="eastAsia"/>
          <w:sz w:val="24"/>
        </w:rPr>
        <w:t>电池</w:t>
      </w:r>
    </w:p>
    <w:p w14:paraId="5D4B8C91"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3</w:t>
      </w:r>
      <w:r w:rsidRPr="00BF186D">
        <w:rPr>
          <w:rFonts w:ascii="仿宋" w:eastAsia="仿宋" w:hAnsi="仿宋" w:hint="eastAsia"/>
          <w:sz w:val="24"/>
        </w:rPr>
        <w:t>.1. 可充电电池，具备电池容量状态指示。</w:t>
      </w:r>
    </w:p>
    <w:p w14:paraId="365C76BC"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3</w:t>
      </w:r>
      <w:r w:rsidRPr="00BF186D">
        <w:rPr>
          <w:rFonts w:ascii="仿宋" w:eastAsia="仿宋" w:hAnsi="仿宋" w:hint="eastAsia"/>
          <w:sz w:val="24"/>
        </w:rPr>
        <w:t xml:space="preserve">.2. </w:t>
      </w:r>
      <w:r w:rsidRPr="00BF186D">
        <w:rPr>
          <w:rFonts w:ascii="仿宋" w:eastAsia="仿宋" w:hAnsi="仿宋"/>
          <w:color w:val="000000"/>
          <w:sz w:val="24"/>
        </w:rPr>
        <w:t>满电量电池可进行</w:t>
      </w:r>
      <w:r w:rsidRPr="00BF186D">
        <w:rPr>
          <w:rFonts w:ascii="仿宋" w:eastAsia="仿宋" w:hAnsi="仿宋" w:hint="eastAsia"/>
          <w:color w:val="000000"/>
          <w:sz w:val="24"/>
        </w:rPr>
        <w:t>≥100次全能量放电。</w:t>
      </w:r>
    </w:p>
    <w:p w14:paraId="1443DEE5"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3</w:t>
      </w:r>
      <w:r w:rsidRPr="00BF186D">
        <w:rPr>
          <w:rFonts w:ascii="仿宋" w:eastAsia="仿宋" w:hAnsi="仿宋" w:hint="eastAsia"/>
          <w:sz w:val="24"/>
        </w:rPr>
        <w:t>.3. 提示电池电量低以后，支持至少≥10分钟持续监护和≥6次200J能量释放。</w:t>
      </w:r>
    </w:p>
    <w:p w14:paraId="0ACAAD71"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3</w:t>
      </w:r>
      <w:r w:rsidRPr="00BF186D">
        <w:rPr>
          <w:rFonts w:ascii="仿宋" w:eastAsia="仿宋" w:hAnsi="仿宋" w:hint="eastAsia"/>
          <w:sz w:val="24"/>
        </w:rPr>
        <w:t>.4. 电池具有快速充电技术，2小时可充电≥80%电量。</w:t>
      </w:r>
    </w:p>
    <w:p w14:paraId="1C6C8F03"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4.</w:t>
      </w:r>
      <w:r w:rsidRPr="00BF186D">
        <w:rPr>
          <w:rFonts w:ascii="仿宋" w:eastAsia="仿宋" w:hAnsi="仿宋" w:hint="eastAsia"/>
          <w:sz w:val="24"/>
        </w:rPr>
        <w:t xml:space="preserve"> 安全性</w:t>
      </w:r>
    </w:p>
    <w:p w14:paraId="0BB71A18"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hint="eastAsia"/>
          <w:sz w:val="24"/>
        </w:rPr>
        <w:t>▲</w:t>
      </w:r>
      <w:r w:rsidRPr="00BF186D">
        <w:rPr>
          <w:rFonts w:ascii="仿宋" w:eastAsia="仿宋" w:hAnsi="仿宋"/>
          <w:sz w:val="24"/>
        </w:rPr>
        <w:t>4</w:t>
      </w:r>
      <w:r w:rsidRPr="00BF186D">
        <w:rPr>
          <w:rFonts w:ascii="仿宋" w:eastAsia="仿宋" w:hAnsi="仿宋" w:hint="eastAsia"/>
          <w:sz w:val="24"/>
        </w:rPr>
        <w:t>.1. 主机具备关机自检功能，定期自检，具备自检待机状态灯指示功能。</w:t>
      </w:r>
    </w:p>
    <w:p w14:paraId="0A70C072"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4</w:t>
      </w:r>
      <w:r w:rsidRPr="00BF186D">
        <w:rPr>
          <w:rFonts w:ascii="仿宋" w:eastAsia="仿宋" w:hAnsi="仿宋" w:hint="eastAsia"/>
          <w:sz w:val="24"/>
        </w:rPr>
        <w:t>.2. 定期自检内容包括：检测电池、内部电源和内存等。</w:t>
      </w:r>
    </w:p>
    <w:p w14:paraId="229391F5"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4</w:t>
      </w:r>
      <w:r w:rsidRPr="00BF186D">
        <w:rPr>
          <w:rFonts w:ascii="仿宋" w:eastAsia="仿宋" w:hAnsi="仿宋" w:hint="eastAsia"/>
          <w:sz w:val="24"/>
        </w:rPr>
        <w:t>.3. 可以打印自检的报告结果。</w:t>
      </w:r>
    </w:p>
    <w:p w14:paraId="125334DB"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5</w:t>
      </w:r>
      <w:r w:rsidRPr="00BF186D">
        <w:rPr>
          <w:rFonts w:ascii="仿宋" w:eastAsia="仿宋" w:hAnsi="仿宋" w:hint="eastAsia"/>
          <w:sz w:val="24"/>
        </w:rPr>
        <w:t>. 数据存储</w:t>
      </w:r>
    </w:p>
    <w:p w14:paraId="1D1F68AA"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5</w:t>
      </w:r>
      <w:r w:rsidRPr="00BF186D">
        <w:rPr>
          <w:rFonts w:ascii="仿宋" w:eastAsia="仿宋" w:hAnsi="仿宋" w:hint="eastAsia"/>
          <w:sz w:val="24"/>
        </w:rPr>
        <w:t>.1</w:t>
      </w:r>
      <w:r w:rsidRPr="00BF186D">
        <w:rPr>
          <w:rFonts w:ascii="仿宋" w:eastAsia="仿宋" w:hAnsi="仿宋"/>
          <w:sz w:val="24"/>
        </w:rPr>
        <w:t>.</w:t>
      </w:r>
      <w:r w:rsidRPr="00BF186D">
        <w:rPr>
          <w:rFonts w:ascii="仿宋" w:eastAsia="仿宋" w:hAnsi="仿宋" w:hint="eastAsia"/>
          <w:sz w:val="24"/>
        </w:rPr>
        <w:t xml:space="preserve"> 内部事件总结：可在每份事件总结中存储≥8小时的2条连续ECG波形。</w:t>
      </w:r>
    </w:p>
    <w:p w14:paraId="58FEF096"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5</w:t>
      </w:r>
      <w:r w:rsidRPr="00BF186D">
        <w:rPr>
          <w:rFonts w:ascii="仿宋" w:eastAsia="仿宋" w:hAnsi="仿宋" w:hint="eastAsia"/>
          <w:sz w:val="24"/>
        </w:rPr>
        <w:t>.2. 最多可存储≥50个时长30分钟的事件概要。</w:t>
      </w:r>
    </w:p>
    <w:p w14:paraId="4760987D"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5</w:t>
      </w:r>
      <w:r w:rsidRPr="00BF186D">
        <w:rPr>
          <w:rFonts w:ascii="仿宋" w:eastAsia="仿宋" w:hAnsi="仿宋" w:hint="eastAsia"/>
          <w:sz w:val="24"/>
        </w:rPr>
        <w:t>.3. 支持</w:t>
      </w:r>
      <w:r w:rsidRPr="00BF186D">
        <w:rPr>
          <w:rFonts w:ascii="仿宋" w:eastAsia="仿宋" w:hAnsi="仿宋"/>
          <w:sz w:val="24"/>
        </w:rPr>
        <w:t>USB</w:t>
      </w:r>
      <w:r w:rsidRPr="00BF186D">
        <w:rPr>
          <w:rFonts w:ascii="仿宋" w:eastAsia="仿宋" w:hAnsi="仿宋" w:hint="eastAsia"/>
          <w:sz w:val="24"/>
        </w:rPr>
        <w:t>数据导出。</w:t>
      </w:r>
    </w:p>
    <w:p w14:paraId="5FC6BFC3"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6</w:t>
      </w:r>
      <w:r w:rsidRPr="00BF186D">
        <w:rPr>
          <w:rFonts w:ascii="仿宋" w:eastAsia="仿宋" w:hAnsi="仿宋" w:hint="eastAsia"/>
          <w:sz w:val="24"/>
        </w:rPr>
        <w:t>. 打印机</w:t>
      </w:r>
    </w:p>
    <w:p w14:paraId="66B77933"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6</w:t>
      </w:r>
      <w:r w:rsidRPr="00BF186D">
        <w:rPr>
          <w:rFonts w:ascii="仿宋" w:eastAsia="仿宋" w:hAnsi="仿宋" w:hint="eastAsia"/>
          <w:sz w:val="24"/>
        </w:rPr>
        <w:t>.1. 配备50mm热阵列打印机。</w:t>
      </w:r>
    </w:p>
    <w:p w14:paraId="27B17FCE"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6</w:t>
      </w:r>
      <w:r w:rsidRPr="00BF186D">
        <w:rPr>
          <w:rFonts w:ascii="仿宋" w:eastAsia="仿宋" w:hAnsi="仿宋" w:hint="eastAsia"/>
          <w:sz w:val="24"/>
        </w:rPr>
        <w:t>.2. ECG：实时ECG 导联和第二波形打印，附带事件注释和测量值。</w:t>
      </w:r>
    </w:p>
    <w:p w14:paraId="5F80D95A"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6</w:t>
      </w:r>
      <w:r w:rsidRPr="00BF186D">
        <w:rPr>
          <w:rFonts w:ascii="仿宋" w:eastAsia="仿宋" w:hAnsi="仿宋" w:hint="eastAsia"/>
          <w:sz w:val="24"/>
        </w:rPr>
        <w:t>.3. 自动打印：具备“标记事件”、“充电”、“电击”或“报警”自动打印。</w:t>
      </w:r>
    </w:p>
    <w:p w14:paraId="6D1F3187"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6</w:t>
      </w:r>
      <w:r w:rsidRPr="00BF186D">
        <w:rPr>
          <w:rFonts w:ascii="仿宋" w:eastAsia="仿宋" w:hAnsi="仿宋" w:hint="eastAsia"/>
          <w:sz w:val="24"/>
        </w:rPr>
        <w:t>.4. 走纸速度25mm/秒。</w:t>
      </w:r>
    </w:p>
    <w:p w14:paraId="60BBEE18"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7</w:t>
      </w:r>
      <w:r w:rsidRPr="00BF186D">
        <w:rPr>
          <w:rFonts w:ascii="仿宋" w:eastAsia="仿宋" w:hAnsi="仿宋" w:hint="eastAsia"/>
          <w:sz w:val="24"/>
        </w:rPr>
        <w:t>. 重量</w:t>
      </w:r>
    </w:p>
    <w:p w14:paraId="24A9F7D8" w14:textId="77777777" w:rsidR="00FE68EA" w:rsidRPr="00BF186D" w:rsidRDefault="00FE68EA" w:rsidP="00FE68EA">
      <w:pPr>
        <w:tabs>
          <w:tab w:val="left" w:pos="360"/>
          <w:tab w:val="left" w:pos="540"/>
        </w:tabs>
        <w:adjustRightInd w:val="0"/>
        <w:snapToGrid w:val="0"/>
        <w:spacing w:line="360" w:lineRule="auto"/>
        <w:rPr>
          <w:rFonts w:ascii="仿宋" w:eastAsia="仿宋" w:hAnsi="仿宋" w:hint="eastAsia"/>
          <w:sz w:val="24"/>
        </w:rPr>
      </w:pPr>
      <w:r w:rsidRPr="00BF186D">
        <w:rPr>
          <w:rFonts w:ascii="仿宋" w:eastAsia="仿宋" w:hAnsi="仿宋"/>
          <w:sz w:val="24"/>
        </w:rPr>
        <w:t>7</w:t>
      </w:r>
      <w:r w:rsidRPr="00BF186D">
        <w:rPr>
          <w:rFonts w:ascii="仿宋" w:eastAsia="仿宋" w:hAnsi="仿宋" w:hint="eastAsia"/>
          <w:sz w:val="24"/>
        </w:rPr>
        <w:t>.1. 整机重量≤6.5KG（包括主机、电极板和电池），防水/防固体渗入等级IP54。</w:t>
      </w:r>
    </w:p>
    <w:p w14:paraId="0C7C235A" w14:textId="77777777" w:rsidR="00EE1308" w:rsidRPr="00FE68EA" w:rsidRDefault="00EE1308" w:rsidP="00EE1308">
      <w:pPr>
        <w:spacing w:line="360" w:lineRule="auto"/>
        <w:jc w:val="left"/>
        <w:rPr>
          <w:rFonts w:ascii="仿宋" w:eastAsia="仿宋" w:hAnsi="仿宋" w:cs="宋体" w:hint="eastAsia"/>
          <w:color w:val="000000"/>
          <w:sz w:val="24"/>
        </w:rPr>
      </w:pPr>
    </w:p>
    <w:p w14:paraId="66F9D52C" w14:textId="687CC798" w:rsidR="00EE1308" w:rsidRDefault="00EE1308" w:rsidP="00EE1308">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sz w:val="24"/>
        </w:rPr>
        <w:lastRenderedPageBreak/>
        <w:t>1-8</w:t>
      </w:r>
      <w:r w:rsidR="00756637" w:rsidRPr="00756637">
        <w:rPr>
          <w:rFonts w:ascii="仿宋" w:eastAsia="仿宋" w:hAnsi="仿宋" w:hint="eastAsia"/>
          <w:b/>
          <w:bCs/>
          <w:color w:val="000000"/>
          <w:sz w:val="24"/>
        </w:rPr>
        <w:t>监护吊塔干区</w:t>
      </w:r>
    </w:p>
    <w:p w14:paraId="2DD15481" w14:textId="77777777" w:rsidR="00FE68EA" w:rsidRPr="00E20165" w:rsidRDefault="00FE68EA" w:rsidP="00FE68EA">
      <w:pPr>
        <w:pStyle w:val="affe"/>
        <w:numPr>
          <w:ilvl w:val="0"/>
          <w:numId w:val="25"/>
        </w:numPr>
        <w:spacing w:line="360" w:lineRule="auto"/>
        <w:ind w:firstLineChars="0"/>
        <w:rPr>
          <w:rFonts w:ascii="仿宋" w:eastAsia="仿宋" w:hAnsi="仿宋" w:hint="eastAsia"/>
          <w:sz w:val="24"/>
          <w:szCs w:val="24"/>
        </w:rPr>
      </w:pPr>
      <w:r w:rsidRPr="00E20165">
        <w:rPr>
          <w:rFonts w:ascii="仿宋" w:eastAsia="仿宋" w:hAnsi="仿宋" w:hint="eastAsia"/>
          <w:sz w:val="24"/>
          <w:szCs w:val="24"/>
        </w:rPr>
        <w:t>总体要求：</w:t>
      </w:r>
    </w:p>
    <w:p w14:paraId="52A3B16D" w14:textId="77777777" w:rsidR="00FE68EA" w:rsidRPr="00E20165" w:rsidRDefault="00FE68EA" w:rsidP="00FE68EA">
      <w:pPr>
        <w:pStyle w:val="affe"/>
        <w:numPr>
          <w:ilvl w:val="0"/>
          <w:numId w:val="26"/>
        </w:numPr>
        <w:spacing w:line="360" w:lineRule="auto"/>
        <w:ind w:firstLineChars="0"/>
        <w:rPr>
          <w:rFonts w:ascii="仿宋" w:eastAsia="仿宋" w:hAnsi="仿宋" w:hint="eastAsia"/>
          <w:sz w:val="24"/>
          <w:szCs w:val="24"/>
        </w:rPr>
      </w:pPr>
      <w:r w:rsidRPr="00E20165">
        <w:rPr>
          <w:rFonts w:ascii="仿宋" w:eastAsia="仿宋" w:hAnsi="仿宋" w:hint="eastAsia"/>
          <w:sz w:val="24"/>
          <w:szCs w:val="24"/>
        </w:rPr>
        <w:t>所投产品具备I</w:t>
      </w:r>
      <w:r w:rsidRPr="00E20165">
        <w:rPr>
          <w:rFonts w:ascii="仿宋" w:eastAsia="仿宋" w:hAnsi="仿宋"/>
          <w:sz w:val="24"/>
          <w:szCs w:val="24"/>
        </w:rPr>
        <w:t>SO9001</w:t>
      </w:r>
      <w:r w:rsidRPr="00E20165">
        <w:rPr>
          <w:rFonts w:ascii="仿宋" w:eastAsia="仿宋" w:hAnsi="仿宋" w:hint="eastAsia"/>
          <w:sz w:val="24"/>
          <w:szCs w:val="24"/>
        </w:rPr>
        <w:t>、I</w:t>
      </w:r>
      <w:r w:rsidRPr="00E20165">
        <w:rPr>
          <w:rFonts w:ascii="仿宋" w:eastAsia="仿宋" w:hAnsi="仿宋"/>
          <w:sz w:val="24"/>
          <w:szCs w:val="24"/>
        </w:rPr>
        <w:t>SO13485</w:t>
      </w:r>
      <w:r w:rsidRPr="00E20165">
        <w:rPr>
          <w:rFonts w:ascii="仿宋" w:eastAsia="仿宋" w:hAnsi="仿宋" w:hint="eastAsia"/>
          <w:sz w:val="24"/>
          <w:szCs w:val="24"/>
        </w:rPr>
        <w:t>质量管理体系认证证书。</w:t>
      </w:r>
    </w:p>
    <w:p w14:paraId="6CDA9742" w14:textId="77777777" w:rsidR="00FE68EA" w:rsidRPr="00E20165" w:rsidRDefault="00FE68EA" w:rsidP="00FE68EA">
      <w:pPr>
        <w:pStyle w:val="affe"/>
        <w:numPr>
          <w:ilvl w:val="0"/>
          <w:numId w:val="26"/>
        </w:numPr>
        <w:spacing w:line="360" w:lineRule="auto"/>
        <w:ind w:firstLineChars="0"/>
        <w:rPr>
          <w:rFonts w:ascii="仿宋" w:eastAsia="仿宋" w:hAnsi="仿宋" w:hint="eastAsia"/>
          <w:sz w:val="24"/>
          <w:szCs w:val="24"/>
        </w:rPr>
      </w:pPr>
      <w:bookmarkStart w:id="872" w:name="_Hlk191891854"/>
      <w:r w:rsidRPr="00E20165">
        <w:rPr>
          <w:rFonts w:ascii="仿宋" w:eastAsia="仿宋" w:hAnsi="仿宋" w:hint="eastAsia"/>
          <w:sz w:val="24"/>
          <w:szCs w:val="24"/>
        </w:rPr>
        <w:t xml:space="preserve">所投产品符合GB </w:t>
      </w:r>
      <w:r w:rsidRPr="00E20165">
        <w:rPr>
          <w:rFonts w:ascii="仿宋" w:eastAsia="仿宋" w:hAnsi="仿宋"/>
          <w:sz w:val="24"/>
          <w:szCs w:val="24"/>
        </w:rPr>
        <w:t>9706.1-2020</w:t>
      </w:r>
      <w:r w:rsidRPr="00E20165">
        <w:rPr>
          <w:rFonts w:ascii="仿宋" w:eastAsia="仿宋" w:hAnsi="仿宋" w:hint="eastAsia"/>
          <w:sz w:val="24"/>
          <w:szCs w:val="24"/>
        </w:rPr>
        <w:t>医用电气设备 第一部分：基本安全和基本性能的通用要求</w:t>
      </w:r>
      <w:r w:rsidRPr="00E20165">
        <w:rPr>
          <w:rFonts w:ascii="仿宋" w:eastAsia="仿宋" w:hAnsi="仿宋" w:hint="eastAsia"/>
          <w:bCs/>
          <w:sz w:val="24"/>
          <w:szCs w:val="24"/>
        </w:rPr>
        <w:t>（提供标有CMA和CNAS的第三方全项目检测报告）</w:t>
      </w:r>
      <w:r>
        <w:rPr>
          <w:rFonts w:ascii="仿宋" w:eastAsia="仿宋" w:hAnsi="仿宋" w:hint="eastAsia"/>
          <w:bCs/>
          <w:sz w:val="24"/>
          <w:szCs w:val="24"/>
        </w:rPr>
        <w:t>。</w:t>
      </w:r>
    </w:p>
    <w:p w14:paraId="18E9B810" w14:textId="77777777" w:rsidR="00FE68EA" w:rsidRPr="00E20165" w:rsidRDefault="00FE68EA" w:rsidP="00FE68EA">
      <w:pPr>
        <w:pStyle w:val="affe"/>
        <w:numPr>
          <w:ilvl w:val="0"/>
          <w:numId w:val="26"/>
        </w:numPr>
        <w:spacing w:line="360" w:lineRule="auto"/>
        <w:ind w:left="0" w:firstLineChars="0" w:firstLine="0"/>
        <w:rPr>
          <w:rFonts w:ascii="仿宋" w:eastAsia="仿宋" w:hAnsi="仿宋" w:hint="eastAsia"/>
          <w:sz w:val="24"/>
          <w:szCs w:val="24"/>
        </w:rPr>
      </w:pPr>
      <w:r w:rsidRPr="00E20165">
        <w:rPr>
          <w:rFonts w:ascii="仿宋" w:eastAsia="仿宋" w:hAnsi="仿宋" w:hint="eastAsia"/>
          <w:sz w:val="24"/>
          <w:szCs w:val="24"/>
        </w:rPr>
        <w:t>所投产品符合GB/T 43952 医用供应装置的全部要求</w:t>
      </w:r>
      <w:r w:rsidRPr="00E20165">
        <w:rPr>
          <w:rFonts w:ascii="仿宋" w:eastAsia="仿宋" w:hAnsi="仿宋" w:hint="eastAsia"/>
          <w:bCs/>
          <w:sz w:val="24"/>
          <w:szCs w:val="24"/>
        </w:rPr>
        <w:t>（提供标有CNAS的第三方全项目检测报告）</w:t>
      </w:r>
      <w:bookmarkEnd w:id="872"/>
      <w:r>
        <w:rPr>
          <w:rFonts w:ascii="仿宋" w:eastAsia="仿宋" w:hAnsi="仿宋" w:hint="eastAsia"/>
          <w:bCs/>
          <w:sz w:val="24"/>
          <w:szCs w:val="24"/>
        </w:rPr>
        <w:t>。</w:t>
      </w:r>
    </w:p>
    <w:p w14:paraId="594705AB" w14:textId="77777777" w:rsidR="00FE68EA" w:rsidRPr="00E20165" w:rsidRDefault="00FE68EA" w:rsidP="00FE68EA">
      <w:pPr>
        <w:pStyle w:val="affe"/>
        <w:numPr>
          <w:ilvl w:val="0"/>
          <w:numId w:val="25"/>
        </w:numPr>
        <w:spacing w:line="360" w:lineRule="auto"/>
        <w:ind w:firstLineChars="0"/>
        <w:rPr>
          <w:rFonts w:ascii="仿宋" w:eastAsia="仿宋" w:hAnsi="仿宋" w:hint="eastAsia"/>
          <w:sz w:val="24"/>
          <w:szCs w:val="24"/>
        </w:rPr>
      </w:pPr>
      <w:r w:rsidRPr="00E20165">
        <w:rPr>
          <w:rFonts w:ascii="仿宋" w:eastAsia="仿宋" w:hAnsi="仿宋" w:hint="eastAsia"/>
          <w:sz w:val="24"/>
          <w:szCs w:val="24"/>
        </w:rPr>
        <w:t>设备共性要求和配置：</w:t>
      </w:r>
    </w:p>
    <w:p w14:paraId="14B15262" w14:textId="77777777" w:rsidR="00FE68EA" w:rsidRPr="00E20165" w:rsidRDefault="00FE68EA" w:rsidP="00FE68EA">
      <w:pPr>
        <w:pStyle w:val="affe"/>
        <w:numPr>
          <w:ilvl w:val="0"/>
          <w:numId w:val="27"/>
        </w:numPr>
        <w:spacing w:line="360" w:lineRule="auto"/>
        <w:ind w:left="357" w:firstLineChars="0" w:hanging="357"/>
        <w:rPr>
          <w:rFonts w:ascii="仿宋" w:eastAsia="仿宋" w:hAnsi="仿宋" w:hint="eastAsia"/>
          <w:sz w:val="24"/>
          <w:szCs w:val="24"/>
        </w:rPr>
      </w:pPr>
      <w:r w:rsidRPr="00E20165">
        <w:rPr>
          <w:rFonts w:ascii="仿宋" w:eastAsia="仿宋" w:hAnsi="仿宋" w:hint="eastAsia"/>
          <w:sz w:val="24"/>
          <w:szCs w:val="24"/>
        </w:rPr>
        <w:t>吊塔主体材料要求为6063-T6型材高强度铝合金</w:t>
      </w:r>
      <w:r w:rsidRPr="00E20165">
        <w:rPr>
          <w:rFonts w:ascii="仿宋" w:eastAsia="仿宋" w:hAnsi="仿宋"/>
          <w:sz w:val="24"/>
          <w:szCs w:val="24"/>
        </w:rPr>
        <w:t>, 圆弧形全封闭式设计。</w:t>
      </w:r>
    </w:p>
    <w:p w14:paraId="71B2243C" w14:textId="77777777" w:rsidR="00FE68EA" w:rsidRPr="00E20165" w:rsidRDefault="00FE68EA" w:rsidP="00FE68EA">
      <w:pPr>
        <w:pStyle w:val="affe"/>
        <w:numPr>
          <w:ilvl w:val="0"/>
          <w:numId w:val="27"/>
        </w:numPr>
        <w:spacing w:line="360" w:lineRule="auto"/>
        <w:ind w:left="357" w:firstLineChars="0" w:hanging="357"/>
        <w:rPr>
          <w:rFonts w:ascii="仿宋" w:eastAsia="仿宋" w:hAnsi="仿宋" w:hint="eastAsia"/>
          <w:sz w:val="24"/>
          <w:szCs w:val="24"/>
        </w:rPr>
      </w:pPr>
      <w:bookmarkStart w:id="873" w:name="_Hlk191891354"/>
      <w:r w:rsidRPr="00E20165">
        <w:rPr>
          <w:rFonts w:ascii="仿宋" w:eastAsia="仿宋" w:hAnsi="仿宋" w:hint="eastAsia"/>
          <w:sz w:val="24"/>
          <w:szCs w:val="24"/>
        </w:rPr>
        <w:t>吊塔内部气体软管须采用</w:t>
      </w:r>
      <w:r w:rsidRPr="00E20165">
        <w:rPr>
          <w:rFonts w:ascii="仿宋" w:eastAsia="仿宋" w:hAnsi="仿宋"/>
          <w:sz w:val="24"/>
          <w:szCs w:val="24"/>
        </w:rPr>
        <w:t>EPDM橡胶材质，符合医用供气ISO5359安全标准</w:t>
      </w:r>
      <w:r w:rsidRPr="00E20165">
        <w:rPr>
          <w:rFonts w:ascii="仿宋" w:eastAsia="仿宋" w:hAnsi="仿宋"/>
          <w:bCs/>
          <w:sz w:val="24"/>
          <w:szCs w:val="24"/>
        </w:rPr>
        <w:t>。</w:t>
      </w:r>
    </w:p>
    <w:bookmarkEnd w:id="873"/>
    <w:p w14:paraId="5A24F932" w14:textId="77777777" w:rsidR="00FE68EA" w:rsidRPr="00E20165" w:rsidRDefault="00FE68EA" w:rsidP="00FE68EA">
      <w:pPr>
        <w:pStyle w:val="affe"/>
        <w:numPr>
          <w:ilvl w:val="0"/>
          <w:numId w:val="27"/>
        </w:numPr>
        <w:spacing w:line="360" w:lineRule="auto"/>
        <w:ind w:left="357" w:firstLineChars="0" w:hanging="357"/>
        <w:rPr>
          <w:rFonts w:ascii="仿宋" w:eastAsia="仿宋" w:hAnsi="仿宋" w:hint="eastAsia"/>
          <w:sz w:val="24"/>
          <w:szCs w:val="24"/>
        </w:rPr>
      </w:pPr>
      <w:r w:rsidRPr="00E20165">
        <w:rPr>
          <w:rFonts w:ascii="仿宋" w:eastAsia="仿宋" w:hAnsi="仿宋" w:hint="eastAsia"/>
          <w:sz w:val="24"/>
          <w:szCs w:val="24"/>
        </w:rPr>
        <w:t>所有气体终端与吊塔为同一品牌</w:t>
      </w:r>
      <w:r w:rsidRPr="00E20165">
        <w:rPr>
          <w:rFonts w:ascii="仿宋" w:eastAsia="仿宋" w:hAnsi="仿宋"/>
          <w:sz w:val="24"/>
          <w:szCs w:val="24"/>
        </w:rPr>
        <w:t>。气体终端带有正向止回阀设计。各类气体插座需符合ISO标识标准，均为不同颜色和不同形状</w:t>
      </w:r>
      <w:r w:rsidRPr="00E20165">
        <w:rPr>
          <w:rFonts w:ascii="仿宋" w:eastAsia="仿宋" w:hAnsi="仿宋" w:hint="eastAsia"/>
          <w:sz w:val="24"/>
          <w:szCs w:val="24"/>
        </w:rPr>
        <w:t>，</w:t>
      </w:r>
      <w:r w:rsidRPr="00E20165">
        <w:rPr>
          <w:rFonts w:ascii="仿宋" w:eastAsia="仿宋" w:hAnsi="仿宋"/>
          <w:sz w:val="24"/>
          <w:szCs w:val="24"/>
        </w:rPr>
        <w:t>接口</w:t>
      </w:r>
      <w:r w:rsidRPr="00E20165">
        <w:rPr>
          <w:rFonts w:ascii="仿宋" w:eastAsia="仿宋" w:hAnsi="仿宋" w:hint="eastAsia"/>
          <w:sz w:val="24"/>
          <w:szCs w:val="24"/>
        </w:rPr>
        <w:t>满足</w:t>
      </w:r>
      <w:r w:rsidRPr="00E20165">
        <w:rPr>
          <w:rFonts w:ascii="仿宋" w:eastAsia="仿宋" w:hAnsi="仿宋"/>
          <w:sz w:val="24"/>
          <w:szCs w:val="24"/>
        </w:rPr>
        <w:t>5万次以上插拔</w:t>
      </w:r>
      <w:r w:rsidRPr="00E20165">
        <w:rPr>
          <w:rFonts w:ascii="仿宋" w:eastAsia="仿宋" w:hAnsi="仿宋" w:hint="eastAsia"/>
          <w:sz w:val="24"/>
          <w:szCs w:val="24"/>
        </w:rPr>
        <w:t>。（提供</w:t>
      </w:r>
      <w:r w:rsidRPr="00E20165">
        <w:rPr>
          <w:rFonts w:ascii="仿宋" w:eastAsia="仿宋" w:hAnsi="仿宋" w:hint="eastAsia"/>
          <w:bCs/>
          <w:sz w:val="24"/>
          <w:szCs w:val="24"/>
        </w:rPr>
        <w:t>标有CNAS的5w次插拔证明</w:t>
      </w:r>
      <w:r w:rsidRPr="00E20165">
        <w:rPr>
          <w:rFonts w:ascii="仿宋" w:eastAsia="仿宋" w:hAnsi="仿宋" w:hint="eastAsia"/>
          <w:sz w:val="24"/>
          <w:szCs w:val="24"/>
        </w:rPr>
        <w:t>）</w:t>
      </w:r>
    </w:p>
    <w:p w14:paraId="5778E67A" w14:textId="77777777" w:rsidR="00FE68EA" w:rsidRPr="00E20165" w:rsidRDefault="00FE68EA" w:rsidP="00FE68EA">
      <w:pPr>
        <w:pStyle w:val="affe"/>
        <w:numPr>
          <w:ilvl w:val="0"/>
          <w:numId w:val="27"/>
        </w:numPr>
        <w:spacing w:line="360" w:lineRule="auto"/>
        <w:ind w:left="357" w:firstLineChars="0" w:hanging="357"/>
        <w:rPr>
          <w:rFonts w:ascii="仿宋" w:eastAsia="仿宋" w:hAnsi="仿宋" w:hint="eastAsia"/>
          <w:sz w:val="24"/>
          <w:szCs w:val="24"/>
        </w:rPr>
      </w:pPr>
      <w:r w:rsidRPr="00E20165">
        <w:rPr>
          <w:rFonts w:ascii="仿宋" w:eastAsia="仿宋" w:hAnsi="仿宋" w:hint="eastAsia"/>
          <w:sz w:val="24"/>
          <w:szCs w:val="24"/>
        </w:rPr>
        <w:t>所有气体</w:t>
      </w:r>
      <w:r w:rsidRPr="00E20165">
        <w:rPr>
          <w:rFonts w:ascii="仿宋" w:eastAsia="仿宋" w:hAnsi="仿宋"/>
          <w:sz w:val="24"/>
          <w:szCs w:val="24"/>
        </w:rPr>
        <w:t>终端采用双层六滚珠设计</w:t>
      </w:r>
      <w:r w:rsidRPr="00E20165">
        <w:rPr>
          <w:rFonts w:ascii="仿宋" w:eastAsia="仿宋" w:hAnsi="仿宋" w:hint="eastAsia"/>
          <w:sz w:val="24"/>
          <w:szCs w:val="24"/>
        </w:rPr>
        <w:t>，</w:t>
      </w:r>
      <w:r w:rsidRPr="00E20165">
        <w:rPr>
          <w:rFonts w:ascii="仿宋" w:eastAsia="仿宋" w:hAnsi="仿宋"/>
          <w:sz w:val="24"/>
          <w:szCs w:val="24"/>
        </w:rPr>
        <w:t>气体终端具备三密封圈、弹片设计，防止老化漏气</w:t>
      </w:r>
      <w:r w:rsidRPr="00E20165">
        <w:rPr>
          <w:rFonts w:ascii="仿宋" w:eastAsia="仿宋" w:hAnsi="仿宋" w:hint="eastAsia"/>
          <w:sz w:val="24"/>
          <w:szCs w:val="24"/>
        </w:rPr>
        <w:t>，</w:t>
      </w:r>
      <w:r w:rsidRPr="00E20165">
        <w:rPr>
          <w:rFonts w:ascii="仿宋" w:eastAsia="仿宋" w:hAnsi="仿宋"/>
          <w:sz w:val="24"/>
          <w:szCs w:val="24"/>
        </w:rPr>
        <w:t>必须带三状态：通、断、拔，确保可正面带气拆卸维修</w:t>
      </w:r>
      <w:r w:rsidRPr="00E20165">
        <w:rPr>
          <w:rFonts w:ascii="仿宋" w:eastAsia="仿宋" w:hAnsi="仿宋" w:hint="eastAsia"/>
          <w:sz w:val="24"/>
          <w:szCs w:val="24"/>
        </w:rPr>
        <w:t>。</w:t>
      </w:r>
      <w:r w:rsidRPr="00E20165">
        <w:rPr>
          <w:rFonts w:ascii="仿宋" w:eastAsia="仿宋" w:hAnsi="仿宋"/>
          <w:bCs/>
          <w:sz w:val="24"/>
          <w:szCs w:val="24"/>
        </w:rPr>
        <w:t>（提供</w:t>
      </w:r>
      <w:r w:rsidRPr="00E20165">
        <w:rPr>
          <w:rFonts w:ascii="仿宋" w:eastAsia="仿宋" w:hAnsi="仿宋" w:hint="eastAsia"/>
          <w:bCs/>
          <w:sz w:val="24"/>
          <w:szCs w:val="24"/>
        </w:rPr>
        <w:t>产品</w:t>
      </w:r>
      <w:r w:rsidRPr="00E20165">
        <w:rPr>
          <w:rFonts w:ascii="仿宋" w:eastAsia="仿宋" w:hAnsi="仿宋"/>
          <w:bCs/>
          <w:sz w:val="24"/>
          <w:szCs w:val="24"/>
        </w:rPr>
        <w:t>结构图证明）</w:t>
      </w:r>
      <w:r w:rsidRPr="00E20165">
        <w:rPr>
          <w:rFonts w:ascii="仿宋" w:eastAsia="仿宋" w:hAnsi="仿宋"/>
          <w:sz w:val="24"/>
          <w:szCs w:val="24"/>
        </w:rPr>
        <w:t>。</w:t>
      </w:r>
    </w:p>
    <w:p w14:paraId="542EC510" w14:textId="77777777" w:rsidR="00FE68EA" w:rsidRPr="00E20165" w:rsidRDefault="00FE68EA" w:rsidP="00FE68EA">
      <w:pPr>
        <w:pStyle w:val="affe"/>
        <w:numPr>
          <w:ilvl w:val="255"/>
          <w:numId w:val="0"/>
        </w:numPr>
        <w:spacing w:line="360" w:lineRule="auto"/>
        <w:rPr>
          <w:rFonts w:ascii="仿宋" w:eastAsia="仿宋" w:hAnsi="仿宋" w:hint="eastAsia"/>
          <w:bCs/>
          <w:sz w:val="24"/>
          <w:szCs w:val="24"/>
        </w:rPr>
      </w:pPr>
      <w:bookmarkStart w:id="874" w:name="_Hlk191891140"/>
      <w:r w:rsidRPr="00E20165">
        <w:rPr>
          <w:rFonts w:ascii="仿宋" w:eastAsia="仿宋" w:hAnsi="仿宋" w:hint="eastAsia"/>
          <w:bCs/>
          <w:sz w:val="24"/>
          <w:szCs w:val="24"/>
        </w:rPr>
        <w:t>5.</w:t>
      </w:r>
      <w:r w:rsidRPr="00E20165">
        <w:rPr>
          <w:rFonts w:ascii="仿宋" w:eastAsia="仿宋" w:hAnsi="仿宋" w:hint="eastAsia"/>
          <w:sz w:val="24"/>
          <w:szCs w:val="24"/>
        </w:rPr>
        <w:t>所有吊塔内部应配置≥16平方毫米低烟无卤材质接地线，</w:t>
      </w:r>
      <w:r w:rsidRPr="00E20165">
        <w:rPr>
          <w:rFonts w:ascii="仿宋" w:eastAsia="仿宋" w:hAnsi="仿宋"/>
          <w:sz w:val="24"/>
          <w:szCs w:val="24"/>
        </w:rPr>
        <w:t>保护接地端子与任何已保护接地部件之间的阻抗，不应超过100m Ω</w:t>
      </w:r>
      <w:r w:rsidRPr="00E20165">
        <w:rPr>
          <w:rFonts w:ascii="仿宋" w:eastAsia="仿宋" w:hAnsi="仿宋" w:hint="eastAsia"/>
          <w:sz w:val="24"/>
          <w:szCs w:val="24"/>
        </w:rPr>
        <w:t xml:space="preserve">  </w:t>
      </w:r>
      <w:r w:rsidRPr="00E20165">
        <w:rPr>
          <w:rFonts w:ascii="仿宋" w:eastAsia="仿宋" w:hAnsi="仿宋" w:hint="eastAsia"/>
          <w:bCs/>
          <w:sz w:val="24"/>
          <w:szCs w:val="24"/>
        </w:rPr>
        <w:t>（提供标有CMA和CNAS满足GB 9706.1的第三方检测报告）</w:t>
      </w:r>
    </w:p>
    <w:bookmarkEnd w:id="874"/>
    <w:p w14:paraId="214AE27D" w14:textId="77777777" w:rsidR="00FE68EA" w:rsidRPr="00E20165" w:rsidRDefault="00FE68EA" w:rsidP="00FE68EA">
      <w:pPr>
        <w:spacing w:line="360" w:lineRule="auto"/>
        <w:rPr>
          <w:rFonts w:ascii="仿宋" w:eastAsia="仿宋" w:hAnsi="仿宋" w:hint="eastAsia"/>
          <w:bCs/>
          <w:sz w:val="24"/>
        </w:rPr>
      </w:pPr>
      <w:r>
        <w:rPr>
          <w:rFonts w:ascii="仿宋" w:eastAsia="仿宋" w:hAnsi="仿宋" w:hint="eastAsia"/>
          <w:bCs/>
          <w:sz w:val="24"/>
        </w:rPr>
        <w:t>6.</w:t>
      </w:r>
      <w:r w:rsidRPr="00E20165">
        <w:rPr>
          <w:rFonts w:ascii="仿宋" w:eastAsia="仿宋" w:hAnsi="仿宋" w:hint="eastAsia"/>
          <w:bCs/>
          <w:sz w:val="24"/>
        </w:rPr>
        <w:t>吊塔设备表面采用高含量聚酯树脂的抗菌喷粉涂层，抗菌率≥9</w:t>
      </w:r>
      <w:r w:rsidRPr="00E20165">
        <w:rPr>
          <w:rFonts w:ascii="仿宋" w:eastAsia="仿宋" w:hAnsi="仿宋"/>
          <w:bCs/>
          <w:sz w:val="24"/>
        </w:rPr>
        <w:t>9.9%</w:t>
      </w:r>
      <w:r w:rsidRPr="00E20165">
        <w:rPr>
          <w:rFonts w:ascii="仿宋" w:eastAsia="仿宋" w:hAnsi="仿宋" w:hint="eastAsia"/>
          <w:sz w:val="24"/>
        </w:rPr>
        <w:t>（提供表面涂层成分测试以及抗菌测试的第三方测试报告）</w:t>
      </w:r>
    </w:p>
    <w:p w14:paraId="50DF898F" w14:textId="77777777" w:rsidR="00FE68EA" w:rsidRPr="00E20165" w:rsidRDefault="00FE68EA" w:rsidP="00FE68EA">
      <w:pPr>
        <w:spacing w:line="360" w:lineRule="auto"/>
        <w:rPr>
          <w:rFonts w:ascii="仿宋" w:eastAsia="仿宋" w:hAnsi="仿宋" w:hint="eastAsia"/>
          <w:bCs/>
          <w:sz w:val="24"/>
        </w:rPr>
      </w:pPr>
      <w:r>
        <w:rPr>
          <w:rFonts w:ascii="仿宋" w:eastAsia="仿宋" w:hAnsi="仿宋" w:hint="eastAsia"/>
          <w:bCs/>
          <w:sz w:val="24"/>
        </w:rPr>
        <w:t>7.</w:t>
      </w:r>
      <w:r w:rsidRPr="00E20165">
        <w:rPr>
          <w:rFonts w:ascii="仿宋" w:eastAsia="仿宋" w:hAnsi="仿宋" w:hint="eastAsia"/>
          <w:bCs/>
          <w:sz w:val="24"/>
        </w:rPr>
        <w:t>吊塔表面粉末涂层厚度应≥</w:t>
      </w:r>
      <w:r w:rsidRPr="00E20165">
        <w:rPr>
          <w:rFonts w:ascii="仿宋" w:eastAsia="仿宋" w:hAnsi="仿宋"/>
          <w:bCs/>
          <w:sz w:val="24"/>
        </w:rPr>
        <w:t>70</w:t>
      </w:r>
      <w:r w:rsidRPr="00E20165">
        <w:rPr>
          <w:rFonts w:ascii="仿宋" w:eastAsia="仿宋" w:hAnsi="仿宋" w:hint="eastAsia"/>
          <w:bCs/>
          <w:sz w:val="24"/>
        </w:rPr>
        <w:t>微米。</w:t>
      </w:r>
      <w:r w:rsidRPr="00E20165">
        <w:rPr>
          <w:rFonts w:ascii="仿宋" w:eastAsia="仿宋" w:hAnsi="仿宋" w:hint="eastAsia"/>
          <w:sz w:val="24"/>
        </w:rPr>
        <w:t>（提供吊塔粉末涂层厚度的第三方测试报告）</w:t>
      </w:r>
    </w:p>
    <w:p w14:paraId="2AAD1CF9" w14:textId="77777777" w:rsidR="00FE68EA" w:rsidRPr="00E20165" w:rsidRDefault="00FE68EA" w:rsidP="00FE68EA">
      <w:pPr>
        <w:spacing w:line="360" w:lineRule="auto"/>
        <w:rPr>
          <w:rFonts w:ascii="仿宋" w:eastAsia="仿宋" w:hAnsi="仿宋" w:hint="eastAsia"/>
          <w:sz w:val="24"/>
        </w:rPr>
      </w:pPr>
      <w:r>
        <w:rPr>
          <w:rFonts w:ascii="仿宋" w:eastAsia="仿宋" w:hAnsi="仿宋" w:hint="eastAsia"/>
          <w:sz w:val="24"/>
        </w:rPr>
        <w:t>8.</w:t>
      </w:r>
      <w:r w:rsidRPr="00E20165">
        <w:rPr>
          <w:rFonts w:ascii="仿宋" w:eastAsia="仿宋" w:hAnsi="仿宋"/>
          <w:sz w:val="24"/>
        </w:rPr>
        <w:t>吊塔悬臂水平关节活动度≥330°</w:t>
      </w:r>
    </w:p>
    <w:p w14:paraId="4E3D571F" w14:textId="77777777" w:rsidR="00FE68EA" w:rsidRPr="00E20165" w:rsidRDefault="00FE68EA" w:rsidP="00FE68EA">
      <w:pPr>
        <w:spacing w:line="360" w:lineRule="auto"/>
        <w:rPr>
          <w:rFonts w:ascii="仿宋" w:eastAsia="仿宋" w:hAnsi="仿宋" w:hint="eastAsia"/>
          <w:sz w:val="24"/>
        </w:rPr>
      </w:pPr>
      <w:r>
        <w:rPr>
          <w:rFonts w:ascii="仿宋" w:eastAsia="仿宋" w:hAnsi="仿宋" w:hint="eastAsia"/>
          <w:sz w:val="24"/>
        </w:rPr>
        <w:t>三、</w:t>
      </w:r>
      <w:r w:rsidRPr="00E20165">
        <w:rPr>
          <w:rFonts w:ascii="仿宋" w:eastAsia="仿宋" w:hAnsi="仿宋" w:hint="eastAsia"/>
          <w:sz w:val="24"/>
        </w:rPr>
        <w:t>设备配置要求：</w:t>
      </w:r>
    </w:p>
    <w:p w14:paraId="224411DC" w14:textId="77777777" w:rsidR="00FE68EA" w:rsidRPr="00E20165" w:rsidRDefault="00FE68EA" w:rsidP="00FE68EA">
      <w:pPr>
        <w:spacing w:line="360" w:lineRule="auto"/>
        <w:rPr>
          <w:rFonts w:ascii="仿宋" w:eastAsia="仿宋" w:hAnsi="仿宋" w:hint="eastAsia"/>
          <w:sz w:val="24"/>
        </w:rPr>
      </w:pPr>
      <w:r w:rsidRPr="00E20165">
        <w:rPr>
          <w:rFonts w:ascii="仿宋" w:eastAsia="仿宋" w:hAnsi="仿宋" w:hint="eastAsia"/>
          <w:sz w:val="24"/>
        </w:rPr>
        <w:t>1）机械单臂，具备机械摩擦刹车，活动半径（臂长）≥750mm；</w:t>
      </w:r>
    </w:p>
    <w:p w14:paraId="286DF758" w14:textId="77777777" w:rsidR="00FE68EA" w:rsidRPr="00E20165" w:rsidRDefault="00FE68EA" w:rsidP="00FE68EA">
      <w:pPr>
        <w:spacing w:line="360" w:lineRule="auto"/>
        <w:rPr>
          <w:rFonts w:ascii="仿宋" w:eastAsia="仿宋" w:hAnsi="仿宋" w:hint="eastAsia"/>
          <w:sz w:val="24"/>
        </w:rPr>
      </w:pPr>
      <w:r w:rsidRPr="00E20165">
        <w:rPr>
          <w:rFonts w:ascii="仿宋" w:eastAsia="仿宋" w:hAnsi="仿宋" w:hint="eastAsia"/>
          <w:sz w:val="24"/>
        </w:rPr>
        <w:t>2）吊柱式箱体设计，箱体为四棱梯形柱</w:t>
      </w:r>
    </w:p>
    <w:p w14:paraId="1DB6BD51" w14:textId="77777777" w:rsidR="00FE68EA" w:rsidRPr="00E20165" w:rsidRDefault="00FE68EA" w:rsidP="00FE68EA">
      <w:pPr>
        <w:spacing w:line="360" w:lineRule="auto"/>
        <w:rPr>
          <w:rFonts w:ascii="仿宋" w:eastAsia="仿宋" w:hAnsi="仿宋" w:hint="eastAsia"/>
          <w:sz w:val="24"/>
        </w:rPr>
      </w:pPr>
      <w:r>
        <w:rPr>
          <w:rFonts w:ascii="仿宋" w:eastAsia="仿宋" w:hAnsi="仿宋" w:hint="eastAsia"/>
          <w:sz w:val="24"/>
        </w:rPr>
        <w:t>3</w:t>
      </w:r>
      <w:r w:rsidRPr="00E20165">
        <w:rPr>
          <w:rFonts w:ascii="仿宋" w:eastAsia="仿宋" w:hAnsi="仿宋" w:hint="eastAsia"/>
          <w:sz w:val="24"/>
        </w:rPr>
        <w:t>）气电箱体金属部分长度≥1000mm</w:t>
      </w:r>
    </w:p>
    <w:p w14:paraId="068997CF" w14:textId="77777777" w:rsidR="00FE68EA" w:rsidRPr="00E20165" w:rsidRDefault="00FE68EA" w:rsidP="00FE68EA">
      <w:pPr>
        <w:spacing w:line="360" w:lineRule="auto"/>
        <w:rPr>
          <w:rFonts w:ascii="仿宋" w:eastAsia="仿宋" w:hAnsi="仿宋" w:hint="eastAsia"/>
          <w:sz w:val="24"/>
        </w:rPr>
      </w:pPr>
      <w:r>
        <w:rPr>
          <w:rFonts w:ascii="仿宋" w:eastAsia="仿宋" w:hAnsi="仿宋" w:hint="eastAsia"/>
          <w:sz w:val="24"/>
        </w:rPr>
        <w:t>4</w:t>
      </w:r>
      <w:r w:rsidRPr="00E20165">
        <w:rPr>
          <w:rFonts w:ascii="仿宋" w:eastAsia="仿宋" w:hAnsi="仿宋" w:hint="eastAsia"/>
          <w:sz w:val="24"/>
        </w:rPr>
        <w:t xml:space="preserve">）吊塔旋转角度≥330度 </w:t>
      </w:r>
    </w:p>
    <w:p w14:paraId="67918955" w14:textId="77777777" w:rsidR="00FE68EA" w:rsidRPr="00E20165" w:rsidRDefault="00FE68EA" w:rsidP="00FE68EA">
      <w:pPr>
        <w:spacing w:line="360" w:lineRule="auto"/>
        <w:rPr>
          <w:rFonts w:ascii="仿宋" w:eastAsia="仿宋" w:hAnsi="仿宋" w:hint="eastAsia"/>
          <w:sz w:val="24"/>
        </w:rPr>
      </w:pPr>
      <w:r>
        <w:rPr>
          <w:rFonts w:ascii="仿宋" w:eastAsia="仿宋" w:hAnsi="仿宋" w:hint="eastAsia"/>
          <w:sz w:val="24"/>
        </w:rPr>
        <w:t>5</w:t>
      </w:r>
      <w:r w:rsidRPr="00E20165">
        <w:rPr>
          <w:rFonts w:ascii="仿宋" w:eastAsia="仿宋" w:hAnsi="仿宋" w:hint="eastAsia"/>
          <w:sz w:val="24"/>
        </w:rPr>
        <w:t>）滑车载重≥120kg（提供GB/T 43952第三方检测报告证实最大负载数据）</w:t>
      </w:r>
    </w:p>
    <w:p w14:paraId="554E775E" w14:textId="77777777" w:rsidR="00FE68EA" w:rsidRPr="00E20165" w:rsidRDefault="00FE68EA" w:rsidP="00FE68EA">
      <w:pPr>
        <w:spacing w:line="360" w:lineRule="auto"/>
        <w:rPr>
          <w:rFonts w:ascii="仿宋" w:eastAsia="仿宋" w:hAnsi="仿宋" w:hint="eastAsia"/>
          <w:sz w:val="24"/>
        </w:rPr>
      </w:pPr>
      <w:r>
        <w:rPr>
          <w:rFonts w:ascii="仿宋" w:eastAsia="仿宋" w:hAnsi="仿宋" w:hint="eastAsia"/>
          <w:sz w:val="24"/>
        </w:rPr>
        <w:t>6</w:t>
      </w:r>
      <w:r w:rsidRPr="00E20165">
        <w:rPr>
          <w:rFonts w:ascii="仿宋" w:eastAsia="仿宋" w:hAnsi="仿宋" w:hint="eastAsia"/>
          <w:sz w:val="24"/>
        </w:rPr>
        <w:t>）设备托盘：2层，宽度≥400mm，深度≥450mm，最大承载量≥50Kg，托盘高硬度、</w:t>
      </w:r>
      <w:r w:rsidRPr="00E20165">
        <w:rPr>
          <w:rFonts w:ascii="仿宋" w:eastAsia="仿宋" w:hAnsi="仿宋" w:hint="eastAsia"/>
          <w:sz w:val="24"/>
        </w:rPr>
        <w:lastRenderedPageBreak/>
        <w:t>抗静电、防褪色镁铝合金材质，一体成型设计，无铆钉，前端带弧形防撞系统。（提供实物证明、托盘自身的四倍承重测试报告和现场测试照片）</w:t>
      </w:r>
    </w:p>
    <w:p w14:paraId="3E4623CB" w14:textId="77777777" w:rsidR="00FE68EA" w:rsidRPr="00E20165" w:rsidRDefault="00FE68EA" w:rsidP="00FE68EA">
      <w:pPr>
        <w:spacing w:line="360" w:lineRule="auto"/>
        <w:rPr>
          <w:rFonts w:ascii="仿宋" w:eastAsia="仿宋" w:hAnsi="仿宋" w:hint="eastAsia"/>
          <w:sz w:val="24"/>
        </w:rPr>
      </w:pPr>
      <w:r>
        <w:rPr>
          <w:rFonts w:ascii="仿宋" w:eastAsia="仿宋" w:hAnsi="仿宋" w:hint="eastAsia"/>
          <w:sz w:val="24"/>
        </w:rPr>
        <w:t>7</w:t>
      </w:r>
      <w:r w:rsidRPr="00E20165">
        <w:rPr>
          <w:rFonts w:ascii="仿宋" w:eastAsia="仿宋" w:hAnsi="仿宋" w:hint="eastAsia"/>
          <w:sz w:val="24"/>
        </w:rPr>
        <w:t>）抽屉：1套，正面采用金属材质圆弧角设计，坚固防撞，采用底装导轨设计，带阻尼自吸式导轨（提供实物图片证明）</w:t>
      </w:r>
    </w:p>
    <w:p w14:paraId="23D80A00" w14:textId="77777777" w:rsidR="00FE68EA" w:rsidRPr="00E20165" w:rsidRDefault="00FE68EA" w:rsidP="00FE68EA">
      <w:pPr>
        <w:spacing w:line="360" w:lineRule="auto"/>
        <w:rPr>
          <w:rFonts w:ascii="仿宋" w:eastAsia="仿宋" w:hAnsi="仿宋" w:hint="eastAsia"/>
          <w:sz w:val="24"/>
        </w:rPr>
      </w:pPr>
      <w:r>
        <w:rPr>
          <w:rFonts w:ascii="仿宋" w:eastAsia="仿宋" w:hAnsi="仿宋" w:hint="eastAsia"/>
          <w:sz w:val="24"/>
        </w:rPr>
        <w:t>8</w:t>
      </w:r>
      <w:r w:rsidRPr="00E20165">
        <w:rPr>
          <w:rFonts w:ascii="仿宋" w:eastAsia="仿宋" w:hAnsi="仿宋" w:hint="eastAsia"/>
          <w:sz w:val="24"/>
        </w:rPr>
        <w:t>）网篮（280mm）：1个</w:t>
      </w:r>
    </w:p>
    <w:p w14:paraId="32046104" w14:textId="77777777" w:rsidR="00FE68EA" w:rsidRPr="00E20165" w:rsidRDefault="00FE68EA" w:rsidP="00FE68EA">
      <w:pPr>
        <w:spacing w:line="360" w:lineRule="auto"/>
        <w:rPr>
          <w:rFonts w:ascii="仿宋" w:eastAsia="仿宋" w:hAnsi="仿宋" w:hint="eastAsia"/>
          <w:sz w:val="24"/>
        </w:rPr>
      </w:pPr>
      <w:r>
        <w:rPr>
          <w:rFonts w:ascii="仿宋" w:eastAsia="仿宋" w:hAnsi="仿宋" w:hint="eastAsia"/>
          <w:sz w:val="24"/>
        </w:rPr>
        <w:t>9</w:t>
      </w:r>
      <w:r w:rsidRPr="00E20165">
        <w:rPr>
          <w:rFonts w:ascii="仿宋" w:eastAsia="仿宋" w:hAnsi="仿宋" w:hint="eastAsia"/>
          <w:sz w:val="24"/>
        </w:rPr>
        <w:t>）气体出口：O2×2；Air×2； Vac×2</w:t>
      </w:r>
    </w:p>
    <w:p w14:paraId="6D0AA713" w14:textId="77777777" w:rsidR="00FE68EA" w:rsidRPr="00E20165" w:rsidRDefault="00FE68EA" w:rsidP="00FE68EA">
      <w:pPr>
        <w:spacing w:line="360" w:lineRule="auto"/>
        <w:rPr>
          <w:rFonts w:ascii="仿宋" w:eastAsia="仿宋" w:hAnsi="仿宋" w:hint="eastAsia"/>
          <w:sz w:val="24"/>
        </w:rPr>
      </w:pPr>
      <w:r>
        <w:rPr>
          <w:rFonts w:ascii="仿宋" w:eastAsia="仿宋" w:hAnsi="仿宋" w:hint="eastAsia"/>
          <w:sz w:val="24"/>
        </w:rPr>
        <w:t>10</w:t>
      </w:r>
      <w:r w:rsidRPr="00E20165">
        <w:rPr>
          <w:rFonts w:ascii="仿宋" w:eastAsia="仿宋" w:hAnsi="仿宋" w:hint="eastAsia"/>
          <w:sz w:val="24"/>
        </w:rPr>
        <w:t>）电源插座≥8个，采用新国标斜五孔设计，双孔和三孔位置左右错开，便于临床使用。背后采用低烟无卤3芯线，（提供箱体上安装的实物图片证明，以及GB/T 43952的检测报告低烟无卤电源线部分内容）</w:t>
      </w:r>
    </w:p>
    <w:p w14:paraId="4CB86ED3" w14:textId="77777777" w:rsidR="00FE68EA" w:rsidRPr="00E20165" w:rsidRDefault="00FE68EA" w:rsidP="00FE68EA">
      <w:pPr>
        <w:spacing w:line="360" w:lineRule="auto"/>
        <w:rPr>
          <w:rFonts w:ascii="仿宋" w:eastAsia="仿宋" w:hAnsi="仿宋" w:hint="eastAsia"/>
          <w:sz w:val="24"/>
        </w:rPr>
      </w:pPr>
      <w:r w:rsidRPr="00E20165">
        <w:rPr>
          <w:rFonts w:ascii="仿宋" w:eastAsia="仿宋" w:hAnsi="仿宋" w:hint="eastAsia"/>
          <w:sz w:val="24"/>
        </w:rPr>
        <w:t>1</w:t>
      </w:r>
      <w:r>
        <w:rPr>
          <w:rFonts w:ascii="仿宋" w:eastAsia="仿宋" w:hAnsi="仿宋" w:hint="eastAsia"/>
          <w:sz w:val="24"/>
        </w:rPr>
        <w:t>1</w:t>
      </w:r>
      <w:r w:rsidRPr="00E20165">
        <w:rPr>
          <w:rFonts w:ascii="仿宋" w:eastAsia="仿宋" w:hAnsi="仿宋" w:hint="eastAsia"/>
          <w:sz w:val="24"/>
        </w:rPr>
        <w:t>）六类通讯网口≥2个</w:t>
      </w:r>
    </w:p>
    <w:p w14:paraId="1358456B" w14:textId="77777777" w:rsidR="00FE68EA" w:rsidRDefault="00FE68EA" w:rsidP="00FB6DA3">
      <w:pPr>
        <w:spacing w:line="360" w:lineRule="auto"/>
        <w:jc w:val="left"/>
        <w:rPr>
          <w:rFonts w:ascii="仿宋" w:eastAsia="仿宋" w:hAnsi="仿宋" w:cs="宋体" w:hint="eastAsia"/>
          <w:b/>
          <w:bCs/>
          <w:color w:val="000000"/>
          <w:sz w:val="24"/>
        </w:rPr>
      </w:pPr>
    </w:p>
    <w:p w14:paraId="2F2948F2" w14:textId="362061E4" w:rsidR="00FB6DA3" w:rsidRDefault="00FB6DA3" w:rsidP="00FB6DA3">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sz w:val="24"/>
        </w:rPr>
        <w:t>1-</w:t>
      </w:r>
      <w:r>
        <w:rPr>
          <w:rFonts w:ascii="仿宋" w:eastAsia="仿宋" w:hAnsi="仿宋" w:cs="宋体" w:hint="eastAsia"/>
          <w:b/>
          <w:bCs/>
          <w:color w:val="000000"/>
          <w:sz w:val="24"/>
        </w:rPr>
        <w:t>9</w:t>
      </w:r>
      <w:r w:rsidR="00756637" w:rsidRPr="00756637">
        <w:rPr>
          <w:rFonts w:ascii="仿宋" w:eastAsia="仿宋" w:hAnsi="仿宋" w:hint="eastAsia"/>
          <w:b/>
          <w:bCs/>
          <w:color w:val="000000"/>
          <w:sz w:val="24"/>
        </w:rPr>
        <w:t>监护吊塔湿区</w:t>
      </w:r>
    </w:p>
    <w:p w14:paraId="0AA20A17"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一、</w:t>
      </w:r>
      <w:r w:rsidRPr="00FE68EA">
        <w:rPr>
          <w:rFonts w:ascii="仿宋" w:eastAsia="仿宋" w:hAnsi="仿宋" w:cs="宋体" w:hint="eastAsia"/>
          <w:color w:val="000000"/>
          <w:sz w:val="24"/>
        </w:rPr>
        <w:tab/>
        <w:t>总体要求：</w:t>
      </w:r>
    </w:p>
    <w:p w14:paraId="0569D8EB"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1.</w:t>
      </w:r>
      <w:r w:rsidRPr="00FE68EA">
        <w:rPr>
          <w:rFonts w:ascii="仿宋" w:eastAsia="仿宋" w:hAnsi="仿宋" w:cs="宋体" w:hint="eastAsia"/>
          <w:color w:val="000000"/>
          <w:sz w:val="24"/>
        </w:rPr>
        <w:tab/>
        <w:t>所投产品具备ISO9001、ISO13485质量管理体系认证证书。</w:t>
      </w:r>
    </w:p>
    <w:p w14:paraId="48B36A90"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2.</w:t>
      </w:r>
      <w:r w:rsidRPr="00FE68EA">
        <w:rPr>
          <w:rFonts w:ascii="仿宋" w:eastAsia="仿宋" w:hAnsi="仿宋" w:cs="宋体" w:hint="eastAsia"/>
          <w:color w:val="000000"/>
          <w:sz w:val="24"/>
        </w:rPr>
        <w:tab/>
        <w:t>所投产品符合GB 9706.1-2020医用电气设备 第一部分：基本安全和基本性能的通用要求（提供标有CMA和CNAS的第三方全项目检测报告）</w:t>
      </w:r>
    </w:p>
    <w:p w14:paraId="260C032F"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3.</w:t>
      </w:r>
      <w:r w:rsidRPr="00FE68EA">
        <w:rPr>
          <w:rFonts w:ascii="仿宋" w:eastAsia="仿宋" w:hAnsi="仿宋" w:cs="宋体" w:hint="eastAsia"/>
          <w:color w:val="000000"/>
          <w:sz w:val="24"/>
        </w:rPr>
        <w:tab/>
        <w:t>所投产品符合GB/T 43952 医用供应装置的全部要求（提供标有CNAS的第三方全项目检测报告）</w:t>
      </w:r>
    </w:p>
    <w:p w14:paraId="35E2F8FE"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二、</w:t>
      </w:r>
      <w:r w:rsidRPr="00FE68EA">
        <w:rPr>
          <w:rFonts w:ascii="仿宋" w:eastAsia="仿宋" w:hAnsi="仿宋" w:cs="宋体" w:hint="eastAsia"/>
          <w:color w:val="000000"/>
          <w:sz w:val="24"/>
        </w:rPr>
        <w:tab/>
        <w:t>设备共性要求和配置：</w:t>
      </w:r>
    </w:p>
    <w:p w14:paraId="5F76F6B9"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1.</w:t>
      </w:r>
      <w:r w:rsidRPr="00FE68EA">
        <w:rPr>
          <w:rFonts w:ascii="仿宋" w:eastAsia="仿宋" w:hAnsi="仿宋" w:cs="宋体" w:hint="eastAsia"/>
          <w:color w:val="000000"/>
          <w:sz w:val="24"/>
        </w:rPr>
        <w:tab/>
        <w:t>吊塔主体材料要求为6063-T6型材高强度铝合金, 圆弧形全封闭式设计。</w:t>
      </w:r>
    </w:p>
    <w:p w14:paraId="71E3F7DD"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2.</w:t>
      </w:r>
      <w:r w:rsidRPr="00FE68EA">
        <w:rPr>
          <w:rFonts w:ascii="仿宋" w:eastAsia="仿宋" w:hAnsi="仿宋" w:cs="宋体" w:hint="eastAsia"/>
          <w:color w:val="000000"/>
          <w:sz w:val="24"/>
        </w:rPr>
        <w:tab/>
        <w:t>吊塔内部气体软管须采用EPDM橡胶材质，符合医用供气ISO5359安全标准。</w:t>
      </w:r>
    </w:p>
    <w:p w14:paraId="51A8BF43"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3.</w:t>
      </w:r>
      <w:r w:rsidRPr="00FE68EA">
        <w:rPr>
          <w:rFonts w:ascii="仿宋" w:eastAsia="仿宋" w:hAnsi="仿宋" w:cs="宋体" w:hint="eastAsia"/>
          <w:color w:val="000000"/>
          <w:sz w:val="24"/>
        </w:rPr>
        <w:tab/>
        <w:t>所有气体终端与吊塔为同一品牌。气体终端带有正向止回阀设计。各类气体插座需符合ISO标识标准，均为不同颜色和不同形状，接口满足5万次以上插拔。（提供标有CNAS的5w次插拔证明）</w:t>
      </w:r>
    </w:p>
    <w:p w14:paraId="51BE4F6C"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4.</w:t>
      </w:r>
      <w:r w:rsidRPr="00FE68EA">
        <w:rPr>
          <w:rFonts w:ascii="仿宋" w:eastAsia="仿宋" w:hAnsi="仿宋" w:cs="宋体" w:hint="eastAsia"/>
          <w:color w:val="000000"/>
          <w:sz w:val="24"/>
        </w:rPr>
        <w:tab/>
        <w:t>所有气体终端采用双层六滚珠设计，气体终端具备三密封圈、弹片设计，防止老化漏气，必须带三状态：通、断、拔，确保可正面带气拆卸维修。（提供产品结构图证明）。</w:t>
      </w:r>
    </w:p>
    <w:p w14:paraId="0CF9B329"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5.所有吊塔内部应配置≥16平方毫米低烟无卤材质接地线，保护接地端子与任何已保护接地部件之间的阻抗，不应超过100m Ω  （提供标有CMA和CNAS满足GB 9706.1的第三方检测报告）</w:t>
      </w:r>
    </w:p>
    <w:p w14:paraId="625AE5F6"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lastRenderedPageBreak/>
        <w:t>6.吊塔设备表面采用高含量聚酯树脂的抗菌喷粉涂层，抗菌率≥99.9%（提供表面涂层成分测试以及抗菌测试的第三方测试报告）</w:t>
      </w:r>
    </w:p>
    <w:p w14:paraId="543505CD"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7.吊塔表面粉末涂层厚度应≥70微米。（提供吊塔粉末涂层厚度的第三方测试报告）</w:t>
      </w:r>
    </w:p>
    <w:p w14:paraId="112C77D8"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8.吊塔悬臂水平关节活动度≥330°</w:t>
      </w:r>
    </w:p>
    <w:p w14:paraId="71FE624C"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三、</w:t>
      </w:r>
      <w:r w:rsidRPr="00FE68EA">
        <w:rPr>
          <w:rFonts w:ascii="仿宋" w:eastAsia="仿宋" w:hAnsi="仿宋" w:cs="宋体" w:hint="eastAsia"/>
          <w:color w:val="000000"/>
          <w:sz w:val="24"/>
        </w:rPr>
        <w:tab/>
        <w:t>设备配置要求：</w:t>
      </w:r>
    </w:p>
    <w:p w14:paraId="470DECBA"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1）机械双臂，具备机械摩擦刹车，活动半径（臂长）≥1500mm；</w:t>
      </w:r>
    </w:p>
    <w:p w14:paraId="7C3F83CB"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2）吊柱式箱体设计，箱体为四棱梯形柱设计</w:t>
      </w:r>
    </w:p>
    <w:p w14:paraId="2BAFF5FD"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3）气电箱体金属部分长度≥1000mm</w:t>
      </w:r>
    </w:p>
    <w:p w14:paraId="187CAC7A"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 xml:space="preserve">4）吊塔旋转角度≥330度 </w:t>
      </w:r>
    </w:p>
    <w:p w14:paraId="01F17554"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5）滑车载重≥120kg（提供GB/T 43952第三方检测报告证实最大负载数据）</w:t>
      </w:r>
    </w:p>
    <w:p w14:paraId="272EC30D"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6）设备托盘：2层，宽度≥500mm，深度≥450mm，最大承载量≥50Kg，托盘高硬度、抗静电、防褪色镁铝合金材质，一体成型设计，无铆钉，前端带弧形防撞系统。（提供实物证明、托盘自身的四倍承重测试报告和现场测试照片）</w:t>
      </w:r>
    </w:p>
    <w:p w14:paraId="47FD91A8"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7）抽屉：1套，正面采用金属材质圆弧角设计，坚固防撞，采用底装导轨设计，带阻尼自吸式导轨，防止意外夹伤。（提供实物图片证明）</w:t>
      </w:r>
    </w:p>
    <w:p w14:paraId="65C9B2E5"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8）网篮（280mm）：1个</w:t>
      </w:r>
    </w:p>
    <w:p w14:paraId="05E0E55E"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9）气体出口：O2×2；Air×2； Vac×2</w:t>
      </w:r>
    </w:p>
    <w:p w14:paraId="1FCC0963"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10）电源插座≥8个，采用新国标斜五孔设计，双孔和三孔位置左右错开，背后采用低烟无卤3芯线，确保用电安全（提供箱体上安装的实物图片证明，以及GB/T 43952的检测报告低烟无卤电源线部分内容）</w:t>
      </w:r>
    </w:p>
    <w:p w14:paraId="7190E451"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11）六类通讯网口≥2个</w:t>
      </w:r>
    </w:p>
    <w:p w14:paraId="5E93F0F5" w14:textId="77777777"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12）双关节输液延展臂，关节带旋钮锁止功能</w:t>
      </w:r>
    </w:p>
    <w:p w14:paraId="0DF109AC" w14:textId="6C8FD8D1" w:rsidR="00FE68EA" w:rsidRPr="00FE68EA" w:rsidRDefault="00FE68EA" w:rsidP="00FE68EA">
      <w:pPr>
        <w:spacing w:line="360" w:lineRule="auto"/>
        <w:jc w:val="left"/>
        <w:rPr>
          <w:rFonts w:ascii="仿宋" w:eastAsia="仿宋" w:hAnsi="仿宋" w:cs="宋体" w:hint="eastAsia"/>
          <w:color w:val="000000"/>
          <w:sz w:val="24"/>
        </w:rPr>
      </w:pPr>
      <w:r w:rsidRPr="00FE68EA">
        <w:rPr>
          <w:rFonts w:ascii="仿宋" w:eastAsia="仿宋" w:hAnsi="仿宋" w:cs="宋体" w:hint="eastAsia"/>
          <w:color w:val="000000"/>
          <w:sz w:val="24"/>
        </w:rPr>
        <w:t>13）输液杆：1个</w:t>
      </w:r>
    </w:p>
    <w:p w14:paraId="253ECBA2" w14:textId="77777777" w:rsidR="00FE68EA" w:rsidRDefault="00FE68EA" w:rsidP="00FB6DA3">
      <w:pPr>
        <w:spacing w:line="360" w:lineRule="auto"/>
        <w:jc w:val="left"/>
        <w:rPr>
          <w:rFonts w:ascii="仿宋" w:eastAsia="仿宋" w:hAnsi="仿宋" w:cs="宋体" w:hint="eastAsia"/>
          <w:b/>
          <w:bCs/>
          <w:color w:val="000000"/>
          <w:sz w:val="24"/>
        </w:rPr>
      </w:pPr>
    </w:p>
    <w:p w14:paraId="5DE046E0" w14:textId="657DC6C1" w:rsidR="00FB6DA3" w:rsidRDefault="00FB6DA3" w:rsidP="00FB6DA3">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sz w:val="24"/>
        </w:rPr>
        <w:t>1-</w:t>
      </w:r>
      <w:r>
        <w:rPr>
          <w:rFonts w:ascii="仿宋" w:eastAsia="仿宋" w:hAnsi="仿宋" w:cs="宋体" w:hint="eastAsia"/>
          <w:b/>
          <w:bCs/>
          <w:color w:val="000000"/>
          <w:sz w:val="24"/>
        </w:rPr>
        <w:t>10</w:t>
      </w:r>
      <w:r w:rsidR="00756637" w:rsidRPr="00756637">
        <w:rPr>
          <w:rFonts w:ascii="仿宋" w:eastAsia="仿宋" w:hAnsi="仿宋" w:hint="eastAsia"/>
          <w:b/>
          <w:bCs/>
          <w:color w:val="000000"/>
          <w:sz w:val="24"/>
        </w:rPr>
        <w:t>麻醉吊塔</w:t>
      </w:r>
    </w:p>
    <w:p w14:paraId="02D29EF3"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一、</w:t>
      </w:r>
      <w:r w:rsidRPr="006E5BAA">
        <w:rPr>
          <w:rFonts w:ascii="仿宋" w:eastAsia="仿宋" w:hAnsi="仿宋" w:cs="宋体" w:hint="eastAsia"/>
          <w:color w:val="000000"/>
          <w:sz w:val="24"/>
        </w:rPr>
        <w:tab/>
        <w:t>总体资质、品质要求：</w:t>
      </w:r>
    </w:p>
    <w:p w14:paraId="65289057"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w:t>
      </w:r>
      <w:r w:rsidRPr="006E5BAA">
        <w:rPr>
          <w:rFonts w:ascii="仿宋" w:eastAsia="仿宋" w:hAnsi="仿宋" w:cs="宋体" w:hint="eastAsia"/>
          <w:color w:val="000000"/>
          <w:sz w:val="24"/>
        </w:rPr>
        <w:tab/>
        <w:t>提供第三方认证机构出具的ISO9001、ISO13485质量管理体系认证证书。</w:t>
      </w:r>
    </w:p>
    <w:p w14:paraId="60363F0F"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2.</w:t>
      </w:r>
      <w:r w:rsidRPr="006E5BAA">
        <w:rPr>
          <w:rFonts w:ascii="仿宋" w:eastAsia="仿宋" w:hAnsi="仿宋" w:cs="宋体" w:hint="eastAsia"/>
          <w:color w:val="000000"/>
          <w:sz w:val="24"/>
        </w:rPr>
        <w:tab/>
        <w:t>所投产品符合GB 9706.1-2020医用电气设备 第一部分：基本安全和基本性能的通用要求（提供标有CMA和CNAS的第三方全项目检测报告）</w:t>
      </w:r>
    </w:p>
    <w:p w14:paraId="1C1E110C"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3.</w:t>
      </w:r>
      <w:r w:rsidRPr="006E5BAA">
        <w:rPr>
          <w:rFonts w:ascii="仿宋" w:eastAsia="仿宋" w:hAnsi="仿宋" w:cs="宋体" w:hint="eastAsia"/>
          <w:color w:val="000000"/>
          <w:sz w:val="24"/>
        </w:rPr>
        <w:tab/>
        <w:t>所投产品符合GB/T 43952 医用供应装置的全部要求（提供标有CNAS的第三方</w:t>
      </w:r>
      <w:r w:rsidRPr="006E5BAA">
        <w:rPr>
          <w:rFonts w:ascii="仿宋" w:eastAsia="仿宋" w:hAnsi="仿宋" w:cs="宋体" w:hint="eastAsia"/>
          <w:color w:val="000000"/>
          <w:sz w:val="24"/>
        </w:rPr>
        <w:lastRenderedPageBreak/>
        <w:t>全项目检测报告）</w:t>
      </w:r>
    </w:p>
    <w:p w14:paraId="4880B0BB" w14:textId="77777777" w:rsidR="006E5BAA" w:rsidRPr="006E5BAA" w:rsidRDefault="006E5BAA" w:rsidP="006E5BAA">
      <w:pPr>
        <w:spacing w:line="360" w:lineRule="auto"/>
        <w:jc w:val="left"/>
        <w:rPr>
          <w:rFonts w:ascii="仿宋" w:eastAsia="仿宋" w:hAnsi="仿宋" w:cs="宋体" w:hint="eastAsia"/>
          <w:color w:val="000000"/>
          <w:sz w:val="24"/>
        </w:rPr>
      </w:pPr>
    </w:p>
    <w:p w14:paraId="0C08D8B1"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二、</w:t>
      </w:r>
      <w:r w:rsidRPr="006E5BAA">
        <w:rPr>
          <w:rFonts w:ascii="仿宋" w:eastAsia="仿宋" w:hAnsi="仿宋" w:cs="宋体" w:hint="eastAsia"/>
          <w:color w:val="000000"/>
          <w:sz w:val="24"/>
        </w:rPr>
        <w:tab/>
        <w:t>设备共性要求和配置：</w:t>
      </w:r>
    </w:p>
    <w:p w14:paraId="4A6DC136"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w:t>
      </w:r>
      <w:r w:rsidRPr="006E5BAA">
        <w:rPr>
          <w:rFonts w:ascii="仿宋" w:eastAsia="仿宋" w:hAnsi="仿宋" w:cs="宋体" w:hint="eastAsia"/>
          <w:color w:val="000000"/>
          <w:sz w:val="24"/>
        </w:rPr>
        <w:tab/>
        <w:t>吊塔主体材料要求为高强度铝合金, 圆弧形全封闭式设计，吊塔整体表面无锐角，无螺丝钉外露。</w:t>
      </w:r>
    </w:p>
    <w:p w14:paraId="6F9A1652"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2.</w:t>
      </w:r>
      <w:r w:rsidRPr="006E5BAA">
        <w:rPr>
          <w:rFonts w:ascii="仿宋" w:eastAsia="仿宋" w:hAnsi="仿宋" w:cs="宋体" w:hint="eastAsia"/>
          <w:color w:val="000000"/>
          <w:sz w:val="24"/>
        </w:rPr>
        <w:tab/>
        <w:t>吊塔内部气体软管须采用EPDM橡胶材质，符合医用供气ISO5359安全标准，不得采用PVC材质。</w:t>
      </w:r>
    </w:p>
    <w:p w14:paraId="0557429A"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3.</w:t>
      </w:r>
      <w:r w:rsidRPr="006E5BAA">
        <w:rPr>
          <w:rFonts w:ascii="仿宋" w:eastAsia="仿宋" w:hAnsi="仿宋" w:cs="宋体" w:hint="eastAsia"/>
          <w:color w:val="000000"/>
          <w:sz w:val="24"/>
        </w:rPr>
        <w:tab/>
        <w:t>所有气体终端带有正向止回阀设计。各类气体插座需符合ISO标识标准，均为不同颜色和不同形状。保障接口4万次以上插拔（提供证明依据）</w:t>
      </w:r>
    </w:p>
    <w:p w14:paraId="7FA2B654"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4.</w:t>
      </w:r>
      <w:r w:rsidRPr="006E5BAA">
        <w:rPr>
          <w:rFonts w:ascii="仿宋" w:eastAsia="仿宋" w:hAnsi="仿宋" w:cs="宋体" w:hint="eastAsia"/>
          <w:color w:val="000000"/>
          <w:sz w:val="24"/>
        </w:rPr>
        <w:tab/>
        <w:t>所有负压气体管道和气口必须1：1配置，不得采用在吊塔内部采用双通或三通来连接负压气管。（提供吊塔内部负压气口与软管连接的实物照片）</w:t>
      </w:r>
    </w:p>
    <w:p w14:paraId="2039B10C"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5.</w:t>
      </w:r>
      <w:r w:rsidRPr="006E5BAA">
        <w:rPr>
          <w:rFonts w:ascii="仿宋" w:eastAsia="仿宋" w:hAnsi="仿宋" w:cs="宋体" w:hint="eastAsia"/>
          <w:color w:val="000000"/>
          <w:sz w:val="24"/>
        </w:rPr>
        <w:tab/>
        <w:t>所有气体终端采用双层六滚珠设计，气体终端具备三密封圈、弹片设计，防止老化漏气，所有气体接口必须带三状态：通、断、拔，确保可正面带气拆卸维修。 其中麻醉废气排放气口AGSS必须采用文丘里原理，正压持续排放，不得采用负压抽吸式DISS（提供产品结构图证明）。</w:t>
      </w:r>
    </w:p>
    <w:p w14:paraId="6049EF00"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6.</w:t>
      </w:r>
      <w:r w:rsidRPr="006E5BAA">
        <w:rPr>
          <w:rFonts w:ascii="仿宋" w:eastAsia="仿宋" w:hAnsi="仿宋" w:cs="宋体" w:hint="eastAsia"/>
          <w:color w:val="000000"/>
          <w:sz w:val="24"/>
        </w:rPr>
        <w:tab/>
        <w:t>所有电源线路及气源管路必须在塔体内不能外露，保证吊塔在移动过程中，不会因位置的改变导致线路脱落的意外发生。吊柱内部上下三层设计，完全保证气电分离；底部设计有导流孔，可顺畅排除意外情况下产生的气体泄漏。</w:t>
      </w:r>
    </w:p>
    <w:p w14:paraId="0F62C472"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7.</w:t>
      </w:r>
      <w:r w:rsidRPr="006E5BAA">
        <w:rPr>
          <w:rFonts w:ascii="仿宋" w:eastAsia="仿宋" w:hAnsi="仿宋" w:cs="宋体" w:hint="eastAsia"/>
          <w:color w:val="000000"/>
          <w:sz w:val="24"/>
        </w:rPr>
        <w:tab/>
        <w:t xml:space="preserve">所有吊塔内部应配置≥16平方毫米低烟无卤材质接地线，避免金属外壳漏电，保护接地端子与任何已保护接地部件之间的阻抗≤100m Ω  </w:t>
      </w:r>
    </w:p>
    <w:p w14:paraId="5B16FD0A"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8.</w:t>
      </w:r>
      <w:r w:rsidRPr="006E5BAA">
        <w:rPr>
          <w:rFonts w:ascii="仿宋" w:eastAsia="仿宋" w:hAnsi="仿宋" w:cs="宋体" w:hint="eastAsia"/>
          <w:color w:val="000000"/>
          <w:sz w:val="24"/>
        </w:rPr>
        <w:tab/>
        <w:t>吊塔设备表面采用高含量聚酯树脂的抗菌喷粉涂层，能有效抑菌细菌滋生。抗菌率≥99.9%</w:t>
      </w:r>
    </w:p>
    <w:p w14:paraId="1BF6483E"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9.</w:t>
      </w:r>
      <w:r w:rsidRPr="006E5BAA">
        <w:rPr>
          <w:rFonts w:ascii="仿宋" w:eastAsia="仿宋" w:hAnsi="仿宋" w:cs="宋体" w:hint="eastAsia"/>
          <w:color w:val="000000"/>
          <w:sz w:val="24"/>
        </w:rPr>
        <w:tab/>
        <w:t>吊塔表面粉末涂层厚度应＞70微米。以更好的达到医院感染控制的需求（提供吊塔粉末涂层厚度的第三方测试报告）</w:t>
      </w:r>
    </w:p>
    <w:p w14:paraId="523E43AC"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10.</w:t>
      </w:r>
      <w:r w:rsidRPr="006E5BAA">
        <w:rPr>
          <w:rFonts w:ascii="仿宋" w:eastAsia="仿宋" w:hAnsi="仿宋" w:cs="宋体" w:hint="eastAsia"/>
          <w:color w:val="000000"/>
          <w:sz w:val="24"/>
        </w:rPr>
        <w:tab/>
        <w:t>吊塔悬臂水平关节活动度≥330°</w:t>
      </w:r>
    </w:p>
    <w:p w14:paraId="39B6EC76"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三、</w:t>
      </w:r>
      <w:r w:rsidRPr="006E5BAA">
        <w:rPr>
          <w:rFonts w:ascii="仿宋" w:eastAsia="仿宋" w:hAnsi="仿宋" w:cs="宋体" w:hint="eastAsia"/>
          <w:color w:val="000000"/>
          <w:sz w:val="24"/>
        </w:rPr>
        <w:tab/>
        <w:t>设备具体要求：</w:t>
      </w:r>
    </w:p>
    <w:p w14:paraId="399A2F94"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1）电动双臂，具备机械摩擦刹车+气动刹车，活动半径（臂长）≥1750mm</w:t>
      </w:r>
    </w:p>
    <w:p w14:paraId="6B2009E5"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2）电动提升距离≥600mm，不得采用风扇结构给电机散热。</w:t>
      </w:r>
    </w:p>
    <w:p w14:paraId="47287AD2"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 xml:space="preserve">3）箱体净载重量≥180kg </w:t>
      </w:r>
    </w:p>
    <w:p w14:paraId="76FCA207"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4）气电箱体长度≥1250mm</w:t>
      </w:r>
    </w:p>
    <w:p w14:paraId="54E0DB48"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lastRenderedPageBreak/>
        <w:t>5）配置缆线管理系统，长度与箱体等长，便于收纳电线和管路。</w:t>
      </w:r>
    </w:p>
    <w:p w14:paraId="514932FF"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6）设备平台：3个，宽度≥600mm，深度≥450mm，平台与平台间距≥450mm，最大承载量≥50Kg，托盘镁铝合金材质，一体成型设计，前端带弧形防撞系统。（提供实物证明、托盘自身的四倍承重测试报告和现场测试照片）</w:t>
      </w:r>
    </w:p>
    <w:p w14:paraId="00363250"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7）双层抽屉：1套，正面采用金属材质圆弧角设计，坚固防撞，采用底装导轨设计，带阻尼自吸式导轨，防止意外夹伤。（提供实物图片证明）</w:t>
      </w:r>
    </w:p>
    <w:p w14:paraId="3A34DA17"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8）网篮：1套</w:t>
      </w:r>
    </w:p>
    <w:p w14:paraId="189F7296"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9）德标气体终端 ：O2×2；Air×2；Vac×2；AGSS×1；包含所有气体插头</w:t>
      </w:r>
    </w:p>
    <w:p w14:paraId="37FB9845"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10）电源插座10A（国标）：14个，采用新国标斜五孔设计，双孔和三孔位置左右错开，便于临床使用。背后采用低烟无卤3芯线，（提供箱体上安装的实物图片证明，以及GB/T 43952的检测报告低烟无卤电源线部分内容）</w:t>
      </w:r>
    </w:p>
    <w:p w14:paraId="4A0D563F"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11）16A（国标）：2个，背后采用低烟无卤3芯线</w:t>
      </w:r>
    </w:p>
    <w:p w14:paraId="7CB29E27"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12）六类RJ45通讯终端：4个</w:t>
      </w:r>
    </w:p>
    <w:p w14:paraId="6B6A3441"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13）视频口：BNC*1个；HDMI*2个</w:t>
      </w:r>
    </w:p>
    <w:p w14:paraId="646385A4"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14）输液延展臂带缆线管理系统，所有关节带旋钮锁止功能：1个（提供实物图片证明）</w:t>
      </w:r>
    </w:p>
    <w:p w14:paraId="4C17C8C1" w14:textId="590AD14C" w:rsidR="00FE68E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15）输液杆（长度≥1000mm）配输液四勾：1套</w:t>
      </w:r>
    </w:p>
    <w:p w14:paraId="63FE4A55" w14:textId="77777777" w:rsidR="006E5BAA" w:rsidRDefault="006E5BAA" w:rsidP="00FB6DA3">
      <w:pPr>
        <w:spacing w:line="360" w:lineRule="auto"/>
        <w:jc w:val="left"/>
        <w:rPr>
          <w:rFonts w:ascii="仿宋" w:eastAsia="仿宋" w:hAnsi="仿宋" w:cs="宋体" w:hint="eastAsia"/>
          <w:b/>
          <w:bCs/>
          <w:color w:val="000000"/>
          <w:sz w:val="24"/>
        </w:rPr>
      </w:pPr>
    </w:p>
    <w:p w14:paraId="000BECD9" w14:textId="0F0C3FF5" w:rsidR="00FB6DA3" w:rsidRDefault="00FB6DA3" w:rsidP="00FB6DA3">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sz w:val="24"/>
        </w:rPr>
        <w:t>1-</w:t>
      </w:r>
      <w:r>
        <w:rPr>
          <w:rFonts w:ascii="仿宋" w:eastAsia="仿宋" w:hAnsi="仿宋" w:cs="宋体" w:hint="eastAsia"/>
          <w:b/>
          <w:bCs/>
          <w:color w:val="000000"/>
          <w:sz w:val="24"/>
        </w:rPr>
        <w:t>11</w:t>
      </w:r>
      <w:r w:rsidR="00756637" w:rsidRPr="00756637">
        <w:rPr>
          <w:rFonts w:ascii="仿宋" w:eastAsia="仿宋" w:hAnsi="仿宋" w:hint="eastAsia"/>
          <w:b/>
          <w:bCs/>
          <w:color w:val="000000"/>
          <w:sz w:val="24"/>
        </w:rPr>
        <w:t>体外吊塔</w:t>
      </w:r>
    </w:p>
    <w:p w14:paraId="2BF57CA0"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一、</w:t>
      </w:r>
      <w:r w:rsidRPr="006E5BAA">
        <w:rPr>
          <w:rFonts w:ascii="仿宋" w:eastAsia="仿宋" w:hAnsi="仿宋" w:cs="宋体" w:hint="eastAsia"/>
          <w:color w:val="000000"/>
          <w:sz w:val="24"/>
        </w:rPr>
        <w:tab/>
        <w:t>总体要求：</w:t>
      </w:r>
    </w:p>
    <w:p w14:paraId="03BADAF3"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w:t>
      </w:r>
      <w:r w:rsidRPr="006E5BAA">
        <w:rPr>
          <w:rFonts w:ascii="仿宋" w:eastAsia="仿宋" w:hAnsi="仿宋" w:cs="宋体" w:hint="eastAsia"/>
          <w:color w:val="000000"/>
          <w:sz w:val="24"/>
        </w:rPr>
        <w:tab/>
        <w:t>提供第三方认证机构出具的ISO9001、ISO13485质量管理体系认证证书。</w:t>
      </w:r>
    </w:p>
    <w:p w14:paraId="326E4111"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2.</w:t>
      </w:r>
      <w:r w:rsidRPr="006E5BAA">
        <w:rPr>
          <w:rFonts w:ascii="仿宋" w:eastAsia="仿宋" w:hAnsi="仿宋" w:cs="宋体" w:hint="eastAsia"/>
          <w:color w:val="000000"/>
          <w:sz w:val="24"/>
        </w:rPr>
        <w:tab/>
        <w:t>所投产品符合GB 9706.1-2020医用电气设备 第一部分：基本安全和基本性能的通用要求（提供标有CMA和CNAS的第三方全项目检测报告）</w:t>
      </w:r>
    </w:p>
    <w:p w14:paraId="4AC30A22"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3.</w:t>
      </w:r>
      <w:r w:rsidRPr="006E5BAA">
        <w:rPr>
          <w:rFonts w:ascii="仿宋" w:eastAsia="仿宋" w:hAnsi="仿宋" w:cs="宋体" w:hint="eastAsia"/>
          <w:color w:val="000000"/>
          <w:sz w:val="24"/>
        </w:rPr>
        <w:tab/>
        <w:t>所投产品符合GB/T 43952 医用供应装置的全部要求（提供标有CNAS的第三方全项目检测报告）</w:t>
      </w:r>
    </w:p>
    <w:p w14:paraId="376895D7" w14:textId="77777777" w:rsidR="006E5BAA" w:rsidRPr="006E5BAA" w:rsidRDefault="006E5BAA" w:rsidP="006E5BAA">
      <w:pPr>
        <w:spacing w:line="360" w:lineRule="auto"/>
        <w:jc w:val="left"/>
        <w:rPr>
          <w:rFonts w:ascii="仿宋" w:eastAsia="仿宋" w:hAnsi="仿宋" w:cs="宋体" w:hint="eastAsia"/>
          <w:color w:val="000000"/>
          <w:sz w:val="24"/>
        </w:rPr>
      </w:pPr>
    </w:p>
    <w:p w14:paraId="42492AA1"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二、</w:t>
      </w:r>
      <w:r w:rsidRPr="006E5BAA">
        <w:rPr>
          <w:rFonts w:ascii="仿宋" w:eastAsia="仿宋" w:hAnsi="仿宋" w:cs="宋体" w:hint="eastAsia"/>
          <w:color w:val="000000"/>
          <w:sz w:val="24"/>
        </w:rPr>
        <w:tab/>
        <w:t>设备共性要求和配置：</w:t>
      </w:r>
    </w:p>
    <w:p w14:paraId="0BF52DF2"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w:t>
      </w:r>
      <w:r w:rsidRPr="006E5BAA">
        <w:rPr>
          <w:rFonts w:ascii="仿宋" w:eastAsia="仿宋" w:hAnsi="仿宋" w:cs="宋体" w:hint="eastAsia"/>
          <w:color w:val="000000"/>
          <w:sz w:val="24"/>
        </w:rPr>
        <w:tab/>
        <w:t>吊塔主体材料要求为高强度铝合金, 圆弧形全封闭式设计，吊塔整体表面无锐角，无螺丝钉外露。</w:t>
      </w:r>
    </w:p>
    <w:p w14:paraId="57F04D04"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2.</w:t>
      </w:r>
      <w:r w:rsidRPr="006E5BAA">
        <w:rPr>
          <w:rFonts w:ascii="仿宋" w:eastAsia="仿宋" w:hAnsi="仿宋" w:cs="宋体" w:hint="eastAsia"/>
          <w:color w:val="000000"/>
          <w:sz w:val="24"/>
        </w:rPr>
        <w:tab/>
        <w:t>吊塔内部气体软管须采用EPDM橡胶材质，符合医用供气ISO5359安全标准，软</w:t>
      </w:r>
      <w:r w:rsidRPr="006E5BAA">
        <w:rPr>
          <w:rFonts w:ascii="仿宋" w:eastAsia="仿宋" w:hAnsi="仿宋" w:cs="宋体" w:hint="eastAsia"/>
          <w:color w:val="000000"/>
          <w:sz w:val="24"/>
        </w:rPr>
        <w:lastRenderedPageBreak/>
        <w:t>管外侧印有吊塔厂家名称和标准标识，不得采用PVC材质。</w:t>
      </w:r>
    </w:p>
    <w:p w14:paraId="38C783D2"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3.</w:t>
      </w:r>
      <w:r w:rsidRPr="006E5BAA">
        <w:rPr>
          <w:rFonts w:ascii="仿宋" w:eastAsia="仿宋" w:hAnsi="仿宋" w:cs="宋体" w:hint="eastAsia"/>
          <w:color w:val="000000"/>
          <w:sz w:val="24"/>
        </w:rPr>
        <w:tab/>
        <w:t>所有气体终端与吊塔为同一品牌。气体终端带有正向止回阀设计。各类气体插座需符合ISO标识标准，均为不同颜色和不同形状。保障接口4万次以上插拔（提供证明）</w:t>
      </w:r>
    </w:p>
    <w:p w14:paraId="5918E24F"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4.</w:t>
      </w:r>
      <w:r w:rsidRPr="006E5BAA">
        <w:rPr>
          <w:rFonts w:ascii="仿宋" w:eastAsia="仿宋" w:hAnsi="仿宋" w:cs="宋体" w:hint="eastAsia"/>
          <w:color w:val="000000"/>
          <w:sz w:val="24"/>
        </w:rPr>
        <w:tab/>
        <w:t>所有负压气体管道和气口必须1：1配置，真正达到一用一备的临床使用效果，不得采用在吊塔内部采用双通或三通来连接负压气管。（提供吊塔内部负压气口与软管连接的实物照片）</w:t>
      </w:r>
    </w:p>
    <w:p w14:paraId="2AAED46E"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5.</w:t>
      </w:r>
      <w:r w:rsidRPr="006E5BAA">
        <w:rPr>
          <w:rFonts w:ascii="仿宋" w:eastAsia="仿宋" w:hAnsi="仿宋" w:cs="宋体" w:hint="eastAsia"/>
          <w:color w:val="000000"/>
          <w:sz w:val="24"/>
        </w:rPr>
        <w:tab/>
        <w:t>所有气体终端采用双层六滚珠设计，气体终端具备三密封圈、弹片设计，防止老化漏气，所有气体接口必须带三状态：通、断、拔，确保可正面带气拆卸维修。（提供产品结构图证明）。</w:t>
      </w:r>
    </w:p>
    <w:p w14:paraId="101850BD"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6.</w:t>
      </w:r>
      <w:r w:rsidRPr="006E5BAA">
        <w:rPr>
          <w:rFonts w:ascii="仿宋" w:eastAsia="仿宋" w:hAnsi="仿宋" w:cs="宋体" w:hint="eastAsia"/>
          <w:color w:val="000000"/>
          <w:sz w:val="24"/>
        </w:rPr>
        <w:tab/>
        <w:t>所有电源线路及气源管路必须在塔体内不能外露，保证吊塔在移动过程中，不会因位置的改变导致线路脱落的意外发生。吊柱内部上下气电分离设计；底部设计有导流孔，可顺畅排除意外情况下产生的气体泄漏。</w:t>
      </w:r>
    </w:p>
    <w:p w14:paraId="0FDE0ECC"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7.</w:t>
      </w:r>
      <w:r w:rsidRPr="006E5BAA">
        <w:rPr>
          <w:rFonts w:ascii="仿宋" w:eastAsia="仿宋" w:hAnsi="仿宋" w:cs="宋体" w:hint="eastAsia"/>
          <w:color w:val="000000"/>
          <w:sz w:val="24"/>
        </w:rPr>
        <w:tab/>
        <w:t xml:space="preserve">所有吊塔内部应配置≥16平方毫米低烟无卤材质接地线，避免金属外壳漏电，保护接地端子与任何已保护接地部件之间的阻抗≤100m Ω  </w:t>
      </w:r>
    </w:p>
    <w:p w14:paraId="54EA5B0F"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8.</w:t>
      </w:r>
      <w:r w:rsidRPr="006E5BAA">
        <w:rPr>
          <w:rFonts w:ascii="仿宋" w:eastAsia="仿宋" w:hAnsi="仿宋" w:cs="宋体" w:hint="eastAsia"/>
          <w:color w:val="000000"/>
          <w:sz w:val="24"/>
        </w:rPr>
        <w:tab/>
        <w:t>吊塔设备表面采用高含量聚酯树脂的抗菌喷粉涂层，能有效抑菌细菌滋生。抗菌率≥99.9%</w:t>
      </w:r>
    </w:p>
    <w:p w14:paraId="3DB43C12"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9.</w:t>
      </w:r>
      <w:r w:rsidRPr="006E5BAA">
        <w:rPr>
          <w:rFonts w:ascii="仿宋" w:eastAsia="仿宋" w:hAnsi="仿宋" w:cs="宋体" w:hint="eastAsia"/>
          <w:color w:val="000000"/>
          <w:sz w:val="24"/>
        </w:rPr>
        <w:tab/>
        <w:t>吊塔表面粉末涂层厚度应＞70微米。以更好的达到医院感染控制的需求（提供吊塔粉末涂层厚度的第三方测试报告）</w:t>
      </w:r>
    </w:p>
    <w:p w14:paraId="46714E6A"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10.</w:t>
      </w:r>
      <w:r w:rsidRPr="006E5BAA">
        <w:rPr>
          <w:rFonts w:ascii="仿宋" w:eastAsia="仿宋" w:hAnsi="仿宋" w:cs="宋体" w:hint="eastAsia"/>
          <w:color w:val="000000"/>
          <w:sz w:val="24"/>
        </w:rPr>
        <w:tab/>
        <w:t>吊塔悬臂水平关节活动度≥330°</w:t>
      </w:r>
    </w:p>
    <w:p w14:paraId="03DA041D"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三、</w:t>
      </w:r>
      <w:r w:rsidRPr="006E5BAA">
        <w:rPr>
          <w:rFonts w:ascii="仿宋" w:eastAsia="仿宋" w:hAnsi="仿宋" w:cs="宋体" w:hint="eastAsia"/>
          <w:color w:val="000000"/>
          <w:sz w:val="24"/>
        </w:rPr>
        <w:tab/>
        <w:t>设备具体要求：</w:t>
      </w:r>
    </w:p>
    <w:p w14:paraId="5DDC8A93"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1）电动双臂，具备机械摩擦刹车，活动半径（臂长）≥1500mm</w:t>
      </w:r>
    </w:p>
    <w:p w14:paraId="70BD1286"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2）电动提升距离≥600mm，不得采用风扇结构给电机散热。</w:t>
      </w:r>
    </w:p>
    <w:p w14:paraId="207C98D1"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 xml:space="preserve">3）箱体净载重量≥145kg </w:t>
      </w:r>
    </w:p>
    <w:p w14:paraId="66FF4066"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4）气电箱体长度≥750mm</w:t>
      </w:r>
    </w:p>
    <w:p w14:paraId="695664EA"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5）配置缆线管理系统，长度与箱体等长，便于收纳电线和管路。（需提供图片说证明）</w:t>
      </w:r>
    </w:p>
    <w:p w14:paraId="326A595F"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6）设备平台：2个，宽度≥400mm，深度≥450mm，平台与平台间距≥450mm，最大承载量≥50Kg，托盘镁铝合金材质，一体成型设计，无铆钉，前端带弧形防撞系统。（提供实物证明、托盘自身的四倍承重测试报告和现场测试照片）</w:t>
      </w:r>
    </w:p>
    <w:p w14:paraId="34F36EB9"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lastRenderedPageBreak/>
        <w:t>7）抽屉：1套，正面采用金属材质圆弧角设计，坚固防撞，采用底装导轨设计，带阻尼自吸式导轨，防止意外夹伤。（提供实物图片证明）</w:t>
      </w:r>
    </w:p>
    <w:p w14:paraId="79EB878B"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8）网篮：1套</w:t>
      </w:r>
    </w:p>
    <w:p w14:paraId="5BBBE59E"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9）德标气体终端 ：O2×2；Air×2；Vac×2；包含所有气体插头</w:t>
      </w:r>
    </w:p>
    <w:p w14:paraId="5264BDA2"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10）电源插座10A（国标）：6个，采用新国标斜五孔设计，双孔和三孔位置左右错开，便于临床使用。背后采用低烟无卤3芯线，确保用电安全（提供箱体上安装的实物图片证明，以及GB/T 43952的检测报告低烟无卤电源线部分内容）</w:t>
      </w:r>
    </w:p>
    <w:p w14:paraId="7DCBC484"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11）六类RJ45通讯终端：2个</w:t>
      </w:r>
    </w:p>
    <w:p w14:paraId="0D3F05E6"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 xml:space="preserve">12）视频口： 1个； </w:t>
      </w:r>
    </w:p>
    <w:p w14:paraId="30B3C98A" w14:textId="45D20B77" w:rsidR="00FE68EA" w:rsidRDefault="006E5BAA" w:rsidP="006E5BAA">
      <w:pPr>
        <w:spacing w:line="360" w:lineRule="auto"/>
        <w:jc w:val="left"/>
        <w:rPr>
          <w:rFonts w:ascii="仿宋" w:eastAsia="仿宋" w:hAnsi="仿宋" w:cs="宋体" w:hint="eastAsia"/>
          <w:b/>
          <w:bCs/>
          <w:color w:val="000000"/>
          <w:sz w:val="24"/>
        </w:rPr>
      </w:pPr>
      <w:r w:rsidRPr="006E5BAA">
        <w:rPr>
          <w:rFonts w:ascii="仿宋" w:eastAsia="仿宋" w:hAnsi="仿宋" w:cs="宋体" w:hint="eastAsia"/>
          <w:color w:val="000000"/>
          <w:sz w:val="24"/>
        </w:rPr>
        <w:t>13）等电位端子：2个</w:t>
      </w:r>
    </w:p>
    <w:p w14:paraId="1D668CA2" w14:textId="77777777" w:rsidR="006E5BAA" w:rsidRDefault="006E5BAA" w:rsidP="00FB6DA3">
      <w:pPr>
        <w:spacing w:line="360" w:lineRule="auto"/>
        <w:jc w:val="left"/>
        <w:rPr>
          <w:rFonts w:ascii="仿宋" w:eastAsia="仿宋" w:hAnsi="仿宋" w:cs="宋体" w:hint="eastAsia"/>
          <w:b/>
          <w:bCs/>
          <w:color w:val="000000"/>
          <w:sz w:val="24"/>
        </w:rPr>
      </w:pPr>
    </w:p>
    <w:p w14:paraId="648A02C4" w14:textId="260EB5F0" w:rsidR="00FB6DA3" w:rsidRDefault="00FB6DA3" w:rsidP="00FB6DA3">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sz w:val="24"/>
        </w:rPr>
        <w:t>1-</w:t>
      </w:r>
      <w:r>
        <w:rPr>
          <w:rFonts w:ascii="仿宋" w:eastAsia="仿宋" w:hAnsi="仿宋" w:cs="宋体" w:hint="eastAsia"/>
          <w:b/>
          <w:bCs/>
          <w:color w:val="000000"/>
          <w:sz w:val="24"/>
        </w:rPr>
        <w:t>12</w:t>
      </w:r>
      <w:r w:rsidR="00756637" w:rsidRPr="00756637">
        <w:rPr>
          <w:rFonts w:ascii="仿宋" w:eastAsia="仿宋" w:hAnsi="仿宋" w:hint="eastAsia"/>
          <w:b/>
          <w:bCs/>
          <w:color w:val="000000"/>
          <w:sz w:val="24"/>
        </w:rPr>
        <w:t>外科吊塔</w:t>
      </w:r>
    </w:p>
    <w:p w14:paraId="79A02D8A"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一、</w:t>
      </w:r>
      <w:r w:rsidRPr="006E5BAA">
        <w:rPr>
          <w:rFonts w:ascii="仿宋" w:eastAsia="仿宋" w:hAnsi="仿宋" w:cs="宋体" w:hint="eastAsia"/>
          <w:color w:val="000000"/>
          <w:sz w:val="24"/>
        </w:rPr>
        <w:tab/>
        <w:t>总体要求：</w:t>
      </w:r>
    </w:p>
    <w:p w14:paraId="11000A90"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w:t>
      </w:r>
      <w:r w:rsidRPr="006E5BAA">
        <w:rPr>
          <w:rFonts w:ascii="仿宋" w:eastAsia="仿宋" w:hAnsi="仿宋" w:cs="宋体" w:hint="eastAsia"/>
          <w:color w:val="000000"/>
          <w:sz w:val="24"/>
        </w:rPr>
        <w:tab/>
        <w:t>提供第三方认证机构出具的ISO9001、ISO13485质量管理体系认证证书。</w:t>
      </w:r>
    </w:p>
    <w:p w14:paraId="49A1E8BD"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2.</w:t>
      </w:r>
      <w:r w:rsidRPr="006E5BAA">
        <w:rPr>
          <w:rFonts w:ascii="仿宋" w:eastAsia="仿宋" w:hAnsi="仿宋" w:cs="宋体" w:hint="eastAsia"/>
          <w:color w:val="000000"/>
          <w:sz w:val="24"/>
        </w:rPr>
        <w:tab/>
        <w:t>所投产品符合GB 9706.1-2020医用电气设备 第一部分：基本安全和基本性能的通用要求（提供标有CMA和CNAS的第三方全项目检测报告）</w:t>
      </w:r>
    </w:p>
    <w:p w14:paraId="636A7DDD"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3.</w:t>
      </w:r>
      <w:r w:rsidRPr="006E5BAA">
        <w:rPr>
          <w:rFonts w:ascii="仿宋" w:eastAsia="仿宋" w:hAnsi="仿宋" w:cs="宋体" w:hint="eastAsia"/>
          <w:color w:val="000000"/>
          <w:sz w:val="24"/>
        </w:rPr>
        <w:tab/>
        <w:t>所投产品符合GB/T 43952 医用供应装置的全部要求（提供标有CNAS的第三方全项目检测报告）</w:t>
      </w:r>
    </w:p>
    <w:p w14:paraId="076B7403"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二、</w:t>
      </w:r>
      <w:r w:rsidRPr="006E5BAA">
        <w:rPr>
          <w:rFonts w:ascii="仿宋" w:eastAsia="仿宋" w:hAnsi="仿宋" w:cs="宋体" w:hint="eastAsia"/>
          <w:color w:val="000000"/>
          <w:sz w:val="24"/>
        </w:rPr>
        <w:tab/>
        <w:t>设备共性要求和配置：</w:t>
      </w:r>
    </w:p>
    <w:p w14:paraId="404E39B5"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w:t>
      </w:r>
      <w:r w:rsidRPr="006E5BAA">
        <w:rPr>
          <w:rFonts w:ascii="仿宋" w:eastAsia="仿宋" w:hAnsi="仿宋" w:cs="宋体" w:hint="eastAsia"/>
          <w:color w:val="000000"/>
          <w:sz w:val="24"/>
        </w:rPr>
        <w:tab/>
        <w:t>吊塔主体材料要求为高强度铝合金, 圆弧形全封闭式设计，吊塔整体表面无锐角，无螺丝钉外露。</w:t>
      </w:r>
    </w:p>
    <w:p w14:paraId="1408AB73"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2.</w:t>
      </w:r>
      <w:r w:rsidRPr="006E5BAA">
        <w:rPr>
          <w:rFonts w:ascii="仿宋" w:eastAsia="仿宋" w:hAnsi="仿宋" w:cs="宋体" w:hint="eastAsia"/>
          <w:color w:val="000000"/>
          <w:sz w:val="24"/>
        </w:rPr>
        <w:tab/>
        <w:t>吊塔内部气体软管须采用EPDM橡胶材质，符合医用供气ISO5359安全标准，软管外侧印有吊塔厂家名称和标准标识，不得采用PVC材质。</w:t>
      </w:r>
    </w:p>
    <w:p w14:paraId="2BA61453"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3.</w:t>
      </w:r>
      <w:r w:rsidRPr="006E5BAA">
        <w:rPr>
          <w:rFonts w:ascii="仿宋" w:eastAsia="仿宋" w:hAnsi="仿宋" w:cs="宋体" w:hint="eastAsia"/>
          <w:color w:val="000000"/>
          <w:sz w:val="24"/>
        </w:rPr>
        <w:tab/>
        <w:t>所有气体终端带有正向止回阀设计。各类气体插座需符合ISO标识标准，均为不同颜色和不同形状。保障接口4万次以上插拔，提供证明依据</w:t>
      </w:r>
    </w:p>
    <w:p w14:paraId="1D667AD0"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4.</w:t>
      </w:r>
      <w:r w:rsidRPr="006E5BAA">
        <w:rPr>
          <w:rFonts w:ascii="仿宋" w:eastAsia="仿宋" w:hAnsi="仿宋" w:cs="宋体" w:hint="eastAsia"/>
          <w:color w:val="000000"/>
          <w:sz w:val="24"/>
        </w:rPr>
        <w:tab/>
        <w:t>所有负压气体管道和气口必须1：1配置，真正达到一用一备的临床使用效果，不得采用在吊塔内部采用双通或三通来连接负压气管。（提供吊塔内部负压气口与软管连接的实物照片）</w:t>
      </w:r>
    </w:p>
    <w:p w14:paraId="7F823C0D"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5.</w:t>
      </w:r>
      <w:r w:rsidRPr="006E5BAA">
        <w:rPr>
          <w:rFonts w:ascii="仿宋" w:eastAsia="仿宋" w:hAnsi="仿宋" w:cs="宋体" w:hint="eastAsia"/>
          <w:color w:val="000000"/>
          <w:sz w:val="24"/>
        </w:rPr>
        <w:tab/>
        <w:t>所有气体终端采用双层六滚珠设计，气体终端具备三密封圈、弹片设计，防止老化漏气，所有气体接口必须带三状态：通、断、拔，确保可正面带气拆卸维修。</w:t>
      </w:r>
      <w:r w:rsidRPr="006E5BAA">
        <w:rPr>
          <w:rFonts w:ascii="仿宋" w:eastAsia="仿宋" w:hAnsi="仿宋" w:cs="宋体" w:hint="eastAsia"/>
          <w:color w:val="000000"/>
          <w:sz w:val="24"/>
        </w:rPr>
        <w:lastRenderedPageBreak/>
        <w:t>（提供产品结构图证明）。</w:t>
      </w:r>
    </w:p>
    <w:p w14:paraId="4246AB4B"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6.</w:t>
      </w:r>
      <w:r w:rsidRPr="006E5BAA">
        <w:rPr>
          <w:rFonts w:ascii="仿宋" w:eastAsia="仿宋" w:hAnsi="仿宋" w:cs="宋体" w:hint="eastAsia"/>
          <w:color w:val="000000"/>
          <w:sz w:val="24"/>
        </w:rPr>
        <w:tab/>
        <w:t>所有电源线路及气源管路必须在塔体内不能外露，保证吊塔在移动过程中，不会因位置的改变导致线路脱落的意外发生。吊柱内部上下气电分离设计；底部设计有导流孔，可顺畅排除意外情况下产生的气体泄漏。</w:t>
      </w:r>
    </w:p>
    <w:p w14:paraId="2C263DBB"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7.</w:t>
      </w:r>
      <w:r w:rsidRPr="006E5BAA">
        <w:rPr>
          <w:rFonts w:ascii="仿宋" w:eastAsia="仿宋" w:hAnsi="仿宋" w:cs="宋体" w:hint="eastAsia"/>
          <w:color w:val="000000"/>
          <w:sz w:val="24"/>
        </w:rPr>
        <w:tab/>
        <w:t xml:space="preserve">所有吊塔内部应配置≥16平方毫米低烟无卤材质接地线，避免金属外壳漏电，保护接地端子与任何已保护接地部件之间的阻抗≤100m Ω  </w:t>
      </w:r>
    </w:p>
    <w:p w14:paraId="521AEE79"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8.</w:t>
      </w:r>
      <w:r w:rsidRPr="006E5BAA">
        <w:rPr>
          <w:rFonts w:ascii="仿宋" w:eastAsia="仿宋" w:hAnsi="仿宋" w:cs="宋体" w:hint="eastAsia"/>
          <w:color w:val="000000"/>
          <w:sz w:val="24"/>
        </w:rPr>
        <w:tab/>
        <w:t>吊塔设备表面采用高含量聚酯树脂的抗菌喷粉涂层，能有效抑菌细菌滋生。抗菌率≥99.9%</w:t>
      </w:r>
    </w:p>
    <w:p w14:paraId="6E3B72FE"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9.</w:t>
      </w:r>
      <w:r w:rsidRPr="006E5BAA">
        <w:rPr>
          <w:rFonts w:ascii="仿宋" w:eastAsia="仿宋" w:hAnsi="仿宋" w:cs="宋体" w:hint="eastAsia"/>
          <w:color w:val="000000"/>
          <w:sz w:val="24"/>
        </w:rPr>
        <w:tab/>
        <w:t>吊塔表面粉末涂层厚度应＞70微米。以更好的达到医院感染控制的需求（提供吊塔粉末涂层厚度的第三方测试报告）</w:t>
      </w:r>
    </w:p>
    <w:p w14:paraId="79B76EB5"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10.</w:t>
      </w:r>
      <w:r w:rsidRPr="006E5BAA">
        <w:rPr>
          <w:rFonts w:ascii="仿宋" w:eastAsia="仿宋" w:hAnsi="仿宋" w:cs="宋体" w:hint="eastAsia"/>
          <w:color w:val="000000"/>
          <w:sz w:val="24"/>
        </w:rPr>
        <w:tab/>
        <w:t>吊塔悬臂水平关节活动度≥330°</w:t>
      </w:r>
    </w:p>
    <w:p w14:paraId="0D1F2073"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三、</w:t>
      </w:r>
      <w:r w:rsidRPr="006E5BAA">
        <w:rPr>
          <w:rFonts w:ascii="仿宋" w:eastAsia="仿宋" w:hAnsi="仿宋" w:cs="宋体" w:hint="eastAsia"/>
          <w:color w:val="000000"/>
          <w:sz w:val="24"/>
        </w:rPr>
        <w:tab/>
        <w:t>设备具体要求：</w:t>
      </w:r>
    </w:p>
    <w:p w14:paraId="7E2C97A4"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1）电动双臂，具备机械摩擦刹车+气动刹车，活动半径（臂长）≥1750mm</w:t>
      </w:r>
    </w:p>
    <w:p w14:paraId="0FC273CE"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2）电动提升距离≥600mm，不得采用风扇结构给电机散热。</w:t>
      </w:r>
    </w:p>
    <w:p w14:paraId="31E157D0"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 xml:space="preserve">3）箱体净载重量≥180kg </w:t>
      </w:r>
    </w:p>
    <w:p w14:paraId="2CF2A653"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4）气电箱体长度≥1250mm</w:t>
      </w:r>
    </w:p>
    <w:p w14:paraId="73E376DF"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5）配置缆线管理系统，长度与箱体等长，便于收纳电线和管路。</w:t>
      </w:r>
    </w:p>
    <w:p w14:paraId="7854361B"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6）设备平台：3个，宽度≥600mm，深度≥450mm，平台与平台间距≥450mm，最大承载量≥50Kg，托盘镁铝合金材质，一体成型设计，无铆钉，前端带弧形防撞系统。（提供实物证明、托盘自身的四倍承重测试报告和现场测试照片）</w:t>
      </w:r>
    </w:p>
    <w:p w14:paraId="51AC95A1"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7）抽屉：1套，正面采用金属材质圆弧角设计，坚固防撞，采用底装导轨设计，带阻尼自吸式导轨，防止意外夹伤。（提供实物图片证明）</w:t>
      </w:r>
    </w:p>
    <w:p w14:paraId="64F52A03"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8）网篮：1套</w:t>
      </w:r>
    </w:p>
    <w:p w14:paraId="2C599DD7"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9）德标气体终端 ：O2×1；Air×1；Vac×2；CO2×2；包含所有气体插头</w:t>
      </w:r>
    </w:p>
    <w:p w14:paraId="05091867"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10）电源插座10A（国标）：9个，采用新国标斜五孔设计，双孔和三孔位置左右错开，便于临床使用。背后采用低烟无卤3芯线，确保用电安全（提供箱体上安装的实物图片证明，以及GB/T 43952的检测报告低烟无卤电源线部分内容）</w:t>
      </w:r>
    </w:p>
    <w:p w14:paraId="48F9CBFC"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11）16A（国标）：2个，背后采用低烟无卤3芯线，确保用电安全</w:t>
      </w:r>
    </w:p>
    <w:p w14:paraId="32134E9A"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12）六类RJ45通讯终端：2个</w:t>
      </w:r>
    </w:p>
    <w:p w14:paraId="29BB2B6F" w14:textId="77777777" w:rsidR="006E5BA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t>13）视频口：BNC*1个</w:t>
      </w:r>
    </w:p>
    <w:p w14:paraId="5ED88B0F" w14:textId="0C7E11BA" w:rsidR="00FE68EA" w:rsidRPr="006E5BAA" w:rsidRDefault="006E5BAA" w:rsidP="006E5BAA">
      <w:pPr>
        <w:spacing w:line="360" w:lineRule="auto"/>
        <w:jc w:val="left"/>
        <w:rPr>
          <w:rFonts w:ascii="仿宋" w:eastAsia="仿宋" w:hAnsi="仿宋" w:cs="宋体" w:hint="eastAsia"/>
          <w:color w:val="000000"/>
          <w:sz w:val="24"/>
        </w:rPr>
      </w:pPr>
      <w:r w:rsidRPr="006E5BAA">
        <w:rPr>
          <w:rFonts w:ascii="仿宋" w:eastAsia="仿宋" w:hAnsi="仿宋" w:cs="宋体" w:hint="eastAsia"/>
          <w:color w:val="000000"/>
          <w:sz w:val="24"/>
        </w:rPr>
        <w:lastRenderedPageBreak/>
        <w:t>14）等电位端子：2个</w:t>
      </w:r>
    </w:p>
    <w:p w14:paraId="0E93C4A1" w14:textId="77777777" w:rsidR="006E5BAA" w:rsidRDefault="006E5BAA" w:rsidP="00FB6DA3">
      <w:pPr>
        <w:spacing w:line="360" w:lineRule="auto"/>
        <w:jc w:val="left"/>
        <w:rPr>
          <w:rFonts w:ascii="仿宋" w:eastAsia="仿宋" w:hAnsi="仿宋" w:cs="宋体" w:hint="eastAsia"/>
          <w:b/>
          <w:bCs/>
          <w:color w:val="000000"/>
          <w:sz w:val="24"/>
        </w:rPr>
      </w:pPr>
    </w:p>
    <w:p w14:paraId="1D99136A" w14:textId="5B7ABC39" w:rsidR="00FB6DA3" w:rsidRDefault="00FB6DA3" w:rsidP="00FB6DA3">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sz w:val="24"/>
        </w:rPr>
        <w:t>1-</w:t>
      </w:r>
      <w:r>
        <w:rPr>
          <w:rFonts w:ascii="仿宋" w:eastAsia="仿宋" w:hAnsi="仿宋" w:cs="宋体" w:hint="eastAsia"/>
          <w:b/>
          <w:bCs/>
          <w:color w:val="000000"/>
          <w:sz w:val="24"/>
        </w:rPr>
        <w:t>13</w:t>
      </w:r>
      <w:r w:rsidR="00756637" w:rsidRPr="00756637">
        <w:rPr>
          <w:rFonts w:ascii="仿宋" w:eastAsia="仿宋" w:hAnsi="仿宋" w:hint="eastAsia"/>
          <w:b/>
          <w:bCs/>
          <w:color w:val="000000"/>
          <w:sz w:val="24"/>
        </w:rPr>
        <w:t>手术灯</w:t>
      </w:r>
    </w:p>
    <w:p w14:paraId="234B84F8"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 xml:space="preserve">一. 技术原理: </w:t>
      </w:r>
    </w:p>
    <w:p w14:paraId="2338F397"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1.</w:t>
      </w:r>
      <w:r w:rsidRPr="002F3025">
        <w:rPr>
          <w:rFonts w:ascii="仿宋" w:eastAsia="仿宋" w:hAnsi="仿宋" w:cs="宋体" w:hint="eastAsia"/>
          <w:color w:val="000000"/>
          <w:sz w:val="24"/>
        </w:rPr>
        <w:tab/>
        <w:t xml:space="preserve">手术灯类型: 中国本地生产;具有药监局下发的生产许证；采用LED照明技术; </w:t>
      </w:r>
    </w:p>
    <w:p w14:paraId="5AE5A4FF"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2.</w:t>
      </w:r>
      <w:r w:rsidRPr="002F3025">
        <w:rPr>
          <w:rFonts w:ascii="仿宋" w:eastAsia="仿宋" w:hAnsi="仿宋" w:cs="宋体" w:hint="eastAsia"/>
          <w:color w:val="000000"/>
          <w:sz w:val="24"/>
        </w:rPr>
        <w:tab/>
        <w:t xml:space="preserve">灯体结构: 采用透镜反射原理 </w:t>
      </w:r>
    </w:p>
    <w:p w14:paraId="36F7ACDE"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二. 灯体设计:</w:t>
      </w:r>
    </w:p>
    <w:p w14:paraId="56AF9F82"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1.</w:t>
      </w:r>
      <w:r w:rsidRPr="002F3025">
        <w:rPr>
          <w:rFonts w:ascii="仿宋" w:eastAsia="仿宋" w:hAnsi="仿宋" w:cs="宋体" w:hint="eastAsia"/>
          <w:color w:val="000000"/>
          <w:sz w:val="24"/>
        </w:rPr>
        <w:tab/>
        <w:t xml:space="preserve">灯盘外形: 圆形灯盘，易擦洗，耐酸碱腐蚀。灯盘外周配有防撞橡胶装置. </w:t>
      </w:r>
    </w:p>
    <w:p w14:paraId="2A87166B"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2.</w:t>
      </w:r>
      <w:r w:rsidRPr="002F3025">
        <w:rPr>
          <w:rFonts w:ascii="仿宋" w:eastAsia="仿宋" w:hAnsi="仿宋" w:cs="宋体" w:hint="eastAsia"/>
          <w:color w:val="000000"/>
          <w:sz w:val="24"/>
        </w:rPr>
        <w:tab/>
        <w:t>灯盘直径:双母灯均≤ 620mm，</w:t>
      </w:r>
    </w:p>
    <w:p w14:paraId="1B73D8B2"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3.</w:t>
      </w:r>
      <w:r w:rsidRPr="002F3025">
        <w:rPr>
          <w:rFonts w:ascii="仿宋" w:eastAsia="仿宋" w:hAnsi="仿宋" w:cs="宋体" w:hint="eastAsia"/>
          <w:color w:val="000000"/>
          <w:sz w:val="24"/>
        </w:rPr>
        <w:tab/>
        <w:t>灯盘高度:双母灯≤ 90mm</w:t>
      </w:r>
    </w:p>
    <w:p w14:paraId="464CE5A0"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4.</w:t>
      </w:r>
      <w:r w:rsidRPr="002F3025">
        <w:rPr>
          <w:rFonts w:ascii="仿宋" w:eastAsia="仿宋" w:hAnsi="仿宋" w:cs="宋体" w:hint="eastAsia"/>
          <w:color w:val="000000"/>
          <w:sz w:val="24"/>
        </w:rPr>
        <w:tab/>
        <w:t>灯盘重量: 双母灯相等≤ 16kg</w:t>
      </w:r>
    </w:p>
    <w:p w14:paraId="0F12177A"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5.</w:t>
      </w:r>
      <w:r w:rsidRPr="002F3025">
        <w:rPr>
          <w:rFonts w:ascii="仿宋" w:eastAsia="仿宋" w:hAnsi="仿宋" w:cs="宋体" w:hint="eastAsia"/>
          <w:color w:val="000000"/>
          <w:sz w:val="24"/>
        </w:rPr>
        <w:tab/>
        <w:t>灯臂活动关节: ≥ 6个</w:t>
      </w:r>
    </w:p>
    <w:p w14:paraId="441B4975"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6.</w:t>
      </w:r>
      <w:r w:rsidRPr="002F3025">
        <w:rPr>
          <w:rFonts w:ascii="仿宋" w:eastAsia="仿宋" w:hAnsi="仿宋" w:cs="宋体" w:hint="eastAsia"/>
          <w:color w:val="000000"/>
          <w:sz w:val="24"/>
        </w:rPr>
        <w:tab/>
        <w:t>圆型吊管设计，可升级为同柱四悬臂结构，保证每悬臂的360度旋转。</w:t>
      </w:r>
    </w:p>
    <w:p w14:paraId="65DDF8CD"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三. 发光技术</w:t>
      </w:r>
    </w:p>
    <w:p w14:paraId="0F9EAE83"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 xml:space="preserve">灯泡类型: 白色高功率LED灯泡(含冷白和暖白两色); </w:t>
      </w:r>
    </w:p>
    <w:p w14:paraId="5599897E"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1.</w:t>
      </w:r>
      <w:r w:rsidRPr="002F3025">
        <w:rPr>
          <w:rFonts w:ascii="仿宋" w:eastAsia="仿宋" w:hAnsi="仿宋" w:cs="宋体" w:hint="eastAsia"/>
          <w:color w:val="000000"/>
          <w:sz w:val="24"/>
        </w:rPr>
        <w:tab/>
        <w:t>灯泡使用寿命: ≥50000小时</w:t>
      </w:r>
    </w:p>
    <w:p w14:paraId="7E3C7F8F"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2.</w:t>
      </w:r>
      <w:r w:rsidRPr="002F3025">
        <w:rPr>
          <w:rFonts w:ascii="仿宋" w:eastAsia="仿宋" w:hAnsi="仿宋" w:cs="宋体" w:hint="eastAsia"/>
          <w:color w:val="000000"/>
          <w:sz w:val="24"/>
        </w:rPr>
        <w:tab/>
        <w:t>LED灯泡数量: ≤92个</w:t>
      </w:r>
    </w:p>
    <w:p w14:paraId="71F69A84"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3.</w:t>
      </w:r>
      <w:r w:rsidRPr="002F3025">
        <w:rPr>
          <w:rFonts w:ascii="仿宋" w:eastAsia="仿宋" w:hAnsi="仿宋" w:cs="宋体" w:hint="eastAsia"/>
          <w:color w:val="000000"/>
          <w:sz w:val="24"/>
        </w:rPr>
        <w:tab/>
        <w:t>灯泡可升级性: 可以升级更换</w:t>
      </w:r>
    </w:p>
    <w:p w14:paraId="1C92A6AD"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4.</w:t>
      </w:r>
      <w:r w:rsidRPr="002F3025">
        <w:rPr>
          <w:rFonts w:ascii="仿宋" w:eastAsia="仿宋" w:hAnsi="仿宋" w:cs="宋体" w:hint="eastAsia"/>
          <w:color w:val="000000"/>
          <w:sz w:val="24"/>
        </w:rPr>
        <w:tab/>
        <w:t>手术灯整体功率: ≤70W</w:t>
      </w:r>
    </w:p>
    <w:p w14:paraId="411103E7"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四. 操作调节</w:t>
      </w:r>
    </w:p>
    <w:p w14:paraId="44CF9294"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1.</w:t>
      </w:r>
      <w:r w:rsidRPr="002F3025">
        <w:rPr>
          <w:rFonts w:ascii="仿宋" w:eastAsia="仿宋" w:hAnsi="仿宋" w:cs="宋体" w:hint="eastAsia"/>
          <w:color w:val="000000"/>
          <w:sz w:val="24"/>
        </w:rPr>
        <w:tab/>
        <w:t>聚焦范围(光斑直径可调,调节范围): 最小光斑≤20cm，最大光斑≥28cm</w:t>
      </w:r>
    </w:p>
    <w:p w14:paraId="6A37138D"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2.</w:t>
      </w:r>
      <w:r w:rsidRPr="002F3025">
        <w:rPr>
          <w:rFonts w:ascii="仿宋" w:eastAsia="仿宋" w:hAnsi="仿宋" w:cs="宋体" w:hint="eastAsia"/>
          <w:color w:val="000000"/>
          <w:sz w:val="24"/>
        </w:rPr>
        <w:tab/>
        <w:t xml:space="preserve">控制面板：电容触控面板;位于灯头上操作便捷，也可选配墙式控制面板。可调节照明亮度,开关灯源.色温调节,光斑调节  </w:t>
      </w:r>
    </w:p>
    <w:p w14:paraId="5DF5F59E"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3.</w:t>
      </w:r>
      <w:r w:rsidRPr="002F3025">
        <w:rPr>
          <w:rFonts w:ascii="仿宋" w:eastAsia="仿宋" w:hAnsi="仿宋" w:cs="宋体" w:hint="eastAsia"/>
          <w:color w:val="000000"/>
          <w:sz w:val="24"/>
        </w:rPr>
        <w:tab/>
        <w:t>中置手柄：触摸式调节无影灯功能。可控制无影灯亮度和光斑大小, 可灭菌、可徒手拆卸</w:t>
      </w:r>
    </w:p>
    <w:p w14:paraId="3FDC8FBB"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4.</w:t>
      </w:r>
      <w:r w:rsidRPr="002F3025">
        <w:rPr>
          <w:rFonts w:ascii="仿宋" w:eastAsia="仿宋" w:hAnsi="仿宋" w:cs="宋体" w:hint="eastAsia"/>
          <w:color w:val="000000"/>
          <w:sz w:val="24"/>
        </w:rPr>
        <w:tab/>
        <w:t>灯头外侧具有一体成型环形把手</w:t>
      </w:r>
    </w:p>
    <w:p w14:paraId="0B82D0E7"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5.</w:t>
      </w:r>
      <w:r w:rsidRPr="002F3025">
        <w:rPr>
          <w:rFonts w:ascii="仿宋" w:eastAsia="仿宋" w:hAnsi="仿宋" w:cs="宋体" w:hint="eastAsia"/>
          <w:color w:val="000000"/>
          <w:sz w:val="24"/>
        </w:rPr>
        <w:tab/>
        <w:t>同一手术间无影灯有同步调节功能</w:t>
      </w:r>
    </w:p>
    <w:p w14:paraId="3494EAD6"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6.</w:t>
      </w:r>
      <w:r w:rsidRPr="002F3025">
        <w:rPr>
          <w:rFonts w:ascii="仿宋" w:eastAsia="仿宋" w:hAnsi="仿宋" w:cs="宋体" w:hint="eastAsia"/>
          <w:color w:val="000000"/>
          <w:sz w:val="24"/>
        </w:rPr>
        <w:tab/>
        <w:t>安装可拆卸手柄时的作用力≤1N (提供检测报告)</w:t>
      </w:r>
    </w:p>
    <w:p w14:paraId="5001E111"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7.</w:t>
      </w:r>
      <w:r w:rsidRPr="002F3025">
        <w:rPr>
          <w:rFonts w:ascii="仿宋" w:eastAsia="仿宋" w:hAnsi="仿宋" w:cs="宋体" w:hint="eastAsia"/>
          <w:color w:val="000000"/>
          <w:sz w:val="24"/>
        </w:rPr>
        <w:tab/>
        <w:t>非有意拆卸的作用力≥100N (提供检测报告)</w:t>
      </w:r>
    </w:p>
    <w:p w14:paraId="73243465"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8.</w:t>
      </w:r>
      <w:r w:rsidRPr="002F3025">
        <w:rPr>
          <w:rFonts w:ascii="仿宋" w:eastAsia="仿宋" w:hAnsi="仿宋" w:cs="宋体" w:hint="eastAsia"/>
          <w:color w:val="000000"/>
          <w:sz w:val="24"/>
        </w:rPr>
        <w:tab/>
        <w:t>同轴4臂，灯头的弹簧臂绕旋转臂≥360°，灯头绕万向架≥330°</w:t>
      </w:r>
    </w:p>
    <w:p w14:paraId="4EFB041F"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lastRenderedPageBreak/>
        <w:t>五. 照明效果</w:t>
      </w:r>
    </w:p>
    <w:p w14:paraId="0ED9F5CD"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1.</w:t>
      </w:r>
      <w:r w:rsidRPr="002F3025">
        <w:rPr>
          <w:rFonts w:ascii="仿宋" w:eastAsia="仿宋" w:hAnsi="仿宋" w:cs="宋体" w:hint="eastAsia"/>
          <w:color w:val="000000"/>
          <w:sz w:val="24"/>
        </w:rPr>
        <w:tab/>
        <w:t>照明亮度: ≥160000 Lux,亮度调节范围:12.5%-100%</w:t>
      </w:r>
    </w:p>
    <w:p w14:paraId="5AB77976"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2.</w:t>
      </w:r>
      <w:r w:rsidRPr="002F3025">
        <w:rPr>
          <w:rFonts w:ascii="仿宋" w:eastAsia="仿宋" w:hAnsi="仿宋" w:cs="宋体" w:hint="eastAsia"/>
          <w:color w:val="000000"/>
          <w:sz w:val="24"/>
        </w:rPr>
        <w:tab/>
        <w:t>色彩还原指数Ra: ≥95, R9: ≥94</w:t>
      </w:r>
    </w:p>
    <w:p w14:paraId="4BBB825A"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3.</w:t>
      </w:r>
      <w:r w:rsidRPr="002F3025">
        <w:rPr>
          <w:rFonts w:ascii="仿宋" w:eastAsia="仿宋" w:hAnsi="仿宋" w:cs="宋体" w:hint="eastAsia"/>
          <w:color w:val="000000"/>
          <w:sz w:val="24"/>
        </w:rPr>
        <w:tab/>
        <w:t>照明深度(L1+L2)20%：≥1300mm</w:t>
      </w:r>
    </w:p>
    <w:p w14:paraId="73849268"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4.</w:t>
      </w:r>
      <w:r w:rsidRPr="002F3025">
        <w:rPr>
          <w:rFonts w:ascii="仿宋" w:eastAsia="仿宋" w:hAnsi="仿宋" w:cs="宋体" w:hint="eastAsia"/>
          <w:color w:val="000000"/>
          <w:sz w:val="24"/>
        </w:rPr>
        <w:tab/>
        <w:t>光柱聚焦深度(L1+L2)60%：≥700mm</w:t>
      </w:r>
    </w:p>
    <w:p w14:paraId="3FF18635"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5.</w:t>
      </w:r>
      <w:r w:rsidRPr="002F3025">
        <w:rPr>
          <w:rFonts w:ascii="仿宋" w:eastAsia="仿宋" w:hAnsi="仿宋" w:cs="宋体" w:hint="eastAsia"/>
          <w:color w:val="000000"/>
          <w:sz w:val="24"/>
        </w:rPr>
        <w:tab/>
        <w:t>总辐射(W/m</w:t>
      </w:r>
      <w:r w:rsidRPr="002F3025">
        <w:rPr>
          <w:rFonts w:ascii="Calibri" w:eastAsia="仿宋" w:hAnsi="Calibri" w:cs="Calibri"/>
          <w:color w:val="000000"/>
          <w:sz w:val="24"/>
        </w:rPr>
        <w:t>²</w:t>
      </w:r>
      <w:r w:rsidRPr="002F3025">
        <w:rPr>
          <w:rFonts w:ascii="仿宋" w:eastAsia="仿宋" w:hAnsi="仿宋" w:cs="宋体" w:hint="eastAsia"/>
          <w:color w:val="000000"/>
          <w:sz w:val="24"/>
        </w:rPr>
        <w:t>)：</w:t>
      </w:r>
      <w:r w:rsidRPr="002F3025">
        <w:rPr>
          <w:rFonts w:ascii="仿宋" w:eastAsia="仿宋" w:hAnsi="仿宋" w:cs="宋体" w:hint="eastAsia"/>
          <w:color w:val="000000"/>
          <w:sz w:val="24"/>
        </w:rPr>
        <w:tab/>
        <w:t>≤600</w:t>
      </w:r>
    </w:p>
    <w:p w14:paraId="2FB684C8"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6.</w:t>
      </w:r>
      <w:r w:rsidRPr="002F3025">
        <w:rPr>
          <w:rFonts w:ascii="仿宋" w:eastAsia="仿宋" w:hAnsi="仿宋" w:cs="宋体" w:hint="eastAsia"/>
          <w:color w:val="000000"/>
          <w:sz w:val="24"/>
        </w:rPr>
        <w:tab/>
        <w:t>辐射照度比(mW/m</w:t>
      </w:r>
      <w:r w:rsidRPr="002F3025">
        <w:rPr>
          <w:rFonts w:ascii="Calibri" w:eastAsia="仿宋" w:hAnsi="Calibri" w:cs="Calibri"/>
          <w:color w:val="000000"/>
          <w:sz w:val="24"/>
        </w:rPr>
        <w:t>²</w:t>
      </w:r>
      <w:r w:rsidRPr="002F3025">
        <w:rPr>
          <w:rFonts w:ascii="仿宋" w:eastAsia="仿宋" w:hAnsi="仿宋" w:cs="宋体" w:hint="eastAsia"/>
          <w:color w:val="000000"/>
          <w:sz w:val="24"/>
        </w:rPr>
        <w:t>lx)</w:t>
      </w:r>
      <w:r w:rsidRPr="002F3025">
        <w:rPr>
          <w:rFonts w:ascii="仿宋" w:eastAsia="仿宋" w:hAnsi="仿宋" w:cs="宋体" w:hint="eastAsia"/>
          <w:color w:val="000000"/>
          <w:sz w:val="24"/>
        </w:rPr>
        <w:tab/>
        <w:t>≤3.5</w:t>
      </w:r>
    </w:p>
    <w:p w14:paraId="0810CB38"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7.</w:t>
      </w:r>
      <w:r w:rsidRPr="002F3025">
        <w:rPr>
          <w:rFonts w:ascii="仿宋" w:eastAsia="仿宋" w:hAnsi="仿宋" w:cs="宋体" w:hint="eastAsia"/>
          <w:color w:val="000000"/>
          <w:sz w:val="24"/>
        </w:rPr>
        <w:tab/>
        <w:t>色温四档可调: 3800K --5600K</w:t>
      </w:r>
    </w:p>
    <w:p w14:paraId="0750DFAA"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8.</w:t>
      </w:r>
      <w:r w:rsidRPr="002F3025">
        <w:rPr>
          <w:rFonts w:ascii="仿宋" w:eastAsia="仿宋" w:hAnsi="仿宋" w:cs="宋体" w:hint="eastAsia"/>
          <w:color w:val="000000"/>
          <w:sz w:val="24"/>
        </w:rPr>
        <w:tab/>
        <w:t>双板+单管(%)无影率：≥55%</w:t>
      </w:r>
    </w:p>
    <w:p w14:paraId="44A138B3"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 xml:space="preserve">  单管(%)无影率：100%</w:t>
      </w:r>
    </w:p>
    <w:p w14:paraId="780910DA"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9.</w:t>
      </w:r>
      <w:r w:rsidRPr="002F3025">
        <w:rPr>
          <w:rFonts w:ascii="仿宋" w:eastAsia="仿宋" w:hAnsi="仿宋" w:cs="宋体" w:hint="eastAsia"/>
          <w:color w:val="000000"/>
          <w:sz w:val="24"/>
        </w:rPr>
        <w:tab/>
        <w:t>D50/D10≥0.6</w:t>
      </w:r>
    </w:p>
    <w:p w14:paraId="0ED875A2" w14:textId="59629500"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六</w:t>
      </w:r>
      <w:r>
        <w:rPr>
          <w:rFonts w:ascii="仿宋" w:eastAsia="仿宋" w:hAnsi="仿宋" w:cs="宋体" w:hint="eastAsia"/>
          <w:color w:val="000000"/>
          <w:sz w:val="24"/>
        </w:rPr>
        <w:t xml:space="preserve">. </w:t>
      </w:r>
      <w:r w:rsidRPr="002F3025">
        <w:rPr>
          <w:rFonts w:ascii="仿宋" w:eastAsia="仿宋" w:hAnsi="仿宋" w:cs="宋体" w:hint="eastAsia"/>
          <w:color w:val="000000"/>
          <w:sz w:val="24"/>
        </w:rPr>
        <w:t>摄像功能</w:t>
      </w:r>
    </w:p>
    <w:p w14:paraId="212573D6"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▲1.具有高清摄像功能，摄像头在灯头内部非消毒手柄位置。</w:t>
      </w:r>
    </w:p>
    <w:p w14:paraId="34D9A41F"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七. 资质认证</w:t>
      </w:r>
    </w:p>
    <w:p w14:paraId="1C7A08C3"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 xml:space="preserve">1. 符合安全与行业认证：GB9706.1-2020 (IEC 60601-1), </w:t>
      </w:r>
    </w:p>
    <w:p w14:paraId="10AEEFF8"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GB/T20145-2006灯和灯系统的光生物安全性</w:t>
      </w:r>
    </w:p>
    <w:p w14:paraId="2238A961" w14:textId="77777777" w:rsidR="002F3025" w:rsidRPr="002F3025" w:rsidRDefault="002F3025" w:rsidP="002F3025">
      <w:pPr>
        <w:spacing w:line="360" w:lineRule="auto"/>
        <w:jc w:val="left"/>
        <w:rPr>
          <w:rFonts w:ascii="仿宋" w:eastAsia="仿宋" w:hAnsi="仿宋" w:cs="宋体" w:hint="eastAsia"/>
          <w:color w:val="000000"/>
          <w:sz w:val="24"/>
        </w:rPr>
      </w:pPr>
    </w:p>
    <w:p w14:paraId="72C6AF20"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监视器悬挂臂技术规格</w:t>
      </w:r>
    </w:p>
    <w:p w14:paraId="4B394401" w14:textId="7777777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监视器悬臂承重范围：1.5~21公斤</w:t>
      </w:r>
    </w:p>
    <w:p w14:paraId="6EF2AB0F" w14:textId="4CEF38A2"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1</w:t>
      </w:r>
      <w:r>
        <w:rPr>
          <w:rFonts w:ascii="仿宋" w:eastAsia="仿宋" w:hAnsi="仿宋" w:cs="宋体" w:hint="eastAsia"/>
          <w:color w:val="000000"/>
          <w:sz w:val="24"/>
        </w:rPr>
        <w:t>.</w:t>
      </w:r>
      <w:r w:rsidRPr="002F3025">
        <w:rPr>
          <w:rFonts w:ascii="仿宋" w:eastAsia="仿宋" w:hAnsi="仿宋" w:cs="宋体" w:hint="eastAsia"/>
          <w:color w:val="000000"/>
          <w:sz w:val="24"/>
        </w:rPr>
        <w:t>显示器适配器承重≥32公斤，最高可同时容纳3根电源线，9根3G-SDI视频线，3根CAT6A数据线</w:t>
      </w:r>
      <w:r>
        <w:rPr>
          <w:rFonts w:ascii="仿宋" w:eastAsia="仿宋" w:hAnsi="仿宋" w:cs="宋体" w:hint="eastAsia"/>
          <w:color w:val="000000"/>
          <w:sz w:val="24"/>
        </w:rPr>
        <w:t>；</w:t>
      </w:r>
    </w:p>
    <w:p w14:paraId="6E995056" w14:textId="105C8A2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2</w:t>
      </w:r>
      <w:r>
        <w:rPr>
          <w:rFonts w:ascii="仿宋" w:eastAsia="仿宋" w:hAnsi="仿宋" w:cs="宋体" w:hint="eastAsia"/>
          <w:color w:val="000000"/>
          <w:sz w:val="24"/>
        </w:rPr>
        <w:t>.</w:t>
      </w:r>
      <w:r w:rsidRPr="002F3025">
        <w:rPr>
          <w:rFonts w:ascii="仿宋" w:eastAsia="仿宋" w:hAnsi="仿宋" w:cs="宋体" w:hint="eastAsia"/>
          <w:color w:val="000000"/>
          <w:sz w:val="24"/>
        </w:rPr>
        <w:t>同时容纳3根电源线，9根3G-SDI视频线，3根CAT6A数据线</w:t>
      </w:r>
      <w:r>
        <w:rPr>
          <w:rFonts w:ascii="仿宋" w:eastAsia="仿宋" w:hAnsi="仿宋" w:cs="宋体" w:hint="eastAsia"/>
          <w:color w:val="000000"/>
          <w:sz w:val="24"/>
        </w:rPr>
        <w:t>；</w:t>
      </w:r>
    </w:p>
    <w:p w14:paraId="0AABF70B" w14:textId="492CB1D7"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3</w:t>
      </w:r>
      <w:r>
        <w:rPr>
          <w:rFonts w:ascii="仿宋" w:eastAsia="仿宋" w:hAnsi="仿宋" w:cs="宋体" w:hint="eastAsia"/>
          <w:color w:val="000000"/>
          <w:sz w:val="24"/>
        </w:rPr>
        <w:t>.</w:t>
      </w:r>
      <w:r w:rsidRPr="002F3025">
        <w:rPr>
          <w:rFonts w:ascii="仿宋" w:eastAsia="仿宋" w:hAnsi="仿宋" w:cs="宋体" w:hint="eastAsia"/>
          <w:color w:val="000000"/>
          <w:sz w:val="24"/>
        </w:rPr>
        <w:t>单显示臂长选择范围：750-1500mm，满足各种手术室个性化需求</w:t>
      </w:r>
      <w:r>
        <w:rPr>
          <w:rFonts w:ascii="仿宋" w:eastAsia="仿宋" w:hAnsi="仿宋" w:cs="宋体" w:hint="eastAsia"/>
          <w:color w:val="000000"/>
          <w:sz w:val="24"/>
        </w:rPr>
        <w:t>；</w:t>
      </w:r>
    </w:p>
    <w:p w14:paraId="023127F5" w14:textId="52AF5D5F"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4</w:t>
      </w:r>
      <w:r>
        <w:rPr>
          <w:rFonts w:ascii="仿宋" w:eastAsia="仿宋" w:hAnsi="仿宋" w:cs="宋体" w:hint="eastAsia"/>
          <w:color w:val="000000"/>
          <w:sz w:val="24"/>
        </w:rPr>
        <w:t>.</w:t>
      </w:r>
      <w:r w:rsidRPr="002F3025">
        <w:rPr>
          <w:rFonts w:ascii="仿宋" w:eastAsia="仿宋" w:hAnsi="仿宋" w:cs="宋体" w:hint="eastAsia"/>
          <w:color w:val="000000"/>
          <w:sz w:val="24"/>
        </w:rPr>
        <w:t>显示器活动灵活旋转，范围：横向≥+10°/-60°，纵向360°</w:t>
      </w:r>
      <w:r>
        <w:rPr>
          <w:rFonts w:ascii="仿宋" w:eastAsia="仿宋" w:hAnsi="仿宋" w:cs="宋体" w:hint="eastAsia"/>
          <w:color w:val="000000"/>
          <w:sz w:val="24"/>
        </w:rPr>
        <w:t>；</w:t>
      </w:r>
    </w:p>
    <w:p w14:paraId="32D69601" w14:textId="2C9DDE4E" w:rsidR="002F3025"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5</w:t>
      </w:r>
      <w:r>
        <w:rPr>
          <w:rFonts w:ascii="仿宋" w:eastAsia="仿宋" w:hAnsi="仿宋" w:cs="宋体" w:hint="eastAsia"/>
          <w:color w:val="000000"/>
          <w:sz w:val="24"/>
        </w:rPr>
        <w:t>.</w:t>
      </w:r>
      <w:r w:rsidRPr="002F3025">
        <w:rPr>
          <w:rFonts w:ascii="仿宋" w:eastAsia="仿宋" w:hAnsi="仿宋" w:cs="宋体" w:hint="eastAsia"/>
          <w:color w:val="000000"/>
          <w:sz w:val="24"/>
        </w:rPr>
        <w:t>弹簧臂调节角度: 向下≥70°；向上≥45°</w:t>
      </w:r>
      <w:r>
        <w:rPr>
          <w:rFonts w:ascii="仿宋" w:eastAsia="仿宋" w:hAnsi="仿宋" w:cs="宋体" w:hint="eastAsia"/>
          <w:color w:val="000000"/>
          <w:sz w:val="24"/>
        </w:rPr>
        <w:t>；</w:t>
      </w:r>
    </w:p>
    <w:p w14:paraId="3D26EFEE" w14:textId="3F66132E" w:rsidR="00FE68EA" w:rsidRPr="002F3025" w:rsidRDefault="002F3025" w:rsidP="002F3025">
      <w:pPr>
        <w:spacing w:line="360" w:lineRule="auto"/>
        <w:jc w:val="left"/>
        <w:rPr>
          <w:rFonts w:ascii="仿宋" w:eastAsia="仿宋" w:hAnsi="仿宋" w:cs="宋体" w:hint="eastAsia"/>
          <w:color w:val="000000"/>
          <w:sz w:val="24"/>
        </w:rPr>
      </w:pPr>
      <w:r w:rsidRPr="002F3025">
        <w:rPr>
          <w:rFonts w:ascii="仿宋" w:eastAsia="仿宋" w:hAnsi="仿宋" w:cs="宋体" w:hint="eastAsia"/>
          <w:color w:val="000000"/>
          <w:sz w:val="24"/>
        </w:rPr>
        <w:t>6</w:t>
      </w:r>
      <w:r>
        <w:rPr>
          <w:rFonts w:ascii="仿宋" w:eastAsia="仿宋" w:hAnsi="仿宋" w:cs="宋体" w:hint="eastAsia"/>
          <w:color w:val="000000"/>
          <w:sz w:val="24"/>
        </w:rPr>
        <w:t>.</w:t>
      </w:r>
      <w:r w:rsidRPr="002F3025">
        <w:rPr>
          <w:rFonts w:ascii="仿宋" w:eastAsia="仿宋" w:hAnsi="仿宋" w:cs="宋体" w:hint="eastAsia"/>
          <w:color w:val="000000"/>
          <w:sz w:val="24"/>
        </w:rPr>
        <w:t>弹簧臂上下活动范围:≥1280mm</w:t>
      </w:r>
      <w:r>
        <w:rPr>
          <w:rFonts w:ascii="仿宋" w:eastAsia="仿宋" w:hAnsi="仿宋" w:cs="宋体" w:hint="eastAsia"/>
          <w:color w:val="000000"/>
          <w:sz w:val="24"/>
        </w:rPr>
        <w:t>。</w:t>
      </w:r>
    </w:p>
    <w:p w14:paraId="2CC28585" w14:textId="77777777" w:rsidR="002F3025" w:rsidRDefault="002F3025" w:rsidP="00FB6DA3">
      <w:pPr>
        <w:spacing w:line="360" w:lineRule="auto"/>
        <w:jc w:val="left"/>
        <w:rPr>
          <w:rFonts w:ascii="仿宋" w:eastAsia="仿宋" w:hAnsi="仿宋" w:cs="宋体" w:hint="eastAsia"/>
          <w:b/>
          <w:bCs/>
          <w:color w:val="000000"/>
          <w:sz w:val="24"/>
        </w:rPr>
      </w:pPr>
    </w:p>
    <w:p w14:paraId="148A9470" w14:textId="49FA9211" w:rsidR="00FB6DA3" w:rsidRDefault="00FB6DA3" w:rsidP="00FB6DA3">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sz w:val="24"/>
        </w:rPr>
        <w:t>1-</w:t>
      </w:r>
      <w:r>
        <w:rPr>
          <w:rFonts w:ascii="仿宋" w:eastAsia="仿宋" w:hAnsi="仿宋" w:cs="宋体" w:hint="eastAsia"/>
          <w:b/>
          <w:bCs/>
          <w:color w:val="000000"/>
          <w:sz w:val="24"/>
        </w:rPr>
        <w:t>14</w:t>
      </w:r>
      <w:r w:rsidR="00756637" w:rsidRPr="00756637">
        <w:rPr>
          <w:rFonts w:ascii="仿宋" w:eastAsia="仿宋" w:hAnsi="仿宋" w:hint="eastAsia"/>
          <w:b/>
          <w:bCs/>
          <w:color w:val="000000"/>
          <w:sz w:val="24"/>
        </w:rPr>
        <w:t>高频电刀</w:t>
      </w:r>
    </w:p>
    <w:p w14:paraId="527A6A48" w14:textId="77777777" w:rsidR="002F3025" w:rsidRPr="002F3025" w:rsidRDefault="002F3025" w:rsidP="002F3025">
      <w:pPr>
        <w:spacing w:line="360" w:lineRule="auto"/>
        <w:rPr>
          <w:rFonts w:ascii="仿宋" w:eastAsia="仿宋" w:hAnsi="仿宋" w:cstheme="minorEastAsia" w:hint="eastAsia"/>
          <w:color w:val="000000" w:themeColor="text1"/>
          <w:sz w:val="24"/>
        </w:rPr>
      </w:pPr>
      <w:r w:rsidRPr="002F3025">
        <w:rPr>
          <w:rFonts w:ascii="仿宋" w:eastAsia="仿宋" w:hAnsi="仿宋" w:cstheme="minorEastAsia" w:hint="eastAsia"/>
          <w:color w:val="000000" w:themeColor="text1"/>
          <w:sz w:val="24"/>
        </w:rPr>
        <w:t>1.工作频率：512kHz</w:t>
      </w:r>
    </w:p>
    <w:p w14:paraId="3D4C1B5B" w14:textId="77777777" w:rsidR="002F3025" w:rsidRPr="002F3025"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2F3025">
        <w:rPr>
          <w:rFonts w:ascii="仿宋" w:eastAsia="仿宋" w:hAnsi="仿宋" w:cstheme="minorEastAsia" w:hint="eastAsia"/>
          <w:color w:val="000000" w:themeColor="text1"/>
          <w:sz w:val="24"/>
          <w:szCs w:val="24"/>
        </w:rPr>
        <w:t>2.输出功率：≤200W</w:t>
      </w:r>
    </w:p>
    <w:p w14:paraId="2BC24BAD" w14:textId="77777777" w:rsidR="002F3025" w:rsidRPr="002F3025" w:rsidRDefault="002F3025" w:rsidP="002F3025">
      <w:pPr>
        <w:numPr>
          <w:ilvl w:val="255"/>
          <w:numId w:val="0"/>
        </w:numPr>
        <w:spacing w:line="360" w:lineRule="auto"/>
        <w:rPr>
          <w:rFonts w:ascii="仿宋" w:eastAsia="仿宋" w:hAnsi="仿宋" w:hint="eastAsia"/>
          <w:bCs/>
          <w:color w:val="000000" w:themeColor="text1"/>
          <w:sz w:val="24"/>
        </w:rPr>
      </w:pPr>
      <w:r w:rsidRPr="002F3025">
        <w:rPr>
          <w:rFonts w:ascii="仿宋" w:eastAsia="仿宋" w:hAnsi="仿宋" w:cstheme="minorEastAsia" w:hint="eastAsia"/>
          <w:color w:val="000000" w:themeColor="text1"/>
          <w:sz w:val="24"/>
        </w:rPr>
        <w:lastRenderedPageBreak/>
        <w:t>3.</w:t>
      </w:r>
      <w:r w:rsidRPr="002F3025">
        <w:rPr>
          <w:rFonts w:ascii="仿宋" w:eastAsia="仿宋" w:hAnsi="仿宋"/>
          <w:bCs/>
          <w:color w:val="000000" w:themeColor="text1"/>
          <w:sz w:val="24"/>
        </w:rPr>
        <w:t>额定负载：</w:t>
      </w:r>
      <w:r w:rsidRPr="002F3025">
        <w:rPr>
          <w:rFonts w:ascii="仿宋" w:eastAsia="仿宋" w:hAnsi="仿宋" w:hint="eastAsia"/>
          <w:bCs/>
          <w:color w:val="000000" w:themeColor="text1"/>
          <w:sz w:val="24"/>
        </w:rPr>
        <w:t>≥</w:t>
      </w:r>
      <w:r w:rsidRPr="002F3025">
        <w:rPr>
          <w:rFonts w:ascii="仿宋" w:eastAsia="仿宋" w:hAnsi="仿宋"/>
          <w:bCs/>
          <w:color w:val="000000" w:themeColor="text1"/>
          <w:sz w:val="24"/>
        </w:rPr>
        <w:t>400Ω</w:t>
      </w:r>
    </w:p>
    <w:p w14:paraId="57DDE89D" w14:textId="1E1B1EE8" w:rsidR="002F3025" w:rsidRPr="002F3025"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2F3025">
        <w:rPr>
          <w:rFonts w:ascii="仿宋" w:eastAsia="仿宋" w:hAnsi="仿宋" w:cstheme="minorEastAsia" w:hint="eastAsia"/>
          <w:color w:val="000000" w:themeColor="text1"/>
          <w:sz w:val="24"/>
          <w:szCs w:val="24"/>
        </w:rPr>
        <w:t>4.</w:t>
      </w:r>
      <w:r w:rsidRPr="002F3025">
        <w:rPr>
          <w:rFonts w:ascii="仿宋" w:eastAsia="仿宋" w:hAnsi="仿宋" w:cstheme="minorBidi" w:hint="eastAsia"/>
          <w:bCs/>
          <w:color w:val="000000" w:themeColor="text1"/>
          <w:sz w:val="24"/>
          <w:szCs w:val="24"/>
        </w:rPr>
        <w:t>屏幕显示</w:t>
      </w:r>
      <w:r w:rsidRPr="002F3025">
        <w:rPr>
          <w:rFonts w:ascii="仿宋" w:eastAsia="仿宋" w:hAnsi="仿宋" w:cstheme="minorEastAsia" w:hint="eastAsia"/>
          <w:color w:val="000000" w:themeColor="text1"/>
          <w:sz w:val="24"/>
          <w:szCs w:val="24"/>
        </w:rPr>
        <w:t>：≥7.0英寸LED液晶可触摸显示屏</w:t>
      </w:r>
    </w:p>
    <w:p w14:paraId="7731B4C9" w14:textId="77777777" w:rsidR="002F3025" w:rsidRPr="008D001C"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8D001C">
        <w:rPr>
          <w:rFonts w:ascii="仿宋" w:eastAsia="仿宋" w:hAnsi="仿宋" w:cstheme="minorEastAsia" w:hint="eastAsia"/>
          <w:color w:val="000000" w:themeColor="text1"/>
          <w:sz w:val="24"/>
          <w:szCs w:val="24"/>
        </w:rPr>
        <w:t>5</w:t>
      </w:r>
      <w:r>
        <w:rPr>
          <w:rFonts w:ascii="仿宋" w:eastAsia="仿宋" w:hAnsi="仿宋" w:cstheme="minorEastAsia" w:hint="eastAsia"/>
          <w:color w:val="000000" w:themeColor="text1"/>
          <w:sz w:val="24"/>
          <w:szCs w:val="24"/>
        </w:rPr>
        <w:t>.</w:t>
      </w:r>
      <w:r w:rsidRPr="008D001C">
        <w:rPr>
          <w:rFonts w:ascii="仿宋" w:eastAsia="仿宋" w:hAnsi="仿宋" w:cstheme="minorEastAsia" w:hint="eastAsia"/>
          <w:color w:val="000000" w:themeColor="text1"/>
          <w:sz w:val="24"/>
          <w:szCs w:val="24"/>
        </w:rPr>
        <w:t>输出方式：间歇性输出。支持手控、脚控2种输出方式。</w:t>
      </w:r>
    </w:p>
    <w:p w14:paraId="48F1767C" w14:textId="77777777" w:rsidR="002F3025" w:rsidRPr="008D001C"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8D001C">
        <w:rPr>
          <w:rFonts w:ascii="仿宋" w:eastAsia="仿宋" w:hAnsi="仿宋" w:cstheme="minorEastAsia" w:hint="eastAsia"/>
          <w:color w:val="000000" w:themeColor="text1"/>
          <w:sz w:val="24"/>
          <w:szCs w:val="24"/>
        </w:rPr>
        <w:t>6</w:t>
      </w:r>
      <w:r>
        <w:rPr>
          <w:rFonts w:ascii="仿宋" w:eastAsia="仿宋" w:hAnsi="仿宋" w:cstheme="minorEastAsia" w:hint="eastAsia"/>
          <w:color w:val="000000" w:themeColor="text1"/>
          <w:sz w:val="24"/>
          <w:szCs w:val="24"/>
        </w:rPr>
        <w:t>.</w:t>
      </w:r>
      <w:r w:rsidRPr="008D001C">
        <w:rPr>
          <w:rFonts w:ascii="仿宋" w:eastAsia="仿宋" w:hAnsi="仿宋" w:cstheme="minorEastAsia" w:hint="eastAsia"/>
          <w:color w:val="000000" w:themeColor="text1"/>
          <w:sz w:val="24"/>
          <w:szCs w:val="24"/>
        </w:rPr>
        <w:t>功能模式：开放模式及内镜模式。</w:t>
      </w:r>
    </w:p>
    <w:p w14:paraId="725B4970" w14:textId="77777777" w:rsidR="002F3025" w:rsidRPr="008D001C"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8D001C">
        <w:rPr>
          <w:rFonts w:ascii="仿宋" w:eastAsia="仿宋" w:hAnsi="仿宋" w:cstheme="minorEastAsia" w:hint="eastAsia"/>
          <w:color w:val="000000" w:themeColor="text1"/>
          <w:sz w:val="24"/>
          <w:szCs w:val="24"/>
        </w:rPr>
        <w:t>7</w:t>
      </w:r>
      <w:r>
        <w:rPr>
          <w:rFonts w:ascii="仿宋" w:eastAsia="仿宋" w:hAnsi="仿宋" w:cstheme="minorEastAsia" w:hint="eastAsia"/>
          <w:color w:val="000000" w:themeColor="text1"/>
          <w:sz w:val="24"/>
          <w:szCs w:val="24"/>
        </w:rPr>
        <w:t>.</w:t>
      </w:r>
      <w:r w:rsidRPr="008D001C">
        <w:rPr>
          <w:rFonts w:ascii="仿宋" w:eastAsia="仿宋" w:hAnsi="仿宋" w:cstheme="minorEastAsia" w:hint="eastAsia"/>
          <w:color w:val="000000" w:themeColor="text1"/>
          <w:sz w:val="24"/>
          <w:szCs w:val="24"/>
        </w:rPr>
        <w:t xml:space="preserve"> 工作模式:≥4种.其中具备专用内镜切模式≥1种，内镜切效果可用种类≥4种，适用于HSP（热圈套息肉切除术）/EMR（内镜下黏膜切除术）等术式。</w:t>
      </w:r>
    </w:p>
    <w:p w14:paraId="331D3816" w14:textId="77777777" w:rsidR="002F3025" w:rsidRPr="008D001C"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8D001C">
        <w:rPr>
          <w:rFonts w:ascii="仿宋" w:eastAsia="仿宋" w:hAnsi="仿宋" w:cstheme="minorEastAsia" w:hint="eastAsia"/>
          <w:color w:val="000000" w:themeColor="text1"/>
          <w:sz w:val="24"/>
          <w:szCs w:val="24"/>
        </w:rPr>
        <w:t>8</w:t>
      </w:r>
      <w:r>
        <w:rPr>
          <w:rFonts w:ascii="仿宋" w:eastAsia="仿宋" w:hAnsi="仿宋" w:cstheme="minorEastAsia" w:hint="eastAsia"/>
          <w:color w:val="000000" w:themeColor="text1"/>
          <w:sz w:val="24"/>
          <w:szCs w:val="24"/>
        </w:rPr>
        <w:t>.</w:t>
      </w:r>
      <w:r w:rsidRPr="008D001C">
        <w:rPr>
          <w:rFonts w:ascii="仿宋" w:eastAsia="仿宋" w:hAnsi="仿宋" w:cstheme="minorEastAsia" w:hint="eastAsia"/>
          <w:color w:val="000000" w:themeColor="text1"/>
          <w:sz w:val="24"/>
          <w:szCs w:val="24"/>
        </w:rPr>
        <w:t>自动保护装置：具备。</w:t>
      </w:r>
    </w:p>
    <w:p w14:paraId="02FD7B23" w14:textId="77777777" w:rsidR="002F3025" w:rsidRPr="008D001C"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8D001C">
        <w:rPr>
          <w:rFonts w:ascii="仿宋" w:eastAsia="仿宋" w:hAnsi="仿宋" w:cstheme="minorEastAsia" w:hint="eastAsia"/>
          <w:color w:val="000000" w:themeColor="text1"/>
          <w:sz w:val="24"/>
          <w:szCs w:val="24"/>
        </w:rPr>
        <w:t>9</w:t>
      </w:r>
      <w:r>
        <w:rPr>
          <w:rFonts w:ascii="仿宋" w:eastAsia="仿宋" w:hAnsi="仿宋" w:cstheme="minorEastAsia" w:hint="eastAsia"/>
          <w:color w:val="000000" w:themeColor="text1"/>
          <w:sz w:val="24"/>
          <w:szCs w:val="24"/>
        </w:rPr>
        <w:t>.</w:t>
      </w:r>
      <w:r w:rsidRPr="008D001C">
        <w:rPr>
          <w:rFonts w:ascii="仿宋" w:eastAsia="仿宋" w:hAnsi="仿宋" w:cstheme="minorEastAsia" w:hint="eastAsia"/>
          <w:color w:val="000000" w:themeColor="text1"/>
          <w:sz w:val="24"/>
          <w:szCs w:val="24"/>
        </w:rPr>
        <w:t>断线自检：具有中性极板未连接或者连接电缆断线时，自动停止输出并声光提示功能。</w:t>
      </w:r>
    </w:p>
    <w:p w14:paraId="5169AAB5" w14:textId="77777777" w:rsidR="002F3025" w:rsidRPr="008D001C"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8D001C">
        <w:rPr>
          <w:rFonts w:ascii="仿宋" w:eastAsia="仿宋" w:hAnsi="仿宋" w:cstheme="minorEastAsia" w:hint="eastAsia"/>
          <w:color w:val="000000" w:themeColor="text1"/>
          <w:sz w:val="24"/>
          <w:szCs w:val="24"/>
        </w:rPr>
        <w:t>10</w:t>
      </w:r>
      <w:r>
        <w:rPr>
          <w:rFonts w:ascii="仿宋" w:eastAsia="仿宋" w:hAnsi="仿宋" w:cstheme="minorEastAsia" w:hint="eastAsia"/>
          <w:color w:val="000000" w:themeColor="text1"/>
          <w:sz w:val="24"/>
          <w:szCs w:val="24"/>
        </w:rPr>
        <w:t>.</w:t>
      </w:r>
      <w:r w:rsidRPr="008D001C">
        <w:rPr>
          <w:rFonts w:ascii="仿宋" w:eastAsia="仿宋" w:hAnsi="仿宋" w:cstheme="minorEastAsia" w:hint="eastAsia"/>
          <w:color w:val="000000" w:themeColor="text1"/>
          <w:sz w:val="24"/>
          <w:szCs w:val="24"/>
        </w:rPr>
        <w:t>中性极板检测系统：单片极板连续性检测连接状态，双片极板进行全程接触质量动态监测。</w:t>
      </w:r>
    </w:p>
    <w:p w14:paraId="5DC6B60D" w14:textId="77777777" w:rsidR="002F3025" w:rsidRPr="008D001C"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8D001C">
        <w:rPr>
          <w:rFonts w:ascii="仿宋" w:eastAsia="仿宋" w:hAnsi="仿宋" w:cstheme="minorEastAsia"/>
          <w:color w:val="000000" w:themeColor="text1"/>
          <w:sz w:val="24"/>
          <w:szCs w:val="24"/>
        </w:rPr>
        <w:t>1</w:t>
      </w:r>
      <w:r w:rsidRPr="008D001C">
        <w:rPr>
          <w:rFonts w:ascii="仿宋" w:eastAsia="仿宋" w:hAnsi="仿宋" w:cstheme="minorEastAsia" w:hint="eastAsia"/>
          <w:color w:val="000000" w:themeColor="text1"/>
          <w:sz w:val="24"/>
          <w:szCs w:val="24"/>
        </w:rPr>
        <w:t>1</w:t>
      </w:r>
      <w:r>
        <w:rPr>
          <w:rFonts w:ascii="仿宋" w:eastAsia="仿宋" w:hAnsi="仿宋" w:cstheme="minorEastAsia" w:hint="eastAsia"/>
          <w:color w:val="000000" w:themeColor="text1"/>
          <w:sz w:val="24"/>
          <w:szCs w:val="24"/>
        </w:rPr>
        <w:t>.</w:t>
      </w:r>
      <w:r w:rsidRPr="008D001C">
        <w:rPr>
          <w:rFonts w:ascii="仿宋" w:eastAsia="仿宋" w:hAnsi="仿宋" w:cstheme="minorEastAsia" w:hint="eastAsia"/>
          <w:color w:val="000000" w:themeColor="text1"/>
          <w:sz w:val="24"/>
          <w:szCs w:val="24"/>
        </w:rPr>
        <w:t>功率自动补偿系统</w:t>
      </w:r>
      <w:r w:rsidRPr="008D001C">
        <w:rPr>
          <w:rFonts w:ascii="仿宋" w:eastAsia="仿宋" w:hAnsi="仿宋" w:cstheme="minorEastAsia"/>
          <w:color w:val="000000" w:themeColor="text1"/>
          <w:sz w:val="24"/>
          <w:szCs w:val="24"/>
        </w:rPr>
        <w:t>：手术过程中依据人体不同组织的阻抗变化，毫秒级双反馈自动控制，恒定功率输出。</w:t>
      </w:r>
    </w:p>
    <w:p w14:paraId="2B42E877" w14:textId="77777777" w:rsidR="002F3025" w:rsidRPr="008D001C"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8D001C">
        <w:rPr>
          <w:rFonts w:ascii="仿宋" w:eastAsia="仿宋" w:hAnsi="仿宋" w:cstheme="minorEastAsia" w:hint="eastAsia"/>
          <w:color w:val="000000" w:themeColor="text1"/>
          <w:sz w:val="24"/>
          <w:szCs w:val="24"/>
        </w:rPr>
        <w:t>12</w:t>
      </w:r>
      <w:r>
        <w:rPr>
          <w:rFonts w:ascii="仿宋" w:eastAsia="仿宋" w:hAnsi="仿宋" w:cstheme="minorEastAsia" w:hint="eastAsia"/>
          <w:color w:val="000000" w:themeColor="text1"/>
          <w:sz w:val="24"/>
          <w:szCs w:val="24"/>
        </w:rPr>
        <w:t>.</w:t>
      </w:r>
      <w:r w:rsidRPr="008D001C">
        <w:rPr>
          <w:rFonts w:ascii="仿宋" w:eastAsia="仿宋" w:hAnsi="仿宋" w:cstheme="minorEastAsia" w:hint="eastAsia"/>
          <w:color w:val="000000" w:themeColor="text1"/>
          <w:sz w:val="24"/>
          <w:szCs w:val="24"/>
        </w:rPr>
        <w:t>具备开机自检功能，可进行自修复、或显示错误代码、停止输出等功能。</w:t>
      </w:r>
    </w:p>
    <w:p w14:paraId="40DCEB9B" w14:textId="77777777" w:rsidR="002F3025" w:rsidRPr="008D001C"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8D001C">
        <w:rPr>
          <w:rFonts w:ascii="仿宋" w:eastAsia="仿宋" w:hAnsi="仿宋" w:cstheme="minorEastAsia" w:hint="eastAsia"/>
          <w:color w:val="000000" w:themeColor="text1"/>
          <w:sz w:val="24"/>
          <w:szCs w:val="24"/>
        </w:rPr>
        <w:t>13</w:t>
      </w:r>
      <w:r>
        <w:rPr>
          <w:rFonts w:ascii="仿宋" w:eastAsia="仿宋" w:hAnsi="仿宋" w:cstheme="minorEastAsia" w:hint="eastAsia"/>
          <w:color w:val="000000" w:themeColor="text1"/>
          <w:sz w:val="24"/>
          <w:szCs w:val="24"/>
        </w:rPr>
        <w:t>.</w:t>
      </w:r>
      <w:r w:rsidRPr="008D001C">
        <w:rPr>
          <w:rFonts w:ascii="仿宋" w:eastAsia="仿宋" w:hAnsi="仿宋" w:cstheme="minorEastAsia" w:hint="eastAsia"/>
          <w:color w:val="000000" w:themeColor="text1"/>
          <w:sz w:val="24"/>
          <w:szCs w:val="24"/>
        </w:rPr>
        <w:t>输出功率调节模式最小1W步进。</w:t>
      </w:r>
    </w:p>
    <w:p w14:paraId="764772FF" w14:textId="77777777" w:rsidR="002F3025" w:rsidRPr="008D001C"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8D001C">
        <w:rPr>
          <w:rFonts w:ascii="仿宋" w:eastAsia="仿宋" w:hAnsi="仿宋" w:cstheme="minorEastAsia" w:hint="eastAsia"/>
          <w:color w:val="000000" w:themeColor="text1"/>
          <w:sz w:val="24"/>
          <w:szCs w:val="24"/>
        </w:rPr>
        <w:t>14</w:t>
      </w:r>
      <w:r>
        <w:rPr>
          <w:rFonts w:ascii="仿宋" w:eastAsia="仿宋" w:hAnsi="仿宋" w:cstheme="minorEastAsia" w:hint="eastAsia"/>
          <w:color w:val="000000" w:themeColor="text1"/>
          <w:sz w:val="24"/>
          <w:szCs w:val="24"/>
        </w:rPr>
        <w:t>.</w:t>
      </w:r>
      <w:r w:rsidRPr="008D001C">
        <w:rPr>
          <w:rFonts w:ascii="仿宋" w:eastAsia="仿宋" w:hAnsi="仿宋" w:cstheme="minorEastAsia"/>
          <w:color w:val="000000" w:themeColor="text1"/>
          <w:sz w:val="24"/>
          <w:szCs w:val="24"/>
        </w:rPr>
        <w:t>智能程序存储功能</w:t>
      </w:r>
      <w:r w:rsidRPr="008D001C">
        <w:rPr>
          <w:rFonts w:ascii="仿宋" w:eastAsia="仿宋" w:hAnsi="仿宋" w:cstheme="minorEastAsia" w:hint="eastAsia"/>
          <w:color w:val="000000" w:themeColor="text1"/>
          <w:sz w:val="24"/>
          <w:szCs w:val="24"/>
        </w:rPr>
        <w:t>：</w:t>
      </w:r>
      <w:r w:rsidRPr="008D001C">
        <w:rPr>
          <w:rFonts w:ascii="仿宋" w:eastAsia="仿宋" w:hAnsi="仿宋" w:cstheme="minorEastAsia"/>
          <w:color w:val="000000" w:themeColor="text1"/>
          <w:sz w:val="24"/>
          <w:szCs w:val="24"/>
        </w:rPr>
        <w:t>支持≥</w:t>
      </w:r>
      <w:r w:rsidRPr="008D001C">
        <w:rPr>
          <w:rFonts w:ascii="仿宋" w:eastAsia="仿宋" w:hAnsi="仿宋" w:cstheme="minorEastAsia" w:hint="eastAsia"/>
          <w:color w:val="000000" w:themeColor="text1"/>
          <w:sz w:val="24"/>
          <w:szCs w:val="24"/>
        </w:rPr>
        <w:t>6</w:t>
      </w:r>
      <w:r w:rsidRPr="008D001C">
        <w:rPr>
          <w:rFonts w:ascii="仿宋" w:eastAsia="仿宋" w:hAnsi="仿宋" w:cstheme="minorEastAsia"/>
          <w:color w:val="000000" w:themeColor="text1"/>
          <w:sz w:val="24"/>
          <w:szCs w:val="24"/>
        </w:rPr>
        <w:t>组程序存储，支持子程序设置替换，独立记忆手术参数。</w:t>
      </w:r>
    </w:p>
    <w:p w14:paraId="2E138ABD" w14:textId="77777777" w:rsidR="002F3025" w:rsidRPr="008D001C"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8D001C">
        <w:rPr>
          <w:rFonts w:ascii="仿宋" w:eastAsia="仿宋" w:hAnsi="仿宋" w:cstheme="minorEastAsia" w:hint="eastAsia"/>
          <w:color w:val="000000" w:themeColor="text1"/>
          <w:sz w:val="24"/>
          <w:szCs w:val="24"/>
        </w:rPr>
        <w:t>15</w:t>
      </w:r>
      <w:r>
        <w:rPr>
          <w:rFonts w:ascii="仿宋" w:eastAsia="仿宋" w:hAnsi="仿宋" w:cstheme="minorEastAsia" w:hint="eastAsia"/>
          <w:color w:val="000000" w:themeColor="text1"/>
          <w:sz w:val="24"/>
          <w:szCs w:val="24"/>
        </w:rPr>
        <w:t>.</w:t>
      </w:r>
      <w:r w:rsidRPr="008D001C">
        <w:rPr>
          <w:rFonts w:ascii="仿宋" w:eastAsia="仿宋" w:hAnsi="仿宋" w:cstheme="minorEastAsia" w:hint="eastAsia"/>
          <w:color w:val="000000" w:themeColor="text1"/>
          <w:sz w:val="24"/>
          <w:szCs w:val="24"/>
        </w:rPr>
        <w:t xml:space="preserve"> </w:t>
      </w:r>
      <w:r w:rsidRPr="008D001C">
        <w:rPr>
          <w:rFonts w:ascii="仿宋" w:eastAsia="仿宋" w:hAnsi="仿宋" w:cstheme="minorEastAsia"/>
          <w:color w:val="000000" w:themeColor="text1"/>
          <w:sz w:val="24"/>
          <w:szCs w:val="24"/>
        </w:rPr>
        <w:t>PPS功率峰值补偿系统</w:t>
      </w:r>
      <w:r w:rsidRPr="008D001C">
        <w:rPr>
          <w:rFonts w:ascii="仿宋" w:eastAsia="仿宋" w:hAnsi="仿宋" w:cstheme="minorEastAsia" w:hint="eastAsia"/>
          <w:color w:val="000000" w:themeColor="text1"/>
          <w:sz w:val="24"/>
          <w:szCs w:val="24"/>
        </w:rPr>
        <w:t>：具备</w:t>
      </w:r>
      <w:r>
        <w:rPr>
          <w:rFonts w:ascii="仿宋" w:eastAsia="仿宋" w:hAnsi="仿宋" w:cstheme="minorEastAsia" w:hint="eastAsia"/>
          <w:color w:val="000000" w:themeColor="text1"/>
          <w:sz w:val="24"/>
          <w:szCs w:val="24"/>
        </w:rPr>
        <w:t>。</w:t>
      </w:r>
    </w:p>
    <w:p w14:paraId="3EBE2FEE" w14:textId="77777777" w:rsidR="002F3025" w:rsidRPr="008D001C"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8D001C">
        <w:rPr>
          <w:rFonts w:ascii="仿宋" w:eastAsia="仿宋" w:hAnsi="仿宋" w:cstheme="minorEastAsia" w:hint="eastAsia"/>
          <w:color w:val="000000" w:themeColor="text1"/>
          <w:sz w:val="24"/>
          <w:szCs w:val="24"/>
        </w:rPr>
        <w:t>16</w:t>
      </w:r>
      <w:r>
        <w:rPr>
          <w:rFonts w:ascii="仿宋" w:eastAsia="仿宋" w:hAnsi="仿宋" w:cstheme="minorEastAsia" w:hint="eastAsia"/>
          <w:color w:val="000000" w:themeColor="text1"/>
          <w:sz w:val="24"/>
          <w:szCs w:val="24"/>
        </w:rPr>
        <w:t>.</w:t>
      </w:r>
      <w:r w:rsidRPr="008D001C">
        <w:rPr>
          <w:rFonts w:ascii="仿宋" w:eastAsia="仿宋" w:hAnsi="仿宋" w:cstheme="minorEastAsia"/>
          <w:color w:val="000000" w:themeColor="text1"/>
          <w:sz w:val="24"/>
          <w:szCs w:val="24"/>
        </w:rPr>
        <w:t xml:space="preserve"> </w:t>
      </w:r>
      <w:r w:rsidRPr="008D001C">
        <w:rPr>
          <w:rFonts w:ascii="仿宋" w:eastAsia="仿宋" w:hAnsi="仿宋" w:cstheme="minorEastAsia" w:hint="eastAsia"/>
          <w:color w:val="000000" w:themeColor="text1"/>
          <w:sz w:val="24"/>
          <w:szCs w:val="24"/>
        </w:rPr>
        <w:t>设备安全性：浮地CF型，双反馈自动控制</w:t>
      </w:r>
      <w:r w:rsidRPr="008D001C">
        <w:rPr>
          <w:rFonts w:ascii="仿宋" w:eastAsia="仿宋" w:hAnsi="仿宋" w:cstheme="minorEastAsia"/>
          <w:color w:val="000000" w:themeColor="text1"/>
          <w:sz w:val="24"/>
          <w:szCs w:val="24"/>
        </w:rPr>
        <w:t>。</w:t>
      </w:r>
    </w:p>
    <w:p w14:paraId="21418AF0" w14:textId="77777777" w:rsidR="002F3025" w:rsidRPr="008D001C" w:rsidRDefault="002F3025" w:rsidP="002F3025">
      <w:pPr>
        <w:pStyle w:val="Style1"/>
        <w:spacing w:line="360" w:lineRule="auto"/>
        <w:ind w:firstLineChars="0" w:firstLine="0"/>
        <w:rPr>
          <w:rFonts w:ascii="仿宋" w:eastAsia="仿宋" w:hAnsi="仿宋" w:cs="宋体" w:hint="eastAsia"/>
          <w:color w:val="000000"/>
          <w:sz w:val="24"/>
          <w:szCs w:val="24"/>
        </w:rPr>
      </w:pPr>
      <w:r w:rsidRPr="008D001C">
        <w:rPr>
          <w:rFonts w:ascii="仿宋" w:eastAsia="仿宋" w:hAnsi="仿宋" w:cs="宋体" w:hint="eastAsia"/>
          <w:color w:val="000000"/>
          <w:sz w:val="24"/>
          <w:szCs w:val="24"/>
        </w:rPr>
        <w:t>17</w:t>
      </w:r>
      <w:r>
        <w:rPr>
          <w:rFonts w:ascii="仿宋" w:eastAsia="仿宋" w:hAnsi="仿宋" w:cs="宋体" w:hint="eastAsia"/>
          <w:color w:val="000000"/>
          <w:sz w:val="24"/>
          <w:szCs w:val="24"/>
        </w:rPr>
        <w:t>.</w:t>
      </w:r>
      <w:r w:rsidRPr="008D001C">
        <w:rPr>
          <w:rFonts w:ascii="仿宋" w:eastAsia="仿宋" w:hAnsi="仿宋" w:cs="宋体" w:hint="eastAsia"/>
          <w:color w:val="000000"/>
          <w:sz w:val="24"/>
          <w:szCs w:val="24"/>
        </w:rPr>
        <w:t>使用年限≥8年。</w:t>
      </w:r>
    </w:p>
    <w:p w14:paraId="6A7BEBFB" w14:textId="5D483EAA" w:rsidR="002F3025" w:rsidRPr="008D001C" w:rsidRDefault="002F3025" w:rsidP="002F3025">
      <w:pPr>
        <w:pStyle w:val="Style1"/>
        <w:spacing w:line="360" w:lineRule="auto"/>
        <w:ind w:firstLineChars="0" w:firstLine="0"/>
        <w:rPr>
          <w:rFonts w:ascii="仿宋" w:eastAsia="仿宋" w:hAnsi="仿宋" w:cstheme="minorEastAsia" w:hint="eastAsia"/>
          <w:color w:val="000000" w:themeColor="text1"/>
          <w:sz w:val="24"/>
          <w:szCs w:val="24"/>
        </w:rPr>
      </w:pPr>
      <w:r w:rsidRPr="008D001C">
        <w:rPr>
          <w:rFonts w:ascii="仿宋" w:eastAsia="仿宋" w:hAnsi="仿宋" w:cs="宋体" w:hint="eastAsia"/>
          <w:color w:val="000000"/>
          <w:kern w:val="0"/>
          <w:sz w:val="24"/>
          <w:szCs w:val="24"/>
        </w:rPr>
        <w:t>1</w:t>
      </w:r>
      <w:r w:rsidRPr="008D001C">
        <w:rPr>
          <w:rFonts w:ascii="仿宋" w:eastAsia="仿宋" w:hAnsi="仿宋" w:cs="宋体"/>
          <w:color w:val="000000"/>
          <w:kern w:val="0"/>
          <w:sz w:val="24"/>
          <w:szCs w:val="24"/>
        </w:rPr>
        <w:t>8</w:t>
      </w:r>
      <w:r>
        <w:rPr>
          <w:rFonts w:ascii="仿宋" w:eastAsia="仿宋" w:hAnsi="仿宋" w:cs="宋体" w:hint="eastAsia"/>
          <w:color w:val="000000"/>
          <w:kern w:val="0"/>
          <w:sz w:val="24"/>
          <w:szCs w:val="24"/>
        </w:rPr>
        <w:t>.</w:t>
      </w:r>
      <w:r w:rsidRPr="008D001C">
        <w:rPr>
          <w:rFonts w:ascii="仿宋" w:eastAsia="仿宋" w:hAnsi="仿宋" w:cs="宋体" w:hint="eastAsia"/>
          <w:color w:val="000000"/>
          <w:kern w:val="0"/>
          <w:sz w:val="24"/>
          <w:szCs w:val="24"/>
        </w:rPr>
        <w:t>具有物联网监测设备和院内网</w:t>
      </w:r>
      <w:r w:rsidR="006D3C40">
        <w:rPr>
          <w:rFonts w:ascii="仿宋" w:eastAsia="仿宋" w:hAnsi="仿宋" w:cs="宋体" w:hint="eastAsia"/>
          <w:color w:val="000000"/>
          <w:kern w:val="0"/>
          <w:sz w:val="24"/>
          <w:szCs w:val="24"/>
        </w:rPr>
        <w:t>接口</w:t>
      </w:r>
      <w:r w:rsidRPr="008D001C">
        <w:rPr>
          <w:rFonts w:ascii="仿宋" w:eastAsia="仿宋" w:hAnsi="仿宋" w:cs="宋体" w:hint="eastAsia"/>
          <w:color w:val="000000"/>
          <w:kern w:val="0"/>
          <w:sz w:val="24"/>
          <w:szCs w:val="24"/>
        </w:rPr>
        <w:t>。</w:t>
      </w:r>
    </w:p>
    <w:p w14:paraId="3B2C5798" w14:textId="77777777" w:rsidR="00FB6DA3" w:rsidRPr="002F3025" w:rsidRDefault="00FB6DA3" w:rsidP="00EE1308">
      <w:pPr>
        <w:spacing w:line="360" w:lineRule="auto"/>
        <w:jc w:val="left"/>
        <w:rPr>
          <w:rFonts w:ascii="仿宋" w:eastAsia="仿宋" w:hAnsi="仿宋" w:cs="宋体" w:hint="eastAsia"/>
          <w:b/>
          <w:bCs/>
          <w:color w:val="000000"/>
          <w:kern w:val="0"/>
          <w:sz w:val="24"/>
          <w14:ligatures w14:val="none"/>
        </w:rPr>
      </w:pPr>
    </w:p>
    <w:p w14:paraId="2C1420C6" w14:textId="77777777" w:rsidR="00FB6DA3" w:rsidRPr="00552E66" w:rsidRDefault="00FB6DA3" w:rsidP="00EE1308">
      <w:pPr>
        <w:spacing w:line="360" w:lineRule="auto"/>
        <w:jc w:val="left"/>
        <w:rPr>
          <w:rFonts w:ascii="仿宋" w:eastAsia="仿宋" w:hAnsi="仿宋" w:cs="宋体" w:hint="eastAsia"/>
          <w:b/>
          <w:bCs/>
          <w:color w:val="000000"/>
          <w:kern w:val="0"/>
          <w:sz w:val="24"/>
          <w14:ligatures w14:val="none"/>
        </w:rPr>
      </w:pPr>
    </w:p>
    <w:p w14:paraId="0CFB4E1C" w14:textId="77777777" w:rsidR="00EE1308" w:rsidRPr="00552E66" w:rsidRDefault="00EE1308" w:rsidP="00EE1308">
      <w:pPr>
        <w:spacing w:line="360" w:lineRule="auto"/>
        <w:jc w:val="left"/>
        <w:rPr>
          <w:rFonts w:ascii="仿宋" w:eastAsia="仿宋" w:hAnsi="仿宋" w:cs="宋体" w:hint="eastAsia"/>
          <w:b/>
          <w:bCs/>
          <w:sz w:val="24"/>
        </w:rPr>
      </w:pPr>
    </w:p>
    <w:p w14:paraId="1A698613" w14:textId="77777777" w:rsidR="00FD5854" w:rsidRPr="00552E66" w:rsidRDefault="00FD5854" w:rsidP="004C54EF">
      <w:pPr>
        <w:widowControl/>
        <w:jc w:val="left"/>
        <w:rPr>
          <w:rFonts w:ascii="仿宋" w:eastAsia="仿宋" w:hAnsi="仿宋" w:hint="eastAsia"/>
          <w:b/>
          <w:bCs/>
          <w:sz w:val="24"/>
        </w:rPr>
      </w:pPr>
    </w:p>
    <w:p w14:paraId="45BA92BD" w14:textId="77777777" w:rsidR="00FB6DA3" w:rsidRDefault="00FB6DA3">
      <w:pPr>
        <w:widowControl/>
        <w:jc w:val="left"/>
        <w:rPr>
          <w:rFonts w:ascii="仿宋" w:eastAsia="仿宋" w:hAnsi="仿宋" w:hint="eastAsia"/>
          <w:b/>
          <w:kern w:val="44"/>
          <w:sz w:val="24"/>
        </w:rPr>
      </w:pPr>
      <w:r>
        <w:rPr>
          <w:rFonts w:ascii="仿宋" w:eastAsia="仿宋" w:hAnsi="仿宋" w:hint="eastAsia"/>
          <w:sz w:val="24"/>
        </w:rPr>
        <w:br w:type="page"/>
      </w:r>
    </w:p>
    <w:p w14:paraId="16171008" w14:textId="63942775" w:rsidR="006705BA" w:rsidRPr="00552E66" w:rsidRDefault="006705BA" w:rsidP="006705BA">
      <w:pPr>
        <w:pStyle w:val="11"/>
        <w:jc w:val="left"/>
        <w:rPr>
          <w:rFonts w:ascii="仿宋" w:eastAsia="仿宋" w:hAnsi="仿宋" w:hint="eastAsia"/>
          <w:sz w:val="24"/>
          <w:szCs w:val="24"/>
        </w:rPr>
      </w:pPr>
      <w:r w:rsidRPr="00552E66">
        <w:rPr>
          <w:rFonts w:ascii="仿宋" w:eastAsia="仿宋" w:hAnsi="仿宋" w:hint="eastAsia"/>
          <w:sz w:val="24"/>
          <w:szCs w:val="24"/>
        </w:rPr>
        <w:lastRenderedPageBreak/>
        <w:t>第二包：</w:t>
      </w:r>
    </w:p>
    <w:p w14:paraId="307C55D5" w14:textId="78604F48" w:rsidR="00B43AAC" w:rsidRPr="00197600" w:rsidRDefault="00B43AAC" w:rsidP="00B43AAC">
      <w:pPr>
        <w:spacing w:line="360" w:lineRule="auto"/>
        <w:rPr>
          <w:rFonts w:ascii="仿宋" w:eastAsia="仿宋" w:hAnsi="仿宋" w:cs="宋体" w:hint="eastAsia"/>
          <w:b/>
          <w:bCs/>
          <w:color w:val="000000"/>
          <w:kern w:val="0"/>
          <w:sz w:val="24"/>
          <w14:ligatures w14:val="none"/>
        </w:rPr>
      </w:pPr>
      <w:r w:rsidRPr="00197600">
        <w:rPr>
          <w:rFonts w:ascii="仿宋" w:eastAsia="仿宋" w:hAnsi="仿宋" w:hint="eastAsia"/>
          <w:b/>
          <w:bCs/>
          <w:sz w:val="24"/>
        </w:rPr>
        <w:t>2-1：</w:t>
      </w:r>
      <w:r w:rsidR="00197600" w:rsidRPr="00197600">
        <w:rPr>
          <w:rFonts w:ascii="仿宋" w:eastAsia="仿宋" w:hAnsi="仿宋" w:hint="eastAsia"/>
          <w:b/>
          <w:bCs/>
          <w:color w:val="000000"/>
          <w:sz w:val="24"/>
        </w:rPr>
        <w:t>无创呼吸机</w:t>
      </w:r>
    </w:p>
    <w:p w14:paraId="4B10B8CD" w14:textId="77777777" w:rsidR="00197600" w:rsidRPr="001C5DD1" w:rsidRDefault="00197600" w:rsidP="00197600">
      <w:pPr>
        <w:spacing w:line="360" w:lineRule="auto"/>
        <w:rPr>
          <w:rFonts w:ascii="仿宋" w:eastAsia="仿宋" w:hAnsi="仿宋" w:hint="eastAsia"/>
          <w:b/>
          <w:bCs/>
          <w:sz w:val="24"/>
        </w:rPr>
      </w:pPr>
      <w:r w:rsidRPr="001C5DD1">
        <w:rPr>
          <w:rFonts w:ascii="仿宋" w:eastAsia="仿宋" w:hAnsi="仿宋" w:hint="eastAsia"/>
          <w:b/>
          <w:bCs/>
          <w:sz w:val="24"/>
        </w:rPr>
        <w:t>技术参数：</w:t>
      </w:r>
    </w:p>
    <w:p w14:paraId="5B8E7F71" w14:textId="77777777" w:rsidR="00197600" w:rsidRPr="001C5DD1" w:rsidRDefault="00197600" w:rsidP="00197600">
      <w:pPr>
        <w:spacing w:line="360" w:lineRule="auto"/>
        <w:rPr>
          <w:rFonts w:ascii="仿宋" w:eastAsia="仿宋" w:hAnsi="仿宋" w:hint="eastAsia"/>
          <w:sz w:val="24"/>
        </w:rPr>
      </w:pPr>
      <w:r>
        <w:rPr>
          <w:rFonts w:ascii="仿宋" w:eastAsia="仿宋" w:hAnsi="仿宋" w:hint="eastAsia"/>
          <w:sz w:val="24"/>
        </w:rPr>
        <w:t>1.1</w:t>
      </w:r>
      <w:r w:rsidRPr="001C5DD1">
        <w:rPr>
          <w:rFonts w:ascii="仿宋" w:eastAsia="仿宋" w:hAnsi="仿宋" w:hint="eastAsia"/>
          <w:sz w:val="24"/>
        </w:rPr>
        <w:t>通气模式：无创通气</w:t>
      </w:r>
    </w:p>
    <w:p w14:paraId="04BBEC45" w14:textId="77777777" w:rsidR="00197600" w:rsidRPr="001C5DD1" w:rsidRDefault="00197600" w:rsidP="00197600">
      <w:pPr>
        <w:spacing w:line="360" w:lineRule="auto"/>
        <w:ind w:firstLineChars="200" w:firstLine="480"/>
        <w:rPr>
          <w:rFonts w:ascii="仿宋" w:eastAsia="仿宋" w:hAnsi="仿宋" w:hint="eastAsia"/>
          <w:sz w:val="24"/>
        </w:rPr>
      </w:pPr>
      <w:r w:rsidRPr="001C5DD1">
        <w:rPr>
          <w:rFonts w:ascii="仿宋" w:eastAsia="仿宋" w:hAnsi="仿宋" w:hint="eastAsia"/>
          <w:sz w:val="24"/>
        </w:rPr>
        <w:t>患者类型：成人，儿童</w:t>
      </w:r>
    </w:p>
    <w:p w14:paraId="3863BADB"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sz w:val="24"/>
          <w:szCs w:val="24"/>
        </w:rPr>
        <w:t>1.</w:t>
      </w:r>
      <w:r>
        <w:rPr>
          <w:rFonts w:ascii="仿宋" w:eastAsia="仿宋" w:hAnsi="仿宋" w:cs="宋体" w:hint="eastAsia"/>
          <w:sz w:val="24"/>
          <w:szCs w:val="24"/>
        </w:rPr>
        <w:t>2</w:t>
      </w:r>
      <w:r w:rsidRPr="001C5DD1">
        <w:rPr>
          <w:rFonts w:ascii="仿宋" w:eastAsia="仿宋" w:hAnsi="仿宋" w:cs="宋体" w:hint="eastAsia"/>
          <w:sz w:val="24"/>
          <w:szCs w:val="24"/>
        </w:rPr>
        <w:t>适用于成人和小儿患者进行通气辅助及呼吸支持，能够满足危重症患者的无创通气需求，可用于有创通气。</w:t>
      </w:r>
    </w:p>
    <w:p w14:paraId="65042857"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sz w:val="24"/>
          <w:szCs w:val="24"/>
        </w:rPr>
        <w:t>1.3</w:t>
      </w:r>
      <w:r w:rsidRPr="001C5DD1">
        <w:rPr>
          <w:rFonts w:ascii="仿宋" w:eastAsia="仿宋" w:hAnsi="仿宋" w:cs="宋体" w:hint="eastAsia"/>
          <w:sz w:val="24"/>
          <w:szCs w:val="24"/>
        </w:rPr>
        <w:t>显示单元：≥15英寸彩色电容触摸屏，分辨率≥1920*1080，≥4道波形同屏显示，支持短趋势、波形、监测值同屏显示，中文操作界面。</w:t>
      </w:r>
    </w:p>
    <w:p w14:paraId="6B8C8811"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hint="eastAsia"/>
          <w:bCs/>
          <w:sz w:val="24"/>
          <w:szCs w:val="24"/>
        </w:rPr>
        <w:t>▲</w:t>
      </w:r>
      <w:r w:rsidRPr="001C5DD1">
        <w:rPr>
          <w:rFonts w:ascii="仿宋" w:eastAsia="仿宋" w:hAnsi="仿宋" w:cs="宋体"/>
          <w:sz w:val="24"/>
          <w:szCs w:val="24"/>
        </w:rPr>
        <w:t>1.4</w:t>
      </w:r>
      <w:r w:rsidRPr="001C5DD1">
        <w:rPr>
          <w:rFonts w:ascii="仿宋" w:eastAsia="仿宋" w:hAnsi="仿宋" w:cs="宋体" w:hint="eastAsia"/>
          <w:sz w:val="24"/>
          <w:szCs w:val="24"/>
        </w:rPr>
        <w:t>电动电控呼吸机。内置涡轮驱动，无需配置空气压缩机，最大峰流速≥280L/min。</w:t>
      </w:r>
    </w:p>
    <w:p w14:paraId="094CD4B0"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sz w:val="24"/>
          <w:szCs w:val="24"/>
        </w:rPr>
        <w:t>1.5</w:t>
      </w:r>
      <w:r w:rsidRPr="001C5DD1">
        <w:rPr>
          <w:rFonts w:ascii="仿宋" w:eastAsia="仿宋" w:hAnsi="仿宋" w:cs="宋体" w:hint="eastAsia"/>
          <w:sz w:val="24"/>
          <w:szCs w:val="24"/>
        </w:rPr>
        <w:t>内置可充电锂电池，电池使用时间≥180分钟，电池总剩余电量能显示在屏幕上。（可升级再增加一块电池）</w:t>
      </w:r>
    </w:p>
    <w:p w14:paraId="6388159D"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sz w:val="24"/>
          <w:szCs w:val="24"/>
        </w:rPr>
        <w:t>1.6</w:t>
      </w:r>
      <w:r w:rsidRPr="001C5DD1">
        <w:rPr>
          <w:rFonts w:ascii="仿宋" w:eastAsia="仿宋" w:hAnsi="仿宋" w:cs="宋体" w:hint="eastAsia"/>
          <w:sz w:val="24"/>
          <w:szCs w:val="24"/>
        </w:rPr>
        <w:t>具备高压氧和低压氧接口，高压氧时氧浓度精确可调（2</w:t>
      </w:r>
      <w:r w:rsidRPr="001C5DD1">
        <w:rPr>
          <w:rFonts w:ascii="仿宋" w:eastAsia="仿宋" w:hAnsi="仿宋" w:cs="宋体"/>
          <w:sz w:val="24"/>
          <w:szCs w:val="24"/>
        </w:rPr>
        <w:t>1</w:t>
      </w:r>
      <w:r w:rsidRPr="001C5DD1">
        <w:rPr>
          <w:rFonts w:ascii="仿宋" w:eastAsia="仿宋" w:hAnsi="仿宋" w:cs="宋体" w:hint="eastAsia"/>
          <w:sz w:val="24"/>
          <w:szCs w:val="24"/>
        </w:rPr>
        <w:t>-</w:t>
      </w:r>
      <w:r w:rsidRPr="001C5DD1">
        <w:rPr>
          <w:rFonts w:ascii="仿宋" w:eastAsia="仿宋" w:hAnsi="仿宋" w:cs="宋体"/>
          <w:sz w:val="24"/>
          <w:szCs w:val="24"/>
        </w:rPr>
        <w:t>100</w:t>
      </w:r>
      <w:r w:rsidRPr="001C5DD1">
        <w:rPr>
          <w:rFonts w:ascii="仿宋" w:eastAsia="仿宋" w:hAnsi="仿宋" w:cs="宋体" w:hint="eastAsia"/>
          <w:sz w:val="24"/>
          <w:szCs w:val="24"/>
        </w:rPr>
        <w:t>%）。</w:t>
      </w:r>
    </w:p>
    <w:p w14:paraId="76B21248"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1</w:t>
      </w:r>
      <w:r w:rsidRPr="001C5DD1">
        <w:rPr>
          <w:rFonts w:ascii="仿宋" w:eastAsia="仿宋" w:hAnsi="仿宋" w:cs="宋体"/>
          <w:sz w:val="24"/>
          <w:szCs w:val="24"/>
        </w:rPr>
        <w:t>.7</w:t>
      </w:r>
      <w:r w:rsidRPr="001C5DD1">
        <w:rPr>
          <w:rFonts w:ascii="仿宋" w:eastAsia="仿宋" w:hAnsi="仿宋" w:cs="宋体" w:hint="eastAsia"/>
          <w:sz w:val="24"/>
          <w:szCs w:val="24"/>
        </w:rPr>
        <w:t>具有屏幕锁功能、截屏功能，U盘导出屏幕文件</w:t>
      </w:r>
    </w:p>
    <w:p w14:paraId="287443BA"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sz w:val="24"/>
          <w:szCs w:val="24"/>
        </w:rPr>
        <w:t>1.8</w:t>
      </w:r>
      <w:r w:rsidRPr="001C5DD1">
        <w:rPr>
          <w:rFonts w:ascii="仿宋" w:eastAsia="仿宋" w:hAnsi="仿宋" w:cs="宋体" w:hint="eastAsia"/>
          <w:sz w:val="24"/>
          <w:szCs w:val="24"/>
        </w:rPr>
        <w:t>在持续气道正压通气模式CPAP、具有压力释放功能、延时升压和增氧功能，降低患者呼气阻力。</w:t>
      </w:r>
    </w:p>
    <w:p w14:paraId="0F56FBE2"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1.9 可选配可控温加温加湿湿化系统、加热管路、鼻囊管等。</w:t>
      </w:r>
    </w:p>
    <w:p w14:paraId="1709C141"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2 通气模式</w:t>
      </w:r>
    </w:p>
    <w:p w14:paraId="6C479E45"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2.1 持续气道正压 NIV- CPAP（持续气道正压通气模式CPAP</w:t>
      </w:r>
      <w:r w:rsidRPr="001C5DD1">
        <w:rPr>
          <w:rFonts w:ascii="仿宋" w:eastAsia="仿宋" w:hAnsi="仿宋" w:cs="宋体"/>
          <w:sz w:val="24"/>
          <w:szCs w:val="24"/>
        </w:rPr>
        <w:t>）</w:t>
      </w:r>
    </w:p>
    <w:p w14:paraId="128FBE19"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2.2自主/时间切换NIV- S/T（自主/</w:t>
      </w:r>
      <w:r w:rsidRPr="001C5DD1">
        <w:rPr>
          <w:rFonts w:ascii="仿宋" w:eastAsia="仿宋" w:hAnsi="仿宋" w:cs="宋体"/>
          <w:sz w:val="24"/>
          <w:szCs w:val="24"/>
        </w:rPr>
        <w:t>时控通气模式S/T</w:t>
      </w:r>
      <w:r w:rsidRPr="001C5DD1">
        <w:rPr>
          <w:rFonts w:ascii="仿宋" w:eastAsia="仿宋" w:hAnsi="仿宋" w:cs="宋体" w:hint="eastAsia"/>
          <w:sz w:val="24"/>
          <w:szCs w:val="24"/>
        </w:rPr>
        <w:t>和自主/</w:t>
      </w:r>
      <w:r w:rsidRPr="001C5DD1">
        <w:rPr>
          <w:rFonts w:ascii="仿宋" w:eastAsia="仿宋" w:hAnsi="仿宋" w:cs="宋体"/>
          <w:sz w:val="24"/>
          <w:szCs w:val="24"/>
        </w:rPr>
        <w:t>时控通气+模式S/T+）</w:t>
      </w:r>
    </w:p>
    <w:p w14:paraId="2F7C7078"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2.3 时间切换通气 NIV-  T （时控通气模式T</w:t>
      </w:r>
      <w:r w:rsidRPr="001C5DD1">
        <w:rPr>
          <w:rFonts w:ascii="仿宋" w:eastAsia="仿宋" w:hAnsi="仿宋" w:cs="宋体"/>
          <w:sz w:val="24"/>
          <w:szCs w:val="24"/>
        </w:rPr>
        <w:t>）</w:t>
      </w:r>
    </w:p>
    <w:p w14:paraId="53F36596"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2.4 容量保证压力支持通气 NIV-VGPS或同等呼吸模式（容量支持通气模式VAPS</w:t>
      </w:r>
      <w:r w:rsidRPr="001C5DD1">
        <w:rPr>
          <w:rFonts w:ascii="仿宋" w:eastAsia="仿宋" w:hAnsi="仿宋" w:cs="宋体"/>
          <w:sz w:val="24"/>
          <w:szCs w:val="24"/>
        </w:rPr>
        <w:t>）</w:t>
      </w:r>
    </w:p>
    <w:p w14:paraId="3B8D1BF6"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2.5 具备高流速氧疗功能；流速和氧浓度可设，氧疗流量调节范围：2-80L/min，并具有氧疗计时功能。</w:t>
      </w:r>
    </w:p>
    <w:p w14:paraId="2F76787F"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2.6 具备窒息通气</w:t>
      </w:r>
    </w:p>
    <w:p w14:paraId="6EF96897"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2.7 可以进行波形冻结、屏幕拷贝、手动通气功能</w:t>
      </w:r>
    </w:p>
    <w:p w14:paraId="712E5B7E"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2.8 可选配血氧饱和度监测及脉率监测，实时患者评估无创通气情况</w:t>
      </w:r>
    </w:p>
    <w:p w14:paraId="1A78EDAE"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3 参数设置</w:t>
      </w:r>
    </w:p>
    <w:p w14:paraId="2C42FE42"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 xml:space="preserve">3.1目标潮气量：50-2500ml </w:t>
      </w:r>
    </w:p>
    <w:p w14:paraId="2120FFD9"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lastRenderedPageBreak/>
        <w:t>3.2呼吸频率：1-60次/min</w:t>
      </w:r>
    </w:p>
    <w:p w14:paraId="0A03E175"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3.3吸气时间：0.2—5s</w:t>
      </w:r>
    </w:p>
    <w:p w14:paraId="51ECECC4" w14:textId="77777777" w:rsidR="00197600" w:rsidRPr="001C5DD1" w:rsidRDefault="00197600" w:rsidP="00197600">
      <w:pPr>
        <w:pStyle w:val="affe"/>
        <w:spacing w:line="360" w:lineRule="auto"/>
        <w:ind w:firstLineChars="0" w:firstLine="0"/>
        <w:rPr>
          <w:rFonts w:ascii="仿宋" w:eastAsia="仿宋" w:hAnsi="仿宋" w:hint="eastAsia"/>
          <w:sz w:val="24"/>
          <w:szCs w:val="24"/>
        </w:rPr>
      </w:pPr>
      <w:r w:rsidRPr="001C5DD1">
        <w:rPr>
          <w:rFonts w:ascii="仿宋" w:eastAsia="仿宋" w:hAnsi="仿宋" w:cs="宋体" w:hint="eastAsia"/>
          <w:sz w:val="24"/>
          <w:szCs w:val="24"/>
        </w:rPr>
        <w:t>3.4压力上升时间：1- 6档可调（EasySync</w:t>
      </w:r>
      <w:r w:rsidRPr="001C5DD1">
        <w:rPr>
          <w:rFonts w:ascii="Cambria Math" w:eastAsia="仿宋" w:hAnsi="Cambria Math" w:cs="Cambria Math"/>
          <w:sz w:val="24"/>
          <w:szCs w:val="24"/>
        </w:rPr>
        <w:t>™</w:t>
      </w:r>
      <w:r w:rsidRPr="001C5DD1">
        <w:rPr>
          <w:rFonts w:ascii="仿宋" w:eastAsia="仿宋" w:hAnsi="仿宋" w:cs="宋体" w:hint="eastAsia"/>
          <w:sz w:val="24"/>
          <w:szCs w:val="24"/>
        </w:rPr>
        <w:t xml:space="preserve"> 同步增强技术实现吸气触发和呼气</w:t>
      </w:r>
      <w:r w:rsidRPr="001C5DD1">
        <w:rPr>
          <w:rFonts w:ascii="仿宋" w:eastAsia="仿宋" w:hAnsi="仿宋" w:hint="eastAsia"/>
          <w:sz w:val="24"/>
          <w:szCs w:val="24"/>
        </w:rPr>
        <w:t>触发阶段的自动调节，覆盖通气周期全阶段）</w:t>
      </w:r>
    </w:p>
    <w:p w14:paraId="0943FBF0"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hint="eastAsia"/>
          <w:bCs/>
          <w:sz w:val="24"/>
          <w:szCs w:val="24"/>
        </w:rPr>
        <w:t>▲</w:t>
      </w:r>
      <w:r w:rsidRPr="001C5DD1">
        <w:rPr>
          <w:rFonts w:ascii="仿宋" w:eastAsia="仿宋" w:hAnsi="仿宋" w:cs="宋体" w:hint="eastAsia"/>
          <w:sz w:val="24"/>
          <w:szCs w:val="24"/>
        </w:rPr>
        <w:t>3.5吸气压力（IPAP）：4-50 cmH2O</w:t>
      </w:r>
    </w:p>
    <w:p w14:paraId="1024ECC6"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hint="eastAsia"/>
          <w:bCs/>
          <w:sz w:val="24"/>
          <w:szCs w:val="24"/>
        </w:rPr>
        <w:t>▲</w:t>
      </w:r>
      <w:r w:rsidRPr="001C5DD1">
        <w:rPr>
          <w:rFonts w:ascii="仿宋" w:eastAsia="仿宋" w:hAnsi="仿宋" w:cs="宋体" w:hint="eastAsia"/>
          <w:sz w:val="24"/>
          <w:szCs w:val="24"/>
        </w:rPr>
        <w:t>3.6呼气末正压(EPAP)： 4-30cmH2O</w:t>
      </w:r>
    </w:p>
    <w:p w14:paraId="739C1F73"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3.7吸入氧浓度： 21%~100%</w:t>
      </w:r>
    </w:p>
    <w:p w14:paraId="476F6F78"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3.8持续气道正压（无创呼吸）： 4-30cmH2O</w:t>
      </w:r>
    </w:p>
    <w:p w14:paraId="19142FA1"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3.9压力释放量（Crelief）：1-6档位可调节。</w:t>
      </w:r>
    </w:p>
    <w:p w14:paraId="3673EF95"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3.10吸气压力最大值（Pmax）： 6-50cmH2O</w:t>
      </w:r>
    </w:p>
    <w:p w14:paraId="18BAF488"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3.11吸气压力最小值（Pmin）： 5-35cmH2O</w:t>
      </w:r>
    </w:p>
    <w:p w14:paraId="5743D13C"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3.12吸气触发灵敏度（Trigger）：多挡可调节</w:t>
      </w:r>
    </w:p>
    <w:p w14:paraId="5FBEBDBE"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3.13高流量氧疗流量调节范围：2-80L/min</w:t>
      </w:r>
    </w:p>
    <w:p w14:paraId="3381FEC9"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4、监测参数</w:t>
      </w:r>
    </w:p>
    <w:p w14:paraId="1D1839EA"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 xml:space="preserve">4.1 压力类：峰压值， 呼末正压、内源性PEEP、PEEPi+PEEP </w:t>
      </w:r>
    </w:p>
    <w:p w14:paraId="45729821"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4.2 容量、流速类：容量、流速类：呼吸频率、潮气量、分钟通气量、总泄漏、病人泄漏、病人触发%、吸气时间占比、呼气峰值流速</w:t>
      </w:r>
    </w:p>
    <w:p w14:paraId="584306D3"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4.3 波形： 压力-时间 容量-时间、流速-时间</w:t>
      </w:r>
    </w:p>
    <w:p w14:paraId="1E69A884"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4.4吸入氧浓度、血氧饱和度、脉率</w:t>
      </w:r>
    </w:p>
    <w:p w14:paraId="56729DF4"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4.5实时提供监测参数≥72小时的趋势图、表分析；</w:t>
      </w:r>
    </w:p>
    <w:p w14:paraId="062276DB"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5、报警参数</w:t>
      </w:r>
    </w:p>
    <w:p w14:paraId="73366188"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5.1具有智能逻辑判断及报警链管理，报警可采用图形化和文字指引进行故障提示；分级报警和声光报警；气道压力：过高/过低报警；分钟通气量：过高/过低报警；潮气量：过高/过低报警；呼吸频率：过高/过低报警；电源、气源中断报警察；电池电量低报警</w:t>
      </w:r>
    </w:p>
    <w:p w14:paraId="0848A488"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6</w:t>
      </w:r>
      <w:r>
        <w:rPr>
          <w:rFonts w:ascii="仿宋" w:eastAsia="仿宋" w:hAnsi="仿宋" w:cs="宋体" w:hint="eastAsia"/>
          <w:sz w:val="24"/>
          <w:szCs w:val="24"/>
        </w:rPr>
        <w:t>、</w:t>
      </w:r>
      <w:r w:rsidRPr="001C5DD1">
        <w:rPr>
          <w:rFonts w:ascii="仿宋" w:eastAsia="仿宋" w:hAnsi="仿宋" w:cs="宋体" w:hint="eastAsia"/>
          <w:sz w:val="24"/>
          <w:szCs w:val="24"/>
        </w:rPr>
        <w:t>支持信息互连：能够和监护仪、中央监护系统互联，满足科室信息化的需求。</w:t>
      </w:r>
    </w:p>
    <w:p w14:paraId="65DCAE46" w14:textId="77777777" w:rsidR="00197600" w:rsidRPr="001C5DD1" w:rsidRDefault="00197600" w:rsidP="00197600">
      <w:pPr>
        <w:pStyle w:val="affe"/>
        <w:spacing w:line="360" w:lineRule="auto"/>
        <w:ind w:firstLineChars="0" w:firstLine="0"/>
        <w:rPr>
          <w:rFonts w:ascii="仿宋" w:eastAsia="仿宋" w:hAnsi="仿宋" w:cs="宋体" w:hint="eastAsia"/>
          <w:sz w:val="24"/>
          <w:szCs w:val="24"/>
        </w:rPr>
      </w:pPr>
      <w:r w:rsidRPr="001C5DD1">
        <w:rPr>
          <w:rFonts w:ascii="仿宋" w:eastAsia="仿宋" w:hAnsi="仿宋" w:cs="宋体" w:hint="eastAsia"/>
          <w:sz w:val="24"/>
          <w:szCs w:val="24"/>
        </w:rPr>
        <w:t>7</w:t>
      </w:r>
      <w:r>
        <w:rPr>
          <w:rFonts w:ascii="仿宋" w:eastAsia="仿宋" w:hAnsi="仿宋" w:cs="宋体" w:hint="eastAsia"/>
          <w:sz w:val="24"/>
          <w:szCs w:val="24"/>
        </w:rPr>
        <w:t>、</w:t>
      </w:r>
      <w:r w:rsidRPr="001C5DD1">
        <w:rPr>
          <w:rFonts w:ascii="仿宋" w:eastAsia="仿宋" w:hAnsi="仿宋" w:cs="宋体" w:hint="eastAsia"/>
          <w:sz w:val="24"/>
          <w:szCs w:val="24"/>
        </w:rPr>
        <w:t>具备VGA扩展显示、RS232接口、网络接口、USB接口、护士呼叫。</w:t>
      </w:r>
    </w:p>
    <w:p w14:paraId="5E16AE76" w14:textId="3798E703" w:rsidR="00197600" w:rsidRPr="001C5DD1" w:rsidRDefault="00197600" w:rsidP="00197600">
      <w:pPr>
        <w:pStyle w:val="affe"/>
        <w:spacing w:line="360" w:lineRule="auto"/>
        <w:ind w:firstLineChars="0" w:firstLine="0"/>
        <w:rPr>
          <w:rFonts w:ascii="仿宋" w:eastAsia="仿宋" w:hAnsi="仿宋" w:cs="宋体" w:hint="eastAsia"/>
          <w:color w:val="FF0000"/>
          <w:sz w:val="24"/>
          <w:szCs w:val="24"/>
        </w:rPr>
      </w:pPr>
      <w:r w:rsidRPr="001C5DD1">
        <w:rPr>
          <w:rFonts w:ascii="仿宋" w:eastAsia="仿宋" w:hAnsi="仿宋" w:cs="宋体" w:hint="eastAsia"/>
          <w:sz w:val="24"/>
          <w:szCs w:val="24"/>
        </w:rPr>
        <w:t>8</w:t>
      </w:r>
      <w:r>
        <w:rPr>
          <w:rFonts w:ascii="仿宋" w:eastAsia="仿宋" w:hAnsi="仿宋" w:cs="宋体" w:hint="eastAsia"/>
          <w:sz w:val="24"/>
          <w:szCs w:val="24"/>
        </w:rPr>
        <w:t>、</w:t>
      </w:r>
      <w:r w:rsidRPr="001C5DD1">
        <w:rPr>
          <w:rFonts w:ascii="仿宋" w:eastAsia="仿宋" w:hAnsi="仿宋"/>
          <w:sz w:val="24"/>
          <w:szCs w:val="24"/>
        </w:rPr>
        <w:t>具有物联网监测设备和院内网</w:t>
      </w:r>
      <w:r w:rsidR="006D3C40">
        <w:rPr>
          <w:rFonts w:ascii="仿宋" w:eastAsia="仿宋" w:hAnsi="仿宋"/>
          <w:sz w:val="24"/>
          <w:szCs w:val="24"/>
        </w:rPr>
        <w:t>接口</w:t>
      </w:r>
      <w:r w:rsidRPr="001C5DD1">
        <w:rPr>
          <w:rFonts w:ascii="仿宋" w:eastAsia="仿宋" w:hAnsi="仿宋"/>
          <w:sz w:val="24"/>
          <w:szCs w:val="24"/>
        </w:rPr>
        <w:t>。</w:t>
      </w:r>
    </w:p>
    <w:p w14:paraId="272FC873" w14:textId="77777777" w:rsidR="00197600" w:rsidRPr="001C5DD1" w:rsidRDefault="00197600" w:rsidP="00197600">
      <w:pPr>
        <w:spacing w:line="360" w:lineRule="auto"/>
        <w:rPr>
          <w:rFonts w:ascii="仿宋" w:eastAsia="仿宋" w:hAnsi="仿宋" w:hint="eastAsia"/>
          <w:sz w:val="24"/>
        </w:rPr>
      </w:pPr>
      <w:r w:rsidRPr="001C5DD1">
        <w:rPr>
          <w:rFonts w:ascii="仿宋" w:eastAsia="仿宋" w:hAnsi="仿宋"/>
          <w:sz w:val="24"/>
        </w:rPr>
        <w:br w:type="page"/>
      </w:r>
    </w:p>
    <w:p w14:paraId="03C1F010" w14:textId="3A76DE64" w:rsidR="00B43AAC" w:rsidRPr="00197600" w:rsidRDefault="00B43AAC" w:rsidP="00B43AAC">
      <w:pPr>
        <w:spacing w:line="360" w:lineRule="auto"/>
        <w:rPr>
          <w:rFonts w:ascii="仿宋" w:eastAsia="仿宋" w:hAnsi="仿宋" w:hint="eastAsia"/>
          <w:b/>
          <w:bCs/>
          <w:sz w:val="24"/>
        </w:rPr>
      </w:pPr>
      <w:bookmarkStart w:id="875" w:name="OLE_LINK9"/>
      <w:r w:rsidRPr="00197600">
        <w:rPr>
          <w:rFonts w:ascii="仿宋" w:eastAsia="仿宋" w:hAnsi="仿宋" w:hint="eastAsia"/>
          <w:b/>
          <w:bCs/>
          <w:sz w:val="24"/>
        </w:rPr>
        <w:lastRenderedPageBreak/>
        <w:t>2-2：</w:t>
      </w:r>
      <w:bookmarkEnd w:id="875"/>
      <w:r w:rsidR="00197600" w:rsidRPr="00197600">
        <w:rPr>
          <w:rFonts w:ascii="仿宋" w:eastAsia="仿宋" w:hAnsi="仿宋" w:hint="eastAsia"/>
          <w:b/>
          <w:bCs/>
          <w:color w:val="000000"/>
          <w:sz w:val="24"/>
        </w:rPr>
        <w:t>有创呼吸机</w:t>
      </w:r>
    </w:p>
    <w:p w14:paraId="12C77AA2" w14:textId="77777777" w:rsidR="00197600" w:rsidRPr="002B68F4" w:rsidRDefault="00197600" w:rsidP="00197600">
      <w:pPr>
        <w:pStyle w:val="affe"/>
        <w:numPr>
          <w:ilvl w:val="0"/>
          <w:numId w:val="28"/>
        </w:numPr>
        <w:spacing w:line="360" w:lineRule="auto"/>
        <w:ind w:firstLineChars="0"/>
        <w:rPr>
          <w:rFonts w:ascii="仿宋" w:eastAsia="仿宋" w:hAnsi="仿宋" w:cs="Arial" w:hint="eastAsia"/>
          <w:sz w:val="24"/>
        </w:rPr>
      </w:pPr>
      <w:r w:rsidRPr="002B68F4">
        <w:rPr>
          <w:rFonts w:ascii="仿宋" w:eastAsia="仿宋" w:hAnsi="仿宋" w:cs="Arial" w:hint="eastAsia"/>
          <w:sz w:val="24"/>
        </w:rPr>
        <w:t>用途：适用于成人、儿童患者通气治疗的重症呼吸机</w:t>
      </w:r>
    </w:p>
    <w:p w14:paraId="09B84C68" w14:textId="77777777" w:rsidR="00197600" w:rsidRPr="002B68F4" w:rsidRDefault="00197600" w:rsidP="00197600">
      <w:pPr>
        <w:pStyle w:val="affe"/>
        <w:numPr>
          <w:ilvl w:val="0"/>
          <w:numId w:val="28"/>
        </w:numPr>
        <w:spacing w:line="360" w:lineRule="auto"/>
        <w:ind w:firstLineChars="0"/>
        <w:rPr>
          <w:rFonts w:ascii="仿宋" w:eastAsia="仿宋" w:hAnsi="仿宋" w:cs="Arial" w:hint="eastAsia"/>
          <w:sz w:val="24"/>
        </w:rPr>
      </w:pPr>
      <w:r w:rsidRPr="002B68F4">
        <w:rPr>
          <w:rFonts w:ascii="仿宋" w:eastAsia="仿宋" w:hAnsi="仿宋" w:cs="Arial" w:hint="eastAsia"/>
          <w:sz w:val="24"/>
        </w:rPr>
        <w:t>技术参数：</w:t>
      </w:r>
    </w:p>
    <w:p w14:paraId="7E57E40E"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1.电动电控呼吸机，内置涡轮驱动，无需配置空气压缩机</w:t>
      </w:r>
    </w:p>
    <w:p w14:paraId="0CD4E8B9"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bCs/>
          <w:sz w:val="24"/>
        </w:rPr>
        <w:t>1.1▲</w:t>
      </w:r>
      <w:r w:rsidRPr="002B68F4">
        <w:rPr>
          <w:rFonts w:ascii="仿宋" w:eastAsia="仿宋" w:hAnsi="仿宋" w:hint="eastAsia"/>
          <w:sz w:val="24"/>
        </w:rPr>
        <w:t>涡轮最高持续恒定峰流速≥250</w:t>
      </w:r>
      <w:r w:rsidRPr="002B68F4">
        <w:rPr>
          <w:rFonts w:ascii="仿宋" w:eastAsia="仿宋" w:hAnsi="仿宋"/>
          <w:sz w:val="24"/>
        </w:rPr>
        <w:t>L</w:t>
      </w:r>
      <w:r w:rsidRPr="002B68F4">
        <w:rPr>
          <w:rFonts w:ascii="仿宋" w:eastAsia="仿宋" w:hAnsi="仿宋" w:hint="eastAsia"/>
          <w:sz w:val="24"/>
        </w:rPr>
        <w:t>/min</w:t>
      </w:r>
    </w:p>
    <w:p w14:paraId="5EF0A998"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1.2稳定涡轮，厂家提供≥</w:t>
      </w:r>
      <w:r w:rsidRPr="002B68F4">
        <w:rPr>
          <w:rFonts w:ascii="仿宋" w:eastAsia="仿宋" w:hAnsi="仿宋"/>
          <w:sz w:val="24"/>
        </w:rPr>
        <w:t>8</w:t>
      </w:r>
      <w:r w:rsidRPr="002B68F4">
        <w:rPr>
          <w:rFonts w:ascii="仿宋" w:eastAsia="仿宋" w:hAnsi="仿宋" w:hint="eastAsia"/>
          <w:sz w:val="24"/>
        </w:rPr>
        <w:t>年质量保障</w:t>
      </w:r>
    </w:p>
    <w:p w14:paraId="51A70263"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1.3</w:t>
      </w:r>
      <w:r w:rsidRPr="002B68F4">
        <w:rPr>
          <w:rFonts w:ascii="仿宋" w:eastAsia="仿宋" w:hAnsi="仿宋"/>
          <w:sz w:val="24"/>
        </w:rPr>
        <w:t>彩色显示屏≥12英寸，可实时显示波形≥3道</w:t>
      </w:r>
    </w:p>
    <w:p w14:paraId="0F136576"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2.通气模式</w:t>
      </w:r>
    </w:p>
    <w:p w14:paraId="76281D01"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2.1间歇指令正压通气</w:t>
      </w:r>
      <w:r w:rsidRPr="002B68F4">
        <w:rPr>
          <w:rFonts w:ascii="仿宋" w:eastAsia="仿宋" w:hAnsi="仿宋"/>
          <w:sz w:val="24"/>
        </w:rPr>
        <w:t xml:space="preserve"> VC-</w:t>
      </w:r>
      <w:r w:rsidRPr="002B68F4">
        <w:rPr>
          <w:rFonts w:ascii="仿宋" w:eastAsia="仿宋" w:hAnsi="仿宋" w:hint="eastAsia"/>
          <w:sz w:val="24"/>
        </w:rPr>
        <w:t>CMV</w:t>
      </w:r>
    </w:p>
    <w:p w14:paraId="7BEDB7F4"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2.2辅助间歇指令正压通气</w:t>
      </w:r>
      <w:r w:rsidRPr="002B68F4">
        <w:rPr>
          <w:rFonts w:ascii="仿宋" w:eastAsia="仿宋" w:hAnsi="仿宋"/>
          <w:sz w:val="24"/>
        </w:rPr>
        <w:t xml:space="preserve"> </w:t>
      </w:r>
      <w:r w:rsidRPr="002B68F4">
        <w:rPr>
          <w:rFonts w:ascii="仿宋" w:eastAsia="仿宋" w:hAnsi="仿宋" w:hint="eastAsia"/>
          <w:sz w:val="24"/>
        </w:rPr>
        <w:t>VC-AC</w:t>
      </w:r>
    </w:p>
    <w:p w14:paraId="69B710F0"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2.3同步间歇指令通气</w:t>
      </w:r>
      <w:r w:rsidRPr="002B68F4">
        <w:rPr>
          <w:rFonts w:ascii="仿宋" w:eastAsia="仿宋" w:hAnsi="仿宋"/>
          <w:sz w:val="24"/>
        </w:rPr>
        <w:t xml:space="preserve"> VC-SIMV</w:t>
      </w:r>
    </w:p>
    <w:p w14:paraId="2F11A66C"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2.4同步间歇指令通气</w:t>
      </w:r>
      <w:r w:rsidRPr="002B68F4">
        <w:rPr>
          <w:rFonts w:ascii="仿宋" w:eastAsia="仿宋" w:hAnsi="仿宋"/>
          <w:sz w:val="24"/>
        </w:rPr>
        <w:t>+</w:t>
      </w:r>
      <w:r w:rsidRPr="002B68F4">
        <w:rPr>
          <w:rFonts w:ascii="仿宋" w:eastAsia="仿宋" w:hAnsi="仿宋" w:hint="eastAsia"/>
          <w:sz w:val="24"/>
        </w:rPr>
        <w:t>压力支持</w:t>
      </w:r>
      <w:r w:rsidRPr="002B68F4">
        <w:rPr>
          <w:rFonts w:ascii="仿宋" w:eastAsia="仿宋" w:hAnsi="仿宋"/>
          <w:sz w:val="24"/>
        </w:rPr>
        <w:t xml:space="preserve"> VC-SIMV+PS</w:t>
      </w:r>
    </w:p>
    <w:p w14:paraId="532A51E7"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 xml:space="preserve">2.5持续气道正压+压力支持SPN-CPAP PS </w:t>
      </w:r>
    </w:p>
    <w:p w14:paraId="1994EE80"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2.6压力限制通气</w:t>
      </w:r>
      <w:r w:rsidRPr="002B68F4">
        <w:rPr>
          <w:rFonts w:ascii="仿宋" w:eastAsia="仿宋" w:hAnsi="仿宋"/>
          <w:sz w:val="24"/>
        </w:rPr>
        <w:t>，</w:t>
      </w:r>
      <w:r w:rsidRPr="002B68F4">
        <w:rPr>
          <w:rFonts w:ascii="仿宋" w:eastAsia="仿宋" w:hAnsi="仿宋" w:hint="eastAsia"/>
          <w:sz w:val="24"/>
        </w:rPr>
        <w:t>容控</w:t>
      </w:r>
      <w:r w:rsidRPr="002B68F4">
        <w:rPr>
          <w:rFonts w:ascii="仿宋" w:eastAsia="仿宋" w:hAnsi="仿宋"/>
          <w:sz w:val="24"/>
        </w:rPr>
        <w:t>模式</w:t>
      </w:r>
      <w:r w:rsidRPr="002B68F4">
        <w:rPr>
          <w:rFonts w:ascii="仿宋" w:eastAsia="仿宋" w:hAnsi="仿宋" w:hint="eastAsia"/>
          <w:sz w:val="24"/>
        </w:rPr>
        <w:t>时</w:t>
      </w:r>
      <w:r w:rsidRPr="002B68F4">
        <w:rPr>
          <w:rFonts w:ascii="仿宋" w:eastAsia="仿宋" w:hAnsi="仿宋"/>
          <w:sz w:val="24"/>
        </w:rPr>
        <w:t>，如</w:t>
      </w:r>
      <w:r w:rsidRPr="002B68F4">
        <w:rPr>
          <w:rFonts w:ascii="仿宋" w:eastAsia="仿宋" w:hAnsi="仿宋" w:hint="eastAsia"/>
          <w:sz w:val="24"/>
        </w:rPr>
        <w:t>气道</w:t>
      </w:r>
      <w:r w:rsidRPr="002B68F4">
        <w:rPr>
          <w:rFonts w:ascii="仿宋" w:eastAsia="仿宋" w:hAnsi="仿宋"/>
          <w:sz w:val="24"/>
        </w:rPr>
        <w:t>峰压达到压力上</w:t>
      </w:r>
      <w:r w:rsidRPr="002B68F4">
        <w:rPr>
          <w:rFonts w:ascii="仿宋" w:eastAsia="仿宋" w:hAnsi="仿宋" w:hint="eastAsia"/>
          <w:sz w:val="24"/>
        </w:rPr>
        <w:t>限则</w:t>
      </w:r>
      <w:r w:rsidRPr="002B68F4">
        <w:rPr>
          <w:rFonts w:ascii="仿宋" w:eastAsia="仿宋" w:hAnsi="仿宋"/>
          <w:sz w:val="24"/>
        </w:rPr>
        <w:t>以</w:t>
      </w:r>
      <w:r w:rsidRPr="002B68F4">
        <w:rPr>
          <w:rFonts w:ascii="仿宋" w:eastAsia="仿宋" w:hAnsi="仿宋" w:hint="eastAsia"/>
          <w:sz w:val="24"/>
        </w:rPr>
        <w:t>此压力</w:t>
      </w:r>
      <w:r w:rsidRPr="002B68F4">
        <w:rPr>
          <w:rFonts w:ascii="仿宋" w:eastAsia="仿宋" w:hAnsi="仿宋"/>
          <w:sz w:val="24"/>
        </w:rPr>
        <w:t>输送设置潮气量</w:t>
      </w:r>
    </w:p>
    <w:p w14:paraId="018E6757"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2.7叹息</w:t>
      </w:r>
      <w:r w:rsidRPr="002B68F4">
        <w:rPr>
          <w:rFonts w:ascii="仿宋" w:eastAsia="仿宋" w:hAnsi="仿宋"/>
          <w:bCs/>
          <w:sz w:val="24"/>
        </w:rPr>
        <w:t>Sig</w:t>
      </w:r>
      <w:r w:rsidRPr="002B68F4">
        <w:rPr>
          <w:rFonts w:ascii="仿宋" w:eastAsia="仿宋" w:hAnsi="仿宋" w:hint="eastAsia"/>
          <w:bCs/>
          <w:sz w:val="24"/>
        </w:rPr>
        <w:t>h</w:t>
      </w:r>
    </w:p>
    <w:p w14:paraId="4F1F28FB"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bCs/>
          <w:sz w:val="24"/>
        </w:rPr>
        <w:t>2.8双水平气道正压通气</w:t>
      </w:r>
    </w:p>
    <w:p w14:paraId="7973FDBF"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2.9窒息通气</w:t>
      </w:r>
      <w:r w:rsidRPr="002B68F4">
        <w:rPr>
          <w:rFonts w:ascii="仿宋" w:eastAsia="仿宋" w:hAnsi="仿宋"/>
          <w:sz w:val="24"/>
        </w:rPr>
        <w:t>Apnea V</w:t>
      </w:r>
      <w:r w:rsidRPr="002B68F4">
        <w:rPr>
          <w:rFonts w:ascii="仿宋" w:eastAsia="仿宋" w:hAnsi="仿宋" w:hint="eastAsia"/>
          <w:sz w:val="24"/>
        </w:rPr>
        <w:t xml:space="preserve"> </w:t>
      </w:r>
    </w:p>
    <w:p w14:paraId="71DA8883"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3.技术指标</w:t>
      </w:r>
    </w:p>
    <w:p w14:paraId="67B3FACE"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3.1潮气量：50-2000ml</w:t>
      </w:r>
    </w:p>
    <w:p w14:paraId="7EA99C5B"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3.2呼吸频率：10-120次/分</w:t>
      </w:r>
    </w:p>
    <w:p w14:paraId="4BE04200"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3.3吸气时间：</w:t>
      </w:r>
      <w:r w:rsidRPr="002B68F4">
        <w:rPr>
          <w:rFonts w:ascii="仿宋" w:eastAsia="仿宋" w:hAnsi="仿宋"/>
          <w:sz w:val="24"/>
        </w:rPr>
        <w:t>0.2</w:t>
      </w:r>
      <w:r w:rsidRPr="002B68F4">
        <w:rPr>
          <w:rFonts w:ascii="仿宋" w:eastAsia="仿宋" w:hAnsi="仿宋" w:hint="eastAsia"/>
          <w:sz w:val="24"/>
        </w:rPr>
        <w:t>-</w:t>
      </w:r>
      <w:r w:rsidRPr="002B68F4">
        <w:rPr>
          <w:rFonts w:ascii="仿宋" w:eastAsia="仿宋" w:hAnsi="仿宋"/>
          <w:sz w:val="24"/>
        </w:rPr>
        <w:t>10</w:t>
      </w:r>
      <w:r w:rsidRPr="002B68F4">
        <w:rPr>
          <w:rFonts w:ascii="仿宋" w:eastAsia="仿宋" w:hAnsi="仿宋" w:hint="eastAsia"/>
          <w:sz w:val="24"/>
        </w:rPr>
        <w:t>秒</w:t>
      </w:r>
    </w:p>
    <w:p w14:paraId="7550C60D"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bCs/>
          <w:sz w:val="24"/>
        </w:rPr>
        <w:t>3.4▲</w:t>
      </w:r>
      <w:r w:rsidRPr="002B68F4">
        <w:rPr>
          <w:rFonts w:ascii="仿宋" w:eastAsia="仿宋" w:hAnsi="仿宋" w:hint="eastAsia"/>
          <w:sz w:val="24"/>
        </w:rPr>
        <w:t>吸气压力：1-9</w:t>
      </w:r>
      <w:r w:rsidRPr="002B68F4">
        <w:rPr>
          <w:rFonts w:ascii="仿宋" w:eastAsia="仿宋" w:hAnsi="仿宋"/>
          <w:sz w:val="24"/>
        </w:rPr>
        <w:t>9</w:t>
      </w:r>
      <w:r w:rsidRPr="002B68F4">
        <w:rPr>
          <w:rFonts w:ascii="仿宋" w:eastAsia="仿宋" w:hAnsi="仿宋" w:hint="eastAsia"/>
          <w:sz w:val="24"/>
        </w:rPr>
        <w:t xml:space="preserve"> cm</w:t>
      </w:r>
      <w:r w:rsidRPr="002B68F4">
        <w:rPr>
          <w:rFonts w:ascii="仿宋" w:eastAsia="仿宋" w:hAnsi="仿宋"/>
          <w:sz w:val="24"/>
        </w:rPr>
        <w:t>H</w:t>
      </w:r>
      <w:r w:rsidRPr="002B68F4">
        <w:rPr>
          <w:rFonts w:ascii="仿宋" w:eastAsia="仿宋" w:hAnsi="仿宋"/>
          <w:sz w:val="24"/>
          <w:vertAlign w:val="subscript"/>
        </w:rPr>
        <w:t>2</w:t>
      </w:r>
      <w:r w:rsidRPr="002B68F4">
        <w:rPr>
          <w:rFonts w:ascii="仿宋" w:eastAsia="仿宋" w:hAnsi="仿宋"/>
          <w:sz w:val="24"/>
        </w:rPr>
        <w:t>O</w:t>
      </w:r>
    </w:p>
    <w:p w14:paraId="36CAC893"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bCs/>
          <w:sz w:val="24"/>
        </w:rPr>
        <w:t>3.5▲</w:t>
      </w:r>
      <w:r w:rsidRPr="002B68F4">
        <w:rPr>
          <w:rFonts w:ascii="仿宋" w:eastAsia="仿宋" w:hAnsi="仿宋" w:hint="eastAsia"/>
          <w:sz w:val="24"/>
        </w:rPr>
        <w:t>呼气末正压/叹息PEEP：</w:t>
      </w:r>
      <w:r w:rsidRPr="002B68F4">
        <w:rPr>
          <w:rFonts w:ascii="仿宋" w:eastAsia="仿宋" w:hAnsi="仿宋" w:hint="eastAsia"/>
          <w:bCs/>
          <w:sz w:val="24"/>
        </w:rPr>
        <w:t>0-50</w:t>
      </w:r>
      <w:r w:rsidRPr="002B68F4">
        <w:rPr>
          <w:rFonts w:ascii="仿宋" w:eastAsia="仿宋" w:hAnsi="仿宋" w:hint="eastAsia"/>
          <w:sz w:val="24"/>
        </w:rPr>
        <w:t>cm</w:t>
      </w:r>
      <w:r w:rsidRPr="002B68F4">
        <w:rPr>
          <w:rFonts w:ascii="仿宋" w:eastAsia="仿宋" w:hAnsi="仿宋"/>
          <w:sz w:val="24"/>
        </w:rPr>
        <w:t>H</w:t>
      </w:r>
      <w:r w:rsidRPr="002B68F4">
        <w:rPr>
          <w:rFonts w:ascii="仿宋" w:eastAsia="仿宋" w:hAnsi="仿宋"/>
          <w:sz w:val="24"/>
          <w:vertAlign w:val="subscript"/>
        </w:rPr>
        <w:t>2</w:t>
      </w:r>
      <w:r w:rsidRPr="002B68F4">
        <w:rPr>
          <w:rFonts w:ascii="仿宋" w:eastAsia="仿宋" w:hAnsi="仿宋"/>
          <w:sz w:val="24"/>
        </w:rPr>
        <w:t>O</w:t>
      </w:r>
    </w:p>
    <w:p w14:paraId="1C7D7FF4"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3.6压力支持Psupp：</w:t>
      </w:r>
      <w:r w:rsidRPr="002B68F4">
        <w:rPr>
          <w:rFonts w:ascii="仿宋" w:eastAsia="仿宋" w:hAnsi="仿宋"/>
          <w:sz w:val="24"/>
        </w:rPr>
        <w:t>0</w:t>
      </w:r>
      <w:r w:rsidRPr="002B68F4">
        <w:rPr>
          <w:rFonts w:ascii="仿宋" w:eastAsia="仿宋" w:hAnsi="仿宋" w:hint="eastAsia"/>
          <w:sz w:val="24"/>
        </w:rPr>
        <w:t>-</w:t>
      </w:r>
      <w:r w:rsidRPr="002B68F4">
        <w:rPr>
          <w:rFonts w:ascii="仿宋" w:eastAsia="仿宋" w:hAnsi="仿宋"/>
          <w:sz w:val="24"/>
        </w:rPr>
        <w:t>50</w:t>
      </w:r>
      <w:r w:rsidRPr="002B68F4">
        <w:rPr>
          <w:rFonts w:ascii="仿宋" w:eastAsia="仿宋" w:hAnsi="仿宋" w:hint="eastAsia"/>
          <w:sz w:val="24"/>
        </w:rPr>
        <w:t xml:space="preserve"> cm</w:t>
      </w:r>
      <w:r w:rsidRPr="002B68F4">
        <w:rPr>
          <w:rFonts w:ascii="仿宋" w:eastAsia="仿宋" w:hAnsi="仿宋"/>
          <w:sz w:val="24"/>
        </w:rPr>
        <w:t>H</w:t>
      </w:r>
      <w:r w:rsidRPr="002B68F4">
        <w:rPr>
          <w:rFonts w:ascii="仿宋" w:eastAsia="仿宋" w:hAnsi="仿宋"/>
          <w:sz w:val="24"/>
          <w:vertAlign w:val="subscript"/>
        </w:rPr>
        <w:t>2</w:t>
      </w:r>
      <w:r w:rsidRPr="002B68F4">
        <w:rPr>
          <w:rFonts w:ascii="仿宋" w:eastAsia="仿宋" w:hAnsi="仿宋"/>
          <w:sz w:val="24"/>
        </w:rPr>
        <w:t xml:space="preserve">O </w:t>
      </w:r>
    </w:p>
    <w:p w14:paraId="15A2713C"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3.7吸入氧浓度：</w:t>
      </w:r>
      <w:r w:rsidRPr="002B68F4">
        <w:rPr>
          <w:rFonts w:ascii="仿宋" w:eastAsia="仿宋" w:hAnsi="仿宋"/>
          <w:sz w:val="24"/>
        </w:rPr>
        <w:t>21-100%</w:t>
      </w:r>
    </w:p>
    <w:p w14:paraId="13DECA1D" w14:textId="77777777" w:rsidR="00197600" w:rsidRPr="002B68F4" w:rsidRDefault="00197600" w:rsidP="00197600">
      <w:pPr>
        <w:spacing w:line="360" w:lineRule="auto"/>
        <w:rPr>
          <w:rFonts w:ascii="仿宋" w:eastAsia="仿宋" w:hAnsi="仿宋" w:hint="eastAsia"/>
          <w:bCs/>
          <w:sz w:val="24"/>
        </w:rPr>
      </w:pPr>
      <w:r w:rsidRPr="002B68F4">
        <w:rPr>
          <w:rFonts w:ascii="仿宋" w:eastAsia="仿宋" w:hAnsi="仿宋" w:hint="eastAsia"/>
          <w:sz w:val="24"/>
        </w:rPr>
        <w:t>3.8吸气触发灵敏度（流量触发）：</w:t>
      </w:r>
      <w:r w:rsidRPr="002B68F4">
        <w:rPr>
          <w:rFonts w:ascii="仿宋" w:eastAsia="仿宋" w:hAnsi="仿宋"/>
          <w:sz w:val="24"/>
        </w:rPr>
        <w:t>1-15L/</w:t>
      </w:r>
      <w:r w:rsidRPr="002B68F4">
        <w:rPr>
          <w:rFonts w:ascii="仿宋" w:eastAsia="仿宋" w:hAnsi="仿宋" w:hint="eastAsia"/>
          <w:sz w:val="24"/>
        </w:rPr>
        <w:t>min</w:t>
      </w:r>
    </w:p>
    <w:p w14:paraId="64FC80AB" w14:textId="77777777" w:rsidR="00197600" w:rsidRPr="002B68F4" w:rsidRDefault="00197600" w:rsidP="00197600">
      <w:pPr>
        <w:spacing w:line="360" w:lineRule="auto"/>
        <w:rPr>
          <w:rFonts w:ascii="仿宋" w:eastAsia="仿宋" w:hAnsi="仿宋" w:hint="eastAsia"/>
          <w:bCs/>
          <w:sz w:val="24"/>
        </w:rPr>
      </w:pPr>
      <w:r w:rsidRPr="002B68F4">
        <w:rPr>
          <w:rFonts w:ascii="仿宋" w:eastAsia="仿宋" w:hAnsi="仿宋" w:hint="eastAsia"/>
          <w:bCs/>
          <w:sz w:val="24"/>
        </w:rPr>
        <w:t>3.9吸气终止灵敏度：</w:t>
      </w:r>
      <w:r w:rsidRPr="002B68F4">
        <w:rPr>
          <w:rFonts w:ascii="仿宋" w:eastAsia="仿宋" w:hAnsi="仿宋" w:hint="eastAsia"/>
          <w:sz w:val="24"/>
        </w:rPr>
        <w:t>5</w:t>
      </w:r>
      <w:r w:rsidRPr="002B68F4">
        <w:rPr>
          <w:rFonts w:ascii="仿宋" w:eastAsia="仿宋" w:hAnsi="仿宋"/>
          <w:sz w:val="24"/>
        </w:rPr>
        <w:t>%</w:t>
      </w:r>
      <w:r w:rsidRPr="002B68F4">
        <w:rPr>
          <w:rFonts w:ascii="仿宋" w:eastAsia="仿宋" w:hAnsi="仿宋" w:hint="eastAsia"/>
          <w:sz w:val="24"/>
        </w:rPr>
        <w:t>－75％吸气峰流速</w:t>
      </w:r>
    </w:p>
    <w:p w14:paraId="45E0FA8F" w14:textId="77777777" w:rsidR="00197600" w:rsidRPr="002B68F4" w:rsidRDefault="00197600" w:rsidP="00197600">
      <w:pPr>
        <w:spacing w:line="360" w:lineRule="auto"/>
        <w:rPr>
          <w:rFonts w:ascii="仿宋" w:eastAsia="仿宋" w:hAnsi="仿宋" w:hint="eastAsia"/>
          <w:bCs/>
          <w:sz w:val="24"/>
        </w:rPr>
      </w:pPr>
      <w:r w:rsidRPr="002B68F4">
        <w:rPr>
          <w:rFonts w:ascii="仿宋" w:eastAsia="仿宋" w:hAnsi="仿宋" w:hint="eastAsia"/>
          <w:bCs/>
          <w:sz w:val="24"/>
        </w:rPr>
        <w:t>3.10窒息通气报警：</w:t>
      </w:r>
      <w:r w:rsidRPr="002B68F4">
        <w:rPr>
          <w:rFonts w:ascii="仿宋" w:eastAsia="仿宋" w:hAnsi="仿宋"/>
          <w:bCs/>
          <w:sz w:val="24"/>
        </w:rPr>
        <w:t>15</w:t>
      </w:r>
      <w:r w:rsidRPr="002B68F4">
        <w:rPr>
          <w:rFonts w:ascii="仿宋" w:eastAsia="仿宋" w:hAnsi="仿宋" w:hint="eastAsia"/>
          <w:bCs/>
          <w:sz w:val="24"/>
        </w:rPr>
        <w:t>-</w:t>
      </w:r>
      <w:r w:rsidRPr="002B68F4">
        <w:rPr>
          <w:rFonts w:ascii="仿宋" w:eastAsia="仿宋" w:hAnsi="仿宋"/>
          <w:bCs/>
          <w:sz w:val="24"/>
        </w:rPr>
        <w:t>60</w:t>
      </w:r>
      <w:r w:rsidRPr="002B68F4">
        <w:rPr>
          <w:rFonts w:ascii="仿宋" w:eastAsia="仿宋" w:hAnsi="仿宋" w:hint="eastAsia"/>
          <w:bCs/>
          <w:sz w:val="24"/>
        </w:rPr>
        <w:t>秒</w:t>
      </w:r>
    </w:p>
    <w:p w14:paraId="62F92301" w14:textId="77777777" w:rsidR="00197600" w:rsidRPr="002B68F4" w:rsidRDefault="00197600" w:rsidP="00197600">
      <w:pPr>
        <w:spacing w:line="360" w:lineRule="auto"/>
        <w:rPr>
          <w:rFonts w:ascii="仿宋" w:eastAsia="仿宋" w:hAnsi="仿宋" w:hint="eastAsia"/>
          <w:color w:val="000000"/>
          <w:sz w:val="24"/>
        </w:rPr>
      </w:pPr>
      <w:r w:rsidRPr="002B68F4">
        <w:rPr>
          <w:rFonts w:ascii="仿宋" w:eastAsia="仿宋" w:hAnsi="仿宋" w:hint="eastAsia"/>
          <w:bCs/>
          <w:color w:val="000000"/>
          <w:sz w:val="24"/>
        </w:rPr>
        <w:t>3.11具备</w:t>
      </w:r>
      <w:r w:rsidRPr="002B68F4">
        <w:rPr>
          <w:rFonts w:ascii="仿宋" w:eastAsia="仿宋" w:hAnsi="仿宋"/>
          <w:bCs/>
          <w:color w:val="000000"/>
          <w:sz w:val="24"/>
        </w:rPr>
        <w:t>待机预设功能，可在待机</w:t>
      </w:r>
      <w:r w:rsidRPr="002B68F4">
        <w:rPr>
          <w:rFonts w:ascii="仿宋" w:eastAsia="仿宋" w:hAnsi="仿宋" w:hint="eastAsia"/>
          <w:bCs/>
          <w:color w:val="000000"/>
          <w:sz w:val="24"/>
        </w:rPr>
        <w:t>界面</w:t>
      </w:r>
      <w:r w:rsidRPr="002B68F4">
        <w:rPr>
          <w:rFonts w:ascii="仿宋" w:eastAsia="仿宋" w:hAnsi="仿宋"/>
          <w:bCs/>
          <w:color w:val="000000"/>
          <w:sz w:val="24"/>
        </w:rPr>
        <w:t>设置初始默认值</w:t>
      </w:r>
    </w:p>
    <w:p w14:paraId="0AC0BC27" w14:textId="77777777" w:rsidR="00197600" w:rsidRPr="002B68F4" w:rsidRDefault="00197600" w:rsidP="00197600">
      <w:pPr>
        <w:spacing w:line="360" w:lineRule="auto"/>
        <w:rPr>
          <w:rFonts w:ascii="仿宋" w:eastAsia="仿宋" w:hAnsi="仿宋" w:hint="eastAsia"/>
          <w:color w:val="000000"/>
          <w:sz w:val="24"/>
        </w:rPr>
      </w:pPr>
      <w:r w:rsidRPr="002B68F4">
        <w:rPr>
          <w:rFonts w:ascii="仿宋" w:eastAsia="仿宋" w:hAnsi="仿宋" w:hint="eastAsia"/>
          <w:color w:val="000000"/>
          <w:sz w:val="24"/>
        </w:rPr>
        <w:lastRenderedPageBreak/>
        <w:t>3.12具备同步自动泄露补偿</w:t>
      </w:r>
      <w:r w:rsidRPr="002B68F4">
        <w:rPr>
          <w:rFonts w:ascii="仿宋" w:eastAsia="仿宋" w:hAnsi="仿宋"/>
          <w:color w:val="000000"/>
          <w:sz w:val="24"/>
        </w:rPr>
        <w:t xml:space="preserve">功能 </w:t>
      </w:r>
    </w:p>
    <w:p w14:paraId="1EFECF08"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4.监测项目</w:t>
      </w:r>
    </w:p>
    <w:p w14:paraId="3059157D"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4.1▲呼出端</w:t>
      </w:r>
      <w:r w:rsidRPr="002B68F4">
        <w:rPr>
          <w:rFonts w:ascii="仿宋" w:eastAsia="仿宋" w:hAnsi="仿宋"/>
          <w:sz w:val="24"/>
        </w:rPr>
        <w:t>配备非压差式流量传感器，精确度高，</w:t>
      </w:r>
      <w:r w:rsidRPr="002B68F4">
        <w:rPr>
          <w:rFonts w:ascii="仿宋" w:eastAsia="仿宋" w:hAnsi="仿宋" w:hint="eastAsia"/>
          <w:sz w:val="24"/>
        </w:rPr>
        <w:t>可</w:t>
      </w:r>
      <w:r w:rsidRPr="002B68F4">
        <w:rPr>
          <w:rFonts w:ascii="仿宋" w:eastAsia="仿宋" w:hAnsi="仿宋"/>
          <w:sz w:val="24"/>
        </w:rPr>
        <w:t>自动定标传感器；传感器能消毒随机配备不少于5个流量传感器。</w:t>
      </w:r>
    </w:p>
    <w:p w14:paraId="649A1CFF"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4.2吸入潮气量，呼出潮气量，自主呼吸潮气量，机械分钟通气量，自主分钟通气量，分钟泄漏气量</w:t>
      </w:r>
    </w:p>
    <w:p w14:paraId="07575282"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4.3总呼吸频率，自主呼吸频率</w:t>
      </w:r>
    </w:p>
    <w:p w14:paraId="3C04FFF9"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4.4气道峰压，平台压，平均压，呼气末正压</w:t>
      </w:r>
      <w:r w:rsidRPr="002B68F4">
        <w:rPr>
          <w:rFonts w:ascii="仿宋" w:eastAsia="仿宋" w:hAnsi="仿宋"/>
          <w:sz w:val="24"/>
        </w:rPr>
        <w:t>PEEP</w:t>
      </w:r>
    </w:p>
    <w:p w14:paraId="26DCB685"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4.5平台时间，吸气时间，吸呼比</w:t>
      </w:r>
    </w:p>
    <w:p w14:paraId="7C52D598"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▲4.6肺顺应性，气道阻力，浅快呼吸指数，可回顾不小于216小时趋势图</w:t>
      </w:r>
    </w:p>
    <w:p w14:paraId="10D91ACA"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4.7同屏显示≥3道波形：压力、流量、容量与时间的波形</w:t>
      </w:r>
    </w:p>
    <w:p w14:paraId="73E56084" w14:textId="77777777" w:rsidR="00197600" w:rsidRPr="002B68F4" w:rsidRDefault="00197600" w:rsidP="00197600">
      <w:pPr>
        <w:spacing w:line="360" w:lineRule="auto"/>
        <w:jc w:val="left"/>
        <w:rPr>
          <w:rFonts w:ascii="仿宋" w:eastAsia="仿宋" w:hAnsi="仿宋" w:hint="eastAsia"/>
          <w:sz w:val="24"/>
        </w:rPr>
      </w:pPr>
      <w:r w:rsidRPr="002B68F4">
        <w:rPr>
          <w:rFonts w:ascii="仿宋" w:eastAsia="仿宋" w:hAnsi="仿宋" w:hint="eastAsia"/>
          <w:sz w:val="24"/>
        </w:rPr>
        <w:t>5.报警项目</w:t>
      </w:r>
    </w:p>
    <w:p w14:paraId="41B49D71"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5.1智能三级声光报警系统，人机对话功能，提供中文报警文字信息</w:t>
      </w:r>
    </w:p>
    <w:p w14:paraId="4908CAB2"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5.2气源报警</w:t>
      </w:r>
    </w:p>
    <w:p w14:paraId="7154F5EA"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5.3气道压力（高</w:t>
      </w:r>
      <w:r w:rsidRPr="002B68F4">
        <w:rPr>
          <w:rFonts w:ascii="仿宋" w:eastAsia="仿宋" w:hAnsi="仿宋"/>
          <w:sz w:val="24"/>
        </w:rPr>
        <w:t>/</w:t>
      </w:r>
      <w:r w:rsidRPr="002B68F4">
        <w:rPr>
          <w:rFonts w:ascii="仿宋" w:eastAsia="仿宋" w:hAnsi="仿宋" w:hint="eastAsia"/>
          <w:sz w:val="24"/>
        </w:rPr>
        <w:t>低）报警</w:t>
      </w:r>
    </w:p>
    <w:p w14:paraId="636AF762"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5.4呼吸频率（高</w:t>
      </w:r>
      <w:r w:rsidRPr="002B68F4">
        <w:rPr>
          <w:rFonts w:ascii="仿宋" w:eastAsia="仿宋" w:hAnsi="仿宋"/>
          <w:sz w:val="24"/>
        </w:rPr>
        <w:t>/</w:t>
      </w:r>
      <w:r w:rsidRPr="002B68F4">
        <w:rPr>
          <w:rFonts w:ascii="仿宋" w:eastAsia="仿宋" w:hAnsi="仿宋" w:hint="eastAsia"/>
          <w:sz w:val="24"/>
        </w:rPr>
        <w:t>低）报警</w:t>
      </w:r>
    </w:p>
    <w:p w14:paraId="19A161AA"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5.5吸入潮气量过高报警</w:t>
      </w:r>
    </w:p>
    <w:p w14:paraId="5F2C8249"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5.6分钟通气量（高</w:t>
      </w:r>
      <w:r w:rsidRPr="002B68F4">
        <w:rPr>
          <w:rFonts w:ascii="仿宋" w:eastAsia="仿宋" w:hAnsi="仿宋"/>
          <w:sz w:val="24"/>
        </w:rPr>
        <w:t>/</w:t>
      </w:r>
      <w:r w:rsidRPr="002B68F4">
        <w:rPr>
          <w:rFonts w:ascii="仿宋" w:eastAsia="仿宋" w:hAnsi="仿宋" w:hint="eastAsia"/>
          <w:sz w:val="24"/>
        </w:rPr>
        <w:t>低）报警</w:t>
      </w:r>
    </w:p>
    <w:p w14:paraId="498F07F4"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5.7窒息报警</w:t>
      </w:r>
    </w:p>
    <w:p w14:paraId="0F3108E4"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5.8吸入氧浓度（高</w:t>
      </w:r>
      <w:r w:rsidRPr="002B68F4">
        <w:rPr>
          <w:rFonts w:ascii="仿宋" w:eastAsia="仿宋" w:hAnsi="仿宋"/>
          <w:sz w:val="24"/>
        </w:rPr>
        <w:t>/</w:t>
      </w:r>
      <w:r w:rsidRPr="002B68F4">
        <w:rPr>
          <w:rFonts w:ascii="仿宋" w:eastAsia="仿宋" w:hAnsi="仿宋" w:hint="eastAsia"/>
          <w:sz w:val="24"/>
        </w:rPr>
        <w:t>低）报警</w:t>
      </w:r>
    </w:p>
    <w:p w14:paraId="672EBFDC"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5.9管道脱落</w:t>
      </w:r>
      <w:r w:rsidRPr="002B68F4">
        <w:rPr>
          <w:rFonts w:ascii="仿宋" w:eastAsia="仿宋" w:hAnsi="仿宋"/>
          <w:sz w:val="24"/>
        </w:rPr>
        <w:t>/</w:t>
      </w:r>
      <w:r w:rsidRPr="002B68F4">
        <w:rPr>
          <w:rFonts w:ascii="仿宋" w:eastAsia="仿宋" w:hAnsi="仿宋" w:hint="eastAsia"/>
          <w:sz w:val="24"/>
        </w:rPr>
        <w:t>泄漏报警</w:t>
      </w:r>
      <w:r w:rsidRPr="002B68F4">
        <w:rPr>
          <w:rFonts w:ascii="仿宋" w:eastAsia="仿宋" w:hAnsi="仿宋"/>
          <w:sz w:val="24"/>
        </w:rPr>
        <w:t xml:space="preserve"> </w:t>
      </w:r>
    </w:p>
    <w:p w14:paraId="07833B22" w14:textId="77777777" w:rsidR="00197600" w:rsidRPr="002B68F4" w:rsidRDefault="00197600" w:rsidP="00197600">
      <w:pPr>
        <w:tabs>
          <w:tab w:val="left" w:pos="900"/>
        </w:tabs>
        <w:spacing w:line="360" w:lineRule="auto"/>
        <w:rPr>
          <w:rFonts w:ascii="仿宋" w:eastAsia="仿宋" w:hAnsi="仿宋" w:hint="eastAsia"/>
          <w:sz w:val="24"/>
        </w:rPr>
      </w:pPr>
      <w:r w:rsidRPr="002B68F4">
        <w:rPr>
          <w:rFonts w:ascii="仿宋" w:eastAsia="仿宋" w:hAnsi="仿宋" w:hint="eastAsia"/>
          <w:sz w:val="24"/>
        </w:rPr>
        <w:t>5.10机器故障报警</w:t>
      </w:r>
    </w:p>
    <w:p w14:paraId="50804385"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6.其他功能</w:t>
      </w:r>
    </w:p>
    <w:p w14:paraId="63AB19AF"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6.1具有内置一体化气动同步雾化功能</w:t>
      </w:r>
    </w:p>
    <w:p w14:paraId="36053CA5"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6.2具有</w:t>
      </w:r>
      <w:r w:rsidRPr="002B68F4">
        <w:rPr>
          <w:rFonts w:ascii="仿宋" w:eastAsia="仿宋" w:hAnsi="仿宋"/>
          <w:sz w:val="24"/>
        </w:rPr>
        <w:t>智能吸痰功能</w:t>
      </w:r>
    </w:p>
    <w:p w14:paraId="01F45944"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6.3具有吸气保持功能</w:t>
      </w:r>
    </w:p>
    <w:p w14:paraId="16113895"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6.4具有极限参数调节确认功能，保障患者通气安全</w:t>
      </w:r>
    </w:p>
    <w:p w14:paraId="2DB46C6C"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6.5具有波形冻结功能</w:t>
      </w:r>
    </w:p>
    <w:p w14:paraId="7DB02FDE"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6.6具有</w:t>
      </w:r>
      <w:r w:rsidRPr="002B68F4">
        <w:rPr>
          <w:rFonts w:ascii="仿宋" w:eastAsia="仿宋" w:hAnsi="仿宋"/>
          <w:sz w:val="24"/>
        </w:rPr>
        <w:t>屏幕锁定功能</w:t>
      </w:r>
    </w:p>
    <w:p w14:paraId="6B29402C"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t>6.7具有</w:t>
      </w:r>
      <w:r w:rsidRPr="002B68F4">
        <w:rPr>
          <w:rFonts w:ascii="仿宋" w:eastAsia="仿宋" w:hAnsi="仿宋"/>
          <w:sz w:val="24"/>
        </w:rPr>
        <w:t>漏气测定及自动补偿功能</w:t>
      </w:r>
      <w:r w:rsidRPr="002B68F4">
        <w:rPr>
          <w:rFonts w:ascii="仿宋" w:eastAsia="仿宋" w:hAnsi="仿宋" w:hint="eastAsia"/>
          <w:sz w:val="24"/>
        </w:rPr>
        <w:t>，</w:t>
      </w:r>
      <w:r w:rsidRPr="002B68F4">
        <w:rPr>
          <w:rFonts w:ascii="仿宋" w:eastAsia="仿宋" w:hAnsi="仿宋"/>
          <w:sz w:val="24"/>
        </w:rPr>
        <w:t>开机自动测定管路泄漏/顺应性并给予补偿</w:t>
      </w:r>
    </w:p>
    <w:p w14:paraId="288FC0D0" w14:textId="77777777" w:rsidR="00197600" w:rsidRPr="002B68F4" w:rsidRDefault="00197600" w:rsidP="00197600">
      <w:pPr>
        <w:spacing w:line="360" w:lineRule="auto"/>
        <w:rPr>
          <w:rFonts w:ascii="仿宋" w:eastAsia="仿宋" w:hAnsi="仿宋" w:hint="eastAsia"/>
          <w:sz w:val="24"/>
        </w:rPr>
      </w:pPr>
      <w:r w:rsidRPr="002B68F4">
        <w:rPr>
          <w:rFonts w:ascii="仿宋" w:eastAsia="仿宋" w:hAnsi="仿宋" w:hint="eastAsia"/>
          <w:sz w:val="24"/>
        </w:rPr>
        <w:lastRenderedPageBreak/>
        <w:t>6.8具有</w:t>
      </w:r>
      <w:r w:rsidRPr="002B68F4">
        <w:rPr>
          <w:rFonts w:ascii="仿宋" w:eastAsia="仿宋" w:hAnsi="仿宋"/>
          <w:sz w:val="24"/>
        </w:rPr>
        <w:t>待机功能</w:t>
      </w:r>
    </w:p>
    <w:p w14:paraId="7CCF6F6E" w14:textId="7FE31D1A" w:rsidR="00B43AAC" w:rsidRDefault="00197600" w:rsidP="00197600">
      <w:pPr>
        <w:rPr>
          <w:rFonts w:ascii="仿宋" w:eastAsia="仿宋" w:hAnsi="仿宋" w:hint="eastAsia"/>
          <w:b/>
          <w:bCs/>
          <w:sz w:val="24"/>
        </w:rPr>
      </w:pPr>
      <w:r w:rsidRPr="002B68F4">
        <w:rPr>
          <w:rFonts w:ascii="仿宋" w:eastAsia="仿宋" w:hAnsi="仿宋" w:hint="eastAsia"/>
          <w:sz w:val="24"/>
        </w:rPr>
        <w:t>7</w:t>
      </w:r>
      <w:r w:rsidRPr="002B68F4">
        <w:rPr>
          <w:rFonts w:ascii="仿宋" w:eastAsia="仿宋" w:hAnsi="仿宋"/>
          <w:sz w:val="24"/>
        </w:rPr>
        <w:t>具有物联网监测设备和院内网</w:t>
      </w:r>
      <w:r w:rsidR="006D3C40">
        <w:rPr>
          <w:rFonts w:ascii="仿宋" w:eastAsia="仿宋" w:hAnsi="仿宋"/>
          <w:sz w:val="24"/>
        </w:rPr>
        <w:t>接口</w:t>
      </w:r>
      <w:r w:rsidRPr="002B68F4">
        <w:rPr>
          <w:rFonts w:ascii="仿宋" w:eastAsia="仿宋" w:hAnsi="仿宋"/>
          <w:sz w:val="24"/>
        </w:rPr>
        <w:t>。</w:t>
      </w:r>
    </w:p>
    <w:p w14:paraId="6D7F979E" w14:textId="77777777" w:rsidR="00197600" w:rsidRPr="00197600" w:rsidRDefault="00197600" w:rsidP="00B43AAC">
      <w:pPr>
        <w:rPr>
          <w:rFonts w:ascii="仿宋" w:eastAsia="仿宋" w:hAnsi="仿宋" w:hint="eastAsia"/>
          <w:b/>
          <w:bCs/>
          <w:sz w:val="24"/>
        </w:rPr>
      </w:pPr>
    </w:p>
    <w:p w14:paraId="4F87F024" w14:textId="718B5692" w:rsidR="006705BA" w:rsidRPr="00197600" w:rsidRDefault="00FB6DA3">
      <w:pPr>
        <w:widowControl/>
        <w:jc w:val="left"/>
        <w:rPr>
          <w:rFonts w:ascii="仿宋" w:eastAsia="仿宋" w:hAnsi="仿宋" w:hint="eastAsia"/>
          <w:b/>
          <w:bCs/>
          <w:kern w:val="44"/>
          <w:sz w:val="24"/>
        </w:rPr>
      </w:pPr>
      <w:r w:rsidRPr="00197600">
        <w:rPr>
          <w:rFonts w:ascii="仿宋" w:eastAsia="仿宋" w:hAnsi="仿宋" w:hint="eastAsia"/>
          <w:b/>
          <w:bCs/>
          <w:sz w:val="24"/>
        </w:rPr>
        <w:t>2-3：</w:t>
      </w:r>
      <w:r w:rsidR="00197600" w:rsidRPr="00197600">
        <w:rPr>
          <w:rFonts w:ascii="仿宋" w:eastAsia="仿宋" w:hAnsi="仿宋" w:hint="eastAsia"/>
          <w:b/>
          <w:bCs/>
          <w:color w:val="000000"/>
          <w:sz w:val="24"/>
        </w:rPr>
        <w:t>转运呼吸机</w:t>
      </w:r>
    </w:p>
    <w:p w14:paraId="6FADE5EA"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一、整机与显示要求</w:t>
      </w:r>
    </w:p>
    <w:p w14:paraId="7D5A2343"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1.</w:t>
      </w:r>
      <w:r w:rsidRPr="00D64B48">
        <w:rPr>
          <w:rFonts w:ascii="仿宋" w:eastAsia="仿宋" w:hAnsi="仿宋" w:hint="eastAsia"/>
          <w:sz w:val="24"/>
        </w:rPr>
        <w:tab/>
        <w:t>通过EN1789和YY0600.3转运标准测试</w:t>
      </w:r>
    </w:p>
    <w:p w14:paraId="0607B8DB"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2.</w:t>
      </w:r>
      <w:r w:rsidRPr="00D64B48">
        <w:rPr>
          <w:rFonts w:ascii="仿宋" w:eastAsia="仿宋" w:hAnsi="仿宋" w:hint="eastAsia"/>
          <w:sz w:val="24"/>
        </w:rPr>
        <w:tab/>
        <w:t>通过RTCA/DO-160G和EN 13718-1直升机转运标准测试</w:t>
      </w:r>
    </w:p>
    <w:p w14:paraId="714B523E"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3.</w:t>
      </w:r>
      <w:r w:rsidRPr="00D64B48">
        <w:rPr>
          <w:rFonts w:ascii="仿宋" w:eastAsia="仿宋" w:hAnsi="仿宋" w:hint="eastAsia"/>
          <w:sz w:val="24"/>
        </w:rPr>
        <w:tab/>
        <w:t>适用于成人、小儿和婴幼儿患者通气辅助及呼吸支持。</w:t>
      </w:r>
    </w:p>
    <w:p w14:paraId="719F0690"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4.</w:t>
      </w:r>
      <w:r w:rsidRPr="00D64B48">
        <w:rPr>
          <w:rFonts w:ascii="仿宋" w:eastAsia="仿宋" w:hAnsi="仿宋" w:hint="eastAsia"/>
          <w:sz w:val="24"/>
        </w:rPr>
        <w:tab/>
        <w:t>整机为电动电控设计，涡轮驱动产生空气气源。</w:t>
      </w:r>
    </w:p>
    <w:p w14:paraId="7CCBADD5"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5.</w:t>
      </w:r>
      <w:r w:rsidRPr="00D64B48">
        <w:rPr>
          <w:rFonts w:ascii="仿宋" w:eastAsia="仿宋" w:hAnsi="仿宋" w:hint="eastAsia"/>
          <w:sz w:val="24"/>
        </w:rPr>
        <w:tab/>
        <w:t>可支持单管路通气，呼吸机主机重量≤4.5kg。</w:t>
      </w:r>
    </w:p>
    <w:p w14:paraId="2CD8B765"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6.</w:t>
      </w:r>
      <w:r w:rsidRPr="00D64B48">
        <w:rPr>
          <w:rFonts w:ascii="仿宋" w:eastAsia="仿宋" w:hAnsi="仿宋" w:hint="eastAsia"/>
          <w:sz w:val="24"/>
        </w:rPr>
        <w:tab/>
        <w:t>呼吸机主机（不含把手）尺寸≤300mm x 160mm x 200mm。。</w:t>
      </w:r>
    </w:p>
    <w:p w14:paraId="110070A4"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7.</w:t>
      </w:r>
      <w:r w:rsidRPr="00D64B48">
        <w:rPr>
          <w:rFonts w:ascii="仿宋" w:eastAsia="仿宋" w:hAnsi="仿宋" w:hint="eastAsia"/>
          <w:sz w:val="24"/>
        </w:rPr>
        <w:tab/>
        <w:t>▲吸气峰值流速≥210L/min。</w:t>
      </w:r>
    </w:p>
    <w:p w14:paraId="58EDF9FA"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8.</w:t>
      </w:r>
      <w:r w:rsidRPr="00D64B48">
        <w:rPr>
          <w:rFonts w:ascii="仿宋" w:eastAsia="仿宋" w:hAnsi="仿宋" w:hint="eastAsia"/>
          <w:sz w:val="24"/>
        </w:rPr>
        <w:tab/>
        <w:t>配备提拿悬挂一体化多功能把手。</w:t>
      </w:r>
    </w:p>
    <w:p w14:paraId="3C9BC0B7"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9.</w:t>
      </w:r>
      <w:r w:rsidRPr="00D64B48">
        <w:rPr>
          <w:rFonts w:ascii="仿宋" w:eastAsia="仿宋" w:hAnsi="仿宋" w:hint="eastAsia"/>
          <w:sz w:val="24"/>
        </w:rPr>
        <w:tab/>
        <w:t>支持高压氧气气源和低压氧气气源两种方式。</w:t>
      </w:r>
    </w:p>
    <w:p w14:paraId="3E3CFE9A"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10.</w:t>
      </w:r>
      <w:r w:rsidRPr="00D64B48">
        <w:rPr>
          <w:rFonts w:ascii="仿宋" w:eastAsia="仿宋" w:hAnsi="仿宋" w:hint="eastAsia"/>
          <w:sz w:val="24"/>
        </w:rPr>
        <w:tab/>
        <w:t>≥7英寸彩色电容触摸控制屏，分辨率≥800*480像素，可同时显示波形和监测参数。</w:t>
      </w:r>
    </w:p>
    <w:p w14:paraId="450036C8"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11.</w:t>
      </w:r>
      <w:r w:rsidRPr="00D64B48">
        <w:rPr>
          <w:rFonts w:ascii="仿宋" w:eastAsia="仿宋" w:hAnsi="仿宋" w:hint="eastAsia"/>
          <w:sz w:val="24"/>
        </w:rPr>
        <w:tab/>
        <w:t>具有屏幕亮度自动调节功能，根据环境光线强度自动调节屏幕亮度。</w:t>
      </w:r>
    </w:p>
    <w:p w14:paraId="34427285"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12.</w:t>
      </w:r>
      <w:r w:rsidRPr="00D64B48">
        <w:rPr>
          <w:rFonts w:ascii="仿宋" w:eastAsia="仿宋" w:hAnsi="仿宋" w:hint="eastAsia"/>
          <w:sz w:val="24"/>
        </w:rPr>
        <w:tab/>
        <w:t>具有关机状态下电量显示功能。</w:t>
      </w:r>
    </w:p>
    <w:p w14:paraId="74302650"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13.</w:t>
      </w:r>
      <w:r w:rsidRPr="00D64B48">
        <w:rPr>
          <w:rFonts w:ascii="仿宋" w:eastAsia="仿宋" w:hAnsi="仿宋" w:hint="eastAsia"/>
          <w:sz w:val="24"/>
        </w:rPr>
        <w:tab/>
        <w:t>支持显示≥100小时的全部监测参数趋势图、表分析，≥8000条报警和操作日志记录。</w:t>
      </w:r>
    </w:p>
    <w:p w14:paraId="763ACEA2"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14.</w:t>
      </w:r>
      <w:r w:rsidRPr="00D64B48">
        <w:rPr>
          <w:rFonts w:ascii="仿宋" w:eastAsia="仿宋" w:hAnsi="仿宋" w:hint="eastAsia"/>
          <w:sz w:val="24"/>
        </w:rPr>
        <w:tab/>
        <w:t>具备截屏U盘导出功能，可缓存≥50张屏幕文件。</w:t>
      </w:r>
    </w:p>
    <w:p w14:paraId="702BF66B"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二、环境适应性要求</w:t>
      </w:r>
    </w:p>
    <w:p w14:paraId="61994CEC"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1.</w:t>
      </w:r>
      <w:r w:rsidRPr="00D64B48">
        <w:rPr>
          <w:rFonts w:ascii="仿宋" w:eastAsia="仿宋" w:hAnsi="仿宋" w:hint="eastAsia"/>
          <w:sz w:val="24"/>
        </w:rPr>
        <w:tab/>
        <w:t>防尘防水等级≥IP34，</w:t>
      </w:r>
    </w:p>
    <w:p w14:paraId="5128E2DC"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2.</w:t>
      </w:r>
      <w:r w:rsidRPr="00D64B48">
        <w:rPr>
          <w:rFonts w:ascii="仿宋" w:eastAsia="仿宋" w:hAnsi="仿宋" w:hint="eastAsia"/>
          <w:sz w:val="24"/>
        </w:rPr>
        <w:tab/>
        <w:t>最高工作海拔≥7000m。</w:t>
      </w:r>
    </w:p>
    <w:p w14:paraId="2893E5B2"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3.</w:t>
      </w:r>
      <w:r w:rsidRPr="00D64B48">
        <w:rPr>
          <w:rFonts w:ascii="仿宋" w:eastAsia="仿宋" w:hAnsi="仿宋" w:hint="eastAsia"/>
          <w:sz w:val="24"/>
        </w:rPr>
        <w:tab/>
        <w:t>工作温度范围：-20 ~ 50 ℃，满足低温和高温环境下工作要求。</w:t>
      </w:r>
    </w:p>
    <w:p w14:paraId="4CDF93FD"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4.</w:t>
      </w:r>
      <w:r w:rsidRPr="00D64B48">
        <w:rPr>
          <w:rFonts w:ascii="仿宋" w:eastAsia="仿宋" w:hAnsi="仿宋" w:hint="eastAsia"/>
          <w:sz w:val="24"/>
        </w:rPr>
        <w:tab/>
        <w:t>具有自动海拔补偿功能和自动漏气补偿功能。</w:t>
      </w:r>
    </w:p>
    <w:p w14:paraId="1BD4CDFD"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三、呼吸模式及功能</w:t>
      </w:r>
    </w:p>
    <w:p w14:paraId="4DEF1902"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1.</w:t>
      </w:r>
      <w:r w:rsidRPr="00D64B48">
        <w:rPr>
          <w:rFonts w:ascii="仿宋" w:eastAsia="仿宋" w:hAnsi="仿宋" w:hint="eastAsia"/>
          <w:sz w:val="24"/>
        </w:rPr>
        <w:tab/>
        <w:t>标配模式：控制/辅助通气模式A/C和同步间歇指令通气SIMV；、双水平气道正压通气（如DuoLevel）、压力调节容量控制通气（如PRVC）、心肺复苏通气模式（如CPRV）。</w:t>
      </w:r>
    </w:p>
    <w:p w14:paraId="689F411C"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lastRenderedPageBreak/>
        <w:t>2.</w:t>
      </w:r>
      <w:r w:rsidRPr="00D64B48">
        <w:rPr>
          <w:rFonts w:ascii="仿宋" w:eastAsia="仿宋" w:hAnsi="仿宋" w:hint="eastAsia"/>
          <w:sz w:val="24"/>
        </w:rPr>
        <w:tab/>
        <w:t>呼吸同步技术（如IntelliCycle，IntelliSync+），自动调节吸气和呼气触发灵敏度</w:t>
      </w:r>
    </w:p>
    <w:p w14:paraId="305DFAA2"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四、设置参数</w:t>
      </w:r>
    </w:p>
    <w:p w14:paraId="2064DC70"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1.</w:t>
      </w:r>
      <w:r w:rsidRPr="00D64B48">
        <w:rPr>
          <w:rFonts w:ascii="仿宋" w:eastAsia="仿宋" w:hAnsi="仿宋" w:hint="eastAsia"/>
          <w:sz w:val="24"/>
        </w:rPr>
        <w:tab/>
        <w:t>潮气量：20ml—2000ml</w:t>
      </w:r>
    </w:p>
    <w:p w14:paraId="58698862"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2.</w:t>
      </w:r>
      <w:r w:rsidRPr="00D64B48">
        <w:rPr>
          <w:rFonts w:ascii="仿宋" w:eastAsia="仿宋" w:hAnsi="仿宋" w:hint="eastAsia"/>
          <w:sz w:val="24"/>
        </w:rPr>
        <w:tab/>
        <w:t>▲吸气压力：1—60 cmH2O</w:t>
      </w:r>
    </w:p>
    <w:p w14:paraId="63A1ED51"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3.</w:t>
      </w:r>
      <w:r w:rsidRPr="00D64B48">
        <w:rPr>
          <w:rFonts w:ascii="仿宋" w:eastAsia="仿宋" w:hAnsi="仿宋" w:hint="eastAsia"/>
          <w:sz w:val="24"/>
        </w:rPr>
        <w:tab/>
        <w:t>▲呼气末正压：0—50 cmH2O</w:t>
      </w:r>
    </w:p>
    <w:p w14:paraId="561A34D6"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4.</w:t>
      </w:r>
      <w:r w:rsidRPr="00D64B48">
        <w:rPr>
          <w:rFonts w:ascii="仿宋" w:eastAsia="仿宋" w:hAnsi="仿宋" w:hint="eastAsia"/>
          <w:sz w:val="24"/>
        </w:rPr>
        <w:tab/>
        <w:t>吸入氧浓度：21—100%</w:t>
      </w:r>
    </w:p>
    <w:p w14:paraId="4669CB9C"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5.</w:t>
      </w:r>
      <w:r w:rsidRPr="00D64B48">
        <w:rPr>
          <w:rFonts w:ascii="仿宋" w:eastAsia="仿宋" w:hAnsi="仿宋" w:hint="eastAsia"/>
          <w:sz w:val="24"/>
        </w:rPr>
        <w:tab/>
        <w:t xml:space="preserve">吸气时间：0.1—10s  </w:t>
      </w:r>
    </w:p>
    <w:p w14:paraId="63B4FFA7"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6.</w:t>
      </w:r>
      <w:r w:rsidRPr="00D64B48">
        <w:rPr>
          <w:rFonts w:ascii="仿宋" w:eastAsia="仿宋" w:hAnsi="仿宋" w:hint="eastAsia"/>
          <w:sz w:val="24"/>
        </w:rPr>
        <w:tab/>
        <w:t xml:space="preserve">压力触发灵敏度：-20— - 0.5cmH2O，或 OFF  </w:t>
      </w:r>
    </w:p>
    <w:p w14:paraId="31C09DA8"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7.</w:t>
      </w:r>
      <w:r w:rsidRPr="00D64B48">
        <w:rPr>
          <w:rFonts w:ascii="仿宋" w:eastAsia="仿宋" w:hAnsi="仿宋" w:hint="eastAsia"/>
          <w:sz w:val="24"/>
        </w:rPr>
        <w:tab/>
        <w:t xml:space="preserve">流速触发灵敏度：0.5—20L/ min，或 OFF  </w:t>
      </w:r>
    </w:p>
    <w:p w14:paraId="456D16C3"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8.</w:t>
      </w:r>
      <w:r w:rsidRPr="00D64B48">
        <w:rPr>
          <w:rFonts w:ascii="仿宋" w:eastAsia="仿宋" w:hAnsi="仿宋" w:hint="eastAsia"/>
          <w:sz w:val="24"/>
        </w:rPr>
        <w:tab/>
        <w:t xml:space="preserve">呼气触发灵敏度：Auto, 1—85%  </w:t>
      </w:r>
    </w:p>
    <w:p w14:paraId="050F23CA"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9.</w:t>
      </w:r>
      <w:r w:rsidRPr="00D64B48">
        <w:rPr>
          <w:rFonts w:ascii="仿宋" w:eastAsia="仿宋" w:hAnsi="仿宋" w:hint="eastAsia"/>
          <w:sz w:val="24"/>
        </w:rPr>
        <w:tab/>
        <w:t>氧疗流量：2—80L/min</w:t>
      </w:r>
    </w:p>
    <w:p w14:paraId="1DEE959D"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五、监测参数和报警</w:t>
      </w:r>
    </w:p>
    <w:p w14:paraId="64EE62B4"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1.</w:t>
      </w:r>
      <w:r w:rsidRPr="00D64B48">
        <w:rPr>
          <w:rFonts w:ascii="仿宋" w:eastAsia="仿宋" w:hAnsi="仿宋" w:hint="eastAsia"/>
          <w:sz w:val="24"/>
        </w:rPr>
        <w:tab/>
        <w:t>监测参数：氧浓度、分钟通气量、潮气量、气道压力、呼吸频率等关键参数。</w:t>
      </w:r>
    </w:p>
    <w:p w14:paraId="284D75D9"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2.</w:t>
      </w:r>
      <w:r w:rsidRPr="00D64B48">
        <w:rPr>
          <w:rFonts w:ascii="仿宋" w:eastAsia="仿宋" w:hAnsi="仿宋" w:hint="eastAsia"/>
          <w:sz w:val="24"/>
        </w:rPr>
        <w:tab/>
        <w:t>波形监测：压力—时间、流速—时间、容量—时间。</w:t>
      </w:r>
    </w:p>
    <w:p w14:paraId="3EAED33C" w14:textId="77777777" w:rsidR="00D64B48" w:rsidRPr="00D64B48" w:rsidRDefault="00D64B48" w:rsidP="00D64B48">
      <w:pPr>
        <w:widowControl/>
        <w:spacing w:line="360" w:lineRule="auto"/>
        <w:jc w:val="left"/>
        <w:rPr>
          <w:rFonts w:ascii="仿宋" w:eastAsia="仿宋" w:hAnsi="仿宋" w:hint="eastAsia"/>
          <w:sz w:val="24"/>
        </w:rPr>
      </w:pPr>
      <w:r w:rsidRPr="00D64B48">
        <w:rPr>
          <w:rFonts w:ascii="仿宋" w:eastAsia="仿宋" w:hAnsi="仿宋" w:hint="eastAsia"/>
          <w:sz w:val="24"/>
        </w:rPr>
        <w:t>3.</w:t>
      </w:r>
      <w:r w:rsidRPr="00D64B48">
        <w:rPr>
          <w:rFonts w:ascii="仿宋" w:eastAsia="仿宋" w:hAnsi="仿宋" w:hint="eastAsia"/>
          <w:sz w:val="24"/>
        </w:rPr>
        <w:tab/>
        <w:t>报警：潮气量、通气量、压力、呼吸频率、窒息、氧浓度、氧气不足、电量不足、管路脱落、机器故障等。</w:t>
      </w:r>
    </w:p>
    <w:p w14:paraId="0604072E" w14:textId="46E0656E" w:rsidR="00FB6DA3" w:rsidRDefault="00D64B48" w:rsidP="00D64B48">
      <w:pPr>
        <w:widowControl/>
        <w:spacing w:line="360" w:lineRule="auto"/>
        <w:jc w:val="left"/>
        <w:rPr>
          <w:rFonts w:ascii="仿宋" w:eastAsia="仿宋" w:hAnsi="仿宋" w:hint="eastAsia"/>
          <w:b/>
          <w:kern w:val="44"/>
          <w:sz w:val="24"/>
        </w:rPr>
      </w:pPr>
      <w:r w:rsidRPr="00D64B48">
        <w:rPr>
          <w:rFonts w:ascii="仿宋" w:eastAsia="仿宋" w:hAnsi="仿宋" w:hint="eastAsia"/>
          <w:sz w:val="24"/>
        </w:rPr>
        <w:t>六、具有物联网监测设备和院内网</w:t>
      </w:r>
      <w:r w:rsidR="006D3C40">
        <w:rPr>
          <w:rFonts w:ascii="仿宋" w:eastAsia="仿宋" w:hAnsi="仿宋" w:hint="eastAsia"/>
          <w:sz w:val="24"/>
        </w:rPr>
        <w:t>接口</w:t>
      </w:r>
      <w:r w:rsidRPr="00D64B48">
        <w:rPr>
          <w:rFonts w:ascii="仿宋" w:eastAsia="仿宋" w:hAnsi="仿宋" w:hint="eastAsia"/>
          <w:sz w:val="24"/>
        </w:rPr>
        <w:t>。</w:t>
      </w:r>
      <w:r w:rsidR="00FB6DA3">
        <w:rPr>
          <w:rFonts w:ascii="仿宋" w:eastAsia="仿宋" w:hAnsi="仿宋" w:hint="eastAsia"/>
          <w:sz w:val="24"/>
        </w:rPr>
        <w:br w:type="page"/>
      </w:r>
    </w:p>
    <w:p w14:paraId="056AE9F2" w14:textId="4879DC44" w:rsidR="006705BA" w:rsidRPr="00552E66" w:rsidRDefault="006705BA" w:rsidP="006705BA">
      <w:pPr>
        <w:pStyle w:val="11"/>
        <w:jc w:val="left"/>
        <w:rPr>
          <w:rFonts w:ascii="仿宋" w:eastAsia="仿宋" w:hAnsi="仿宋" w:hint="eastAsia"/>
          <w:sz w:val="24"/>
          <w:szCs w:val="24"/>
        </w:rPr>
      </w:pPr>
      <w:r w:rsidRPr="00552E66">
        <w:rPr>
          <w:rFonts w:ascii="仿宋" w:eastAsia="仿宋" w:hAnsi="仿宋" w:hint="eastAsia"/>
          <w:sz w:val="24"/>
          <w:szCs w:val="24"/>
        </w:rPr>
        <w:lastRenderedPageBreak/>
        <w:t>第三包：</w:t>
      </w:r>
    </w:p>
    <w:p w14:paraId="079F61B8" w14:textId="5F5871D1" w:rsidR="00FB6DA3" w:rsidRPr="0091272C" w:rsidRDefault="00FB6DA3" w:rsidP="00FB6DA3">
      <w:pPr>
        <w:spacing w:line="360" w:lineRule="auto"/>
        <w:rPr>
          <w:rFonts w:ascii="仿宋" w:eastAsia="仿宋" w:hAnsi="仿宋" w:cs="宋体" w:hint="eastAsia"/>
          <w:b/>
          <w:bCs/>
          <w:color w:val="000000"/>
          <w:kern w:val="0"/>
          <w:sz w:val="24"/>
          <w14:ligatures w14:val="none"/>
        </w:rPr>
      </w:pPr>
      <w:r>
        <w:rPr>
          <w:rFonts w:ascii="仿宋" w:eastAsia="仿宋" w:hAnsi="仿宋" w:hint="eastAsia"/>
          <w:b/>
          <w:bCs/>
          <w:sz w:val="24"/>
        </w:rPr>
        <w:t>3</w:t>
      </w:r>
      <w:r w:rsidRPr="00552E66">
        <w:rPr>
          <w:rFonts w:ascii="仿宋" w:eastAsia="仿宋" w:hAnsi="仿宋" w:hint="eastAsia"/>
          <w:b/>
          <w:bCs/>
          <w:sz w:val="24"/>
        </w:rPr>
        <w:t>-1：</w:t>
      </w:r>
      <w:r w:rsidR="0091272C" w:rsidRPr="0091272C">
        <w:rPr>
          <w:rFonts w:ascii="仿宋" w:eastAsia="仿宋" w:hAnsi="仿宋" w:hint="eastAsia"/>
          <w:b/>
          <w:bCs/>
          <w:color w:val="000000"/>
          <w:sz w:val="24"/>
        </w:rPr>
        <w:t>电子支气管内窥镜导航控制系统</w:t>
      </w:r>
    </w:p>
    <w:p w14:paraId="362BE5E2"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w:t>
      </w:r>
      <w:r w:rsidRPr="0091272C">
        <w:rPr>
          <w:rFonts w:ascii="仿宋" w:eastAsia="仿宋" w:hAnsi="仿宋" w:hint="eastAsia"/>
          <w:sz w:val="24"/>
        </w:rPr>
        <w:tab/>
        <w:t>适用范围：可用于经自然腔道的支气管镜检查以及术中对一次性使用电磁定位电子支气管内窥镜导管的导航定位和操作控制；可用于支气管镜治疗的术前规划，符合注册证适用范围</w:t>
      </w:r>
    </w:p>
    <w:p w14:paraId="4D1EF155"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w:t>
      </w:r>
      <w:r w:rsidRPr="0091272C">
        <w:rPr>
          <w:rFonts w:ascii="仿宋" w:eastAsia="仿宋" w:hAnsi="仿宋" w:hint="eastAsia"/>
          <w:sz w:val="24"/>
        </w:rPr>
        <w:tab/>
        <w:t>医生规划工作站：具备</w:t>
      </w:r>
    </w:p>
    <w:p w14:paraId="371D28BD"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3.</w:t>
      </w:r>
      <w:r w:rsidRPr="0091272C">
        <w:rPr>
          <w:rFonts w:ascii="仿宋" w:eastAsia="仿宋" w:hAnsi="仿宋" w:hint="eastAsia"/>
          <w:sz w:val="24"/>
        </w:rPr>
        <w:tab/>
        <w:t>医生工作站显示屏数量1</w:t>
      </w:r>
    </w:p>
    <w:p w14:paraId="74B0B2D9"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4.</w:t>
      </w:r>
      <w:r w:rsidRPr="0091272C">
        <w:rPr>
          <w:rFonts w:ascii="仿宋" w:eastAsia="仿宋" w:hAnsi="仿宋" w:hint="eastAsia"/>
          <w:sz w:val="24"/>
        </w:rPr>
        <w:tab/>
        <w:t>可用于支气管镜治疗的术前规划：具备</w:t>
      </w:r>
    </w:p>
    <w:p w14:paraId="39CA2705"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5.</w:t>
      </w:r>
      <w:r w:rsidRPr="0091272C">
        <w:rPr>
          <w:rFonts w:ascii="仿宋" w:eastAsia="仿宋" w:hAnsi="仿宋" w:hint="eastAsia"/>
          <w:sz w:val="24"/>
        </w:rPr>
        <w:tab/>
        <w:t>多模态导航技术：≥3种导航定位方式</w:t>
      </w:r>
    </w:p>
    <w:p w14:paraId="1B47ABC8"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6.</w:t>
      </w:r>
      <w:r w:rsidRPr="0091272C">
        <w:rPr>
          <w:rFonts w:ascii="仿宋" w:eastAsia="仿宋" w:hAnsi="仿宋" w:hint="eastAsia"/>
          <w:sz w:val="24"/>
        </w:rPr>
        <w:tab/>
        <w:t>▲导航患者传感器端口数量≥2</w:t>
      </w:r>
    </w:p>
    <w:p w14:paraId="2795DDA4"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7.</w:t>
      </w:r>
      <w:r w:rsidRPr="0091272C">
        <w:rPr>
          <w:rFonts w:ascii="仿宋" w:eastAsia="仿宋" w:hAnsi="仿宋" w:hint="eastAsia"/>
          <w:sz w:val="24"/>
        </w:rPr>
        <w:tab/>
        <w:t>镜体运动感知技术：具备</w:t>
      </w:r>
    </w:p>
    <w:p w14:paraId="3B64A915"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8.</w:t>
      </w:r>
      <w:r w:rsidRPr="0091272C">
        <w:rPr>
          <w:rFonts w:ascii="仿宋" w:eastAsia="仿宋" w:hAnsi="仿宋" w:hint="eastAsia"/>
          <w:sz w:val="24"/>
        </w:rPr>
        <w:tab/>
        <w:t>光学识别技术：具备</w:t>
      </w:r>
    </w:p>
    <w:p w14:paraId="1FB74F91"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9.</w:t>
      </w:r>
      <w:r w:rsidRPr="0091272C">
        <w:rPr>
          <w:rFonts w:ascii="仿宋" w:eastAsia="仿宋" w:hAnsi="仿宋" w:hint="eastAsia"/>
          <w:sz w:val="24"/>
        </w:rPr>
        <w:tab/>
        <w:t>▲冷光源光强度调节档数≥2</w:t>
      </w:r>
    </w:p>
    <w:p w14:paraId="56742559"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10.</w:t>
      </w:r>
      <w:r w:rsidRPr="0091272C">
        <w:rPr>
          <w:rFonts w:ascii="仿宋" w:eastAsia="仿宋" w:hAnsi="仿宋" w:hint="eastAsia"/>
          <w:sz w:val="24"/>
        </w:rPr>
        <w:tab/>
        <w:t>多种导航数据验证：支持镜体感知学数据、光学识别数据互相验证</w:t>
      </w:r>
    </w:p>
    <w:p w14:paraId="40C99F99"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11.</w:t>
      </w:r>
      <w:r w:rsidRPr="0091272C">
        <w:rPr>
          <w:rFonts w:ascii="仿宋" w:eastAsia="仿宋" w:hAnsi="仿宋" w:hint="eastAsia"/>
          <w:sz w:val="24"/>
        </w:rPr>
        <w:tab/>
        <w:t>导航：智能转动矫正后，触碰主隆突后回撤，进入所选目标的对侧气道进行配准并回撤一定距离</w:t>
      </w:r>
    </w:p>
    <w:p w14:paraId="11FC8960"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12.</w:t>
      </w:r>
      <w:r w:rsidRPr="0091272C">
        <w:rPr>
          <w:rFonts w:ascii="仿宋" w:eastAsia="仿宋" w:hAnsi="仿宋" w:hint="eastAsia"/>
          <w:sz w:val="24"/>
        </w:rPr>
        <w:tab/>
        <w:t>▲器械出口指示：具备</w:t>
      </w:r>
    </w:p>
    <w:p w14:paraId="202EE4B8"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13.</w:t>
      </w:r>
      <w:r w:rsidRPr="0091272C">
        <w:rPr>
          <w:rFonts w:ascii="仿宋" w:eastAsia="仿宋" w:hAnsi="仿宋" w:hint="eastAsia"/>
          <w:sz w:val="24"/>
        </w:rPr>
        <w:tab/>
        <w:t>具备虚拟目标定位视图，具备颜色和箭头提示</w:t>
      </w:r>
    </w:p>
    <w:p w14:paraId="42092D34"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14.</w:t>
      </w:r>
      <w:r w:rsidRPr="0091272C">
        <w:rPr>
          <w:rFonts w:ascii="仿宋" w:eastAsia="仿宋" w:hAnsi="仿宋" w:hint="eastAsia"/>
          <w:sz w:val="24"/>
        </w:rPr>
        <w:tab/>
        <w:t>可实时显示支气管镜头端距离目标中心的距离</w:t>
      </w:r>
    </w:p>
    <w:p w14:paraId="7517ECDE"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15.</w:t>
      </w:r>
      <w:r w:rsidRPr="0091272C">
        <w:rPr>
          <w:rFonts w:ascii="仿宋" w:eastAsia="仿宋" w:hAnsi="仿宋" w:hint="eastAsia"/>
          <w:sz w:val="24"/>
        </w:rPr>
        <w:tab/>
        <w:t>机械控制系统：具备</w:t>
      </w:r>
    </w:p>
    <w:p w14:paraId="31E6FDB4"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16.</w:t>
      </w:r>
      <w:r w:rsidRPr="0091272C">
        <w:rPr>
          <w:rFonts w:ascii="仿宋" w:eastAsia="仿宋" w:hAnsi="仿宋" w:hint="eastAsia"/>
          <w:sz w:val="24"/>
        </w:rPr>
        <w:tab/>
        <w:t>▲机械臂数量：≥2个，具备第三臂拓展接口</w:t>
      </w:r>
    </w:p>
    <w:p w14:paraId="059FC261"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17.</w:t>
      </w:r>
      <w:r w:rsidRPr="0091272C">
        <w:rPr>
          <w:rFonts w:ascii="仿宋" w:eastAsia="仿宋" w:hAnsi="仿宋" w:hint="eastAsia"/>
          <w:sz w:val="24"/>
        </w:rPr>
        <w:tab/>
        <w:t>机械臂轴数（每个机械臂）：≥7轴</w:t>
      </w:r>
    </w:p>
    <w:p w14:paraId="5CF0AA80"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18.</w:t>
      </w:r>
      <w:r w:rsidRPr="0091272C">
        <w:rPr>
          <w:rFonts w:ascii="仿宋" w:eastAsia="仿宋" w:hAnsi="仿宋" w:hint="eastAsia"/>
          <w:sz w:val="24"/>
        </w:rPr>
        <w:tab/>
        <w:t>▲机械臂总轴数≥14</w:t>
      </w:r>
    </w:p>
    <w:p w14:paraId="17C9D13C"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19.</w:t>
      </w:r>
      <w:r w:rsidRPr="0091272C">
        <w:rPr>
          <w:rFonts w:ascii="仿宋" w:eastAsia="仿宋" w:hAnsi="仿宋" w:hint="eastAsia"/>
          <w:sz w:val="24"/>
        </w:rPr>
        <w:tab/>
        <w:t>机械臂系统触控屏：具备</w:t>
      </w:r>
    </w:p>
    <w:p w14:paraId="346CB161"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20.</w:t>
      </w:r>
      <w:r w:rsidRPr="0091272C">
        <w:rPr>
          <w:rFonts w:ascii="仿宋" w:eastAsia="仿宋" w:hAnsi="仿宋" w:hint="eastAsia"/>
          <w:sz w:val="24"/>
        </w:rPr>
        <w:tab/>
        <w:t>▲器械装置操纵器（IDM）数量：≥2个</w:t>
      </w:r>
    </w:p>
    <w:p w14:paraId="48DDB420"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21.</w:t>
      </w:r>
      <w:r w:rsidRPr="0091272C">
        <w:rPr>
          <w:rFonts w:ascii="仿宋" w:eastAsia="仿宋" w:hAnsi="仿宋" w:hint="eastAsia"/>
          <w:sz w:val="24"/>
        </w:rPr>
        <w:tab/>
        <w:t>▲操控系统：基于Linux内核操作系统</w:t>
      </w:r>
    </w:p>
    <w:p w14:paraId="7C53F9F3"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22.</w:t>
      </w:r>
      <w:r w:rsidRPr="0091272C">
        <w:rPr>
          <w:rFonts w:ascii="仿宋" w:eastAsia="仿宋" w:hAnsi="仿宋" w:hint="eastAsia"/>
          <w:sz w:val="24"/>
        </w:rPr>
        <w:tab/>
        <w:t>操控方式：通过集成化智能控制手柄操控，无需独立控制台</w:t>
      </w:r>
    </w:p>
    <w:p w14:paraId="3CA8E6AC"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23.</w:t>
      </w:r>
      <w:r w:rsidRPr="0091272C">
        <w:rPr>
          <w:rFonts w:ascii="仿宋" w:eastAsia="仿宋" w:hAnsi="仿宋" w:hint="eastAsia"/>
          <w:sz w:val="24"/>
        </w:rPr>
        <w:tab/>
        <w:t>触控操作：支持触控操作</w:t>
      </w:r>
    </w:p>
    <w:p w14:paraId="36A63704"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24.</w:t>
      </w:r>
      <w:r w:rsidRPr="0091272C">
        <w:rPr>
          <w:rFonts w:ascii="仿宋" w:eastAsia="仿宋" w:hAnsi="仿宋" w:hint="eastAsia"/>
          <w:sz w:val="24"/>
        </w:rPr>
        <w:tab/>
        <w:t>安全锁定装置：具备</w:t>
      </w:r>
    </w:p>
    <w:p w14:paraId="219968D3"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25.</w:t>
      </w:r>
      <w:r w:rsidRPr="0091272C">
        <w:rPr>
          <w:rFonts w:ascii="仿宋" w:eastAsia="仿宋" w:hAnsi="仿宋" w:hint="eastAsia"/>
          <w:sz w:val="24"/>
        </w:rPr>
        <w:tab/>
        <w:t>重力感应技术：具备</w:t>
      </w:r>
    </w:p>
    <w:p w14:paraId="15572E5D"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lastRenderedPageBreak/>
        <w:t>26.</w:t>
      </w:r>
      <w:r w:rsidRPr="0091272C">
        <w:rPr>
          <w:rFonts w:ascii="仿宋" w:eastAsia="仿宋" w:hAnsi="仿宋" w:hint="eastAsia"/>
          <w:sz w:val="24"/>
        </w:rPr>
        <w:tab/>
        <w:t>防跌落模式：自动检测是否跌落并开启安全锁定</w:t>
      </w:r>
    </w:p>
    <w:p w14:paraId="4C9A52BE"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27.</w:t>
      </w:r>
      <w:r w:rsidRPr="0091272C">
        <w:rPr>
          <w:rFonts w:ascii="仿宋" w:eastAsia="仿宋" w:hAnsi="仿宋" w:hint="eastAsia"/>
          <w:sz w:val="24"/>
        </w:rPr>
        <w:tab/>
        <w:t>符合Xbox高速通信协议：符合</w:t>
      </w:r>
    </w:p>
    <w:p w14:paraId="57651C43"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28.</w:t>
      </w:r>
      <w:r w:rsidRPr="0091272C">
        <w:rPr>
          <w:rFonts w:ascii="仿宋" w:eastAsia="仿宋" w:hAnsi="仿宋" w:hint="eastAsia"/>
          <w:sz w:val="24"/>
        </w:rPr>
        <w:tab/>
        <w:t>▲控制手柄按键数量：≥16（不含方向摇杆），摇杆数量≥2个，且每个按键均具备功能</w:t>
      </w:r>
    </w:p>
    <w:p w14:paraId="5CFA1CFD"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29.</w:t>
      </w:r>
      <w:r w:rsidRPr="0091272C">
        <w:rPr>
          <w:rFonts w:ascii="仿宋" w:eastAsia="仿宋" w:hAnsi="仿宋" w:hint="eastAsia"/>
          <w:sz w:val="24"/>
        </w:rPr>
        <w:tab/>
        <w:t>▲内窥镜导管设计：双层鞘管设计，导管具备外鞘+内镜的双层鞘管设计，每层鞘管均可独立伸缩和独立转向，支持蛙跳模式行进</w:t>
      </w:r>
    </w:p>
    <w:p w14:paraId="02371046"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30.</w:t>
      </w:r>
      <w:r w:rsidRPr="0091272C">
        <w:rPr>
          <w:rFonts w:ascii="仿宋" w:eastAsia="仿宋" w:hAnsi="仿宋" w:hint="eastAsia"/>
          <w:sz w:val="24"/>
        </w:rPr>
        <w:tab/>
        <w:t>外层鞘管弯曲方向：360°任意方向弯曲</w:t>
      </w:r>
    </w:p>
    <w:p w14:paraId="1577F24C"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31.</w:t>
      </w:r>
      <w:r w:rsidRPr="0091272C">
        <w:rPr>
          <w:rFonts w:ascii="仿宋" w:eastAsia="仿宋" w:hAnsi="仿宋" w:hint="eastAsia"/>
          <w:sz w:val="24"/>
        </w:rPr>
        <w:tab/>
        <w:t>外层鞘管头端弯曲角度：≥130°</w:t>
      </w:r>
    </w:p>
    <w:p w14:paraId="35970F2D"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32.</w:t>
      </w:r>
      <w:r w:rsidRPr="0091272C">
        <w:rPr>
          <w:rFonts w:ascii="仿宋" w:eastAsia="仿宋" w:hAnsi="仿宋" w:hint="eastAsia"/>
          <w:sz w:val="24"/>
        </w:rPr>
        <w:tab/>
        <w:t>内镜：具备</w:t>
      </w:r>
    </w:p>
    <w:p w14:paraId="7F2DF95A"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33.</w:t>
      </w:r>
      <w:r w:rsidRPr="0091272C">
        <w:rPr>
          <w:rFonts w:ascii="仿宋" w:eastAsia="仿宋" w:hAnsi="仿宋" w:hint="eastAsia"/>
          <w:sz w:val="24"/>
        </w:rPr>
        <w:tab/>
        <w:t>内镜弯曲方向：360°任意方向弯曲</w:t>
      </w:r>
    </w:p>
    <w:p w14:paraId="21C3E0E4"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34.</w:t>
      </w:r>
      <w:r w:rsidRPr="0091272C">
        <w:rPr>
          <w:rFonts w:ascii="仿宋" w:eastAsia="仿宋" w:hAnsi="仿宋" w:hint="eastAsia"/>
          <w:sz w:val="24"/>
        </w:rPr>
        <w:tab/>
        <w:t>内镜头端弯曲角度</w:t>
      </w:r>
      <w:r w:rsidRPr="0091272C">
        <w:rPr>
          <w:rFonts w:ascii="仿宋" w:eastAsia="仿宋" w:hAnsi="仿宋" w:hint="eastAsia"/>
          <w:sz w:val="24"/>
        </w:rPr>
        <w:tab/>
        <w:t>≥180°，不得使用单层导管的参数响应</w:t>
      </w:r>
    </w:p>
    <w:p w14:paraId="72975395"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35.</w:t>
      </w:r>
      <w:r w:rsidRPr="0091272C">
        <w:rPr>
          <w:rFonts w:ascii="仿宋" w:eastAsia="仿宋" w:hAnsi="仿宋" w:hint="eastAsia"/>
          <w:sz w:val="24"/>
        </w:rPr>
        <w:tab/>
        <w:t>视觉镜头设计：内镜头端具备集成化视觉镜头和光源设计</w:t>
      </w:r>
    </w:p>
    <w:p w14:paraId="326E6348"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36.</w:t>
      </w:r>
      <w:r w:rsidRPr="0091272C">
        <w:rPr>
          <w:rFonts w:ascii="仿宋" w:eastAsia="仿宋" w:hAnsi="仿宋" w:hint="eastAsia"/>
          <w:sz w:val="24"/>
        </w:rPr>
        <w:tab/>
        <w:t>▲工作通道内径≥2.1mm</w:t>
      </w:r>
    </w:p>
    <w:p w14:paraId="08748532" w14:textId="29A017E3" w:rsidR="00FB6DA3"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37.具有物联网监测设备和院内网</w:t>
      </w:r>
      <w:r w:rsidR="006D3C40">
        <w:rPr>
          <w:rFonts w:ascii="仿宋" w:eastAsia="仿宋" w:hAnsi="仿宋" w:hint="eastAsia"/>
          <w:sz w:val="24"/>
        </w:rPr>
        <w:t>接口</w:t>
      </w:r>
      <w:r w:rsidRPr="0091272C">
        <w:rPr>
          <w:rFonts w:ascii="仿宋" w:eastAsia="仿宋" w:hAnsi="仿宋" w:hint="eastAsia"/>
          <w:sz w:val="24"/>
        </w:rPr>
        <w:t>。</w:t>
      </w:r>
    </w:p>
    <w:p w14:paraId="523BD15A" w14:textId="77777777" w:rsidR="0091272C" w:rsidRPr="0091272C" w:rsidRDefault="0091272C" w:rsidP="00FB6DA3">
      <w:pPr>
        <w:spacing w:line="360" w:lineRule="auto"/>
        <w:rPr>
          <w:rFonts w:ascii="仿宋" w:eastAsia="仿宋" w:hAnsi="仿宋" w:hint="eastAsia"/>
          <w:b/>
          <w:bCs/>
          <w:sz w:val="24"/>
        </w:rPr>
      </w:pPr>
    </w:p>
    <w:p w14:paraId="79268F39" w14:textId="02B0DEF7" w:rsidR="00FB6DA3" w:rsidRPr="0091272C" w:rsidRDefault="00FB6DA3" w:rsidP="00FB6DA3">
      <w:pPr>
        <w:spacing w:line="360" w:lineRule="auto"/>
        <w:rPr>
          <w:rFonts w:ascii="仿宋" w:eastAsia="仿宋" w:hAnsi="仿宋" w:hint="eastAsia"/>
          <w:b/>
          <w:bCs/>
          <w:sz w:val="24"/>
        </w:rPr>
      </w:pPr>
      <w:r w:rsidRPr="0091272C">
        <w:rPr>
          <w:rFonts w:ascii="仿宋" w:eastAsia="仿宋" w:hAnsi="仿宋" w:hint="eastAsia"/>
          <w:b/>
          <w:bCs/>
          <w:sz w:val="24"/>
        </w:rPr>
        <w:t>3-2：</w:t>
      </w:r>
      <w:r w:rsidR="0091272C" w:rsidRPr="0091272C">
        <w:rPr>
          <w:rFonts w:ascii="仿宋" w:eastAsia="仿宋" w:hAnsi="仿宋" w:hint="eastAsia"/>
          <w:b/>
          <w:bCs/>
          <w:color w:val="000000"/>
          <w:sz w:val="24"/>
        </w:rPr>
        <w:t>冷冻手术治疗仪</w:t>
      </w:r>
    </w:p>
    <w:p w14:paraId="65D9070F"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一.货物名称及数量</w:t>
      </w:r>
      <w:r w:rsidRPr="00C409E6">
        <w:rPr>
          <w:rFonts w:ascii="仿宋" w:eastAsia="仿宋" w:hAnsi="仿宋"/>
          <w:sz w:val="24"/>
        </w:rPr>
        <w:tab/>
      </w:r>
    </w:p>
    <w:p w14:paraId="51F0AA95"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冷冻治疗设备 1台</w:t>
      </w:r>
    </w:p>
    <w:p w14:paraId="18CCF1B2"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二.主要技术参数要求</w:t>
      </w:r>
    </w:p>
    <w:p w14:paraId="0960EBCB"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1</w:t>
      </w:r>
      <w:r w:rsidRPr="00C409E6">
        <w:rPr>
          <w:rFonts w:ascii="仿宋" w:eastAsia="仿宋" w:hAnsi="仿宋"/>
          <w:sz w:val="24"/>
        </w:rPr>
        <w:tab/>
        <w:t>设备用途</w:t>
      </w:r>
      <w:r>
        <w:rPr>
          <w:rFonts w:ascii="仿宋" w:eastAsia="仿宋" w:hAnsi="仿宋" w:hint="eastAsia"/>
          <w:sz w:val="24"/>
        </w:rPr>
        <w:t>：</w:t>
      </w:r>
      <w:r w:rsidRPr="00C409E6">
        <w:rPr>
          <w:rFonts w:ascii="仿宋" w:eastAsia="仿宋" w:hAnsi="仿宋"/>
          <w:sz w:val="24"/>
        </w:rPr>
        <w:t>配合一次性冷冻消融针使用，用于实体肿瘤患者进行冷冻消融治疗，还可以经支气管对患者肺部肿瘤进行冷冻消融治疗。</w:t>
      </w:r>
    </w:p>
    <w:p w14:paraId="66429213"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w:t>
      </w:r>
      <w:r w:rsidRPr="00C409E6">
        <w:rPr>
          <w:rFonts w:ascii="仿宋" w:eastAsia="仿宋" w:hAnsi="仿宋"/>
          <w:sz w:val="24"/>
        </w:rPr>
        <w:tab/>
        <w:t>性能指标</w:t>
      </w:r>
      <w:r w:rsidRPr="00C409E6">
        <w:rPr>
          <w:rFonts w:ascii="仿宋" w:eastAsia="仿宋" w:hAnsi="仿宋"/>
          <w:sz w:val="24"/>
        </w:rPr>
        <w:tab/>
      </w:r>
    </w:p>
    <w:p w14:paraId="22EAE01C"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2.1</w:t>
      </w:r>
      <w:r w:rsidRPr="00C409E6">
        <w:rPr>
          <w:rFonts w:ascii="仿宋" w:eastAsia="仿宋" w:hAnsi="仿宋"/>
          <w:sz w:val="24"/>
        </w:rPr>
        <w:tab/>
        <w:t>耐压要求</w:t>
      </w:r>
      <w:r>
        <w:rPr>
          <w:rFonts w:ascii="仿宋" w:eastAsia="仿宋" w:hAnsi="仿宋" w:hint="eastAsia"/>
          <w:sz w:val="24"/>
        </w:rPr>
        <w:t>：</w:t>
      </w:r>
      <w:r w:rsidRPr="00C409E6">
        <w:rPr>
          <w:rFonts w:ascii="仿宋" w:eastAsia="仿宋" w:hAnsi="仿宋"/>
          <w:sz w:val="24"/>
        </w:rPr>
        <w:t>设备可承受压力≥3200psi</w:t>
      </w:r>
    </w:p>
    <w:p w14:paraId="27A459A8"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2.2</w:t>
      </w:r>
      <w:r w:rsidRPr="00C409E6">
        <w:rPr>
          <w:rFonts w:ascii="仿宋" w:eastAsia="仿宋" w:hAnsi="仿宋"/>
          <w:sz w:val="24"/>
        </w:rPr>
        <w:tab/>
        <w:t>测温范围以及精度</w:t>
      </w:r>
      <w:r>
        <w:rPr>
          <w:rFonts w:ascii="仿宋" w:eastAsia="仿宋" w:hAnsi="仿宋" w:hint="eastAsia"/>
          <w:sz w:val="24"/>
        </w:rPr>
        <w:t>：</w:t>
      </w:r>
      <w:r w:rsidRPr="00C409E6">
        <w:rPr>
          <w:rFonts w:ascii="仿宋" w:eastAsia="仿宋" w:hAnsi="仿宋"/>
          <w:sz w:val="24"/>
        </w:rPr>
        <w:t>测温范围为-195.8~60℃，精度±5℃</w:t>
      </w:r>
    </w:p>
    <w:p w14:paraId="67104072"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hint="eastAsia"/>
          <w:color w:val="36363D"/>
          <w:sz w:val="24"/>
        </w:rPr>
        <w:t>▲</w:t>
      </w:r>
      <w:r w:rsidRPr="00C409E6">
        <w:rPr>
          <w:rFonts w:ascii="仿宋" w:eastAsia="仿宋" w:hAnsi="仿宋"/>
          <w:sz w:val="24"/>
        </w:rPr>
        <w:t>2.3</w:t>
      </w:r>
      <w:r w:rsidRPr="00C409E6">
        <w:rPr>
          <w:rFonts w:ascii="仿宋" w:eastAsia="仿宋" w:hAnsi="仿宋"/>
          <w:sz w:val="24"/>
        </w:rPr>
        <w:tab/>
        <w:t>负压性能</w:t>
      </w:r>
      <w:r>
        <w:rPr>
          <w:rFonts w:ascii="仿宋" w:eastAsia="仿宋" w:hAnsi="仿宋" w:hint="eastAsia"/>
          <w:sz w:val="24"/>
        </w:rPr>
        <w:t>：</w:t>
      </w:r>
      <w:r w:rsidRPr="00C409E6">
        <w:rPr>
          <w:rFonts w:ascii="仿宋" w:eastAsia="仿宋" w:hAnsi="仿宋"/>
          <w:sz w:val="24"/>
        </w:rPr>
        <w:t>设备内含真空泵，真空度≤0.1kPa</w:t>
      </w:r>
    </w:p>
    <w:p w14:paraId="75853B04"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2.4</w:t>
      </w:r>
      <w:r w:rsidRPr="00C409E6">
        <w:rPr>
          <w:rFonts w:ascii="仿宋" w:eastAsia="仿宋" w:hAnsi="仿宋"/>
          <w:sz w:val="24"/>
        </w:rPr>
        <w:tab/>
        <w:t>复温性能</w:t>
      </w:r>
      <w:r>
        <w:rPr>
          <w:rFonts w:ascii="仿宋" w:eastAsia="仿宋" w:hAnsi="仿宋" w:hint="eastAsia"/>
          <w:sz w:val="24"/>
        </w:rPr>
        <w:t>：</w:t>
      </w:r>
      <w:r w:rsidRPr="00C409E6">
        <w:rPr>
          <w:rFonts w:ascii="仿宋" w:eastAsia="仿宋" w:hAnsi="仿宋"/>
          <w:sz w:val="24"/>
        </w:rPr>
        <w:t>采用直流电加热复温方式，电压≤24VDC，输出功率≤15W；</w:t>
      </w:r>
    </w:p>
    <w:p w14:paraId="1335EDFC"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2.5</w:t>
      </w:r>
      <w:r w:rsidRPr="00C409E6">
        <w:rPr>
          <w:rFonts w:ascii="仿宋" w:eastAsia="仿宋" w:hAnsi="仿宋"/>
          <w:sz w:val="24"/>
        </w:rPr>
        <w:tab/>
        <w:t>工作噪声≤65db(A)</w:t>
      </w:r>
    </w:p>
    <w:p w14:paraId="16F794D2"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2.6</w:t>
      </w:r>
      <w:r w:rsidRPr="00C409E6">
        <w:rPr>
          <w:rFonts w:ascii="仿宋" w:eastAsia="仿宋" w:hAnsi="仿宋"/>
          <w:sz w:val="24"/>
        </w:rPr>
        <w:tab/>
        <w:t>安全性能</w:t>
      </w:r>
      <w:r>
        <w:rPr>
          <w:rFonts w:ascii="仿宋" w:eastAsia="仿宋" w:hAnsi="仿宋" w:hint="eastAsia"/>
          <w:sz w:val="24"/>
        </w:rPr>
        <w:t>：</w:t>
      </w:r>
      <w:r w:rsidRPr="00C409E6">
        <w:rPr>
          <w:rFonts w:ascii="仿宋" w:eastAsia="仿宋" w:hAnsi="仿宋"/>
          <w:sz w:val="24"/>
        </w:rPr>
        <w:t>安全符合GB9706.1-2007《医用电气设备 第一部分：安全通用要求》的要求及YY 06/78-2008《医用冷冻外科治疗设备性能和安全》的要求。</w:t>
      </w:r>
    </w:p>
    <w:p w14:paraId="3314FF93"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2.7</w:t>
      </w:r>
      <w:r w:rsidRPr="00C409E6">
        <w:rPr>
          <w:rFonts w:ascii="仿宋" w:eastAsia="仿宋" w:hAnsi="仿宋"/>
          <w:sz w:val="24"/>
        </w:rPr>
        <w:tab/>
        <w:t>电磁兼容性</w:t>
      </w:r>
      <w:r w:rsidRPr="00C409E6">
        <w:rPr>
          <w:rFonts w:ascii="仿宋" w:eastAsia="仿宋" w:hAnsi="仿宋"/>
          <w:sz w:val="24"/>
        </w:rPr>
        <w:tab/>
        <w:t>符合YY0505-2012《医用电气设备第1-2部分安全通用要求并列标</w:t>
      </w:r>
      <w:r w:rsidRPr="00C409E6">
        <w:rPr>
          <w:rFonts w:ascii="仿宋" w:eastAsia="仿宋" w:hAnsi="仿宋"/>
          <w:sz w:val="24"/>
        </w:rPr>
        <w:lastRenderedPageBreak/>
        <w:t>准电磁兼容-要求和试验》的要求。</w:t>
      </w:r>
    </w:p>
    <w:p w14:paraId="479D8896"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hint="eastAsia"/>
          <w:color w:val="36363D"/>
          <w:sz w:val="24"/>
        </w:rPr>
        <w:t>▲</w:t>
      </w:r>
      <w:r w:rsidRPr="00C409E6">
        <w:rPr>
          <w:rFonts w:ascii="仿宋" w:eastAsia="仿宋" w:hAnsi="仿宋"/>
          <w:sz w:val="24"/>
        </w:rPr>
        <w:t>2.8</w:t>
      </w:r>
      <w:r w:rsidRPr="00C409E6">
        <w:rPr>
          <w:rFonts w:ascii="仿宋" w:eastAsia="仿宋" w:hAnsi="仿宋"/>
          <w:sz w:val="24"/>
        </w:rPr>
        <w:tab/>
        <w:t>工作气源</w:t>
      </w:r>
      <w:r>
        <w:rPr>
          <w:rFonts w:ascii="仿宋" w:eastAsia="仿宋" w:hAnsi="仿宋" w:hint="eastAsia"/>
          <w:sz w:val="24"/>
        </w:rPr>
        <w:t>：</w:t>
      </w:r>
      <w:r w:rsidRPr="00C409E6">
        <w:rPr>
          <w:rFonts w:ascii="仿宋" w:eastAsia="仿宋" w:hAnsi="仿宋"/>
          <w:sz w:val="24"/>
        </w:rPr>
        <w:t>氮气、氩气或氮氩混合气体，气体纯度为99.999%</w:t>
      </w:r>
    </w:p>
    <w:p w14:paraId="018DC8B3"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3</w:t>
      </w:r>
      <w:r w:rsidRPr="00C409E6">
        <w:rPr>
          <w:rFonts w:ascii="仿宋" w:eastAsia="仿宋" w:hAnsi="仿宋"/>
          <w:sz w:val="24"/>
        </w:rPr>
        <w:tab/>
        <w:t>系统配置要求</w:t>
      </w:r>
      <w:r w:rsidRPr="00C409E6">
        <w:rPr>
          <w:rFonts w:ascii="仿宋" w:eastAsia="仿宋" w:hAnsi="仿宋"/>
          <w:sz w:val="24"/>
        </w:rPr>
        <w:tab/>
      </w:r>
    </w:p>
    <w:p w14:paraId="37592536"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3.1</w:t>
      </w:r>
      <w:r w:rsidRPr="00C409E6">
        <w:rPr>
          <w:rFonts w:ascii="仿宋" w:eastAsia="仿宋" w:hAnsi="仿宋"/>
          <w:sz w:val="24"/>
        </w:rPr>
        <w:tab/>
        <w:t>电源及功率</w:t>
      </w:r>
      <w:r w:rsidRPr="00C409E6">
        <w:rPr>
          <w:rFonts w:ascii="仿宋" w:eastAsia="仿宋" w:hAnsi="仿宋"/>
          <w:sz w:val="24"/>
        </w:rPr>
        <w:tab/>
        <w:t>电源：交流 220V±20%，频率 50Hz±10%；输入功率：≤2000VA</w:t>
      </w:r>
    </w:p>
    <w:p w14:paraId="71F56C92" w14:textId="77777777" w:rsidR="0091272C" w:rsidRDefault="0091272C" w:rsidP="0091272C">
      <w:pPr>
        <w:spacing w:line="360" w:lineRule="auto"/>
        <w:rPr>
          <w:rFonts w:ascii="仿宋" w:eastAsia="仿宋" w:hAnsi="仿宋" w:hint="eastAsia"/>
          <w:sz w:val="24"/>
        </w:rPr>
      </w:pPr>
      <w:r w:rsidRPr="00C409E6">
        <w:rPr>
          <w:rFonts w:ascii="仿宋" w:eastAsia="仿宋" w:hAnsi="仿宋"/>
          <w:sz w:val="24"/>
        </w:rPr>
        <w:t>3.2</w:t>
      </w:r>
      <w:r w:rsidRPr="00C409E6">
        <w:rPr>
          <w:rFonts w:ascii="仿宋" w:eastAsia="仿宋" w:hAnsi="仿宋"/>
          <w:sz w:val="24"/>
        </w:rPr>
        <w:tab/>
        <w:t>控制系统</w:t>
      </w:r>
    </w:p>
    <w:p w14:paraId="6F530E2E"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1）触摸屏≥15英吋，可以 360</w:t>
      </w:r>
      <w:r w:rsidRPr="00C409E6">
        <w:rPr>
          <w:rFonts w:ascii="微软雅黑" w:eastAsia="微软雅黑" w:hAnsi="微软雅黑" w:cs="微软雅黑" w:hint="eastAsia"/>
          <w:sz w:val="24"/>
        </w:rPr>
        <w:t>︒</w:t>
      </w:r>
      <w:r w:rsidRPr="00C409E6">
        <w:rPr>
          <w:rFonts w:ascii="仿宋" w:eastAsia="仿宋" w:hAnsi="仿宋"/>
          <w:sz w:val="24"/>
        </w:rPr>
        <w:t>自由旋转；</w:t>
      </w:r>
    </w:p>
    <w:p w14:paraId="6053DF57"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2）接口</w:t>
      </w:r>
      <w:r w:rsidRPr="00C409E6">
        <w:rPr>
          <w:rFonts w:ascii="仿宋" w:eastAsia="仿宋" w:hAnsi="仿宋" w:hint="eastAsia"/>
          <w:sz w:val="24"/>
        </w:rPr>
        <w:t>≥3个</w:t>
      </w:r>
      <w:r w:rsidRPr="00C409E6">
        <w:rPr>
          <w:rFonts w:ascii="仿宋" w:eastAsia="仿宋" w:hAnsi="仿宋"/>
          <w:sz w:val="24"/>
        </w:rPr>
        <w:t>至少包括1个消融针接口、1个测温接口、1个真空接口等</w:t>
      </w:r>
      <w:r>
        <w:rPr>
          <w:rFonts w:ascii="仿宋" w:eastAsia="仿宋" w:hAnsi="仿宋" w:hint="eastAsia"/>
          <w:sz w:val="24"/>
        </w:rPr>
        <w:t>；</w:t>
      </w:r>
    </w:p>
    <w:p w14:paraId="0CABE45A"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3）显示界面至少包含试针、固定、冷冻、冷冻功率调节、复温、结束等触控按钮；</w:t>
      </w:r>
    </w:p>
    <w:p w14:paraId="3963F8B5"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4）具备流程化引导操作功能</w:t>
      </w:r>
      <w:r>
        <w:rPr>
          <w:rFonts w:ascii="仿宋" w:eastAsia="仿宋" w:hAnsi="仿宋" w:hint="eastAsia"/>
          <w:sz w:val="24"/>
        </w:rPr>
        <w:t>；</w:t>
      </w:r>
    </w:p>
    <w:p w14:paraId="4B491171"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5）设备可自动识别压力异常、管路堵塞、真空度异常、消融针异常等故障</w:t>
      </w:r>
      <w:r>
        <w:rPr>
          <w:rFonts w:ascii="仿宋" w:eastAsia="仿宋" w:hAnsi="仿宋" w:hint="eastAsia"/>
          <w:sz w:val="24"/>
        </w:rPr>
        <w:t>；</w:t>
      </w:r>
    </w:p>
    <w:p w14:paraId="4D2F0626"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6）设备可自定义冷冻时间、复温时间、循环次数等参数，可按设置参数自动执行冷冻-复温循环</w:t>
      </w:r>
      <w:r>
        <w:rPr>
          <w:rFonts w:ascii="仿宋" w:eastAsia="仿宋" w:hAnsi="仿宋" w:hint="eastAsia"/>
          <w:sz w:val="24"/>
        </w:rPr>
        <w:t>；</w:t>
      </w:r>
    </w:p>
    <w:p w14:paraId="200BC170"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3.3</w:t>
      </w:r>
      <w:r w:rsidRPr="00C409E6">
        <w:rPr>
          <w:rFonts w:ascii="仿宋" w:eastAsia="仿宋" w:hAnsi="仿宋"/>
          <w:sz w:val="24"/>
        </w:rPr>
        <w:tab/>
        <w:t>具备急停开关。</w:t>
      </w:r>
    </w:p>
    <w:p w14:paraId="7E08B329"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3.4</w:t>
      </w:r>
      <w:r w:rsidRPr="00C409E6">
        <w:rPr>
          <w:rFonts w:ascii="仿宋" w:eastAsia="仿宋" w:hAnsi="仿宋"/>
          <w:sz w:val="24"/>
        </w:rPr>
        <w:tab/>
        <w:t>数据记录系统</w:t>
      </w:r>
      <w:r w:rsidRPr="00C409E6">
        <w:rPr>
          <w:rFonts w:ascii="仿宋" w:eastAsia="仿宋" w:hAnsi="仿宋"/>
          <w:sz w:val="24"/>
        </w:rPr>
        <w:tab/>
        <w:t>设备包含数据记录系统，完整记录设备运行参数（温度、压力等）、气体管路运行参数（温度、压力等）、消融针识别码、针头温度、开启或关闭试针\固定\冷冻\复温\解锁的时间、冷冻功率等信息，记录数据自动备份，存储的数据采用加密存储方式。</w:t>
      </w:r>
    </w:p>
    <w:p w14:paraId="2ECE250E"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3.5</w:t>
      </w:r>
      <w:r w:rsidRPr="00C409E6">
        <w:rPr>
          <w:rFonts w:ascii="仿宋" w:eastAsia="仿宋" w:hAnsi="仿宋"/>
          <w:sz w:val="24"/>
        </w:rPr>
        <w:tab/>
        <w:t>气体输送系统</w:t>
      </w:r>
      <w:r w:rsidRPr="00C409E6">
        <w:rPr>
          <w:rFonts w:ascii="仿宋" w:eastAsia="仿宋" w:hAnsi="仿宋"/>
          <w:sz w:val="24"/>
        </w:rPr>
        <w:tab/>
      </w:r>
    </w:p>
    <w:p w14:paraId="357058FD"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hint="eastAsia"/>
          <w:color w:val="36363D"/>
          <w:sz w:val="24"/>
        </w:rPr>
        <w:t>▲</w:t>
      </w:r>
      <w:r w:rsidRPr="00C409E6">
        <w:rPr>
          <w:rFonts w:ascii="仿宋" w:eastAsia="仿宋" w:hAnsi="仿宋"/>
          <w:sz w:val="24"/>
        </w:rPr>
        <w:t>1）内置气体干燥过滤器和安全泄压阀</w:t>
      </w:r>
      <w:r>
        <w:rPr>
          <w:rFonts w:ascii="仿宋" w:eastAsia="仿宋" w:hAnsi="仿宋" w:hint="eastAsia"/>
          <w:sz w:val="24"/>
        </w:rPr>
        <w:t>；</w:t>
      </w:r>
    </w:p>
    <w:p w14:paraId="32129FA7"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 xml:space="preserve"> 2）冷冻工作压力≤1600psi；</w:t>
      </w:r>
    </w:p>
    <w:p w14:paraId="0F8396EC"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 xml:space="preserve"> 3）复温工作压力≤200psi</w:t>
      </w:r>
    </w:p>
    <w:p w14:paraId="464199A0"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 xml:space="preserve"> 4）设备内置减压系统</w:t>
      </w:r>
      <w:r>
        <w:rPr>
          <w:rFonts w:ascii="仿宋" w:eastAsia="仿宋" w:hAnsi="仿宋" w:hint="eastAsia"/>
          <w:sz w:val="24"/>
        </w:rPr>
        <w:t>；</w:t>
      </w:r>
    </w:p>
    <w:p w14:paraId="5DAF6A50"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4</w:t>
      </w:r>
      <w:r>
        <w:rPr>
          <w:rFonts w:ascii="仿宋" w:eastAsia="仿宋" w:hAnsi="仿宋" w:hint="eastAsia"/>
          <w:sz w:val="24"/>
        </w:rPr>
        <w:t xml:space="preserve"> </w:t>
      </w:r>
      <w:r w:rsidRPr="00C409E6">
        <w:rPr>
          <w:rFonts w:ascii="仿宋" w:eastAsia="仿宋" w:hAnsi="仿宋"/>
          <w:sz w:val="24"/>
        </w:rPr>
        <w:t>一次性冷冻消融针</w:t>
      </w:r>
      <w:r>
        <w:rPr>
          <w:rFonts w:ascii="仿宋" w:eastAsia="仿宋" w:hAnsi="仿宋" w:hint="eastAsia"/>
          <w:sz w:val="24"/>
        </w:rPr>
        <w:t>：</w:t>
      </w:r>
      <w:r w:rsidRPr="00C409E6">
        <w:rPr>
          <w:rFonts w:ascii="仿宋" w:eastAsia="仿宋" w:hAnsi="仿宋"/>
          <w:sz w:val="24"/>
        </w:rPr>
        <w:t>包含经皮穿刺和经支气管两种介入路径的冷冻消融针，均可配合冷冻治疗设备使用</w:t>
      </w:r>
    </w:p>
    <w:p w14:paraId="2D8E5B13"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4.1</w:t>
      </w:r>
      <w:r w:rsidRPr="00C409E6">
        <w:rPr>
          <w:rFonts w:ascii="仿宋" w:eastAsia="仿宋" w:hAnsi="仿宋"/>
          <w:sz w:val="24"/>
        </w:rPr>
        <w:tab/>
        <w:t>适应症</w:t>
      </w:r>
      <w:r>
        <w:rPr>
          <w:rFonts w:ascii="仿宋" w:eastAsia="仿宋" w:hAnsi="仿宋" w:hint="eastAsia"/>
          <w:sz w:val="24"/>
        </w:rPr>
        <w:t>：</w:t>
      </w:r>
      <w:r w:rsidRPr="00C409E6">
        <w:rPr>
          <w:rFonts w:ascii="仿宋" w:eastAsia="仿宋" w:hAnsi="仿宋"/>
          <w:sz w:val="24"/>
        </w:rPr>
        <w:t>一次性冷冻消融针（经皮）可经皮治疗全身实体肿瘤，一次性冷冻消融针（经支气管）可经支气管治疗周围型肺癌及肺转移瘤</w:t>
      </w:r>
    </w:p>
    <w:p w14:paraId="4948C3D7"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4.2</w:t>
      </w:r>
      <w:r w:rsidRPr="00C409E6">
        <w:rPr>
          <w:rFonts w:ascii="仿宋" w:eastAsia="仿宋" w:hAnsi="仿宋"/>
          <w:sz w:val="24"/>
        </w:rPr>
        <w:tab/>
        <w:t>针头温度范围</w:t>
      </w:r>
      <w:r>
        <w:rPr>
          <w:rFonts w:ascii="仿宋" w:eastAsia="仿宋" w:hAnsi="仿宋" w:hint="eastAsia"/>
          <w:sz w:val="24"/>
        </w:rPr>
        <w:t>：</w:t>
      </w:r>
      <w:r w:rsidRPr="00C409E6">
        <w:rPr>
          <w:rFonts w:ascii="仿宋" w:eastAsia="仿宋" w:hAnsi="仿宋"/>
          <w:sz w:val="24"/>
        </w:rPr>
        <w:t>-170℃至-130℃</w:t>
      </w:r>
    </w:p>
    <w:p w14:paraId="078DE414"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4.3</w:t>
      </w:r>
      <w:r w:rsidRPr="00C409E6">
        <w:rPr>
          <w:rFonts w:ascii="仿宋" w:eastAsia="仿宋" w:hAnsi="仿宋"/>
          <w:sz w:val="24"/>
        </w:rPr>
        <w:tab/>
        <w:t>测温位置</w:t>
      </w:r>
      <w:r>
        <w:rPr>
          <w:rFonts w:ascii="仿宋" w:eastAsia="仿宋" w:hAnsi="仿宋" w:hint="eastAsia"/>
          <w:sz w:val="24"/>
        </w:rPr>
        <w:t>：</w:t>
      </w:r>
      <w:r w:rsidRPr="00C409E6">
        <w:rPr>
          <w:rFonts w:ascii="仿宋" w:eastAsia="仿宋" w:hAnsi="仿宋"/>
          <w:sz w:val="24"/>
        </w:rPr>
        <w:t>针尖靶区内部自带测温电偶，实时监测肿瘤中心温度</w:t>
      </w:r>
    </w:p>
    <w:p w14:paraId="697385FD"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4.4</w:t>
      </w:r>
      <w:r w:rsidRPr="00C409E6">
        <w:rPr>
          <w:rFonts w:ascii="仿宋" w:eastAsia="仿宋" w:hAnsi="仿宋"/>
          <w:sz w:val="24"/>
        </w:rPr>
        <w:tab/>
        <w:t>消融针规格</w:t>
      </w:r>
      <w:r>
        <w:rPr>
          <w:rFonts w:ascii="仿宋" w:eastAsia="仿宋" w:hAnsi="仿宋" w:hint="eastAsia"/>
          <w:sz w:val="24"/>
        </w:rPr>
        <w:t>：</w:t>
      </w:r>
      <w:r w:rsidRPr="00C409E6">
        <w:rPr>
          <w:rFonts w:ascii="仿宋" w:eastAsia="仿宋" w:hAnsi="仿宋"/>
          <w:sz w:val="24"/>
        </w:rPr>
        <w:t>一次性冷冻消融针（经皮）直径最细规格1.5mm，对应至少3种有效冷冻区长度，手柄形状包含直型和弯型两种</w:t>
      </w:r>
    </w:p>
    <w:p w14:paraId="0FE839FE"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lastRenderedPageBreak/>
        <w:t>4.5</w:t>
      </w:r>
      <w:r w:rsidRPr="00C409E6">
        <w:rPr>
          <w:rFonts w:ascii="仿宋" w:eastAsia="仿宋" w:hAnsi="仿宋"/>
          <w:sz w:val="24"/>
        </w:rPr>
        <w:tab/>
        <w:t>一次性冷冻消融针（经支气管）直径最细规格1.9mm，兼容2.0mm工作通道的支气管镜，导管长度不低于1000mm，针头长度不超过12mm；</w:t>
      </w:r>
    </w:p>
    <w:p w14:paraId="5B057B25"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4.6</w:t>
      </w:r>
      <w:r w:rsidRPr="00C409E6">
        <w:rPr>
          <w:rFonts w:ascii="仿宋" w:eastAsia="仿宋" w:hAnsi="仿宋"/>
          <w:sz w:val="24"/>
        </w:rPr>
        <w:tab/>
        <w:t>复温性能</w:t>
      </w:r>
      <w:r>
        <w:rPr>
          <w:rFonts w:ascii="仿宋" w:eastAsia="仿宋" w:hAnsi="仿宋" w:hint="eastAsia"/>
          <w:sz w:val="24"/>
        </w:rPr>
        <w:t>：</w:t>
      </w:r>
      <w:r w:rsidRPr="00C409E6">
        <w:rPr>
          <w:rFonts w:ascii="仿宋" w:eastAsia="仿宋" w:hAnsi="仿宋"/>
          <w:sz w:val="24"/>
        </w:rPr>
        <w:t>采用电加热复温，无需氦气，消融针复温过程，针内部温度上限为50℃</w:t>
      </w:r>
      <w:r>
        <w:rPr>
          <w:rFonts w:ascii="仿宋" w:eastAsia="仿宋" w:hAnsi="仿宋" w:hint="eastAsia"/>
          <w:sz w:val="24"/>
        </w:rPr>
        <w:t>；</w:t>
      </w:r>
    </w:p>
    <w:p w14:paraId="7C522B48"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4.7</w:t>
      </w:r>
      <w:r w:rsidRPr="00C409E6">
        <w:rPr>
          <w:rFonts w:ascii="仿宋" w:eastAsia="仿宋" w:hAnsi="仿宋"/>
          <w:sz w:val="24"/>
        </w:rPr>
        <w:tab/>
        <w:t>真空隔热</w:t>
      </w:r>
      <w:r>
        <w:rPr>
          <w:rFonts w:ascii="仿宋" w:eastAsia="仿宋" w:hAnsi="仿宋" w:hint="eastAsia"/>
          <w:sz w:val="24"/>
        </w:rPr>
        <w:t>：</w:t>
      </w:r>
      <w:r w:rsidRPr="00C409E6">
        <w:rPr>
          <w:rFonts w:ascii="仿宋" w:eastAsia="仿宋" w:hAnsi="仿宋"/>
          <w:sz w:val="24"/>
        </w:rPr>
        <w:t>消融针导管内置真空隔热层，避免冻伤正常组织；</w:t>
      </w:r>
    </w:p>
    <w:p w14:paraId="7753581F" w14:textId="7DC11AA8"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5</w:t>
      </w:r>
      <w:r w:rsidRPr="00C409E6">
        <w:rPr>
          <w:rFonts w:ascii="仿宋" w:eastAsia="仿宋" w:hAnsi="仿宋" w:hint="eastAsia"/>
          <w:sz w:val="24"/>
        </w:rPr>
        <w:t>．</w:t>
      </w:r>
      <w:r w:rsidRPr="00C409E6">
        <w:rPr>
          <w:rFonts w:ascii="仿宋" w:eastAsia="仿宋" w:hAnsi="仿宋"/>
          <w:sz w:val="24"/>
        </w:rPr>
        <w:t>具有物联网监测设备和院内网</w:t>
      </w:r>
      <w:r w:rsidR="006D3C40">
        <w:rPr>
          <w:rFonts w:ascii="仿宋" w:eastAsia="仿宋" w:hAnsi="仿宋"/>
          <w:sz w:val="24"/>
        </w:rPr>
        <w:t>接口</w:t>
      </w:r>
      <w:r>
        <w:rPr>
          <w:rFonts w:ascii="仿宋" w:eastAsia="仿宋" w:hAnsi="仿宋" w:hint="eastAsia"/>
          <w:sz w:val="24"/>
        </w:rPr>
        <w:t>；</w:t>
      </w:r>
    </w:p>
    <w:p w14:paraId="53689DEA"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hint="eastAsia"/>
          <w:sz w:val="24"/>
        </w:rPr>
        <w:t>6</w:t>
      </w:r>
      <w:r w:rsidRPr="00C409E6">
        <w:rPr>
          <w:rFonts w:ascii="仿宋" w:eastAsia="仿宋" w:hAnsi="仿宋"/>
          <w:sz w:val="24"/>
        </w:rPr>
        <w:t>.</w:t>
      </w:r>
      <w:r w:rsidRPr="00C409E6">
        <w:rPr>
          <w:rFonts w:ascii="仿宋" w:eastAsia="仿宋" w:hAnsi="仿宋" w:hint="eastAsia"/>
          <w:sz w:val="24"/>
        </w:rPr>
        <w:t xml:space="preserve"> 可与本包电子支气管内窥镜导航控制系统联合使用。</w:t>
      </w:r>
    </w:p>
    <w:p w14:paraId="44943060" w14:textId="7E3D4CEA" w:rsidR="006705BA" w:rsidRPr="00552E66" w:rsidRDefault="006705BA" w:rsidP="00FB6DA3">
      <w:pPr>
        <w:widowControl/>
        <w:spacing w:line="360" w:lineRule="auto"/>
        <w:jc w:val="left"/>
        <w:rPr>
          <w:rFonts w:ascii="仿宋" w:eastAsia="仿宋" w:hAnsi="仿宋" w:hint="eastAsia"/>
          <w:b/>
          <w:bCs/>
          <w:kern w:val="44"/>
          <w:sz w:val="24"/>
        </w:rPr>
      </w:pPr>
      <w:r w:rsidRPr="00552E66">
        <w:rPr>
          <w:rFonts w:ascii="仿宋" w:eastAsia="仿宋" w:hAnsi="仿宋"/>
          <w:b/>
          <w:bCs/>
          <w:sz w:val="24"/>
        </w:rPr>
        <w:br w:type="page"/>
      </w:r>
    </w:p>
    <w:p w14:paraId="42748C23" w14:textId="77777777" w:rsidR="006705BA" w:rsidRPr="00552E66" w:rsidRDefault="006705BA" w:rsidP="006705BA">
      <w:pPr>
        <w:pStyle w:val="11"/>
        <w:jc w:val="left"/>
        <w:rPr>
          <w:rFonts w:ascii="仿宋" w:eastAsia="仿宋" w:hAnsi="仿宋" w:hint="eastAsia"/>
          <w:sz w:val="24"/>
          <w:szCs w:val="24"/>
        </w:rPr>
      </w:pPr>
      <w:r w:rsidRPr="00552E66">
        <w:rPr>
          <w:rFonts w:ascii="仿宋" w:eastAsia="仿宋" w:hAnsi="仿宋" w:hint="eastAsia"/>
          <w:sz w:val="24"/>
          <w:szCs w:val="24"/>
        </w:rPr>
        <w:lastRenderedPageBreak/>
        <w:t>第四包：</w:t>
      </w:r>
    </w:p>
    <w:bookmarkEnd w:id="815"/>
    <w:p w14:paraId="095BA6BC" w14:textId="1BE83B92" w:rsidR="00FB6DA3" w:rsidRPr="00552E66" w:rsidRDefault="00FB6DA3" w:rsidP="00FB6DA3">
      <w:pPr>
        <w:spacing w:line="360" w:lineRule="auto"/>
        <w:rPr>
          <w:rFonts w:ascii="仿宋" w:eastAsia="仿宋" w:hAnsi="仿宋" w:cs="宋体" w:hint="eastAsia"/>
          <w:b/>
          <w:bCs/>
          <w:color w:val="000000"/>
          <w:kern w:val="0"/>
          <w:sz w:val="24"/>
          <w14:ligatures w14:val="none"/>
        </w:rPr>
      </w:pPr>
      <w:r>
        <w:rPr>
          <w:rFonts w:ascii="仿宋" w:eastAsia="仿宋" w:hAnsi="仿宋" w:hint="eastAsia"/>
          <w:b/>
          <w:bCs/>
          <w:sz w:val="24"/>
        </w:rPr>
        <w:t>4</w:t>
      </w:r>
      <w:r w:rsidRPr="00552E66">
        <w:rPr>
          <w:rFonts w:ascii="仿宋" w:eastAsia="仿宋" w:hAnsi="仿宋" w:hint="eastAsia"/>
          <w:b/>
          <w:bCs/>
          <w:sz w:val="24"/>
        </w:rPr>
        <w:t>-1：</w:t>
      </w:r>
      <w:r w:rsidR="0091272C" w:rsidRPr="0091272C">
        <w:rPr>
          <w:rFonts w:ascii="仿宋" w:eastAsia="仿宋" w:hAnsi="仿宋" w:cs="宋体" w:hint="eastAsia"/>
          <w:b/>
          <w:bCs/>
          <w:color w:val="000000"/>
          <w:kern w:val="0"/>
          <w:sz w:val="24"/>
          <w14:ligatures w14:val="none"/>
        </w:rPr>
        <w:t>800毫安以上数字减影血管造影X线机（DSA）</w:t>
      </w:r>
    </w:p>
    <w:p w14:paraId="2FD29AAE" w14:textId="77777777" w:rsidR="0091272C" w:rsidRPr="00881883" w:rsidRDefault="0091272C" w:rsidP="0091272C">
      <w:pPr>
        <w:rPr>
          <w:rFonts w:ascii="仿宋" w:eastAsia="仿宋" w:hAnsi="仿宋" w:hint="eastAsia"/>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4837"/>
        <w:gridCol w:w="2943"/>
      </w:tblGrid>
      <w:tr w:rsidR="0091272C" w:rsidRPr="00881883" w14:paraId="1943989B" w14:textId="77777777" w:rsidTr="00094218">
        <w:trPr>
          <w:trHeight w:val="294"/>
        </w:trPr>
        <w:tc>
          <w:tcPr>
            <w:tcW w:w="5000" w:type="pct"/>
            <w:gridSpan w:val="3"/>
            <w:noWrap/>
            <w:vAlign w:val="center"/>
            <w:hideMark/>
          </w:tcPr>
          <w:p w14:paraId="2A65AA50" w14:textId="52232701" w:rsidR="0091272C" w:rsidRPr="00881883" w:rsidRDefault="0091272C" w:rsidP="0091272C">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复合用数字减影血管造影系统</w:t>
            </w:r>
          </w:p>
        </w:tc>
      </w:tr>
      <w:tr w:rsidR="0091272C" w:rsidRPr="00881883" w14:paraId="10E5B6D1" w14:textId="77777777" w:rsidTr="00094218">
        <w:trPr>
          <w:trHeight w:val="294"/>
        </w:trPr>
        <w:tc>
          <w:tcPr>
            <w:tcW w:w="680" w:type="pct"/>
            <w:noWrap/>
            <w:vAlign w:val="center"/>
            <w:hideMark/>
          </w:tcPr>
          <w:p w14:paraId="5142281B"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1</w:t>
            </w:r>
          </w:p>
        </w:tc>
        <w:tc>
          <w:tcPr>
            <w:tcW w:w="2686" w:type="pct"/>
            <w:vAlign w:val="center"/>
            <w:hideMark/>
          </w:tcPr>
          <w:p w14:paraId="72097DAE"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机架系统:</w:t>
            </w:r>
          </w:p>
        </w:tc>
        <w:tc>
          <w:tcPr>
            <w:tcW w:w="1634" w:type="pct"/>
            <w:noWrap/>
            <w:vAlign w:val="center"/>
            <w:hideMark/>
          </w:tcPr>
          <w:p w14:paraId="71276F4C"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1DB88EB7" w14:textId="77777777" w:rsidTr="00094218">
        <w:trPr>
          <w:trHeight w:val="294"/>
        </w:trPr>
        <w:tc>
          <w:tcPr>
            <w:tcW w:w="680" w:type="pct"/>
            <w:noWrap/>
            <w:vAlign w:val="center"/>
            <w:hideMark/>
          </w:tcPr>
          <w:p w14:paraId="57A31B4F"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color w:val="000000"/>
                <w:kern w:val="0"/>
                <w:sz w:val="24"/>
              </w:rPr>
              <w:t>1.1</w:t>
            </w:r>
          </w:p>
        </w:tc>
        <w:tc>
          <w:tcPr>
            <w:tcW w:w="2686" w:type="pct"/>
            <w:vAlign w:val="center"/>
            <w:hideMark/>
          </w:tcPr>
          <w:p w14:paraId="275B860F"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落地</w:t>
            </w:r>
          </w:p>
        </w:tc>
        <w:tc>
          <w:tcPr>
            <w:tcW w:w="1634" w:type="pct"/>
            <w:noWrap/>
            <w:vAlign w:val="center"/>
            <w:hideMark/>
          </w:tcPr>
          <w:p w14:paraId="7D32B78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6A21EA3C" w14:textId="77777777" w:rsidTr="00094218">
        <w:trPr>
          <w:trHeight w:val="294"/>
        </w:trPr>
        <w:tc>
          <w:tcPr>
            <w:tcW w:w="680" w:type="pct"/>
            <w:noWrap/>
            <w:vAlign w:val="center"/>
            <w:hideMark/>
          </w:tcPr>
          <w:p w14:paraId="4C47CAF0"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color w:val="000000"/>
                <w:kern w:val="0"/>
                <w:sz w:val="24"/>
              </w:rPr>
              <w:t>1.11</w:t>
            </w:r>
          </w:p>
        </w:tc>
        <w:tc>
          <w:tcPr>
            <w:tcW w:w="2686" w:type="pct"/>
            <w:vAlign w:val="center"/>
          </w:tcPr>
          <w:p w14:paraId="7941257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天顶无轨道设计，不影响层流</w:t>
            </w:r>
          </w:p>
        </w:tc>
        <w:tc>
          <w:tcPr>
            <w:tcW w:w="1634" w:type="pct"/>
            <w:noWrap/>
            <w:vAlign w:val="center"/>
          </w:tcPr>
          <w:p w14:paraId="53471C9F" w14:textId="77777777" w:rsidR="0091272C" w:rsidRPr="00881883" w:rsidRDefault="0091272C" w:rsidP="00094218">
            <w:pPr>
              <w:widowControl/>
              <w:jc w:val="left"/>
              <w:rPr>
                <w:rFonts w:ascii="仿宋" w:eastAsia="仿宋" w:hAnsi="仿宋" w:cs="宋体" w:hint="eastAsia"/>
                <w:color w:val="000000"/>
                <w:kern w:val="0"/>
                <w:sz w:val="24"/>
              </w:rPr>
            </w:pPr>
          </w:p>
        </w:tc>
      </w:tr>
      <w:tr w:rsidR="0091272C" w:rsidRPr="00881883" w14:paraId="143EAF58" w14:textId="77777777" w:rsidTr="00094218">
        <w:trPr>
          <w:trHeight w:val="300"/>
        </w:trPr>
        <w:tc>
          <w:tcPr>
            <w:tcW w:w="680" w:type="pct"/>
            <w:noWrap/>
            <w:vAlign w:val="center"/>
            <w:hideMark/>
          </w:tcPr>
          <w:p w14:paraId="3223DDE8"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w:t>
            </w:r>
            <w:r w:rsidRPr="00881883">
              <w:rPr>
                <w:rFonts w:ascii="仿宋" w:eastAsia="仿宋" w:hAnsi="仿宋" w:cs="宋体"/>
                <w:color w:val="000000"/>
                <w:kern w:val="0"/>
                <w:sz w:val="24"/>
              </w:rPr>
              <w:t>1.1</w:t>
            </w:r>
            <w:r w:rsidRPr="00881883">
              <w:rPr>
                <w:rFonts w:ascii="仿宋" w:eastAsia="仿宋" w:hAnsi="仿宋" w:cs="宋体" w:hint="eastAsia"/>
                <w:color w:val="000000"/>
                <w:kern w:val="0"/>
                <w:sz w:val="24"/>
              </w:rPr>
              <w:t>2</w:t>
            </w:r>
          </w:p>
        </w:tc>
        <w:tc>
          <w:tcPr>
            <w:tcW w:w="2686" w:type="pct"/>
            <w:vAlign w:val="center"/>
            <w:hideMark/>
          </w:tcPr>
          <w:p w14:paraId="2504EC84" w14:textId="77777777" w:rsidR="0091272C" w:rsidRPr="00881883" w:rsidRDefault="0091272C" w:rsidP="00094218">
            <w:pPr>
              <w:widowControl/>
              <w:jc w:val="left"/>
              <w:rPr>
                <w:rFonts w:ascii="仿宋" w:eastAsia="仿宋" w:hAnsi="仿宋" w:hint="eastAsia"/>
                <w:color w:val="000000"/>
                <w:kern w:val="0"/>
                <w:sz w:val="24"/>
              </w:rPr>
            </w:pPr>
            <w:r w:rsidRPr="00881883">
              <w:rPr>
                <w:rFonts w:ascii="仿宋" w:eastAsia="仿宋" w:hAnsi="仿宋"/>
                <w:color w:val="000000"/>
                <w:kern w:val="0"/>
                <w:sz w:val="24"/>
              </w:rPr>
              <w:t>C</w:t>
            </w:r>
            <w:r w:rsidRPr="00881883">
              <w:rPr>
                <w:rFonts w:ascii="仿宋" w:eastAsia="仿宋" w:hAnsi="仿宋" w:hint="eastAsia"/>
                <w:color w:val="000000"/>
                <w:kern w:val="0"/>
                <w:sz w:val="24"/>
              </w:rPr>
              <w:t>形臂有效弧深：</w:t>
            </w:r>
          </w:p>
        </w:tc>
        <w:tc>
          <w:tcPr>
            <w:tcW w:w="1634" w:type="pct"/>
            <w:noWrap/>
            <w:vAlign w:val="center"/>
            <w:hideMark/>
          </w:tcPr>
          <w:p w14:paraId="48F2589F"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w:t>
            </w:r>
            <w:r w:rsidRPr="00881883">
              <w:rPr>
                <w:rFonts w:ascii="仿宋" w:eastAsia="仿宋" w:hAnsi="仿宋" w:cs="宋体"/>
                <w:color w:val="000000"/>
                <w:kern w:val="0"/>
                <w:sz w:val="24"/>
              </w:rPr>
              <w:t xml:space="preserve">95 </w:t>
            </w:r>
            <w:r w:rsidRPr="00881883">
              <w:rPr>
                <w:rFonts w:ascii="仿宋" w:eastAsia="仿宋" w:hAnsi="仿宋" w:cs="宋体" w:hint="eastAsia"/>
                <w:color w:val="000000"/>
                <w:kern w:val="0"/>
                <w:sz w:val="24"/>
              </w:rPr>
              <w:t>cm</w:t>
            </w:r>
          </w:p>
        </w:tc>
      </w:tr>
      <w:tr w:rsidR="0091272C" w:rsidRPr="00881883" w14:paraId="2A07D565" w14:textId="77777777" w:rsidTr="00094218">
        <w:trPr>
          <w:trHeight w:val="300"/>
        </w:trPr>
        <w:tc>
          <w:tcPr>
            <w:tcW w:w="680" w:type="pct"/>
            <w:noWrap/>
            <w:vAlign w:val="center"/>
            <w:hideMark/>
          </w:tcPr>
          <w:p w14:paraId="43D985CE"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1.13</w:t>
            </w:r>
          </w:p>
        </w:tc>
        <w:tc>
          <w:tcPr>
            <w:tcW w:w="2686" w:type="pct"/>
            <w:vAlign w:val="center"/>
            <w:hideMark/>
          </w:tcPr>
          <w:p w14:paraId="0AEF0A9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最大</w:t>
            </w:r>
            <w:r w:rsidRPr="00881883">
              <w:rPr>
                <w:rFonts w:ascii="仿宋" w:eastAsia="仿宋" w:hAnsi="仿宋"/>
                <w:color w:val="000000"/>
                <w:kern w:val="0"/>
                <w:sz w:val="24"/>
              </w:rPr>
              <w:t>SID</w:t>
            </w:r>
            <w:r w:rsidRPr="00881883">
              <w:rPr>
                <w:rFonts w:ascii="仿宋" w:eastAsia="仿宋" w:hAnsi="仿宋" w:cs="宋体" w:hint="eastAsia"/>
                <w:color w:val="000000"/>
                <w:kern w:val="0"/>
                <w:sz w:val="24"/>
              </w:rPr>
              <w:t>：</w:t>
            </w:r>
          </w:p>
        </w:tc>
        <w:tc>
          <w:tcPr>
            <w:tcW w:w="1634" w:type="pct"/>
            <w:noWrap/>
            <w:vAlign w:val="center"/>
            <w:hideMark/>
          </w:tcPr>
          <w:p w14:paraId="0F7581F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≥125</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cm</w:t>
            </w:r>
          </w:p>
        </w:tc>
      </w:tr>
      <w:tr w:rsidR="0091272C" w:rsidRPr="00881883" w14:paraId="1CE18BFF" w14:textId="77777777" w:rsidTr="00094218">
        <w:trPr>
          <w:trHeight w:val="294"/>
        </w:trPr>
        <w:tc>
          <w:tcPr>
            <w:tcW w:w="680" w:type="pct"/>
            <w:noWrap/>
            <w:vAlign w:val="center"/>
            <w:hideMark/>
          </w:tcPr>
          <w:p w14:paraId="0992566A"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1.14</w:t>
            </w:r>
          </w:p>
        </w:tc>
        <w:tc>
          <w:tcPr>
            <w:tcW w:w="2686" w:type="pct"/>
            <w:vAlign w:val="center"/>
            <w:hideMark/>
          </w:tcPr>
          <w:p w14:paraId="4E09E85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最大患者覆盖范围：</w:t>
            </w:r>
          </w:p>
        </w:tc>
        <w:tc>
          <w:tcPr>
            <w:tcW w:w="1634" w:type="pct"/>
            <w:noWrap/>
            <w:vAlign w:val="center"/>
            <w:hideMark/>
          </w:tcPr>
          <w:p w14:paraId="6D24190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≥200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cm</w:t>
            </w:r>
          </w:p>
        </w:tc>
      </w:tr>
      <w:tr w:rsidR="0091272C" w:rsidRPr="00881883" w14:paraId="0249F626" w14:textId="77777777" w:rsidTr="00094218">
        <w:trPr>
          <w:trHeight w:val="294"/>
        </w:trPr>
        <w:tc>
          <w:tcPr>
            <w:tcW w:w="680" w:type="pct"/>
            <w:noWrap/>
            <w:vAlign w:val="center"/>
            <w:hideMark/>
          </w:tcPr>
          <w:p w14:paraId="13C476C1"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▲1.15</w:t>
            </w:r>
          </w:p>
        </w:tc>
        <w:tc>
          <w:tcPr>
            <w:tcW w:w="2686" w:type="pct"/>
            <w:vAlign w:val="center"/>
            <w:hideMark/>
          </w:tcPr>
          <w:p w14:paraId="730C77A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焦点到等中心点距离：</w:t>
            </w:r>
          </w:p>
        </w:tc>
        <w:tc>
          <w:tcPr>
            <w:tcW w:w="1634" w:type="pct"/>
            <w:noWrap/>
            <w:vAlign w:val="center"/>
            <w:hideMark/>
          </w:tcPr>
          <w:p w14:paraId="4057C5BF"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≥80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cm</w:t>
            </w:r>
          </w:p>
        </w:tc>
      </w:tr>
      <w:tr w:rsidR="0091272C" w:rsidRPr="00881883" w14:paraId="3034FF75" w14:textId="77777777" w:rsidTr="00094218">
        <w:trPr>
          <w:trHeight w:val="300"/>
        </w:trPr>
        <w:tc>
          <w:tcPr>
            <w:tcW w:w="680" w:type="pct"/>
            <w:noWrap/>
            <w:vAlign w:val="center"/>
            <w:hideMark/>
          </w:tcPr>
          <w:p w14:paraId="6A74C76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1.16</w:t>
            </w:r>
          </w:p>
        </w:tc>
        <w:tc>
          <w:tcPr>
            <w:tcW w:w="2686" w:type="pct"/>
            <w:vAlign w:val="center"/>
            <w:hideMark/>
          </w:tcPr>
          <w:p w14:paraId="1D128BB8" w14:textId="77777777" w:rsidR="0091272C" w:rsidRPr="00881883" w:rsidRDefault="0091272C" w:rsidP="00094218">
            <w:pPr>
              <w:widowControl/>
              <w:jc w:val="left"/>
              <w:rPr>
                <w:rFonts w:ascii="仿宋" w:eastAsia="仿宋" w:hAnsi="仿宋" w:hint="eastAsia"/>
                <w:color w:val="000000"/>
                <w:kern w:val="0"/>
                <w:sz w:val="24"/>
              </w:rPr>
            </w:pPr>
            <w:r w:rsidRPr="00881883">
              <w:rPr>
                <w:rFonts w:ascii="仿宋" w:eastAsia="仿宋" w:hAnsi="仿宋"/>
                <w:color w:val="000000"/>
                <w:kern w:val="0"/>
                <w:sz w:val="24"/>
              </w:rPr>
              <w:t>C</w:t>
            </w:r>
            <w:r w:rsidRPr="00881883">
              <w:rPr>
                <w:rFonts w:ascii="仿宋" w:eastAsia="仿宋" w:hAnsi="仿宋" w:hint="eastAsia"/>
                <w:color w:val="000000"/>
                <w:kern w:val="0"/>
                <w:sz w:val="24"/>
              </w:rPr>
              <w:t>臂等中心点到地面距离：</w:t>
            </w:r>
          </w:p>
        </w:tc>
        <w:tc>
          <w:tcPr>
            <w:tcW w:w="1634" w:type="pct"/>
            <w:noWrap/>
            <w:vAlign w:val="center"/>
            <w:hideMark/>
          </w:tcPr>
          <w:p w14:paraId="6B86DF6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≤110cm</w:t>
            </w:r>
          </w:p>
        </w:tc>
      </w:tr>
      <w:tr w:rsidR="0091272C" w:rsidRPr="00881883" w14:paraId="43662D82" w14:textId="77777777" w:rsidTr="00094218">
        <w:trPr>
          <w:trHeight w:val="294"/>
        </w:trPr>
        <w:tc>
          <w:tcPr>
            <w:tcW w:w="680" w:type="pct"/>
            <w:noWrap/>
            <w:vAlign w:val="center"/>
            <w:hideMark/>
          </w:tcPr>
          <w:p w14:paraId="7C38F65B"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1.17</w:t>
            </w:r>
          </w:p>
        </w:tc>
        <w:tc>
          <w:tcPr>
            <w:tcW w:w="2686" w:type="pct"/>
            <w:vAlign w:val="center"/>
            <w:hideMark/>
          </w:tcPr>
          <w:p w14:paraId="304FEC8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机械轴数量：</w:t>
            </w:r>
          </w:p>
        </w:tc>
        <w:tc>
          <w:tcPr>
            <w:tcW w:w="1634" w:type="pct"/>
            <w:noWrap/>
            <w:vAlign w:val="center"/>
            <w:hideMark/>
          </w:tcPr>
          <w:p w14:paraId="0530FCF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≥3轴，全轴等中心运动</w:t>
            </w:r>
          </w:p>
        </w:tc>
      </w:tr>
      <w:tr w:rsidR="0091272C" w:rsidRPr="00881883" w14:paraId="53D132D1" w14:textId="77777777" w:rsidTr="00094218">
        <w:trPr>
          <w:trHeight w:val="300"/>
        </w:trPr>
        <w:tc>
          <w:tcPr>
            <w:tcW w:w="680" w:type="pct"/>
            <w:noWrap/>
            <w:vAlign w:val="center"/>
            <w:hideMark/>
          </w:tcPr>
          <w:p w14:paraId="41ECA58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1.2</w:t>
            </w:r>
          </w:p>
        </w:tc>
        <w:tc>
          <w:tcPr>
            <w:tcW w:w="2686" w:type="pct"/>
            <w:vAlign w:val="center"/>
            <w:hideMark/>
          </w:tcPr>
          <w:p w14:paraId="2E96E298" w14:textId="77777777" w:rsidR="0091272C" w:rsidRPr="00881883" w:rsidRDefault="0091272C" w:rsidP="00094218">
            <w:pPr>
              <w:widowControl/>
              <w:jc w:val="left"/>
              <w:rPr>
                <w:rFonts w:ascii="仿宋" w:eastAsia="仿宋" w:hAnsi="仿宋" w:hint="eastAsia"/>
                <w:color w:val="000000"/>
                <w:kern w:val="0"/>
                <w:sz w:val="24"/>
              </w:rPr>
            </w:pPr>
            <w:r w:rsidRPr="00881883">
              <w:rPr>
                <w:rFonts w:ascii="仿宋" w:eastAsia="仿宋" w:hAnsi="仿宋"/>
                <w:color w:val="000000"/>
                <w:kern w:val="0"/>
                <w:sz w:val="24"/>
              </w:rPr>
              <w:t>LAO</w:t>
            </w:r>
            <w:r w:rsidRPr="00881883">
              <w:rPr>
                <w:rFonts w:ascii="仿宋" w:eastAsia="仿宋" w:hAnsi="仿宋" w:hint="eastAsia"/>
                <w:color w:val="000000"/>
                <w:kern w:val="0"/>
                <w:sz w:val="24"/>
              </w:rPr>
              <w:t>：</w:t>
            </w:r>
          </w:p>
        </w:tc>
        <w:tc>
          <w:tcPr>
            <w:tcW w:w="1634" w:type="pct"/>
            <w:noWrap/>
            <w:vAlign w:val="center"/>
            <w:hideMark/>
          </w:tcPr>
          <w:p w14:paraId="6D7F9DAF"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≥100</w:t>
            </w:r>
            <w:r w:rsidRPr="00881883">
              <w:rPr>
                <w:rFonts w:ascii="仿宋" w:eastAsia="仿宋" w:hAnsi="仿宋" w:cs="Calibri"/>
                <w:color w:val="000000"/>
                <w:kern w:val="0"/>
                <w:sz w:val="24"/>
              </w:rPr>
              <w:t>°</w:t>
            </w:r>
          </w:p>
        </w:tc>
      </w:tr>
      <w:tr w:rsidR="0091272C" w:rsidRPr="00881883" w14:paraId="272F52F9" w14:textId="77777777" w:rsidTr="00094218">
        <w:trPr>
          <w:trHeight w:val="300"/>
        </w:trPr>
        <w:tc>
          <w:tcPr>
            <w:tcW w:w="680" w:type="pct"/>
            <w:noWrap/>
            <w:vAlign w:val="center"/>
            <w:hideMark/>
          </w:tcPr>
          <w:p w14:paraId="1B9759AA"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1.21</w:t>
            </w:r>
          </w:p>
        </w:tc>
        <w:tc>
          <w:tcPr>
            <w:tcW w:w="2686" w:type="pct"/>
            <w:vAlign w:val="center"/>
            <w:hideMark/>
          </w:tcPr>
          <w:p w14:paraId="18578B27" w14:textId="77777777" w:rsidR="0091272C" w:rsidRPr="00881883" w:rsidRDefault="0091272C" w:rsidP="00094218">
            <w:pPr>
              <w:widowControl/>
              <w:jc w:val="left"/>
              <w:rPr>
                <w:rFonts w:ascii="仿宋" w:eastAsia="仿宋" w:hAnsi="仿宋" w:hint="eastAsia"/>
                <w:color w:val="000000"/>
                <w:kern w:val="0"/>
                <w:sz w:val="24"/>
              </w:rPr>
            </w:pPr>
            <w:r w:rsidRPr="00881883">
              <w:rPr>
                <w:rFonts w:ascii="仿宋" w:eastAsia="仿宋" w:hAnsi="仿宋"/>
                <w:color w:val="000000"/>
                <w:kern w:val="0"/>
                <w:sz w:val="24"/>
              </w:rPr>
              <w:t>RAO</w:t>
            </w:r>
            <w:r w:rsidRPr="00881883">
              <w:rPr>
                <w:rFonts w:ascii="仿宋" w:eastAsia="仿宋" w:hAnsi="仿宋" w:hint="eastAsia"/>
                <w:color w:val="000000"/>
                <w:kern w:val="0"/>
                <w:sz w:val="24"/>
              </w:rPr>
              <w:t>：</w:t>
            </w:r>
          </w:p>
        </w:tc>
        <w:tc>
          <w:tcPr>
            <w:tcW w:w="1634" w:type="pct"/>
            <w:noWrap/>
            <w:vAlign w:val="center"/>
            <w:hideMark/>
          </w:tcPr>
          <w:p w14:paraId="71821A1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≥100</w:t>
            </w:r>
            <w:r w:rsidRPr="00881883">
              <w:rPr>
                <w:rFonts w:ascii="仿宋" w:eastAsia="仿宋" w:hAnsi="仿宋" w:cs="Calibri"/>
                <w:color w:val="000000"/>
                <w:kern w:val="0"/>
                <w:sz w:val="24"/>
              </w:rPr>
              <w:t>°</w:t>
            </w:r>
          </w:p>
        </w:tc>
      </w:tr>
      <w:tr w:rsidR="0091272C" w:rsidRPr="00881883" w14:paraId="5600D27C" w14:textId="77777777" w:rsidTr="00094218">
        <w:trPr>
          <w:trHeight w:val="300"/>
        </w:trPr>
        <w:tc>
          <w:tcPr>
            <w:tcW w:w="680" w:type="pct"/>
            <w:noWrap/>
            <w:vAlign w:val="center"/>
            <w:hideMark/>
          </w:tcPr>
          <w:p w14:paraId="5D8EEEE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1.22</w:t>
            </w:r>
          </w:p>
        </w:tc>
        <w:tc>
          <w:tcPr>
            <w:tcW w:w="2686" w:type="pct"/>
            <w:vAlign w:val="center"/>
            <w:hideMark/>
          </w:tcPr>
          <w:p w14:paraId="4F6FE298" w14:textId="77777777" w:rsidR="0091272C" w:rsidRPr="00881883" w:rsidRDefault="0091272C" w:rsidP="00094218">
            <w:pPr>
              <w:widowControl/>
              <w:jc w:val="left"/>
              <w:rPr>
                <w:rFonts w:ascii="仿宋" w:eastAsia="仿宋" w:hAnsi="仿宋" w:hint="eastAsia"/>
                <w:color w:val="000000"/>
                <w:kern w:val="0"/>
                <w:sz w:val="24"/>
              </w:rPr>
            </w:pPr>
            <w:r w:rsidRPr="00881883">
              <w:rPr>
                <w:rFonts w:ascii="仿宋" w:eastAsia="仿宋" w:hAnsi="仿宋"/>
                <w:color w:val="000000"/>
                <w:kern w:val="0"/>
                <w:sz w:val="24"/>
              </w:rPr>
              <w:t>CRA</w:t>
            </w:r>
            <w:r w:rsidRPr="00881883">
              <w:rPr>
                <w:rFonts w:ascii="仿宋" w:eastAsia="仿宋" w:hAnsi="仿宋" w:hint="eastAsia"/>
                <w:color w:val="000000"/>
                <w:kern w:val="0"/>
                <w:sz w:val="24"/>
              </w:rPr>
              <w:t>：</w:t>
            </w:r>
          </w:p>
        </w:tc>
        <w:tc>
          <w:tcPr>
            <w:tcW w:w="1634" w:type="pct"/>
            <w:noWrap/>
            <w:vAlign w:val="center"/>
            <w:hideMark/>
          </w:tcPr>
          <w:p w14:paraId="1254B06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≥55</w:t>
            </w:r>
            <w:r w:rsidRPr="00881883">
              <w:rPr>
                <w:rFonts w:ascii="仿宋" w:eastAsia="仿宋" w:hAnsi="仿宋" w:cs="Calibri"/>
                <w:color w:val="000000"/>
                <w:kern w:val="0"/>
                <w:sz w:val="24"/>
              </w:rPr>
              <w:t>°</w:t>
            </w:r>
          </w:p>
        </w:tc>
      </w:tr>
      <w:tr w:rsidR="0091272C" w:rsidRPr="00881883" w14:paraId="59AAC8FE" w14:textId="77777777" w:rsidTr="00094218">
        <w:trPr>
          <w:trHeight w:val="300"/>
        </w:trPr>
        <w:tc>
          <w:tcPr>
            <w:tcW w:w="680" w:type="pct"/>
            <w:noWrap/>
            <w:vAlign w:val="center"/>
            <w:hideMark/>
          </w:tcPr>
          <w:p w14:paraId="7897C22D"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1.23</w:t>
            </w:r>
          </w:p>
        </w:tc>
        <w:tc>
          <w:tcPr>
            <w:tcW w:w="2686" w:type="pct"/>
            <w:vAlign w:val="center"/>
            <w:hideMark/>
          </w:tcPr>
          <w:p w14:paraId="71011E19" w14:textId="77777777" w:rsidR="0091272C" w:rsidRPr="00881883" w:rsidRDefault="0091272C" w:rsidP="00094218">
            <w:pPr>
              <w:widowControl/>
              <w:jc w:val="left"/>
              <w:rPr>
                <w:rFonts w:ascii="仿宋" w:eastAsia="仿宋" w:hAnsi="仿宋" w:hint="eastAsia"/>
                <w:color w:val="000000"/>
                <w:kern w:val="0"/>
                <w:sz w:val="24"/>
              </w:rPr>
            </w:pPr>
            <w:r w:rsidRPr="00881883">
              <w:rPr>
                <w:rFonts w:ascii="仿宋" w:eastAsia="仿宋" w:hAnsi="仿宋"/>
                <w:color w:val="000000"/>
                <w:kern w:val="0"/>
                <w:sz w:val="24"/>
              </w:rPr>
              <w:t>CAU</w:t>
            </w:r>
            <w:r w:rsidRPr="00881883">
              <w:rPr>
                <w:rFonts w:ascii="仿宋" w:eastAsia="仿宋" w:hAnsi="仿宋" w:hint="eastAsia"/>
                <w:color w:val="000000"/>
                <w:kern w:val="0"/>
                <w:sz w:val="24"/>
              </w:rPr>
              <w:t>：</w:t>
            </w:r>
          </w:p>
        </w:tc>
        <w:tc>
          <w:tcPr>
            <w:tcW w:w="1634" w:type="pct"/>
            <w:noWrap/>
            <w:vAlign w:val="center"/>
            <w:hideMark/>
          </w:tcPr>
          <w:p w14:paraId="52EC98B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≥55</w:t>
            </w:r>
            <w:r w:rsidRPr="00881883">
              <w:rPr>
                <w:rFonts w:ascii="仿宋" w:eastAsia="仿宋" w:hAnsi="仿宋" w:cs="Calibri"/>
                <w:color w:val="000000"/>
                <w:kern w:val="0"/>
                <w:sz w:val="24"/>
              </w:rPr>
              <w:t>°</w:t>
            </w:r>
          </w:p>
        </w:tc>
      </w:tr>
      <w:tr w:rsidR="0091272C" w:rsidRPr="00881883" w14:paraId="4FF584AC" w14:textId="77777777" w:rsidTr="00094218">
        <w:trPr>
          <w:trHeight w:val="294"/>
        </w:trPr>
        <w:tc>
          <w:tcPr>
            <w:tcW w:w="680" w:type="pct"/>
            <w:noWrap/>
            <w:vAlign w:val="center"/>
            <w:hideMark/>
          </w:tcPr>
          <w:p w14:paraId="07ED9A6F"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1.24</w:t>
            </w:r>
          </w:p>
        </w:tc>
        <w:tc>
          <w:tcPr>
            <w:tcW w:w="2686" w:type="pct"/>
            <w:vAlign w:val="center"/>
            <w:hideMark/>
          </w:tcPr>
          <w:p w14:paraId="414A45D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机架旋转速度（非旋转采集）：</w:t>
            </w:r>
          </w:p>
        </w:tc>
        <w:tc>
          <w:tcPr>
            <w:tcW w:w="1634" w:type="pct"/>
            <w:noWrap/>
            <w:vAlign w:val="center"/>
            <w:hideMark/>
          </w:tcPr>
          <w:p w14:paraId="5966988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LAO/RAO≥15</w:t>
            </w:r>
            <w:r w:rsidRPr="00881883">
              <w:rPr>
                <w:rFonts w:ascii="仿宋" w:eastAsia="仿宋" w:hAnsi="仿宋" w:cs="Calibri" w:hint="eastAsia"/>
                <w:color w:val="000000"/>
                <w:kern w:val="0"/>
                <w:sz w:val="24"/>
              </w:rPr>
              <w:t>°</w:t>
            </w:r>
            <w:r w:rsidRPr="00881883">
              <w:rPr>
                <w:rFonts w:ascii="仿宋" w:eastAsia="仿宋" w:hAnsi="仿宋" w:cs="宋体" w:hint="eastAsia"/>
                <w:color w:val="000000"/>
                <w:kern w:val="0"/>
                <w:sz w:val="24"/>
              </w:rPr>
              <w:t>/s</w:t>
            </w:r>
          </w:p>
        </w:tc>
      </w:tr>
      <w:tr w:rsidR="0091272C" w:rsidRPr="00881883" w14:paraId="0FD01741" w14:textId="77777777" w:rsidTr="00094218">
        <w:trPr>
          <w:trHeight w:val="294"/>
        </w:trPr>
        <w:tc>
          <w:tcPr>
            <w:tcW w:w="680" w:type="pct"/>
            <w:noWrap/>
            <w:vAlign w:val="center"/>
            <w:hideMark/>
          </w:tcPr>
          <w:p w14:paraId="18EFA55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1.25</w:t>
            </w:r>
          </w:p>
        </w:tc>
        <w:tc>
          <w:tcPr>
            <w:tcW w:w="2686" w:type="pct"/>
            <w:vAlign w:val="center"/>
            <w:hideMark/>
          </w:tcPr>
          <w:p w14:paraId="3CA6887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机架环内滑动速度（非旋转采集）：</w:t>
            </w:r>
          </w:p>
        </w:tc>
        <w:tc>
          <w:tcPr>
            <w:tcW w:w="1634" w:type="pct"/>
            <w:noWrap/>
            <w:vAlign w:val="center"/>
            <w:hideMark/>
          </w:tcPr>
          <w:p w14:paraId="5BCE2E3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CRAN/CAU≥15</w:t>
            </w:r>
            <w:r w:rsidRPr="00881883">
              <w:rPr>
                <w:rFonts w:ascii="仿宋" w:eastAsia="仿宋" w:hAnsi="仿宋" w:cs="Calibri"/>
                <w:color w:val="000000"/>
                <w:kern w:val="0"/>
                <w:sz w:val="24"/>
              </w:rPr>
              <w:t>°</w:t>
            </w:r>
            <w:r w:rsidRPr="00881883">
              <w:rPr>
                <w:rFonts w:ascii="仿宋" w:eastAsia="仿宋" w:hAnsi="仿宋" w:cs="宋体" w:hint="eastAsia"/>
                <w:color w:val="000000"/>
                <w:kern w:val="0"/>
                <w:sz w:val="24"/>
              </w:rPr>
              <w:t>/s</w:t>
            </w:r>
          </w:p>
        </w:tc>
      </w:tr>
      <w:tr w:rsidR="0091272C" w:rsidRPr="00881883" w14:paraId="57C34AC2" w14:textId="77777777" w:rsidTr="00094218">
        <w:trPr>
          <w:trHeight w:val="300"/>
        </w:trPr>
        <w:tc>
          <w:tcPr>
            <w:tcW w:w="680" w:type="pct"/>
            <w:noWrap/>
            <w:vAlign w:val="center"/>
            <w:hideMark/>
          </w:tcPr>
          <w:p w14:paraId="3D18C439"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1.26</w:t>
            </w:r>
          </w:p>
        </w:tc>
        <w:tc>
          <w:tcPr>
            <w:tcW w:w="2686" w:type="pct"/>
            <w:vAlign w:val="center"/>
            <w:hideMark/>
          </w:tcPr>
          <w:p w14:paraId="7A2C8D9A" w14:textId="77777777" w:rsidR="0091272C" w:rsidRPr="00881883" w:rsidRDefault="0091272C" w:rsidP="00094218">
            <w:pPr>
              <w:widowControl/>
              <w:jc w:val="left"/>
              <w:rPr>
                <w:rFonts w:ascii="仿宋" w:eastAsia="仿宋" w:hAnsi="仿宋" w:hint="eastAsia"/>
                <w:color w:val="000000"/>
                <w:kern w:val="0"/>
                <w:sz w:val="24"/>
              </w:rPr>
            </w:pPr>
            <w:r w:rsidRPr="00881883">
              <w:rPr>
                <w:rFonts w:ascii="仿宋" w:eastAsia="仿宋" w:hAnsi="仿宋"/>
                <w:color w:val="000000"/>
                <w:kern w:val="0"/>
                <w:sz w:val="24"/>
              </w:rPr>
              <w:t>C</w:t>
            </w:r>
            <w:r w:rsidRPr="00881883">
              <w:rPr>
                <w:rFonts w:ascii="仿宋" w:eastAsia="仿宋" w:hAnsi="仿宋" w:hint="eastAsia"/>
                <w:color w:val="000000"/>
                <w:kern w:val="0"/>
                <w:sz w:val="24"/>
              </w:rPr>
              <w:t>臂旋转范围：</w:t>
            </w:r>
          </w:p>
        </w:tc>
        <w:tc>
          <w:tcPr>
            <w:tcW w:w="1634" w:type="pct"/>
            <w:noWrap/>
            <w:vAlign w:val="center"/>
            <w:hideMark/>
          </w:tcPr>
          <w:p w14:paraId="1A41576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≥200</w:t>
            </w:r>
            <w:r w:rsidRPr="00881883">
              <w:rPr>
                <w:rFonts w:ascii="仿宋" w:eastAsia="仿宋" w:hAnsi="仿宋" w:cs="Calibri"/>
                <w:color w:val="000000"/>
                <w:kern w:val="0"/>
                <w:sz w:val="24"/>
              </w:rPr>
              <w:t>°</w:t>
            </w:r>
          </w:p>
        </w:tc>
      </w:tr>
      <w:tr w:rsidR="0091272C" w:rsidRPr="00881883" w14:paraId="7508F74F" w14:textId="77777777" w:rsidTr="00094218">
        <w:trPr>
          <w:trHeight w:val="300"/>
        </w:trPr>
        <w:tc>
          <w:tcPr>
            <w:tcW w:w="680" w:type="pct"/>
            <w:noWrap/>
            <w:vAlign w:val="center"/>
            <w:hideMark/>
          </w:tcPr>
          <w:p w14:paraId="7A17D8BA"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1.27</w:t>
            </w:r>
          </w:p>
        </w:tc>
        <w:tc>
          <w:tcPr>
            <w:tcW w:w="2686" w:type="pct"/>
            <w:vAlign w:val="center"/>
            <w:hideMark/>
          </w:tcPr>
          <w:p w14:paraId="7FE2591E" w14:textId="77777777" w:rsidR="0091272C" w:rsidRPr="00881883" w:rsidRDefault="0091272C" w:rsidP="00094218">
            <w:pPr>
              <w:widowControl/>
              <w:jc w:val="left"/>
              <w:rPr>
                <w:rFonts w:ascii="仿宋" w:eastAsia="仿宋" w:hAnsi="仿宋" w:hint="eastAsia"/>
                <w:color w:val="000000"/>
                <w:kern w:val="0"/>
                <w:sz w:val="24"/>
              </w:rPr>
            </w:pPr>
            <w:r w:rsidRPr="00881883">
              <w:rPr>
                <w:rFonts w:ascii="仿宋" w:eastAsia="仿宋" w:hAnsi="仿宋"/>
                <w:color w:val="000000"/>
                <w:kern w:val="0"/>
                <w:sz w:val="24"/>
              </w:rPr>
              <w:t>C</w:t>
            </w:r>
            <w:r w:rsidRPr="00881883">
              <w:rPr>
                <w:rFonts w:ascii="仿宋" w:eastAsia="仿宋" w:hAnsi="仿宋" w:hint="eastAsia"/>
                <w:color w:val="000000"/>
                <w:kern w:val="0"/>
                <w:sz w:val="24"/>
              </w:rPr>
              <w:t>臂正位或侧位最大旋转速度：</w:t>
            </w:r>
          </w:p>
        </w:tc>
        <w:tc>
          <w:tcPr>
            <w:tcW w:w="1634" w:type="pct"/>
            <w:noWrap/>
            <w:vAlign w:val="center"/>
            <w:hideMark/>
          </w:tcPr>
          <w:p w14:paraId="2981D65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≥40</w:t>
            </w:r>
            <w:r w:rsidRPr="00881883">
              <w:rPr>
                <w:rFonts w:ascii="仿宋" w:eastAsia="仿宋" w:hAnsi="仿宋" w:cs="Calibri"/>
                <w:color w:val="000000"/>
                <w:kern w:val="0"/>
                <w:sz w:val="24"/>
              </w:rPr>
              <w:t>°</w:t>
            </w:r>
            <w:r w:rsidRPr="00881883">
              <w:rPr>
                <w:rFonts w:ascii="仿宋" w:eastAsia="仿宋" w:hAnsi="仿宋" w:cs="宋体" w:hint="eastAsia"/>
                <w:color w:val="000000"/>
                <w:kern w:val="0"/>
                <w:sz w:val="24"/>
              </w:rPr>
              <w:t>/s</w:t>
            </w:r>
          </w:p>
        </w:tc>
      </w:tr>
      <w:tr w:rsidR="0091272C" w:rsidRPr="00881883" w14:paraId="689BF795" w14:textId="77777777" w:rsidTr="00094218">
        <w:trPr>
          <w:trHeight w:val="300"/>
        </w:trPr>
        <w:tc>
          <w:tcPr>
            <w:tcW w:w="680" w:type="pct"/>
            <w:noWrap/>
            <w:vAlign w:val="center"/>
            <w:hideMark/>
          </w:tcPr>
          <w:p w14:paraId="74048FE0"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1.2</w:t>
            </w:r>
            <w:r w:rsidRPr="00881883">
              <w:rPr>
                <w:rFonts w:ascii="仿宋" w:eastAsia="仿宋" w:hAnsi="仿宋" w:cs="宋体"/>
                <w:color w:val="000000"/>
                <w:kern w:val="0"/>
                <w:sz w:val="24"/>
              </w:rPr>
              <w:t>8</w:t>
            </w:r>
          </w:p>
        </w:tc>
        <w:tc>
          <w:tcPr>
            <w:tcW w:w="2686" w:type="pct"/>
            <w:vAlign w:val="center"/>
            <w:hideMark/>
          </w:tcPr>
          <w:p w14:paraId="6E108014" w14:textId="77777777" w:rsidR="0091272C" w:rsidRPr="00881883" w:rsidRDefault="0091272C" w:rsidP="00094218">
            <w:pPr>
              <w:widowControl/>
              <w:jc w:val="left"/>
              <w:rPr>
                <w:rFonts w:ascii="仿宋" w:eastAsia="仿宋" w:hAnsi="仿宋" w:hint="eastAsia"/>
                <w:color w:val="000000"/>
                <w:kern w:val="0"/>
                <w:sz w:val="24"/>
              </w:rPr>
            </w:pPr>
            <w:r w:rsidRPr="00881883">
              <w:rPr>
                <w:rFonts w:ascii="仿宋" w:eastAsia="仿宋" w:hAnsi="仿宋"/>
                <w:color w:val="000000"/>
                <w:kern w:val="0"/>
                <w:sz w:val="24"/>
              </w:rPr>
              <w:t xml:space="preserve"> </w:t>
            </w:r>
            <w:r w:rsidRPr="00881883">
              <w:rPr>
                <w:rFonts w:ascii="仿宋" w:eastAsia="仿宋" w:hAnsi="仿宋" w:hint="eastAsia"/>
                <w:color w:val="000000"/>
                <w:kern w:val="0"/>
                <w:sz w:val="24"/>
              </w:rPr>
              <w:t>可设置并存储机架位置数量：</w:t>
            </w:r>
          </w:p>
        </w:tc>
        <w:tc>
          <w:tcPr>
            <w:tcW w:w="1634" w:type="pct"/>
            <w:noWrap/>
            <w:vAlign w:val="center"/>
            <w:hideMark/>
          </w:tcPr>
          <w:p w14:paraId="0A0E7B47"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≥50个</w:t>
            </w:r>
          </w:p>
        </w:tc>
      </w:tr>
      <w:tr w:rsidR="0091272C" w:rsidRPr="00881883" w14:paraId="1E364BB6" w14:textId="77777777" w:rsidTr="00094218">
        <w:trPr>
          <w:trHeight w:val="580"/>
        </w:trPr>
        <w:tc>
          <w:tcPr>
            <w:tcW w:w="680" w:type="pct"/>
            <w:noWrap/>
            <w:vAlign w:val="center"/>
            <w:hideMark/>
          </w:tcPr>
          <w:p w14:paraId="4275F01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1.29</w:t>
            </w:r>
          </w:p>
        </w:tc>
        <w:tc>
          <w:tcPr>
            <w:tcW w:w="2686" w:type="pct"/>
            <w:vAlign w:val="center"/>
            <w:hideMark/>
          </w:tcPr>
          <w:p w14:paraId="4188577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准直器和平板探测器具备跟踪旋转技术或采用正方形平板设计，保持图像正直无偏转</w:t>
            </w:r>
          </w:p>
        </w:tc>
        <w:tc>
          <w:tcPr>
            <w:tcW w:w="1634" w:type="pct"/>
            <w:noWrap/>
            <w:vAlign w:val="center"/>
            <w:hideMark/>
          </w:tcPr>
          <w:p w14:paraId="2690DB35"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3F51FD72" w14:textId="77777777" w:rsidTr="00094218">
        <w:trPr>
          <w:trHeight w:val="294"/>
        </w:trPr>
        <w:tc>
          <w:tcPr>
            <w:tcW w:w="680" w:type="pct"/>
            <w:noWrap/>
            <w:vAlign w:val="center"/>
            <w:hideMark/>
          </w:tcPr>
          <w:p w14:paraId="24033539"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2</w:t>
            </w:r>
          </w:p>
        </w:tc>
        <w:tc>
          <w:tcPr>
            <w:tcW w:w="2686" w:type="pct"/>
            <w:noWrap/>
            <w:vAlign w:val="center"/>
            <w:hideMark/>
          </w:tcPr>
          <w:p w14:paraId="2A1D96B6"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手术床：</w:t>
            </w:r>
          </w:p>
        </w:tc>
        <w:tc>
          <w:tcPr>
            <w:tcW w:w="1634" w:type="pct"/>
            <w:noWrap/>
            <w:vAlign w:val="center"/>
            <w:hideMark/>
          </w:tcPr>
          <w:p w14:paraId="4C2B9723"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3EE95456" w14:textId="77777777" w:rsidTr="00094218">
        <w:trPr>
          <w:trHeight w:val="294"/>
        </w:trPr>
        <w:tc>
          <w:tcPr>
            <w:tcW w:w="680" w:type="pct"/>
            <w:noWrap/>
            <w:vAlign w:val="center"/>
            <w:hideMark/>
          </w:tcPr>
          <w:p w14:paraId="4774CF30"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2.1</w:t>
            </w:r>
          </w:p>
        </w:tc>
        <w:tc>
          <w:tcPr>
            <w:tcW w:w="2686" w:type="pct"/>
            <w:vAlign w:val="center"/>
            <w:hideMark/>
          </w:tcPr>
          <w:p w14:paraId="673D36E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全身检查、治疗的要求</w:t>
            </w:r>
          </w:p>
        </w:tc>
        <w:tc>
          <w:tcPr>
            <w:tcW w:w="1634" w:type="pct"/>
            <w:noWrap/>
            <w:vAlign w:val="center"/>
            <w:hideMark/>
          </w:tcPr>
          <w:p w14:paraId="3271482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满足</w:t>
            </w:r>
          </w:p>
        </w:tc>
      </w:tr>
      <w:tr w:rsidR="0091272C" w:rsidRPr="00881883" w14:paraId="54593E0B" w14:textId="77777777" w:rsidTr="00094218">
        <w:trPr>
          <w:trHeight w:val="294"/>
        </w:trPr>
        <w:tc>
          <w:tcPr>
            <w:tcW w:w="680" w:type="pct"/>
            <w:noWrap/>
            <w:vAlign w:val="center"/>
            <w:hideMark/>
          </w:tcPr>
          <w:p w14:paraId="1855371E"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2.2</w:t>
            </w:r>
          </w:p>
        </w:tc>
        <w:tc>
          <w:tcPr>
            <w:tcW w:w="2686" w:type="pct"/>
            <w:vAlign w:val="center"/>
            <w:hideMark/>
          </w:tcPr>
          <w:p w14:paraId="1830458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材料：</w:t>
            </w:r>
          </w:p>
        </w:tc>
        <w:tc>
          <w:tcPr>
            <w:tcW w:w="1634" w:type="pct"/>
            <w:noWrap/>
            <w:vAlign w:val="center"/>
            <w:hideMark/>
          </w:tcPr>
          <w:p w14:paraId="0EE723E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碳纤维</w:t>
            </w:r>
          </w:p>
        </w:tc>
      </w:tr>
      <w:tr w:rsidR="0091272C" w:rsidRPr="00881883" w14:paraId="1062084E" w14:textId="77777777" w:rsidTr="00094218">
        <w:trPr>
          <w:trHeight w:val="294"/>
        </w:trPr>
        <w:tc>
          <w:tcPr>
            <w:tcW w:w="680" w:type="pct"/>
            <w:noWrap/>
            <w:vAlign w:val="center"/>
            <w:hideMark/>
          </w:tcPr>
          <w:p w14:paraId="7EADFFC3"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▲2.3</w:t>
            </w:r>
          </w:p>
        </w:tc>
        <w:tc>
          <w:tcPr>
            <w:tcW w:w="2686" w:type="pct"/>
            <w:vAlign w:val="center"/>
            <w:hideMark/>
          </w:tcPr>
          <w:p w14:paraId="7439DEE3"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纵向运动范围：</w:t>
            </w:r>
          </w:p>
        </w:tc>
        <w:tc>
          <w:tcPr>
            <w:tcW w:w="1634" w:type="pct"/>
            <w:noWrap/>
            <w:vAlign w:val="center"/>
            <w:hideMark/>
          </w:tcPr>
          <w:p w14:paraId="6B289ED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≥150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cm</w:t>
            </w:r>
          </w:p>
        </w:tc>
      </w:tr>
      <w:tr w:rsidR="0091272C" w:rsidRPr="00881883" w14:paraId="356165AB" w14:textId="77777777" w:rsidTr="00094218">
        <w:trPr>
          <w:trHeight w:val="294"/>
        </w:trPr>
        <w:tc>
          <w:tcPr>
            <w:tcW w:w="680" w:type="pct"/>
            <w:noWrap/>
            <w:vAlign w:val="center"/>
            <w:hideMark/>
          </w:tcPr>
          <w:p w14:paraId="1BE5515C"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2.4</w:t>
            </w:r>
          </w:p>
        </w:tc>
        <w:tc>
          <w:tcPr>
            <w:tcW w:w="2686" w:type="pct"/>
            <w:vAlign w:val="center"/>
            <w:hideMark/>
          </w:tcPr>
          <w:p w14:paraId="476EF2A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导管床横向运动：</w:t>
            </w:r>
          </w:p>
        </w:tc>
        <w:tc>
          <w:tcPr>
            <w:tcW w:w="1634" w:type="pct"/>
            <w:noWrap/>
            <w:vAlign w:val="center"/>
            <w:hideMark/>
          </w:tcPr>
          <w:p w14:paraId="06603F1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≥28</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cm</w:t>
            </w:r>
          </w:p>
        </w:tc>
      </w:tr>
      <w:tr w:rsidR="0091272C" w:rsidRPr="00881883" w14:paraId="50AC91C7" w14:textId="77777777" w:rsidTr="00094218">
        <w:trPr>
          <w:trHeight w:val="294"/>
        </w:trPr>
        <w:tc>
          <w:tcPr>
            <w:tcW w:w="680" w:type="pct"/>
            <w:noWrap/>
            <w:vAlign w:val="center"/>
            <w:hideMark/>
          </w:tcPr>
          <w:p w14:paraId="748624D0"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▲2.5</w:t>
            </w:r>
          </w:p>
        </w:tc>
        <w:tc>
          <w:tcPr>
            <w:tcW w:w="2686" w:type="pct"/>
            <w:vAlign w:val="center"/>
            <w:hideMark/>
          </w:tcPr>
          <w:p w14:paraId="593F3BA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床面升降范围：</w:t>
            </w:r>
          </w:p>
        </w:tc>
        <w:tc>
          <w:tcPr>
            <w:tcW w:w="1634" w:type="pct"/>
            <w:noWrap/>
            <w:vAlign w:val="center"/>
            <w:hideMark/>
          </w:tcPr>
          <w:p w14:paraId="69DFFAF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≥30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cm</w:t>
            </w:r>
          </w:p>
        </w:tc>
      </w:tr>
      <w:tr w:rsidR="0091272C" w:rsidRPr="00881883" w14:paraId="262E39E5" w14:textId="77777777" w:rsidTr="00094218">
        <w:trPr>
          <w:trHeight w:val="294"/>
        </w:trPr>
        <w:tc>
          <w:tcPr>
            <w:tcW w:w="680" w:type="pct"/>
            <w:noWrap/>
            <w:vAlign w:val="center"/>
            <w:hideMark/>
          </w:tcPr>
          <w:p w14:paraId="07615F48"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2.</w:t>
            </w:r>
            <w:r w:rsidRPr="00881883">
              <w:rPr>
                <w:rFonts w:ascii="仿宋" w:eastAsia="仿宋" w:hAnsi="仿宋" w:cs="宋体"/>
                <w:color w:val="000000"/>
                <w:kern w:val="0"/>
                <w:sz w:val="24"/>
              </w:rPr>
              <w:t>6</w:t>
            </w:r>
          </w:p>
        </w:tc>
        <w:tc>
          <w:tcPr>
            <w:tcW w:w="2686" w:type="pct"/>
            <w:vAlign w:val="center"/>
            <w:hideMark/>
          </w:tcPr>
          <w:p w14:paraId="3D90F46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导管床面最低高度：</w:t>
            </w:r>
          </w:p>
        </w:tc>
        <w:tc>
          <w:tcPr>
            <w:tcW w:w="1634" w:type="pct"/>
            <w:noWrap/>
            <w:vAlign w:val="center"/>
            <w:hideMark/>
          </w:tcPr>
          <w:p w14:paraId="7CFD8D9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≤80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cm</w:t>
            </w:r>
          </w:p>
        </w:tc>
      </w:tr>
      <w:tr w:rsidR="0091272C" w:rsidRPr="00881883" w14:paraId="140BFF4C" w14:textId="77777777" w:rsidTr="00094218">
        <w:trPr>
          <w:trHeight w:val="294"/>
        </w:trPr>
        <w:tc>
          <w:tcPr>
            <w:tcW w:w="680" w:type="pct"/>
            <w:noWrap/>
            <w:vAlign w:val="center"/>
            <w:hideMark/>
          </w:tcPr>
          <w:p w14:paraId="566FBDDD"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2.7</w:t>
            </w:r>
          </w:p>
        </w:tc>
        <w:tc>
          <w:tcPr>
            <w:tcW w:w="2686" w:type="pct"/>
            <w:vAlign w:val="center"/>
            <w:hideMark/>
          </w:tcPr>
          <w:p w14:paraId="17D39F8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最大物理承重：</w:t>
            </w:r>
          </w:p>
        </w:tc>
        <w:tc>
          <w:tcPr>
            <w:tcW w:w="1634" w:type="pct"/>
            <w:noWrap/>
            <w:vAlign w:val="center"/>
            <w:hideMark/>
          </w:tcPr>
          <w:p w14:paraId="2C9CBD0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≥300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kG</w:t>
            </w:r>
          </w:p>
        </w:tc>
      </w:tr>
      <w:tr w:rsidR="0091272C" w:rsidRPr="00881883" w14:paraId="0F540121" w14:textId="77777777" w:rsidTr="00094218">
        <w:trPr>
          <w:trHeight w:val="294"/>
        </w:trPr>
        <w:tc>
          <w:tcPr>
            <w:tcW w:w="680" w:type="pct"/>
            <w:noWrap/>
            <w:vAlign w:val="center"/>
            <w:hideMark/>
          </w:tcPr>
          <w:p w14:paraId="2B4DCCF8"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2.8</w:t>
            </w:r>
          </w:p>
        </w:tc>
        <w:tc>
          <w:tcPr>
            <w:tcW w:w="2686" w:type="pct"/>
            <w:vAlign w:val="center"/>
            <w:hideMark/>
          </w:tcPr>
          <w:p w14:paraId="62BD0F1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最大病人承重：</w:t>
            </w:r>
          </w:p>
        </w:tc>
        <w:tc>
          <w:tcPr>
            <w:tcW w:w="1634" w:type="pct"/>
            <w:noWrap/>
            <w:vAlign w:val="center"/>
            <w:hideMark/>
          </w:tcPr>
          <w:p w14:paraId="09F8229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≥200kG+50kG（CPR）</w:t>
            </w:r>
          </w:p>
        </w:tc>
      </w:tr>
      <w:tr w:rsidR="0091272C" w:rsidRPr="00881883" w14:paraId="582B73D5" w14:textId="77777777" w:rsidTr="00094218">
        <w:trPr>
          <w:trHeight w:val="580"/>
        </w:trPr>
        <w:tc>
          <w:tcPr>
            <w:tcW w:w="680" w:type="pct"/>
            <w:noWrap/>
            <w:vAlign w:val="center"/>
            <w:hideMark/>
          </w:tcPr>
          <w:p w14:paraId="24BC15A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▲2.9</w:t>
            </w:r>
          </w:p>
        </w:tc>
        <w:tc>
          <w:tcPr>
            <w:tcW w:w="2686" w:type="pct"/>
            <w:vAlign w:val="center"/>
            <w:hideMark/>
          </w:tcPr>
          <w:p w14:paraId="5E973FC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标准床面板长度（非加长床板，且仅为床面板长度，不含器械托盘或其他器具延长长度）：</w:t>
            </w:r>
          </w:p>
        </w:tc>
        <w:tc>
          <w:tcPr>
            <w:tcW w:w="1634" w:type="pct"/>
            <w:noWrap/>
            <w:vAlign w:val="center"/>
            <w:hideMark/>
          </w:tcPr>
          <w:p w14:paraId="6B773B5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≥300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cm</w:t>
            </w:r>
          </w:p>
        </w:tc>
      </w:tr>
      <w:tr w:rsidR="0091272C" w:rsidRPr="00881883" w14:paraId="3C4C067C" w14:textId="77777777" w:rsidTr="00094218">
        <w:trPr>
          <w:trHeight w:val="294"/>
        </w:trPr>
        <w:tc>
          <w:tcPr>
            <w:tcW w:w="680" w:type="pct"/>
            <w:noWrap/>
            <w:vAlign w:val="center"/>
            <w:hideMark/>
          </w:tcPr>
          <w:p w14:paraId="16079151"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2.10</w:t>
            </w:r>
          </w:p>
        </w:tc>
        <w:tc>
          <w:tcPr>
            <w:tcW w:w="2686" w:type="pct"/>
            <w:vAlign w:val="center"/>
            <w:hideMark/>
          </w:tcPr>
          <w:p w14:paraId="3B5E893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床宽度：</w:t>
            </w:r>
          </w:p>
        </w:tc>
        <w:tc>
          <w:tcPr>
            <w:tcW w:w="1634" w:type="pct"/>
            <w:noWrap/>
            <w:vAlign w:val="center"/>
            <w:hideMark/>
          </w:tcPr>
          <w:p w14:paraId="34C31D6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≥40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cm</w:t>
            </w:r>
          </w:p>
        </w:tc>
      </w:tr>
      <w:tr w:rsidR="0091272C" w:rsidRPr="00881883" w14:paraId="00FDE4C6" w14:textId="77777777" w:rsidTr="00094218">
        <w:trPr>
          <w:trHeight w:val="294"/>
        </w:trPr>
        <w:tc>
          <w:tcPr>
            <w:tcW w:w="680" w:type="pct"/>
            <w:noWrap/>
            <w:vAlign w:val="center"/>
            <w:hideMark/>
          </w:tcPr>
          <w:p w14:paraId="4BA18582"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2.11</w:t>
            </w:r>
          </w:p>
        </w:tc>
        <w:tc>
          <w:tcPr>
            <w:tcW w:w="2686" w:type="pct"/>
            <w:vAlign w:val="center"/>
            <w:hideMark/>
          </w:tcPr>
          <w:p w14:paraId="0E8BAA7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床面患者最大有效覆盖：</w:t>
            </w:r>
          </w:p>
        </w:tc>
        <w:tc>
          <w:tcPr>
            <w:tcW w:w="1634" w:type="pct"/>
            <w:noWrap/>
            <w:vAlign w:val="center"/>
            <w:hideMark/>
          </w:tcPr>
          <w:p w14:paraId="1F18443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≥180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cm</w:t>
            </w:r>
          </w:p>
        </w:tc>
      </w:tr>
      <w:tr w:rsidR="0091272C" w:rsidRPr="00881883" w14:paraId="40BA952B" w14:textId="77777777" w:rsidTr="00094218">
        <w:trPr>
          <w:trHeight w:val="294"/>
        </w:trPr>
        <w:tc>
          <w:tcPr>
            <w:tcW w:w="680" w:type="pct"/>
            <w:noWrap/>
            <w:vAlign w:val="center"/>
            <w:hideMark/>
          </w:tcPr>
          <w:p w14:paraId="273E3DE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2.12</w:t>
            </w:r>
          </w:p>
        </w:tc>
        <w:tc>
          <w:tcPr>
            <w:tcW w:w="2686" w:type="pct"/>
            <w:vAlign w:val="center"/>
            <w:hideMark/>
          </w:tcPr>
          <w:p w14:paraId="19D95C5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床面旋转角度：</w:t>
            </w:r>
          </w:p>
        </w:tc>
        <w:tc>
          <w:tcPr>
            <w:tcW w:w="1634" w:type="pct"/>
            <w:noWrap/>
            <w:vAlign w:val="center"/>
            <w:hideMark/>
          </w:tcPr>
          <w:p w14:paraId="42B8A5B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w:t>
            </w:r>
            <w:r w:rsidRPr="00881883">
              <w:rPr>
                <w:rFonts w:ascii="仿宋" w:eastAsia="仿宋" w:hAnsi="仿宋" w:cs="宋体"/>
                <w:color w:val="000000"/>
                <w:kern w:val="0"/>
                <w:sz w:val="24"/>
              </w:rPr>
              <w:t>270</w:t>
            </w:r>
            <w:r w:rsidRPr="00881883">
              <w:rPr>
                <w:rFonts w:ascii="仿宋" w:eastAsia="仿宋" w:hAnsi="仿宋" w:cs="Calibri"/>
                <w:color w:val="000000"/>
                <w:kern w:val="0"/>
                <w:sz w:val="24"/>
              </w:rPr>
              <w:t>°</w:t>
            </w:r>
          </w:p>
        </w:tc>
      </w:tr>
      <w:tr w:rsidR="0091272C" w:rsidRPr="00881883" w14:paraId="54250435" w14:textId="77777777" w:rsidTr="00094218">
        <w:trPr>
          <w:trHeight w:val="294"/>
        </w:trPr>
        <w:tc>
          <w:tcPr>
            <w:tcW w:w="680" w:type="pct"/>
            <w:noWrap/>
            <w:vAlign w:val="center"/>
            <w:hideMark/>
          </w:tcPr>
          <w:p w14:paraId="50F96471"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2.13</w:t>
            </w:r>
          </w:p>
        </w:tc>
        <w:tc>
          <w:tcPr>
            <w:tcW w:w="2686" w:type="pct"/>
            <w:vAlign w:val="center"/>
            <w:hideMark/>
          </w:tcPr>
          <w:p w14:paraId="0A8F2A6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导管床床垫、轨道夹、输液架、病人绑带及线缆拖</w:t>
            </w:r>
          </w:p>
        </w:tc>
        <w:tc>
          <w:tcPr>
            <w:tcW w:w="1634" w:type="pct"/>
            <w:noWrap/>
            <w:vAlign w:val="center"/>
            <w:hideMark/>
          </w:tcPr>
          <w:p w14:paraId="3159913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配备</w:t>
            </w:r>
          </w:p>
        </w:tc>
      </w:tr>
      <w:tr w:rsidR="0091272C" w:rsidRPr="00881883" w14:paraId="38513677" w14:textId="77777777" w:rsidTr="00094218">
        <w:trPr>
          <w:trHeight w:val="587"/>
        </w:trPr>
        <w:tc>
          <w:tcPr>
            <w:tcW w:w="680" w:type="pct"/>
            <w:noWrap/>
            <w:vAlign w:val="center"/>
            <w:hideMark/>
          </w:tcPr>
          <w:p w14:paraId="2B1F508E"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lastRenderedPageBreak/>
              <w:t>2.14</w:t>
            </w:r>
          </w:p>
        </w:tc>
        <w:tc>
          <w:tcPr>
            <w:tcW w:w="2686" w:type="pct"/>
            <w:vAlign w:val="center"/>
            <w:hideMark/>
          </w:tcPr>
          <w:p w14:paraId="6B620F4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无需回床即能在床面任意位置进行</w:t>
            </w:r>
            <w:r w:rsidRPr="00881883">
              <w:rPr>
                <w:rFonts w:ascii="仿宋" w:eastAsia="仿宋" w:hAnsi="仿宋"/>
                <w:color w:val="000000"/>
                <w:kern w:val="0"/>
                <w:sz w:val="24"/>
              </w:rPr>
              <w:t>CPR</w:t>
            </w:r>
          </w:p>
        </w:tc>
        <w:tc>
          <w:tcPr>
            <w:tcW w:w="1634" w:type="pct"/>
            <w:noWrap/>
            <w:vAlign w:val="center"/>
            <w:hideMark/>
          </w:tcPr>
          <w:p w14:paraId="2BF02F3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满足</w:t>
            </w:r>
          </w:p>
        </w:tc>
      </w:tr>
      <w:tr w:rsidR="0091272C" w:rsidRPr="00881883" w14:paraId="4A7ED432" w14:textId="77777777" w:rsidTr="00094218">
        <w:trPr>
          <w:trHeight w:val="287"/>
        </w:trPr>
        <w:tc>
          <w:tcPr>
            <w:tcW w:w="680" w:type="pct"/>
            <w:noWrap/>
            <w:vAlign w:val="center"/>
            <w:hideMark/>
          </w:tcPr>
          <w:p w14:paraId="1EA33E03"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 xml:space="preserve">　</w:t>
            </w:r>
          </w:p>
        </w:tc>
        <w:tc>
          <w:tcPr>
            <w:tcW w:w="2686" w:type="pct"/>
            <w:vAlign w:val="center"/>
            <w:hideMark/>
          </w:tcPr>
          <w:p w14:paraId="778EB73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 xml:space="preserve">　</w:t>
            </w:r>
          </w:p>
        </w:tc>
        <w:tc>
          <w:tcPr>
            <w:tcW w:w="1634" w:type="pct"/>
            <w:noWrap/>
            <w:vAlign w:val="center"/>
            <w:hideMark/>
          </w:tcPr>
          <w:p w14:paraId="391735F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 xml:space="preserve">　</w:t>
            </w:r>
          </w:p>
        </w:tc>
      </w:tr>
      <w:tr w:rsidR="0091272C" w:rsidRPr="00881883" w14:paraId="3DD22836" w14:textId="77777777" w:rsidTr="00094218">
        <w:trPr>
          <w:trHeight w:val="287"/>
        </w:trPr>
        <w:tc>
          <w:tcPr>
            <w:tcW w:w="680" w:type="pct"/>
            <w:noWrap/>
            <w:vAlign w:val="center"/>
            <w:hideMark/>
          </w:tcPr>
          <w:p w14:paraId="7E9F5F39"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3、</w:t>
            </w:r>
          </w:p>
        </w:tc>
        <w:tc>
          <w:tcPr>
            <w:tcW w:w="2686" w:type="pct"/>
            <w:vAlign w:val="center"/>
            <w:hideMark/>
          </w:tcPr>
          <w:p w14:paraId="4314FE79"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检查室内控制系统：</w:t>
            </w:r>
          </w:p>
        </w:tc>
        <w:tc>
          <w:tcPr>
            <w:tcW w:w="1634" w:type="pct"/>
            <w:noWrap/>
            <w:vAlign w:val="center"/>
            <w:hideMark/>
          </w:tcPr>
          <w:p w14:paraId="17735009"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77EF5716" w14:textId="77777777" w:rsidTr="00094218">
        <w:trPr>
          <w:trHeight w:val="287"/>
        </w:trPr>
        <w:tc>
          <w:tcPr>
            <w:tcW w:w="680" w:type="pct"/>
            <w:noWrap/>
            <w:vAlign w:val="center"/>
            <w:hideMark/>
          </w:tcPr>
          <w:p w14:paraId="425D694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3.1</w:t>
            </w:r>
          </w:p>
        </w:tc>
        <w:tc>
          <w:tcPr>
            <w:tcW w:w="2686" w:type="pct"/>
            <w:vAlign w:val="center"/>
            <w:hideMark/>
          </w:tcPr>
          <w:p w14:paraId="149C6B1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床旁液晶触摸屏控制系统：</w:t>
            </w:r>
          </w:p>
        </w:tc>
        <w:tc>
          <w:tcPr>
            <w:tcW w:w="1634" w:type="pct"/>
            <w:noWrap/>
            <w:vAlign w:val="center"/>
            <w:hideMark/>
          </w:tcPr>
          <w:p w14:paraId="4FC5F25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配备</w:t>
            </w:r>
          </w:p>
        </w:tc>
      </w:tr>
      <w:tr w:rsidR="0091272C" w:rsidRPr="00881883" w14:paraId="34A2C181" w14:textId="77777777" w:rsidTr="00094218">
        <w:trPr>
          <w:trHeight w:val="287"/>
        </w:trPr>
        <w:tc>
          <w:tcPr>
            <w:tcW w:w="680" w:type="pct"/>
            <w:noWrap/>
            <w:vAlign w:val="center"/>
            <w:hideMark/>
          </w:tcPr>
          <w:p w14:paraId="33ECD284"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3.1.1</w:t>
            </w:r>
          </w:p>
        </w:tc>
        <w:tc>
          <w:tcPr>
            <w:tcW w:w="2686" w:type="pct"/>
            <w:noWrap/>
            <w:vAlign w:val="center"/>
            <w:hideMark/>
          </w:tcPr>
          <w:p w14:paraId="1F54DE9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液晶触摸控制屏显示屏尺寸</w:t>
            </w:r>
          </w:p>
        </w:tc>
        <w:tc>
          <w:tcPr>
            <w:tcW w:w="1634" w:type="pct"/>
            <w:noWrap/>
            <w:vAlign w:val="center"/>
            <w:hideMark/>
          </w:tcPr>
          <w:p w14:paraId="15ECB32F"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≥8英寸</w:t>
            </w:r>
          </w:p>
        </w:tc>
      </w:tr>
      <w:tr w:rsidR="0091272C" w:rsidRPr="00881883" w14:paraId="60E5E3E2" w14:textId="77777777" w:rsidTr="00094218">
        <w:trPr>
          <w:trHeight w:val="287"/>
        </w:trPr>
        <w:tc>
          <w:tcPr>
            <w:tcW w:w="680" w:type="pct"/>
            <w:noWrap/>
            <w:vAlign w:val="center"/>
            <w:hideMark/>
          </w:tcPr>
          <w:p w14:paraId="62E64AE0"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3.1.2</w:t>
            </w:r>
          </w:p>
        </w:tc>
        <w:tc>
          <w:tcPr>
            <w:tcW w:w="2686" w:type="pct"/>
            <w:noWrap/>
            <w:vAlign w:val="center"/>
            <w:hideMark/>
          </w:tcPr>
          <w:p w14:paraId="37D36B7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控制屏可置于导管床3边，或控制室内</w:t>
            </w:r>
          </w:p>
        </w:tc>
        <w:tc>
          <w:tcPr>
            <w:tcW w:w="1634" w:type="pct"/>
            <w:noWrap/>
            <w:vAlign w:val="center"/>
            <w:hideMark/>
          </w:tcPr>
          <w:p w14:paraId="44CF546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7C8760E2" w14:textId="77777777" w:rsidTr="00094218">
        <w:trPr>
          <w:trHeight w:val="287"/>
        </w:trPr>
        <w:tc>
          <w:tcPr>
            <w:tcW w:w="680" w:type="pct"/>
            <w:noWrap/>
            <w:vAlign w:val="center"/>
            <w:hideMark/>
          </w:tcPr>
          <w:p w14:paraId="6E644797"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3.1.3</w:t>
            </w:r>
          </w:p>
        </w:tc>
        <w:tc>
          <w:tcPr>
            <w:tcW w:w="2686" w:type="pct"/>
            <w:vAlign w:val="center"/>
            <w:hideMark/>
          </w:tcPr>
          <w:p w14:paraId="181B5AA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可控制,图像采集条件，可完成程序卡片操作，包括采集协议</w:t>
            </w:r>
          </w:p>
        </w:tc>
        <w:tc>
          <w:tcPr>
            <w:tcW w:w="1634" w:type="pct"/>
            <w:noWrap/>
            <w:vAlign w:val="center"/>
            <w:hideMark/>
          </w:tcPr>
          <w:p w14:paraId="6C726B3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1891CEF4" w14:textId="77777777" w:rsidTr="00094218">
        <w:trPr>
          <w:trHeight w:val="287"/>
        </w:trPr>
        <w:tc>
          <w:tcPr>
            <w:tcW w:w="680" w:type="pct"/>
            <w:noWrap/>
            <w:vAlign w:val="center"/>
            <w:hideMark/>
          </w:tcPr>
          <w:p w14:paraId="709CCAE4"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3.1.4</w:t>
            </w:r>
          </w:p>
        </w:tc>
        <w:tc>
          <w:tcPr>
            <w:tcW w:w="2686" w:type="pct"/>
            <w:vAlign w:val="center"/>
            <w:hideMark/>
          </w:tcPr>
          <w:p w14:paraId="4A20725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程序卡片可自行定义和存储</w:t>
            </w:r>
          </w:p>
        </w:tc>
        <w:tc>
          <w:tcPr>
            <w:tcW w:w="1634" w:type="pct"/>
            <w:noWrap/>
            <w:vAlign w:val="center"/>
            <w:hideMark/>
          </w:tcPr>
          <w:p w14:paraId="59CFEBB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204A5A06" w14:textId="77777777" w:rsidTr="00094218">
        <w:trPr>
          <w:trHeight w:val="287"/>
        </w:trPr>
        <w:tc>
          <w:tcPr>
            <w:tcW w:w="680" w:type="pct"/>
            <w:noWrap/>
            <w:vAlign w:val="center"/>
            <w:hideMark/>
          </w:tcPr>
          <w:p w14:paraId="2CBD1E77"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3.2</w:t>
            </w:r>
          </w:p>
        </w:tc>
        <w:tc>
          <w:tcPr>
            <w:tcW w:w="2686" w:type="pct"/>
            <w:noWrap/>
            <w:vAlign w:val="center"/>
            <w:hideMark/>
          </w:tcPr>
          <w:p w14:paraId="6E467B1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遥控器功能：</w:t>
            </w:r>
          </w:p>
        </w:tc>
        <w:tc>
          <w:tcPr>
            <w:tcW w:w="1634" w:type="pct"/>
            <w:noWrap/>
            <w:vAlign w:val="center"/>
            <w:hideMark/>
          </w:tcPr>
          <w:p w14:paraId="20EC3217"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45B098C7" w14:textId="77777777" w:rsidTr="00094218">
        <w:trPr>
          <w:trHeight w:val="287"/>
        </w:trPr>
        <w:tc>
          <w:tcPr>
            <w:tcW w:w="680" w:type="pct"/>
            <w:noWrap/>
            <w:vAlign w:val="center"/>
            <w:hideMark/>
          </w:tcPr>
          <w:p w14:paraId="5F6C5E7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3.2.1</w:t>
            </w:r>
          </w:p>
        </w:tc>
        <w:tc>
          <w:tcPr>
            <w:tcW w:w="2686" w:type="pct"/>
            <w:noWrap/>
            <w:vAlign w:val="center"/>
            <w:hideMark/>
          </w:tcPr>
          <w:p w14:paraId="5B70BD3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序列选择和图像选择</w:t>
            </w:r>
          </w:p>
        </w:tc>
        <w:tc>
          <w:tcPr>
            <w:tcW w:w="1634" w:type="pct"/>
            <w:noWrap/>
            <w:vAlign w:val="center"/>
            <w:hideMark/>
          </w:tcPr>
          <w:p w14:paraId="0F18CE57"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6D89C5E2" w14:textId="77777777" w:rsidTr="00094218">
        <w:trPr>
          <w:trHeight w:val="287"/>
        </w:trPr>
        <w:tc>
          <w:tcPr>
            <w:tcW w:w="680" w:type="pct"/>
            <w:noWrap/>
            <w:vAlign w:val="center"/>
            <w:hideMark/>
          </w:tcPr>
          <w:p w14:paraId="22E1D479"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3.2.2</w:t>
            </w:r>
          </w:p>
        </w:tc>
        <w:tc>
          <w:tcPr>
            <w:tcW w:w="2686" w:type="pct"/>
            <w:noWrap/>
            <w:vAlign w:val="center"/>
            <w:hideMark/>
          </w:tcPr>
          <w:p w14:paraId="4CA0F90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控制检查循环播放和序列循环播放</w:t>
            </w:r>
          </w:p>
        </w:tc>
        <w:tc>
          <w:tcPr>
            <w:tcW w:w="1634" w:type="pct"/>
            <w:noWrap/>
            <w:vAlign w:val="center"/>
            <w:hideMark/>
          </w:tcPr>
          <w:p w14:paraId="567F526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039F090D" w14:textId="77777777" w:rsidTr="00094218">
        <w:trPr>
          <w:trHeight w:val="287"/>
        </w:trPr>
        <w:tc>
          <w:tcPr>
            <w:tcW w:w="680" w:type="pct"/>
            <w:noWrap/>
            <w:vAlign w:val="center"/>
            <w:hideMark/>
          </w:tcPr>
          <w:p w14:paraId="5979685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3.2.3</w:t>
            </w:r>
          </w:p>
        </w:tc>
        <w:tc>
          <w:tcPr>
            <w:tcW w:w="2686" w:type="pct"/>
            <w:noWrap/>
            <w:vAlign w:val="center"/>
            <w:hideMark/>
          </w:tcPr>
          <w:p w14:paraId="21A48130"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序列纵览和检查纵览</w:t>
            </w:r>
          </w:p>
        </w:tc>
        <w:tc>
          <w:tcPr>
            <w:tcW w:w="1634" w:type="pct"/>
            <w:noWrap/>
            <w:vAlign w:val="center"/>
            <w:hideMark/>
          </w:tcPr>
          <w:p w14:paraId="3EFCCF07"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00B70F45" w14:textId="77777777" w:rsidTr="00094218">
        <w:trPr>
          <w:trHeight w:val="287"/>
        </w:trPr>
        <w:tc>
          <w:tcPr>
            <w:tcW w:w="680" w:type="pct"/>
            <w:noWrap/>
            <w:vAlign w:val="center"/>
            <w:hideMark/>
          </w:tcPr>
          <w:p w14:paraId="072AF278"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3.2.4</w:t>
            </w:r>
          </w:p>
        </w:tc>
        <w:tc>
          <w:tcPr>
            <w:tcW w:w="2686" w:type="pct"/>
            <w:noWrap/>
            <w:vAlign w:val="center"/>
            <w:hideMark/>
          </w:tcPr>
          <w:p w14:paraId="15A4A8A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选择参考图像并调用</w:t>
            </w:r>
          </w:p>
        </w:tc>
        <w:tc>
          <w:tcPr>
            <w:tcW w:w="1634" w:type="pct"/>
            <w:noWrap/>
            <w:vAlign w:val="center"/>
            <w:hideMark/>
          </w:tcPr>
          <w:p w14:paraId="68E6FE4F"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6633F73D" w14:textId="77777777" w:rsidTr="00094218">
        <w:trPr>
          <w:trHeight w:val="287"/>
        </w:trPr>
        <w:tc>
          <w:tcPr>
            <w:tcW w:w="680" w:type="pct"/>
            <w:noWrap/>
            <w:vAlign w:val="center"/>
            <w:hideMark/>
          </w:tcPr>
          <w:p w14:paraId="09D17321"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3.2.5</w:t>
            </w:r>
          </w:p>
        </w:tc>
        <w:tc>
          <w:tcPr>
            <w:tcW w:w="2686" w:type="pct"/>
            <w:noWrap/>
            <w:vAlign w:val="center"/>
            <w:hideMark/>
          </w:tcPr>
          <w:p w14:paraId="433A8125"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参考屏图像浏览和采集序列处理</w:t>
            </w:r>
          </w:p>
        </w:tc>
        <w:tc>
          <w:tcPr>
            <w:tcW w:w="1634" w:type="pct"/>
            <w:noWrap/>
            <w:vAlign w:val="center"/>
            <w:hideMark/>
          </w:tcPr>
          <w:p w14:paraId="36794AB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7AE0ECB0" w14:textId="77777777" w:rsidTr="00094218">
        <w:trPr>
          <w:trHeight w:val="287"/>
        </w:trPr>
        <w:tc>
          <w:tcPr>
            <w:tcW w:w="680" w:type="pct"/>
            <w:noWrap/>
            <w:vAlign w:val="center"/>
            <w:hideMark/>
          </w:tcPr>
          <w:p w14:paraId="72A0D82B"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4</w:t>
            </w:r>
          </w:p>
        </w:tc>
        <w:tc>
          <w:tcPr>
            <w:tcW w:w="2686" w:type="pct"/>
            <w:noWrap/>
            <w:vAlign w:val="center"/>
            <w:hideMark/>
          </w:tcPr>
          <w:p w14:paraId="1F91D0E0"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控制室工作站：</w:t>
            </w:r>
          </w:p>
        </w:tc>
        <w:tc>
          <w:tcPr>
            <w:tcW w:w="1634" w:type="pct"/>
            <w:noWrap/>
            <w:vAlign w:val="center"/>
            <w:hideMark/>
          </w:tcPr>
          <w:p w14:paraId="3806E08A"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52C24A1F" w14:textId="77777777" w:rsidTr="00094218">
        <w:trPr>
          <w:trHeight w:val="287"/>
        </w:trPr>
        <w:tc>
          <w:tcPr>
            <w:tcW w:w="680" w:type="pct"/>
            <w:noWrap/>
            <w:vAlign w:val="center"/>
            <w:hideMark/>
          </w:tcPr>
          <w:p w14:paraId="21E524FC"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4.1</w:t>
            </w:r>
          </w:p>
        </w:tc>
        <w:tc>
          <w:tcPr>
            <w:tcW w:w="2686" w:type="pct"/>
            <w:noWrap/>
            <w:vAlign w:val="center"/>
            <w:hideMark/>
          </w:tcPr>
          <w:p w14:paraId="6EC89390" w14:textId="77777777" w:rsidR="0091272C" w:rsidRPr="00881883" w:rsidRDefault="0091272C" w:rsidP="00094218">
            <w:pPr>
              <w:widowControl/>
              <w:ind w:leftChars="-27" w:left="-57" w:rightChars="-23" w:right="-48"/>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透视/曝光时可进行图像处理和存档浏览等工作</w:t>
            </w:r>
          </w:p>
        </w:tc>
        <w:tc>
          <w:tcPr>
            <w:tcW w:w="1634" w:type="pct"/>
            <w:noWrap/>
            <w:vAlign w:val="center"/>
            <w:hideMark/>
          </w:tcPr>
          <w:p w14:paraId="1FD1E81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3FB92471" w14:textId="77777777" w:rsidTr="00094218">
        <w:trPr>
          <w:trHeight w:val="287"/>
        </w:trPr>
        <w:tc>
          <w:tcPr>
            <w:tcW w:w="680" w:type="pct"/>
            <w:noWrap/>
            <w:vAlign w:val="center"/>
            <w:hideMark/>
          </w:tcPr>
          <w:p w14:paraId="02A259D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4.2</w:t>
            </w:r>
          </w:p>
        </w:tc>
        <w:tc>
          <w:tcPr>
            <w:tcW w:w="2686" w:type="pct"/>
            <w:noWrap/>
            <w:vAlign w:val="center"/>
            <w:hideMark/>
          </w:tcPr>
          <w:p w14:paraId="295D20A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术中可执行像素位移和测量分析功能</w:t>
            </w:r>
          </w:p>
        </w:tc>
        <w:tc>
          <w:tcPr>
            <w:tcW w:w="1634" w:type="pct"/>
            <w:noWrap/>
            <w:vAlign w:val="center"/>
            <w:hideMark/>
          </w:tcPr>
          <w:p w14:paraId="74BADCE5"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6CC38BC2" w14:textId="77777777" w:rsidTr="00094218">
        <w:trPr>
          <w:trHeight w:val="287"/>
        </w:trPr>
        <w:tc>
          <w:tcPr>
            <w:tcW w:w="680" w:type="pct"/>
            <w:noWrap/>
            <w:vAlign w:val="center"/>
            <w:hideMark/>
          </w:tcPr>
          <w:p w14:paraId="3CB7E894"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4.3</w:t>
            </w:r>
          </w:p>
        </w:tc>
        <w:tc>
          <w:tcPr>
            <w:tcW w:w="2686" w:type="pct"/>
            <w:noWrap/>
            <w:vAlign w:val="center"/>
            <w:hideMark/>
          </w:tcPr>
          <w:p w14:paraId="7662545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可同时浏览两个序列</w:t>
            </w:r>
          </w:p>
        </w:tc>
        <w:tc>
          <w:tcPr>
            <w:tcW w:w="1634" w:type="pct"/>
            <w:noWrap/>
            <w:vAlign w:val="center"/>
            <w:hideMark/>
          </w:tcPr>
          <w:p w14:paraId="3549D6D5"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4C5DDF7B" w14:textId="77777777" w:rsidTr="00094218">
        <w:trPr>
          <w:trHeight w:val="287"/>
        </w:trPr>
        <w:tc>
          <w:tcPr>
            <w:tcW w:w="680" w:type="pct"/>
            <w:noWrap/>
            <w:vAlign w:val="center"/>
            <w:hideMark/>
          </w:tcPr>
          <w:p w14:paraId="24D57E4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4.4</w:t>
            </w:r>
          </w:p>
        </w:tc>
        <w:tc>
          <w:tcPr>
            <w:tcW w:w="2686" w:type="pct"/>
            <w:noWrap/>
            <w:vAlign w:val="center"/>
            <w:hideMark/>
          </w:tcPr>
          <w:p w14:paraId="2D5A136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进行测量分析后，可立即与检查室分享</w:t>
            </w:r>
          </w:p>
        </w:tc>
        <w:tc>
          <w:tcPr>
            <w:tcW w:w="1634" w:type="pct"/>
            <w:noWrap/>
            <w:vAlign w:val="center"/>
            <w:hideMark/>
          </w:tcPr>
          <w:p w14:paraId="73A642C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0EDA2FCD" w14:textId="77777777" w:rsidTr="00094218">
        <w:trPr>
          <w:trHeight w:val="294"/>
        </w:trPr>
        <w:tc>
          <w:tcPr>
            <w:tcW w:w="680" w:type="pct"/>
            <w:noWrap/>
            <w:vAlign w:val="center"/>
            <w:hideMark/>
          </w:tcPr>
          <w:p w14:paraId="48535B42"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5、</w:t>
            </w:r>
          </w:p>
        </w:tc>
        <w:tc>
          <w:tcPr>
            <w:tcW w:w="2686" w:type="pct"/>
            <w:noWrap/>
            <w:vAlign w:val="center"/>
            <w:hideMark/>
          </w:tcPr>
          <w:p w14:paraId="40E0CA32"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高压发生器：</w:t>
            </w:r>
          </w:p>
        </w:tc>
        <w:tc>
          <w:tcPr>
            <w:tcW w:w="1634" w:type="pct"/>
            <w:noWrap/>
            <w:vAlign w:val="center"/>
            <w:hideMark/>
          </w:tcPr>
          <w:p w14:paraId="0AB9A421"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48EF9340" w14:textId="77777777" w:rsidTr="00094218">
        <w:trPr>
          <w:trHeight w:val="294"/>
        </w:trPr>
        <w:tc>
          <w:tcPr>
            <w:tcW w:w="680" w:type="pct"/>
            <w:noWrap/>
            <w:vAlign w:val="center"/>
            <w:hideMark/>
          </w:tcPr>
          <w:p w14:paraId="63688C95"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5.1</w:t>
            </w:r>
          </w:p>
        </w:tc>
        <w:tc>
          <w:tcPr>
            <w:tcW w:w="2686" w:type="pct"/>
            <w:vAlign w:val="center"/>
            <w:hideMark/>
          </w:tcPr>
          <w:p w14:paraId="3CE62A6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功率：</w:t>
            </w:r>
          </w:p>
        </w:tc>
        <w:tc>
          <w:tcPr>
            <w:tcW w:w="1634" w:type="pct"/>
            <w:noWrap/>
            <w:vAlign w:val="center"/>
            <w:hideMark/>
          </w:tcPr>
          <w:p w14:paraId="64F5E8C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≥100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kW</w:t>
            </w:r>
          </w:p>
        </w:tc>
      </w:tr>
      <w:tr w:rsidR="0091272C" w:rsidRPr="00881883" w14:paraId="02548459" w14:textId="77777777" w:rsidTr="00094218">
        <w:trPr>
          <w:trHeight w:val="294"/>
        </w:trPr>
        <w:tc>
          <w:tcPr>
            <w:tcW w:w="680" w:type="pct"/>
            <w:noWrap/>
            <w:vAlign w:val="center"/>
            <w:hideMark/>
          </w:tcPr>
          <w:p w14:paraId="29F0D53E"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5.2</w:t>
            </w:r>
          </w:p>
        </w:tc>
        <w:tc>
          <w:tcPr>
            <w:tcW w:w="2686" w:type="pct"/>
            <w:vAlign w:val="center"/>
            <w:hideMark/>
          </w:tcPr>
          <w:p w14:paraId="173180F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最大管电流：</w:t>
            </w:r>
          </w:p>
        </w:tc>
        <w:tc>
          <w:tcPr>
            <w:tcW w:w="1634" w:type="pct"/>
            <w:noWrap/>
            <w:vAlign w:val="center"/>
            <w:hideMark/>
          </w:tcPr>
          <w:p w14:paraId="612C7A1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≥1000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mA</w:t>
            </w:r>
          </w:p>
        </w:tc>
      </w:tr>
      <w:tr w:rsidR="0091272C" w:rsidRPr="00881883" w14:paraId="3702AD62" w14:textId="77777777" w:rsidTr="00094218">
        <w:trPr>
          <w:trHeight w:val="294"/>
        </w:trPr>
        <w:tc>
          <w:tcPr>
            <w:tcW w:w="680" w:type="pct"/>
            <w:noWrap/>
            <w:vAlign w:val="center"/>
            <w:hideMark/>
          </w:tcPr>
          <w:p w14:paraId="7F660273"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5.3</w:t>
            </w:r>
          </w:p>
        </w:tc>
        <w:tc>
          <w:tcPr>
            <w:tcW w:w="2686" w:type="pct"/>
            <w:vAlign w:val="center"/>
            <w:hideMark/>
          </w:tcPr>
          <w:p w14:paraId="0778F7D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最大输出管电压：</w:t>
            </w:r>
          </w:p>
        </w:tc>
        <w:tc>
          <w:tcPr>
            <w:tcW w:w="1634" w:type="pct"/>
            <w:noWrap/>
            <w:vAlign w:val="center"/>
            <w:hideMark/>
          </w:tcPr>
          <w:p w14:paraId="46C963B3"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≥125</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kV</w:t>
            </w:r>
          </w:p>
        </w:tc>
      </w:tr>
      <w:tr w:rsidR="0091272C" w:rsidRPr="00881883" w14:paraId="1DF540CE" w14:textId="77777777" w:rsidTr="00094218">
        <w:trPr>
          <w:trHeight w:val="294"/>
        </w:trPr>
        <w:tc>
          <w:tcPr>
            <w:tcW w:w="680" w:type="pct"/>
            <w:noWrap/>
            <w:vAlign w:val="center"/>
            <w:hideMark/>
          </w:tcPr>
          <w:p w14:paraId="7CC25CE4"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5.4</w:t>
            </w:r>
          </w:p>
        </w:tc>
        <w:tc>
          <w:tcPr>
            <w:tcW w:w="2686" w:type="pct"/>
            <w:vAlign w:val="center"/>
            <w:hideMark/>
          </w:tcPr>
          <w:p w14:paraId="4772A44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最小输出管电压：</w:t>
            </w:r>
          </w:p>
        </w:tc>
        <w:tc>
          <w:tcPr>
            <w:tcW w:w="1634" w:type="pct"/>
            <w:noWrap/>
            <w:vAlign w:val="center"/>
            <w:hideMark/>
          </w:tcPr>
          <w:p w14:paraId="1415A8B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≥50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kV</w:t>
            </w:r>
          </w:p>
        </w:tc>
      </w:tr>
      <w:tr w:rsidR="0091272C" w:rsidRPr="00881883" w14:paraId="313B235E" w14:textId="77777777" w:rsidTr="00094218">
        <w:trPr>
          <w:trHeight w:val="294"/>
        </w:trPr>
        <w:tc>
          <w:tcPr>
            <w:tcW w:w="680" w:type="pct"/>
            <w:noWrap/>
            <w:vAlign w:val="center"/>
            <w:hideMark/>
          </w:tcPr>
          <w:p w14:paraId="64C3E2A5"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5.5</w:t>
            </w:r>
          </w:p>
        </w:tc>
        <w:tc>
          <w:tcPr>
            <w:tcW w:w="2686" w:type="pct"/>
            <w:vAlign w:val="center"/>
            <w:hideMark/>
          </w:tcPr>
          <w:p w14:paraId="49DABC8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最短曝光时间：</w:t>
            </w:r>
          </w:p>
        </w:tc>
        <w:tc>
          <w:tcPr>
            <w:tcW w:w="1634" w:type="pct"/>
            <w:noWrap/>
            <w:vAlign w:val="center"/>
            <w:hideMark/>
          </w:tcPr>
          <w:p w14:paraId="677FE9D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≤1</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ms</w:t>
            </w:r>
          </w:p>
        </w:tc>
      </w:tr>
      <w:tr w:rsidR="0091272C" w:rsidRPr="00881883" w14:paraId="6F405F34" w14:textId="77777777" w:rsidTr="00094218">
        <w:trPr>
          <w:trHeight w:val="294"/>
        </w:trPr>
        <w:tc>
          <w:tcPr>
            <w:tcW w:w="680" w:type="pct"/>
            <w:noWrap/>
            <w:vAlign w:val="center"/>
            <w:hideMark/>
          </w:tcPr>
          <w:p w14:paraId="44C89874"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6</w:t>
            </w:r>
          </w:p>
        </w:tc>
        <w:tc>
          <w:tcPr>
            <w:tcW w:w="2686" w:type="pct"/>
            <w:noWrap/>
            <w:vAlign w:val="center"/>
            <w:hideMark/>
          </w:tcPr>
          <w:p w14:paraId="5E8D62AB"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X线球管：</w:t>
            </w:r>
          </w:p>
        </w:tc>
        <w:tc>
          <w:tcPr>
            <w:tcW w:w="1634" w:type="pct"/>
            <w:noWrap/>
            <w:vAlign w:val="center"/>
            <w:hideMark/>
          </w:tcPr>
          <w:p w14:paraId="710F33BA"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006BF261" w14:textId="77777777" w:rsidTr="00094218">
        <w:trPr>
          <w:trHeight w:val="294"/>
        </w:trPr>
        <w:tc>
          <w:tcPr>
            <w:tcW w:w="680" w:type="pct"/>
            <w:noWrap/>
            <w:vAlign w:val="center"/>
            <w:hideMark/>
          </w:tcPr>
          <w:p w14:paraId="139138D1"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6.1</w:t>
            </w:r>
          </w:p>
        </w:tc>
        <w:tc>
          <w:tcPr>
            <w:tcW w:w="2686" w:type="pct"/>
            <w:vAlign w:val="center"/>
            <w:hideMark/>
          </w:tcPr>
          <w:p w14:paraId="453D653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球管阳极热容量：</w:t>
            </w:r>
          </w:p>
        </w:tc>
        <w:tc>
          <w:tcPr>
            <w:tcW w:w="1634" w:type="pct"/>
            <w:noWrap/>
            <w:vAlign w:val="center"/>
            <w:hideMark/>
          </w:tcPr>
          <w:p w14:paraId="5F5FFCA3"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≥3.5</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MHU</w:t>
            </w:r>
          </w:p>
        </w:tc>
      </w:tr>
      <w:tr w:rsidR="0091272C" w:rsidRPr="00881883" w14:paraId="675DB394" w14:textId="77777777" w:rsidTr="00094218">
        <w:trPr>
          <w:trHeight w:val="294"/>
        </w:trPr>
        <w:tc>
          <w:tcPr>
            <w:tcW w:w="680" w:type="pct"/>
            <w:noWrap/>
            <w:vAlign w:val="center"/>
            <w:hideMark/>
          </w:tcPr>
          <w:p w14:paraId="483E1BB3"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▲6.2</w:t>
            </w:r>
          </w:p>
        </w:tc>
        <w:tc>
          <w:tcPr>
            <w:tcW w:w="2686" w:type="pct"/>
            <w:vAlign w:val="center"/>
            <w:hideMark/>
          </w:tcPr>
          <w:p w14:paraId="11B97F2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球管管套热容量：</w:t>
            </w:r>
          </w:p>
        </w:tc>
        <w:tc>
          <w:tcPr>
            <w:tcW w:w="1634" w:type="pct"/>
            <w:noWrap/>
            <w:vAlign w:val="center"/>
            <w:hideMark/>
          </w:tcPr>
          <w:p w14:paraId="14504B1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≥6.9</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MHU</w:t>
            </w:r>
          </w:p>
        </w:tc>
      </w:tr>
      <w:tr w:rsidR="0091272C" w:rsidRPr="00881883" w14:paraId="4A998468" w14:textId="77777777" w:rsidTr="00094218">
        <w:trPr>
          <w:trHeight w:val="294"/>
        </w:trPr>
        <w:tc>
          <w:tcPr>
            <w:tcW w:w="680" w:type="pct"/>
            <w:noWrap/>
            <w:vAlign w:val="center"/>
            <w:hideMark/>
          </w:tcPr>
          <w:p w14:paraId="10BF2922"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▲6.3</w:t>
            </w:r>
          </w:p>
        </w:tc>
        <w:tc>
          <w:tcPr>
            <w:tcW w:w="2686" w:type="pct"/>
            <w:vAlign w:val="center"/>
            <w:hideMark/>
          </w:tcPr>
          <w:p w14:paraId="1099B43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球管阳极散热率：</w:t>
            </w:r>
          </w:p>
        </w:tc>
        <w:tc>
          <w:tcPr>
            <w:tcW w:w="1634" w:type="pct"/>
            <w:noWrap/>
            <w:vAlign w:val="center"/>
            <w:hideMark/>
          </w:tcPr>
          <w:p w14:paraId="73A2E0D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≥6</w:t>
            </w:r>
            <w:r w:rsidRPr="00881883">
              <w:rPr>
                <w:rFonts w:ascii="仿宋" w:eastAsia="仿宋" w:hAnsi="仿宋" w:cs="宋体"/>
                <w:color w:val="000000"/>
                <w:kern w:val="0"/>
                <w:sz w:val="24"/>
              </w:rPr>
              <w:t>7</w:t>
            </w:r>
            <w:r w:rsidRPr="00881883">
              <w:rPr>
                <w:rFonts w:ascii="仿宋" w:eastAsia="仿宋" w:hAnsi="仿宋" w:cs="宋体" w:hint="eastAsia"/>
                <w:color w:val="000000"/>
                <w:kern w:val="0"/>
                <w:sz w:val="24"/>
              </w:rPr>
              <w:t>00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W</w:t>
            </w:r>
          </w:p>
        </w:tc>
      </w:tr>
      <w:tr w:rsidR="0091272C" w:rsidRPr="00881883" w14:paraId="21E9B40C" w14:textId="77777777" w:rsidTr="00094218">
        <w:trPr>
          <w:trHeight w:val="300"/>
        </w:trPr>
        <w:tc>
          <w:tcPr>
            <w:tcW w:w="680" w:type="pct"/>
            <w:noWrap/>
            <w:vAlign w:val="center"/>
            <w:hideMark/>
          </w:tcPr>
          <w:p w14:paraId="7E796903"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6.4</w:t>
            </w:r>
          </w:p>
        </w:tc>
        <w:tc>
          <w:tcPr>
            <w:tcW w:w="2686" w:type="pct"/>
            <w:vAlign w:val="center"/>
            <w:hideMark/>
          </w:tcPr>
          <w:p w14:paraId="12BE9320" w14:textId="77777777" w:rsidR="0091272C" w:rsidRPr="00881883" w:rsidRDefault="0091272C" w:rsidP="00094218">
            <w:pPr>
              <w:widowControl/>
              <w:jc w:val="left"/>
              <w:rPr>
                <w:rFonts w:ascii="仿宋" w:eastAsia="仿宋" w:hAnsi="仿宋" w:hint="eastAsia"/>
                <w:color w:val="000000"/>
                <w:kern w:val="0"/>
                <w:sz w:val="24"/>
              </w:rPr>
            </w:pPr>
            <w:r w:rsidRPr="00881883">
              <w:rPr>
                <w:rFonts w:ascii="仿宋" w:eastAsia="仿宋" w:hAnsi="仿宋"/>
                <w:color w:val="000000"/>
                <w:kern w:val="0"/>
                <w:sz w:val="24"/>
              </w:rPr>
              <w:t>30min</w:t>
            </w:r>
            <w:r w:rsidRPr="00881883">
              <w:rPr>
                <w:rFonts w:ascii="仿宋" w:eastAsia="仿宋" w:hAnsi="仿宋" w:hint="eastAsia"/>
                <w:color w:val="000000"/>
                <w:kern w:val="0"/>
                <w:sz w:val="24"/>
              </w:rPr>
              <w:t>以上最大连续透视功率：</w:t>
            </w:r>
          </w:p>
        </w:tc>
        <w:tc>
          <w:tcPr>
            <w:tcW w:w="1634" w:type="pct"/>
            <w:noWrap/>
            <w:vAlign w:val="center"/>
            <w:hideMark/>
          </w:tcPr>
          <w:p w14:paraId="341EEFF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≥3200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W</w:t>
            </w:r>
          </w:p>
        </w:tc>
      </w:tr>
      <w:tr w:rsidR="0091272C" w:rsidRPr="00881883" w14:paraId="235892BA" w14:textId="77777777" w:rsidTr="00094218">
        <w:trPr>
          <w:trHeight w:val="300"/>
        </w:trPr>
        <w:tc>
          <w:tcPr>
            <w:tcW w:w="680" w:type="pct"/>
            <w:noWrap/>
            <w:vAlign w:val="center"/>
            <w:hideMark/>
          </w:tcPr>
          <w:p w14:paraId="1DAD02DC"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▲6.5</w:t>
            </w:r>
          </w:p>
        </w:tc>
        <w:tc>
          <w:tcPr>
            <w:tcW w:w="2686" w:type="pct"/>
            <w:vAlign w:val="center"/>
            <w:hideMark/>
          </w:tcPr>
          <w:p w14:paraId="115364E0" w14:textId="77777777" w:rsidR="0091272C" w:rsidRPr="00881883" w:rsidRDefault="0091272C" w:rsidP="00094218">
            <w:pPr>
              <w:widowControl/>
              <w:jc w:val="left"/>
              <w:rPr>
                <w:rFonts w:ascii="仿宋" w:eastAsia="仿宋" w:hAnsi="仿宋" w:hint="eastAsia"/>
                <w:color w:val="000000"/>
                <w:kern w:val="0"/>
                <w:sz w:val="24"/>
              </w:rPr>
            </w:pPr>
            <w:r w:rsidRPr="00881883">
              <w:rPr>
                <w:rFonts w:ascii="仿宋" w:eastAsia="仿宋" w:hAnsi="仿宋"/>
                <w:color w:val="000000"/>
                <w:kern w:val="0"/>
                <w:sz w:val="24"/>
              </w:rPr>
              <w:t>10min</w:t>
            </w:r>
            <w:r w:rsidRPr="00881883">
              <w:rPr>
                <w:rFonts w:ascii="仿宋" w:eastAsia="仿宋" w:hAnsi="仿宋" w:hint="eastAsia"/>
                <w:color w:val="000000"/>
                <w:kern w:val="0"/>
                <w:sz w:val="24"/>
              </w:rPr>
              <w:t>最大峰值透视功率：</w:t>
            </w:r>
          </w:p>
        </w:tc>
        <w:tc>
          <w:tcPr>
            <w:tcW w:w="1634" w:type="pct"/>
            <w:noWrap/>
            <w:vAlign w:val="center"/>
            <w:hideMark/>
          </w:tcPr>
          <w:p w14:paraId="4751ACA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≥4500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W</w:t>
            </w:r>
          </w:p>
        </w:tc>
      </w:tr>
      <w:tr w:rsidR="0091272C" w:rsidRPr="00881883" w14:paraId="37C78E20" w14:textId="77777777" w:rsidTr="00094218">
        <w:trPr>
          <w:trHeight w:val="294"/>
        </w:trPr>
        <w:tc>
          <w:tcPr>
            <w:tcW w:w="680" w:type="pct"/>
            <w:noWrap/>
            <w:vAlign w:val="center"/>
            <w:hideMark/>
          </w:tcPr>
          <w:p w14:paraId="1801B52D"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6.6</w:t>
            </w:r>
          </w:p>
        </w:tc>
        <w:tc>
          <w:tcPr>
            <w:tcW w:w="2686" w:type="pct"/>
            <w:vAlign w:val="center"/>
            <w:hideMark/>
          </w:tcPr>
          <w:p w14:paraId="14903D6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最大透视管电流：</w:t>
            </w:r>
          </w:p>
        </w:tc>
        <w:tc>
          <w:tcPr>
            <w:tcW w:w="1634" w:type="pct"/>
            <w:noWrap/>
            <w:vAlign w:val="center"/>
            <w:hideMark/>
          </w:tcPr>
          <w:p w14:paraId="7C8FE81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≥140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mA</w:t>
            </w:r>
          </w:p>
        </w:tc>
      </w:tr>
      <w:tr w:rsidR="0091272C" w:rsidRPr="00881883" w14:paraId="33DEA4C7" w14:textId="77777777" w:rsidTr="00094218">
        <w:trPr>
          <w:trHeight w:val="294"/>
        </w:trPr>
        <w:tc>
          <w:tcPr>
            <w:tcW w:w="680" w:type="pct"/>
            <w:noWrap/>
            <w:vAlign w:val="center"/>
            <w:hideMark/>
          </w:tcPr>
          <w:p w14:paraId="7DA43E75"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▲6.7</w:t>
            </w:r>
          </w:p>
        </w:tc>
        <w:tc>
          <w:tcPr>
            <w:tcW w:w="2686" w:type="pct"/>
            <w:vAlign w:val="center"/>
            <w:hideMark/>
          </w:tcPr>
          <w:p w14:paraId="20FD10B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球管焦点数：</w:t>
            </w:r>
          </w:p>
        </w:tc>
        <w:tc>
          <w:tcPr>
            <w:tcW w:w="1634" w:type="pct"/>
            <w:noWrap/>
            <w:vAlign w:val="center"/>
            <w:hideMark/>
          </w:tcPr>
          <w:p w14:paraId="2777A41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≥3个</w:t>
            </w:r>
          </w:p>
        </w:tc>
      </w:tr>
      <w:tr w:rsidR="0091272C" w:rsidRPr="00881883" w14:paraId="6C8251E7" w14:textId="77777777" w:rsidTr="00094218">
        <w:trPr>
          <w:trHeight w:val="294"/>
        </w:trPr>
        <w:tc>
          <w:tcPr>
            <w:tcW w:w="680" w:type="pct"/>
            <w:noWrap/>
            <w:vAlign w:val="center"/>
            <w:hideMark/>
          </w:tcPr>
          <w:p w14:paraId="7F643663"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6.8</w:t>
            </w:r>
          </w:p>
        </w:tc>
        <w:tc>
          <w:tcPr>
            <w:tcW w:w="2686" w:type="pct"/>
            <w:vAlign w:val="center"/>
            <w:hideMark/>
          </w:tcPr>
          <w:p w14:paraId="42877AD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采用液态金属轴承技术</w:t>
            </w:r>
          </w:p>
        </w:tc>
        <w:tc>
          <w:tcPr>
            <w:tcW w:w="1634" w:type="pct"/>
            <w:noWrap/>
            <w:vAlign w:val="center"/>
            <w:hideMark/>
          </w:tcPr>
          <w:p w14:paraId="62803BC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10448816" w14:textId="77777777" w:rsidTr="00094218">
        <w:trPr>
          <w:trHeight w:val="294"/>
        </w:trPr>
        <w:tc>
          <w:tcPr>
            <w:tcW w:w="680" w:type="pct"/>
            <w:noWrap/>
            <w:vAlign w:val="center"/>
            <w:hideMark/>
          </w:tcPr>
          <w:p w14:paraId="5E8CFA7C"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6.9</w:t>
            </w:r>
          </w:p>
        </w:tc>
        <w:tc>
          <w:tcPr>
            <w:tcW w:w="2686" w:type="pct"/>
            <w:vAlign w:val="center"/>
            <w:hideMark/>
          </w:tcPr>
          <w:p w14:paraId="617252B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球管内置栅控技术，非高压发生器控制脉冲透视</w:t>
            </w:r>
          </w:p>
        </w:tc>
        <w:tc>
          <w:tcPr>
            <w:tcW w:w="1634" w:type="pct"/>
            <w:noWrap/>
            <w:vAlign w:val="center"/>
            <w:hideMark/>
          </w:tcPr>
          <w:p w14:paraId="79DC375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0F39C361" w14:textId="77777777" w:rsidTr="00094218">
        <w:trPr>
          <w:trHeight w:val="294"/>
        </w:trPr>
        <w:tc>
          <w:tcPr>
            <w:tcW w:w="680" w:type="pct"/>
            <w:noWrap/>
            <w:vAlign w:val="center"/>
            <w:hideMark/>
          </w:tcPr>
          <w:p w14:paraId="3025685E"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6.</w:t>
            </w:r>
            <w:r w:rsidRPr="00881883">
              <w:rPr>
                <w:rFonts w:ascii="仿宋" w:eastAsia="仿宋" w:hAnsi="仿宋" w:cs="宋体"/>
                <w:color w:val="000000"/>
                <w:kern w:val="0"/>
                <w:sz w:val="24"/>
              </w:rPr>
              <w:t>1</w:t>
            </w:r>
            <w:r w:rsidRPr="00881883">
              <w:rPr>
                <w:rFonts w:ascii="仿宋" w:eastAsia="仿宋" w:hAnsi="仿宋" w:cs="宋体" w:hint="eastAsia"/>
                <w:color w:val="000000"/>
                <w:kern w:val="0"/>
                <w:sz w:val="24"/>
              </w:rPr>
              <w:t>0</w:t>
            </w:r>
          </w:p>
        </w:tc>
        <w:tc>
          <w:tcPr>
            <w:tcW w:w="2686" w:type="pct"/>
            <w:vAlign w:val="center"/>
            <w:hideMark/>
          </w:tcPr>
          <w:p w14:paraId="2621B6B7"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遮光器位置可存储</w:t>
            </w:r>
          </w:p>
        </w:tc>
        <w:tc>
          <w:tcPr>
            <w:tcW w:w="1634" w:type="pct"/>
            <w:noWrap/>
            <w:vAlign w:val="center"/>
            <w:hideMark/>
          </w:tcPr>
          <w:p w14:paraId="766B58C7"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50ABCD53" w14:textId="77777777" w:rsidTr="00094218">
        <w:trPr>
          <w:trHeight w:val="294"/>
        </w:trPr>
        <w:tc>
          <w:tcPr>
            <w:tcW w:w="680" w:type="pct"/>
            <w:noWrap/>
            <w:vAlign w:val="center"/>
            <w:hideMark/>
          </w:tcPr>
          <w:p w14:paraId="36092818"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6.</w:t>
            </w:r>
            <w:r w:rsidRPr="00881883">
              <w:rPr>
                <w:rFonts w:ascii="仿宋" w:eastAsia="仿宋" w:hAnsi="仿宋" w:cs="宋体"/>
                <w:color w:val="000000"/>
                <w:kern w:val="0"/>
                <w:sz w:val="24"/>
              </w:rPr>
              <w:t>1</w:t>
            </w:r>
            <w:r w:rsidRPr="00881883">
              <w:rPr>
                <w:rFonts w:ascii="仿宋" w:eastAsia="仿宋" w:hAnsi="仿宋" w:cs="宋体" w:hint="eastAsia"/>
                <w:color w:val="000000"/>
                <w:kern w:val="0"/>
                <w:sz w:val="24"/>
              </w:rPr>
              <w:t>1</w:t>
            </w:r>
          </w:p>
        </w:tc>
        <w:tc>
          <w:tcPr>
            <w:tcW w:w="2686" w:type="pct"/>
            <w:vAlign w:val="center"/>
            <w:hideMark/>
          </w:tcPr>
          <w:p w14:paraId="185401F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球管防碰撞保护装置</w:t>
            </w:r>
          </w:p>
        </w:tc>
        <w:tc>
          <w:tcPr>
            <w:tcW w:w="1634" w:type="pct"/>
            <w:noWrap/>
            <w:vAlign w:val="center"/>
            <w:hideMark/>
          </w:tcPr>
          <w:p w14:paraId="69DCA4D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配备</w:t>
            </w:r>
          </w:p>
        </w:tc>
      </w:tr>
      <w:tr w:rsidR="0091272C" w:rsidRPr="00881883" w14:paraId="00EBFF81" w14:textId="77777777" w:rsidTr="00094218">
        <w:trPr>
          <w:trHeight w:val="294"/>
        </w:trPr>
        <w:tc>
          <w:tcPr>
            <w:tcW w:w="680" w:type="pct"/>
            <w:noWrap/>
            <w:vAlign w:val="center"/>
            <w:hideMark/>
          </w:tcPr>
          <w:p w14:paraId="69F0DC77"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6.</w:t>
            </w:r>
            <w:r w:rsidRPr="00881883">
              <w:rPr>
                <w:rFonts w:ascii="仿宋" w:eastAsia="仿宋" w:hAnsi="仿宋" w:cs="宋体"/>
                <w:color w:val="000000"/>
                <w:kern w:val="0"/>
                <w:sz w:val="24"/>
              </w:rPr>
              <w:t>1</w:t>
            </w:r>
            <w:r w:rsidRPr="00881883">
              <w:rPr>
                <w:rFonts w:ascii="仿宋" w:eastAsia="仿宋" w:hAnsi="仿宋" w:cs="宋体" w:hint="eastAsia"/>
                <w:color w:val="000000"/>
                <w:kern w:val="0"/>
                <w:sz w:val="24"/>
              </w:rPr>
              <w:t>2</w:t>
            </w:r>
          </w:p>
        </w:tc>
        <w:tc>
          <w:tcPr>
            <w:tcW w:w="2686" w:type="pct"/>
            <w:vAlign w:val="center"/>
            <w:hideMark/>
          </w:tcPr>
          <w:p w14:paraId="5846AFF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球管内置多档铜滤片，最厚铜滤片厚度：</w:t>
            </w:r>
          </w:p>
        </w:tc>
        <w:tc>
          <w:tcPr>
            <w:tcW w:w="1634" w:type="pct"/>
            <w:noWrap/>
            <w:vAlign w:val="center"/>
            <w:hideMark/>
          </w:tcPr>
          <w:p w14:paraId="2AD9CF2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≥0.3</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mm</w:t>
            </w:r>
          </w:p>
        </w:tc>
      </w:tr>
      <w:tr w:rsidR="0091272C" w:rsidRPr="00881883" w14:paraId="3668E442" w14:textId="77777777" w:rsidTr="00094218">
        <w:trPr>
          <w:trHeight w:val="294"/>
        </w:trPr>
        <w:tc>
          <w:tcPr>
            <w:tcW w:w="680" w:type="pct"/>
            <w:noWrap/>
            <w:vAlign w:val="center"/>
            <w:hideMark/>
          </w:tcPr>
          <w:p w14:paraId="78B5BB85"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7</w:t>
            </w:r>
          </w:p>
        </w:tc>
        <w:tc>
          <w:tcPr>
            <w:tcW w:w="2686" w:type="pct"/>
            <w:noWrap/>
            <w:vAlign w:val="center"/>
            <w:hideMark/>
          </w:tcPr>
          <w:p w14:paraId="6EE7DE57"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平板探测器：</w:t>
            </w:r>
          </w:p>
        </w:tc>
        <w:tc>
          <w:tcPr>
            <w:tcW w:w="1634" w:type="pct"/>
            <w:noWrap/>
            <w:vAlign w:val="center"/>
            <w:hideMark/>
          </w:tcPr>
          <w:p w14:paraId="5049B31B"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5498F2C3" w14:textId="77777777" w:rsidTr="00094218">
        <w:trPr>
          <w:trHeight w:val="294"/>
        </w:trPr>
        <w:tc>
          <w:tcPr>
            <w:tcW w:w="680" w:type="pct"/>
            <w:noWrap/>
            <w:vAlign w:val="center"/>
            <w:hideMark/>
          </w:tcPr>
          <w:p w14:paraId="71097C75"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lastRenderedPageBreak/>
              <w:t>7.1</w:t>
            </w:r>
          </w:p>
        </w:tc>
        <w:tc>
          <w:tcPr>
            <w:tcW w:w="2686" w:type="pct"/>
            <w:vAlign w:val="center"/>
            <w:hideMark/>
          </w:tcPr>
          <w:p w14:paraId="13F89575"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碘化铯非晶硅数字化平板探测器</w:t>
            </w:r>
          </w:p>
        </w:tc>
        <w:tc>
          <w:tcPr>
            <w:tcW w:w="1634" w:type="pct"/>
            <w:noWrap/>
            <w:vAlign w:val="center"/>
            <w:hideMark/>
          </w:tcPr>
          <w:p w14:paraId="428A7435"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配备</w:t>
            </w:r>
          </w:p>
        </w:tc>
      </w:tr>
      <w:tr w:rsidR="0091272C" w:rsidRPr="00881883" w14:paraId="2D2B6260" w14:textId="77777777" w:rsidTr="00094218">
        <w:trPr>
          <w:trHeight w:val="294"/>
        </w:trPr>
        <w:tc>
          <w:tcPr>
            <w:tcW w:w="680" w:type="pct"/>
            <w:noWrap/>
            <w:vAlign w:val="center"/>
            <w:hideMark/>
          </w:tcPr>
          <w:p w14:paraId="0AA6170F"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7.2</w:t>
            </w:r>
          </w:p>
        </w:tc>
        <w:tc>
          <w:tcPr>
            <w:tcW w:w="2686" w:type="pct"/>
            <w:vAlign w:val="center"/>
            <w:hideMark/>
          </w:tcPr>
          <w:p w14:paraId="20CF435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为满足全院使用，无需旋转提高效率，要求为正方形平板</w:t>
            </w:r>
          </w:p>
        </w:tc>
        <w:tc>
          <w:tcPr>
            <w:tcW w:w="1634" w:type="pct"/>
            <w:noWrap/>
            <w:vAlign w:val="center"/>
            <w:hideMark/>
          </w:tcPr>
          <w:p w14:paraId="4A58010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配备</w:t>
            </w:r>
          </w:p>
        </w:tc>
      </w:tr>
      <w:tr w:rsidR="0091272C" w:rsidRPr="00881883" w14:paraId="5D1B1E5A" w14:textId="77777777" w:rsidTr="00094218">
        <w:trPr>
          <w:trHeight w:val="294"/>
        </w:trPr>
        <w:tc>
          <w:tcPr>
            <w:tcW w:w="680" w:type="pct"/>
            <w:noWrap/>
            <w:vAlign w:val="center"/>
            <w:hideMark/>
          </w:tcPr>
          <w:p w14:paraId="7469BCA3"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▲7.3</w:t>
            </w:r>
          </w:p>
        </w:tc>
        <w:tc>
          <w:tcPr>
            <w:tcW w:w="2686" w:type="pct"/>
            <w:vAlign w:val="center"/>
            <w:hideMark/>
          </w:tcPr>
          <w:p w14:paraId="1776A92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平板有效探测面积：</w:t>
            </w:r>
          </w:p>
        </w:tc>
        <w:tc>
          <w:tcPr>
            <w:tcW w:w="1634" w:type="pct"/>
            <w:noWrap/>
            <w:vAlign w:val="center"/>
            <w:hideMark/>
          </w:tcPr>
          <w:p w14:paraId="3E444BC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w:t>
            </w:r>
            <w:r w:rsidRPr="00881883">
              <w:rPr>
                <w:rFonts w:ascii="仿宋" w:eastAsia="仿宋" w:hAnsi="仿宋" w:cs="宋体"/>
                <w:color w:val="000000"/>
                <w:kern w:val="0"/>
                <w:sz w:val="24"/>
              </w:rPr>
              <w:t>30</w:t>
            </w:r>
            <w:r w:rsidRPr="00881883">
              <w:rPr>
                <w:rFonts w:ascii="仿宋" w:eastAsia="仿宋" w:hAnsi="仿宋" w:cs="宋体" w:hint="eastAsia"/>
                <w:color w:val="000000"/>
                <w:kern w:val="0"/>
                <w:sz w:val="24"/>
              </w:rPr>
              <w:t>×</w:t>
            </w:r>
            <w:r w:rsidRPr="00881883">
              <w:rPr>
                <w:rFonts w:ascii="仿宋" w:eastAsia="仿宋" w:hAnsi="仿宋" w:cs="宋体"/>
                <w:color w:val="000000"/>
                <w:kern w:val="0"/>
                <w:sz w:val="24"/>
              </w:rPr>
              <w:t>38</w:t>
            </w:r>
            <w:r w:rsidRPr="00881883">
              <w:rPr>
                <w:rFonts w:ascii="仿宋" w:eastAsia="仿宋" w:hAnsi="仿宋" w:cs="宋体" w:hint="eastAsia"/>
                <w:color w:val="000000"/>
                <w:kern w:val="0"/>
                <w:sz w:val="24"/>
              </w:rPr>
              <w:t>cm</w:t>
            </w:r>
          </w:p>
        </w:tc>
      </w:tr>
      <w:tr w:rsidR="0091272C" w:rsidRPr="00881883" w14:paraId="41DEB7FE" w14:textId="77777777" w:rsidTr="00094218">
        <w:trPr>
          <w:trHeight w:val="294"/>
        </w:trPr>
        <w:tc>
          <w:tcPr>
            <w:tcW w:w="680" w:type="pct"/>
            <w:noWrap/>
            <w:vAlign w:val="center"/>
            <w:hideMark/>
          </w:tcPr>
          <w:p w14:paraId="74684A78"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7.4</w:t>
            </w:r>
          </w:p>
        </w:tc>
        <w:tc>
          <w:tcPr>
            <w:tcW w:w="2686" w:type="pct"/>
            <w:vAlign w:val="center"/>
            <w:hideMark/>
          </w:tcPr>
          <w:p w14:paraId="5FFDCD63"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平板物理成像视野：</w:t>
            </w:r>
          </w:p>
        </w:tc>
        <w:tc>
          <w:tcPr>
            <w:tcW w:w="1634" w:type="pct"/>
            <w:noWrap/>
            <w:vAlign w:val="center"/>
            <w:hideMark/>
          </w:tcPr>
          <w:p w14:paraId="26BD291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≥4种</w:t>
            </w:r>
          </w:p>
        </w:tc>
      </w:tr>
      <w:tr w:rsidR="0091272C" w:rsidRPr="00881883" w14:paraId="500F0F57" w14:textId="77777777" w:rsidTr="00094218">
        <w:trPr>
          <w:trHeight w:val="294"/>
        </w:trPr>
        <w:tc>
          <w:tcPr>
            <w:tcW w:w="680" w:type="pct"/>
            <w:noWrap/>
            <w:vAlign w:val="center"/>
            <w:hideMark/>
          </w:tcPr>
          <w:p w14:paraId="1845542E"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▲7.5</w:t>
            </w:r>
          </w:p>
        </w:tc>
        <w:tc>
          <w:tcPr>
            <w:tcW w:w="2686" w:type="pct"/>
            <w:vAlign w:val="center"/>
            <w:hideMark/>
          </w:tcPr>
          <w:p w14:paraId="36BB386F"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平板最大图像矩阵均：</w:t>
            </w:r>
          </w:p>
        </w:tc>
        <w:tc>
          <w:tcPr>
            <w:tcW w:w="1634" w:type="pct"/>
            <w:noWrap/>
            <w:vAlign w:val="center"/>
            <w:hideMark/>
          </w:tcPr>
          <w:p w14:paraId="4770DE5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≥2048 x 2048</w:t>
            </w:r>
          </w:p>
        </w:tc>
      </w:tr>
      <w:tr w:rsidR="0091272C" w:rsidRPr="00881883" w14:paraId="317EC33D" w14:textId="77777777" w:rsidTr="00094218">
        <w:trPr>
          <w:trHeight w:val="300"/>
        </w:trPr>
        <w:tc>
          <w:tcPr>
            <w:tcW w:w="680" w:type="pct"/>
            <w:noWrap/>
            <w:vAlign w:val="center"/>
            <w:hideMark/>
          </w:tcPr>
          <w:p w14:paraId="6CCC64FA"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7.6</w:t>
            </w:r>
          </w:p>
        </w:tc>
        <w:tc>
          <w:tcPr>
            <w:tcW w:w="2686" w:type="pct"/>
            <w:vAlign w:val="center"/>
            <w:hideMark/>
          </w:tcPr>
          <w:p w14:paraId="784ACBF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平板探测器采集</w:t>
            </w:r>
            <w:r w:rsidRPr="00881883">
              <w:rPr>
                <w:rFonts w:ascii="仿宋" w:eastAsia="仿宋" w:hAnsi="仿宋"/>
                <w:color w:val="000000"/>
                <w:kern w:val="0"/>
                <w:sz w:val="24"/>
              </w:rPr>
              <w:t>DQE</w:t>
            </w:r>
            <w:r w:rsidRPr="00881883">
              <w:rPr>
                <w:rFonts w:ascii="仿宋" w:eastAsia="仿宋" w:hAnsi="仿宋" w:cs="宋体" w:hint="eastAsia"/>
                <w:color w:val="000000"/>
                <w:kern w:val="0"/>
                <w:sz w:val="24"/>
              </w:rPr>
              <w:t>：</w:t>
            </w:r>
          </w:p>
        </w:tc>
        <w:tc>
          <w:tcPr>
            <w:tcW w:w="1634" w:type="pct"/>
            <w:noWrap/>
            <w:vAlign w:val="center"/>
            <w:hideMark/>
          </w:tcPr>
          <w:p w14:paraId="6880D52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≥75%</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@0Lp/mm</w:t>
            </w:r>
          </w:p>
        </w:tc>
      </w:tr>
      <w:tr w:rsidR="0091272C" w:rsidRPr="00881883" w14:paraId="38E25536" w14:textId="77777777" w:rsidTr="00094218">
        <w:trPr>
          <w:trHeight w:val="300"/>
        </w:trPr>
        <w:tc>
          <w:tcPr>
            <w:tcW w:w="680" w:type="pct"/>
            <w:noWrap/>
            <w:vAlign w:val="center"/>
            <w:hideMark/>
          </w:tcPr>
          <w:p w14:paraId="6714D539"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7.7</w:t>
            </w:r>
          </w:p>
        </w:tc>
        <w:tc>
          <w:tcPr>
            <w:tcW w:w="2686" w:type="pct"/>
            <w:vAlign w:val="center"/>
            <w:hideMark/>
          </w:tcPr>
          <w:p w14:paraId="2544D24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平板探测器透视</w:t>
            </w:r>
            <w:r w:rsidRPr="00881883">
              <w:rPr>
                <w:rFonts w:ascii="仿宋" w:eastAsia="仿宋" w:hAnsi="仿宋"/>
                <w:color w:val="000000"/>
                <w:kern w:val="0"/>
                <w:sz w:val="24"/>
              </w:rPr>
              <w:t>DQE</w:t>
            </w:r>
            <w:r w:rsidRPr="00881883">
              <w:rPr>
                <w:rFonts w:ascii="仿宋" w:eastAsia="仿宋" w:hAnsi="仿宋" w:cs="宋体" w:hint="eastAsia"/>
                <w:color w:val="000000"/>
                <w:kern w:val="0"/>
                <w:sz w:val="24"/>
              </w:rPr>
              <w:t>：</w:t>
            </w:r>
          </w:p>
        </w:tc>
        <w:tc>
          <w:tcPr>
            <w:tcW w:w="1634" w:type="pct"/>
            <w:vAlign w:val="center"/>
            <w:hideMark/>
          </w:tcPr>
          <w:p w14:paraId="5C44078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≥77%</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@0Lp/mm</w:t>
            </w:r>
          </w:p>
        </w:tc>
      </w:tr>
      <w:tr w:rsidR="0091272C" w:rsidRPr="00881883" w14:paraId="1D8FAD2D" w14:textId="77777777" w:rsidTr="00094218">
        <w:trPr>
          <w:trHeight w:val="294"/>
        </w:trPr>
        <w:tc>
          <w:tcPr>
            <w:tcW w:w="680" w:type="pct"/>
            <w:noWrap/>
            <w:vAlign w:val="center"/>
            <w:hideMark/>
          </w:tcPr>
          <w:p w14:paraId="5DEBB9CE"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7.</w:t>
            </w:r>
            <w:r w:rsidRPr="00881883">
              <w:rPr>
                <w:rFonts w:ascii="仿宋" w:eastAsia="仿宋" w:hAnsi="仿宋" w:cs="宋体"/>
                <w:color w:val="000000"/>
                <w:kern w:val="0"/>
                <w:sz w:val="24"/>
              </w:rPr>
              <w:t>8</w:t>
            </w:r>
          </w:p>
        </w:tc>
        <w:tc>
          <w:tcPr>
            <w:tcW w:w="2686" w:type="pct"/>
            <w:vAlign w:val="center"/>
            <w:hideMark/>
          </w:tcPr>
          <w:p w14:paraId="3743EEB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分辨率均：</w:t>
            </w:r>
          </w:p>
        </w:tc>
        <w:tc>
          <w:tcPr>
            <w:tcW w:w="1634" w:type="pct"/>
            <w:noWrap/>
            <w:vAlign w:val="center"/>
            <w:hideMark/>
          </w:tcPr>
          <w:p w14:paraId="442A15B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≥2.5</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LP/mm</w:t>
            </w:r>
          </w:p>
        </w:tc>
      </w:tr>
      <w:tr w:rsidR="0091272C" w:rsidRPr="00881883" w14:paraId="5495504D" w14:textId="77777777" w:rsidTr="00094218">
        <w:trPr>
          <w:trHeight w:val="294"/>
        </w:trPr>
        <w:tc>
          <w:tcPr>
            <w:tcW w:w="680" w:type="pct"/>
            <w:noWrap/>
            <w:vAlign w:val="center"/>
            <w:hideMark/>
          </w:tcPr>
          <w:p w14:paraId="2BF36AD2"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7.</w:t>
            </w:r>
            <w:r w:rsidRPr="00881883">
              <w:rPr>
                <w:rFonts w:ascii="仿宋" w:eastAsia="仿宋" w:hAnsi="仿宋" w:cs="宋体"/>
                <w:color w:val="000000"/>
                <w:kern w:val="0"/>
                <w:sz w:val="24"/>
              </w:rPr>
              <w:t>9</w:t>
            </w:r>
          </w:p>
        </w:tc>
        <w:tc>
          <w:tcPr>
            <w:tcW w:w="2686" w:type="pct"/>
            <w:vAlign w:val="center"/>
            <w:hideMark/>
          </w:tcPr>
          <w:p w14:paraId="3455BB1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像素尺寸均：</w:t>
            </w:r>
          </w:p>
        </w:tc>
        <w:tc>
          <w:tcPr>
            <w:tcW w:w="1634" w:type="pct"/>
            <w:noWrap/>
            <w:vAlign w:val="center"/>
            <w:hideMark/>
          </w:tcPr>
          <w:p w14:paraId="57F7B2D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≤210</w:t>
            </w:r>
            <w:r w:rsidRPr="00881883">
              <w:rPr>
                <w:rFonts w:ascii="仿宋" w:eastAsia="仿宋" w:hAnsi="仿宋" w:cs="宋体"/>
                <w:color w:val="000000"/>
                <w:kern w:val="0"/>
                <w:sz w:val="24"/>
              </w:rPr>
              <w:t xml:space="preserve"> </w:t>
            </w:r>
            <w:r w:rsidRPr="00881883">
              <w:rPr>
                <w:rFonts w:ascii="仿宋" w:eastAsia="仿宋" w:hAnsi="仿宋" w:cs="Calibri"/>
                <w:color w:val="000000"/>
                <w:kern w:val="0"/>
                <w:sz w:val="24"/>
              </w:rPr>
              <w:t>μ</w:t>
            </w:r>
            <w:r w:rsidRPr="00881883">
              <w:rPr>
                <w:rFonts w:ascii="仿宋" w:eastAsia="仿宋" w:hAnsi="仿宋" w:cs="宋体" w:hint="eastAsia"/>
                <w:color w:val="000000"/>
                <w:kern w:val="0"/>
                <w:sz w:val="24"/>
              </w:rPr>
              <w:t>m</w:t>
            </w:r>
          </w:p>
        </w:tc>
      </w:tr>
      <w:tr w:rsidR="0091272C" w:rsidRPr="00881883" w14:paraId="70A4BBBF" w14:textId="77777777" w:rsidTr="00094218">
        <w:trPr>
          <w:trHeight w:val="294"/>
        </w:trPr>
        <w:tc>
          <w:tcPr>
            <w:tcW w:w="680" w:type="pct"/>
            <w:noWrap/>
            <w:vAlign w:val="center"/>
            <w:hideMark/>
          </w:tcPr>
          <w:p w14:paraId="7F368484"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7.</w:t>
            </w:r>
            <w:r w:rsidRPr="00881883">
              <w:rPr>
                <w:rFonts w:ascii="仿宋" w:eastAsia="仿宋" w:hAnsi="仿宋" w:cs="宋体"/>
                <w:color w:val="000000"/>
                <w:kern w:val="0"/>
                <w:sz w:val="24"/>
              </w:rPr>
              <w:t>10</w:t>
            </w:r>
          </w:p>
        </w:tc>
        <w:tc>
          <w:tcPr>
            <w:tcW w:w="2686" w:type="pct"/>
            <w:vAlign w:val="center"/>
            <w:hideMark/>
          </w:tcPr>
          <w:p w14:paraId="6986C76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动态范围均：</w:t>
            </w:r>
          </w:p>
        </w:tc>
        <w:tc>
          <w:tcPr>
            <w:tcW w:w="1634" w:type="pct"/>
            <w:noWrap/>
            <w:vAlign w:val="center"/>
            <w:hideMark/>
          </w:tcPr>
          <w:p w14:paraId="729C48E0"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≥14</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bits</w:t>
            </w:r>
          </w:p>
        </w:tc>
      </w:tr>
      <w:tr w:rsidR="0091272C" w:rsidRPr="00881883" w14:paraId="687C0BFC" w14:textId="77777777" w:rsidTr="00094218">
        <w:trPr>
          <w:trHeight w:val="294"/>
        </w:trPr>
        <w:tc>
          <w:tcPr>
            <w:tcW w:w="680" w:type="pct"/>
            <w:noWrap/>
            <w:vAlign w:val="center"/>
            <w:hideMark/>
          </w:tcPr>
          <w:p w14:paraId="7AC390AF"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7.</w:t>
            </w:r>
            <w:r w:rsidRPr="00881883">
              <w:rPr>
                <w:rFonts w:ascii="仿宋" w:eastAsia="仿宋" w:hAnsi="仿宋" w:cs="宋体"/>
                <w:color w:val="000000"/>
                <w:kern w:val="0"/>
                <w:sz w:val="24"/>
              </w:rPr>
              <w:t>11</w:t>
            </w:r>
          </w:p>
        </w:tc>
        <w:tc>
          <w:tcPr>
            <w:tcW w:w="2686" w:type="pct"/>
            <w:vAlign w:val="center"/>
            <w:hideMark/>
          </w:tcPr>
          <w:p w14:paraId="3B9284F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控制机架系统、探测器、导管床运动的按键</w:t>
            </w:r>
          </w:p>
        </w:tc>
        <w:tc>
          <w:tcPr>
            <w:tcW w:w="1634" w:type="pct"/>
            <w:noWrap/>
            <w:vAlign w:val="center"/>
            <w:hideMark/>
          </w:tcPr>
          <w:p w14:paraId="7F047150"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3F4BC5D9" w14:textId="77777777" w:rsidTr="00094218">
        <w:trPr>
          <w:trHeight w:val="294"/>
        </w:trPr>
        <w:tc>
          <w:tcPr>
            <w:tcW w:w="680" w:type="pct"/>
            <w:noWrap/>
            <w:vAlign w:val="center"/>
            <w:hideMark/>
          </w:tcPr>
          <w:p w14:paraId="79E4C18C"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7.1</w:t>
            </w:r>
            <w:r w:rsidRPr="00881883">
              <w:rPr>
                <w:rFonts w:ascii="仿宋" w:eastAsia="仿宋" w:hAnsi="仿宋" w:cs="宋体"/>
                <w:color w:val="000000"/>
                <w:kern w:val="0"/>
                <w:sz w:val="24"/>
              </w:rPr>
              <w:t>2</w:t>
            </w:r>
          </w:p>
        </w:tc>
        <w:tc>
          <w:tcPr>
            <w:tcW w:w="2686" w:type="pct"/>
            <w:vAlign w:val="center"/>
            <w:hideMark/>
          </w:tcPr>
          <w:p w14:paraId="57E2137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平板内具备可抽取滤线栅</w:t>
            </w:r>
          </w:p>
        </w:tc>
        <w:tc>
          <w:tcPr>
            <w:tcW w:w="1634" w:type="pct"/>
            <w:noWrap/>
            <w:vAlign w:val="center"/>
            <w:hideMark/>
          </w:tcPr>
          <w:p w14:paraId="17129787"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719F1E32" w14:textId="77777777" w:rsidTr="00094218">
        <w:trPr>
          <w:trHeight w:val="580"/>
        </w:trPr>
        <w:tc>
          <w:tcPr>
            <w:tcW w:w="680" w:type="pct"/>
            <w:noWrap/>
            <w:vAlign w:val="center"/>
            <w:hideMark/>
          </w:tcPr>
          <w:p w14:paraId="58F1EB53"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7.13</w:t>
            </w:r>
          </w:p>
        </w:tc>
        <w:tc>
          <w:tcPr>
            <w:tcW w:w="2686" w:type="pct"/>
            <w:vAlign w:val="center"/>
            <w:hideMark/>
          </w:tcPr>
          <w:p w14:paraId="53DDB2A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平板三侧均有智能调节按键，控制机架系统的运动，保证了手术操作的便利性</w:t>
            </w:r>
          </w:p>
        </w:tc>
        <w:tc>
          <w:tcPr>
            <w:tcW w:w="1634" w:type="pct"/>
            <w:noWrap/>
            <w:vAlign w:val="center"/>
            <w:hideMark/>
          </w:tcPr>
          <w:p w14:paraId="7B1BB94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2410D5A6" w14:textId="77777777" w:rsidTr="00094218">
        <w:trPr>
          <w:trHeight w:val="580"/>
        </w:trPr>
        <w:tc>
          <w:tcPr>
            <w:tcW w:w="680" w:type="pct"/>
            <w:noWrap/>
            <w:vAlign w:val="center"/>
            <w:hideMark/>
          </w:tcPr>
          <w:p w14:paraId="005662DF"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7.14</w:t>
            </w:r>
          </w:p>
        </w:tc>
        <w:tc>
          <w:tcPr>
            <w:tcW w:w="2686" w:type="pct"/>
            <w:vAlign w:val="center"/>
            <w:hideMark/>
          </w:tcPr>
          <w:p w14:paraId="0D1BBE7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非接触式防碰撞保护装置及防碰撞自动控制功能</w:t>
            </w:r>
          </w:p>
        </w:tc>
        <w:tc>
          <w:tcPr>
            <w:tcW w:w="1634" w:type="pct"/>
            <w:noWrap/>
            <w:vAlign w:val="center"/>
            <w:hideMark/>
          </w:tcPr>
          <w:p w14:paraId="7C675AB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0EB7C6DE" w14:textId="77777777" w:rsidTr="00094218">
        <w:trPr>
          <w:trHeight w:val="294"/>
        </w:trPr>
        <w:tc>
          <w:tcPr>
            <w:tcW w:w="680" w:type="pct"/>
            <w:noWrap/>
            <w:vAlign w:val="center"/>
            <w:hideMark/>
          </w:tcPr>
          <w:p w14:paraId="34E1197F"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8、</w:t>
            </w:r>
          </w:p>
        </w:tc>
        <w:tc>
          <w:tcPr>
            <w:tcW w:w="2686" w:type="pct"/>
            <w:noWrap/>
            <w:vAlign w:val="center"/>
            <w:hideMark/>
          </w:tcPr>
          <w:p w14:paraId="3A9BEEF6"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图像显示器：</w:t>
            </w:r>
          </w:p>
        </w:tc>
        <w:tc>
          <w:tcPr>
            <w:tcW w:w="1634" w:type="pct"/>
            <w:noWrap/>
            <w:vAlign w:val="center"/>
            <w:hideMark/>
          </w:tcPr>
          <w:p w14:paraId="0B2B1455"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33EEF622" w14:textId="77777777" w:rsidTr="00094218">
        <w:trPr>
          <w:trHeight w:val="294"/>
        </w:trPr>
        <w:tc>
          <w:tcPr>
            <w:tcW w:w="680" w:type="pct"/>
            <w:noWrap/>
            <w:vAlign w:val="center"/>
            <w:hideMark/>
          </w:tcPr>
          <w:p w14:paraId="3B54D8CA"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8.1</w:t>
            </w:r>
          </w:p>
        </w:tc>
        <w:tc>
          <w:tcPr>
            <w:tcW w:w="2686" w:type="pct"/>
            <w:vAlign w:val="center"/>
            <w:hideMark/>
          </w:tcPr>
          <w:p w14:paraId="410D825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控制室：</w:t>
            </w:r>
          </w:p>
        </w:tc>
        <w:tc>
          <w:tcPr>
            <w:tcW w:w="1634" w:type="pct"/>
            <w:vAlign w:val="center"/>
            <w:hideMark/>
          </w:tcPr>
          <w:p w14:paraId="3E4D3B7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液晶显示器尺寸：≥19英寸，显示矩阵：≥1280×1024，≥2台</w:t>
            </w:r>
          </w:p>
        </w:tc>
      </w:tr>
      <w:tr w:rsidR="0091272C" w:rsidRPr="00881883" w14:paraId="6A04B1B7" w14:textId="77777777" w:rsidTr="00094218">
        <w:trPr>
          <w:trHeight w:val="294"/>
        </w:trPr>
        <w:tc>
          <w:tcPr>
            <w:tcW w:w="680" w:type="pct"/>
            <w:noWrap/>
            <w:vAlign w:val="center"/>
            <w:hideMark/>
          </w:tcPr>
          <w:p w14:paraId="71654F24"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8.2</w:t>
            </w:r>
          </w:p>
        </w:tc>
        <w:tc>
          <w:tcPr>
            <w:tcW w:w="2686" w:type="pct"/>
            <w:vAlign w:val="center"/>
            <w:hideMark/>
          </w:tcPr>
          <w:p w14:paraId="5699FB4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操作室：</w:t>
            </w:r>
          </w:p>
        </w:tc>
        <w:tc>
          <w:tcPr>
            <w:tcW w:w="1634" w:type="pct"/>
            <w:noWrap/>
            <w:vAlign w:val="center"/>
            <w:hideMark/>
          </w:tcPr>
          <w:p w14:paraId="6C49E5E0"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液晶显示器尺寸：≥19英寸，显示矩阵：≥1280×1024，≥4台</w:t>
            </w:r>
          </w:p>
        </w:tc>
      </w:tr>
      <w:tr w:rsidR="0091272C" w:rsidRPr="00881883" w14:paraId="483C0BE8" w14:textId="77777777" w:rsidTr="00094218">
        <w:trPr>
          <w:trHeight w:val="294"/>
        </w:trPr>
        <w:tc>
          <w:tcPr>
            <w:tcW w:w="680" w:type="pct"/>
            <w:noWrap/>
            <w:vAlign w:val="center"/>
            <w:hideMark/>
          </w:tcPr>
          <w:p w14:paraId="5122B6AF"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8.2.1</w:t>
            </w:r>
          </w:p>
        </w:tc>
        <w:tc>
          <w:tcPr>
            <w:tcW w:w="2686" w:type="pct"/>
            <w:vAlign w:val="center"/>
            <w:hideMark/>
          </w:tcPr>
          <w:p w14:paraId="3BC7456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显示器最大亮度：</w:t>
            </w:r>
          </w:p>
        </w:tc>
        <w:tc>
          <w:tcPr>
            <w:tcW w:w="1634" w:type="pct"/>
            <w:noWrap/>
            <w:vAlign w:val="center"/>
            <w:hideMark/>
          </w:tcPr>
          <w:p w14:paraId="66BEFEA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≥700</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cd/m</w:t>
            </w:r>
            <w:r w:rsidRPr="00881883">
              <w:rPr>
                <w:rFonts w:ascii="仿宋" w:eastAsia="仿宋" w:hAnsi="仿宋" w:cs="宋体"/>
                <w:color w:val="000000"/>
                <w:kern w:val="0"/>
                <w:sz w:val="24"/>
                <w:vertAlign w:val="superscript"/>
              </w:rPr>
              <w:t>2</w:t>
            </w:r>
          </w:p>
        </w:tc>
      </w:tr>
      <w:tr w:rsidR="0091272C" w:rsidRPr="00881883" w14:paraId="5D2364D6" w14:textId="77777777" w:rsidTr="00094218">
        <w:trPr>
          <w:trHeight w:val="294"/>
        </w:trPr>
        <w:tc>
          <w:tcPr>
            <w:tcW w:w="680" w:type="pct"/>
            <w:noWrap/>
            <w:vAlign w:val="center"/>
            <w:hideMark/>
          </w:tcPr>
          <w:p w14:paraId="42A1A8CF"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8.2.2</w:t>
            </w:r>
          </w:p>
        </w:tc>
        <w:tc>
          <w:tcPr>
            <w:tcW w:w="2686" w:type="pct"/>
            <w:vAlign w:val="center"/>
            <w:hideMark/>
          </w:tcPr>
          <w:p w14:paraId="4ED5EBC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显示器可视角度：</w:t>
            </w:r>
          </w:p>
        </w:tc>
        <w:tc>
          <w:tcPr>
            <w:tcW w:w="1634" w:type="pct"/>
            <w:noWrap/>
            <w:vAlign w:val="center"/>
            <w:hideMark/>
          </w:tcPr>
          <w:p w14:paraId="7FC25427"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≥170</w:t>
            </w:r>
            <w:r w:rsidRPr="00881883">
              <w:rPr>
                <w:rFonts w:ascii="仿宋" w:eastAsia="仿宋" w:hAnsi="仿宋" w:cs="Calibri" w:hint="eastAsia"/>
                <w:color w:val="000000"/>
                <w:kern w:val="0"/>
                <w:sz w:val="24"/>
              </w:rPr>
              <w:t>°</w:t>
            </w:r>
          </w:p>
        </w:tc>
      </w:tr>
      <w:tr w:rsidR="0091272C" w:rsidRPr="00881883" w14:paraId="74BC01F3" w14:textId="77777777" w:rsidTr="00094218">
        <w:trPr>
          <w:trHeight w:val="294"/>
        </w:trPr>
        <w:tc>
          <w:tcPr>
            <w:tcW w:w="680" w:type="pct"/>
            <w:noWrap/>
            <w:vAlign w:val="center"/>
            <w:hideMark/>
          </w:tcPr>
          <w:p w14:paraId="31E04B92"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8.2.3</w:t>
            </w:r>
          </w:p>
        </w:tc>
        <w:tc>
          <w:tcPr>
            <w:tcW w:w="2686" w:type="pct"/>
            <w:vAlign w:val="center"/>
            <w:hideMark/>
          </w:tcPr>
          <w:p w14:paraId="04BFF41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显示器吊架旋转范围：</w:t>
            </w:r>
          </w:p>
        </w:tc>
        <w:tc>
          <w:tcPr>
            <w:tcW w:w="1634" w:type="pct"/>
            <w:noWrap/>
            <w:vAlign w:val="center"/>
            <w:hideMark/>
          </w:tcPr>
          <w:p w14:paraId="5304A85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≥280</w:t>
            </w:r>
            <w:r w:rsidRPr="00881883">
              <w:rPr>
                <w:rFonts w:ascii="仿宋" w:eastAsia="仿宋" w:hAnsi="仿宋" w:cs="Calibri" w:hint="eastAsia"/>
                <w:color w:val="000000"/>
                <w:kern w:val="0"/>
                <w:sz w:val="24"/>
              </w:rPr>
              <w:t>°</w:t>
            </w:r>
          </w:p>
        </w:tc>
      </w:tr>
      <w:tr w:rsidR="0091272C" w:rsidRPr="00881883" w14:paraId="2489BD17" w14:textId="77777777" w:rsidTr="00094218">
        <w:trPr>
          <w:trHeight w:val="294"/>
        </w:trPr>
        <w:tc>
          <w:tcPr>
            <w:tcW w:w="680" w:type="pct"/>
            <w:noWrap/>
            <w:vAlign w:val="center"/>
            <w:hideMark/>
          </w:tcPr>
          <w:p w14:paraId="6BA3C561"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8.2.4</w:t>
            </w:r>
          </w:p>
        </w:tc>
        <w:tc>
          <w:tcPr>
            <w:tcW w:w="2686" w:type="pct"/>
            <w:vAlign w:val="center"/>
            <w:hideMark/>
          </w:tcPr>
          <w:p w14:paraId="04D80F0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显示器悬吊架：</w:t>
            </w:r>
          </w:p>
        </w:tc>
        <w:tc>
          <w:tcPr>
            <w:tcW w:w="1634" w:type="pct"/>
            <w:noWrap/>
            <w:vAlign w:val="center"/>
            <w:hideMark/>
          </w:tcPr>
          <w:p w14:paraId="6FC6467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≥4架位</w:t>
            </w:r>
          </w:p>
        </w:tc>
      </w:tr>
      <w:tr w:rsidR="0091272C" w:rsidRPr="00881883" w14:paraId="3DCB391E" w14:textId="77777777" w:rsidTr="00094218">
        <w:trPr>
          <w:trHeight w:val="587"/>
        </w:trPr>
        <w:tc>
          <w:tcPr>
            <w:tcW w:w="680" w:type="pct"/>
            <w:noWrap/>
            <w:vAlign w:val="center"/>
            <w:hideMark/>
          </w:tcPr>
          <w:p w14:paraId="5327D307"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8.2.5</w:t>
            </w:r>
          </w:p>
        </w:tc>
        <w:tc>
          <w:tcPr>
            <w:tcW w:w="2686" w:type="pct"/>
            <w:vAlign w:val="center"/>
            <w:hideMark/>
          </w:tcPr>
          <w:p w14:paraId="39D78BCF"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显示器上可显示</w:t>
            </w:r>
            <w:r w:rsidRPr="00881883">
              <w:rPr>
                <w:rFonts w:ascii="仿宋" w:eastAsia="仿宋" w:hAnsi="仿宋"/>
                <w:color w:val="000000"/>
                <w:kern w:val="0"/>
                <w:sz w:val="24"/>
              </w:rPr>
              <w:t>X</w:t>
            </w:r>
            <w:r w:rsidRPr="00881883">
              <w:rPr>
                <w:rFonts w:ascii="仿宋" w:eastAsia="仿宋" w:hAnsi="仿宋" w:cs="宋体" w:hint="eastAsia"/>
                <w:color w:val="000000"/>
                <w:kern w:val="0"/>
                <w:sz w:val="24"/>
              </w:rPr>
              <w:t>线使能、曝光</w:t>
            </w:r>
            <w:r w:rsidRPr="00881883">
              <w:rPr>
                <w:rFonts w:ascii="仿宋" w:eastAsia="仿宋" w:hAnsi="仿宋"/>
                <w:color w:val="000000"/>
                <w:kern w:val="0"/>
                <w:sz w:val="24"/>
              </w:rPr>
              <w:t>kV</w:t>
            </w:r>
            <w:r w:rsidRPr="00881883">
              <w:rPr>
                <w:rFonts w:ascii="仿宋" w:eastAsia="仿宋" w:hAnsi="仿宋" w:cs="宋体" w:hint="eastAsia"/>
                <w:color w:val="000000"/>
                <w:kern w:val="0"/>
                <w:sz w:val="24"/>
              </w:rPr>
              <w:t>、</w:t>
            </w:r>
            <w:r w:rsidRPr="00881883">
              <w:rPr>
                <w:rFonts w:ascii="仿宋" w:eastAsia="仿宋" w:hAnsi="仿宋"/>
                <w:color w:val="000000"/>
                <w:kern w:val="0"/>
                <w:sz w:val="24"/>
              </w:rPr>
              <w:t>mA</w:t>
            </w:r>
            <w:r w:rsidRPr="00881883">
              <w:rPr>
                <w:rFonts w:ascii="仿宋" w:eastAsia="仿宋" w:hAnsi="仿宋" w:cs="宋体" w:hint="eastAsia"/>
                <w:color w:val="000000"/>
                <w:kern w:val="0"/>
                <w:sz w:val="24"/>
              </w:rPr>
              <w:t>及</w:t>
            </w:r>
            <w:r w:rsidRPr="00881883">
              <w:rPr>
                <w:rFonts w:ascii="仿宋" w:eastAsia="仿宋" w:hAnsi="仿宋"/>
                <w:color w:val="000000"/>
                <w:kern w:val="0"/>
                <w:sz w:val="24"/>
              </w:rPr>
              <w:t>ms</w:t>
            </w:r>
            <w:r w:rsidRPr="00881883">
              <w:rPr>
                <w:rFonts w:ascii="仿宋" w:eastAsia="仿宋" w:hAnsi="仿宋" w:cs="宋体" w:hint="eastAsia"/>
                <w:color w:val="000000"/>
                <w:kern w:val="0"/>
                <w:sz w:val="24"/>
              </w:rPr>
              <w:t>、机架的旋转和成角信息、导管床高度、探测器视野、系统通用提示信息等</w:t>
            </w:r>
          </w:p>
        </w:tc>
        <w:tc>
          <w:tcPr>
            <w:tcW w:w="1634" w:type="pct"/>
            <w:noWrap/>
            <w:vAlign w:val="center"/>
            <w:hideMark/>
          </w:tcPr>
          <w:p w14:paraId="1D1B5CF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67F5B392" w14:textId="77777777" w:rsidTr="00094218">
        <w:trPr>
          <w:trHeight w:val="287"/>
        </w:trPr>
        <w:tc>
          <w:tcPr>
            <w:tcW w:w="680" w:type="pct"/>
            <w:noWrap/>
            <w:vAlign w:val="center"/>
            <w:hideMark/>
          </w:tcPr>
          <w:p w14:paraId="385AFA42"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9、</w:t>
            </w:r>
          </w:p>
        </w:tc>
        <w:tc>
          <w:tcPr>
            <w:tcW w:w="2686" w:type="pct"/>
            <w:noWrap/>
            <w:vAlign w:val="center"/>
            <w:hideMark/>
          </w:tcPr>
          <w:p w14:paraId="153F7EF6"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图像采集系统：</w:t>
            </w:r>
          </w:p>
        </w:tc>
        <w:tc>
          <w:tcPr>
            <w:tcW w:w="1634" w:type="pct"/>
            <w:noWrap/>
            <w:vAlign w:val="center"/>
            <w:hideMark/>
          </w:tcPr>
          <w:p w14:paraId="3FF653B2"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7A3A00E6" w14:textId="77777777" w:rsidTr="00094218">
        <w:trPr>
          <w:trHeight w:val="287"/>
        </w:trPr>
        <w:tc>
          <w:tcPr>
            <w:tcW w:w="680" w:type="pct"/>
            <w:noWrap/>
            <w:vAlign w:val="center"/>
            <w:hideMark/>
          </w:tcPr>
          <w:p w14:paraId="57F6D50F"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9.1</w:t>
            </w:r>
          </w:p>
        </w:tc>
        <w:tc>
          <w:tcPr>
            <w:tcW w:w="2686" w:type="pct"/>
            <w:noWrap/>
            <w:vAlign w:val="center"/>
            <w:hideMark/>
          </w:tcPr>
          <w:p w14:paraId="3358854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外周采集帧率：</w:t>
            </w:r>
          </w:p>
        </w:tc>
        <w:tc>
          <w:tcPr>
            <w:tcW w:w="1634" w:type="pct"/>
            <w:noWrap/>
            <w:vAlign w:val="center"/>
            <w:hideMark/>
          </w:tcPr>
          <w:p w14:paraId="65FEC78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0.5～7.5帧/s</w:t>
            </w:r>
          </w:p>
        </w:tc>
      </w:tr>
      <w:tr w:rsidR="0091272C" w:rsidRPr="00881883" w14:paraId="2E75DA12" w14:textId="77777777" w:rsidTr="00094218">
        <w:trPr>
          <w:trHeight w:val="287"/>
        </w:trPr>
        <w:tc>
          <w:tcPr>
            <w:tcW w:w="680" w:type="pct"/>
            <w:noWrap/>
            <w:vAlign w:val="center"/>
            <w:hideMark/>
          </w:tcPr>
          <w:p w14:paraId="1E417CDB"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9.2</w:t>
            </w:r>
          </w:p>
        </w:tc>
        <w:tc>
          <w:tcPr>
            <w:tcW w:w="2686" w:type="pct"/>
            <w:noWrap/>
            <w:vAlign w:val="center"/>
            <w:hideMark/>
          </w:tcPr>
          <w:p w14:paraId="515F966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心脏采集帧率：</w:t>
            </w:r>
          </w:p>
        </w:tc>
        <w:tc>
          <w:tcPr>
            <w:tcW w:w="1634" w:type="pct"/>
            <w:noWrap/>
            <w:vAlign w:val="center"/>
            <w:hideMark/>
          </w:tcPr>
          <w:p w14:paraId="5B1ACEA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7.5～30帧/s</w:t>
            </w:r>
          </w:p>
        </w:tc>
      </w:tr>
      <w:tr w:rsidR="0091272C" w:rsidRPr="00881883" w14:paraId="67856D1D" w14:textId="77777777" w:rsidTr="00094218">
        <w:trPr>
          <w:trHeight w:val="287"/>
        </w:trPr>
        <w:tc>
          <w:tcPr>
            <w:tcW w:w="680" w:type="pct"/>
            <w:noWrap/>
            <w:vAlign w:val="center"/>
            <w:hideMark/>
          </w:tcPr>
          <w:p w14:paraId="7A3BA75F"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9.3</w:t>
            </w:r>
          </w:p>
        </w:tc>
        <w:tc>
          <w:tcPr>
            <w:tcW w:w="2686" w:type="pct"/>
            <w:noWrap/>
            <w:vAlign w:val="center"/>
            <w:hideMark/>
          </w:tcPr>
          <w:p w14:paraId="5D90E89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实时减影功能</w:t>
            </w:r>
          </w:p>
        </w:tc>
        <w:tc>
          <w:tcPr>
            <w:tcW w:w="1634" w:type="pct"/>
            <w:noWrap/>
            <w:vAlign w:val="center"/>
            <w:hideMark/>
          </w:tcPr>
          <w:p w14:paraId="1B38A7A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4EB09DE0" w14:textId="77777777" w:rsidTr="00094218">
        <w:trPr>
          <w:trHeight w:val="287"/>
        </w:trPr>
        <w:tc>
          <w:tcPr>
            <w:tcW w:w="680" w:type="pct"/>
            <w:noWrap/>
            <w:vAlign w:val="center"/>
            <w:hideMark/>
          </w:tcPr>
          <w:p w14:paraId="04B7E681"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9.4</w:t>
            </w:r>
          </w:p>
        </w:tc>
        <w:tc>
          <w:tcPr>
            <w:tcW w:w="2686" w:type="pct"/>
            <w:noWrap/>
            <w:vAlign w:val="center"/>
            <w:hideMark/>
          </w:tcPr>
          <w:p w14:paraId="1E1284B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脉冲透视功能</w:t>
            </w:r>
          </w:p>
        </w:tc>
        <w:tc>
          <w:tcPr>
            <w:tcW w:w="1634" w:type="pct"/>
            <w:noWrap/>
            <w:vAlign w:val="center"/>
            <w:hideMark/>
          </w:tcPr>
          <w:p w14:paraId="477AD7A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28F10272" w14:textId="77777777" w:rsidTr="00094218">
        <w:trPr>
          <w:trHeight w:val="287"/>
        </w:trPr>
        <w:tc>
          <w:tcPr>
            <w:tcW w:w="680" w:type="pct"/>
            <w:noWrap/>
            <w:vAlign w:val="center"/>
            <w:hideMark/>
          </w:tcPr>
          <w:p w14:paraId="68A583A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9.5</w:t>
            </w:r>
          </w:p>
        </w:tc>
        <w:tc>
          <w:tcPr>
            <w:tcW w:w="2686" w:type="pct"/>
            <w:noWrap/>
            <w:vAlign w:val="center"/>
            <w:hideMark/>
          </w:tcPr>
          <w:p w14:paraId="30B85903"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床旁可直接选择透视剂量：</w:t>
            </w:r>
          </w:p>
        </w:tc>
        <w:tc>
          <w:tcPr>
            <w:tcW w:w="1634" w:type="pct"/>
            <w:noWrap/>
            <w:vAlign w:val="center"/>
            <w:hideMark/>
          </w:tcPr>
          <w:p w14:paraId="2B3B9C8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w:t>
            </w:r>
            <w:r w:rsidRPr="00881883">
              <w:rPr>
                <w:rFonts w:ascii="仿宋" w:eastAsia="仿宋" w:hAnsi="仿宋" w:cs="宋体"/>
                <w:color w:val="000000"/>
                <w:kern w:val="0"/>
                <w:sz w:val="24"/>
              </w:rPr>
              <w:t>4</w:t>
            </w:r>
            <w:r w:rsidRPr="00881883">
              <w:rPr>
                <w:rFonts w:ascii="仿宋" w:eastAsia="仿宋" w:hAnsi="仿宋" w:cs="宋体" w:hint="eastAsia"/>
                <w:color w:val="000000"/>
                <w:kern w:val="0"/>
                <w:sz w:val="24"/>
              </w:rPr>
              <w:t>档</w:t>
            </w:r>
          </w:p>
        </w:tc>
      </w:tr>
      <w:tr w:rsidR="0091272C" w:rsidRPr="00881883" w14:paraId="4F7CD527" w14:textId="77777777" w:rsidTr="00094218">
        <w:trPr>
          <w:trHeight w:val="574"/>
        </w:trPr>
        <w:tc>
          <w:tcPr>
            <w:tcW w:w="680" w:type="pct"/>
            <w:noWrap/>
            <w:vAlign w:val="center"/>
            <w:hideMark/>
          </w:tcPr>
          <w:p w14:paraId="40F79E9D"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9.6</w:t>
            </w:r>
          </w:p>
        </w:tc>
        <w:tc>
          <w:tcPr>
            <w:tcW w:w="2686" w:type="pct"/>
            <w:vAlign w:val="center"/>
            <w:hideMark/>
          </w:tcPr>
          <w:p w14:paraId="768CC6A5"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可存储单幅及序列透视图象，透视序列可同屏多幅图像形式显示于参考屏上</w:t>
            </w:r>
          </w:p>
        </w:tc>
        <w:tc>
          <w:tcPr>
            <w:tcW w:w="1634" w:type="pct"/>
            <w:noWrap/>
            <w:vAlign w:val="center"/>
            <w:hideMark/>
          </w:tcPr>
          <w:p w14:paraId="11ADB170"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08EB2208" w14:textId="77777777" w:rsidTr="00094218">
        <w:trPr>
          <w:trHeight w:val="287"/>
        </w:trPr>
        <w:tc>
          <w:tcPr>
            <w:tcW w:w="680" w:type="pct"/>
            <w:noWrap/>
            <w:vAlign w:val="center"/>
            <w:hideMark/>
          </w:tcPr>
          <w:p w14:paraId="030A0D3E"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9.7</w:t>
            </w:r>
          </w:p>
        </w:tc>
        <w:tc>
          <w:tcPr>
            <w:tcW w:w="2686" w:type="pct"/>
            <w:noWrap/>
            <w:vAlign w:val="center"/>
            <w:hideMark/>
          </w:tcPr>
          <w:p w14:paraId="33AAAF5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脉冲透视速度设置范围：</w:t>
            </w:r>
          </w:p>
        </w:tc>
        <w:tc>
          <w:tcPr>
            <w:tcW w:w="1634" w:type="pct"/>
            <w:noWrap/>
            <w:vAlign w:val="center"/>
            <w:hideMark/>
          </w:tcPr>
          <w:p w14:paraId="361619D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≥4档，最小档：≤3.75帧/s</w:t>
            </w:r>
          </w:p>
        </w:tc>
      </w:tr>
      <w:tr w:rsidR="0091272C" w:rsidRPr="00881883" w14:paraId="67CC9DD8" w14:textId="77777777" w:rsidTr="00094218">
        <w:trPr>
          <w:trHeight w:val="287"/>
        </w:trPr>
        <w:tc>
          <w:tcPr>
            <w:tcW w:w="680" w:type="pct"/>
            <w:noWrap/>
            <w:vAlign w:val="center"/>
            <w:hideMark/>
          </w:tcPr>
          <w:p w14:paraId="3F855237"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9.8</w:t>
            </w:r>
          </w:p>
        </w:tc>
        <w:tc>
          <w:tcPr>
            <w:tcW w:w="2686" w:type="pct"/>
            <w:noWrap/>
            <w:vAlign w:val="center"/>
            <w:hideMark/>
          </w:tcPr>
          <w:p w14:paraId="78AFE27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透视末帧图像保持功能</w:t>
            </w:r>
          </w:p>
        </w:tc>
        <w:tc>
          <w:tcPr>
            <w:tcW w:w="1634" w:type="pct"/>
            <w:noWrap/>
            <w:vAlign w:val="center"/>
            <w:hideMark/>
          </w:tcPr>
          <w:p w14:paraId="0E90E5C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60F04E83" w14:textId="77777777" w:rsidTr="00094218">
        <w:trPr>
          <w:trHeight w:val="287"/>
        </w:trPr>
        <w:tc>
          <w:tcPr>
            <w:tcW w:w="680" w:type="pct"/>
            <w:noWrap/>
            <w:vAlign w:val="center"/>
            <w:hideMark/>
          </w:tcPr>
          <w:p w14:paraId="2FD0666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9.9</w:t>
            </w:r>
          </w:p>
        </w:tc>
        <w:tc>
          <w:tcPr>
            <w:tcW w:w="2686" w:type="pct"/>
            <w:noWrap/>
            <w:vAlign w:val="center"/>
            <w:hideMark/>
          </w:tcPr>
          <w:p w14:paraId="68F5255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硬盘图像存储量：</w:t>
            </w:r>
          </w:p>
        </w:tc>
        <w:tc>
          <w:tcPr>
            <w:tcW w:w="1634" w:type="pct"/>
            <w:noWrap/>
            <w:vAlign w:val="center"/>
            <w:hideMark/>
          </w:tcPr>
          <w:p w14:paraId="1FA6E6C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 xml:space="preserve">≥60000幅 </w:t>
            </w:r>
          </w:p>
        </w:tc>
      </w:tr>
      <w:tr w:rsidR="0091272C" w:rsidRPr="00881883" w14:paraId="7BFF26B1" w14:textId="77777777" w:rsidTr="00094218">
        <w:trPr>
          <w:trHeight w:val="1147"/>
        </w:trPr>
        <w:tc>
          <w:tcPr>
            <w:tcW w:w="680" w:type="pct"/>
            <w:noWrap/>
            <w:vAlign w:val="center"/>
            <w:hideMark/>
          </w:tcPr>
          <w:p w14:paraId="7E00D8D8"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lastRenderedPageBreak/>
              <w:t>9.10</w:t>
            </w:r>
          </w:p>
        </w:tc>
        <w:tc>
          <w:tcPr>
            <w:tcW w:w="2686" w:type="pct"/>
            <w:vAlign w:val="center"/>
            <w:hideMark/>
          </w:tcPr>
          <w:p w14:paraId="018BCDD5"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后处理功能包括：改变回放速度、选择路标图像、电子遮光器、边缘增强、图像反转、附加注解、快速选择图像、移动放大、可变速度循环放映、造影图像自动窗宽、窗位调节、重定蒙片、手动自动像素移位、最大路径和骨标记</w:t>
            </w:r>
          </w:p>
        </w:tc>
        <w:tc>
          <w:tcPr>
            <w:tcW w:w="1634" w:type="pct"/>
            <w:noWrap/>
            <w:vAlign w:val="center"/>
            <w:hideMark/>
          </w:tcPr>
          <w:p w14:paraId="6B64257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7F4718D6" w14:textId="77777777" w:rsidTr="00094218">
        <w:trPr>
          <w:trHeight w:val="287"/>
        </w:trPr>
        <w:tc>
          <w:tcPr>
            <w:tcW w:w="680" w:type="pct"/>
            <w:noWrap/>
            <w:vAlign w:val="center"/>
            <w:hideMark/>
          </w:tcPr>
          <w:p w14:paraId="067C4A77"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9.11</w:t>
            </w:r>
          </w:p>
        </w:tc>
        <w:tc>
          <w:tcPr>
            <w:tcW w:w="2686" w:type="pct"/>
            <w:noWrap/>
            <w:vAlign w:val="center"/>
            <w:hideMark/>
          </w:tcPr>
          <w:p w14:paraId="69417BF0"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 xml:space="preserve">血管序列实时DSA功能和DA功能, </w:t>
            </w:r>
          </w:p>
        </w:tc>
        <w:tc>
          <w:tcPr>
            <w:tcW w:w="1634" w:type="pct"/>
            <w:noWrap/>
            <w:vAlign w:val="center"/>
            <w:hideMark/>
          </w:tcPr>
          <w:p w14:paraId="103C95AF"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3723FB61" w14:textId="77777777" w:rsidTr="00094218">
        <w:trPr>
          <w:trHeight w:val="574"/>
        </w:trPr>
        <w:tc>
          <w:tcPr>
            <w:tcW w:w="680" w:type="pct"/>
            <w:noWrap/>
            <w:vAlign w:val="center"/>
            <w:hideMark/>
          </w:tcPr>
          <w:p w14:paraId="6590C7C5"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9.12</w:t>
            </w:r>
          </w:p>
        </w:tc>
        <w:tc>
          <w:tcPr>
            <w:tcW w:w="2686" w:type="pct"/>
            <w:vAlign w:val="center"/>
            <w:hideMark/>
          </w:tcPr>
          <w:p w14:paraId="7E4CBE7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 xml:space="preserve">图像显示功能：可显示采集时间、日期显示、图像冻结、灰阶反转、图像标注、左／右标识、文字注释、解剖背景； </w:t>
            </w:r>
          </w:p>
        </w:tc>
        <w:tc>
          <w:tcPr>
            <w:tcW w:w="1634" w:type="pct"/>
            <w:noWrap/>
            <w:vAlign w:val="center"/>
            <w:hideMark/>
          </w:tcPr>
          <w:p w14:paraId="613486C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1AC9E468" w14:textId="77777777" w:rsidTr="00094218">
        <w:trPr>
          <w:trHeight w:val="287"/>
        </w:trPr>
        <w:tc>
          <w:tcPr>
            <w:tcW w:w="680" w:type="pct"/>
            <w:noWrap/>
            <w:vAlign w:val="center"/>
            <w:hideMark/>
          </w:tcPr>
          <w:p w14:paraId="7A6F85B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9.13</w:t>
            </w:r>
          </w:p>
        </w:tc>
        <w:tc>
          <w:tcPr>
            <w:tcW w:w="2686" w:type="pct"/>
            <w:vAlign w:val="center"/>
            <w:hideMark/>
          </w:tcPr>
          <w:p w14:paraId="23699047"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冠脉支架精显功能</w:t>
            </w:r>
          </w:p>
        </w:tc>
        <w:tc>
          <w:tcPr>
            <w:tcW w:w="1634" w:type="pct"/>
            <w:noWrap/>
            <w:vAlign w:val="center"/>
            <w:hideMark/>
          </w:tcPr>
          <w:p w14:paraId="23D0C2B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787723A3" w14:textId="77777777" w:rsidTr="00094218">
        <w:trPr>
          <w:trHeight w:val="287"/>
        </w:trPr>
        <w:tc>
          <w:tcPr>
            <w:tcW w:w="680" w:type="pct"/>
            <w:noWrap/>
            <w:vAlign w:val="center"/>
            <w:hideMark/>
          </w:tcPr>
          <w:p w14:paraId="4E4C3708"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9.14</w:t>
            </w:r>
          </w:p>
        </w:tc>
        <w:tc>
          <w:tcPr>
            <w:tcW w:w="2686" w:type="pct"/>
            <w:vAlign w:val="center"/>
            <w:hideMark/>
          </w:tcPr>
          <w:p w14:paraId="5CE8122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冠脉去导丝支架精显功能</w:t>
            </w:r>
          </w:p>
        </w:tc>
        <w:tc>
          <w:tcPr>
            <w:tcW w:w="1634" w:type="pct"/>
            <w:noWrap/>
            <w:vAlign w:val="center"/>
            <w:hideMark/>
          </w:tcPr>
          <w:p w14:paraId="4E0D8A15"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418CB942" w14:textId="77777777" w:rsidTr="00094218">
        <w:trPr>
          <w:trHeight w:val="287"/>
        </w:trPr>
        <w:tc>
          <w:tcPr>
            <w:tcW w:w="680" w:type="pct"/>
            <w:noWrap/>
            <w:vAlign w:val="center"/>
            <w:hideMark/>
          </w:tcPr>
          <w:p w14:paraId="0D9F2685"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9.15</w:t>
            </w:r>
          </w:p>
        </w:tc>
        <w:tc>
          <w:tcPr>
            <w:tcW w:w="2686" w:type="pct"/>
            <w:vAlign w:val="center"/>
            <w:hideMark/>
          </w:tcPr>
          <w:p w14:paraId="2D956B00"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血流支架精显功能</w:t>
            </w:r>
          </w:p>
        </w:tc>
        <w:tc>
          <w:tcPr>
            <w:tcW w:w="1634" w:type="pct"/>
            <w:noWrap/>
            <w:vAlign w:val="center"/>
            <w:hideMark/>
          </w:tcPr>
          <w:p w14:paraId="583698B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1D86D930" w14:textId="77777777" w:rsidTr="00094218">
        <w:trPr>
          <w:trHeight w:val="287"/>
        </w:trPr>
        <w:tc>
          <w:tcPr>
            <w:tcW w:w="680" w:type="pct"/>
            <w:noWrap/>
            <w:vAlign w:val="center"/>
            <w:hideMark/>
          </w:tcPr>
          <w:p w14:paraId="4EABF59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9.16</w:t>
            </w:r>
          </w:p>
        </w:tc>
        <w:tc>
          <w:tcPr>
            <w:tcW w:w="2686" w:type="pct"/>
            <w:vAlign w:val="center"/>
            <w:hideMark/>
          </w:tcPr>
          <w:p w14:paraId="35F968D0"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全下肢自动跟踪造影功能</w:t>
            </w:r>
          </w:p>
        </w:tc>
        <w:tc>
          <w:tcPr>
            <w:tcW w:w="1634" w:type="pct"/>
            <w:noWrap/>
            <w:vAlign w:val="center"/>
            <w:hideMark/>
          </w:tcPr>
          <w:p w14:paraId="3C36CDE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18BD95B5" w14:textId="77777777" w:rsidTr="00094218">
        <w:trPr>
          <w:trHeight w:val="287"/>
        </w:trPr>
        <w:tc>
          <w:tcPr>
            <w:tcW w:w="680" w:type="pct"/>
            <w:noWrap/>
            <w:vAlign w:val="center"/>
            <w:hideMark/>
          </w:tcPr>
          <w:p w14:paraId="5946C2FA"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10</w:t>
            </w:r>
          </w:p>
        </w:tc>
        <w:tc>
          <w:tcPr>
            <w:tcW w:w="2686" w:type="pct"/>
            <w:noWrap/>
            <w:vAlign w:val="center"/>
            <w:hideMark/>
          </w:tcPr>
          <w:p w14:paraId="0AB2E809"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测量分析（主机系统）：</w:t>
            </w:r>
          </w:p>
        </w:tc>
        <w:tc>
          <w:tcPr>
            <w:tcW w:w="1634" w:type="pct"/>
            <w:noWrap/>
            <w:vAlign w:val="center"/>
            <w:hideMark/>
          </w:tcPr>
          <w:p w14:paraId="0C7C5460"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69855F72" w14:textId="77777777" w:rsidTr="00094218">
        <w:trPr>
          <w:trHeight w:val="574"/>
        </w:trPr>
        <w:tc>
          <w:tcPr>
            <w:tcW w:w="680" w:type="pct"/>
            <w:noWrap/>
            <w:vAlign w:val="center"/>
            <w:hideMark/>
          </w:tcPr>
          <w:p w14:paraId="3C250863"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10.1</w:t>
            </w:r>
          </w:p>
        </w:tc>
        <w:tc>
          <w:tcPr>
            <w:tcW w:w="2686" w:type="pct"/>
            <w:vAlign w:val="center"/>
            <w:hideMark/>
          </w:tcPr>
          <w:p w14:paraId="73BF8A50"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左心室分析软件，可测量舒张末期和收缩末期容积、射血分数、每博量；</w:t>
            </w:r>
          </w:p>
        </w:tc>
        <w:tc>
          <w:tcPr>
            <w:tcW w:w="1634" w:type="pct"/>
            <w:noWrap/>
            <w:vAlign w:val="center"/>
            <w:hideMark/>
          </w:tcPr>
          <w:p w14:paraId="162A22C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2D90CE4D" w14:textId="77777777" w:rsidTr="00094218">
        <w:trPr>
          <w:trHeight w:val="287"/>
        </w:trPr>
        <w:tc>
          <w:tcPr>
            <w:tcW w:w="680" w:type="pct"/>
            <w:noWrap/>
            <w:vAlign w:val="center"/>
            <w:hideMark/>
          </w:tcPr>
          <w:p w14:paraId="3CAB7DDE"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10.2</w:t>
            </w:r>
          </w:p>
        </w:tc>
        <w:tc>
          <w:tcPr>
            <w:tcW w:w="2686" w:type="pct"/>
            <w:noWrap/>
            <w:vAlign w:val="center"/>
            <w:hideMark/>
          </w:tcPr>
          <w:p w14:paraId="1A08853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室壁运动曲线测量方法</w:t>
            </w:r>
          </w:p>
        </w:tc>
        <w:tc>
          <w:tcPr>
            <w:tcW w:w="1634" w:type="pct"/>
            <w:noWrap/>
            <w:vAlign w:val="center"/>
            <w:hideMark/>
          </w:tcPr>
          <w:p w14:paraId="53EC5BF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38404ED2" w14:textId="77777777" w:rsidTr="00094218">
        <w:trPr>
          <w:trHeight w:val="574"/>
        </w:trPr>
        <w:tc>
          <w:tcPr>
            <w:tcW w:w="680" w:type="pct"/>
            <w:noWrap/>
            <w:vAlign w:val="center"/>
            <w:hideMark/>
          </w:tcPr>
          <w:p w14:paraId="274722F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10.3</w:t>
            </w:r>
          </w:p>
        </w:tc>
        <w:tc>
          <w:tcPr>
            <w:tcW w:w="2686" w:type="pct"/>
            <w:vAlign w:val="center"/>
            <w:hideMark/>
          </w:tcPr>
          <w:p w14:paraId="6F14F9A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冠脉分析软件，包括所选血管段直径、狭窄信息、截面积、狭窄百分比；并实现机房内的床边测量</w:t>
            </w:r>
          </w:p>
        </w:tc>
        <w:tc>
          <w:tcPr>
            <w:tcW w:w="1634" w:type="pct"/>
            <w:noWrap/>
            <w:vAlign w:val="center"/>
            <w:hideMark/>
          </w:tcPr>
          <w:p w14:paraId="12BB588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57F215EC" w14:textId="77777777" w:rsidTr="00094218">
        <w:trPr>
          <w:trHeight w:val="287"/>
        </w:trPr>
        <w:tc>
          <w:tcPr>
            <w:tcW w:w="680" w:type="pct"/>
            <w:noWrap/>
            <w:vAlign w:val="center"/>
            <w:hideMark/>
          </w:tcPr>
          <w:p w14:paraId="161C99F8"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11</w:t>
            </w:r>
          </w:p>
        </w:tc>
        <w:tc>
          <w:tcPr>
            <w:tcW w:w="2686" w:type="pct"/>
            <w:noWrap/>
            <w:vAlign w:val="center"/>
            <w:hideMark/>
          </w:tcPr>
          <w:p w14:paraId="624B841A"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旋转采集：</w:t>
            </w:r>
          </w:p>
        </w:tc>
        <w:tc>
          <w:tcPr>
            <w:tcW w:w="1634" w:type="pct"/>
            <w:noWrap/>
            <w:vAlign w:val="center"/>
            <w:hideMark/>
          </w:tcPr>
          <w:p w14:paraId="0617BE74"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68161B47" w14:textId="77777777" w:rsidTr="00094218">
        <w:trPr>
          <w:trHeight w:val="287"/>
        </w:trPr>
        <w:tc>
          <w:tcPr>
            <w:tcW w:w="680" w:type="pct"/>
            <w:noWrap/>
            <w:vAlign w:val="center"/>
            <w:hideMark/>
          </w:tcPr>
          <w:p w14:paraId="7D3FD7E5"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11.1</w:t>
            </w:r>
          </w:p>
        </w:tc>
        <w:tc>
          <w:tcPr>
            <w:tcW w:w="2686" w:type="pct"/>
            <w:noWrap/>
            <w:vAlign w:val="center"/>
            <w:hideMark/>
          </w:tcPr>
          <w:p w14:paraId="154A723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L臂旋转采集：</w:t>
            </w:r>
          </w:p>
        </w:tc>
        <w:tc>
          <w:tcPr>
            <w:tcW w:w="1634" w:type="pct"/>
            <w:noWrap/>
            <w:vAlign w:val="center"/>
            <w:hideMark/>
          </w:tcPr>
          <w:p w14:paraId="640D665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C臂旋转速度：≥40</w:t>
            </w:r>
            <w:r w:rsidRPr="00881883">
              <w:rPr>
                <w:rFonts w:ascii="仿宋" w:eastAsia="仿宋" w:hAnsi="仿宋" w:cs="Calibri" w:hint="eastAsia"/>
                <w:color w:val="000000"/>
                <w:kern w:val="0"/>
                <w:sz w:val="24"/>
              </w:rPr>
              <w:t>°</w:t>
            </w:r>
            <w:r w:rsidRPr="00881883">
              <w:rPr>
                <w:rFonts w:ascii="仿宋" w:eastAsia="仿宋" w:hAnsi="仿宋" w:cs="宋体" w:hint="eastAsia"/>
                <w:color w:val="000000"/>
                <w:kern w:val="0"/>
                <w:sz w:val="24"/>
              </w:rPr>
              <w:t>/s</w:t>
            </w:r>
          </w:p>
          <w:p w14:paraId="711C5C8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有效覆盖范围：≥200°</w:t>
            </w:r>
          </w:p>
        </w:tc>
      </w:tr>
      <w:tr w:rsidR="0091272C" w:rsidRPr="00881883" w14:paraId="4D25FD0D" w14:textId="77777777" w:rsidTr="00094218">
        <w:trPr>
          <w:trHeight w:val="287"/>
        </w:trPr>
        <w:tc>
          <w:tcPr>
            <w:tcW w:w="680" w:type="pct"/>
            <w:noWrap/>
            <w:vAlign w:val="center"/>
            <w:hideMark/>
          </w:tcPr>
          <w:p w14:paraId="33215F37"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11.2</w:t>
            </w:r>
          </w:p>
        </w:tc>
        <w:tc>
          <w:tcPr>
            <w:tcW w:w="2686" w:type="pct"/>
            <w:noWrap/>
            <w:vAlign w:val="center"/>
            <w:hideMark/>
          </w:tcPr>
          <w:p w14:paraId="224E947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最快采集帧频：</w:t>
            </w:r>
          </w:p>
        </w:tc>
        <w:tc>
          <w:tcPr>
            <w:tcW w:w="1634" w:type="pct"/>
            <w:noWrap/>
            <w:vAlign w:val="center"/>
            <w:hideMark/>
          </w:tcPr>
          <w:p w14:paraId="3BA1E6F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≥50幅/s</w:t>
            </w:r>
          </w:p>
        </w:tc>
      </w:tr>
      <w:tr w:rsidR="0091272C" w:rsidRPr="00881883" w14:paraId="4C80F9A0" w14:textId="77777777" w:rsidTr="00094218">
        <w:trPr>
          <w:trHeight w:val="287"/>
        </w:trPr>
        <w:tc>
          <w:tcPr>
            <w:tcW w:w="680" w:type="pct"/>
            <w:noWrap/>
            <w:vAlign w:val="center"/>
            <w:hideMark/>
          </w:tcPr>
          <w:p w14:paraId="4569B077"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11.3</w:t>
            </w:r>
          </w:p>
        </w:tc>
        <w:tc>
          <w:tcPr>
            <w:tcW w:w="2686" w:type="pct"/>
            <w:noWrap/>
            <w:vAlign w:val="center"/>
            <w:hideMark/>
          </w:tcPr>
          <w:p w14:paraId="02A3AFC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可实时减影；</w:t>
            </w:r>
          </w:p>
        </w:tc>
        <w:tc>
          <w:tcPr>
            <w:tcW w:w="1634" w:type="pct"/>
            <w:noWrap/>
            <w:vAlign w:val="center"/>
            <w:hideMark/>
          </w:tcPr>
          <w:p w14:paraId="5C9B4A5F"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06FDC1B4" w14:textId="77777777" w:rsidTr="00094218">
        <w:trPr>
          <w:trHeight w:val="287"/>
        </w:trPr>
        <w:tc>
          <w:tcPr>
            <w:tcW w:w="680" w:type="pct"/>
            <w:noWrap/>
            <w:vAlign w:val="center"/>
            <w:hideMark/>
          </w:tcPr>
          <w:p w14:paraId="0AF55B2D"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12、</w:t>
            </w:r>
          </w:p>
        </w:tc>
        <w:tc>
          <w:tcPr>
            <w:tcW w:w="2686" w:type="pct"/>
            <w:noWrap/>
            <w:vAlign w:val="center"/>
            <w:hideMark/>
          </w:tcPr>
          <w:p w14:paraId="01B77DFB"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网络与接口：</w:t>
            </w:r>
          </w:p>
        </w:tc>
        <w:tc>
          <w:tcPr>
            <w:tcW w:w="1634" w:type="pct"/>
            <w:noWrap/>
            <w:vAlign w:val="center"/>
            <w:hideMark/>
          </w:tcPr>
          <w:p w14:paraId="7768B53C"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3078B53B" w14:textId="77777777" w:rsidTr="00094218">
        <w:trPr>
          <w:trHeight w:val="574"/>
        </w:trPr>
        <w:tc>
          <w:tcPr>
            <w:tcW w:w="680" w:type="pct"/>
            <w:noWrap/>
            <w:vAlign w:val="center"/>
            <w:hideMark/>
          </w:tcPr>
          <w:p w14:paraId="4FFCC705"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12.1</w:t>
            </w:r>
          </w:p>
        </w:tc>
        <w:tc>
          <w:tcPr>
            <w:tcW w:w="2686" w:type="pct"/>
            <w:vAlign w:val="center"/>
            <w:hideMark/>
          </w:tcPr>
          <w:p w14:paraId="2F6BE03C" w14:textId="77777777" w:rsidR="0091272C" w:rsidRPr="00881883" w:rsidRDefault="0091272C" w:rsidP="00094218">
            <w:pPr>
              <w:widowControl/>
              <w:ind w:rightChars="-23" w:right="-48"/>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DICOM Send、DICOM Print；DICOM Query/</w:t>
            </w:r>
            <w:r w:rsidRPr="00881883">
              <w:rPr>
                <w:rFonts w:ascii="仿宋" w:eastAsia="仿宋" w:hAnsi="仿宋" w:cs="宋体"/>
                <w:color w:val="000000"/>
                <w:kern w:val="0"/>
                <w:sz w:val="24"/>
              </w:rPr>
              <w:t xml:space="preserve"> </w:t>
            </w:r>
            <w:r w:rsidRPr="00881883">
              <w:rPr>
                <w:rFonts w:ascii="仿宋" w:eastAsia="仿宋" w:hAnsi="仿宋" w:cs="宋体" w:hint="eastAsia"/>
                <w:color w:val="000000"/>
                <w:kern w:val="0"/>
                <w:sz w:val="24"/>
              </w:rPr>
              <w:t>Retrieve、DICOM Worklist、DICOM MPPS功能</w:t>
            </w:r>
          </w:p>
        </w:tc>
        <w:tc>
          <w:tcPr>
            <w:tcW w:w="1634" w:type="pct"/>
            <w:noWrap/>
            <w:vAlign w:val="center"/>
            <w:hideMark/>
          </w:tcPr>
          <w:p w14:paraId="58863A55"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44A4938A" w14:textId="77777777" w:rsidTr="00094218">
        <w:trPr>
          <w:trHeight w:val="287"/>
        </w:trPr>
        <w:tc>
          <w:tcPr>
            <w:tcW w:w="680" w:type="pct"/>
            <w:noWrap/>
            <w:vAlign w:val="center"/>
            <w:hideMark/>
          </w:tcPr>
          <w:p w14:paraId="21CD76EC"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12.2</w:t>
            </w:r>
          </w:p>
        </w:tc>
        <w:tc>
          <w:tcPr>
            <w:tcW w:w="2686" w:type="pct"/>
            <w:noWrap/>
            <w:vAlign w:val="center"/>
            <w:hideMark/>
          </w:tcPr>
          <w:p w14:paraId="6257F115"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 xml:space="preserve">高压注射器接口。 </w:t>
            </w:r>
          </w:p>
        </w:tc>
        <w:tc>
          <w:tcPr>
            <w:tcW w:w="1634" w:type="pct"/>
            <w:noWrap/>
            <w:vAlign w:val="center"/>
            <w:hideMark/>
          </w:tcPr>
          <w:p w14:paraId="62C8990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0CDA0863" w14:textId="77777777" w:rsidTr="00094218">
        <w:trPr>
          <w:trHeight w:val="287"/>
        </w:trPr>
        <w:tc>
          <w:tcPr>
            <w:tcW w:w="680" w:type="pct"/>
            <w:noWrap/>
            <w:vAlign w:val="center"/>
            <w:hideMark/>
          </w:tcPr>
          <w:p w14:paraId="78BCECB9"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13</w:t>
            </w:r>
          </w:p>
        </w:tc>
        <w:tc>
          <w:tcPr>
            <w:tcW w:w="2686" w:type="pct"/>
            <w:noWrap/>
            <w:vAlign w:val="center"/>
            <w:hideMark/>
          </w:tcPr>
          <w:p w14:paraId="02D25C03"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附件：</w:t>
            </w:r>
          </w:p>
        </w:tc>
        <w:tc>
          <w:tcPr>
            <w:tcW w:w="1634" w:type="pct"/>
            <w:noWrap/>
            <w:vAlign w:val="center"/>
            <w:hideMark/>
          </w:tcPr>
          <w:p w14:paraId="5B209AA8"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155C8964" w14:textId="77777777" w:rsidTr="00094218">
        <w:trPr>
          <w:trHeight w:val="287"/>
        </w:trPr>
        <w:tc>
          <w:tcPr>
            <w:tcW w:w="680" w:type="pct"/>
            <w:noWrap/>
            <w:vAlign w:val="center"/>
            <w:hideMark/>
          </w:tcPr>
          <w:p w14:paraId="238070EB"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13.1</w:t>
            </w:r>
          </w:p>
        </w:tc>
        <w:tc>
          <w:tcPr>
            <w:tcW w:w="2686" w:type="pct"/>
            <w:noWrap/>
            <w:vAlign w:val="center"/>
            <w:hideMark/>
          </w:tcPr>
          <w:p w14:paraId="1178AEA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双向对讲系统；</w:t>
            </w:r>
          </w:p>
        </w:tc>
        <w:tc>
          <w:tcPr>
            <w:tcW w:w="1634" w:type="pct"/>
            <w:noWrap/>
            <w:vAlign w:val="center"/>
            <w:hideMark/>
          </w:tcPr>
          <w:p w14:paraId="5DD0265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配备</w:t>
            </w:r>
          </w:p>
        </w:tc>
      </w:tr>
      <w:tr w:rsidR="0091272C" w:rsidRPr="00881883" w14:paraId="2A8DA037" w14:textId="77777777" w:rsidTr="00094218">
        <w:trPr>
          <w:trHeight w:val="287"/>
        </w:trPr>
        <w:tc>
          <w:tcPr>
            <w:tcW w:w="680" w:type="pct"/>
            <w:noWrap/>
            <w:vAlign w:val="center"/>
            <w:hideMark/>
          </w:tcPr>
          <w:p w14:paraId="1A0F7F5F"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13.2</w:t>
            </w:r>
          </w:p>
        </w:tc>
        <w:tc>
          <w:tcPr>
            <w:tcW w:w="2686" w:type="pct"/>
            <w:noWrap/>
            <w:vAlign w:val="center"/>
            <w:hideMark/>
          </w:tcPr>
          <w:p w14:paraId="5F962245"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 xml:space="preserve">悬吊式射线防护屏, </w:t>
            </w:r>
          </w:p>
        </w:tc>
        <w:tc>
          <w:tcPr>
            <w:tcW w:w="1634" w:type="pct"/>
            <w:noWrap/>
            <w:vAlign w:val="center"/>
            <w:hideMark/>
          </w:tcPr>
          <w:p w14:paraId="1DADAB3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配备</w:t>
            </w:r>
          </w:p>
        </w:tc>
      </w:tr>
      <w:tr w:rsidR="0091272C" w:rsidRPr="00881883" w14:paraId="7EE29275" w14:textId="77777777" w:rsidTr="00094218">
        <w:trPr>
          <w:trHeight w:val="287"/>
        </w:trPr>
        <w:tc>
          <w:tcPr>
            <w:tcW w:w="680" w:type="pct"/>
            <w:noWrap/>
            <w:vAlign w:val="center"/>
            <w:hideMark/>
          </w:tcPr>
          <w:p w14:paraId="16482BE9"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13.3</w:t>
            </w:r>
          </w:p>
        </w:tc>
        <w:tc>
          <w:tcPr>
            <w:tcW w:w="2686" w:type="pct"/>
            <w:noWrap/>
            <w:vAlign w:val="center"/>
            <w:hideMark/>
          </w:tcPr>
          <w:p w14:paraId="69C9398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 xml:space="preserve">床旁射线防护帘, </w:t>
            </w:r>
          </w:p>
        </w:tc>
        <w:tc>
          <w:tcPr>
            <w:tcW w:w="1634" w:type="pct"/>
            <w:noWrap/>
            <w:vAlign w:val="center"/>
            <w:hideMark/>
          </w:tcPr>
          <w:p w14:paraId="67B0A62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配备</w:t>
            </w:r>
          </w:p>
        </w:tc>
      </w:tr>
      <w:tr w:rsidR="0091272C" w:rsidRPr="00881883" w14:paraId="635A28DB" w14:textId="77777777" w:rsidTr="00094218">
        <w:trPr>
          <w:trHeight w:val="287"/>
        </w:trPr>
        <w:tc>
          <w:tcPr>
            <w:tcW w:w="680" w:type="pct"/>
            <w:noWrap/>
            <w:vAlign w:val="center"/>
            <w:hideMark/>
          </w:tcPr>
          <w:p w14:paraId="55199B79"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13.4</w:t>
            </w:r>
          </w:p>
        </w:tc>
        <w:tc>
          <w:tcPr>
            <w:tcW w:w="2686" w:type="pct"/>
            <w:noWrap/>
            <w:vAlign w:val="center"/>
            <w:hideMark/>
          </w:tcPr>
          <w:p w14:paraId="526E4C4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悬吊式手术灯；</w:t>
            </w:r>
          </w:p>
        </w:tc>
        <w:tc>
          <w:tcPr>
            <w:tcW w:w="1634" w:type="pct"/>
            <w:noWrap/>
            <w:vAlign w:val="center"/>
            <w:hideMark/>
          </w:tcPr>
          <w:p w14:paraId="6C71C33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配备</w:t>
            </w:r>
          </w:p>
        </w:tc>
      </w:tr>
      <w:tr w:rsidR="0091272C" w:rsidRPr="00881883" w14:paraId="62456975" w14:textId="77777777" w:rsidTr="00094218">
        <w:trPr>
          <w:trHeight w:val="287"/>
        </w:trPr>
        <w:tc>
          <w:tcPr>
            <w:tcW w:w="680" w:type="pct"/>
            <w:noWrap/>
            <w:vAlign w:val="center"/>
            <w:hideMark/>
          </w:tcPr>
          <w:p w14:paraId="14DE55B8"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14</w:t>
            </w:r>
          </w:p>
        </w:tc>
        <w:tc>
          <w:tcPr>
            <w:tcW w:w="2686" w:type="pct"/>
            <w:vAlign w:val="center"/>
            <w:hideMark/>
          </w:tcPr>
          <w:p w14:paraId="308B267F"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智能路径图功能：</w:t>
            </w:r>
          </w:p>
        </w:tc>
        <w:tc>
          <w:tcPr>
            <w:tcW w:w="1634" w:type="pct"/>
            <w:noWrap/>
            <w:vAlign w:val="center"/>
            <w:hideMark/>
          </w:tcPr>
          <w:p w14:paraId="6550A7E2"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75123D8D" w14:textId="77777777" w:rsidTr="00094218">
        <w:trPr>
          <w:trHeight w:val="574"/>
        </w:trPr>
        <w:tc>
          <w:tcPr>
            <w:tcW w:w="680" w:type="pct"/>
            <w:noWrap/>
            <w:vAlign w:val="center"/>
            <w:hideMark/>
          </w:tcPr>
          <w:p w14:paraId="1BEB9DF9"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14.1</w:t>
            </w:r>
          </w:p>
        </w:tc>
        <w:tc>
          <w:tcPr>
            <w:tcW w:w="2686" w:type="pct"/>
            <w:vAlign w:val="center"/>
            <w:hideMark/>
          </w:tcPr>
          <w:p w14:paraId="3918259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 xml:space="preserve">针对脑血管、胸部、腹部等不同检查部位，设置专门的路径图参数 </w:t>
            </w:r>
          </w:p>
        </w:tc>
        <w:tc>
          <w:tcPr>
            <w:tcW w:w="1634" w:type="pct"/>
            <w:noWrap/>
            <w:vAlign w:val="center"/>
            <w:hideMark/>
          </w:tcPr>
          <w:p w14:paraId="6E66B3F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186378DA" w14:textId="77777777" w:rsidTr="00094218">
        <w:trPr>
          <w:trHeight w:val="287"/>
        </w:trPr>
        <w:tc>
          <w:tcPr>
            <w:tcW w:w="680" w:type="pct"/>
            <w:noWrap/>
            <w:vAlign w:val="center"/>
            <w:hideMark/>
          </w:tcPr>
          <w:p w14:paraId="57D04721"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14.2</w:t>
            </w:r>
          </w:p>
        </w:tc>
        <w:tc>
          <w:tcPr>
            <w:tcW w:w="2686" w:type="pct"/>
            <w:vAlign w:val="center"/>
            <w:hideMark/>
          </w:tcPr>
          <w:p w14:paraId="6C458F0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 xml:space="preserve">选择针对不同介入操作的专门路径图模式 </w:t>
            </w:r>
          </w:p>
        </w:tc>
        <w:tc>
          <w:tcPr>
            <w:tcW w:w="1634" w:type="pct"/>
            <w:noWrap/>
            <w:vAlign w:val="center"/>
            <w:hideMark/>
          </w:tcPr>
          <w:p w14:paraId="438D2223"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2222A1A0" w14:textId="77777777" w:rsidTr="00094218">
        <w:trPr>
          <w:trHeight w:val="287"/>
        </w:trPr>
        <w:tc>
          <w:tcPr>
            <w:tcW w:w="680" w:type="pct"/>
            <w:noWrap/>
            <w:vAlign w:val="center"/>
            <w:hideMark/>
          </w:tcPr>
          <w:p w14:paraId="3B1FF865"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14.3</w:t>
            </w:r>
          </w:p>
        </w:tc>
        <w:tc>
          <w:tcPr>
            <w:tcW w:w="2686" w:type="pct"/>
            <w:vAlign w:val="center"/>
            <w:hideMark/>
          </w:tcPr>
          <w:p w14:paraId="5489132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医生可自定义针对特殊介入操作类型的路径图显示模式</w:t>
            </w:r>
          </w:p>
        </w:tc>
        <w:tc>
          <w:tcPr>
            <w:tcW w:w="1634" w:type="pct"/>
            <w:noWrap/>
            <w:vAlign w:val="center"/>
            <w:hideMark/>
          </w:tcPr>
          <w:p w14:paraId="29B1B96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311706BF" w14:textId="77777777" w:rsidTr="00094218">
        <w:trPr>
          <w:trHeight w:val="574"/>
        </w:trPr>
        <w:tc>
          <w:tcPr>
            <w:tcW w:w="680" w:type="pct"/>
            <w:noWrap/>
            <w:vAlign w:val="center"/>
            <w:hideMark/>
          </w:tcPr>
          <w:p w14:paraId="259F3E9C"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14.4</w:t>
            </w:r>
          </w:p>
        </w:tc>
        <w:tc>
          <w:tcPr>
            <w:tcW w:w="2686" w:type="pct"/>
            <w:vAlign w:val="center"/>
            <w:hideMark/>
          </w:tcPr>
          <w:p w14:paraId="6931A51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不同路径图模式下，可对路径图中的减影血管影像、介入植入物、解剖背景的亮度进行</w:t>
            </w:r>
            <w:r w:rsidRPr="00881883">
              <w:rPr>
                <w:rFonts w:ascii="仿宋" w:eastAsia="仿宋" w:hAnsi="仿宋" w:cs="宋体" w:hint="eastAsia"/>
                <w:color w:val="000000"/>
                <w:kern w:val="0"/>
                <w:sz w:val="24"/>
              </w:rPr>
              <w:lastRenderedPageBreak/>
              <w:t>调节</w:t>
            </w:r>
          </w:p>
        </w:tc>
        <w:tc>
          <w:tcPr>
            <w:tcW w:w="1634" w:type="pct"/>
            <w:noWrap/>
            <w:vAlign w:val="center"/>
            <w:hideMark/>
          </w:tcPr>
          <w:p w14:paraId="3097229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lastRenderedPageBreak/>
              <w:t>支持</w:t>
            </w:r>
          </w:p>
        </w:tc>
      </w:tr>
      <w:tr w:rsidR="0091272C" w:rsidRPr="00881883" w14:paraId="4E7D8C82" w14:textId="77777777" w:rsidTr="00094218">
        <w:trPr>
          <w:trHeight w:val="574"/>
        </w:trPr>
        <w:tc>
          <w:tcPr>
            <w:tcW w:w="680" w:type="pct"/>
            <w:noWrap/>
            <w:vAlign w:val="center"/>
            <w:hideMark/>
          </w:tcPr>
          <w:p w14:paraId="5B6AABF2"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14.5</w:t>
            </w:r>
          </w:p>
        </w:tc>
        <w:tc>
          <w:tcPr>
            <w:tcW w:w="2686" w:type="pct"/>
            <w:vAlign w:val="center"/>
            <w:hideMark/>
          </w:tcPr>
          <w:p w14:paraId="2653459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可随时对由于病人微小运动导致的路径图伪影进行实时补偿校正；</w:t>
            </w:r>
          </w:p>
        </w:tc>
        <w:tc>
          <w:tcPr>
            <w:tcW w:w="1634" w:type="pct"/>
            <w:noWrap/>
            <w:vAlign w:val="center"/>
            <w:hideMark/>
          </w:tcPr>
          <w:p w14:paraId="63A1BA8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23265952" w14:textId="77777777" w:rsidTr="00094218">
        <w:trPr>
          <w:trHeight w:val="287"/>
        </w:trPr>
        <w:tc>
          <w:tcPr>
            <w:tcW w:w="680" w:type="pct"/>
            <w:noWrap/>
            <w:vAlign w:val="center"/>
            <w:hideMark/>
          </w:tcPr>
          <w:p w14:paraId="41842B4C"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15</w:t>
            </w:r>
          </w:p>
        </w:tc>
        <w:tc>
          <w:tcPr>
            <w:tcW w:w="2686" w:type="pct"/>
            <w:noWrap/>
            <w:vAlign w:val="center"/>
            <w:hideMark/>
          </w:tcPr>
          <w:p w14:paraId="067DD4CF"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组合蒙片功能：</w:t>
            </w:r>
          </w:p>
        </w:tc>
        <w:tc>
          <w:tcPr>
            <w:tcW w:w="1634" w:type="pct"/>
            <w:noWrap/>
            <w:vAlign w:val="center"/>
            <w:hideMark/>
          </w:tcPr>
          <w:p w14:paraId="2459C6A4"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32B56FB9" w14:textId="77777777" w:rsidTr="00094218">
        <w:trPr>
          <w:trHeight w:val="287"/>
        </w:trPr>
        <w:tc>
          <w:tcPr>
            <w:tcW w:w="680" w:type="pct"/>
            <w:noWrap/>
            <w:vAlign w:val="center"/>
            <w:hideMark/>
          </w:tcPr>
          <w:p w14:paraId="113D6D2B"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15.1</w:t>
            </w:r>
          </w:p>
        </w:tc>
        <w:tc>
          <w:tcPr>
            <w:tcW w:w="2686" w:type="pct"/>
            <w:noWrap/>
            <w:vAlign w:val="center"/>
            <w:hideMark/>
          </w:tcPr>
          <w:p w14:paraId="7C91BDF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可用于实时DSA，蒙片可进行实时组合优化</w:t>
            </w:r>
          </w:p>
        </w:tc>
        <w:tc>
          <w:tcPr>
            <w:tcW w:w="1634" w:type="pct"/>
            <w:noWrap/>
            <w:vAlign w:val="center"/>
            <w:hideMark/>
          </w:tcPr>
          <w:p w14:paraId="7E30D70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7CA87852" w14:textId="77777777" w:rsidTr="00094218">
        <w:trPr>
          <w:trHeight w:val="287"/>
        </w:trPr>
        <w:tc>
          <w:tcPr>
            <w:tcW w:w="680" w:type="pct"/>
            <w:noWrap/>
            <w:vAlign w:val="center"/>
            <w:hideMark/>
          </w:tcPr>
          <w:p w14:paraId="758BD9C1"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15.2</w:t>
            </w:r>
          </w:p>
        </w:tc>
        <w:tc>
          <w:tcPr>
            <w:tcW w:w="2686" w:type="pct"/>
            <w:noWrap/>
            <w:vAlign w:val="center"/>
            <w:hideMark/>
          </w:tcPr>
          <w:p w14:paraId="112DC13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在实时DSA图像显示前，可显示组合蒙片图像</w:t>
            </w:r>
          </w:p>
        </w:tc>
        <w:tc>
          <w:tcPr>
            <w:tcW w:w="1634" w:type="pct"/>
            <w:noWrap/>
            <w:vAlign w:val="center"/>
            <w:hideMark/>
          </w:tcPr>
          <w:p w14:paraId="235B326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056FE8B5" w14:textId="77777777" w:rsidTr="00094218">
        <w:trPr>
          <w:trHeight w:val="287"/>
        </w:trPr>
        <w:tc>
          <w:tcPr>
            <w:tcW w:w="680" w:type="pct"/>
            <w:noWrap/>
            <w:vAlign w:val="center"/>
            <w:hideMark/>
          </w:tcPr>
          <w:p w14:paraId="661CCDC2"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15.3</w:t>
            </w:r>
          </w:p>
        </w:tc>
        <w:tc>
          <w:tcPr>
            <w:tcW w:w="2686" w:type="pct"/>
            <w:noWrap/>
            <w:vAlign w:val="center"/>
            <w:hideMark/>
          </w:tcPr>
          <w:p w14:paraId="7A0E81EF"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DSA造影图像可直接生成路图</w:t>
            </w:r>
          </w:p>
        </w:tc>
        <w:tc>
          <w:tcPr>
            <w:tcW w:w="1634" w:type="pct"/>
            <w:noWrap/>
            <w:vAlign w:val="center"/>
            <w:hideMark/>
          </w:tcPr>
          <w:p w14:paraId="199BB4B3"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21987829" w14:textId="77777777" w:rsidTr="00094218">
        <w:trPr>
          <w:trHeight w:val="287"/>
        </w:trPr>
        <w:tc>
          <w:tcPr>
            <w:tcW w:w="680" w:type="pct"/>
            <w:noWrap/>
            <w:vAlign w:val="center"/>
            <w:hideMark/>
          </w:tcPr>
          <w:p w14:paraId="313F2BA4"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16</w:t>
            </w:r>
          </w:p>
        </w:tc>
        <w:tc>
          <w:tcPr>
            <w:tcW w:w="2686" w:type="pct"/>
            <w:noWrap/>
            <w:vAlign w:val="center"/>
            <w:hideMark/>
          </w:tcPr>
          <w:p w14:paraId="5F79FBC8"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血管机类CT成像功能：</w:t>
            </w:r>
          </w:p>
        </w:tc>
        <w:tc>
          <w:tcPr>
            <w:tcW w:w="1634" w:type="pct"/>
            <w:noWrap/>
            <w:vAlign w:val="center"/>
            <w:hideMark/>
          </w:tcPr>
          <w:p w14:paraId="65BD1340"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24706C47" w14:textId="77777777" w:rsidTr="00094218">
        <w:trPr>
          <w:trHeight w:val="287"/>
        </w:trPr>
        <w:tc>
          <w:tcPr>
            <w:tcW w:w="680" w:type="pct"/>
            <w:noWrap/>
            <w:vAlign w:val="center"/>
            <w:hideMark/>
          </w:tcPr>
          <w:p w14:paraId="714684AC"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16.1</w:t>
            </w:r>
          </w:p>
        </w:tc>
        <w:tc>
          <w:tcPr>
            <w:tcW w:w="2686" w:type="pct"/>
            <w:noWrap/>
            <w:vAlign w:val="center"/>
            <w:hideMark/>
          </w:tcPr>
          <w:p w14:paraId="395CBB23"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能完成CT断层图像重建和显示</w:t>
            </w:r>
          </w:p>
        </w:tc>
        <w:tc>
          <w:tcPr>
            <w:tcW w:w="1634" w:type="pct"/>
            <w:noWrap/>
            <w:vAlign w:val="center"/>
            <w:hideMark/>
          </w:tcPr>
          <w:p w14:paraId="358402E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 xml:space="preserve">　支持</w:t>
            </w:r>
          </w:p>
        </w:tc>
      </w:tr>
      <w:tr w:rsidR="0091272C" w:rsidRPr="00881883" w14:paraId="05E30745" w14:textId="77777777" w:rsidTr="00094218">
        <w:trPr>
          <w:trHeight w:val="287"/>
        </w:trPr>
        <w:tc>
          <w:tcPr>
            <w:tcW w:w="680" w:type="pct"/>
            <w:noWrap/>
            <w:vAlign w:val="center"/>
            <w:hideMark/>
          </w:tcPr>
          <w:p w14:paraId="07F6AC2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16.2</w:t>
            </w:r>
          </w:p>
        </w:tc>
        <w:tc>
          <w:tcPr>
            <w:tcW w:w="2686" w:type="pct"/>
            <w:noWrap/>
            <w:vAlign w:val="center"/>
            <w:hideMark/>
          </w:tcPr>
          <w:p w14:paraId="1D36E4C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能进行机架正位或侧位的类CT采集，满足头部、胸部、腹部、盆腔、脊柱、四肢部分的采集和重建</w:t>
            </w:r>
          </w:p>
        </w:tc>
        <w:tc>
          <w:tcPr>
            <w:tcW w:w="1634" w:type="pct"/>
            <w:noWrap/>
            <w:vAlign w:val="center"/>
            <w:hideMark/>
          </w:tcPr>
          <w:p w14:paraId="5DF472C0"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 xml:space="preserve">　支持</w:t>
            </w:r>
          </w:p>
        </w:tc>
      </w:tr>
      <w:tr w:rsidR="0091272C" w:rsidRPr="00881883" w14:paraId="20768F48" w14:textId="77777777" w:rsidTr="00094218">
        <w:trPr>
          <w:trHeight w:val="287"/>
        </w:trPr>
        <w:tc>
          <w:tcPr>
            <w:tcW w:w="680" w:type="pct"/>
            <w:noWrap/>
            <w:vAlign w:val="center"/>
            <w:hideMark/>
          </w:tcPr>
          <w:p w14:paraId="719A9B89"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16.3</w:t>
            </w:r>
          </w:p>
        </w:tc>
        <w:tc>
          <w:tcPr>
            <w:tcW w:w="2686" w:type="pct"/>
            <w:noWrap/>
            <w:vAlign w:val="center"/>
            <w:hideMark/>
          </w:tcPr>
          <w:p w14:paraId="534DBCD2"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类CT扫描协议最快扫描速率：</w:t>
            </w:r>
          </w:p>
        </w:tc>
        <w:tc>
          <w:tcPr>
            <w:tcW w:w="1634" w:type="pct"/>
            <w:noWrap/>
            <w:vAlign w:val="center"/>
            <w:hideMark/>
          </w:tcPr>
          <w:p w14:paraId="6851AD6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≥50帧/s；</w:t>
            </w:r>
          </w:p>
        </w:tc>
      </w:tr>
      <w:tr w:rsidR="0091272C" w:rsidRPr="00881883" w14:paraId="6DF6E678" w14:textId="77777777" w:rsidTr="00094218">
        <w:trPr>
          <w:trHeight w:val="287"/>
        </w:trPr>
        <w:tc>
          <w:tcPr>
            <w:tcW w:w="680" w:type="pct"/>
            <w:noWrap/>
            <w:vAlign w:val="center"/>
            <w:hideMark/>
          </w:tcPr>
          <w:p w14:paraId="7F63737A"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16.4</w:t>
            </w:r>
          </w:p>
        </w:tc>
        <w:tc>
          <w:tcPr>
            <w:tcW w:w="2686" w:type="pct"/>
            <w:noWrap/>
            <w:vAlign w:val="center"/>
            <w:hideMark/>
          </w:tcPr>
          <w:p w14:paraId="2552039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最大重建矩阵：</w:t>
            </w:r>
          </w:p>
        </w:tc>
        <w:tc>
          <w:tcPr>
            <w:tcW w:w="1634" w:type="pct"/>
            <w:noWrap/>
            <w:vAlign w:val="center"/>
            <w:hideMark/>
          </w:tcPr>
          <w:p w14:paraId="56614DE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≥1024×1024</w:t>
            </w:r>
          </w:p>
        </w:tc>
      </w:tr>
      <w:tr w:rsidR="0091272C" w:rsidRPr="00881883" w14:paraId="52747DAA" w14:textId="77777777" w:rsidTr="00094218">
        <w:trPr>
          <w:trHeight w:val="287"/>
        </w:trPr>
        <w:tc>
          <w:tcPr>
            <w:tcW w:w="680" w:type="pct"/>
            <w:noWrap/>
            <w:vAlign w:val="center"/>
            <w:hideMark/>
          </w:tcPr>
          <w:p w14:paraId="33F468FB"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16.5</w:t>
            </w:r>
          </w:p>
        </w:tc>
        <w:tc>
          <w:tcPr>
            <w:tcW w:w="2686" w:type="pct"/>
            <w:noWrap/>
            <w:vAlign w:val="center"/>
            <w:hideMark/>
          </w:tcPr>
          <w:p w14:paraId="426C2180"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最短传输及重建时间：</w:t>
            </w:r>
          </w:p>
        </w:tc>
        <w:tc>
          <w:tcPr>
            <w:tcW w:w="1634" w:type="pct"/>
            <w:noWrap/>
            <w:vAlign w:val="center"/>
            <w:hideMark/>
          </w:tcPr>
          <w:p w14:paraId="494E0DC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≤30s；</w:t>
            </w:r>
          </w:p>
        </w:tc>
      </w:tr>
      <w:tr w:rsidR="0091272C" w:rsidRPr="00881883" w14:paraId="33C852FA" w14:textId="77777777" w:rsidTr="00094218">
        <w:trPr>
          <w:trHeight w:val="294"/>
        </w:trPr>
        <w:tc>
          <w:tcPr>
            <w:tcW w:w="680" w:type="pct"/>
            <w:noWrap/>
            <w:vAlign w:val="center"/>
            <w:hideMark/>
          </w:tcPr>
          <w:p w14:paraId="5A05B6D3"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16.6</w:t>
            </w:r>
          </w:p>
        </w:tc>
        <w:tc>
          <w:tcPr>
            <w:tcW w:w="2686" w:type="pct"/>
            <w:noWrap/>
            <w:vAlign w:val="center"/>
            <w:hideMark/>
          </w:tcPr>
          <w:p w14:paraId="2843B537"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实现CT图像与三维血管的三容积以上影像融合显示</w:t>
            </w:r>
          </w:p>
        </w:tc>
        <w:tc>
          <w:tcPr>
            <w:tcW w:w="1634" w:type="pct"/>
            <w:noWrap/>
            <w:vAlign w:val="center"/>
            <w:hideMark/>
          </w:tcPr>
          <w:p w14:paraId="488BBC6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3B64D9E1" w14:textId="77777777" w:rsidTr="00094218">
        <w:trPr>
          <w:trHeight w:val="294"/>
        </w:trPr>
        <w:tc>
          <w:tcPr>
            <w:tcW w:w="680" w:type="pct"/>
            <w:noWrap/>
            <w:vAlign w:val="center"/>
            <w:hideMark/>
          </w:tcPr>
          <w:p w14:paraId="27240F32"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16.7</w:t>
            </w:r>
          </w:p>
        </w:tc>
        <w:tc>
          <w:tcPr>
            <w:tcW w:w="2686" w:type="pct"/>
            <w:vAlign w:val="center"/>
            <w:hideMark/>
          </w:tcPr>
          <w:p w14:paraId="2D67CADB"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金属伪影消除采集程序，消除金属植入物和支架的影响</w:t>
            </w:r>
          </w:p>
        </w:tc>
        <w:tc>
          <w:tcPr>
            <w:tcW w:w="1634" w:type="pct"/>
            <w:noWrap/>
            <w:vAlign w:val="center"/>
            <w:hideMark/>
          </w:tcPr>
          <w:p w14:paraId="01DDF74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7BB32777" w14:textId="77777777" w:rsidTr="00094218">
        <w:trPr>
          <w:trHeight w:val="294"/>
        </w:trPr>
        <w:tc>
          <w:tcPr>
            <w:tcW w:w="680" w:type="pct"/>
            <w:noWrap/>
            <w:vAlign w:val="center"/>
            <w:hideMark/>
          </w:tcPr>
          <w:p w14:paraId="27075A38"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16.8</w:t>
            </w:r>
          </w:p>
        </w:tc>
        <w:tc>
          <w:tcPr>
            <w:tcW w:w="2686" w:type="pct"/>
            <w:vAlign w:val="center"/>
            <w:hideMark/>
          </w:tcPr>
          <w:p w14:paraId="601CD9C7"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自动呼吸运动冻结技术</w:t>
            </w:r>
          </w:p>
        </w:tc>
        <w:tc>
          <w:tcPr>
            <w:tcW w:w="1634" w:type="pct"/>
            <w:noWrap/>
            <w:vAlign w:val="center"/>
            <w:hideMark/>
          </w:tcPr>
          <w:p w14:paraId="4DDB936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7B41A88A" w14:textId="77777777" w:rsidTr="00094218">
        <w:trPr>
          <w:trHeight w:val="287"/>
        </w:trPr>
        <w:tc>
          <w:tcPr>
            <w:tcW w:w="680" w:type="pct"/>
            <w:noWrap/>
            <w:vAlign w:val="center"/>
            <w:hideMark/>
          </w:tcPr>
          <w:p w14:paraId="22FDF7E5"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16.9</w:t>
            </w:r>
          </w:p>
        </w:tc>
        <w:tc>
          <w:tcPr>
            <w:tcW w:w="2686" w:type="pct"/>
            <w:vAlign w:val="center"/>
            <w:hideMark/>
          </w:tcPr>
          <w:p w14:paraId="041BC2D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多期类CT扫描功能</w:t>
            </w:r>
          </w:p>
        </w:tc>
        <w:tc>
          <w:tcPr>
            <w:tcW w:w="1634" w:type="pct"/>
            <w:noWrap/>
            <w:vAlign w:val="center"/>
            <w:hideMark/>
          </w:tcPr>
          <w:p w14:paraId="380D8F5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040F0A38" w14:textId="77777777" w:rsidTr="00094218">
        <w:trPr>
          <w:trHeight w:val="287"/>
        </w:trPr>
        <w:tc>
          <w:tcPr>
            <w:tcW w:w="680" w:type="pct"/>
            <w:noWrap/>
            <w:vAlign w:val="center"/>
            <w:hideMark/>
          </w:tcPr>
          <w:p w14:paraId="20EBBA75"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16.10</w:t>
            </w:r>
          </w:p>
        </w:tc>
        <w:tc>
          <w:tcPr>
            <w:tcW w:w="2686" w:type="pct"/>
            <w:vAlign w:val="center"/>
            <w:hideMark/>
          </w:tcPr>
          <w:p w14:paraId="0E5CEBF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任意视野下均可进行类CT扫描</w:t>
            </w:r>
          </w:p>
        </w:tc>
        <w:tc>
          <w:tcPr>
            <w:tcW w:w="1634" w:type="pct"/>
            <w:noWrap/>
            <w:vAlign w:val="center"/>
            <w:hideMark/>
          </w:tcPr>
          <w:p w14:paraId="1DD4B42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5212538A" w14:textId="77777777" w:rsidTr="00094218">
        <w:trPr>
          <w:trHeight w:val="287"/>
        </w:trPr>
        <w:tc>
          <w:tcPr>
            <w:tcW w:w="680" w:type="pct"/>
            <w:noWrap/>
            <w:vAlign w:val="center"/>
            <w:hideMark/>
          </w:tcPr>
          <w:p w14:paraId="5007AA9C" w14:textId="77777777" w:rsidR="0091272C" w:rsidRPr="00881883" w:rsidRDefault="0091272C" w:rsidP="00094218">
            <w:pPr>
              <w:widowControl/>
              <w:jc w:val="center"/>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17</w:t>
            </w:r>
          </w:p>
        </w:tc>
        <w:tc>
          <w:tcPr>
            <w:tcW w:w="2686" w:type="pct"/>
            <w:noWrap/>
            <w:vAlign w:val="center"/>
            <w:hideMark/>
          </w:tcPr>
          <w:p w14:paraId="5128F937"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原厂工作站：</w:t>
            </w:r>
          </w:p>
        </w:tc>
        <w:tc>
          <w:tcPr>
            <w:tcW w:w="1634" w:type="pct"/>
            <w:noWrap/>
            <w:vAlign w:val="center"/>
            <w:hideMark/>
          </w:tcPr>
          <w:p w14:paraId="2BED84F4" w14:textId="77777777" w:rsidR="0091272C" w:rsidRPr="00881883" w:rsidRDefault="0091272C" w:rsidP="00094218">
            <w:pPr>
              <w:widowControl/>
              <w:jc w:val="left"/>
              <w:rPr>
                <w:rFonts w:ascii="仿宋" w:eastAsia="仿宋" w:hAnsi="仿宋" w:cs="宋体" w:hint="eastAsia"/>
                <w:b/>
                <w:bCs/>
                <w:color w:val="000000"/>
                <w:kern w:val="0"/>
                <w:sz w:val="24"/>
              </w:rPr>
            </w:pPr>
            <w:r w:rsidRPr="00881883">
              <w:rPr>
                <w:rFonts w:ascii="仿宋" w:eastAsia="仿宋" w:hAnsi="仿宋" w:cs="宋体" w:hint="eastAsia"/>
                <w:b/>
                <w:bCs/>
                <w:color w:val="000000"/>
                <w:kern w:val="0"/>
                <w:sz w:val="24"/>
              </w:rPr>
              <w:t xml:space="preserve">　</w:t>
            </w:r>
          </w:p>
        </w:tc>
      </w:tr>
      <w:tr w:rsidR="0091272C" w:rsidRPr="00881883" w14:paraId="527C1A3E" w14:textId="77777777" w:rsidTr="00094218">
        <w:trPr>
          <w:trHeight w:val="574"/>
        </w:trPr>
        <w:tc>
          <w:tcPr>
            <w:tcW w:w="680" w:type="pct"/>
            <w:noWrap/>
            <w:vAlign w:val="center"/>
            <w:hideMark/>
          </w:tcPr>
          <w:p w14:paraId="241BB93D"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17.1</w:t>
            </w:r>
          </w:p>
        </w:tc>
        <w:tc>
          <w:tcPr>
            <w:tcW w:w="2686" w:type="pct"/>
            <w:vAlign w:val="center"/>
            <w:hideMark/>
          </w:tcPr>
          <w:p w14:paraId="569E2669"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全兼容性的CD/DVD刻录系统，可制作标准DICOM3.0血管造影光盘、AVI等制式电影光盘</w:t>
            </w:r>
          </w:p>
        </w:tc>
        <w:tc>
          <w:tcPr>
            <w:tcW w:w="1634" w:type="pct"/>
            <w:noWrap/>
            <w:vAlign w:val="center"/>
            <w:hideMark/>
          </w:tcPr>
          <w:p w14:paraId="0C346E67"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配备</w:t>
            </w:r>
          </w:p>
        </w:tc>
      </w:tr>
      <w:tr w:rsidR="0091272C" w:rsidRPr="00881883" w14:paraId="641AC92A" w14:textId="77777777" w:rsidTr="00094218">
        <w:trPr>
          <w:trHeight w:val="574"/>
        </w:trPr>
        <w:tc>
          <w:tcPr>
            <w:tcW w:w="680" w:type="pct"/>
            <w:noWrap/>
            <w:vAlign w:val="center"/>
            <w:hideMark/>
          </w:tcPr>
          <w:p w14:paraId="7E079888"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17.2</w:t>
            </w:r>
          </w:p>
        </w:tc>
        <w:tc>
          <w:tcPr>
            <w:tcW w:w="2686" w:type="pct"/>
            <w:vAlign w:val="center"/>
            <w:hideMark/>
          </w:tcPr>
          <w:p w14:paraId="04739BB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可进行图像后处理，包括图像全幅和局部放大、多幅图像显示、图像边缘增强、边缘平滑、图像正负像切换</w:t>
            </w:r>
          </w:p>
        </w:tc>
        <w:tc>
          <w:tcPr>
            <w:tcW w:w="1634" w:type="pct"/>
            <w:noWrap/>
            <w:vAlign w:val="center"/>
            <w:hideMark/>
          </w:tcPr>
          <w:p w14:paraId="622943C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64A30FB6" w14:textId="77777777" w:rsidTr="00094218">
        <w:trPr>
          <w:trHeight w:val="574"/>
        </w:trPr>
        <w:tc>
          <w:tcPr>
            <w:tcW w:w="680" w:type="pct"/>
            <w:noWrap/>
            <w:vAlign w:val="center"/>
            <w:hideMark/>
          </w:tcPr>
          <w:p w14:paraId="72A44B36"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17.3</w:t>
            </w:r>
          </w:p>
        </w:tc>
        <w:tc>
          <w:tcPr>
            <w:tcW w:w="2686" w:type="pct"/>
            <w:vAlign w:val="center"/>
            <w:hideMark/>
          </w:tcPr>
          <w:p w14:paraId="23E6599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可完成全身各部位（包括神经，胸腹，四肢）三维图像的重建、后处理、显示和归档</w:t>
            </w:r>
          </w:p>
        </w:tc>
        <w:tc>
          <w:tcPr>
            <w:tcW w:w="1634" w:type="pct"/>
            <w:noWrap/>
            <w:vAlign w:val="center"/>
            <w:hideMark/>
          </w:tcPr>
          <w:p w14:paraId="5707E32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10F5E879" w14:textId="77777777" w:rsidTr="00094218">
        <w:trPr>
          <w:trHeight w:val="574"/>
        </w:trPr>
        <w:tc>
          <w:tcPr>
            <w:tcW w:w="680" w:type="pct"/>
            <w:noWrap/>
            <w:vAlign w:val="center"/>
            <w:hideMark/>
          </w:tcPr>
          <w:p w14:paraId="5E9E9534"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17.4</w:t>
            </w:r>
          </w:p>
        </w:tc>
        <w:tc>
          <w:tcPr>
            <w:tcW w:w="2686" w:type="pct"/>
            <w:vAlign w:val="center"/>
            <w:hideMark/>
          </w:tcPr>
          <w:p w14:paraId="04CECEC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3D血管表面重建（MPR）、最大密度投影重建（MIP）、3D容积重建（VRT）功能</w:t>
            </w:r>
          </w:p>
        </w:tc>
        <w:tc>
          <w:tcPr>
            <w:tcW w:w="1634" w:type="pct"/>
            <w:noWrap/>
            <w:vAlign w:val="center"/>
            <w:hideMark/>
          </w:tcPr>
          <w:p w14:paraId="0CE038F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0FA21A46" w14:textId="77777777" w:rsidTr="00094218">
        <w:trPr>
          <w:trHeight w:val="287"/>
        </w:trPr>
        <w:tc>
          <w:tcPr>
            <w:tcW w:w="680" w:type="pct"/>
            <w:noWrap/>
            <w:vAlign w:val="center"/>
            <w:hideMark/>
          </w:tcPr>
          <w:p w14:paraId="44E418CA"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17.5</w:t>
            </w:r>
          </w:p>
        </w:tc>
        <w:tc>
          <w:tcPr>
            <w:tcW w:w="2686" w:type="pct"/>
            <w:noWrap/>
            <w:vAlign w:val="center"/>
            <w:hideMark/>
          </w:tcPr>
          <w:p w14:paraId="7D97C503"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三维内支架、弹簧圈、血管、骨骼等多容积重建功能</w:t>
            </w:r>
          </w:p>
        </w:tc>
        <w:tc>
          <w:tcPr>
            <w:tcW w:w="1634" w:type="pct"/>
            <w:noWrap/>
            <w:vAlign w:val="center"/>
            <w:hideMark/>
          </w:tcPr>
          <w:p w14:paraId="426DF6C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3D10CEA6" w14:textId="77777777" w:rsidTr="00094218">
        <w:trPr>
          <w:trHeight w:val="287"/>
        </w:trPr>
        <w:tc>
          <w:tcPr>
            <w:tcW w:w="680" w:type="pct"/>
            <w:noWrap/>
            <w:vAlign w:val="center"/>
            <w:hideMark/>
          </w:tcPr>
          <w:p w14:paraId="58D6B650"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17.6</w:t>
            </w:r>
          </w:p>
        </w:tc>
        <w:tc>
          <w:tcPr>
            <w:tcW w:w="2686" w:type="pct"/>
            <w:noWrap/>
            <w:vAlign w:val="center"/>
            <w:hideMark/>
          </w:tcPr>
          <w:p w14:paraId="401CEE75"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床旁可实现对三维图像采集、重建及后处理等操作</w:t>
            </w:r>
          </w:p>
        </w:tc>
        <w:tc>
          <w:tcPr>
            <w:tcW w:w="1634" w:type="pct"/>
            <w:noWrap/>
            <w:vAlign w:val="center"/>
            <w:hideMark/>
          </w:tcPr>
          <w:p w14:paraId="30F4DEB7"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6CAD1585" w14:textId="77777777" w:rsidTr="00094218">
        <w:trPr>
          <w:trHeight w:val="287"/>
        </w:trPr>
        <w:tc>
          <w:tcPr>
            <w:tcW w:w="680" w:type="pct"/>
            <w:noWrap/>
            <w:vAlign w:val="center"/>
            <w:hideMark/>
          </w:tcPr>
          <w:p w14:paraId="48D48AAC"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17.7</w:t>
            </w:r>
          </w:p>
        </w:tc>
        <w:tc>
          <w:tcPr>
            <w:tcW w:w="2686" w:type="pct"/>
            <w:noWrap/>
            <w:vAlign w:val="center"/>
            <w:hideMark/>
          </w:tcPr>
          <w:p w14:paraId="1CD8D68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可与各厂家CT、MR、PET的三维图像融合</w:t>
            </w:r>
          </w:p>
        </w:tc>
        <w:tc>
          <w:tcPr>
            <w:tcW w:w="1634" w:type="pct"/>
            <w:noWrap/>
            <w:vAlign w:val="center"/>
            <w:hideMark/>
          </w:tcPr>
          <w:p w14:paraId="45ABD8E8"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606FEFD6" w14:textId="77777777" w:rsidTr="00094218">
        <w:trPr>
          <w:trHeight w:val="287"/>
        </w:trPr>
        <w:tc>
          <w:tcPr>
            <w:tcW w:w="680" w:type="pct"/>
            <w:noWrap/>
            <w:vAlign w:val="center"/>
            <w:hideMark/>
          </w:tcPr>
          <w:p w14:paraId="471F75F8"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17.8</w:t>
            </w:r>
          </w:p>
        </w:tc>
        <w:tc>
          <w:tcPr>
            <w:tcW w:w="2686" w:type="pct"/>
            <w:noWrap/>
            <w:vAlign w:val="center"/>
            <w:hideMark/>
          </w:tcPr>
          <w:p w14:paraId="1CFD7F3E"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可将图像传至PACS网</w:t>
            </w:r>
          </w:p>
        </w:tc>
        <w:tc>
          <w:tcPr>
            <w:tcW w:w="1634" w:type="pct"/>
            <w:noWrap/>
            <w:vAlign w:val="center"/>
            <w:hideMark/>
          </w:tcPr>
          <w:p w14:paraId="44072053"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支持</w:t>
            </w:r>
          </w:p>
        </w:tc>
      </w:tr>
      <w:tr w:rsidR="0091272C" w:rsidRPr="00881883" w14:paraId="769927D8" w14:textId="77777777" w:rsidTr="00094218">
        <w:trPr>
          <w:trHeight w:val="287"/>
        </w:trPr>
        <w:tc>
          <w:tcPr>
            <w:tcW w:w="680" w:type="pct"/>
            <w:noWrap/>
            <w:vAlign w:val="center"/>
            <w:hideMark/>
          </w:tcPr>
          <w:p w14:paraId="4150BCDC"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17.9</w:t>
            </w:r>
          </w:p>
        </w:tc>
        <w:tc>
          <w:tcPr>
            <w:tcW w:w="2686" w:type="pct"/>
            <w:noWrap/>
            <w:vAlign w:val="center"/>
            <w:hideMark/>
          </w:tcPr>
          <w:p w14:paraId="516A0EC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双向高速接口</w:t>
            </w:r>
          </w:p>
        </w:tc>
        <w:tc>
          <w:tcPr>
            <w:tcW w:w="1634" w:type="pct"/>
            <w:noWrap/>
            <w:vAlign w:val="center"/>
            <w:hideMark/>
          </w:tcPr>
          <w:p w14:paraId="6CC5AD60"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7B0CDB6F" w14:textId="77777777" w:rsidTr="00094218">
        <w:trPr>
          <w:trHeight w:val="287"/>
        </w:trPr>
        <w:tc>
          <w:tcPr>
            <w:tcW w:w="680" w:type="pct"/>
            <w:noWrap/>
            <w:vAlign w:val="center"/>
            <w:hideMark/>
          </w:tcPr>
          <w:p w14:paraId="6C9A7FEE"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17.10</w:t>
            </w:r>
          </w:p>
        </w:tc>
        <w:tc>
          <w:tcPr>
            <w:tcW w:w="2686" w:type="pct"/>
            <w:noWrap/>
            <w:vAlign w:val="center"/>
            <w:hideMark/>
          </w:tcPr>
          <w:p w14:paraId="7E2AAE0A"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实时三维路图功能</w:t>
            </w:r>
          </w:p>
        </w:tc>
        <w:tc>
          <w:tcPr>
            <w:tcW w:w="1634" w:type="pct"/>
            <w:noWrap/>
            <w:vAlign w:val="center"/>
            <w:hideMark/>
          </w:tcPr>
          <w:p w14:paraId="4663BB14"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013F96F2" w14:textId="77777777" w:rsidTr="00094218">
        <w:trPr>
          <w:trHeight w:val="287"/>
        </w:trPr>
        <w:tc>
          <w:tcPr>
            <w:tcW w:w="680" w:type="pct"/>
            <w:noWrap/>
            <w:vAlign w:val="center"/>
            <w:hideMark/>
          </w:tcPr>
          <w:p w14:paraId="374B241D"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17.11</w:t>
            </w:r>
          </w:p>
        </w:tc>
        <w:tc>
          <w:tcPr>
            <w:tcW w:w="2686" w:type="pct"/>
            <w:noWrap/>
            <w:vAlign w:val="center"/>
            <w:hideMark/>
          </w:tcPr>
          <w:p w14:paraId="58B550DD"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胸腹主动脉瘤CT/MR融合及三维导航功能</w:t>
            </w:r>
          </w:p>
        </w:tc>
        <w:tc>
          <w:tcPr>
            <w:tcW w:w="1634" w:type="pct"/>
            <w:noWrap/>
            <w:vAlign w:val="center"/>
            <w:hideMark/>
          </w:tcPr>
          <w:p w14:paraId="3EEC107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7FAB8932" w14:textId="77777777" w:rsidTr="00094218">
        <w:trPr>
          <w:trHeight w:val="287"/>
        </w:trPr>
        <w:tc>
          <w:tcPr>
            <w:tcW w:w="680" w:type="pct"/>
            <w:noWrap/>
            <w:vAlign w:val="center"/>
            <w:hideMark/>
          </w:tcPr>
          <w:p w14:paraId="7F8E77DC"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lastRenderedPageBreak/>
              <w:t>17.12</w:t>
            </w:r>
          </w:p>
        </w:tc>
        <w:tc>
          <w:tcPr>
            <w:tcW w:w="2686" w:type="pct"/>
            <w:noWrap/>
            <w:vAlign w:val="center"/>
            <w:hideMark/>
          </w:tcPr>
          <w:p w14:paraId="17992ABC"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心脏结构病多模态影像融合导航</w:t>
            </w:r>
          </w:p>
        </w:tc>
        <w:tc>
          <w:tcPr>
            <w:tcW w:w="1634" w:type="pct"/>
            <w:noWrap/>
            <w:vAlign w:val="center"/>
            <w:hideMark/>
          </w:tcPr>
          <w:p w14:paraId="6A093E65"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6E12C154" w14:textId="77777777" w:rsidTr="00094218">
        <w:trPr>
          <w:trHeight w:val="287"/>
        </w:trPr>
        <w:tc>
          <w:tcPr>
            <w:tcW w:w="680" w:type="pct"/>
            <w:noWrap/>
            <w:vAlign w:val="center"/>
            <w:hideMark/>
          </w:tcPr>
          <w:p w14:paraId="72BB4191"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17.13</w:t>
            </w:r>
          </w:p>
        </w:tc>
        <w:tc>
          <w:tcPr>
            <w:tcW w:w="2686" w:type="pct"/>
            <w:noWrap/>
            <w:vAlign w:val="center"/>
            <w:hideMark/>
          </w:tcPr>
          <w:p w14:paraId="14CF4201"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电生理射频消融三维导航功能</w:t>
            </w:r>
          </w:p>
        </w:tc>
        <w:tc>
          <w:tcPr>
            <w:tcW w:w="1634" w:type="pct"/>
            <w:noWrap/>
            <w:vAlign w:val="center"/>
            <w:hideMark/>
          </w:tcPr>
          <w:p w14:paraId="6E23CA3F"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具备</w:t>
            </w:r>
          </w:p>
        </w:tc>
      </w:tr>
      <w:tr w:rsidR="0091272C" w:rsidRPr="00881883" w14:paraId="78F88D52" w14:textId="77777777" w:rsidTr="00094218">
        <w:trPr>
          <w:trHeight w:val="287"/>
        </w:trPr>
        <w:tc>
          <w:tcPr>
            <w:tcW w:w="680" w:type="pct"/>
            <w:noWrap/>
            <w:vAlign w:val="center"/>
            <w:hideMark/>
          </w:tcPr>
          <w:p w14:paraId="608FA9D3" w14:textId="77777777" w:rsidR="0091272C" w:rsidRPr="00881883" w:rsidRDefault="0091272C" w:rsidP="00094218">
            <w:pPr>
              <w:widowControl/>
              <w:jc w:val="center"/>
              <w:rPr>
                <w:rFonts w:ascii="仿宋" w:eastAsia="仿宋" w:hAnsi="仿宋" w:cs="宋体" w:hint="eastAsia"/>
                <w:color w:val="000000"/>
                <w:kern w:val="0"/>
                <w:sz w:val="24"/>
              </w:rPr>
            </w:pPr>
            <w:r w:rsidRPr="00881883">
              <w:rPr>
                <w:rFonts w:ascii="仿宋" w:eastAsia="仿宋" w:hAnsi="仿宋" w:cs="宋体" w:hint="eastAsia"/>
                <w:color w:val="000000"/>
                <w:kern w:val="0"/>
                <w:sz w:val="24"/>
              </w:rPr>
              <w:t>1</w:t>
            </w:r>
            <w:r w:rsidRPr="00881883">
              <w:rPr>
                <w:rFonts w:ascii="仿宋" w:eastAsia="仿宋" w:hAnsi="仿宋" w:cs="宋体"/>
                <w:color w:val="000000"/>
                <w:kern w:val="0"/>
                <w:sz w:val="24"/>
              </w:rPr>
              <w:t>8</w:t>
            </w:r>
            <w:r w:rsidRPr="00881883">
              <w:rPr>
                <w:rFonts w:ascii="仿宋" w:eastAsia="仿宋" w:hAnsi="仿宋" w:cs="宋体" w:hint="eastAsia"/>
                <w:color w:val="000000"/>
                <w:kern w:val="0"/>
                <w:sz w:val="24"/>
              </w:rPr>
              <w:t xml:space="preserve">　</w:t>
            </w:r>
          </w:p>
        </w:tc>
        <w:tc>
          <w:tcPr>
            <w:tcW w:w="2686" w:type="pct"/>
            <w:noWrap/>
            <w:vAlign w:val="center"/>
            <w:hideMark/>
          </w:tcPr>
          <w:p w14:paraId="0272FCAA" w14:textId="43CF4A71"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具有物联网监测设备和院内网</w:t>
            </w:r>
            <w:r w:rsidR="006D3C40">
              <w:rPr>
                <w:rFonts w:ascii="仿宋" w:eastAsia="仿宋" w:hAnsi="仿宋" w:cs="宋体" w:hint="eastAsia"/>
                <w:color w:val="000000"/>
                <w:kern w:val="0"/>
                <w:sz w:val="24"/>
              </w:rPr>
              <w:t>接口</w:t>
            </w:r>
            <w:r w:rsidRPr="00881883">
              <w:rPr>
                <w:rFonts w:ascii="仿宋" w:eastAsia="仿宋" w:hAnsi="仿宋" w:cs="宋体" w:hint="eastAsia"/>
                <w:color w:val="000000"/>
                <w:kern w:val="0"/>
                <w:sz w:val="24"/>
              </w:rPr>
              <w:t>。</w:t>
            </w:r>
          </w:p>
        </w:tc>
        <w:tc>
          <w:tcPr>
            <w:tcW w:w="1634" w:type="pct"/>
            <w:noWrap/>
            <w:vAlign w:val="center"/>
            <w:hideMark/>
          </w:tcPr>
          <w:p w14:paraId="1053C6A6" w14:textId="77777777" w:rsidR="0091272C" w:rsidRPr="00881883" w:rsidRDefault="0091272C" w:rsidP="00094218">
            <w:pPr>
              <w:widowControl/>
              <w:jc w:val="left"/>
              <w:rPr>
                <w:rFonts w:ascii="仿宋" w:eastAsia="仿宋" w:hAnsi="仿宋" w:cs="宋体" w:hint="eastAsia"/>
                <w:color w:val="000000"/>
                <w:kern w:val="0"/>
                <w:sz w:val="24"/>
              </w:rPr>
            </w:pPr>
            <w:r w:rsidRPr="00881883">
              <w:rPr>
                <w:rFonts w:ascii="仿宋" w:eastAsia="仿宋" w:hAnsi="仿宋" w:cs="宋体" w:hint="eastAsia"/>
                <w:color w:val="000000"/>
                <w:kern w:val="0"/>
                <w:sz w:val="24"/>
              </w:rPr>
              <w:t xml:space="preserve">　</w:t>
            </w:r>
          </w:p>
        </w:tc>
      </w:tr>
      <w:tr w:rsidR="0091272C" w:rsidRPr="00881883" w:rsidDel="00AF29BF" w14:paraId="1BFCC1D1" w14:textId="77777777" w:rsidTr="00094218">
        <w:trPr>
          <w:trHeight w:val="287"/>
        </w:trPr>
        <w:tc>
          <w:tcPr>
            <w:tcW w:w="680" w:type="pct"/>
            <w:noWrap/>
            <w:vAlign w:val="center"/>
          </w:tcPr>
          <w:p w14:paraId="72526A6A" w14:textId="77777777" w:rsidR="0091272C" w:rsidRPr="00881883" w:rsidDel="00AF29BF" w:rsidRDefault="0091272C" w:rsidP="00094218">
            <w:pPr>
              <w:widowControl/>
              <w:jc w:val="center"/>
              <w:rPr>
                <w:rFonts w:ascii="仿宋" w:eastAsia="仿宋" w:hAnsi="仿宋" w:cs="宋体" w:hint="eastAsia"/>
                <w:bCs/>
                <w:color w:val="000000"/>
                <w:kern w:val="0"/>
                <w:sz w:val="24"/>
              </w:rPr>
            </w:pPr>
            <w:r w:rsidRPr="00881883">
              <w:rPr>
                <w:rFonts w:ascii="仿宋" w:eastAsia="仿宋" w:hAnsi="仿宋" w:cs="宋体" w:hint="eastAsia"/>
                <w:bCs/>
                <w:color w:val="000000"/>
                <w:kern w:val="0"/>
                <w:sz w:val="24"/>
              </w:rPr>
              <w:t>1</w:t>
            </w:r>
            <w:r w:rsidRPr="00881883">
              <w:rPr>
                <w:rFonts w:ascii="仿宋" w:eastAsia="仿宋" w:hAnsi="仿宋" w:cs="宋体"/>
                <w:bCs/>
                <w:color w:val="000000"/>
                <w:kern w:val="0"/>
                <w:sz w:val="24"/>
              </w:rPr>
              <w:t>9</w:t>
            </w:r>
          </w:p>
        </w:tc>
        <w:tc>
          <w:tcPr>
            <w:tcW w:w="2686" w:type="pct"/>
            <w:noWrap/>
            <w:vAlign w:val="center"/>
          </w:tcPr>
          <w:p w14:paraId="5EC94670" w14:textId="77777777" w:rsidR="0091272C" w:rsidRPr="00881883" w:rsidDel="00AF29BF" w:rsidRDefault="0091272C" w:rsidP="00094218">
            <w:pPr>
              <w:widowControl/>
              <w:jc w:val="left"/>
              <w:rPr>
                <w:rFonts w:ascii="仿宋" w:eastAsia="仿宋" w:hAnsi="仿宋" w:cs="宋体" w:hint="eastAsia"/>
                <w:bCs/>
                <w:color w:val="000000"/>
                <w:kern w:val="0"/>
                <w:sz w:val="24"/>
              </w:rPr>
            </w:pPr>
            <w:r w:rsidRPr="00881883">
              <w:rPr>
                <w:rFonts w:ascii="仿宋" w:eastAsia="仿宋" w:hAnsi="仿宋" w:cs="宋体" w:hint="eastAsia"/>
                <w:bCs/>
                <w:color w:val="000000"/>
                <w:kern w:val="0"/>
                <w:sz w:val="24"/>
              </w:rPr>
              <w:t>配备高压注射器一套</w:t>
            </w:r>
          </w:p>
        </w:tc>
        <w:tc>
          <w:tcPr>
            <w:tcW w:w="1634" w:type="pct"/>
            <w:noWrap/>
            <w:vAlign w:val="center"/>
          </w:tcPr>
          <w:p w14:paraId="6AA0201C" w14:textId="77777777" w:rsidR="0091272C" w:rsidRPr="00881883" w:rsidDel="00AF29BF" w:rsidRDefault="0091272C" w:rsidP="00094218">
            <w:pPr>
              <w:widowControl/>
              <w:jc w:val="left"/>
              <w:rPr>
                <w:rFonts w:ascii="仿宋" w:eastAsia="仿宋" w:hAnsi="仿宋" w:cs="宋体" w:hint="eastAsia"/>
                <w:b/>
                <w:bCs/>
                <w:color w:val="000000"/>
                <w:kern w:val="0"/>
                <w:sz w:val="24"/>
              </w:rPr>
            </w:pPr>
          </w:p>
        </w:tc>
      </w:tr>
    </w:tbl>
    <w:p w14:paraId="4AA43B21" w14:textId="77777777" w:rsidR="0091272C" w:rsidRPr="00881883" w:rsidRDefault="0091272C" w:rsidP="0091272C">
      <w:pPr>
        <w:rPr>
          <w:rFonts w:ascii="仿宋" w:eastAsia="仿宋" w:hAnsi="仿宋" w:hint="eastAsia"/>
          <w:sz w:val="24"/>
        </w:rPr>
      </w:pPr>
    </w:p>
    <w:p w14:paraId="4B65314E" w14:textId="7C7B85B2" w:rsidR="006705BA" w:rsidRPr="00552E66" w:rsidRDefault="006705BA">
      <w:pPr>
        <w:widowControl/>
        <w:jc w:val="left"/>
        <w:rPr>
          <w:rFonts w:ascii="仿宋" w:eastAsia="仿宋" w:hAnsi="仿宋" w:hint="eastAsia"/>
          <w:b/>
          <w:kern w:val="44"/>
          <w:sz w:val="24"/>
        </w:rPr>
      </w:pPr>
      <w:r w:rsidRPr="00552E66">
        <w:rPr>
          <w:rFonts w:ascii="仿宋" w:eastAsia="仿宋" w:hAnsi="仿宋"/>
          <w:b/>
          <w:kern w:val="44"/>
          <w:sz w:val="24"/>
        </w:rPr>
        <w:br w:type="page"/>
      </w:r>
    </w:p>
    <w:p w14:paraId="7BE49021" w14:textId="77777777" w:rsidR="0051787D" w:rsidRPr="00552E66" w:rsidRDefault="006705BA" w:rsidP="006705BA">
      <w:pPr>
        <w:pStyle w:val="11"/>
        <w:jc w:val="left"/>
        <w:rPr>
          <w:rFonts w:ascii="仿宋" w:eastAsia="仿宋" w:hAnsi="仿宋" w:hint="eastAsia"/>
          <w:sz w:val="24"/>
          <w:szCs w:val="24"/>
        </w:rPr>
      </w:pPr>
      <w:bookmarkStart w:id="876" w:name="_Hlk217908120"/>
      <w:r w:rsidRPr="00552E66">
        <w:rPr>
          <w:rFonts w:ascii="仿宋" w:eastAsia="仿宋" w:hAnsi="仿宋" w:hint="eastAsia"/>
          <w:sz w:val="24"/>
          <w:szCs w:val="24"/>
        </w:rPr>
        <w:lastRenderedPageBreak/>
        <w:t>第五包：</w:t>
      </w:r>
      <w:bookmarkEnd w:id="876"/>
    </w:p>
    <w:p w14:paraId="47DAA5C5" w14:textId="18805804" w:rsidR="00FB6DA3" w:rsidRPr="0091272C" w:rsidRDefault="00FB6DA3" w:rsidP="00FB6DA3">
      <w:pPr>
        <w:spacing w:line="360" w:lineRule="auto"/>
        <w:rPr>
          <w:rFonts w:ascii="仿宋" w:eastAsia="仿宋" w:hAnsi="仿宋" w:cs="宋体" w:hint="eastAsia"/>
          <w:b/>
          <w:bCs/>
          <w:color w:val="000000"/>
          <w:kern w:val="0"/>
          <w:sz w:val="24"/>
          <w14:ligatures w14:val="none"/>
        </w:rPr>
      </w:pPr>
      <w:r>
        <w:rPr>
          <w:rFonts w:ascii="仿宋" w:eastAsia="仿宋" w:hAnsi="仿宋" w:hint="eastAsia"/>
          <w:b/>
          <w:bCs/>
          <w:sz w:val="24"/>
        </w:rPr>
        <w:t>5</w:t>
      </w:r>
      <w:r w:rsidRPr="00552E66">
        <w:rPr>
          <w:rFonts w:ascii="仿宋" w:eastAsia="仿宋" w:hAnsi="仿宋" w:hint="eastAsia"/>
          <w:b/>
          <w:bCs/>
          <w:sz w:val="24"/>
        </w:rPr>
        <w:t>-1：</w:t>
      </w:r>
      <w:r w:rsidR="0091272C" w:rsidRPr="0091272C">
        <w:rPr>
          <w:rFonts w:ascii="仿宋" w:eastAsia="仿宋" w:hAnsi="仿宋" w:hint="eastAsia"/>
          <w:b/>
          <w:bCs/>
          <w:color w:val="000000"/>
          <w:sz w:val="24"/>
        </w:rPr>
        <w:t>体外肺膜氧合系统(ECMO)</w:t>
      </w:r>
    </w:p>
    <w:p w14:paraId="6353E690" w14:textId="77777777" w:rsidR="0091272C" w:rsidRPr="00A179A3" w:rsidRDefault="0091272C" w:rsidP="0091272C">
      <w:pPr>
        <w:numPr>
          <w:ilvl w:val="0"/>
          <w:numId w:val="29"/>
        </w:num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主机</w:t>
      </w:r>
    </w:p>
    <w:p w14:paraId="24C11840"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1.1.驱动工作原理：全磁悬浮技术驱动，无机械轴承与血液接触；</w:t>
      </w:r>
    </w:p>
    <w:p w14:paraId="1ECC2558"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1.2.适用范围：体外心肺辅助与单独体外心室辅助皆可使用；</w:t>
      </w:r>
    </w:p>
    <w:p w14:paraId="18C16F7F"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1.</w:t>
      </w:r>
      <w:r w:rsidRPr="00A179A3">
        <w:rPr>
          <w:rFonts w:ascii="仿宋" w:eastAsia="仿宋" w:hAnsi="仿宋"/>
          <w:color w:val="000000" w:themeColor="text1"/>
          <w:sz w:val="24"/>
        </w:rPr>
        <w:t>3</w:t>
      </w:r>
      <w:r w:rsidRPr="00A179A3">
        <w:rPr>
          <w:rFonts w:ascii="仿宋" w:eastAsia="仿宋" w:hAnsi="仿宋" w:hint="eastAsia"/>
          <w:color w:val="000000" w:themeColor="text1"/>
          <w:sz w:val="24"/>
        </w:rPr>
        <w:t>.运行时，泵头可根据患者体位进行360°调整 ；</w:t>
      </w:r>
    </w:p>
    <w:p w14:paraId="4FDF1C66"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1.</w:t>
      </w:r>
      <w:r w:rsidRPr="00A179A3">
        <w:rPr>
          <w:rFonts w:ascii="仿宋" w:eastAsia="仿宋" w:hAnsi="仿宋"/>
          <w:color w:val="000000" w:themeColor="text1"/>
          <w:sz w:val="24"/>
        </w:rPr>
        <w:t>4</w:t>
      </w:r>
      <w:r w:rsidRPr="00A179A3">
        <w:rPr>
          <w:rFonts w:ascii="仿宋" w:eastAsia="仿宋" w:hAnsi="仿宋" w:hint="eastAsia"/>
          <w:color w:val="000000" w:themeColor="text1"/>
          <w:sz w:val="24"/>
        </w:rPr>
        <w:t>.防水等级：IPX4；</w:t>
      </w:r>
    </w:p>
    <w:p w14:paraId="3D5156E9"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▲1.</w:t>
      </w:r>
      <w:r w:rsidRPr="00A179A3">
        <w:rPr>
          <w:rFonts w:ascii="仿宋" w:eastAsia="仿宋" w:hAnsi="仿宋"/>
          <w:color w:val="000000" w:themeColor="text1"/>
          <w:sz w:val="24"/>
        </w:rPr>
        <w:t>5</w:t>
      </w:r>
      <w:r w:rsidRPr="00A179A3">
        <w:rPr>
          <w:rFonts w:ascii="仿宋" w:eastAsia="仿宋" w:hAnsi="仿宋" w:hint="eastAsia"/>
          <w:color w:val="000000" w:themeColor="text1"/>
          <w:sz w:val="24"/>
        </w:rPr>
        <w:t>.流量范围：0-10L/min；流量分辨率：≤0.01L/min；流量精度：±7%</w:t>
      </w:r>
      <w:r w:rsidRPr="00A179A3">
        <w:rPr>
          <w:rFonts w:ascii="仿宋" w:eastAsia="仿宋" w:hAnsi="仿宋" w:hint="eastAsia"/>
          <w:color w:val="000000" w:themeColor="text1"/>
          <w:sz w:val="24"/>
        </w:rPr>
        <w:tab/>
      </w:r>
    </w:p>
    <w:p w14:paraId="74800B06"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▲1.</w:t>
      </w:r>
      <w:r w:rsidRPr="00A179A3">
        <w:rPr>
          <w:rFonts w:ascii="仿宋" w:eastAsia="仿宋" w:hAnsi="仿宋"/>
          <w:color w:val="000000" w:themeColor="text1"/>
          <w:sz w:val="24"/>
        </w:rPr>
        <w:t>6</w:t>
      </w:r>
      <w:r w:rsidRPr="00A179A3">
        <w:rPr>
          <w:rFonts w:ascii="仿宋" w:eastAsia="仿宋" w:hAnsi="仿宋" w:hint="eastAsia"/>
          <w:color w:val="000000" w:themeColor="text1"/>
          <w:sz w:val="24"/>
        </w:rPr>
        <w:t>.转速范围：0-4500RPM；转速分辨率：≤10RPM</w:t>
      </w:r>
      <w:r w:rsidRPr="00A179A3">
        <w:rPr>
          <w:rFonts w:ascii="仿宋" w:eastAsia="仿宋" w:hAnsi="仿宋" w:hint="eastAsia"/>
          <w:color w:val="000000" w:themeColor="text1"/>
          <w:sz w:val="24"/>
        </w:rPr>
        <w:tab/>
      </w:r>
    </w:p>
    <w:p w14:paraId="6F33D1F9"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1.</w:t>
      </w:r>
      <w:r w:rsidRPr="00A179A3">
        <w:rPr>
          <w:rFonts w:ascii="仿宋" w:eastAsia="仿宋" w:hAnsi="仿宋"/>
          <w:color w:val="000000" w:themeColor="text1"/>
          <w:sz w:val="24"/>
        </w:rPr>
        <w:t>7</w:t>
      </w:r>
      <w:r w:rsidRPr="00A179A3">
        <w:rPr>
          <w:rFonts w:ascii="仿宋" w:eastAsia="仿宋" w:hAnsi="仿宋" w:hint="eastAsia"/>
          <w:color w:val="000000" w:themeColor="text1"/>
          <w:sz w:val="24"/>
        </w:rPr>
        <w:t xml:space="preserve">.控制主机：主机重量：＜8kg，主机彩色液晶触摸屏；操作方式：触屏与物理操作相结合；菜单显示：不少于两种语言可选 </w:t>
      </w:r>
    </w:p>
    <w:p w14:paraId="320B33C5"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1.</w:t>
      </w:r>
      <w:r w:rsidRPr="00A179A3">
        <w:rPr>
          <w:rFonts w:ascii="仿宋" w:eastAsia="仿宋" w:hAnsi="仿宋"/>
          <w:color w:val="000000" w:themeColor="text1"/>
          <w:sz w:val="24"/>
        </w:rPr>
        <w:t>8</w:t>
      </w:r>
      <w:r w:rsidRPr="00A179A3">
        <w:rPr>
          <w:rFonts w:ascii="仿宋" w:eastAsia="仿宋" w:hAnsi="仿宋" w:hint="eastAsia"/>
          <w:color w:val="000000" w:themeColor="text1"/>
          <w:sz w:val="24"/>
        </w:rPr>
        <w:t>.数据储存：临床数据储存时间≥90天，并且数据可通过U盘导出</w:t>
      </w:r>
      <w:r w:rsidRPr="00A179A3">
        <w:rPr>
          <w:rFonts w:ascii="仿宋" w:eastAsia="仿宋" w:hAnsi="仿宋" w:hint="eastAsia"/>
          <w:color w:val="000000" w:themeColor="text1"/>
          <w:sz w:val="24"/>
        </w:rPr>
        <w:tab/>
      </w:r>
    </w:p>
    <w:p w14:paraId="72CDDF36"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1.</w:t>
      </w:r>
      <w:r w:rsidRPr="00A179A3">
        <w:rPr>
          <w:rFonts w:ascii="仿宋" w:eastAsia="仿宋" w:hAnsi="仿宋"/>
          <w:color w:val="000000" w:themeColor="text1"/>
          <w:sz w:val="24"/>
        </w:rPr>
        <w:t>9</w:t>
      </w:r>
      <w:r w:rsidRPr="00A179A3">
        <w:rPr>
          <w:rFonts w:ascii="仿宋" w:eastAsia="仿宋" w:hAnsi="仿宋" w:hint="eastAsia"/>
          <w:color w:val="000000" w:themeColor="text1"/>
          <w:sz w:val="24"/>
        </w:rPr>
        <w:t>.电池待机时间：≥120min</w:t>
      </w:r>
      <w:r w:rsidRPr="00A179A3">
        <w:rPr>
          <w:rFonts w:ascii="仿宋" w:eastAsia="仿宋" w:hAnsi="仿宋" w:hint="eastAsia"/>
          <w:color w:val="000000" w:themeColor="text1"/>
          <w:sz w:val="24"/>
        </w:rPr>
        <w:tab/>
      </w:r>
    </w:p>
    <w:p w14:paraId="5EF901DE"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1.</w:t>
      </w:r>
      <w:r w:rsidRPr="00A179A3">
        <w:rPr>
          <w:rFonts w:ascii="仿宋" w:eastAsia="仿宋" w:hAnsi="仿宋"/>
          <w:color w:val="000000" w:themeColor="text1"/>
          <w:sz w:val="24"/>
        </w:rPr>
        <w:t>1</w:t>
      </w:r>
      <w:r>
        <w:rPr>
          <w:rFonts w:ascii="仿宋" w:eastAsia="仿宋" w:hAnsi="仿宋" w:hint="eastAsia"/>
          <w:color w:val="000000" w:themeColor="text1"/>
          <w:sz w:val="24"/>
        </w:rPr>
        <w:t>0</w:t>
      </w:r>
      <w:r w:rsidRPr="00A179A3">
        <w:rPr>
          <w:rFonts w:ascii="仿宋" w:eastAsia="仿宋" w:hAnsi="仿宋" w:hint="eastAsia"/>
          <w:color w:val="000000" w:themeColor="text1"/>
          <w:sz w:val="24"/>
        </w:rPr>
        <w:t>.使用年限：≥8年</w:t>
      </w:r>
    </w:p>
    <w:p w14:paraId="11C9872E"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2.空氧混合器</w:t>
      </w:r>
    </w:p>
    <w:p w14:paraId="7B53A7E7"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2.1可精确调节进入氧合器的空气和氧气的百分比，精度±3%</w:t>
      </w:r>
    </w:p>
    <w:p w14:paraId="535D51F6"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2.2带氧气及空气管道</w:t>
      </w:r>
    </w:p>
    <w:p w14:paraId="3E1E2CC0"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3控温水箱</w:t>
      </w:r>
    </w:p>
    <w:p w14:paraId="26A7882F"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3.1放置床旁运行ECMO及ECMO运行中运转；</w:t>
      </w:r>
    </w:p>
    <w:p w14:paraId="04204307"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3.2 水箱温度：15—39℃；</w:t>
      </w:r>
    </w:p>
    <w:p w14:paraId="64B80FC0"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3.3 温度控制精确：≤0.5℃；</w:t>
      </w:r>
    </w:p>
    <w:p w14:paraId="04411909"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3.4 升温及降温时间范围：5—10min；</w:t>
      </w:r>
    </w:p>
    <w:p w14:paraId="506A3168" w14:textId="77777777" w:rsidR="0091272C" w:rsidRPr="00A179A3" w:rsidRDefault="0091272C" w:rsidP="0091272C">
      <w:pPr>
        <w:spacing w:line="360" w:lineRule="auto"/>
        <w:rPr>
          <w:rFonts w:ascii="仿宋" w:eastAsia="仿宋" w:hAnsi="仿宋" w:hint="eastAsia"/>
          <w:color w:val="000000" w:themeColor="text1"/>
          <w:sz w:val="24"/>
        </w:rPr>
      </w:pPr>
      <w:r w:rsidRPr="00A179A3">
        <w:rPr>
          <w:rFonts w:ascii="仿宋" w:eastAsia="仿宋" w:hAnsi="仿宋" w:hint="eastAsia"/>
          <w:color w:val="000000" w:themeColor="text1"/>
          <w:sz w:val="24"/>
        </w:rPr>
        <w:t>3.5 采用半导体制冷技术</w:t>
      </w:r>
    </w:p>
    <w:p w14:paraId="14F63308" w14:textId="0267A7AC" w:rsidR="0091272C" w:rsidRPr="00A179A3" w:rsidRDefault="0091272C" w:rsidP="0091272C">
      <w:pPr>
        <w:spacing w:line="360" w:lineRule="auto"/>
        <w:rPr>
          <w:rFonts w:ascii="仿宋" w:eastAsia="仿宋" w:hAnsi="仿宋" w:hint="eastAsia"/>
          <w:sz w:val="24"/>
        </w:rPr>
      </w:pPr>
      <w:r w:rsidRPr="00A179A3">
        <w:rPr>
          <w:rFonts w:ascii="仿宋" w:eastAsia="仿宋" w:hAnsi="仿宋"/>
          <w:color w:val="000000" w:themeColor="text1"/>
          <w:sz w:val="24"/>
        </w:rPr>
        <w:t xml:space="preserve">4.  </w:t>
      </w:r>
      <w:r w:rsidRPr="00A179A3">
        <w:rPr>
          <w:rFonts w:ascii="仿宋" w:eastAsia="仿宋" w:hAnsi="仿宋"/>
          <w:sz w:val="24"/>
        </w:rPr>
        <w:t>具有物联网监测设备和院内网</w:t>
      </w:r>
      <w:r w:rsidR="006D3C40">
        <w:rPr>
          <w:rFonts w:ascii="仿宋" w:eastAsia="仿宋" w:hAnsi="仿宋"/>
          <w:sz w:val="24"/>
        </w:rPr>
        <w:t>接口</w:t>
      </w:r>
      <w:r w:rsidRPr="00A179A3">
        <w:rPr>
          <w:rFonts w:ascii="仿宋" w:eastAsia="仿宋" w:hAnsi="仿宋"/>
          <w:sz w:val="24"/>
        </w:rPr>
        <w:t>。</w:t>
      </w:r>
    </w:p>
    <w:p w14:paraId="1E4363FC" w14:textId="77777777" w:rsidR="0091272C" w:rsidRPr="0091272C" w:rsidRDefault="0091272C" w:rsidP="00FB6DA3">
      <w:pPr>
        <w:spacing w:line="360" w:lineRule="auto"/>
        <w:rPr>
          <w:rFonts w:ascii="仿宋" w:eastAsia="仿宋" w:hAnsi="仿宋" w:hint="eastAsia"/>
          <w:b/>
          <w:bCs/>
          <w:sz w:val="24"/>
        </w:rPr>
      </w:pPr>
    </w:p>
    <w:p w14:paraId="356DB393" w14:textId="215F312F" w:rsidR="00FB6DA3" w:rsidRPr="0091272C" w:rsidRDefault="00FB6DA3" w:rsidP="00FB6DA3">
      <w:pPr>
        <w:spacing w:line="360" w:lineRule="auto"/>
        <w:rPr>
          <w:rFonts w:ascii="仿宋" w:eastAsia="仿宋" w:hAnsi="仿宋" w:hint="eastAsia"/>
          <w:b/>
          <w:bCs/>
          <w:sz w:val="24"/>
        </w:rPr>
      </w:pPr>
      <w:r w:rsidRPr="0091272C">
        <w:rPr>
          <w:rFonts w:ascii="仿宋" w:eastAsia="仿宋" w:hAnsi="仿宋" w:hint="eastAsia"/>
          <w:b/>
          <w:bCs/>
          <w:sz w:val="24"/>
        </w:rPr>
        <w:t>5-2：</w:t>
      </w:r>
      <w:r w:rsidR="0091272C" w:rsidRPr="0091272C">
        <w:rPr>
          <w:rFonts w:ascii="仿宋" w:eastAsia="仿宋" w:hAnsi="仿宋" w:cs="宋体" w:hint="eastAsia"/>
          <w:b/>
          <w:bCs/>
          <w:color w:val="000000"/>
          <w:kern w:val="0"/>
          <w:sz w:val="24"/>
          <w14:ligatures w14:val="none"/>
        </w:rPr>
        <w:t>人工心肺机系统</w:t>
      </w:r>
    </w:p>
    <w:p w14:paraId="21DA10D6" w14:textId="77777777" w:rsidR="00A35EA4" w:rsidRPr="005D338D" w:rsidRDefault="00A35EA4" w:rsidP="00A35EA4">
      <w:pPr>
        <w:tabs>
          <w:tab w:val="left" w:pos="425"/>
        </w:tabs>
        <w:spacing w:line="360" w:lineRule="auto"/>
        <w:ind w:left="425" w:hanging="425"/>
        <w:rPr>
          <w:rFonts w:ascii="仿宋" w:eastAsia="仿宋" w:hAnsi="仿宋" w:hint="eastAsia"/>
          <w:b/>
          <w:bCs/>
          <w:sz w:val="24"/>
        </w:rPr>
      </w:pPr>
      <w:r w:rsidRPr="005D338D">
        <w:rPr>
          <w:rFonts w:ascii="仿宋" w:eastAsia="仿宋" w:hAnsi="仿宋" w:hint="eastAsia"/>
          <w:b/>
          <w:bCs/>
          <w:sz w:val="24"/>
        </w:rPr>
        <w:t>1.产品名称：</w:t>
      </w:r>
      <w:r w:rsidRPr="005D338D">
        <w:rPr>
          <w:rFonts w:ascii="仿宋" w:eastAsia="仿宋" w:hAnsi="仿宋" w:hint="eastAsia"/>
          <w:b/>
          <w:bCs/>
          <w:color w:val="000000"/>
          <w:sz w:val="24"/>
        </w:rPr>
        <w:t>人工心肺机</w:t>
      </w:r>
    </w:p>
    <w:p w14:paraId="45C4B24A" w14:textId="77777777" w:rsidR="00A35EA4" w:rsidRPr="00862942" w:rsidRDefault="00A35EA4" w:rsidP="00A35EA4">
      <w:pPr>
        <w:spacing w:line="360" w:lineRule="auto"/>
        <w:rPr>
          <w:rFonts w:ascii="仿宋" w:eastAsia="仿宋" w:hAnsi="仿宋" w:hint="eastAsia"/>
          <w:b/>
          <w:kern w:val="0"/>
          <w:sz w:val="24"/>
        </w:rPr>
      </w:pPr>
      <w:r>
        <w:rPr>
          <w:rFonts w:ascii="仿宋" w:eastAsia="仿宋" w:hAnsi="仿宋" w:hint="eastAsia"/>
          <w:b/>
          <w:kern w:val="0"/>
          <w:sz w:val="24"/>
        </w:rPr>
        <w:t>2.</w:t>
      </w:r>
      <w:r w:rsidRPr="00862942">
        <w:rPr>
          <w:rFonts w:ascii="仿宋" w:eastAsia="仿宋" w:hAnsi="仿宋"/>
          <w:b/>
          <w:kern w:val="0"/>
          <w:sz w:val="24"/>
        </w:rPr>
        <w:t>技术参数</w:t>
      </w:r>
    </w:p>
    <w:p w14:paraId="25F8A4D7" w14:textId="77777777" w:rsidR="00A35EA4" w:rsidRPr="00862942" w:rsidRDefault="00A35EA4" w:rsidP="00A35EA4">
      <w:pPr>
        <w:pStyle w:val="affe"/>
        <w:numPr>
          <w:ilvl w:val="0"/>
          <w:numId w:val="30"/>
        </w:numPr>
        <w:spacing w:line="360" w:lineRule="auto"/>
        <w:ind w:firstLineChars="0"/>
        <w:rPr>
          <w:rFonts w:ascii="仿宋" w:eastAsia="仿宋" w:hAnsi="仿宋" w:hint="eastAsia"/>
          <w:bCs/>
          <w:vanish/>
          <w:sz w:val="24"/>
          <w:szCs w:val="24"/>
        </w:rPr>
      </w:pPr>
    </w:p>
    <w:p w14:paraId="4ED88B6B" w14:textId="77777777" w:rsidR="00A35EA4" w:rsidRPr="00862942" w:rsidRDefault="00A35EA4" w:rsidP="00A35EA4">
      <w:pPr>
        <w:pStyle w:val="affe"/>
        <w:numPr>
          <w:ilvl w:val="0"/>
          <w:numId w:val="30"/>
        </w:numPr>
        <w:spacing w:line="360" w:lineRule="auto"/>
        <w:ind w:firstLineChars="0"/>
        <w:rPr>
          <w:rFonts w:ascii="仿宋" w:eastAsia="仿宋" w:hAnsi="仿宋" w:hint="eastAsia"/>
          <w:bCs/>
          <w:vanish/>
          <w:sz w:val="24"/>
          <w:szCs w:val="24"/>
        </w:rPr>
      </w:pPr>
    </w:p>
    <w:p w14:paraId="6469745E" w14:textId="77777777" w:rsidR="00A35EA4" w:rsidRPr="00862942" w:rsidRDefault="00A35EA4" w:rsidP="00A35EA4">
      <w:pPr>
        <w:pStyle w:val="affe"/>
        <w:numPr>
          <w:ilvl w:val="0"/>
          <w:numId w:val="31"/>
        </w:numPr>
        <w:ind w:firstLineChars="0"/>
        <w:rPr>
          <w:rFonts w:ascii="仿宋" w:eastAsia="仿宋" w:hAnsi="仿宋" w:hint="eastAsia"/>
          <w:vanish/>
          <w:sz w:val="24"/>
          <w:szCs w:val="24"/>
        </w:rPr>
      </w:pPr>
    </w:p>
    <w:p w14:paraId="3CA21496" w14:textId="77777777" w:rsidR="00A35EA4" w:rsidRPr="00862942" w:rsidRDefault="00A35EA4" w:rsidP="00A35EA4">
      <w:pPr>
        <w:pStyle w:val="affe"/>
        <w:numPr>
          <w:ilvl w:val="0"/>
          <w:numId w:val="31"/>
        </w:numPr>
        <w:ind w:firstLineChars="0"/>
        <w:rPr>
          <w:rFonts w:ascii="仿宋" w:eastAsia="仿宋" w:hAnsi="仿宋" w:hint="eastAsia"/>
          <w:vanish/>
          <w:sz w:val="24"/>
          <w:szCs w:val="24"/>
        </w:rPr>
      </w:pPr>
    </w:p>
    <w:p w14:paraId="30FCA18C" w14:textId="77777777" w:rsidR="00A35EA4" w:rsidRPr="00862942" w:rsidRDefault="00A35EA4" w:rsidP="00A35EA4">
      <w:pPr>
        <w:pStyle w:val="affe"/>
        <w:numPr>
          <w:ilvl w:val="0"/>
          <w:numId w:val="32"/>
        </w:numPr>
        <w:tabs>
          <w:tab w:val="left" w:pos="567"/>
        </w:tabs>
        <w:spacing w:line="360" w:lineRule="auto"/>
        <w:ind w:firstLineChars="0"/>
        <w:rPr>
          <w:rFonts w:ascii="仿宋" w:eastAsia="仿宋" w:hAnsi="仿宋" w:hint="eastAsia"/>
          <w:vanish/>
          <w:color w:val="000000"/>
          <w:sz w:val="24"/>
          <w:szCs w:val="24"/>
        </w:rPr>
      </w:pPr>
    </w:p>
    <w:p w14:paraId="66CE56A4" w14:textId="77777777" w:rsidR="00A35EA4" w:rsidRPr="00862942" w:rsidRDefault="00A35EA4" w:rsidP="00A35EA4">
      <w:pPr>
        <w:pStyle w:val="affe"/>
        <w:numPr>
          <w:ilvl w:val="0"/>
          <w:numId w:val="32"/>
        </w:numPr>
        <w:tabs>
          <w:tab w:val="left" w:pos="567"/>
        </w:tabs>
        <w:spacing w:line="360" w:lineRule="auto"/>
        <w:ind w:firstLineChars="0"/>
        <w:rPr>
          <w:rFonts w:ascii="仿宋" w:eastAsia="仿宋" w:hAnsi="仿宋" w:hint="eastAsia"/>
          <w:vanish/>
          <w:color w:val="000000"/>
          <w:sz w:val="24"/>
          <w:szCs w:val="24"/>
        </w:rPr>
      </w:pPr>
    </w:p>
    <w:p w14:paraId="14DEC92B" w14:textId="77777777" w:rsidR="00A35EA4" w:rsidRPr="00862942" w:rsidRDefault="00A35EA4" w:rsidP="00A35EA4">
      <w:pPr>
        <w:numPr>
          <w:ilvl w:val="1"/>
          <w:numId w:val="32"/>
        </w:numPr>
        <w:tabs>
          <w:tab w:val="left" w:pos="567"/>
        </w:tabs>
        <w:spacing w:line="360" w:lineRule="auto"/>
        <w:rPr>
          <w:rFonts w:ascii="仿宋" w:eastAsia="仿宋" w:hAnsi="仿宋" w:hint="eastAsia"/>
          <w:color w:val="000000"/>
          <w:sz w:val="24"/>
        </w:rPr>
      </w:pPr>
      <w:r w:rsidRPr="00862942">
        <w:rPr>
          <w:rFonts w:ascii="仿宋" w:eastAsia="仿宋" w:hAnsi="仿宋" w:hint="eastAsia"/>
          <w:color w:val="000000"/>
          <w:sz w:val="24"/>
        </w:rPr>
        <w:t>人工心肺机：</w:t>
      </w:r>
    </w:p>
    <w:p w14:paraId="41D82633" w14:textId="77777777" w:rsidR="00A35EA4" w:rsidRPr="00862942" w:rsidRDefault="00A35EA4" w:rsidP="00A35EA4">
      <w:pPr>
        <w:numPr>
          <w:ilvl w:val="2"/>
          <w:numId w:val="32"/>
        </w:numPr>
        <w:tabs>
          <w:tab w:val="left" w:pos="709"/>
        </w:tabs>
        <w:spacing w:line="360" w:lineRule="auto"/>
        <w:rPr>
          <w:rFonts w:ascii="仿宋" w:eastAsia="仿宋" w:hAnsi="仿宋" w:hint="eastAsia"/>
          <w:color w:val="000000"/>
          <w:sz w:val="24"/>
        </w:rPr>
      </w:pPr>
      <w:r w:rsidRPr="00862942">
        <w:rPr>
          <w:rFonts w:ascii="仿宋" w:eastAsia="仿宋" w:hAnsi="仿宋" w:hint="eastAsia"/>
          <w:color w:val="000000"/>
          <w:sz w:val="24"/>
        </w:rPr>
        <w:t>基本要求：数字化全触摸屏、全中文界面智能型人工心肺机，适用于成人、</w:t>
      </w:r>
      <w:r w:rsidRPr="00862942">
        <w:rPr>
          <w:rFonts w:ascii="仿宋" w:eastAsia="仿宋" w:hAnsi="仿宋" w:hint="eastAsia"/>
          <w:color w:val="000000"/>
          <w:sz w:val="24"/>
        </w:rPr>
        <w:lastRenderedPageBreak/>
        <w:t>小儿和新生儿心脏外科手术之用。配置单头滚压泵 3 个，双头滚压泵 1 个。</w:t>
      </w:r>
    </w:p>
    <w:p w14:paraId="1C3E597B" w14:textId="77777777" w:rsidR="00A35EA4" w:rsidRPr="00862942" w:rsidRDefault="00A35EA4" w:rsidP="00A35EA4">
      <w:pPr>
        <w:numPr>
          <w:ilvl w:val="2"/>
          <w:numId w:val="32"/>
        </w:numPr>
        <w:tabs>
          <w:tab w:val="left" w:pos="709"/>
        </w:tabs>
        <w:spacing w:line="360" w:lineRule="auto"/>
        <w:rPr>
          <w:rFonts w:ascii="仿宋" w:eastAsia="仿宋" w:hAnsi="仿宋" w:hint="eastAsia"/>
          <w:color w:val="000000"/>
          <w:sz w:val="24"/>
        </w:rPr>
      </w:pPr>
      <w:r w:rsidRPr="00862942">
        <w:rPr>
          <w:rFonts w:ascii="仿宋" w:eastAsia="仿宋" w:hAnsi="仿宋" w:hint="eastAsia"/>
          <w:color w:val="000000"/>
          <w:sz w:val="24"/>
        </w:rPr>
        <w:t>体外循环机泵头部分：</w:t>
      </w:r>
    </w:p>
    <w:p w14:paraId="1EFB8D31"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▲配置单头滚压泵 3个，双头滚压泵 1 个；</w:t>
      </w:r>
    </w:p>
    <w:p w14:paraId="33644B8C"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速度准确度：±1%；</w:t>
      </w:r>
    </w:p>
    <w:p w14:paraId="29B2FCEC"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大头泵最大流量：≥10 升/分；</w:t>
      </w:r>
    </w:p>
    <w:p w14:paraId="529DB303"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泵头轨道设计；</w:t>
      </w:r>
    </w:p>
    <w:p w14:paraId="06E96CA9"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泵头在≥180°范围内，可以每 15°随意旋转定位，减少管道预充量，方便管道的安装；</w:t>
      </w:r>
    </w:p>
    <w:p w14:paraId="43FA3875"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无皮带直轴驱动，免维护；</w:t>
      </w:r>
    </w:p>
    <w:p w14:paraId="7154A8A8"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不锈钢电子旋钮：具有双速调节（粗调、微调）功能；</w:t>
      </w:r>
    </w:p>
    <w:p w14:paraId="57D73229"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泵头机械精度高，泵头两滚柱上、下点的同步误差≤0.015mm；</w:t>
      </w:r>
    </w:p>
    <w:p w14:paraId="75AC35EB" w14:textId="77777777" w:rsidR="00A35EA4" w:rsidRPr="00862942" w:rsidRDefault="00A35EA4" w:rsidP="00A35EA4">
      <w:pPr>
        <w:numPr>
          <w:ilvl w:val="2"/>
          <w:numId w:val="32"/>
        </w:numPr>
        <w:tabs>
          <w:tab w:val="left" w:pos="709"/>
        </w:tabs>
        <w:spacing w:line="360" w:lineRule="auto"/>
        <w:rPr>
          <w:rFonts w:ascii="仿宋" w:eastAsia="仿宋" w:hAnsi="仿宋" w:hint="eastAsia"/>
          <w:color w:val="000000"/>
          <w:sz w:val="24"/>
        </w:rPr>
      </w:pPr>
      <w:r w:rsidRPr="00862942">
        <w:rPr>
          <w:rFonts w:ascii="仿宋" w:eastAsia="仿宋" w:hAnsi="仿宋" w:hint="eastAsia"/>
          <w:color w:val="000000"/>
          <w:sz w:val="24"/>
        </w:rPr>
        <w:t>体外循环机底座部分：</w:t>
      </w:r>
    </w:p>
    <w:p w14:paraId="6A9D6F35"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▲一体化设计，四泵位底座；</w:t>
      </w:r>
    </w:p>
    <w:p w14:paraId="34C02164"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具有后备电源 UPS，供整机运转使用≥90min；断电时可自动切换，并可显示出剩余工作时间及电量；</w:t>
      </w:r>
    </w:p>
    <w:p w14:paraId="49CDCAB3"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含变压、稳压控制系统，当交流电突然中断/电源插头脱落/交流电压上下波动超过10%时，直接转为UPS供电；</w:t>
      </w:r>
    </w:p>
    <w:p w14:paraId="76E618E7"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能悬挂多台同品牌滚压泵；</w:t>
      </w:r>
    </w:p>
    <w:p w14:paraId="74565AFD"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底座含插件箱，供放置监测组件；</w:t>
      </w:r>
    </w:p>
    <w:p w14:paraId="2FED8C87" w14:textId="77777777" w:rsidR="00A35EA4" w:rsidRPr="00862942" w:rsidRDefault="00A35EA4" w:rsidP="00A35EA4">
      <w:pPr>
        <w:numPr>
          <w:ilvl w:val="2"/>
          <w:numId w:val="32"/>
        </w:numPr>
        <w:tabs>
          <w:tab w:val="left" w:pos="709"/>
        </w:tabs>
        <w:spacing w:line="360" w:lineRule="auto"/>
        <w:rPr>
          <w:rFonts w:ascii="仿宋" w:eastAsia="仿宋" w:hAnsi="仿宋" w:hint="eastAsia"/>
          <w:color w:val="000000"/>
          <w:sz w:val="24"/>
        </w:rPr>
      </w:pPr>
      <w:r w:rsidRPr="00862942">
        <w:rPr>
          <w:rFonts w:ascii="仿宋" w:eastAsia="仿宋" w:hAnsi="仿宋" w:hint="eastAsia"/>
          <w:color w:val="000000"/>
          <w:sz w:val="24"/>
        </w:rPr>
        <w:t>体外循环机监测：≥四组计时器；</w:t>
      </w:r>
    </w:p>
    <w:p w14:paraId="4734F12E" w14:textId="77777777" w:rsidR="00A35EA4" w:rsidRPr="00862942" w:rsidRDefault="00A35EA4" w:rsidP="00A35EA4">
      <w:pPr>
        <w:numPr>
          <w:ilvl w:val="2"/>
          <w:numId w:val="32"/>
        </w:numPr>
        <w:tabs>
          <w:tab w:val="left" w:pos="709"/>
        </w:tabs>
        <w:spacing w:line="360" w:lineRule="auto"/>
        <w:rPr>
          <w:rFonts w:ascii="仿宋" w:eastAsia="仿宋" w:hAnsi="仿宋" w:hint="eastAsia"/>
          <w:color w:val="000000"/>
          <w:sz w:val="24"/>
        </w:rPr>
      </w:pPr>
      <w:r w:rsidRPr="00862942">
        <w:rPr>
          <w:rFonts w:ascii="仿宋" w:eastAsia="仿宋" w:hAnsi="仿宋" w:hint="eastAsia"/>
          <w:color w:val="000000"/>
          <w:sz w:val="24"/>
        </w:rPr>
        <w:t>组件部分：</w:t>
      </w:r>
    </w:p>
    <w:p w14:paraId="55155F41"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心肌保护灌注装置，有多种灌注模式，可以设置顺行灌注，逆行灌注，同时可以显示当前灌注的剂量和总的灌注剂量；</w:t>
      </w:r>
    </w:p>
    <w:p w14:paraId="2FF42FE2"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≥两导温度监测组件，可以设置高温和低温报警数据；</w:t>
      </w:r>
    </w:p>
    <w:p w14:paraId="45DDC0D3"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有三压力监测组件：三点控制，有超限报警并能控制血泵速度和停泵；</w:t>
      </w:r>
    </w:p>
    <w:p w14:paraId="673B42AE"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≥3 个独立显示模块均为热拔插式，可带电实时互相调换；</w:t>
      </w:r>
    </w:p>
    <w:p w14:paraId="6779F9DB"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血平面检测可预报警并减速；</w:t>
      </w:r>
    </w:p>
    <w:p w14:paraId="4D732EEF"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气泡检测可调节探测灵敏度；</w:t>
      </w:r>
    </w:p>
    <w:p w14:paraId="56DC61A3"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连续血氧和血球压积监测；</w:t>
      </w:r>
    </w:p>
    <w:p w14:paraId="46A354EE" w14:textId="251E6EB2" w:rsidR="00A35EA4" w:rsidRPr="00A35EA4"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有主从泵比例灌注、转速/流量转换、泵头开盖保护功能和泵管压紧自</w:t>
      </w:r>
      <w:r w:rsidRPr="00862942">
        <w:rPr>
          <w:rFonts w:ascii="仿宋" w:eastAsia="仿宋" w:hAnsi="仿宋" w:hint="eastAsia"/>
          <w:color w:val="000000"/>
          <w:sz w:val="24"/>
        </w:rPr>
        <w:lastRenderedPageBreak/>
        <w:t>动锁定，具有超速保护功能。</w:t>
      </w:r>
      <w:r w:rsidRPr="00A35EA4">
        <w:rPr>
          <w:rFonts w:ascii="仿宋" w:eastAsia="仿宋" w:hAnsi="仿宋" w:hint="eastAsia"/>
          <w:color w:val="000000"/>
          <w:sz w:val="24"/>
        </w:rPr>
        <w:t>全自动变温水箱部分（与体外循环机相同品牌）：</w:t>
      </w:r>
    </w:p>
    <w:p w14:paraId="02FE018F"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≥两路循环水接口，可供氧合器，变温毯及心肌停跳液灌注保护同时进行变温使用，可实现同步、非同步的升温与降温功能；</w:t>
      </w:r>
    </w:p>
    <w:p w14:paraId="658E8F48"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制冷系统：压缩机制冷；</w:t>
      </w:r>
    </w:p>
    <w:p w14:paraId="291BB02D"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制热系统：电加热；</w:t>
      </w:r>
    </w:p>
    <w:p w14:paraId="264271DC"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▲自动式降温，具有快速升降温功能</w:t>
      </w:r>
    </w:p>
    <w:p w14:paraId="5E16D1A6"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温度控制范围：2℃-41℃；</w:t>
      </w:r>
    </w:p>
    <w:p w14:paraId="2C75A725"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误差：0.1℃；</w:t>
      </w:r>
    </w:p>
    <w:p w14:paraId="389A081D"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温度精度:±0.3℃；</w:t>
      </w:r>
    </w:p>
    <w:p w14:paraId="083619EE"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水路带自动回收功能；</w:t>
      </w:r>
    </w:p>
    <w:p w14:paraId="1E8D6753"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水箱可远程通过心肺机操作控制水箱升降温；</w:t>
      </w:r>
    </w:p>
    <w:p w14:paraId="31C1A6E8" w14:textId="77777777" w:rsidR="00A35EA4" w:rsidRPr="00862942" w:rsidRDefault="00A35EA4" w:rsidP="00A35EA4">
      <w:pPr>
        <w:numPr>
          <w:ilvl w:val="2"/>
          <w:numId w:val="32"/>
        </w:numPr>
        <w:tabs>
          <w:tab w:val="left" w:pos="709"/>
        </w:tabs>
        <w:spacing w:line="360" w:lineRule="auto"/>
        <w:rPr>
          <w:rFonts w:ascii="仿宋" w:eastAsia="仿宋" w:hAnsi="仿宋" w:hint="eastAsia"/>
          <w:color w:val="000000"/>
          <w:sz w:val="24"/>
        </w:rPr>
      </w:pPr>
      <w:r w:rsidRPr="00862942">
        <w:rPr>
          <w:rFonts w:ascii="仿宋" w:eastAsia="仿宋" w:hAnsi="仿宋" w:hint="eastAsia"/>
          <w:color w:val="000000"/>
          <w:sz w:val="24"/>
        </w:rPr>
        <w:t>机械式空气氧气混合器：</w:t>
      </w:r>
    </w:p>
    <w:p w14:paraId="6D2CDE42"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精确调节进入氧合器的空气、氧气的百分比，FIO2 ：0.21~1.0；</w:t>
      </w:r>
    </w:p>
    <w:p w14:paraId="6D576ADB" w14:textId="77777777" w:rsidR="00A35EA4" w:rsidRPr="00862942" w:rsidRDefault="00A35EA4" w:rsidP="00A35EA4">
      <w:pPr>
        <w:numPr>
          <w:ilvl w:val="3"/>
          <w:numId w:val="32"/>
        </w:numPr>
        <w:tabs>
          <w:tab w:val="left" w:pos="851"/>
        </w:tabs>
        <w:spacing w:line="360" w:lineRule="auto"/>
        <w:rPr>
          <w:rFonts w:ascii="仿宋" w:eastAsia="仿宋" w:hAnsi="仿宋" w:hint="eastAsia"/>
          <w:color w:val="000000"/>
          <w:sz w:val="24"/>
        </w:rPr>
      </w:pPr>
      <w:r w:rsidRPr="00862942">
        <w:rPr>
          <w:rFonts w:ascii="仿宋" w:eastAsia="仿宋" w:hAnsi="仿宋" w:hint="eastAsia"/>
          <w:color w:val="000000"/>
          <w:sz w:val="24"/>
        </w:rPr>
        <w:t>带氧气及空气管道1套；</w:t>
      </w:r>
    </w:p>
    <w:p w14:paraId="4DAB4E84" w14:textId="5D98240F" w:rsidR="00A35EA4" w:rsidRPr="00862942" w:rsidRDefault="00A35EA4" w:rsidP="00A35EA4">
      <w:pPr>
        <w:rPr>
          <w:rFonts w:ascii="仿宋" w:eastAsia="仿宋" w:hAnsi="仿宋" w:hint="eastAsia"/>
          <w:sz w:val="24"/>
        </w:rPr>
      </w:pPr>
      <w:r w:rsidRPr="00862942">
        <w:rPr>
          <w:rFonts w:ascii="仿宋" w:eastAsia="仿宋" w:hAnsi="仿宋" w:hint="eastAsia"/>
          <w:sz w:val="24"/>
        </w:rPr>
        <w:t>3</w:t>
      </w:r>
      <w:r w:rsidRPr="00862942">
        <w:rPr>
          <w:rFonts w:ascii="仿宋" w:eastAsia="仿宋" w:hAnsi="仿宋"/>
          <w:sz w:val="24"/>
        </w:rPr>
        <w:t>.具有物联网监测设备和院内网</w:t>
      </w:r>
      <w:r w:rsidR="006D3C40">
        <w:rPr>
          <w:rFonts w:ascii="仿宋" w:eastAsia="仿宋" w:hAnsi="仿宋"/>
          <w:sz w:val="24"/>
        </w:rPr>
        <w:t>接口</w:t>
      </w:r>
      <w:r w:rsidRPr="00862942">
        <w:rPr>
          <w:rFonts w:ascii="仿宋" w:eastAsia="仿宋" w:hAnsi="仿宋"/>
          <w:sz w:val="24"/>
        </w:rPr>
        <w:t>。</w:t>
      </w:r>
    </w:p>
    <w:p w14:paraId="4C8EDF40" w14:textId="77777777" w:rsidR="00FB6DA3" w:rsidRPr="00A35EA4" w:rsidRDefault="00FB6DA3" w:rsidP="00FB6DA3">
      <w:pPr>
        <w:rPr>
          <w:rFonts w:ascii="仿宋" w:eastAsia="仿宋" w:hAnsi="仿宋" w:hint="eastAsia"/>
          <w:b/>
          <w:bCs/>
          <w:sz w:val="24"/>
        </w:rPr>
      </w:pPr>
    </w:p>
    <w:p w14:paraId="745DDCEE" w14:textId="77777777" w:rsidR="0091272C" w:rsidRPr="0091272C" w:rsidRDefault="0091272C" w:rsidP="00FB6DA3">
      <w:pPr>
        <w:rPr>
          <w:rFonts w:ascii="仿宋" w:eastAsia="仿宋" w:hAnsi="仿宋" w:hint="eastAsia"/>
          <w:b/>
          <w:bCs/>
          <w:sz w:val="24"/>
        </w:rPr>
      </w:pPr>
    </w:p>
    <w:p w14:paraId="201773B7" w14:textId="34CE8607" w:rsidR="00FB6DA3" w:rsidRPr="0091272C" w:rsidRDefault="0091272C" w:rsidP="00A35EA4">
      <w:pPr>
        <w:widowControl/>
        <w:spacing w:line="360" w:lineRule="auto"/>
        <w:jc w:val="left"/>
        <w:rPr>
          <w:rFonts w:ascii="仿宋" w:eastAsia="仿宋" w:hAnsi="仿宋" w:hint="eastAsia"/>
          <w:b/>
          <w:bCs/>
          <w:kern w:val="44"/>
          <w:sz w:val="24"/>
        </w:rPr>
      </w:pPr>
      <w:r w:rsidRPr="0091272C">
        <w:rPr>
          <w:rFonts w:ascii="仿宋" w:eastAsia="仿宋" w:hAnsi="仿宋" w:hint="eastAsia"/>
          <w:b/>
          <w:bCs/>
          <w:sz w:val="24"/>
        </w:rPr>
        <w:t>5</w:t>
      </w:r>
      <w:r w:rsidR="00FB6DA3" w:rsidRPr="0091272C">
        <w:rPr>
          <w:rFonts w:ascii="仿宋" w:eastAsia="仿宋" w:hAnsi="仿宋" w:hint="eastAsia"/>
          <w:b/>
          <w:bCs/>
          <w:sz w:val="24"/>
        </w:rPr>
        <w:t>-3：</w:t>
      </w:r>
      <w:r w:rsidRPr="0091272C">
        <w:rPr>
          <w:rFonts w:ascii="仿宋" w:eastAsia="仿宋" w:hAnsi="仿宋" w:hint="eastAsia"/>
          <w:b/>
          <w:bCs/>
          <w:color w:val="000000"/>
          <w:sz w:val="24"/>
        </w:rPr>
        <w:t>主动脉内球囊反搏泵</w:t>
      </w:r>
    </w:p>
    <w:p w14:paraId="55B5CA6B" w14:textId="77777777" w:rsidR="00A35EA4" w:rsidRPr="008821D4" w:rsidRDefault="00A35EA4" w:rsidP="00A35EA4">
      <w:pPr>
        <w:spacing w:line="360" w:lineRule="auto"/>
        <w:rPr>
          <w:rFonts w:ascii="仿宋" w:eastAsia="仿宋" w:hAnsi="仿宋" w:hint="eastAsia"/>
          <w:sz w:val="24"/>
        </w:rPr>
      </w:pPr>
      <w:r w:rsidRPr="008821D4">
        <w:rPr>
          <w:rFonts w:ascii="仿宋" w:eastAsia="仿宋" w:hAnsi="仿宋" w:hint="eastAsia"/>
          <w:sz w:val="24"/>
        </w:rPr>
        <w:t>一、基本配置</w:t>
      </w:r>
    </w:p>
    <w:p w14:paraId="3A234D67" w14:textId="77777777" w:rsidR="00A35EA4" w:rsidRPr="008821D4" w:rsidRDefault="00A35EA4" w:rsidP="00A35EA4">
      <w:pPr>
        <w:spacing w:line="360" w:lineRule="auto"/>
        <w:rPr>
          <w:rFonts w:ascii="仿宋" w:eastAsia="仿宋" w:hAnsi="仿宋" w:hint="eastAsia"/>
          <w:sz w:val="24"/>
        </w:rPr>
      </w:pPr>
      <w:r w:rsidRPr="008821D4">
        <w:rPr>
          <w:rFonts w:ascii="仿宋" w:eastAsia="仿宋" w:hAnsi="仿宋" w:hint="eastAsia"/>
          <w:sz w:val="24"/>
        </w:rPr>
        <w:t xml:space="preserve">   主机（主动脉内球囊反搏泵）、操作显示屏，标准ECG导联线，压力缆线，外接监护仪信号导线壹根，一次性医用氦气瓶一瓶，可升降悬挂支架。内置蓄电池，内置热敏打印机。</w:t>
      </w:r>
    </w:p>
    <w:p w14:paraId="775D3CC9" w14:textId="77777777" w:rsidR="00A35EA4" w:rsidRPr="008821D4" w:rsidRDefault="00A35EA4" w:rsidP="00A35EA4">
      <w:pPr>
        <w:spacing w:line="360" w:lineRule="auto"/>
        <w:rPr>
          <w:rFonts w:ascii="仿宋" w:eastAsia="仿宋" w:hAnsi="仿宋" w:hint="eastAsia"/>
          <w:sz w:val="24"/>
        </w:rPr>
      </w:pPr>
      <w:r w:rsidRPr="008821D4">
        <w:rPr>
          <w:rFonts w:ascii="仿宋" w:eastAsia="仿宋" w:hAnsi="仿宋" w:hint="eastAsia"/>
          <w:sz w:val="24"/>
        </w:rPr>
        <w:t>二、技术参数要求</w:t>
      </w:r>
    </w:p>
    <w:p w14:paraId="4EF1D917"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1. 整机重量不超过</w:t>
      </w:r>
      <w:r w:rsidRPr="00A35EA4">
        <w:rPr>
          <w:rFonts w:ascii="仿宋" w:eastAsia="仿宋" w:hAnsi="仿宋"/>
          <w:sz w:val="24"/>
        </w:rPr>
        <w:t>50</w:t>
      </w:r>
      <w:r w:rsidRPr="00A35EA4">
        <w:rPr>
          <w:rFonts w:ascii="仿宋" w:eastAsia="仿宋" w:hAnsi="仿宋" w:hint="eastAsia"/>
          <w:sz w:val="24"/>
        </w:rPr>
        <w:t>Kg，适合在手术室、导管室、抢救室放置</w:t>
      </w:r>
    </w:p>
    <w:p w14:paraId="2F221AC1"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2. 显示屏</w:t>
      </w:r>
    </w:p>
    <w:p w14:paraId="4A6917F5"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（1）≥</w:t>
      </w:r>
      <w:r w:rsidRPr="00A35EA4">
        <w:rPr>
          <w:rFonts w:ascii="仿宋" w:eastAsia="仿宋" w:hAnsi="仿宋"/>
          <w:sz w:val="24"/>
        </w:rPr>
        <w:t>13</w:t>
      </w:r>
      <w:r w:rsidRPr="00A35EA4">
        <w:rPr>
          <w:rFonts w:ascii="仿宋" w:eastAsia="仿宋" w:hAnsi="仿宋" w:hint="eastAsia"/>
          <w:sz w:val="24"/>
        </w:rPr>
        <w:t>英寸触摸显示屏，可做360°旋转和20厘米范围内升降，显示屏可在1</w:t>
      </w:r>
      <w:r w:rsidRPr="00A35EA4">
        <w:rPr>
          <w:rFonts w:ascii="仿宋" w:eastAsia="仿宋" w:hAnsi="仿宋"/>
          <w:sz w:val="24"/>
        </w:rPr>
        <w:t>20</w:t>
      </w:r>
      <w:r w:rsidRPr="00A35EA4">
        <w:rPr>
          <w:rFonts w:ascii="仿宋" w:eastAsia="仿宋" w:hAnsi="仿宋" w:hint="eastAsia"/>
          <w:sz w:val="24"/>
        </w:rPr>
        <w:t>°范围内倾斜，便于观察。</w:t>
      </w:r>
    </w:p>
    <w:p w14:paraId="3CC8F489"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（2）分色分区域显示，显示内容包括基本生理参数（心率，收缩压，舒张末压，反搏压，平均动脉压），心电图、动脉压力、球囊压力波形，实际充放气量，报警信息，氦气状态，蓄电池状态。</w:t>
      </w:r>
    </w:p>
    <w:p w14:paraId="045A0025"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lastRenderedPageBreak/>
        <w:t>（3）充放气时间在相应的心电图和动脉压力波形上有标度显示。</w:t>
      </w:r>
    </w:p>
    <w:p w14:paraId="0BC42CCA"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（4）可中文/英文根据需要选择</w:t>
      </w:r>
    </w:p>
    <w:p w14:paraId="7FF6EE56"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（5）具备软按键操作用于应急操作</w:t>
      </w:r>
    </w:p>
    <w:p w14:paraId="3F2258D8"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（6）上机导航操作，一键启动</w:t>
      </w:r>
    </w:p>
    <w:p w14:paraId="23B73D33"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3</w:t>
      </w:r>
      <w:r w:rsidRPr="00A35EA4">
        <w:rPr>
          <w:rFonts w:ascii="仿宋" w:eastAsia="仿宋" w:hAnsi="仿宋"/>
          <w:sz w:val="24"/>
        </w:rPr>
        <w:t>.</w:t>
      </w:r>
      <w:r w:rsidRPr="00A35EA4">
        <w:rPr>
          <w:rFonts w:ascii="仿宋" w:eastAsia="仿宋" w:hAnsi="仿宋" w:hint="eastAsia"/>
          <w:sz w:val="24"/>
        </w:rPr>
        <w:t>报警</w:t>
      </w:r>
    </w:p>
    <w:p w14:paraId="47B38220"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w:t>
      </w:r>
      <w:r w:rsidRPr="00A35EA4">
        <w:rPr>
          <w:rFonts w:ascii="仿宋" w:eastAsia="仿宋" w:hAnsi="仿宋"/>
          <w:sz w:val="24"/>
        </w:rPr>
        <w:t>1</w:t>
      </w:r>
      <w:r w:rsidRPr="00A35EA4">
        <w:rPr>
          <w:rFonts w:ascii="仿宋" w:eastAsia="仿宋" w:hAnsi="仿宋" w:hint="eastAsia"/>
          <w:sz w:val="24"/>
        </w:rPr>
        <w:t>）声光报警显示，提示报警内容</w:t>
      </w:r>
    </w:p>
    <w:p w14:paraId="4C93F318"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w:t>
      </w:r>
      <w:r w:rsidRPr="00A35EA4">
        <w:rPr>
          <w:rFonts w:ascii="仿宋" w:eastAsia="仿宋" w:hAnsi="仿宋"/>
          <w:sz w:val="24"/>
        </w:rPr>
        <w:t>2</w:t>
      </w:r>
      <w:r w:rsidRPr="00A35EA4">
        <w:rPr>
          <w:rFonts w:ascii="仿宋" w:eastAsia="仿宋" w:hAnsi="仿宋" w:hint="eastAsia"/>
          <w:sz w:val="24"/>
        </w:rPr>
        <w:t>）设有报警角，颜色区别报警级别</w:t>
      </w:r>
    </w:p>
    <w:p w14:paraId="62E1C804"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（3）报警可回顾</w:t>
      </w:r>
    </w:p>
    <w:p w14:paraId="0AC33BAA"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sz w:val="24"/>
        </w:rPr>
        <w:t>4</w:t>
      </w:r>
      <w:r w:rsidRPr="00A35EA4">
        <w:rPr>
          <w:rFonts w:ascii="仿宋" w:eastAsia="仿宋" w:hAnsi="仿宋" w:hint="eastAsia"/>
          <w:sz w:val="24"/>
        </w:rPr>
        <w:t>. 驱动器</w:t>
      </w:r>
    </w:p>
    <w:p w14:paraId="7ED4A60C"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（1）驱动器为步进式马达钛合金风箱或螺旋泵</w:t>
      </w:r>
    </w:p>
    <w:p w14:paraId="3EF30A87"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（2）具备增压系统，保证球囊的充放气。</w:t>
      </w:r>
    </w:p>
    <w:p w14:paraId="0CE7B3BD"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 xml:space="preserve">▲（3）数字化充气容积控制，可调范围0.5cc－50cc，最小调节单位0.5cc，能自动识别导管的型号。 </w:t>
      </w:r>
    </w:p>
    <w:p w14:paraId="2FE71335"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5. 驱动气体为一次性医用级氦气，纯度：99.9999％，容量500PSI或2</w:t>
      </w:r>
      <w:r w:rsidRPr="00A35EA4">
        <w:rPr>
          <w:rFonts w:ascii="仿宋" w:eastAsia="仿宋" w:hAnsi="仿宋"/>
          <w:sz w:val="24"/>
        </w:rPr>
        <w:t>000PSI</w:t>
      </w:r>
      <w:r w:rsidRPr="00A35EA4">
        <w:rPr>
          <w:rFonts w:ascii="仿宋" w:eastAsia="仿宋" w:hAnsi="仿宋" w:hint="eastAsia"/>
          <w:sz w:val="24"/>
        </w:rPr>
        <w:t>，氦气更换无需中断反搏。</w:t>
      </w:r>
    </w:p>
    <w:p w14:paraId="4ED89EE9"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6. 工作模式：具有自动和手动操作模式。</w:t>
      </w:r>
    </w:p>
    <w:p w14:paraId="6755357F"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（1）在自动操作模式下，可以实现各个心电导联信号的自动转换，可以实现心电和压力触发模式的自动转换，自动调整充放气时间。</w:t>
      </w:r>
    </w:p>
    <w:p w14:paraId="4AF235B5"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（2）手动下预设基本参数，可调整参数</w:t>
      </w:r>
    </w:p>
    <w:p w14:paraId="49034229"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7．心电信号在自动情况下能自动识别全部的12导联，且同时分析寻找最佳的心电信号</w:t>
      </w:r>
    </w:p>
    <w:p w14:paraId="1D0DFDD5"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8.多种触发模式</w:t>
      </w:r>
    </w:p>
    <w:p w14:paraId="3CCF8D2D"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（1）触发模式包括QRS波规范窦率触发、快速心率触发、心律不齐触发、心房起搏器触发、心室（全心）起搏器触发、动脉压力触发和内置触发。</w:t>
      </w:r>
    </w:p>
    <w:p w14:paraId="0167C50D"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（2）内置触发模式，起始反搏速率80 RPM，调节范围：40~120 RPM。</w:t>
      </w:r>
    </w:p>
    <w:p w14:paraId="04FF4510"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 xml:space="preserve">（3）可自动跟踪心律失常，结合R波排气安全分析的结果，自动开启/关闭心律不齐触发模式  </w:t>
      </w:r>
    </w:p>
    <w:p w14:paraId="50093946"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9.充放气速度快，能在心率在200次/分钟1:1反搏正常工作</w:t>
      </w:r>
    </w:p>
    <w:p w14:paraId="0CE71C31"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10. 交流电工作电压220V，频率50Hz，最大功率420W</w:t>
      </w:r>
    </w:p>
    <w:p w14:paraId="19312B4A"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11. 具有内置蓄电池，充满后可工作≥</w:t>
      </w:r>
      <w:r w:rsidRPr="00A35EA4">
        <w:rPr>
          <w:rFonts w:ascii="仿宋" w:eastAsia="仿宋" w:hAnsi="仿宋"/>
          <w:sz w:val="24"/>
        </w:rPr>
        <w:t>90</w:t>
      </w:r>
      <w:r w:rsidRPr="00A35EA4">
        <w:rPr>
          <w:rFonts w:ascii="仿宋" w:eastAsia="仿宋" w:hAnsi="仿宋" w:hint="eastAsia"/>
          <w:sz w:val="24"/>
        </w:rPr>
        <w:t>分钟,充电8</w:t>
      </w:r>
      <w:r w:rsidRPr="00A35EA4">
        <w:rPr>
          <w:rFonts w:ascii="仿宋" w:eastAsia="仿宋" w:hAnsi="仿宋"/>
          <w:sz w:val="24"/>
        </w:rPr>
        <w:t>0</w:t>
      </w:r>
      <w:r w:rsidRPr="00A35EA4">
        <w:rPr>
          <w:rFonts w:ascii="仿宋" w:eastAsia="仿宋" w:hAnsi="仿宋" w:hint="eastAsia"/>
          <w:sz w:val="24"/>
        </w:rPr>
        <w:t>%电量时间≤</w:t>
      </w:r>
      <w:r w:rsidRPr="00A35EA4">
        <w:rPr>
          <w:rFonts w:ascii="仿宋" w:eastAsia="仿宋" w:hAnsi="仿宋"/>
          <w:sz w:val="24"/>
        </w:rPr>
        <w:t>4</w:t>
      </w:r>
      <w:r w:rsidRPr="00A35EA4">
        <w:rPr>
          <w:rFonts w:ascii="仿宋" w:eastAsia="仿宋" w:hAnsi="仿宋" w:hint="eastAsia"/>
          <w:sz w:val="24"/>
        </w:rPr>
        <w:t>小时</w:t>
      </w:r>
    </w:p>
    <w:p w14:paraId="0E568529"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lastRenderedPageBreak/>
        <w:t xml:space="preserve">12. 具有抗高频电刀干扰功能    </w:t>
      </w:r>
    </w:p>
    <w:p w14:paraId="283F301E"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13. 内置双通道热敏打印机。</w:t>
      </w:r>
    </w:p>
    <w:p w14:paraId="1B25A78C"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（1）打印记录内容包括波形、时间、血流动力学参数、球囊充气容量</w:t>
      </w:r>
    </w:p>
    <w:p w14:paraId="0E9965A0"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（2）患者数据报告：可以显示并打印记录全部反搏相关的患者信息</w:t>
      </w:r>
    </w:p>
    <w:p w14:paraId="2DDC74B5"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（3）可打印心电信号导联的分析状况</w:t>
      </w:r>
    </w:p>
    <w:p w14:paraId="7D760576"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▲14. 具有氦气泄漏自动侦测功能</w:t>
      </w:r>
    </w:p>
    <w:p w14:paraId="33BC8B89"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hint="eastAsia"/>
          <w:sz w:val="24"/>
        </w:rPr>
        <w:t>15. 必须具有四档辅助比率设计：1:1，1:2，1:4，1:8。</w:t>
      </w:r>
    </w:p>
    <w:p w14:paraId="6341D06C" w14:textId="77777777" w:rsidR="00A35EA4" w:rsidRPr="00A35EA4" w:rsidRDefault="00A35EA4" w:rsidP="00A35EA4">
      <w:pPr>
        <w:spacing w:line="360" w:lineRule="auto"/>
        <w:rPr>
          <w:rFonts w:ascii="仿宋" w:eastAsia="仿宋" w:hAnsi="仿宋" w:hint="eastAsia"/>
          <w:sz w:val="24"/>
        </w:rPr>
      </w:pPr>
      <w:r w:rsidRPr="00A35EA4">
        <w:rPr>
          <w:rFonts w:ascii="仿宋" w:eastAsia="仿宋" w:hAnsi="仿宋"/>
          <w:sz w:val="24"/>
        </w:rPr>
        <w:t>1</w:t>
      </w:r>
      <w:r w:rsidRPr="00A35EA4">
        <w:rPr>
          <w:rFonts w:ascii="仿宋" w:eastAsia="仿宋" w:hAnsi="仿宋" w:hint="eastAsia"/>
          <w:sz w:val="24"/>
        </w:rPr>
        <w:t>6. 具有积水瓶装置，收集冷凝水。</w:t>
      </w:r>
    </w:p>
    <w:p w14:paraId="5C72720F" w14:textId="30AC4498" w:rsidR="00FB6DA3" w:rsidRDefault="00A35EA4" w:rsidP="00A35EA4">
      <w:pPr>
        <w:widowControl/>
        <w:jc w:val="left"/>
        <w:rPr>
          <w:rFonts w:ascii="仿宋" w:eastAsia="仿宋" w:hAnsi="仿宋" w:hint="eastAsia"/>
          <w:b/>
          <w:kern w:val="44"/>
          <w:sz w:val="24"/>
        </w:rPr>
      </w:pPr>
      <w:r w:rsidRPr="00A35EA4">
        <w:rPr>
          <w:rFonts w:ascii="仿宋" w:eastAsia="仿宋" w:hAnsi="仿宋" w:hint="eastAsia"/>
          <w:sz w:val="24"/>
        </w:rPr>
        <w:t>17.</w:t>
      </w:r>
      <w:r w:rsidRPr="00A35EA4">
        <w:rPr>
          <w:rFonts w:ascii="仿宋" w:eastAsia="仿宋" w:hAnsi="仿宋"/>
          <w:sz w:val="24"/>
        </w:rPr>
        <w:t>具有物联网监测设备和院内网</w:t>
      </w:r>
      <w:r w:rsidR="006D3C40">
        <w:rPr>
          <w:rFonts w:ascii="仿宋" w:eastAsia="仿宋" w:hAnsi="仿宋"/>
          <w:sz w:val="24"/>
        </w:rPr>
        <w:t>接口</w:t>
      </w:r>
      <w:r w:rsidRPr="00A35EA4">
        <w:rPr>
          <w:rFonts w:ascii="仿宋" w:eastAsia="仿宋" w:hAnsi="仿宋"/>
          <w:sz w:val="24"/>
        </w:rPr>
        <w:t>。</w:t>
      </w:r>
      <w:r w:rsidR="00FB6DA3">
        <w:rPr>
          <w:rFonts w:ascii="仿宋" w:eastAsia="仿宋" w:hAnsi="仿宋" w:hint="eastAsia"/>
          <w:sz w:val="24"/>
        </w:rPr>
        <w:br w:type="page"/>
      </w:r>
    </w:p>
    <w:p w14:paraId="58911FCF" w14:textId="035B30F9" w:rsidR="00105149" w:rsidRPr="00552E66" w:rsidRDefault="00105149" w:rsidP="00105149">
      <w:pPr>
        <w:pStyle w:val="11"/>
        <w:jc w:val="left"/>
        <w:rPr>
          <w:rFonts w:ascii="仿宋" w:eastAsia="仿宋" w:hAnsi="仿宋" w:hint="eastAsia"/>
          <w:sz w:val="24"/>
          <w:szCs w:val="24"/>
        </w:rPr>
      </w:pPr>
      <w:r w:rsidRPr="00552E66">
        <w:rPr>
          <w:rFonts w:ascii="仿宋" w:eastAsia="仿宋" w:hAnsi="仿宋" w:hint="eastAsia"/>
          <w:sz w:val="24"/>
          <w:szCs w:val="24"/>
        </w:rPr>
        <w:lastRenderedPageBreak/>
        <w:t>第</w:t>
      </w:r>
      <w:r>
        <w:rPr>
          <w:rFonts w:ascii="仿宋" w:eastAsia="仿宋" w:hAnsi="仿宋" w:hint="eastAsia"/>
          <w:sz w:val="24"/>
          <w:szCs w:val="24"/>
        </w:rPr>
        <w:t>六</w:t>
      </w:r>
      <w:r w:rsidRPr="00552E66">
        <w:rPr>
          <w:rFonts w:ascii="仿宋" w:eastAsia="仿宋" w:hAnsi="仿宋" w:hint="eastAsia"/>
          <w:sz w:val="24"/>
          <w:szCs w:val="24"/>
        </w:rPr>
        <w:t>包：</w:t>
      </w:r>
    </w:p>
    <w:p w14:paraId="586E3F75" w14:textId="72DCD18D" w:rsidR="00FB6DA3" w:rsidRPr="00111E06" w:rsidRDefault="00FB6DA3" w:rsidP="00FB6DA3">
      <w:pPr>
        <w:spacing w:line="360" w:lineRule="auto"/>
        <w:rPr>
          <w:rFonts w:ascii="仿宋" w:eastAsia="仿宋" w:hAnsi="仿宋" w:cs="宋体" w:hint="eastAsia"/>
          <w:b/>
          <w:bCs/>
          <w:color w:val="000000"/>
          <w:kern w:val="0"/>
          <w:sz w:val="24"/>
          <w14:ligatures w14:val="none"/>
        </w:rPr>
      </w:pPr>
      <w:r>
        <w:rPr>
          <w:rFonts w:ascii="仿宋" w:eastAsia="仿宋" w:hAnsi="仿宋" w:hint="eastAsia"/>
          <w:b/>
          <w:bCs/>
          <w:sz w:val="24"/>
        </w:rPr>
        <w:t>6</w:t>
      </w:r>
      <w:r w:rsidRPr="00552E66">
        <w:rPr>
          <w:rFonts w:ascii="仿宋" w:eastAsia="仿宋" w:hAnsi="仿宋" w:hint="eastAsia"/>
          <w:b/>
          <w:bCs/>
          <w:sz w:val="24"/>
        </w:rPr>
        <w:t>-1：</w:t>
      </w:r>
      <w:r w:rsidR="00111E06" w:rsidRPr="00111E06">
        <w:rPr>
          <w:rFonts w:ascii="仿宋" w:eastAsia="仿宋" w:hAnsi="仿宋" w:hint="eastAsia"/>
          <w:b/>
          <w:bCs/>
          <w:color w:val="000000"/>
          <w:sz w:val="24"/>
        </w:rPr>
        <w:t>内窥镜摄像系统</w:t>
      </w:r>
    </w:p>
    <w:p w14:paraId="47FC3E57" w14:textId="77777777" w:rsidR="00111E06" w:rsidRPr="00DF27AF" w:rsidRDefault="00111E06" w:rsidP="00111E06">
      <w:pPr>
        <w:spacing w:line="360" w:lineRule="auto"/>
        <w:jc w:val="left"/>
        <w:rPr>
          <w:rFonts w:ascii="仿宋" w:eastAsia="仿宋" w:hAnsi="仿宋" w:cs="宋体" w:hint="eastAsia"/>
          <w:b/>
          <w:bCs/>
          <w:sz w:val="24"/>
        </w:rPr>
      </w:pPr>
      <w:r w:rsidRPr="00DF27AF">
        <w:rPr>
          <w:rFonts w:ascii="仿宋" w:eastAsia="仿宋" w:hAnsi="仿宋" w:cs="宋体"/>
          <w:b/>
          <w:bCs/>
          <w:sz w:val="24"/>
        </w:rPr>
        <w:t>一</w:t>
      </w:r>
      <w:r w:rsidRPr="00DF27AF">
        <w:rPr>
          <w:rFonts w:ascii="仿宋" w:eastAsia="仿宋" w:hAnsi="仿宋" w:cs="宋体" w:hint="eastAsia"/>
          <w:b/>
          <w:bCs/>
          <w:sz w:val="24"/>
        </w:rPr>
        <w:t>.4K荧光硬质支气管镜系统</w:t>
      </w:r>
    </w:p>
    <w:p w14:paraId="32F06579" w14:textId="77777777" w:rsidR="00111E06" w:rsidRPr="00DF27AF" w:rsidRDefault="00111E06" w:rsidP="00111E06">
      <w:pPr>
        <w:spacing w:line="360" w:lineRule="auto"/>
        <w:rPr>
          <w:rFonts w:ascii="仿宋" w:eastAsia="仿宋" w:hAnsi="仿宋" w:cstheme="minorEastAsia" w:hint="eastAsia"/>
          <w:b/>
          <w:bCs/>
          <w:sz w:val="24"/>
        </w:rPr>
      </w:pPr>
      <w:r w:rsidRPr="00DF27AF">
        <w:rPr>
          <w:rFonts w:ascii="仿宋" w:eastAsia="仿宋" w:hAnsi="仿宋" w:cstheme="minorEastAsia" w:hint="eastAsia"/>
          <w:b/>
          <w:bCs/>
          <w:sz w:val="24"/>
        </w:rPr>
        <w:t>1.4K荧光摄像系统主机1台</w:t>
      </w:r>
    </w:p>
    <w:p w14:paraId="4B71B2F1"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8寸触摸屏，分辨率：≥3840×2160像素（宽高比16:9），或≥4096×2160像素（宽高比17:9）；</w:t>
      </w:r>
    </w:p>
    <w:p w14:paraId="63EA952D"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全数字化影像系统，图像处理器CMOS，同时接收白光和近红外光；</w:t>
      </w:r>
    </w:p>
    <w:p w14:paraId="3969C015"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帧率：50帧/秒、60帧/秒可选；</w:t>
      </w:r>
    </w:p>
    <w:p w14:paraId="28FAAC37"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图像显示模式≥4种，至少包含自然光显示，荧光显示，融合光显示，黑白光显示；</w:t>
      </w:r>
    </w:p>
    <w:p w14:paraId="33AD7181"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视频输出接口至少包含HDMI2.0、12G-SDI*2、3G-SDI*4、DVI、USB；</w:t>
      </w:r>
    </w:p>
    <w:p w14:paraId="1FE82C32"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主机具有白平衡，冻结，录像，系统设置，荧光颜色切换、模式切换等功能；</w:t>
      </w:r>
    </w:p>
    <w:p w14:paraId="28F434D6"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图像色彩增益控制包括红色、黄色、绿色、蓝色等；</w:t>
      </w:r>
    </w:p>
    <w:p w14:paraId="3B9BB1D6" w14:textId="4A1FA77F"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血管增强：突出血管的形态</w:t>
      </w:r>
      <w:r>
        <w:rPr>
          <w:rFonts w:ascii="仿宋" w:eastAsia="仿宋" w:hAnsi="仿宋" w:cstheme="minorEastAsia" w:hint="eastAsia"/>
          <w:sz w:val="24"/>
        </w:rPr>
        <w:t>；</w:t>
      </w:r>
    </w:p>
    <w:p w14:paraId="5F022C24" w14:textId="37B23172"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烟雾去除功能：具备</w:t>
      </w:r>
      <w:r>
        <w:rPr>
          <w:rFonts w:ascii="仿宋" w:eastAsia="仿宋" w:hAnsi="仿宋" w:cstheme="minorEastAsia" w:hint="eastAsia"/>
          <w:sz w:val="24"/>
        </w:rPr>
        <w:t>；</w:t>
      </w:r>
    </w:p>
    <w:p w14:paraId="71645344" w14:textId="53928982"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宽动态功能：具备</w:t>
      </w:r>
      <w:r>
        <w:rPr>
          <w:rFonts w:ascii="仿宋" w:eastAsia="仿宋" w:hAnsi="仿宋" w:cstheme="minorEastAsia" w:hint="eastAsia"/>
          <w:sz w:val="24"/>
        </w:rPr>
        <w:t>；</w:t>
      </w:r>
    </w:p>
    <w:p w14:paraId="30DB5103" w14:textId="2ADBF6A9"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暗处修正：具备</w:t>
      </w:r>
      <w:r>
        <w:rPr>
          <w:rFonts w:ascii="仿宋" w:eastAsia="仿宋" w:hAnsi="仿宋" w:cstheme="minorEastAsia" w:hint="eastAsia"/>
          <w:sz w:val="24"/>
        </w:rPr>
        <w:t>；</w:t>
      </w:r>
    </w:p>
    <w:p w14:paraId="68BFBCED"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曝光修正：具备；</w:t>
      </w:r>
    </w:p>
    <w:p w14:paraId="1EBFABF6"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特殊摄像：具备荧光、PDT等特殊成像；</w:t>
      </w:r>
    </w:p>
    <w:p w14:paraId="3A34CA5E"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白平衡包含手动白平衡和自动白平衡；</w:t>
      </w:r>
    </w:p>
    <w:p w14:paraId="1644555D"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荧光颜色：不少于7种自定义颜色，可一键切换；</w:t>
      </w:r>
    </w:p>
    <w:p w14:paraId="568B82C3"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梯度荧光：渐变等级0~125级；</w:t>
      </w:r>
    </w:p>
    <w:p w14:paraId="41245299"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图像电子放大≥8级放大操作；</w:t>
      </w:r>
    </w:p>
    <w:p w14:paraId="298196AB"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具有水平翻转、垂直翻转和旋转功能；</w:t>
      </w:r>
    </w:p>
    <w:p w14:paraId="6B7DE4DA"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具有数字降噪、自动亮度、自动对比度、锐度和混合增益等功能；</w:t>
      </w:r>
    </w:p>
    <w:p w14:paraId="57C16B04"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视频输出分辨率：4K和1080P；</w:t>
      </w:r>
    </w:p>
    <w:p w14:paraId="323360FB"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光圈类型：手动和自动，控制范围：0~255；</w:t>
      </w:r>
    </w:p>
    <w:p w14:paraId="781C3F91"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具有自动坏点校正功能；</w:t>
      </w:r>
    </w:p>
    <w:p w14:paraId="6EBF9B54"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 xml:space="preserve">主机具备USB接口，插入U盘，实时记录手术的录像和照片； </w:t>
      </w:r>
    </w:p>
    <w:p w14:paraId="47B6D6E2" w14:textId="77777777" w:rsidR="00111E06" w:rsidRPr="00DF27AF" w:rsidRDefault="00111E06" w:rsidP="00111E06">
      <w:pPr>
        <w:numPr>
          <w:ilvl w:val="0"/>
          <w:numId w:val="33"/>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电气安全类别满足CF型，确保手术的安全性；</w:t>
      </w:r>
    </w:p>
    <w:p w14:paraId="4C5E6F32" w14:textId="77777777" w:rsidR="00111E06" w:rsidRPr="00DF27AF" w:rsidRDefault="00111E06" w:rsidP="00111E06">
      <w:pPr>
        <w:widowControl/>
        <w:spacing w:line="360" w:lineRule="auto"/>
        <w:jc w:val="left"/>
        <w:rPr>
          <w:rFonts w:ascii="仿宋" w:eastAsia="仿宋" w:hAnsi="仿宋" w:cstheme="minorEastAsia" w:hint="eastAsia"/>
          <w:b/>
          <w:bCs/>
          <w:sz w:val="24"/>
        </w:rPr>
      </w:pPr>
      <w:bookmarkStart w:id="877" w:name="_Toc31048"/>
      <w:bookmarkStart w:id="878" w:name="_Toc26708"/>
      <w:r w:rsidRPr="00DF27AF">
        <w:rPr>
          <w:rFonts w:ascii="仿宋" w:eastAsia="仿宋" w:hAnsi="仿宋" w:cstheme="minorEastAsia" w:hint="eastAsia"/>
          <w:b/>
          <w:bCs/>
          <w:sz w:val="24"/>
        </w:rPr>
        <w:lastRenderedPageBreak/>
        <w:t>2.4K荧光摄像头</w:t>
      </w:r>
      <w:bookmarkEnd w:id="877"/>
      <w:bookmarkEnd w:id="878"/>
      <w:r w:rsidRPr="00DF27AF">
        <w:rPr>
          <w:rFonts w:ascii="仿宋" w:eastAsia="仿宋" w:hAnsi="仿宋" w:cstheme="minorEastAsia" w:hint="eastAsia"/>
          <w:b/>
          <w:bCs/>
          <w:sz w:val="24"/>
        </w:rPr>
        <w:t>1个</w:t>
      </w:r>
    </w:p>
    <w:p w14:paraId="5DDCBBDC" w14:textId="77777777" w:rsidR="00111E06" w:rsidRPr="00DF27AF" w:rsidRDefault="00111E06" w:rsidP="00111E06">
      <w:pPr>
        <w:numPr>
          <w:ilvl w:val="0"/>
          <w:numId w:val="34"/>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图像传感器4CMOS，实现分辨率≥3840×2160像素（宽高比16:9）；</w:t>
      </w:r>
    </w:p>
    <w:p w14:paraId="781FD9EF" w14:textId="77777777" w:rsidR="00111E06" w:rsidRPr="00DF27AF" w:rsidRDefault="00111E06" w:rsidP="00111E06">
      <w:pPr>
        <w:numPr>
          <w:ilvl w:val="0"/>
          <w:numId w:val="34"/>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摄像头按钮：可自定义按钮功能：白平衡、冻结、录像、拍照、图像模式切换等；</w:t>
      </w:r>
    </w:p>
    <w:p w14:paraId="78F89F0E" w14:textId="77777777" w:rsidR="00111E06" w:rsidRPr="00DF27AF" w:rsidRDefault="00111E06" w:rsidP="00111E06">
      <w:pPr>
        <w:numPr>
          <w:ilvl w:val="0"/>
          <w:numId w:val="34"/>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手柄具有自然光显示，荧光显示，融合光显示，黑白光显示等切换功能；</w:t>
      </w:r>
    </w:p>
    <w:p w14:paraId="74FAD864" w14:textId="77777777" w:rsidR="00111E06" w:rsidRPr="00DF27AF" w:rsidRDefault="00111E06" w:rsidP="00111E06">
      <w:pPr>
        <w:numPr>
          <w:ilvl w:val="0"/>
          <w:numId w:val="34"/>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变焦镜头具备2倍以上光学变焦功能；</w:t>
      </w:r>
    </w:p>
    <w:p w14:paraId="564C5B5A" w14:textId="77777777" w:rsidR="00111E06" w:rsidRPr="00DF27AF" w:rsidRDefault="00111E06" w:rsidP="00111E06">
      <w:pPr>
        <w:numPr>
          <w:ilvl w:val="0"/>
          <w:numId w:val="34"/>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标准C-Mount接口；</w:t>
      </w:r>
    </w:p>
    <w:p w14:paraId="4A59829B" w14:textId="77777777" w:rsidR="00111E06" w:rsidRPr="00DF27AF" w:rsidRDefault="00111E06" w:rsidP="00111E06">
      <w:pPr>
        <w:numPr>
          <w:ilvl w:val="0"/>
          <w:numId w:val="34"/>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整体防水结构设计，符合GB4208-2008相关标准，防水级别：IPX1；</w:t>
      </w:r>
    </w:p>
    <w:p w14:paraId="66F45843" w14:textId="77777777" w:rsidR="00111E06" w:rsidRPr="00DF27AF" w:rsidRDefault="00111E06" w:rsidP="00111E06">
      <w:pPr>
        <w:numPr>
          <w:ilvl w:val="0"/>
          <w:numId w:val="34"/>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消毒方式：低温等离子消毒；</w:t>
      </w:r>
    </w:p>
    <w:p w14:paraId="46EAE804" w14:textId="77777777" w:rsidR="00111E06" w:rsidRPr="00DF27AF" w:rsidRDefault="00111E06" w:rsidP="00111E06">
      <w:pPr>
        <w:widowControl/>
        <w:spacing w:line="360" w:lineRule="auto"/>
        <w:jc w:val="left"/>
        <w:rPr>
          <w:rFonts w:ascii="仿宋" w:eastAsia="仿宋" w:hAnsi="仿宋" w:cstheme="minorEastAsia" w:hint="eastAsia"/>
          <w:b/>
          <w:bCs/>
          <w:sz w:val="24"/>
        </w:rPr>
      </w:pPr>
      <w:r w:rsidRPr="00DF27AF">
        <w:rPr>
          <w:rFonts w:ascii="仿宋" w:eastAsia="仿宋" w:hAnsi="仿宋" w:cstheme="minorEastAsia" w:hint="eastAsia"/>
          <w:b/>
          <w:bCs/>
          <w:sz w:val="24"/>
        </w:rPr>
        <w:t>3.4K监视器1台</w:t>
      </w:r>
    </w:p>
    <w:p w14:paraId="3CD3CDF3" w14:textId="77777777" w:rsidR="00111E06" w:rsidRPr="00DF27AF" w:rsidRDefault="00111E06" w:rsidP="00111E06">
      <w:pPr>
        <w:widowControl/>
        <w:numPr>
          <w:ilvl w:val="0"/>
          <w:numId w:val="35"/>
        </w:numPr>
        <w:spacing w:line="360" w:lineRule="auto"/>
        <w:jc w:val="left"/>
        <w:rPr>
          <w:rFonts w:ascii="仿宋" w:eastAsia="仿宋" w:hAnsi="仿宋" w:cstheme="minorEastAsia" w:hint="eastAsia"/>
          <w:sz w:val="24"/>
        </w:rPr>
      </w:pPr>
      <w:r w:rsidRPr="00DF27AF">
        <w:rPr>
          <w:rFonts w:ascii="仿宋" w:eastAsia="仿宋" w:hAnsi="仿宋" w:cstheme="minorEastAsia" w:hint="eastAsia"/>
          <w:sz w:val="24"/>
        </w:rPr>
        <w:t>显示尺寸：≥32寸，分辨率≥3840(RGB)×2160，60Hz；</w:t>
      </w:r>
    </w:p>
    <w:p w14:paraId="2490BDB8" w14:textId="77777777" w:rsidR="00111E06" w:rsidRPr="00DF27AF" w:rsidRDefault="00111E06" w:rsidP="00111E06">
      <w:pPr>
        <w:widowControl/>
        <w:numPr>
          <w:ilvl w:val="0"/>
          <w:numId w:val="35"/>
        </w:numPr>
        <w:spacing w:line="360" w:lineRule="auto"/>
        <w:jc w:val="left"/>
        <w:rPr>
          <w:rFonts w:ascii="仿宋" w:eastAsia="仿宋" w:hAnsi="仿宋" w:cstheme="minorEastAsia" w:hint="eastAsia"/>
          <w:sz w:val="24"/>
        </w:rPr>
      </w:pPr>
      <w:r w:rsidRPr="00DF27AF">
        <w:rPr>
          <w:rFonts w:ascii="仿宋" w:eastAsia="仿宋" w:hAnsi="仿宋" w:cstheme="minorEastAsia" w:hint="eastAsia"/>
          <w:sz w:val="24"/>
        </w:rPr>
        <w:t>监视器具备校正模式</w:t>
      </w:r>
    </w:p>
    <w:p w14:paraId="5FCAF889" w14:textId="77777777" w:rsidR="00111E06" w:rsidRPr="00DF27AF" w:rsidRDefault="00111E06" w:rsidP="00111E06">
      <w:pPr>
        <w:widowControl/>
        <w:numPr>
          <w:ilvl w:val="0"/>
          <w:numId w:val="35"/>
        </w:numPr>
        <w:spacing w:line="360" w:lineRule="auto"/>
        <w:jc w:val="left"/>
        <w:rPr>
          <w:rFonts w:ascii="仿宋" w:eastAsia="仿宋" w:hAnsi="仿宋" w:cstheme="minorEastAsia" w:hint="eastAsia"/>
          <w:sz w:val="24"/>
        </w:rPr>
      </w:pPr>
      <w:r w:rsidRPr="00DF27AF">
        <w:rPr>
          <w:rFonts w:ascii="仿宋" w:eastAsia="仿宋" w:hAnsi="仿宋" w:cstheme="minorEastAsia" w:hint="eastAsia"/>
          <w:sz w:val="24"/>
        </w:rPr>
        <w:t>具有色温模式、图像缩放模式、降噪模式、超分辨率模式；</w:t>
      </w:r>
    </w:p>
    <w:p w14:paraId="08AD7E8F" w14:textId="77777777" w:rsidR="00111E06" w:rsidRPr="00DF27AF" w:rsidRDefault="00111E06" w:rsidP="00111E06">
      <w:pPr>
        <w:widowControl/>
        <w:numPr>
          <w:ilvl w:val="0"/>
          <w:numId w:val="35"/>
        </w:numPr>
        <w:spacing w:line="360" w:lineRule="auto"/>
        <w:jc w:val="left"/>
        <w:rPr>
          <w:rFonts w:ascii="仿宋" w:eastAsia="仿宋" w:hAnsi="仿宋" w:cstheme="minorEastAsia" w:hint="eastAsia"/>
          <w:sz w:val="24"/>
        </w:rPr>
      </w:pPr>
      <w:r w:rsidRPr="00DF27AF">
        <w:rPr>
          <w:rFonts w:ascii="仿宋" w:eastAsia="仿宋" w:hAnsi="仿宋" w:cstheme="minorEastAsia" w:hint="eastAsia"/>
          <w:sz w:val="24"/>
        </w:rPr>
        <w:t>具有亮度、对比度、色度、饱和度以及暗平衡功能，可微调；</w:t>
      </w:r>
    </w:p>
    <w:p w14:paraId="02DCDED0" w14:textId="77777777" w:rsidR="00111E06" w:rsidRPr="00DF27AF" w:rsidRDefault="00111E06" w:rsidP="00111E06">
      <w:pPr>
        <w:widowControl/>
        <w:numPr>
          <w:ilvl w:val="0"/>
          <w:numId w:val="35"/>
        </w:numPr>
        <w:spacing w:line="360" w:lineRule="auto"/>
        <w:jc w:val="left"/>
        <w:rPr>
          <w:rFonts w:ascii="仿宋" w:eastAsia="仿宋" w:hAnsi="仿宋" w:cstheme="minorEastAsia" w:hint="eastAsia"/>
          <w:sz w:val="24"/>
        </w:rPr>
      </w:pPr>
      <w:r w:rsidRPr="00DF27AF">
        <w:rPr>
          <w:rFonts w:ascii="仿宋" w:eastAsia="仿宋" w:hAnsi="仿宋" w:cstheme="minorEastAsia" w:hint="eastAsia"/>
          <w:sz w:val="24"/>
        </w:rPr>
        <w:t>支持颜色：1.07B、100%sRGB；</w:t>
      </w:r>
    </w:p>
    <w:p w14:paraId="6E5C8124" w14:textId="77777777" w:rsidR="00111E06" w:rsidRPr="00DF27AF" w:rsidRDefault="00111E06" w:rsidP="00111E06">
      <w:pPr>
        <w:widowControl/>
        <w:numPr>
          <w:ilvl w:val="0"/>
          <w:numId w:val="35"/>
        </w:numPr>
        <w:spacing w:line="360" w:lineRule="auto"/>
        <w:jc w:val="left"/>
        <w:rPr>
          <w:rFonts w:ascii="仿宋" w:eastAsia="仿宋" w:hAnsi="仿宋" w:cstheme="minorEastAsia" w:hint="eastAsia"/>
          <w:sz w:val="24"/>
        </w:rPr>
      </w:pPr>
      <w:r w:rsidRPr="00DF27AF">
        <w:rPr>
          <w:rFonts w:ascii="仿宋" w:eastAsia="仿宋" w:hAnsi="仿宋" w:cstheme="minorEastAsia" w:hint="eastAsia"/>
          <w:sz w:val="24"/>
        </w:rPr>
        <w:t>显示亮度：≥1000cd/cm</w:t>
      </w:r>
      <w:r w:rsidRPr="00DF27AF">
        <w:rPr>
          <w:rFonts w:ascii="Calibri" w:eastAsia="仿宋" w:hAnsi="Calibri" w:cs="Calibri"/>
          <w:sz w:val="24"/>
        </w:rPr>
        <w:t>²</w:t>
      </w:r>
      <w:r w:rsidRPr="00DF27AF">
        <w:rPr>
          <w:rFonts w:ascii="仿宋" w:eastAsia="仿宋" w:hAnsi="仿宋" w:cstheme="minorEastAsia" w:hint="eastAsia"/>
          <w:sz w:val="24"/>
        </w:rPr>
        <w:t>(Typ.)；</w:t>
      </w:r>
    </w:p>
    <w:p w14:paraId="6DD32908" w14:textId="77777777" w:rsidR="00111E06" w:rsidRPr="00DF27AF" w:rsidRDefault="00111E06" w:rsidP="00111E06">
      <w:pPr>
        <w:widowControl/>
        <w:numPr>
          <w:ilvl w:val="0"/>
          <w:numId w:val="35"/>
        </w:numPr>
        <w:spacing w:line="360" w:lineRule="auto"/>
        <w:jc w:val="left"/>
        <w:rPr>
          <w:rFonts w:ascii="仿宋" w:eastAsia="仿宋" w:hAnsi="仿宋" w:cstheme="minorEastAsia" w:hint="eastAsia"/>
          <w:sz w:val="24"/>
        </w:rPr>
      </w:pPr>
      <w:r w:rsidRPr="00DF27AF">
        <w:rPr>
          <w:rFonts w:ascii="仿宋" w:eastAsia="仿宋" w:hAnsi="仿宋" w:cstheme="minorEastAsia" w:hint="eastAsia"/>
          <w:sz w:val="24"/>
        </w:rPr>
        <w:t>对比度1300:1(Typ.)；</w:t>
      </w:r>
    </w:p>
    <w:p w14:paraId="58D9F87D" w14:textId="77777777" w:rsidR="00111E06" w:rsidRPr="00DF27AF" w:rsidRDefault="00111E06" w:rsidP="00111E06">
      <w:pPr>
        <w:widowControl/>
        <w:numPr>
          <w:ilvl w:val="0"/>
          <w:numId w:val="35"/>
        </w:numPr>
        <w:spacing w:line="360" w:lineRule="auto"/>
        <w:jc w:val="left"/>
        <w:rPr>
          <w:rFonts w:ascii="仿宋" w:eastAsia="仿宋" w:hAnsi="仿宋" w:cstheme="minorEastAsia" w:hint="eastAsia"/>
          <w:sz w:val="24"/>
        </w:rPr>
      </w:pPr>
      <w:r w:rsidRPr="00DF27AF">
        <w:rPr>
          <w:rFonts w:ascii="仿宋" w:eastAsia="仿宋" w:hAnsi="仿宋" w:cstheme="minorEastAsia" w:hint="eastAsia"/>
          <w:sz w:val="24"/>
        </w:rPr>
        <w:t>可视范围;上、下、左、右</w:t>
      </w:r>
    </w:p>
    <w:p w14:paraId="3D1EB27F" w14:textId="77777777" w:rsidR="00111E06" w:rsidRPr="00DF27AF" w:rsidRDefault="00111E06" w:rsidP="00111E06">
      <w:pPr>
        <w:widowControl/>
        <w:numPr>
          <w:ilvl w:val="0"/>
          <w:numId w:val="35"/>
        </w:numPr>
        <w:spacing w:line="360" w:lineRule="auto"/>
        <w:jc w:val="left"/>
        <w:rPr>
          <w:rFonts w:ascii="仿宋" w:eastAsia="仿宋" w:hAnsi="仿宋" w:cstheme="minorEastAsia" w:hint="eastAsia"/>
          <w:sz w:val="24"/>
        </w:rPr>
      </w:pPr>
      <w:r w:rsidRPr="00DF27AF">
        <w:rPr>
          <w:rFonts w:ascii="仿宋" w:eastAsia="仿宋" w:hAnsi="仿宋" w:cstheme="minorEastAsia" w:hint="eastAsia"/>
          <w:sz w:val="24"/>
        </w:rPr>
        <w:t>视频输入接口：HDMI×3、DP×1、USB×1；</w:t>
      </w:r>
    </w:p>
    <w:p w14:paraId="5DB278DE" w14:textId="77777777" w:rsidR="00111E06" w:rsidRPr="00DF27AF" w:rsidRDefault="00111E06" w:rsidP="00111E06">
      <w:pPr>
        <w:widowControl/>
        <w:spacing w:line="360" w:lineRule="auto"/>
        <w:jc w:val="left"/>
        <w:rPr>
          <w:rFonts w:ascii="仿宋" w:eastAsia="仿宋" w:hAnsi="仿宋" w:cstheme="minorEastAsia" w:hint="eastAsia"/>
          <w:b/>
          <w:sz w:val="24"/>
        </w:rPr>
      </w:pPr>
      <w:r w:rsidRPr="00DF27AF">
        <w:rPr>
          <w:rFonts w:ascii="仿宋" w:eastAsia="仿宋" w:hAnsi="仿宋" w:cstheme="minorEastAsia" w:hint="eastAsia"/>
          <w:b/>
          <w:sz w:val="24"/>
        </w:rPr>
        <w:t>4.LED医用内窥镜冷光源1台</w:t>
      </w:r>
    </w:p>
    <w:p w14:paraId="22D3C879" w14:textId="77777777" w:rsidR="00111E06" w:rsidRPr="00DF27AF" w:rsidRDefault="00111E06" w:rsidP="00111E06">
      <w:pPr>
        <w:numPr>
          <w:ilvl w:val="0"/>
          <w:numId w:val="36"/>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超高亮度LED冷光源，具有白光和近红外光的双光源；</w:t>
      </w:r>
    </w:p>
    <w:p w14:paraId="31BE8C0C" w14:textId="77777777" w:rsidR="00111E06" w:rsidRPr="00DF27AF" w:rsidRDefault="00111E06" w:rsidP="00111E06">
      <w:pPr>
        <w:numPr>
          <w:ilvl w:val="0"/>
          <w:numId w:val="36"/>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≥8英寸触摸屏，可在触摸屏上进行LED光源的开关机、常用参数调整及系统升级等；</w:t>
      </w:r>
    </w:p>
    <w:p w14:paraId="760F63C6" w14:textId="77777777" w:rsidR="00111E06" w:rsidRPr="00DF27AF" w:rsidRDefault="00111E06" w:rsidP="00111E06">
      <w:pPr>
        <w:numPr>
          <w:ilvl w:val="0"/>
          <w:numId w:val="36"/>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色温约为3000-7000K，光通量≥600Lm；</w:t>
      </w:r>
    </w:p>
    <w:p w14:paraId="4773A4B5" w14:textId="77777777" w:rsidR="00111E06" w:rsidRPr="00DF27AF" w:rsidRDefault="00111E06" w:rsidP="00111E06">
      <w:pPr>
        <w:numPr>
          <w:ilvl w:val="0"/>
          <w:numId w:val="36"/>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照度≥1600000lx，光谱范围：400nm~700nm，使用时间≥50000小时；</w:t>
      </w:r>
    </w:p>
    <w:p w14:paraId="3A827E4F" w14:textId="77777777" w:rsidR="00111E06" w:rsidRPr="00DF27AF" w:rsidRDefault="00111E06" w:rsidP="00111E06">
      <w:pPr>
        <w:numPr>
          <w:ilvl w:val="0"/>
          <w:numId w:val="36"/>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近红外光波长785nm</w:t>
      </w:r>
    </w:p>
    <w:p w14:paraId="3B346C46" w14:textId="77777777" w:rsidR="00111E06" w:rsidRPr="00DF27AF" w:rsidRDefault="00111E06" w:rsidP="00111E06">
      <w:pPr>
        <w:numPr>
          <w:ilvl w:val="0"/>
          <w:numId w:val="36"/>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显色指数≥92；</w:t>
      </w:r>
    </w:p>
    <w:p w14:paraId="652A8F85" w14:textId="77777777" w:rsidR="00111E06" w:rsidRPr="00DF27AF" w:rsidRDefault="00111E06" w:rsidP="00111E06">
      <w:pPr>
        <w:numPr>
          <w:ilvl w:val="0"/>
          <w:numId w:val="36"/>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光源亮度档位≥10档；</w:t>
      </w:r>
    </w:p>
    <w:p w14:paraId="2CD0D635" w14:textId="77777777" w:rsidR="00111E06" w:rsidRPr="00DF27AF" w:rsidRDefault="00111E06" w:rsidP="00111E06">
      <w:pPr>
        <w:numPr>
          <w:ilvl w:val="0"/>
          <w:numId w:val="36"/>
        </w:numPr>
        <w:spacing w:line="360" w:lineRule="auto"/>
        <w:rPr>
          <w:rFonts w:ascii="仿宋" w:eastAsia="仿宋" w:hAnsi="仿宋" w:cstheme="minorEastAsia" w:hint="eastAsia"/>
          <w:sz w:val="24"/>
        </w:rPr>
      </w:pPr>
      <w:r w:rsidRPr="00DF27AF">
        <w:rPr>
          <w:rFonts w:ascii="仿宋" w:eastAsia="仿宋" w:hAnsi="仿宋" w:cstheme="minorEastAsia" w:hint="eastAsia"/>
          <w:sz w:val="24"/>
        </w:rPr>
        <w:t>荧光导光束：有效芯径≥4.8mm，工作长度≥3米，可传输白光和近红外光；</w:t>
      </w:r>
    </w:p>
    <w:p w14:paraId="62B67084" w14:textId="77777777" w:rsidR="00111E06" w:rsidRPr="00DF27AF" w:rsidRDefault="00111E06" w:rsidP="00111E06">
      <w:pPr>
        <w:spacing w:line="360" w:lineRule="auto"/>
        <w:rPr>
          <w:rFonts w:ascii="仿宋" w:eastAsia="仿宋" w:hAnsi="仿宋" w:cstheme="minorEastAsia" w:hint="eastAsia"/>
          <w:sz w:val="24"/>
        </w:rPr>
      </w:pPr>
      <w:r w:rsidRPr="00DF27AF">
        <w:rPr>
          <w:rFonts w:ascii="仿宋" w:eastAsia="仿宋" w:hAnsi="仿宋" w:cstheme="minorEastAsia" w:hint="eastAsia"/>
          <w:b/>
          <w:sz w:val="24"/>
        </w:rPr>
        <w:t>5.台车1辆</w:t>
      </w:r>
    </w:p>
    <w:p w14:paraId="0C0759D0" w14:textId="77777777" w:rsidR="00111E06" w:rsidRPr="00DF27AF" w:rsidRDefault="00111E06" w:rsidP="00111E06">
      <w:pPr>
        <w:widowControl/>
        <w:numPr>
          <w:ilvl w:val="0"/>
          <w:numId w:val="37"/>
        </w:numPr>
        <w:spacing w:line="360" w:lineRule="auto"/>
        <w:jc w:val="left"/>
        <w:rPr>
          <w:rFonts w:ascii="仿宋" w:eastAsia="仿宋" w:hAnsi="仿宋" w:cstheme="minorEastAsia" w:hint="eastAsia"/>
          <w:sz w:val="24"/>
        </w:rPr>
      </w:pPr>
      <w:r w:rsidRPr="00DF27AF">
        <w:rPr>
          <w:rFonts w:ascii="仿宋" w:eastAsia="仿宋" w:hAnsi="仿宋" w:cstheme="minorEastAsia" w:hint="eastAsia"/>
          <w:sz w:val="24"/>
        </w:rPr>
        <w:lastRenderedPageBreak/>
        <w:t>单层承重≥20KG，整体承重≥100KG；</w:t>
      </w:r>
    </w:p>
    <w:p w14:paraId="110D3C95" w14:textId="77777777" w:rsidR="00111E06" w:rsidRPr="00DF27AF" w:rsidRDefault="00111E06" w:rsidP="00111E06">
      <w:pPr>
        <w:widowControl/>
        <w:numPr>
          <w:ilvl w:val="0"/>
          <w:numId w:val="37"/>
        </w:numPr>
        <w:spacing w:line="360" w:lineRule="auto"/>
        <w:jc w:val="left"/>
        <w:rPr>
          <w:rFonts w:ascii="仿宋" w:eastAsia="仿宋" w:hAnsi="仿宋" w:cstheme="minorEastAsia" w:hint="eastAsia"/>
          <w:sz w:val="24"/>
        </w:rPr>
      </w:pPr>
      <w:r w:rsidRPr="00DF27AF">
        <w:rPr>
          <w:rFonts w:ascii="仿宋" w:eastAsia="仿宋" w:hAnsi="仿宋" w:cstheme="minorEastAsia" w:hint="eastAsia"/>
          <w:sz w:val="24"/>
        </w:rPr>
        <w:t>万向轮属于360°转向，可自锁静音车轮；</w:t>
      </w:r>
    </w:p>
    <w:p w14:paraId="43D9E690" w14:textId="77777777" w:rsidR="00111E06" w:rsidRPr="00DF27AF" w:rsidRDefault="00111E06" w:rsidP="00111E06">
      <w:pPr>
        <w:widowControl/>
        <w:numPr>
          <w:ilvl w:val="0"/>
          <w:numId w:val="37"/>
        </w:numPr>
        <w:spacing w:line="360" w:lineRule="auto"/>
        <w:jc w:val="left"/>
        <w:rPr>
          <w:rFonts w:ascii="仿宋" w:eastAsia="仿宋" w:hAnsi="仿宋" w:cstheme="minorEastAsia" w:hint="eastAsia"/>
          <w:sz w:val="24"/>
        </w:rPr>
      </w:pPr>
      <w:r w:rsidRPr="00DF27AF">
        <w:rPr>
          <w:rFonts w:ascii="仿宋" w:eastAsia="仿宋" w:hAnsi="仿宋" w:cstheme="minorEastAsia" w:hint="eastAsia"/>
          <w:sz w:val="24"/>
        </w:rPr>
        <w:t>监视器支架承重≥40KG；</w:t>
      </w:r>
    </w:p>
    <w:p w14:paraId="196EF243" w14:textId="77777777" w:rsidR="00111E06" w:rsidRPr="00111E06" w:rsidRDefault="00111E06" w:rsidP="00111E06">
      <w:pPr>
        <w:spacing w:line="360" w:lineRule="auto"/>
        <w:rPr>
          <w:rFonts w:ascii="仿宋" w:eastAsia="仿宋" w:hAnsi="仿宋" w:cstheme="minorEastAsia" w:hint="eastAsia"/>
          <w:b/>
          <w:bCs/>
          <w:sz w:val="24"/>
        </w:rPr>
      </w:pPr>
      <w:r w:rsidRPr="00111E06">
        <w:rPr>
          <w:rFonts w:ascii="仿宋" w:eastAsia="仿宋" w:hAnsi="仿宋" w:cstheme="minorEastAsia" w:hint="eastAsia"/>
          <w:b/>
          <w:bCs/>
          <w:sz w:val="24"/>
        </w:rPr>
        <w:t>6.支气管内窥镜</w:t>
      </w:r>
    </w:p>
    <w:p w14:paraId="5050C6E9" w14:textId="77777777" w:rsidR="00111E06" w:rsidRPr="00DF27AF" w:rsidRDefault="00111E06" w:rsidP="00111E06">
      <w:pPr>
        <w:spacing w:line="360" w:lineRule="auto"/>
        <w:rPr>
          <w:rFonts w:ascii="仿宋" w:eastAsia="仿宋" w:hAnsi="仿宋" w:cstheme="minorEastAsia" w:hint="eastAsia"/>
          <w:sz w:val="24"/>
        </w:rPr>
      </w:pPr>
      <w:r w:rsidRPr="00DF27AF">
        <w:rPr>
          <w:rFonts w:ascii="仿宋" w:eastAsia="仿宋" w:hAnsi="仿宋" w:cstheme="minorEastAsia" w:hint="eastAsia"/>
          <w:sz w:val="24"/>
        </w:rPr>
        <w:t>1)、直径：≥4.5mm，长度：≥550mm；</w:t>
      </w:r>
    </w:p>
    <w:p w14:paraId="45EBB8ED" w14:textId="77777777" w:rsidR="00111E06" w:rsidRPr="00DF27AF" w:rsidRDefault="00111E06" w:rsidP="00111E06">
      <w:pPr>
        <w:spacing w:line="360" w:lineRule="auto"/>
        <w:rPr>
          <w:rFonts w:ascii="仿宋" w:eastAsia="仿宋" w:hAnsi="仿宋" w:cstheme="minorEastAsia" w:hint="eastAsia"/>
          <w:sz w:val="24"/>
        </w:rPr>
      </w:pPr>
      <w:r w:rsidRPr="00DF27AF">
        <w:rPr>
          <w:rFonts w:ascii="仿宋" w:eastAsia="仿宋" w:hAnsi="仿宋" w:cstheme="minorEastAsia" w:hint="eastAsia"/>
          <w:sz w:val="24"/>
        </w:rPr>
        <w:t>2)、视野角度0°；</w:t>
      </w:r>
    </w:p>
    <w:p w14:paraId="7F224598" w14:textId="77777777" w:rsidR="00111E06" w:rsidRPr="00DF27AF" w:rsidRDefault="00111E06" w:rsidP="00111E06">
      <w:pPr>
        <w:spacing w:line="360" w:lineRule="auto"/>
        <w:rPr>
          <w:rFonts w:ascii="仿宋" w:eastAsia="仿宋" w:hAnsi="仿宋" w:cstheme="minorEastAsia" w:hint="eastAsia"/>
          <w:b/>
          <w:sz w:val="24"/>
        </w:rPr>
      </w:pPr>
      <w:r w:rsidRPr="00DF27AF">
        <w:rPr>
          <w:rFonts w:ascii="仿宋" w:eastAsia="仿宋" w:hAnsi="仿宋" w:cstheme="minorEastAsia" w:hint="eastAsia"/>
          <w:b/>
          <w:sz w:val="24"/>
        </w:rPr>
        <w:t>7.气管镜/异物钳</w:t>
      </w:r>
    </w:p>
    <w:p w14:paraId="60D4CED4" w14:textId="77777777" w:rsidR="00111E06" w:rsidRPr="00DF27AF" w:rsidRDefault="00111E06" w:rsidP="00111E06">
      <w:pPr>
        <w:spacing w:line="360" w:lineRule="auto"/>
        <w:rPr>
          <w:rFonts w:ascii="仿宋" w:eastAsia="仿宋" w:hAnsi="仿宋" w:cstheme="minorEastAsia" w:hint="eastAsia"/>
          <w:sz w:val="24"/>
        </w:rPr>
      </w:pPr>
      <w:r w:rsidRPr="00DF27AF">
        <w:rPr>
          <w:rFonts w:ascii="仿宋" w:eastAsia="仿宋" w:hAnsi="仿宋" w:cstheme="minorEastAsia" w:hint="eastAsia"/>
          <w:sz w:val="24"/>
        </w:rPr>
        <w:t>1)、气管镜（管鞘）工作长度分别 283mm±4.0、385mm±4.0两个规格</w:t>
      </w:r>
    </w:p>
    <w:p w14:paraId="5F0F8989" w14:textId="77777777" w:rsidR="00111E06" w:rsidRPr="00DF27AF" w:rsidRDefault="00111E06" w:rsidP="00111E06">
      <w:pPr>
        <w:spacing w:line="360" w:lineRule="auto"/>
        <w:rPr>
          <w:rFonts w:ascii="仿宋" w:eastAsia="仿宋" w:hAnsi="仿宋" w:cstheme="minorEastAsia" w:hint="eastAsia"/>
          <w:sz w:val="24"/>
        </w:rPr>
      </w:pPr>
      <w:r w:rsidRPr="00DF27AF">
        <w:rPr>
          <w:rFonts w:ascii="仿宋" w:eastAsia="仿宋" w:hAnsi="仿宋" w:cstheme="minorEastAsia" w:hint="eastAsia"/>
          <w:sz w:val="24"/>
        </w:rPr>
        <w:t>2)、气管镜（管鞘）直径包含6.3mm、10.2mm、11.2mm、12.2mm、14mm±1.0</w:t>
      </w:r>
    </w:p>
    <w:p w14:paraId="721C2389" w14:textId="77777777" w:rsidR="00111E06" w:rsidRPr="00DF27AF" w:rsidRDefault="00111E06" w:rsidP="00111E06">
      <w:pPr>
        <w:spacing w:line="360" w:lineRule="auto"/>
        <w:rPr>
          <w:rFonts w:ascii="仿宋" w:eastAsia="仿宋" w:hAnsi="仿宋" w:cstheme="minorEastAsia" w:hint="eastAsia"/>
          <w:sz w:val="24"/>
        </w:rPr>
      </w:pPr>
      <w:r w:rsidRPr="00DF27AF">
        <w:rPr>
          <w:rFonts w:ascii="仿宋" w:eastAsia="仿宋" w:hAnsi="仿宋" w:cstheme="minorEastAsia" w:hint="eastAsia"/>
          <w:sz w:val="24"/>
        </w:rPr>
        <w:t>3）、配备有直径≤</w:t>
      </w:r>
      <w:r w:rsidRPr="00DF27AF">
        <w:rPr>
          <w:rFonts w:ascii="仿宋" w:eastAsia="仿宋" w:hAnsi="仿宋" w:cstheme="minorEastAsia" w:hint="eastAsia"/>
          <w:bCs/>
          <w:sz w:val="24"/>
        </w:rPr>
        <w:t>5.5mm *长度530mm（</w:t>
      </w:r>
      <w:r w:rsidRPr="00DF27AF">
        <w:rPr>
          <w:rFonts w:ascii="仿宋" w:eastAsia="仿宋" w:hAnsi="仿宋" w:cstheme="minorEastAsia" w:hint="eastAsia"/>
          <w:sz w:val="24"/>
        </w:rPr>
        <w:t>鳄口光学钳</w:t>
      </w:r>
      <w:r w:rsidRPr="00DF27AF">
        <w:rPr>
          <w:rFonts w:ascii="仿宋" w:eastAsia="仿宋" w:hAnsi="仿宋" w:cstheme="minorEastAsia" w:hint="eastAsia"/>
          <w:bCs/>
          <w:sz w:val="24"/>
        </w:rPr>
        <w:t>）</w:t>
      </w:r>
    </w:p>
    <w:p w14:paraId="3C8C25A6" w14:textId="77777777" w:rsidR="00111E06" w:rsidRPr="00DF27AF" w:rsidRDefault="00111E06" w:rsidP="00111E06">
      <w:pPr>
        <w:spacing w:line="360" w:lineRule="auto"/>
        <w:rPr>
          <w:rFonts w:ascii="仿宋" w:eastAsia="仿宋" w:hAnsi="仿宋" w:cstheme="minorEastAsia" w:hint="eastAsia"/>
          <w:sz w:val="24"/>
        </w:rPr>
      </w:pPr>
      <w:r w:rsidRPr="00DF27AF">
        <w:rPr>
          <w:rFonts w:ascii="仿宋" w:eastAsia="仿宋" w:hAnsi="仿宋" w:cstheme="minorEastAsia" w:hint="eastAsia"/>
          <w:sz w:val="24"/>
        </w:rPr>
        <w:t>4）、配备有直径≥</w:t>
      </w:r>
      <w:r w:rsidRPr="00DF27AF">
        <w:rPr>
          <w:rFonts w:ascii="仿宋" w:eastAsia="仿宋" w:hAnsi="仿宋" w:cstheme="minorEastAsia" w:hint="eastAsia"/>
          <w:bCs/>
          <w:sz w:val="24"/>
        </w:rPr>
        <w:t>3.5mm*长度460mm（</w:t>
      </w:r>
      <w:r w:rsidRPr="00DF27AF">
        <w:rPr>
          <w:rFonts w:ascii="仿宋" w:eastAsia="仿宋" w:hAnsi="仿宋" w:cstheme="minorEastAsia" w:hint="eastAsia"/>
          <w:sz w:val="24"/>
        </w:rPr>
        <w:t>异物鳄嘴钳</w:t>
      </w:r>
      <w:r w:rsidRPr="00DF27AF">
        <w:rPr>
          <w:rFonts w:ascii="仿宋" w:eastAsia="仿宋" w:hAnsi="仿宋" w:cstheme="minorEastAsia" w:hint="eastAsia"/>
          <w:bCs/>
          <w:sz w:val="24"/>
        </w:rPr>
        <w:t>）</w:t>
      </w:r>
    </w:p>
    <w:p w14:paraId="678D13EA" w14:textId="77777777" w:rsidR="00111E06" w:rsidRPr="00DF27AF" w:rsidRDefault="00111E06" w:rsidP="00111E06">
      <w:pPr>
        <w:spacing w:line="360" w:lineRule="auto"/>
        <w:rPr>
          <w:rFonts w:ascii="仿宋" w:eastAsia="仿宋" w:hAnsi="仿宋" w:cstheme="minorEastAsia" w:hint="eastAsia"/>
          <w:sz w:val="24"/>
        </w:rPr>
      </w:pPr>
      <w:r w:rsidRPr="00DF27AF">
        <w:rPr>
          <w:rFonts w:ascii="仿宋" w:eastAsia="仿宋" w:hAnsi="仿宋" w:cstheme="minorEastAsia" w:hint="eastAsia"/>
          <w:sz w:val="24"/>
        </w:rPr>
        <w:t>5）、配备有直径≥</w:t>
      </w:r>
      <w:r w:rsidRPr="00DF27AF">
        <w:rPr>
          <w:rFonts w:ascii="仿宋" w:eastAsia="仿宋" w:hAnsi="仿宋" w:cstheme="minorEastAsia" w:hint="eastAsia"/>
          <w:bCs/>
          <w:sz w:val="24"/>
        </w:rPr>
        <w:t>3.0mm*长度460mm（</w:t>
      </w:r>
      <w:r w:rsidRPr="00DF27AF">
        <w:rPr>
          <w:rFonts w:ascii="仿宋" w:eastAsia="仿宋" w:hAnsi="仿宋" w:cstheme="minorEastAsia" w:hint="eastAsia"/>
          <w:sz w:val="24"/>
        </w:rPr>
        <w:t>异物鳄嘴钳）</w:t>
      </w:r>
    </w:p>
    <w:p w14:paraId="2A41E435" w14:textId="77777777" w:rsidR="00111E06" w:rsidRPr="00DF27AF" w:rsidRDefault="00111E06" w:rsidP="00111E06">
      <w:pPr>
        <w:spacing w:line="360" w:lineRule="auto"/>
        <w:rPr>
          <w:rFonts w:ascii="仿宋" w:eastAsia="仿宋" w:hAnsi="仿宋" w:cstheme="minorEastAsia" w:hint="eastAsia"/>
          <w:sz w:val="24"/>
        </w:rPr>
      </w:pPr>
      <w:r w:rsidRPr="00DF27AF">
        <w:rPr>
          <w:rFonts w:ascii="仿宋" w:eastAsia="仿宋" w:hAnsi="仿宋" w:cstheme="minorEastAsia" w:hint="eastAsia"/>
          <w:sz w:val="24"/>
        </w:rPr>
        <w:t>6）、配备有直径≥</w:t>
      </w:r>
      <w:r w:rsidRPr="00DF27AF">
        <w:rPr>
          <w:rFonts w:ascii="仿宋" w:eastAsia="仿宋" w:hAnsi="仿宋" w:cstheme="minorEastAsia" w:hint="eastAsia"/>
          <w:bCs/>
          <w:sz w:val="24"/>
        </w:rPr>
        <w:t>3.0mm*长度460mm（</w:t>
      </w:r>
      <w:r w:rsidRPr="00DF27AF">
        <w:rPr>
          <w:rFonts w:ascii="仿宋" w:eastAsia="仿宋" w:hAnsi="仿宋" w:cstheme="minorEastAsia" w:hint="eastAsia"/>
          <w:sz w:val="24"/>
        </w:rPr>
        <w:t>异物取珠钳</w:t>
      </w:r>
      <w:r w:rsidRPr="00DF27AF">
        <w:rPr>
          <w:rFonts w:ascii="仿宋" w:eastAsia="仿宋" w:hAnsi="仿宋" w:cstheme="minorEastAsia" w:hint="eastAsia"/>
          <w:bCs/>
          <w:sz w:val="24"/>
        </w:rPr>
        <w:t>）</w:t>
      </w:r>
    </w:p>
    <w:p w14:paraId="3CDC83D2" w14:textId="77777777" w:rsidR="00111E06" w:rsidRPr="00DF27AF" w:rsidRDefault="00111E06" w:rsidP="00111E06">
      <w:pPr>
        <w:spacing w:line="360" w:lineRule="auto"/>
        <w:rPr>
          <w:rFonts w:ascii="仿宋" w:eastAsia="仿宋" w:hAnsi="仿宋" w:cstheme="minorEastAsia" w:hint="eastAsia"/>
          <w:sz w:val="24"/>
        </w:rPr>
      </w:pPr>
      <w:r w:rsidRPr="00DF27AF">
        <w:rPr>
          <w:rFonts w:ascii="仿宋" w:eastAsia="仿宋" w:hAnsi="仿宋" w:cstheme="minorEastAsia" w:hint="eastAsia"/>
          <w:sz w:val="24"/>
        </w:rPr>
        <w:t>7）、配备有直径≥</w:t>
      </w:r>
      <w:r w:rsidRPr="00DF27AF">
        <w:rPr>
          <w:rFonts w:ascii="仿宋" w:eastAsia="仿宋" w:hAnsi="仿宋" w:cstheme="minorEastAsia" w:hint="eastAsia"/>
          <w:bCs/>
          <w:sz w:val="24"/>
        </w:rPr>
        <w:t>3.0mm*长度460mm（异物麦粒钳）</w:t>
      </w:r>
    </w:p>
    <w:p w14:paraId="72B9DC76" w14:textId="77777777" w:rsidR="00111E06" w:rsidRPr="00DF27AF" w:rsidRDefault="00111E06" w:rsidP="00111E06">
      <w:pPr>
        <w:spacing w:line="360" w:lineRule="auto"/>
        <w:rPr>
          <w:rFonts w:ascii="仿宋" w:eastAsia="仿宋" w:hAnsi="仿宋" w:cstheme="minorEastAsia" w:hint="eastAsia"/>
          <w:sz w:val="24"/>
        </w:rPr>
      </w:pPr>
      <w:r w:rsidRPr="00DF27AF">
        <w:rPr>
          <w:rFonts w:ascii="仿宋" w:eastAsia="仿宋" w:hAnsi="仿宋" w:cstheme="minorEastAsia" w:hint="eastAsia"/>
          <w:sz w:val="24"/>
        </w:rPr>
        <w:t>8）、配备有直径≥3.5mm*长度460mm（吸引管）</w:t>
      </w:r>
    </w:p>
    <w:p w14:paraId="5F4B9E84" w14:textId="77777777" w:rsidR="00111E06" w:rsidRPr="00DF27AF" w:rsidRDefault="00111E06" w:rsidP="00111E06">
      <w:pPr>
        <w:spacing w:line="360" w:lineRule="auto"/>
        <w:rPr>
          <w:rFonts w:ascii="仿宋" w:eastAsia="仿宋" w:hAnsi="仿宋" w:cstheme="minorEastAsia" w:hint="eastAsia"/>
          <w:sz w:val="24"/>
        </w:rPr>
      </w:pPr>
      <w:r w:rsidRPr="00DF27AF">
        <w:rPr>
          <w:rFonts w:ascii="仿宋" w:eastAsia="仿宋" w:hAnsi="仿宋" w:cstheme="minorEastAsia" w:hint="eastAsia"/>
          <w:sz w:val="24"/>
        </w:rPr>
        <w:t>9)、配备有直径≥3.0mm*长度360mm (三爪钳)</w:t>
      </w:r>
    </w:p>
    <w:p w14:paraId="730D0D56" w14:textId="77777777" w:rsidR="00111E06" w:rsidRPr="00DF27AF" w:rsidRDefault="00111E06" w:rsidP="00111E06">
      <w:pPr>
        <w:spacing w:line="360" w:lineRule="auto"/>
        <w:rPr>
          <w:rFonts w:ascii="仿宋" w:eastAsia="仿宋" w:hAnsi="仿宋" w:cstheme="minorEastAsia" w:hint="eastAsia"/>
          <w:sz w:val="24"/>
        </w:rPr>
      </w:pPr>
      <w:r w:rsidRPr="00DF27AF">
        <w:rPr>
          <w:rFonts w:ascii="仿宋" w:eastAsia="仿宋" w:hAnsi="仿宋" w:cstheme="minorEastAsia" w:hint="eastAsia"/>
          <w:sz w:val="24"/>
        </w:rPr>
        <w:t>10）、气管镜（管鞘）不可拆卸型，分别有高频呼吸机连接口、操作通道口、麻醉呼吸机连接口；</w:t>
      </w:r>
    </w:p>
    <w:p w14:paraId="56C57ED9" w14:textId="77777777" w:rsidR="00111E06" w:rsidRPr="00DF27AF" w:rsidRDefault="00111E06" w:rsidP="00111E06">
      <w:pPr>
        <w:spacing w:line="360" w:lineRule="auto"/>
        <w:rPr>
          <w:rFonts w:ascii="仿宋" w:eastAsia="仿宋" w:hAnsi="仿宋" w:cstheme="minorEastAsia" w:hint="eastAsia"/>
          <w:sz w:val="24"/>
        </w:rPr>
      </w:pPr>
      <w:r w:rsidRPr="00DF27AF">
        <w:rPr>
          <w:rFonts w:ascii="仿宋" w:eastAsia="仿宋" w:hAnsi="仿宋" w:cstheme="minorEastAsia" w:hint="eastAsia"/>
          <w:sz w:val="24"/>
        </w:rPr>
        <w:t>11）、</w:t>
      </w:r>
      <w:r w:rsidRPr="00DF27AF">
        <w:rPr>
          <w:rFonts w:ascii="仿宋" w:eastAsia="仿宋" w:hAnsi="仿宋" w:cstheme="minorEastAsia" w:hint="eastAsia"/>
          <w:spacing w:val="2"/>
          <w:sz w:val="24"/>
        </w:rPr>
        <w:t>配备光学内窥镜固定保护鞘</w:t>
      </w:r>
    </w:p>
    <w:p w14:paraId="71A0262B" w14:textId="77777777" w:rsidR="00111E06" w:rsidRPr="00DF27AF" w:rsidRDefault="00111E06" w:rsidP="00111E06">
      <w:pPr>
        <w:spacing w:line="360" w:lineRule="auto"/>
        <w:jc w:val="left"/>
        <w:rPr>
          <w:rFonts w:ascii="仿宋" w:eastAsia="仿宋" w:hAnsi="仿宋" w:cs="宋体" w:hint="eastAsia"/>
          <w:b/>
          <w:bCs/>
          <w:sz w:val="24"/>
        </w:rPr>
      </w:pPr>
    </w:p>
    <w:p w14:paraId="27E52992" w14:textId="77777777" w:rsidR="00111E06" w:rsidRPr="00DF27AF" w:rsidRDefault="00111E06" w:rsidP="00111E06">
      <w:pPr>
        <w:spacing w:line="360" w:lineRule="auto"/>
        <w:jc w:val="left"/>
        <w:rPr>
          <w:rFonts w:ascii="仿宋" w:eastAsia="仿宋" w:hAnsi="仿宋" w:cs="宋体" w:hint="eastAsia"/>
          <w:b/>
          <w:bCs/>
          <w:sz w:val="24"/>
        </w:rPr>
      </w:pPr>
      <w:r w:rsidRPr="00DF27AF">
        <w:rPr>
          <w:rFonts w:ascii="仿宋" w:eastAsia="仿宋" w:hAnsi="仿宋" w:cs="宋体"/>
          <w:b/>
          <w:bCs/>
          <w:sz w:val="24"/>
        </w:rPr>
        <w:t>二</w:t>
      </w:r>
      <w:r w:rsidRPr="00DF27AF">
        <w:rPr>
          <w:rFonts w:ascii="仿宋" w:eastAsia="仿宋" w:hAnsi="仿宋" w:cs="宋体" w:hint="eastAsia"/>
          <w:b/>
          <w:bCs/>
          <w:sz w:val="24"/>
        </w:rPr>
        <w:t>.内镜用超声探头</w:t>
      </w:r>
    </w:p>
    <w:p w14:paraId="1D7899E3" w14:textId="77777777" w:rsidR="00111E06" w:rsidRPr="00DF27AF" w:rsidRDefault="00111E06" w:rsidP="00111E06">
      <w:pPr>
        <w:spacing w:line="360" w:lineRule="auto"/>
        <w:rPr>
          <w:rFonts w:ascii="仿宋" w:eastAsia="仿宋" w:hAnsi="仿宋" w:cs="宋体" w:hint="eastAsia"/>
          <w:b/>
          <w:color w:val="000000" w:themeColor="text1"/>
          <w:sz w:val="24"/>
        </w:rPr>
      </w:pPr>
      <w:r w:rsidRPr="00DF27AF">
        <w:rPr>
          <w:rFonts w:ascii="仿宋" w:eastAsia="仿宋" w:hAnsi="仿宋" w:cs="宋体" w:hint="eastAsia"/>
          <w:b/>
          <w:color w:val="000000" w:themeColor="text1"/>
          <w:sz w:val="24"/>
        </w:rPr>
        <w:t>主机</w:t>
      </w:r>
      <w:r w:rsidRPr="00DF27AF">
        <w:rPr>
          <w:rFonts w:ascii="仿宋" w:eastAsia="仿宋" w:hAnsi="仿宋" w:cs="宋体"/>
          <w:b/>
          <w:color w:val="000000" w:themeColor="text1"/>
          <w:sz w:val="24"/>
        </w:rPr>
        <w:tab/>
      </w:r>
    </w:p>
    <w:p w14:paraId="36B456C2"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1.成像模式：B模式</w:t>
      </w:r>
    </w:p>
    <w:p w14:paraId="3F711A48"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2.▲产品形态：一体便携式</w:t>
      </w:r>
    </w:p>
    <w:p w14:paraId="710A12C5"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3.图像旋转：在图像冻结状态下，支持360°任意方向、角度旋转</w:t>
      </w:r>
    </w:p>
    <w:p w14:paraId="2A7F0EDF"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4.▲图像回放：可实现≥1500帧图像回放。</w:t>
      </w:r>
    </w:p>
    <w:p w14:paraId="676A4BDD"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5.图像标注：在图像冻结状态下，支持在图像上进行箭头和文字标注操作，单幅图像≥26组</w:t>
      </w:r>
    </w:p>
    <w:p w14:paraId="73ED48BB"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6.长度测量：在图像冻结状态下，支持单幅图像上两点之间长度测量≥26组</w:t>
      </w:r>
    </w:p>
    <w:p w14:paraId="710C19E7" w14:textId="77777777" w:rsidR="00111E06"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7.▲面积和周长测量：在图像冻结状态下，支持单幅图像上周长和面积测量数据</w:t>
      </w:r>
      <w:r w:rsidRPr="00DF27AF">
        <w:rPr>
          <w:rFonts w:ascii="仿宋" w:eastAsia="仿宋" w:hAnsi="仿宋" w:cs="宋体"/>
          <w:color w:val="000000" w:themeColor="text1"/>
          <w:sz w:val="24"/>
        </w:rPr>
        <w:lastRenderedPageBreak/>
        <w:t>≥26组，</w:t>
      </w:r>
    </w:p>
    <w:p w14:paraId="784AA960"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8.TGC分段增益：支持≥8段TGC明暗调节功能，每段1-20档超声图像增益可调</w:t>
      </w:r>
    </w:p>
    <w:p w14:paraId="6350CED2"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9.对比度：支持1-8档超声图像对比度可调</w:t>
      </w:r>
    </w:p>
    <w:p w14:paraId="2E1B2D60"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10.4B模式：支持4幅图像同时显示，每幅图像均可独立进行切帧显示</w:t>
      </w:r>
    </w:p>
    <w:p w14:paraId="63A8829B"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11.画中画：支持超声图像和支气管内镜图像的同屏同步同尺寸实时显示</w:t>
      </w:r>
    </w:p>
    <w:p w14:paraId="52A76021"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12.超声图像支持灰阶图、伪彩图，增加对灰阶超声图像的视觉分辨率</w:t>
      </w:r>
    </w:p>
    <w:p w14:paraId="7A1FBA6F"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13.局部放大：支持图像局部放大，呈现更清晰的组织细节</w:t>
      </w:r>
    </w:p>
    <w:p w14:paraId="2E403C78"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14.内置存储硬盘≥1TB，支持存储手术视频录像，方便术后复查及病例追溯</w:t>
      </w:r>
    </w:p>
    <w:p w14:paraId="715CA314"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15.患者检查信息管理：支持对患者检查信息库进行检索、查看、编辑、保存、 预览、报告打印</w:t>
      </w:r>
    </w:p>
    <w:p w14:paraId="09E92E28"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16.患者检查信息传输：支持DIC0M标准协议，通过网络可传输患者检查信息</w:t>
      </w:r>
    </w:p>
    <w:p w14:paraId="519C599F"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17.数据接口：传输协议支持USB2.0、USB 3.0、TCP/IP、DIC0M协议；存储格式支持BMP、PNG、JPG、TIFF、Run（AVI、WMV）、DICOMDIR等格式，视频输出支持HDMI、SDI、DP、S-Video、CVBS等多种模式</w:t>
      </w:r>
    </w:p>
    <w:p w14:paraId="7626FF3A"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18.记录回放原始数据：支持记录和回放采集到的超声原始数据，可在离线模式下使用范围调节、对比度调节、TGC调节、标注、测量功能</w:t>
      </w:r>
    </w:p>
    <w:p w14:paraId="511A4570"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19.▲应用场景：</w:t>
      </w:r>
      <w:r w:rsidRPr="00DF27AF">
        <w:rPr>
          <w:rFonts w:ascii="仿宋" w:eastAsia="仿宋" w:hAnsi="仿宋" w:cs="宋体" w:hint="eastAsia"/>
          <w:color w:val="000000" w:themeColor="text1"/>
          <w:sz w:val="24"/>
        </w:rPr>
        <w:t>≥</w:t>
      </w:r>
      <w:r w:rsidRPr="00DF27AF">
        <w:rPr>
          <w:rFonts w:ascii="仿宋" w:eastAsia="仿宋" w:hAnsi="仿宋" w:cs="宋体"/>
          <w:color w:val="000000" w:themeColor="text1"/>
          <w:sz w:val="24"/>
        </w:rPr>
        <w:t>20组</w:t>
      </w:r>
      <w:r w:rsidRPr="00DF27AF">
        <w:rPr>
          <w:rFonts w:ascii="仿宋" w:eastAsia="仿宋" w:hAnsi="仿宋" w:cs="宋体" w:hint="eastAsia"/>
          <w:color w:val="000000" w:themeColor="text1"/>
          <w:sz w:val="24"/>
        </w:rPr>
        <w:t>应用场景</w:t>
      </w:r>
    </w:p>
    <w:p w14:paraId="77E6ACC8"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20.▲内置可充电电池，待机</w:t>
      </w:r>
      <w:r w:rsidRPr="00DF27AF">
        <w:rPr>
          <w:rFonts w:ascii="仿宋" w:eastAsia="仿宋" w:hAnsi="仿宋" w:cs="宋体" w:hint="eastAsia"/>
          <w:color w:val="000000" w:themeColor="text1"/>
          <w:sz w:val="24"/>
        </w:rPr>
        <w:t>≥</w:t>
      </w:r>
      <w:r w:rsidRPr="00DF27AF">
        <w:rPr>
          <w:rFonts w:ascii="仿宋" w:eastAsia="仿宋" w:hAnsi="仿宋" w:cs="宋体"/>
          <w:color w:val="000000" w:themeColor="text1"/>
          <w:sz w:val="24"/>
        </w:rPr>
        <w:t>90分钟</w:t>
      </w:r>
    </w:p>
    <w:p w14:paraId="677F5F5A"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21.兼容性：兼容呼吸探头、变频探头一键切换频率</w:t>
      </w:r>
    </w:p>
    <w:p w14:paraId="1C79F2B6"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22.▲主机使用年限≥10年</w:t>
      </w:r>
    </w:p>
    <w:p w14:paraId="0D6102FE" w14:textId="77777777" w:rsidR="00111E06" w:rsidRPr="00DF27AF" w:rsidRDefault="00111E06" w:rsidP="00111E06">
      <w:pPr>
        <w:spacing w:line="360" w:lineRule="auto"/>
        <w:rPr>
          <w:rFonts w:ascii="仿宋" w:eastAsia="仿宋" w:hAnsi="仿宋" w:cs="宋体" w:hint="eastAsia"/>
          <w:b/>
          <w:color w:val="000000" w:themeColor="text1"/>
          <w:sz w:val="24"/>
        </w:rPr>
      </w:pPr>
      <w:r w:rsidRPr="00DF27AF">
        <w:rPr>
          <w:rFonts w:ascii="仿宋" w:eastAsia="仿宋" w:hAnsi="仿宋" w:cs="宋体" w:hint="eastAsia"/>
          <w:b/>
          <w:color w:val="000000" w:themeColor="text1"/>
          <w:sz w:val="24"/>
        </w:rPr>
        <w:t>内窥镜用超声探头</w:t>
      </w:r>
    </w:p>
    <w:p w14:paraId="5DBC79B4"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w:t>
      </w:r>
      <w:r w:rsidRPr="00DF27AF">
        <w:rPr>
          <w:rFonts w:ascii="仿宋" w:eastAsia="仿宋" w:hAnsi="仿宋" w:cs="宋体"/>
          <w:color w:val="000000" w:themeColor="text1"/>
          <w:sz w:val="24"/>
        </w:rPr>
        <w:tab/>
        <w:t>20M超声小探头</w:t>
      </w:r>
    </w:p>
    <w:p w14:paraId="2295C768"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w:t>
      </w:r>
      <w:r w:rsidRPr="00DF27AF">
        <w:rPr>
          <w:rFonts w:ascii="仿宋" w:eastAsia="仿宋" w:hAnsi="仿宋" w:cs="宋体"/>
          <w:color w:val="000000" w:themeColor="text1"/>
          <w:sz w:val="24"/>
        </w:rPr>
        <w:tab/>
        <w:t>工作频率：20MHz</w:t>
      </w:r>
    </w:p>
    <w:p w14:paraId="670FB287"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2)</w:t>
      </w:r>
      <w:r w:rsidRPr="00DF27AF">
        <w:rPr>
          <w:rFonts w:ascii="仿宋" w:eastAsia="仿宋" w:hAnsi="仿宋" w:cs="宋体"/>
          <w:color w:val="000000" w:themeColor="text1"/>
          <w:sz w:val="24"/>
        </w:rPr>
        <w:tab/>
        <w:t>轴向分辨力：≤0.2mm</w:t>
      </w:r>
    </w:p>
    <w:p w14:paraId="6040C566"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3)</w:t>
      </w:r>
      <w:r w:rsidRPr="00DF27AF">
        <w:rPr>
          <w:rFonts w:ascii="仿宋" w:eastAsia="仿宋" w:hAnsi="仿宋" w:cs="宋体"/>
          <w:color w:val="000000" w:themeColor="text1"/>
          <w:sz w:val="24"/>
        </w:rPr>
        <w:tab/>
        <w:t>扫描角度：环形360°</w:t>
      </w:r>
    </w:p>
    <w:p w14:paraId="2FE1CA86"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4)</w:t>
      </w:r>
      <w:r w:rsidRPr="00DF27AF">
        <w:rPr>
          <w:rFonts w:ascii="仿宋" w:eastAsia="仿宋" w:hAnsi="仿宋" w:cs="宋体"/>
          <w:color w:val="000000" w:themeColor="text1"/>
          <w:sz w:val="24"/>
        </w:rPr>
        <w:tab/>
        <w:t>工作长度：2100mm±10%</w:t>
      </w:r>
    </w:p>
    <w:p w14:paraId="042342D0"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5)</w:t>
      </w:r>
      <w:r w:rsidRPr="00DF27AF">
        <w:rPr>
          <w:rFonts w:ascii="仿宋" w:eastAsia="仿宋" w:hAnsi="仿宋" w:cs="宋体"/>
          <w:color w:val="000000" w:themeColor="text1"/>
          <w:sz w:val="24"/>
        </w:rPr>
        <w:tab/>
        <w:t>探头先端部外径：≤1.4mm或≤1.7mm</w:t>
      </w:r>
    </w:p>
    <w:p w14:paraId="57C6C7A7" w14:textId="77777777" w:rsidR="00111E06" w:rsidRPr="00DF27AF" w:rsidRDefault="00111E06" w:rsidP="00111E06">
      <w:pPr>
        <w:spacing w:line="360" w:lineRule="auto"/>
        <w:rPr>
          <w:rFonts w:ascii="仿宋" w:eastAsia="仿宋" w:hAnsi="仿宋" w:cs="宋体" w:hint="eastAsia"/>
          <w:color w:val="000000" w:themeColor="text1"/>
          <w:sz w:val="24"/>
        </w:rPr>
      </w:pPr>
    </w:p>
    <w:p w14:paraId="7FE6444E" w14:textId="77777777" w:rsidR="00111E06" w:rsidRPr="00DF27AF" w:rsidRDefault="00111E06" w:rsidP="00111E06">
      <w:pPr>
        <w:spacing w:line="360" w:lineRule="auto"/>
        <w:jc w:val="left"/>
        <w:rPr>
          <w:rFonts w:ascii="仿宋" w:eastAsia="仿宋" w:hAnsi="仿宋" w:cs="宋体" w:hint="eastAsia"/>
          <w:b/>
          <w:bCs/>
          <w:sz w:val="24"/>
        </w:rPr>
      </w:pPr>
      <w:r w:rsidRPr="00DF27AF">
        <w:rPr>
          <w:rFonts w:ascii="仿宋" w:eastAsia="仿宋" w:hAnsi="仿宋" w:cs="宋体" w:hint="eastAsia"/>
          <w:b/>
          <w:bCs/>
          <w:sz w:val="24"/>
        </w:rPr>
        <w:t>三.床旁电子支气管镜</w:t>
      </w:r>
    </w:p>
    <w:p w14:paraId="3FD76118" w14:textId="77777777" w:rsidR="00111E06" w:rsidRPr="00DF27AF" w:rsidRDefault="00111E06" w:rsidP="00111E06">
      <w:pPr>
        <w:spacing w:line="360" w:lineRule="auto"/>
        <w:rPr>
          <w:rFonts w:ascii="仿宋" w:eastAsia="仿宋" w:hAnsi="仿宋" w:cs="宋体" w:hint="eastAsia"/>
          <w:b/>
          <w:bCs/>
          <w:sz w:val="24"/>
        </w:rPr>
      </w:pPr>
      <w:r w:rsidRPr="00DF27AF">
        <w:rPr>
          <w:rFonts w:ascii="仿宋" w:eastAsia="仿宋" w:hAnsi="仿宋" w:cs="宋体" w:hint="eastAsia"/>
          <w:b/>
          <w:bCs/>
          <w:sz w:val="24"/>
        </w:rPr>
        <w:t>手柄</w:t>
      </w:r>
      <w:r w:rsidRPr="00DF27AF">
        <w:rPr>
          <w:rFonts w:ascii="仿宋" w:eastAsia="仿宋" w:hAnsi="仿宋" w:cs="宋体"/>
          <w:b/>
          <w:bCs/>
          <w:sz w:val="24"/>
        </w:rPr>
        <w:t>部件</w:t>
      </w:r>
    </w:p>
    <w:p w14:paraId="44B499D4" w14:textId="77777777" w:rsidR="00111E06" w:rsidRPr="00DF27AF" w:rsidRDefault="00111E06" w:rsidP="00111E06">
      <w:pPr>
        <w:spacing w:line="360" w:lineRule="auto"/>
        <w:rPr>
          <w:rFonts w:ascii="仿宋" w:eastAsia="仿宋" w:hAnsi="仿宋" w:cs="宋体" w:hint="eastAsia"/>
          <w:color w:val="000000" w:themeColor="text1"/>
          <w:sz w:val="24"/>
        </w:rPr>
      </w:pPr>
      <w:bookmarkStart w:id="879" w:name="_Hlk122806058"/>
      <w:r w:rsidRPr="00DF27AF">
        <w:rPr>
          <w:rFonts w:ascii="仿宋" w:eastAsia="仿宋" w:hAnsi="仿宋" w:cs="宋体" w:hint="eastAsia"/>
          <w:color w:val="000000" w:themeColor="text1"/>
          <w:sz w:val="24"/>
        </w:rPr>
        <w:lastRenderedPageBreak/>
        <w:t>1、视场角≥120°，允差±1</w:t>
      </w:r>
      <w:r w:rsidRPr="00DF27AF">
        <w:rPr>
          <w:rFonts w:ascii="仿宋" w:eastAsia="仿宋" w:hAnsi="仿宋" w:cs="宋体"/>
          <w:color w:val="000000" w:themeColor="text1"/>
          <w:sz w:val="24"/>
        </w:rPr>
        <w:t>5%</w:t>
      </w:r>
      <w:r w:rsidRPr="00DF27AF">
        <w:rPr>
          <w:rFonts w:ascii="仿宋" w:eastAsia="仿宋" w:hAnsi="仿宋" w:cs="宋体" w:hint="eastAsia"/>
          <w:color w:val="000000" w:themeColor="text1"/>
          <w:sz w:val="24"/>
        </w:rPr>
        <w:t>；</w:t>
      </w:r>
    </w:p>
    <w:p w14:paraId="5F7E3820"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hint="eastAsia"/>
          <w:color w:val="000000" w:themeColor="text1"/>
          <w:sz w:val="24"/>
        </w:rPr>
        <w:t>2、工作软管有效长度≥600mm，允差±10</w:t>
      </w:r>
      <w:r w:rsidRPr="00DF27AF">
        <w:rPr>
          <w:rFonts w:ascii="仿宋" w:eastAsia="仿宋" w:hAnsi="仿宋" w:cs="宋体"/>
          <w:color w:val="000000" w:themeColor="text1"/>
          <w:sz w:val="24"/>
        </w:rPr>
        <w:t>%</w:t>
      </w:r>
      <w:r w:rsidRPr="00DF27AF">
        <w:rPr>
          <w:rFonts w:ascii="仿宋" w:eastAsia="仿宋" w:hAnsi="仿宋" w:cs="宋体" w:hint="eastAsia"/>
          <w:color w:val="000000" w:themeColor="text1"/>
          <w:sz w:val="24"/>
        </w:rPr>
        <w:t>；</w:t>
      </w:r>
    </w:p>
    <w:p w14:paraId="083C02DD"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hint="eastAsia"/>
          <w:color w:val="000000" w:themeColor="text1"/>
          <w:sz w:val="24"/>
        </w:rPr>
        <w:t>3、分辨率：</w:t>
      </w:r>
      <w:r w:rsidRPr="00DF27AF">
        <w:rPr>
          <w:rStyle w:val="NormalCharacter"/>
          <w:rFonts w:ascii="仿宋" w:eastAsia="仿宋" w:hAnsi="仿宋" w:hint="eastAsia"/>
          <w:color w:val="000000" w:themeColor="text1"/>
          <w:sz w:val="24"/>
        </w:rPr>
        <w:t>≥9.92lp/mm，工作距为7</w:t>
      </w:r>
      <w:r w:rsidRPr="00DF27AF">
        <w:rPr>
          <w:rStyle w:val="NormalCharacter"/>
          <w:rFonts w:ascii="仿宋" w:eastAsia="仿宋" w:hAnsi="仿宋"/>
          <w:color w:val="000000" w:themeColor="text1"/>
          <w:sz w:val="24"/>
        </w:rPr>
        <w:t>mm</w:t>
      </w:r>
      <w:r w:rsidRPr="00DF27AF">
        <w:rPr>
          <w:rStyle w:val="NormalCharacter"/>
          <w:rFonts w:ascii="仿宋" w:eastAsia="仿宋" w:hAnsi="仿宋" w:hint="eastAsia"/>
          <w:color w:val="000000" w:themeColor="text1"/>
          <w:sz w:val="24"/>
        </w:rPr>
        <w:t>；</w:t>
      </w:r>
    </w:p>
    <w:p w14:paraId="01468698"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4</w:t>
      </w:r>
      <w:r w:rsidRPr="00DF27AF">
        <w:rPr>
          <w:rFonts w:ascii="仿宋" w:eastAsia="仿宋" w:hAnsi="仿宋" w:cs="宋体" w:hint="eastAsia"/>
          <w:color w:val="000000" w:themeColor="text1"/>
          <w:sz w:val="24"/>
        </w:rPr>
        <w:t>、景深3mm-100mm；</w:t>
      </w:r>
    </w:p>
    <w:p w14:paraId="09A63270"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MS Gothic" w:hint="eastAsia"/>
          <w:color w:val="000000" w:themeColor="text1"/>
          <w:sz w:val="24"/>
        </w:rPr>
        <w:t>5</w:t>
      </w:r>
      <w:r w:rsidRPr="00DF27AF">
        <w:rPr>
          <w:rFonts w:ascii="仿宋" w:eastAsia="仿宋" w:hAnsi="仿宋" w:cs="宋体" w:hint="eastAsia"/>
          <w:color w:val="000000" w:themeColor="text1"/>
          <w:sz w:val="24"/>
        </w:rPr>
        <w:t>、插入管外径≤5.2mm（允差±10%），工作通道内径≥</w:t>
      </w:r>
      <w:r w:rsidRPr="00DF27AF">
        <w:rPr>
          <w:rFonts w:ascii="仿宋" w:eastAsia="仿宋" w:hAnsi="仿宋" w:cs="宋体"/>
          <w:color w:val="000000" w:themeColor="text1"/>
          <w:sz w:val="24"/>
        </w:rPr>
        <w:t>2.</w:t>
      </w:r>
      <w:r w:rsidRPr="00DF27AF">
        <w:rPr>
          <w:rFonts w:ascii="仿宋" w:eastAsia="仿宋" w:hAnsi="仿宋" w:cs="宋体" w:hint="eastAsia"/>
          <w:color w:val="000000" w:themeColor="text1"/>
          <w:sz w:val="24"/>
        </w:rPr>
        <w:t>8mm；</w:t>
      </w:r>
    </w:p>
    <w:p w14:paraId="47E9B586"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6</w:t>
      </w:r>
      <w:r w:rsidRPr="00DF27AF">
        <w:rPr>
          <w:rFonts w:ascii="仿宋" w:eastAsia="仿宋" w:hAnsi="仿宋" w:cs="宋体" w:hint="eastAsia"/>
          <w:color w:val="000000" w:themeColor="text1"/>
          <w:sz w:val="24"/>
        </w:rPr>
        <w:t>、镜体插入管软管前端蛇骨弯曲角度：向上≥180°，向下≥130°，允差±1</w:t>
      </w:r>
      <w:r w:rsidRPr="00DF27AF">
        <w:rPr>
          <w:rFonts w:ascii="仿宋" w:eastAsia="仿宋" w:hAnsi="仿宋" w:cs="宋体"/>
          <w:color w:val="000000" w:themeColor="text1"/>
          <w:sz w:val="24"/>
        </w:rPr>
        <w:t>0</w:t>
      </w:r>
      <w:r w:rsidRPr="00DF27AF">
        <w:rPr>
          <w:rFonts w:ascii="仿宋" w:eastAsia="仿宋" w:hAnsi="仿宋" w:cs="宋体" w:hint="eastAsia"/>
          <w:color w:val="000000" w:themeColor="text1"/>
          <w:sz w:val="24"/>
        </w:rPr>
        <w:t>°；</w:t>
      </w:r>
    </w:p>
    <w:p w14:paraId="6BE5BBEB"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7</w:t>
      </w:r>
      <w:r w:rsidRPr="00DF27AF">
        <w:rPr>
          <w:rFonts w:ascii="仿宋" w:eastAsia="仿宋" w:hAnsi="仿宋" w:cs="宋体" w:hint="eastAsia"/>
          <w:color w:val="000000" w:themeColor="text1"/>
          <w:sz w:val="24"/>
        </w:rPr>
        <w:t>、操作手柄插入管具备旋转功能，从初始位置顺时针、逆时针允许旋转≥1</w:t>
      </w:r>
      <w:r w:rsidRPr="00DF27AF">
        <w:rPr>
          <w:rFonts w:ascii="仿宋" w:eastAsia="仿宋" w:hAnsi="仿宋" w:cs="宋体"/>
          <w:color w:val="000000" w:themeColor="text1"/>
          <w:sz w:val="24"/>
        </w:rPr>
        <w:t>20</w:t>
      </w:r>
      <w:r w:rsidRPr="00DF27AF">
        <w:rPr>
          <w:rFonts w:ascii="仿宋" w:eastAsia="仿宋" w:hAnsi="仿宋" w:cs="宋体" w:hint="eastAsia"/>
          <w:color w:val="000000" w:themeColor="text1"/>
          <w:sz w:val="24"/>
        </w:rPr>
        <w:t>°，允差±1</w:t>
      </w:r>
      <w:r w:rsidRPr="00DF27AF">
        <w:rPr>
          <w:rFonts w:ascii="仿宋" w:eastAsia="仿宋" w:hAnsi="仿宋" w:cs="宋体"/>
          <w:color w:val="000000" w:themeColor="text1"/>
          <w:sz w:val="24"/>
        </w:rPr>
        <w:t>0%</w:t>
      </w:r>
      <w:r w:rsidRPr="00DF27AF">
        <w:rPr>
          <w:rFonts w:ascii="仿宋" w:eastAsia="仿宋" w:hAnsi="仿宋" w:cs="宋体" w:hint="eastAsia"/>
          <w:color w:val="000000" w:themeColor="text1"/>
          <w:sz w:val="24"/>
        </w:rPr>
        <w:t>；</w:t>
      </w:r>
    </w:p>
    <w:p w14:paraId="67670D9F"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8</w:t>
      </w:r>
      <w:r w:rsidRPr="00DF27AF">
        <w:rPr>
          <w:rFonts w:ascii="仿宋" w:eastAsia="仿宋" w:hAnsi="仿宋" w:cs="宋体" w:hint="eastAsia"/>
          <w:color w:val="000000" w:themeColor="text1"/>
          <w:sz w:val="24"/>
        </w:rPr>
        <w:t>、前端内置LED光源，LED光源光照度≥1000Lux；</w:t>
      </w:r>
    </w:p>
    <w:p w14:paraId="77827249"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9</w:t>
      </w:r>
      <w:r w:rsidRPr="00DF27AF">
        <w:rPr>
          <w:rFonts w:ascii="仿宋" w:eastAsia="仿宋" w:hAnsi="仿宋" w:cs="宋体" w:hint="eastAsia"/>
          <w:color w:val="000000" w:themeColor="text1"/>
          <w:sz w:val="24"/>
        </w:rPr>
        <w:t>、吸引量≥</w:t>
      </w:r>
      <w:r w:rsidRPr="00DF27AF">
        <w:rPr>
          <w:rFonts w:ascii="仿宋" w:eastAsia="仿宋" w:hAnsi="仿宋" w:cs="宋体"/>
          <w:color w:val="000000" w:themeColor="text1"/>
          <w:sz w:val="24"/>
        </w:rPr>
        <w:t>600</w:t>
      </w:r>
      <w:r w:rsidRPr="00DF27AF">
        <w:rPr>
          <w:rFonts w:ascii="仿宋" w:eastAsia="仿宋" w:hAnsi="仿宋" w:cs="宋体" w:hint="eastAsia"/>
          <w:color w:val="000000" w:themeColor="text1"/>
          <w:sz w:val="24"/>
        </w:rPr>
        <w:t>ml</w:t>
      </w:r>
      <w:r w:rsidRPr="00DF27AF">
        <w:rPr>
          <w:rFonts w:ascii="仿宋" w:eastAsia="仿宋" w:hAnsi="仿宋" w:cs="宋体"/>
          <w:color w:val="000000" w:themeColor="text1"/>
          <w:sz w:val="24"/>
        </w:rPr>
        <w:t>/</w:t>
      </w:r>
      <w:r w:rsidRPr="00DF27AF">
        <w:rPr>
          <w:rFonts w:ascii="仿宋" w:eastAsia="仿宋" w:hAnsi="仿宋" w:cs="宋体" w:hint="eastAsia"/>
          <w:color w:val="000000" w:themeColor="text1"/>
          <w:sz w:val="24"/>
        </w:rPr>
        <w:t>min</w:t>
      </w:r>
    </w:p>
    <w:p w14:paraId="62675F71"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10</w:t>
      </w:r>
      <w:r w:rsidRPr="00DF27AF">
        <w:rPr>
          <w:rFonts w:ascii="仿宋" w:eastAsia="仿宋" w:hAnsi="仿宋" w:cs="宋体" w:hint="eastAsia"/>
          <w:color w:val="000000" w:themeColor="text1"/>
          <w:sz w:val="24"/>
        </w:rPr>
        <w:t>、兼容高频电烧治疗、激光灼烧治疗等治疗方式；</w:t>
      </w:r>
    </w:p>
    <w:p w14:paraId="32C554E2"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11</w:t>
      </w:r>
      <w:r w:rsidRPr="00DF27AF">
        <w:rPr>
          <w:rFonts w:ascii="仿宋" w:eastAsia="仿宋" w:hAnsi="仿宋" w:cs="宋体" w:hint="eastAsia"/>
          <w:color w:val="000000" w:themeColor="text1"/>
          <w:sz w:val="24"/>
        </w:rPr>
        <w:t>、操控部手柄遥控按钮≥2个功能按键，可进行图像摄录，图像冻结，图像缩放等预设功能；</w:t>
      </w:r>
    </w:p>
    <w:p w14:paraId="57562BFB"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hint="eastAsia"/>
          <w:color w:val="000000" w:themeColor="text1"/>
          <w:sz w:val="24"/>
        </w:rPr>
        <w:t>1</w:t>
      </w:r>
      <w:r w:rsidRPr="00DF27AF">
        <w:rPr>
          <w:rFonts w:ascii="仿宋" w:eastAsia="仿宋" w:hAnsi="仿宋" w:cs="宋体"/>
          <w:color w:val="000000" w:themeColor="text1"/>
          <w:sz w:val="24"/>
        </w:rPr>
        <w:t>2</w:t>
      </w:r>
      <w:r w:rsidRPr="00DF27AF">
        <w:rPr>
          <w:rFonts w:ascii="仿宋" w:eastAsia="仿宋" w:hAnsi="仿宋" w:cs="宋体" w:hint="eastAsia"/>
          <w:color w:val="000000" w:themeColor="text1"/>
          <w:sz w:val="24"/>
        </w:rPr>
        <w:t>、插入部前端部采用</w:t>
      </w:r>
      <w:r w:rsidRPr="00DF27AF">
        <w:rPr>
          <w:rFonts w:ascii="仿宋" w:eastAsia="仿宋" w:hAnsi="仿宋" w:cs="宋体"/>
          <w:color w:val="000000" w:themeColor="text1"/>
          <w:sz w:val="24"/>
        </w:rPr>
        <w:t>医用高分子材</w:t>
      </w:r>
      <w:r w:rsidRPr="00DF27AF">
        <w:rPr>
          <w:rFonts w:ascii="仿宋" w:eastAsia="仿宋" w:hAnsi="仿宋" w:cs="宋体" w:hint="eastAsia"/>
          <w:color w:val="000000" w:themeColor="text1"/>
          <w:sz w:val="24"/>
        </w:rPr>
        <w:t>质；</w:t>
      </w:r>
    </w:p>
    <w:p w14:paraId="1FE219C5"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hint="eastAsia"/>
          <w:color w:val="000000" w:themeColor="text1"/>
          <w:sz w:val="24"/>
        </w:rPr>
        <w:t>1</w:t>
      </w:r>
      <w:r w:rsidRPr="00DF27AF">
        <w:rPr>
          <w:rFonts w:ascii="仿宋" w:eastAsia="仿宋" w:hAnsi="仿宋" w:cs="宋体"/>
          <w:color w:val="000000" w:themeColor="text1"/>
          <w:sz w:val="24"/>
        </w:rPr>
        <w:t>3</w:t>
      </w:r>
      <w:r w:rsidRPr="00DF27AF">
        <w:rPr>
          <w:rFonts w:ascii="仿宋" w:eastAsia="仿宋" w:hAnsi="仿宋" w:cs="宋体" w:hint="eastAsia"/>
          <w:color w:val="000000" w:themeColor="text1"/>
          <w:sz w:val="24"/>
        </w:rPr>
        <w:t>、前端内置LED光源，</w:t>
      </w:r>
      <w:r w:rsidRPr="00DF27AF">
        <w:rPr>
          <w:rFonts w:ascii="仿宋" w:eastAsia="仿宋" w:hAnsi="仿宋" w:cs="宋体"/>
          <w:color w:val="000000" w:themeColor="text1"/>
          <w:sz w:val="24"/>
        </w:rPr>
        <w:t>全密封防水设计</w:t>
      </w:r>
      <w:r w:rsidRPr="00DF27AF">
        <w:rPr>
          <w:rFonts w:ascii="仿宋" w:eastAsia="仿宋" w:hAnsi="仿宋" w:cs="宋体" w:hint="eastAsia"/>
          <w:color w:val="000000" w:themeColor="text1"/>
          <w:sz w:val="24"/>
        </w:rPr>
        <w:t>，具备防雾功能，无需预热，即可观察；</w:t>
      </w:r>
    </w:p>
    <w:p w14:paraId="40036F63" w14:textId="77777777" w:rsidR="00111E06" w:rsidRPr="00DF27AF" w:rsidRDefault="00111E06" w:rsidP="00111E06">
      <w:pPr>
        <w:spacing w:line="360" w:lineRule="auto"/>
        <w:rPr>
          <w:rStyle w:val="NormalCharacter"/>
          <w:rFonts w:ascii="仿宋" w:eastAsia="仿宋" w:hAnsi="仿宋" w:hint="eastAsia"/>
          <w:color w:val="000000" w:themeColor="text1"/>
          <w:kern w:val="0"/>
          <w:sz w:val="24"/>
        </w:rPr>
      </w:pPr>
      <w:r w:rsidRPr="00DF27AF">
        <w:rPr>
          <w:rFonts w:ascii="仿宋" w:eastAsia="仿宋" w:hAnsi="仿宋" w:cs="宋体" w:hint="eastAsia"/>
          <w:color w:val="000000" w:themeColor="text1"/>
          <w:sz w:val="24"/>
        </w:rPr>
        <w:t>1</w:t>
      </w:r>
      <w:r w:rsidRPr="00DF27AF">
        <w:rPr>
          <w:rFonts w:ascii="仿宋" w:eastAsia="仿宋" w:hAnsi="仿宋" w:cs="宋体"/>
          <w:color w:val="000000" w:themeColor="text1"/>
          <w:sz w:val="24"/>
        </w:rPr>
        <w:t>4</w:t>
      </w:r>
      <w:r w:rsidRPr="00DF27AF">
        <w:rPr>
          <w:rFonts w:ascii="仿宋" w:eastAsia="仿宋" w:hAnsi="仿宋" w:cs="宋体" w:hint="eastAsia"/>
          <w:color w:val="000000" w:themeColor="text1"/>
          <w:sz w:val="24"/>
        </w:rPr>
        <w:t>、</w:t>
      </w:r>
      <w:r w:rsidRPr="00DF27AF">
        <w:rPr>
          <w:rStyle w:val="NormalCharacter"/>
          <w:rFonts w:ascii="仿宋" w:eastAsia="仿宋" w:hAnsi="仿宋"/>
          <w:color w:val="000000" w:themeColor="text1"/>
          <w:kern w:val="0"/>
          <w:sz w:val="24"/>
        </w:rPr>
        <w:t>吸引按键</w:t>
      </w:r>
      <w:r w:rsidRPr="00DF27AF">
        <w:rPr>
          <w:rStyle w:val="NormalCharacter"/>
          <w:rFonts w:ascii="仿宋" w:eastAsia="仿宋" w:hAnsi="仿宋" w:hint="eastAsia"/>
          <w:color w:val="000000" w:themeColor="text1"/>
          <w:kern w:val="0"/>
          <w:sz w:val="24"/>
        </w:rPr>
        <w:t>具备固定装置；</w:t>
      </w:r>
    </w:p>
    <w:p w14:paraId="5ED4F41E"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hint="eastAsia"/>
          <w:color w:val="000000" w:themeColor="text1"/>
          <w:sz w:val="24"/>
        </w:rPr>
        <w:t>1</w:t>
      </w:r>
      <w:r w:rsidRPr="00DF27AF">
        <w:rPr>
          <w:rFonts w:ascii="仿宋" w:eastAsia="仿宋" w:hAnsi="仿宋" w:cs="宋体"/>
          <w:color w:val="000000" w:themeColor="text1"/>
          <w:sz w:val="24"/>
        </w:rPr>
        <w:t>5</w:t>
      </w:r>
      <w:r w:rsidRPr="00DF27AF">
        <w:rPr>
          <w:rFonts w:ascii="仿宋" w:eastAsia="仿宋" w:hAnsi="仿宋" w:cs="宋体" w:hint="eastAsia"/>
          <w:color w:val="000000" w:themeColor="text1"/>
          <w:sz w:val="24"/>
        </w:rPr>
        <w:t>、色彩还原：在显示器上观察标准色板，能分辨标准色板≥24种颜色；</w:t>
      </w:r>
    </w:p>
    <w:p w14:paraId="2AA603DB"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hint="eastAsia"/>
          <w:color w:val="000000" w:themeColor="text1"/>
          <w:sz w:val="24"/>
        </w:rPr>
        <w:t>1</w:t>
      </w:r>
      <w:r>
        <w:rPr>
          <w:rFonts w:ascii="仿宋" w:eastAsia="仿宋" w:hAnsi="仿宋" w:cs="宋体" w:hint="eastAsia"/>
          <w:color w:val="000000" w:themeColor="text1"/>
          <w:sz w:val="24"/>
        </w:rPr>
        <w:t>6</w:t>
      </w:r>
      <w:r w:rsidRPr="00DF27AF">
        <w:rPr>
          <w:rFonts w:ascii="仿宋" w:eastAsia="仿宋" w:hAnsi="仿宋" w:cs="宋体" w:hint="eastAsia"/>
          <w:color w:val="000000" w:themeColor="text1"/>
          <w:sz w:val="24"/>
        </w:rPr>
        <w:t>、洗消方式≥2种，自带保护帽，ETO帽，可进行全镜体的浸泡洗消或低温等离子灭菌洗消；</w:t>
      </w:r>
    </w:p>
    <w:p w14:paraId="3DEEC40C"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1</w:t>
      </w:r>
      <w:r>
        <w:rPr>
          <w:rFonts w:ascii="仿宋" w:eastAsia="仿宋" w:hAnsi="仿宋" w:cs="宋体" w:hint="eastAsia"/>
          <w:color w:val="000000" w:themeColor="text1"/>
          <w:sz w:val="24"/>
        </w:rPr>
        <w:t>7</w:t>
      </w:r>
      <w:r w:rsidRPr="00DF27AF">
        <w:rPr>
          <w:rFonts w:ascii="仿宋" w:eastAsia="仿宋" w:hAnsi="仿宋" w:cs="宋体" w:hint="eastAsia"/>
          <w:color w:val="000000" w:themeColor="text1"/>
          <w:sz w:val="24"/>
        </w:rPr>
        <w:t>、吸引按键可分解成密封件、键体、键帽、键杆4部分，经消毒灭菌后可重复使用；</w:t>
      </w:r>
    </w:p>
    <w:p w14:paraId="0BE3D1E3" w14:textId="77777777" w:rsidR="00111E06" w:rsidRPr="00DF27AF" w:rsidRDefault="00111E06" w:rsidP="00111E06">
      <w:pPr>
        <w:spacing w:line="360" w:lineRule="auto"/>
        <w:rPr>
          <w:rFonts w:ascii="仿宋" w:eastAsia="仿宋" w:hAnsi="仿宋" w:cs="宋体" w:hint="eastAsia"/>
          <w:b/>
          <w:bCs/>
          <w:sz w:val="24"/>
        </w:rPr>
      </w:pPr>
      <w:r w:rsidRPr="00DF27AF">
        <w:rPr>
          <w:rFonts w:ascii="仿宋" w:eastAsia="仿宋" w:hAnsi="仿宋" w:cs="宋体"/>
          <w:b/>
          <w:bCs/>
          <w:sz w:val="24"/>
        </w:rPr>
        <w:t>显示部件</w:t>
      </w:r>
    </w:p>
    <w:bookmarkEnd w:id="879"/>
    <w:p w14:paraId="3DF7968E"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hint="eastAsia"/>
          <w:color w:val="000000" w:themeColor="text1"/>
          <w:sz w:val="24"/>
        </w:rPr>
        <w:t>1、屏幕≥</w:t>
      </w:r>
      <w:r w:rsidRPr="00DF27AF">
        <w:rPr>
          <w:rFonts w:ascii="仿宋" w:eastAsia="仿宋" w:hAnsi="仿宋" w:cs="宋体"/>
          <w:color w:val="000000" w:themeColor="text1"/>
          <w:sz w:val="24"/>
        </w:rPr>
        <w:t>10</w:t>
      </w:r>
      <w:r w:rsidRPr="00DF27AF">
        <w:rPr>
          <w:rFonts w:ascii="仿宋" w:eastAsia="仿宋" w:hAnsi="仿宋" w:cs="宋体" w:hint="eastAsia"/>
          <w:color w:val="000000" w:themeColor="text1"/>
          <w:sz w:val="24"/>
        </w:rPr>
        <w:t>寸触摸显示屏；</w:t>
      </w:r>
    </w:p>
    <w:p w14:paraId="5E579C0D"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hint="eastAsia"/>
          <w:color w:val="000000" w:themeColor="text1"/>
          <w:sz w:val="24"/>
        </w:rPr>
        <w:t>2、屏幕采用全视角技术，分辨率≥1</w:t>
      </w:r>
      <w:r w:rsidRPr="00DF27AF">
        <w:rPr>
          <w:rFonts w:ascii="仿宋" w:eastAsia="仿宋" w:hAnsi="仿宋" w:cs="宋体"/>
          <w:color w:val="000000" w:themeColor="text1"/>
          <w:sz w:val="24"/>
        </w:rPr>
        <w:t>920</w:t>
      </w:r>
      <w:r w:rsidRPr="00DF27AF">
        <w:rPr>
          <w:rFonts w:ascii="仿宋" w:eastAsia="仿宋" w:hAnsi="仿宋" w:cs="宋体" w:hint="eastAsia"/>
          <w:color w:val="000000" w:themeColor="text1"/>
          <w:sz w:val="24"/>
        </w:rPr>
        <w:t>×</w:t>
      </w:r>
      <w:r w:rsidRPr="00DF27AF">
        <w:rPr>
          <w:rFonts w:ascii="仿宋" w:eastAsia="仿宋" w:hAnsi="仿宋" w:cs="宋体"/>
          <w:color w:val="000000" w:themeColor="text1"/>
          <w:sz w:val="24"/>
        </w:rPr>
        <w:t>1200</w:t>
      </w:r>
      <w:r w:rsidRPr="00DF27AF">
        <w:rPr>
          <w:rFonts w:ascii="仿宋" w:eastAsia="仿宋" w:hAnsi="仿宋" w:cs="宋体" w:hint="eastAsia"/>
          <w:color w:val="000000" w:themeColor="text1"/>
          <w:sz w:val="24"/>
        </w:rPr>
        <w:t>；</w:t>
      </w:r>
    </w:p>
    <w:p w14:paraId="620A9016"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hint="eastAsia"/>
          <w:color w:val="000000" w:themeColor="text1"/>
          <w:sz w:val="24"/>
        </w:rPr>
        <w:t>3、显示器内置≥6</w:t>
      </w:r>
      <w:r w:rsidRPr="00DF27AF">
        <w:rPr>
          <w:rFonts w:ascii="仿宋" w:eastAsia="仿宋" w:hAnsi="仿宋" w:cs="宋体"/>
          <w:color w:val="000000" w:themeColor="text1"/>
          <w:sz w:val="24"/>
        </w:rPr>
        <w:t>4G</w:t>
      </w:r>
      <w:r w:rsidRPr="00DF27AF">
        <w:rPr>
          <w:rFonts w:ascii="仿宋" w:eastAsia="仿宋" w:hAnsi="仿宋" w:cs="宋体" w:hint="eastAsia"/>
          <w:color w:val="000000" w:themeColor="text1"/>
          <w:sz w:val="24"/>
        </w:rPr>
        <w:t>内存，可进行拍照、录像；</w:t>
      </w:r>
    </w:p>
    <w:p w14:paraId="4A469560"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color w:val="000000" w:themeColor="text1"/>
          <w:sz w:val="24"/>
        </w:rPr>
        <w:t>4</w:t>
      </w:r>
      <w:r w:rsidRPr="00DF27AF">
        <w:rPr>
          <w:rFonts w:ascii="仿宋" w:eastAsia="仿宋" w:hAnsi="仿宋" w:cs="宋体" w:hint="eastAsia"/>
          <w:color w:val="000000" w:themeColor="text1"/>
          <w:sz w:val="24"/>
        </w:rPr>
        <w:t>、内置充电锂电池，</w:t>
      </w:r>
      <w:r w:rsidRPr="00DF27AF">
        <w:rPr>
          <w:rFonts w:ascii="仿宋" w:eastAsia="仿宋" w:hAnsi="仿宋" w:cs="宋体"/>
          <w:color w:val="000000" w:themeColor="text1"/>
          <w:sz w:val="24"/>
        </w:rPr>
        <w:t>充电时间＜5h</w:t>
      </w:r>
      <w:r w:rsidRPr="00DF27AF">
        <w:rPr>
          <w:rFonts w:ascii="仿宋" w:eastAsia="仿宋" w:hAnsi="仿宋" w:cs="宋体" w:hint="eastAsia"/>
          <w:color w:val="000000" w:themeColor="text1"/>
          <w:sz w:val="24"/>
        </w:rPr>
        <w:t>、</w:t>
      </w:r>
      <w:r w:rsidRPr="00DF27AF">
        <w:rPr>
          <w:rFonts w:ascii="仿宋" w:eastAsia="仿宋" w:hAnsi="仿宋" w:cs="宋体"/>
          <w:color w:val="000000" w:themeColor="text1"/>
          <w:sz w:val="24"/>
        </w:rPr>
        <w:t>充电次数＞300次</w:t>
      </w:r>
      <w:r w:rsidRPr="00DF27AF">
        <w:rPr>
          <w:rFonts w:ascii="仿宋" w:eastAsia="仿宋" w:hAnsi="仿宋" w:cs="宋体" w:hint="eastAsia"/>
          <w:color w:val="000000" w:themeColor="text1"/>
          <w:sz w:val="24"/>
        </w:rPr>
        <w:t>、</w:t>
      </w:r>
      <w:r w:rsidRPr="00DF27AF">
        <w:rPr>
          <w:rFonts w:ascii="仿宋" w:eastAsia="仿宋" w:hAnsi="仿宋" w:cs="宋体"/>
          <w:color w:val="000000" w:themeColor="text1"/>
          <w:sz w:val="24"/>
        </w:rPr>
        <w:t>单路使用时长＞4.5h</w:t>
      </w:r>
      <w:r w:rsidRPr="00DF27AF">
        <w:rPr>
          <w:rFonts w:ascii="仿宋" w:eastAsia="仿宋" w:hAnsi="仿宋" w:cs="宋体" w:hint="eastAsia"/>
          <w:color w:val="000000" w:themeColor="text1"/>
          <w:sz w:val="24"/>
        </w:rPr>
        <w:t>；</w:t>
      </w:r>
    </w:p>
    <w:p w14:paraId="10DD679C"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hint="eastAsia"/>
          <w:color w:val="000000" w:themeColor="text1"/>
          <w:sz w:val="24"/>
        </w:rPr>
        <w:t>5、具备≥3种以上的端口，包含U</w:t>
      </w:r>
      <w:r w:rsidRPr="00DF27AF">
        <w:rPr>
          <w:rFonts w:ascii="仿宋" w:eastAsia="仿宋" w:hAnsi="仿宋" w:cs="宋体"/>
          <w:color w:val="000000" w:themeColor="text1"/>
          <w:sz w:val="24"/>
        </w:rPr>
        <w:t>SB 2.0</w:t>
      </w:r>
      <w:r w:rsidRPr="00DF27AF">
        <w:rPr>
          <w:rFonts w:ascii="仿宋" w:eastAsia="仿宋" w:hAnsi="仿宋" w:cs="宋体" w:hint="eastAsia"/>
          <w:color w:val="000000" w:themeColor="text1"/>
          <w:sz w:val="24"/>
        </w:rPr>
        <w:t>、</w:t>
      </w:r>
      <w:r w:rsidRPr="00DF27AF">
        <w:rPr>
          <w:rFonts w:ascii="仿宋" w:eastAsia="仿宋" w:hAnsi="仿宋" w:cs="宋体"/>
          <w:color w:val="000000" w:themeColor="text1"/>
          <w:sz w:val="24"/>
        </w:rPr>
        <w:t>MINI HDMI</w:t>
      </w:r>
      <w:r w:rsidRPr="00DF27AF">
        <w:rPr>
          <w:rFonts w:ascii="仿宋" w:eastAsia="仿宋" w:hAnsi="仿宋" w:cs="宋体" w:hint="eastAsia"/>
          <w:color w:val="000000" w:themeColor="text1"/>
          <w:sz w:val="24"/>
        </w:rPr>
        <w:t>、航空插口，并具备相关协议；</w:t>
      </w:r>
    </w:p>
    <w:p w14:paraId="18DC7616"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hint="eastAsia"/>
          <w:color w:val="000000" w:themeColor="text1"/>
          <w:sz w:val="24"/>
        </w:rPr>
        <w:t>6、具备图像缩放功能，根据临床需求进行调节；</w:t>
      </w:r>
    </w:p>
    <w:p w14:paraId="5CAAD620"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hint="eastAsia"/>
          <w:color w:val="000000" w:themeColor="text1"/>
          <w:sz w:val="24"/>
        </w:rPr>
        <w:t>7、可进行白平衡调节，确保图像的稳定；</w:t>
      </w:r>
    </w:p>
    <w:p w14:paraId="20E562F1"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hint="eastAsia"/>
          <w:color w:val="000000" w:themeColor="text1"/>
          <w:sz w:val="24"/>
        </w:rPr>
        <w:t>8、具备图像冻结功能。</w:t>
      </w:r>
    </w:p>
    <w:p w14:paraId="1B117ECF" w14:textId="77777777" w:rsidR="00111E06" w:rsidRPr="00DF27AF" w:rsidRDefault="00111E06" w:rsidP="00111E06">
      <w:pPr>
        <w:spacing w:line="360" w:lineRule="auto"/>
        <w:rPr>
          <w:rFonts w:ascii="仿宋" w:eastAsia="仿宋" w:hAnsi="仿宋" w:cs="宋体" w:hint="eastAsia"/>
          <w:color w:val="000000" w:themeColor="text1"/>
          <w:sz w:val="24"/>
        </w:rPr>
      </w:pPr>
      <w:r w:rsidRPr="00DF27AF">
        <w:rPr>
          <w:rFonts w:ascii="仿宋" w:eastAsia="仿宋" w:hAnsi="仿宋" w:cs="宋体" w:hint="eastAsia"/>
          <w:color w:val="000000" w:themeColor="text1"/>
          <w:sz w:val="24"/>
        </w:rPr>
        <w:lastRenderedPageBreak/>
        <w:t>9、可调节成像界面，选择全屏、八角图等。</w:t>
      </w:r>
    </w:p>
    <w:p w14:paraId="1885524F" w14:textId="5BD05056" w:rsidR="00FB6DA3" w:rsidRPr="00111E06" w:rsidRDefault="00111E06" w:rsidP="00111E06">
      <w:pPr>
        <w:spacing w:line="360" w:lineRule="auto"/>
        <w:rPr>
          <w:rFonts w:ascii="仿宋" w:eastAsia="仿宋" w:hAnsi="仿宋" w:hint="eastAsia"/>
          <w:b/>
          <w:bCs/>
          <w:sz w:val="24"/>
        </w:rPr>
      </w:pPr>
      <w:r w:rsidRPr="00B8523F">
        <w:rPr>
          <w:rFonts w:ascii="仿宋" w:eastAsia="仿宋" w:hAnsi="仿宋"/>
          <w:b/>
          <w:bCs/>
          <w:sz w:val="24"/>
        </w:rPr>
        <w:t>四</w:t>
      </w:r>
      <w:r w:rsidRPr="00B8523F">
        <w:rPr>
          <w:rFonts w:ascii="仿宋" w:eastAsia="仿宋" w:hAnsi="仿宋" w:hint="eastAsia"/>
          <w:b/>
          <w:bCs/>
          <w:sz w:val="24"/>
        </w:rPr>
        <w:t>．</w:t>
      </w:r>
      <w:r w:rsidRPr="00B8523F">
        <w:rPr>
          <w:rFonts w:ascii="仿宋" w:eastAsia="仿宋" w:hAnsi="仿宋"/>
          <w:b/>
          <w:bCs/>
          <w:sz w:val="24"/>
        </w:rPr>
        <w:t>具有物联网监测设备和院内网</w:t>
      </w:r>
      <w:r w:rsidR="006D3C40">
        <w:rPr>
          <w:rFonts w:ascii="仿宋" w:eastAsia="仿宋" w:hAnsi="仿宋"/>
          <w:b/>
          <w:bCs/>
          <w:sz w:val="24"/>
        </w:rPr>
        <w:t>接口</w:t>
      </w:r>
      <w:r w:rsidRPr="00B8523F">
        <w:rPr>
          <w:rFonts w:ascii="仿宋" w:eastAsia="仿宋" w:hAnsi="仿宋"/>
          <w:b/>
          <w:bCs/>
          <w:sz w:val="24"/>
        </w:rPr>
        <w:t>。</w:t>
      </w:r>
    </w:p>
    <w:p w14:paraId="3C430148" w14:textId="77777777" w:rsidR="00663D02" w:rsidRDefault="00663D02" w:rsidP="00FB6DA3">
      <w:pPr>
        <w:spacing w:line="360" w:lineRule="auto"/>
        <w:rPr>
          <w:rFonts w:ascii="仿宋" w:eastAsia="仿宋" w:hAnsi="仿宋" w:hint="eastAsia"/>
          <w:b/>
          <w:bCs/>
          <w:sz w:val="24"/>
        </w:rPr>
      </w:pPr>
    </w:p>
    <w:p w14:paraId="4DB35C44" w14:textId="74ECD20C" w:rsidR="00FB6DA3" w:rsidRPr="00111E06" w:rsidRDefault="00FB6DA3" w:rsidP="00FB6DA3">
      <w:pPr>
        <w:spacing w:line="360" w:lineRule="auto"/>
        <w:rPr>
          <w:rFonts w:ascii="仿宋" w:eastAsia="仿宋" w:hAnsi="仿宋" w:hint="eastAsia"/>
          <w:b/>
          <w:bCs/>
          <w:sz w:val="24"/>
        </w:rPr>
      </w:pPr>
      <w:r w:rsidRPr="00111E06">
        <w:rPr>
          <w:rFonts w:ascii="仿宋" w:eastAsia="仿宋" w:hAnsi="仿宋" w:hint="eastAsia"/>
          <w:b/>
          <w:bCs/>
          <w:sz w:val="24"/>
        </w:rPr>
        <w:t>6-2：</w:t>
      </w:r>
      <w:r w:rsidR="00111E06" w:rsidRPr="00111E06">
        <w:rPr>
          <w:rFonts w:ascii="仿宋" w:eastAsia="仿宋" w:hAnsi="仿宋" w:hint="eastAsia"/>
          <w:b/>
          <w:bCs/>
          <w:color w:val="000000"/>
          <w:sz w:val="24"/>
        </w:rPr>
        <w:t>视频气管插管镜</w:t>
      </w:r>
    </w:p>
    <w:p w14:paraId="5BB95FA5" w14:textId="77777777" w:rsidR="00663D02" w:rsidRPr="00D260CA" w:rsidRDefault="00663D02" w:rsidP="00663D02">
      <w:pPr>
        <w:spacing w:line="360" w:lineRule="auto"/>
        <w:ind w:leftChars="-200" w:left="-420" w:firstLineChars="200" w:firstLine="482"/>
        <w:rPr>
          <w:rFonts w:ascii="仿宋" w:eastAsia="仿宋" w:hAnsi="仿宋" w:cs="宋体" w:hint="eastAsia"/>
          <w:b/>
          <w:bCs/>
          <w:sz w:val="24"/>
        </w:rPr>
      </w:pPr>
      <w:r w:rsidRPr="00D260CA">
        <w:rPr>
          <w:rFonts w:ascii="仿宋" w:eastAsia="仿宋" w:hAnsi="仿宋" w:cs="宋体" w:hint="eastAsia"/>
          <w:b/>
          <w:bCs/>
          <w:sz w:val="24"/>
        </w:rPr>
        <w:t>一、手柄部件</w:t>
      </w:r>
    </w:p>
    <w:p w14:paraId="7197302E"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hint="eastAsia"/>
          <w:sz w:val="24"/>
        </w:rPr>
        <w:t>1、视场角≥120°，允差±1</w:t>
      </w:r>
      <w:r w:rsidRPr="00D260CA">
        <w:rPr>
          <w:rFonts w:ascii="仿宋" w:eastAsia="仿宋" w:hAnsi="仿宋" w:cs="宋体"/>
          <w:sz w:val="24"/>
        </w:rPr>
        <w:t>5%</w:t>
      </w:r>
      <w:r w:rsidRPr="00D260CA">
        <w:rPr>
          <w:rFonts w:ascii="仿宋" w:eastAsia="仿宋" w:hAnsi="仿宋" w:cs="宋体" w:hint="eastAsia"/>
          <w:sz w:val="24"/>
        </w:rPr>
        <w:t>；</w:t>
      </w:r>
    </w:p>
    <w:p w14:paraId="50203C7C"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hint="eastAsia"/>
          <w:sz w:val="24"/>
        </w:rPr>
        <w:t>2、工作软管有效长度≥600mm，允差±10</w:t>
      </w:r>
      <w:r w:rsidRPr="00D260CA">
        <w:rPr>
          <w:rFonts w:ascii="仿宋" w:eastAsia="仿宋" w:hAnsi="仿宋" w:cs="宋体"/>
          <w:sz w:val="24"/>
        </w:rPr>
        <w:t>%</w:t>
      </w:r>
      <w:r w:rsidRPr="00D260CA">
        <w:rPr>
          <w:rFonts w:ascii="仿宋" w:eastAsia="仿宋" w:hAnsi="仿宋" w:cs="宋体" w:hint="eastAsia"/>
          <w:sz w:val="24"/>
        </w:rPr>
        <w:t>；</w:t>
      </w:r>
    </w:p>
    <w:p w14:paraId="7FBD50E9"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hint="eastAsia"/>
          <w:sz w:val="24"/>
        </w:rPr>
        <w:t>3、分辨率：</w:t>
      </w:r>
      <w:r w:rsidRPr="00D260CA">
        <w:rPr>
          <w:rStyle w:val="NormalCharacter"/>
          <w:rFonts w:ascii="仿宋" w:eastAsia="仿宋" w:hAnsi="仿宋" w:hint="eastAsia"/>
          <w:sz w:val="24"/>
        </w:rPr>
        <w:t>≥9.0lp/mm，工作距为7</w:t>
      </w:r>
      <w:r w:rsidRPr="00D260CA">
        <w:rPr>
          <w:rStyle w:val="NormalCharacter"/>
          <w:rFonts w:ascii="仿宋" w:eastAsia="仿宋" w:hAnsi="仿宋"/>
          <w:sz w:val="24"/>
        </w:rPr>
        <w:t>mm</w:t>
      </w:r>
      <w:r w:rsidRPr="00D260CA">
        <w:rPr>
          <w:rStyle w:val="NormalCharacter"/>
          <w:rFonts w:ascii="仿宋" w:eastAsia="仿宋" w:hAnsi="仿宋" w:hint="eastAsia"/>
          <w:sz w:val="24"/>
        </w:rPr>
        <w:t>；</w:t>
      </w:r>
    </w:p>
    <w:p w14:paraId="1CD6021E"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sz w:val="24"/>
        </w:rPr>
        <w:t>4</w:t>
      </w:r>
      <w:r w:rsidRPr="00D260CA">
        <w:rPr>
          <w:rFonts w:ascii="仿宋" w:eastAsia="仿宋" w:hAnsi="仿宋" w:cs="宋体" w:hint="eastAsia"/>
          <w:sz w:val="24"/>
        </w:rPr>
        <w:t>、景深3mm-100mm；</w:t>
      </w:r>
    </w:p>
    <w:p w14:paraId="591BFBF5"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color w:val="000000" w:themeColor="text1"/>
          <w:sz w:val="24"/>
        </w:rPr>
        <w:t>▲</w:t>
      </w:r>
      <w:r w:rsidRPr="00D260CA">
        <w:rPr>
          <w:rFonts w:ascii="仿宋" w:eastAsia="仿宋" w:hAnsi="仿宋" w:cs="MS Gothic" w:hint="eastAsia"/>
          <w:sz w:val="24"/>
        </w:rPr>
        <w:t>5</w:t>
      </w:r>
      <w:r w:rsidRPr="00D260CA">
        <w:rPr>
          <w:rFonts w:ascii="仿宋" w:eastAsia="仿宋" w:hAnsi="仿宋" w:cs="宋体" w:hint="eastAsia"/>
          <w:sz w:val="24"/>
        </w:rPr>
        <w:t xml:space="preserve">、插入管外径≤5. 2mm（允差±10%），工作通道内径≥2. </w:t>
      </w:r>
      <w:r w:rsidRPr="00D260CA">
        <w:rPr>
          <w:rFonts w:ascii="仿宋" w:eastAsia="仿宋" w:hAnsi="仿宋" w:cs="宋体"/>
          <w:sz w:val="24"/>
        </w:rPr>
        <w:t>6</w:t>
      </w:r>
      <w:r w:rsidRPr="00D260CA">
        <w:rPr>
          <w:rFonts w:ascii="仿宋" w:eastAsia="仿宋" w:hAnsi="仿宋" w:cs="宋体" w:hint="eastAsia"/>
          <w:sz w:val="24"/>
        </w:rPr>
        <w:t>mm；</w:t>
      </w:r>
    </w:p>
    <w:p w14:paraId="219DD5A6"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sz w:val="24"/>
        </w:rPr>
        <w:t>6</w:t>
      </w:r>
      <w:r w:rsidRPr="00D260CA">
        <w:rPr>
          <w:rFonts w:ascii="仿宋" w:eastAsia="仿宋" w:hAnsi="仿宋" w:cs="宋体" w:hint="eastAsia"/>
          <w:sz w:val="24"/>
        </w:rPr>
        <w:t>、镜体插入管软管前端蛇骨弯曲角度：向上≥180°，向下≥130°，允差±1</w:t>
      </w:r>
      <w:r w:rsidRPr="00D260CA">
        <w:rPr>
          <w:rFonts w:ascii="仿宋" w:eastAsia="仿宋" w:hAnsi="仿宋" w:cs="宋体"/>
          <w:sz w:val="24"/>
        </w:rPr>
        <w:t>0</w:t>
      </w:r>
      <w:r w:rsidRPr="00D260CA">
        <w:rPr>
          <w:rFonts w:ascii="仿宋" w:eastAsia="仿宋" w:hAnsi="仿宋" w:cs="宋体" w:hint="eastAsia"/>
          <w:sz w:val="24"/>
        </w:rPr>
        <w:t>°；</w:t>
      </w:r>
    </w:p>
    <w:p w14:paraId="3F1A0D82"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sz w:val="24"/>
        </w:rPr>
        <w:t>7</w:t>
      </w:r>
      <w:r w:rsidRPr="00D260CA">
        <w:rPr>
          <w:rFonts w:ascii="仿宋" w:eastAsia="仿宋" w:hAnsi="仿宋" w:cs="宋体" w:hint="eastAsia"/>
          <w:sz w:val="24"/>
        </w:rPr>
        <w:t>、操作手柄插入管具备旋转功能，从初始位置顺时针、逆时针允许旋转≥1</w:t>
      </w:r>
      <w:r w:rsidRPr="00D260CA">
        <w:rPr>
          <w:rFonts w:ascii="仿宋" w:eastAsia="仿宋" w:hAnsi="仿宋" w:cs="宋体"/>
          <w:sz w:val="24"/>
        </w:rPr>
        <w:t>20</w:t>
      </w:r>
      <w:r w:rsidRPr="00D260CA">
        <w:rPr>
          <w:rFonts w:ascii="仿宋" w:eastAsia="仿宋" w:hAnsi="仿宋" w:cs="宋体" w:hint="eastAsia"/>
          <w:sz w:val="24"/>
        </w:rPr>
        <w:t>°，允差±1</w:t>
      </w:r>
      <w:r w:rsidRPr="00D260CA">
        <w:rPr>
          <w:rFonts w:ascii="仿宋" w:eastAsia="仿宋" w:hAnsi="仿宋" w:cs="宋体"/>
          <w:sz w:val="24"/>
        </w:rPr>
        <w:t>0%</w:t>
      </w:r>
      <w:r w:rsidRPr="00D260CA">
        <w:rPr>
          <w:rFonts w:ascii="仿宋" w:eastAsia="仿宋" w:hAnsi="仿宋" w:cs="宋体" w:hint="eastAsia"/>
          <w:sz w:val="24"/>
        </w:rPr>
        <w:t>；</w:t>
      </w:r>
    </w:p>
    <w:p w14:paraId="658503A6"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sz w:val="24"/>
        </w:rPr>
        <w:t>8</w:t>
      </w:r>
      <w:r w:rsidRPr="00D260CA">
        <w:rPr>
          <w:rFonts w:ascii="仿宋" w:eastAsia="仿宋" w:hAnsi="仿宋" w:cs="宋体" w:hint="eastAsia"/>
          <w:sz w:val="24"/>
        </w:rPr>
        <w:t>、前端内置LED光源，LED光源光照度≥1000Lux；</w:t>
      </w:r>
    </w:p>
    <w:p w14:paraId="3AE9E5D3"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sz w:val="24"/>
        </w:rPr>
        <w:t>9</w:t>
      </w:r>
      <w:r w:rsidRPr="00D260CA">
        <w:rPr>
          <w:rFonts w:ascii="仿宋" w:eastAsia="仿宋" w:hAnsi="仿宋" w:cs="宋体" w:hint="eastAsia"/>
          <w:sz w:val="24"/>
        </w:rPr>
        <w:t>、吸引量≥700ml</w:t>
      </w:r>
      <w:r w:rsidRPr="00D260CA">
        <w:rPr>
          <w:rFonts w:ascii="仿宋" w:eastAsia="仿宋" w:hAnsi="仿宋" w:cs="宋体"/>
          <w:sz w:val="24"/>
        </w:rPr>
        <w:t>/</w:t>
      </w:r>
      <w:r w:rsidRPr="00D260CA">
        <w:rPr>
          <w:rFonts w:ascii="仿宋" w:eastAsia="仿宋" w:hAnsi="仿宋" w:cs="宋体" w:hint="eastAsia"/>
          <w:sz w:val="24"/>
        </w:rPr>
        <w:t>min</w:t>
      </w:r>
    </w:p>
    <w:p w14:paraId="3A22A66C"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sz w:val="24"/>
        </w:rPr>
        <w:t>1</w:t>
      </w:r>
      <w:r>
        <w:rPr>
          <w:rFonts w:ascii="仿宋" w:eastAsia="仿宋" w:hAnsi="仿宋" w:cs="宋体" w:hint="eastAsia"/>
          <w:sz w:val="24"/>
        </w:rPr>
        <w:t>0</w:t>
      </w:r>
      <w:r w:rsidRPr="00D260CA">
        <w:rPr>
          <w:rFonts w:ascii="仿宋" w:eastAsia="仿宋" w:hAnsi="仿宋" w:cs="宋体" w:hint="eastAsia"/>
          <w:sz w:val="24"/>
        </w:rPr>
        <w:t>、操控部手柄遥控按钮≥2个功能按键，可进行图像摄录，图像冻结，图像缩放等预设功能；</w:t>
      </w:r>
    </w:p>
    <w:p w14:paraId="5E573DBF"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hint="eastAsia"/>
          <w:sz w:val="24"/>
        </w:rPr>
        <w:t>1</w:t>
      </w:r>
      <w:r>
        <w:rPr>
          <w:rFonts w:ascii="仿宋" w:eastAsia="仿宋" w:hAnsi="仿宋" w:cs="宋体" w:hint="eastAsia"/>
          <w:sz w:val="24"/>
        </w:rPr>
        <w:t>1</w:t>
      </w:r>
      <w:r w:rsidRPr="00D260CA">
        <w:rPr>
          <w:rFonts w:ascii="仿宋" w:eastAsia="仿宋" w:hAnsi="仿宋" w:cs="宋体" w:hint="eastAsia"/>
          <w:sz w:val="24"/>
        </w:rPr>
        <w:t>、成像原理：全电子CMOS成像技术，工作软管内不含导像及导光纤维；</w:t>
      </w:r>
    </w:p>
    <w:p w14:paraId="53E8B149"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hint="eastAsia"/>
          <w:sz w:val="24"/>
        </w:rPr>
        <w:t>1</w:t>
      </w:r>
      <w:r>
        <w:rPr>
          <w:rFonts w:ascii="仿宋" w:eastAsia="仿宋" w:hAnsi="仿宋" w:cs="宋体" w:hint="eastAsia"/>
          <w:sz w:val="24"/>
        </w:rPr>
        <w:t>2</w:t>
      </w:r>
      <w:r w:rsidRPr="00D260CA">
        <w:rPr>
          <w:rFonts w:ascii="仿宋" w:eastAsia="仿宋" w:hAnsi="仿宋" w:cs="宋体" w:hint="eastAsia"/>
          <w:sz w:val="24"/>
        </w:rPr>
        <w:t>、插入部前端部采用</w:t>
      </w:r>
      <w:r w:rsidRPr="00D260CA">
        <w:rPr>
          <w:rFonts w:ascii="仿宋" w:eastAsia="仿宋" w:hAnsi="仿宋" w:cs="宋体"/>
          <w:sz w:val="24"/>
        </w:rPr>
        <w:t>医用高分子材</w:t>
      </w:r>
      <w:r w:rsidRPr="00D260CA">
        <w:rPr>
          <w:rFonts w:ascii="仿宋" w:eastAsia="仿宋" w:hAnsi="仿宋" w:cs="宋体" w:hint="eastAsia"/>
          <w:sz w:val="24"/>
        </w:rPr>
        <w:t>质；</w:t>
      </w:r>
    </w:p>
    <w:p w14:paraId="20E622C0"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hint="eastAsia"/>
          <w:sz w:val="24"/>
        </w:rPr>
        <w:t>1</w:t>
      </w:r>
      <w:r>
        <w:rPr>
          <w:rFonts w:ascii="仿宋" w:eastAsia="仿宋" w:hAnsi="仿宋" w:cs="宋体" w:hint="eastAsia"/>
          <w:sz w:val="24"/>
        </w:rPr>
        <w:t>3</w:t>
      </w:r>
      <w:r w:rsidRPr="00D260CA">
        <w:rPr>
          <w:rFonts w:ascii="仿宋" w:eastAsia="仿宋" w:hAnsi="仿宋" w:cs="宋体" w:hint="eastAsia"/>
          <w:sz w:val="24"/>
        </w:rPr>
        <w:t>、前端内置LED光源，</w:t>
      </w:r>
      <w:r w:rsidRPr="00D260CA">
        <w:rPr>
          <w:rFonts w:ascii="仿宋" w:eastAsia="仿宋" w:hAnsi="仿宋" w:cs="宋体"/>
          <w:sz w:val="24"/>
        </w:rPr>
        <w:t>全密封防水设计</w:t>
      </w:r>
      <w:r w:rsidRPr="00D260CA">
        <w:rPr>
          <w:rFonts w:ascii="仿宋" w:eastAsia="仿宋" w:hAnsi="仿宋" w:cs="宋体" w:hint="eastAsia"/>
          <w:sz w:val="24"/>
        </w:rPr>
        <w:t>，具备防雾功能，无需预热，即可观察；</w:t>
      </w:r>
    </w:p>
    <w:p w14:paraId="37CFE270" w14:textId="77777777" w:rsidR="00663D02" w:rsidRPr="00D260CA" w:rsidRDefault="00663D02" w:rsidP="00663D02">
      <w:pPr>
        <w:spacing w:line="360" w:lineRule="auto"/>
        <w:rPr>
          <w:rStyle w:val="NormalCharacter"/>
          <w:rFonts w:ascii="仿宋" w:eastAsia="仿宋" w:hAnsi="仿宋" w:hint="eastAsia"/>
          <w:kern w:val="0"/>
          <w:sz w:val="24"/>
        </w:rPr>
      </w:pPr>
      <w:r w:rsidRPr="00D260CA">
        <w:rPr>
          <w:rFonts w:ascii="仿宋" w:eastAsia="仿宋" w:hAnsi="仿宋" w:cs="宋体" w:hint="eastAsia"/>
          <w:sz w:val="24"/>
        </w:rPr>
        <w:t>1</w:t>
      </w:r>
      <w:r>
        <w:rPr>
          <w:rFonts w:ascii="仿宋" w:eastAsia="仿宋" w:hAnsi="仿宋" w:cs="宋体" w:hint="eastAsia"/>
          <w:sz w:val="24"/>
        </w:rPr>
        <w:t>4</w:t>
      </w:r>
      <w:r w:rsidRPr="00D260CA">
        <w:rPr>
          <w:rFonts w:ascii="仿宋" w:eastAsia="仿宋" w:hAnsi="仿宋" w:cs="宋体" w:hint="eastAsia"/>
          <w:sz w:val="24"/>
        </w:rPr>
        <w:t>、</w:t>
      </w:r>
      <w:r w:rsidRPr="00D260CA">
        <w:rPr>
          <w:rStyle w:val="NormalCharacter"/>
          <w:rFonts w:ascii="仿宋" w:eastAsia="仿宋" w:hAnsi="仿宋"/>
          <w:kern w:val="0"/>
          <w:sz w:val="24"/>
        </w:rPr>
        <w:t>吸引按键</w:t>
      </w:r>
      <w:r w:rsidRPr="00D260CA">
        <w:rPr>
          <w:rStyle w:val="NormalCharacter"/>
          <w:rFonts w:ascii="仿宋" w:eastAsia="仿宋" w:hAnsi="仿宋" w:hint="eastAsia"/>
          <w:kern w:val="0"/>
          <w:sz w:val="24"/>
        </w:rPr>
        <w:t>具备内固定装置；</w:t>
      </w:r>
    </w:p>
    <w:p w14:paraId="3D2EAF7D"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hint="eastAsia"/>
          <w:sz w:val="24"/>
        </w:rPr>
        <w:t>1</w:t>
      </w:r>
      <w:r>
        <w:rPr>
          <w:rFonts w:ascii="仿宋" w:eastAsia="仿宋" w:hAnsi="仿宋" w:cs="宋体" w:hint="eastAsia"/>
          <w:sz w:val="24"/>
        </w:rPr>
        <w:t>5</w:t>
      </w:r>
      <w:r w:rsidRPr="00D260CA">
        <w:rPr>
          <w:rFonts w:ascii="仿宋" w:eastAsia="仿宋" w:hAnsi="仿宋" w:cs="宋体" w:hint="eastAsia"/>
          <w:sz w:val="24"/>
        </w:rPr>
        <w:t>、电子支气管镜接触患者部分的插入管采用聚氨酯材料、弯曲部采用氟橡胶材料、头端部使用P</w:t>
      </w:r>
      <w:r w:rsidRPr="00D260CA">
        <w:rPr>
          <w:rFonts w:ascii="仿宋" w:eastAsia="仿宋" w:hAnsi="仿宋" w:cs="宋体"/>
          <w:sz w:val="24"/>
        </w:rPr>
        <w:t>EEK</w:t>
      </w:r>
      <w:r w:rsidRPr="00D260CA">
        <w:rPr>
          <w:rFonts w:ascii="仿宋" w:eastAsia="仿宋" w:hAnsi="仿宋" w:cs="宋体" w:hint="eastAsia"/>
          <w:sz w:val="24"/>
        </w:rPr>
        <w:t>材料；</w:t>
      </w:r>
    </w:p>
    <w:p w14:paraId="430F2F38"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hint="eastAsia"/>
          <w:sz w:val="24"/>
        </w:rPr>
        <w:t>1</w:t>
      </w:r>
      <w:r>
        <w:rPr>
          <w:rFonts w:ascii="仿宋" w:eastAsia="仿宋" w:hAnsi="仿宋" w:cs="宋体" w:hint="eastAsia"/>
          <w:sz w:val="24"/>
        </w:rPr>
        <w:t>6</w:t>
      </w:r>
      <w:r w:rsidRPr="00D260CA">
        <w:rPr>
          <w:rFonts w:ascii="仿宋" w:eastAsia="仿宋" w:hAnsi="仿宋" w:cs="宋体" w:hint="eastAsia"/>
          <w:sz w:val="24"/>
        </w:rPr>
        <w:t>、色彩还原：在显示器上观察标准色板，能分辨标准色板≥24种颜色；</w:t>
      </w:r>
    </w:p>
    <w:p w14:paraId="389344E5"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hint="eastAsia"/>
          <w:sz w:val="24"/>
        </w:rPr>
        <w:t>1</w:t>
      </w:r>
      <w:r>
        <w:rPr>
          <w:rFonts w:ascii="仿宋" w:eastAsia="仿宋" w:hAnsi="仿宋" w:cs="宋体" w:hint="eastAsia"/>
          <w:sz w:val="24"/>
        </w:rPr>
        <w:t>7</w:t>
      </w:r>
      <w:r w:rsidRPr="00D260CA">
        <w:rPr>
          <w:rFonts w:ascii="仿宋" w:eastAsia="仿宋" w:hAnsi="仿宋" w:cs="宋体" w:hint="eastAsia"/>
          <w:sz w:val="24"/>
        </w:rPr>
        <w:t>、洗消方式≥2种，自带保护帽，ETO帽，可进行全镜体的浸泡洗消或低温等离子灭菌洗消；</w:t>
      </w:r>
    </w:p>
    <w:p w14:paraId="04C6DEF6"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sz w:val="24"/>
        </w:rPr>
        <w:t>1</w:t>
      </w:r>
      <w:r>
        <w:rPr>
          <w:rFonts w:ascii="仿宋" w:eastAsia="仿宋" w:hAnsi="仿宋" w:cs="宋体" w:hint="eastAsia"/>
          <w:sz w:val="24"/>
        </w:rPr>
        <w:t>8</w:t>
      </w:r>
      <w:r w:rsidRPr="00D260CA">
        <w:rPr>
          <w:rFonts w:ascii="仿宋" w:eastAsia="仿宋" w:hAnsi="仿宋" w:cs="宋体" w:hint="eastAsia"/>
          <w:sz w:val="24"/>
        </w:rPr>
        <w:t>、吸引按键可分解成密封件、键体、键帽、键杆4部分，经消毒灭菌后可重复使用；</w:t>
      </w:r>
    </w:p>
    <w:p w14:paraId="5C6427B5" w14:textId="77777777" w:rsidR="00663D02" w:rsidRPr="00D260CA" w:rsidRDefault="00663D02" w:rsidP="00663D02">
      <w:pPr>
        <w:spacing w:line="360" w:lineRule="auto"/>
        <w:rPr>
          <w:rFonts w:ascii="仿宋" w:eastAsia="仿宋" w:hAnsi="仿宋" w:cs="宋体" w:hint="eastAsia"/>
          <w:sz w:val="24"/>
        </w:rPr>
      </w:pPr>
      <w:r>
        <w:rPr>
          <w:rFonts w:ascii="仿宋" w:eastAsia="仿宋" w:hAnsi="仿宋" w:cs="宋体" w:hint="eastAsia"/>
          <w:sz w:val="24"/>
        </w:rPr>
        <w:t>19</w:t>
      </w:r>
      <w:r w:rsidRPr="00D260CA">
        <w:rPr>
          <w:rFonts w:ascii="仿宋" w:eastAsia="仿宋" w:hAnsi="仿宋" w:cs="宋体" w:hint="eastAsia"/>
          <w:sz w:val="24"/>
        </w:rPr>
        <w:t>、轻质化镜体：镜体总重量≤</w:t>
      </w:r>
      <w:r w:rsidRPr="00D260CA">
        <w:rPr>
          <w:rFonts w:ascii="仿宋" w:eastAsia="仿宋" w:hAnsi="仿宋" w:cs="宋体"/>
          <w:sz w:val="24"/>
        </w:rPr>
        <w:t>35</w:t>
      </w:r>
      <w:r w:rsidRPr="00D260CA">
        <w:rPr>
          <w:rFonts w:ascii="仿宋" w:eastAsia="仿宋" w:hAnsi="仿宋" w:cs="宋体" w:hint="eastAsia"/>
          <w:sz w:val="24"/>
        </w:rPr>
        <w:t>0g，</w:t>
      </w:r>
    </w:p>
    <w:p w14:paraId="09542845" w14:textId="77777777" w:rsidR="00663D02" w:rsidRPr="00D260CA" w:rsidRDefault="00663D02" w:rsidP="00663D02">
      <w:pPr>
        <w:spacing w:line="360" w:lineRule="auto"/>
        <w:rPr>
          <w:rFonts w:ascii="仿宋" w:eastAsia="仿宋" w:hAnsi="仿宋" w:cs="宋体" w:hint="eastAsia"/>
          <w:sz w:val="24"/>
        </w:rPr>
      </w:pPr>
      <w:r w:rsidRPr="00D260CA">
        <w:rPr>
          <w:rFonts w:ascii="仿宋" w:eastAsia="仿宋" w:hAnsi="仿宋" w:cs="宋体"/>
          <w:sz w:val="24"/>
        </w:rPr>
        <w:t>2</w:t>
      </w:r>
      <w:r>
        <w:rPr>
          <w:rFonts w:ascii="仿宋" w:eastAsia="仿宋" w:hAnsi="仿宋" w:cs="宋体" w:hint="eastAsia"/>
          <w:sz w:val="24"/>
        </w:rPr>
        <w:t>0</w:t>
      </w:r>
      <w:r w:rsidRPr="00D260CA">
        <w:rPr>
          <w:rFonts w:ascii="仿宋" w:eastAsia="仿宋" w:hAnsi="仿宋" w:cs="宋体" w:hint="eastAsia"/>
          <w:sz w:val="24"/>
        </w:rPr>
        <w:t>、用途：通过显示器提供影像，用于气管、支气管的管观察、诊断和治疗；符合</w:t>
      </w:r>
      <w:r w:rsidRPr="00D260CA">
        <w:rPr>
          <w:rFonts w:ascii="仿宋" w:eastAsia="仿宋" w:hAnsi="仿宋" w:cs="宋体" w:hint="eastAsia"/>
          <w:sz w:val="24"/>
        </w:rPr>
        <w:lastRenderedPageBreak/>
        <w:t>电子支气管镜收费规定；</w:t>
      </w:r>
    </w:p>
    <w:p w14:paraId="7C99868D" w14:textId="77777777" w:rsidR="00663D02" w:rsidRPr="00D260CA" w:rsidRDefault="00663D02" w:rsidP="00663D02">
      <w:pPr>
        <w:spacing w:line="360" w:lineRule="auto"/>
        <w:rPr>
          <w:rFonts w:ascii="仿宋" w:eastAsia="仿宋" w:hAnsi="仿宋" w:cs="宋体" w:hint="eastAsia"/>
          <w:sz w:val="24"/>
        </w:rPr>
      </w:pPr>
      <w:r>
        <w:rPr>
          <w:rFonts w:ascii="仿宋" w:eastAsia="仿宋" w:hAnsi="仿宋" w:cs="宋体" w:hint="eastAsia"/>
          <w:sz w:val="24"/>
        </w:rPr>
        <w:t>21</w:t>
      </w:r>
      <w:r w:rsidRPr="00D260CA">
        <w:rPr>
          <w:rFonts w:ascii="仿宋" w:eastAsia="仿宋" w:hAnsi="仿宋" w:cs="宋体" w:hint="eastAsia"/>
          <w:sz w:val="24"/>
        </w:rPr>
        <w:t>、产品使用年限≥</w:t>
      </w:r>
      <w:r w:rsidRPr="00D260CA">
        <w:rPr>
          <w:rFonts w:ascii="仿宋" w:eastAsia="仿宋" w:hAnsi="仿宋" w:cs="宋体"/>
          <w:sz w:val="24"/>
        </w:rPr>
        <w:t>6</w:t>
      </w:r>
      <w:r w:rsidRPr="00D260CA">
        <w:rPr>
          <w:rFonts w:ascii="仿宋" w:eastAsia="仿宋" w:hAnsi="仿宋" w:cs="宋体" w:hint="eastAsia"/>
          <w:sz w:val="24"/>
        </w:rPr>
        <w:t>年，</w:t>
      </w:r>
    </w:p>
    <w:p w14:paraId="28CBC4DD" w14:textId="77777777" w:rsidR="00663D02" w:rsidRPr="00D260CA" w:rsidRDefault="00663D02" w:rsidP="00663D02">
      <w:pPr>
        <w:spacing w:line="360" w:lineRule="auto"/>
        <w:rPr>
          <w:rFonts w:ascii="仿宋" w:eastAsia="仿宋" w:hAnsi="仿宋" w:cs="宋体" w:hint="eastAsia"/>
          <w:b/>
          <w:bCs/>
          <w:sz w:val="24"/>
        </w:rPr>
      </w:pPr>
      <w:r w:rsidRPr="00D260CA">
        <w:rPr>
          <w:rFonts w:ascii="仿宋" w:eastAsia="仿宋" w:hAnsi="仿宋" w:cs="宋体" w:hint="eastAsia"/>
          <w:kern w:val="0"/>
          <w:sz w:val="24"/>
        </w:rPr>
        <w:t>二、</w:t>
      </w:r>
      <w:r w:rsidRPr="00D260CA">
        <w:rPr>
          <w:rFonts w:ascii="仿宋" w:eastAsia="仿宋" w:hAnsi="仿宋" w:cs="宋体" w:hint="eastAsia"/>
          <w:b/>
          <w:bCs/>
          <w:sz w:val="24"/>
        </w:rPr>
        <w:t>便携显示终端</w:t>
      </w:r>
    </w:p>
    <w:p w14:paraId="2C4C0CA8"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1、屏幕大小：≥10寸高清触摸显示屏，屏幕比例16</w:t>
      </w:r>
      <w:r w:rsidRPr="00D260CA">
        <w:rPr>
          <w:rFonts w:ascii="仿宋" w:eastAsia="仿宋" w:hAnsi="仿宋" w:cs="MS Gothic"/>
          <w:sz w:val="24"/>
        </w:rPr>
        <w:t>:</w:t>
      </w:r>
      <w:r w:rsidRPr="00D260CA">
        <w:rPr>
          <w:rFonts w:ascii="仿宋" w:eastAsia="仿宋" w:hAnsi="仿宋" w:cs="MS Gothic" w:hint="eastAsia"/>
          <w:sz w:val="24"/>
        </w:rPr>
        <w:t>10；</w:t>
      </w:r>
    </w:p>
    <w:p w14:paraId="7C8E4F9C"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2、显示屏分辨率≥192</w:t>
      </w:r>
      <w:r w:rsidRPr="00D260CA">
        <w:rPr>
          <w:rFonts w:ascii="仿宋" w:eastAsia="仿宋" w:hAnsi="仿宋" w:cs="MS Gothic"/>
          <w:sz w:val="24"/>
        </w:rPr>
        <w:t>0</w:t>
      </w:r>
      <w:r w:rsidRPr="00D260CA">
        <w:rPr>
          <w:rFonts w:ascii="仿宋" w:eastAsia="仿宋" w:hAnsi="仿宋" w:cs="MS Gothic" w:hint="eastAsia"/>
          <w:sz w:val="24"/>
        </w:rPr>
        <w:t>*1</w:t>
      </w:r>
      <w:r w:rsidRPr="00D260CA">
        <w:rPr>
          <w:rFonts w:ascii="仿宋" w:eastAsia="仿宋" w:hAnsi="仿宋" w:cs="MS Gothic"/>
          <w:sz w:val="24"/>
        </w:rPr>
        <w:t>200</w:t>
      </w:r>
      <w:r w:rsidRPr="00D260CA">
        <w:rPr>
          <w:rFonts w:ascii="仿宋" w:eastAsia="仿宋" w:hAnsi="仿宋" w:cs="MS Gothic" w:hint="eastAsia"/>
          <w:sz w:val="24"/>
        </w:rPr>
        <w:t>；</w:t>
      </w:r>
    </w:p>
    <w:p w14:paraId="7A9117EB"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3、屏幕视角：全视角；</w:t>
      </w:r>
    </w:p>
    <w:p w14:paraId="2B4F8324"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4、内置锂离子电池，充电时间</w:t>
      </w:r>
      <w:r w:rsidRPr="00D260CA">
        <w:rPr>
          <w:rFonts w:ascii="仿宋" w:eastAsia="仿宋" w:hAnsi="仿宋" w:cs="MS Gothic"/>
          <w:sz w:val="24"/>
        </w:rPr>
        <w:t>＜5</w:t>
      </w:r>
      <w:r w:rsidRPr="00D260CA">
        <w:rPr>
          <w:rFonts w:ascii="仿宋" w:eastAsia="仿宋" w:hAnsi="仿宋" w:cs="MS Gothic" w:hint="eastAsia"/>
          <w:sz w:val="24"/>
        </w:rPr>
        <w:t>h，电池续航</w:t>
      </w:r>
      <w:r w:rsidRPr="00D260CA">
        <w:rPr>
          <w:rFonts w:ascii="仿宋" w:eastAsia="仿宋" w:hAnsi="仿宋" w:cs="MS Gothic"/>
          <w:sz w:val="24"/>
        </w:rPr>
        <w:t>≥</w:t>
      </w:r>
      <w:r w:rsidRPr="00D260CA">
        <w:rPr>
          <w:rFonts w:ascii="仿宋" w:eastAsia="仿宋" w:hAnsi="仿宋" w:cs="MS Gothic" w:hint="eastAsia"/>
          <w:sz w:val="24"/>
        </w:rPr>
        <w:t>4h；</w:t>
      </w:r>
    </w:p>
    <w:p w14:paraId="2466BDCB"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5、内存空间：</w:t>
      </w:r>
      <w:r w:rsidRPr="00D260CA">
        <w:rPr>
          <w:rFonts w:ascii="仿宋" w:eastAsia="仿宋" w:hAnsi="仿宋" w:cs="MS Gothic"/>
          <w:sz w:val="24"/>
        </w:rPr>
        <w:t>≥64G</w:t>
      </w:r>
      <w:r w:rsidRPr="00D260CA">
        <w:rPr>
          <w:rFonts w:ascii="仿宋" w:eastAsia="仿宋" w:hAnsi="仿宋" w:cs="MS Gothic" w:hint="eastAsia"/>
          <w:sz w:val="24"/>
        </w:rPr>
        <w:t>；</w:t>
      </w:r>
    </w:p>
    <w:p w14:paraId="148BD3B0"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6、信号输入接口：≥</w:t>
      </w:r>
      <w:r w:rsidRPr="00D260CA">
        <w:rPr>
          <w:rFonts w:ascii="仿宋" w:eastAsia="仿宋" w:hAnsi="仿宋" w:cs="MS Gothic"/>
          <w:sz w:val="24"/>
        </w:rPr>
        <w:t>2</w:t>
      </w:r>
      <w:r w:rsidRPr="00D260CA">
        <w:rPr>
          <w:rFonts w:ascii="仿宋" w:eastAsia="仿宋" w:hAnsi="仿宋" w:cs="MS Gothic" w:hint="eastAsia"/>
          <w:sz w:val="24"/>
        </w:rPr>
        <w:t>种，包括</w:t>
      </w:r>
      <w:r w:rsidRPr="00D260CA">
        <w:rPr>
          <w:rFonts w:ascii="仿宋" w:eastAsia="仿宋" w:hAnsi="仿宋" w:cs="MS Gothic"/>
          <w:sz w:val="24"/>
        </w:rPr>
        <w:t>10Pin雷莫插头</w:t>
      </w:r>
      <w:r w:rsidRPr="00D260CA">
        <w:rPr>
          <w:rFonts w:ascii="仿宋" w:eastAsia="仿宋" w:hAnsi="仿宋" w:cs="MS Gothic" w:hint="eastAsia"/>
          <w:sz w:val="24"/>
        </w:rPr>
        <w:t>、</w:t>
      </w:r>
      <w:r w:rsidRPr="00D260CA">
        <w:rPr>
          <w:rFonts w:ascii="仿宋" w:eastAsia="仿宋" w:hAnsi="仿宋" w:cs="MS Gothic"/>
          <w:sz w:val="24"/>
        </w:rPr>
        <w:t>14Pin雷莫插头</w:t>
      </w:r>
      <w:r w:rsidRPr="00D260CA">
        <w:rPr>
          <w:rFonts w:ascii="仿宋" w:eastAsia="仿宋" w:hAnsi="仿宋" w:cs="MS Gothic" w:hint="eastAsia"/>
          <w:sz w:val="24"/>
        </w:rPr>
        <w:t>；</w:t>
      </w:r>
    </w:p>
    <w:p w14:paraId="5344D097"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7、信号输出接口：≥3个，包括</w:t>
      </w:r>
      <w:r w:rsidRPr="00D260CA">
        <w:rPr>
          <w:rFonts w:ascii="仿宋" w:eastAsia="仿宋" w:hAnsi="仿宋" w:cs="MS Gothic"/>
          <w:sz w:val="24"/>
        </w:rPr>
        <w:t>USB接口*2</w:t>
      </w:r>
      <w:r w:rsidRPr="00D260CA">
        <w:rPr>
          <w:rFonts w:ascii="仿宋" w:eastAsia="仿宋" w:hAnsi="仿宋" w:cs="MS Gothic" w:hint="eastAsia"/>
          <w:sz w:val="24"/>
        </w:rPr>
        <w:t>、</w:t>
      </w:r>
      <w:r w:rsidRPr="00D260CA">
        <w:rPr>
          <w:rFonts w:ascii="仿宋" w:eastAsia="仿宋" w:hAnsi="仿宋" w:cs="MS Gothic"/>
          <w:sz w:val="24"/>
        </w:rPr>
        <w:t>HDMI接口</w:t>
      </w:r>
      <w:r w:rsidRPr="00D260CA">
        <w:rPr>
          <w:rFonts w:ascii="仿宋" w:eastAsia="仿宋" w:hAnsi="仿宋" w:cs="MS Gothic" w:hint="eastAsia"/>
          <w:sz w:val="24"/>
        </w:rPr>
        <w:t>；</w:t>
      </w:r>
    </w:p>
    <w:p w14:paraId="12031FE7"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8、支持放置桌面和悬挂台车二种工作模式；</w:t>
      </w:r>
    </w:p>
    <w:p w14:paraId="1CEB9BBD"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9、支持图像轮廓设置，包含方形、方形圆角、八边形等；</w:t>
      </w:r>
    </w:p>
    <w:p w14:paraId="15C26BB1"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10、</w:t>
      </w:r>
      <w:r w:rsidRPr="00D260CA">
        <w:rPr>
          <w:rFonts w:ascii="仿宋" w:eastAsia="仿宋" w:hAnsi="仿宋" w:cs="宋体"/>
          <w:color w:val="000000" w:themeColor="text1"/>
          <w:sz w:val="24"/>
        </w:rPr>
        <w:t>▲</w:t>
      </w:r>
      <w:r w:rsidRPr="00D260CA">
        <w:rPr>
          <w:rFonts w:ascii="仿宋" w:eastAsia="仿宋" w:hAnsi="仿宋" w:cs="MS Gothic" w:hint="eastAsia"/>
          <w:sz w:val="24"/>
        </w:rPr>
        <w:t>具备电子放大功能，四级可调（ 0</w:t>
      </w:r>
      <w:r w:rsidRPr="00D260CA">
        <w:rPr>
          <w:rFonts w:ascii="仿宋" w:eastAsia="仿宋" w:hAnsi="仿宋" w:cs="MS Gothic"/>
          <w:sz w:val="24"/>
        </w:rPr>
        <w:t>.5</w:t>
      </w:r>
      <w:r w:rsidRPr="00D260CA">
        <w:rPr>
          <w:rFonts w:ascii="仿宋" w:eastAsia="仿宋" w:hAnsi="仿宋" w:cs="MS Gothic" w:hint="eastAsia"/>
          <w:sz w:val="24"/>
        </w:rPr>
        <w:t>、1.0、2.0、3.0）；</w:t>
      </w:r>
    </w:p>
    <w:p w14:paraId="5EAA2A75"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11、具备图像1</w:t>
      </w:r>
      <w:r w:rsidRPr="00D260CA">
        <w:rPr>
          <w:rFonts w:ascii="仿宋" w:eastAsia="仿宋" w:hAnsi="仿宋" w:cs="MS Gothic"/>
          <w:sz w:val="24"/>
        </w:rPr>
        <w:t>0</w:t>
      </w:r>
      <w:r w:rsidRPr="00D260CA">
        <w:rPr>
          <w:rFonts w:ascii="仿宋" w:eastAsia="仿宋" w:hAnsi="仿宋" w:cs="MS Gothic" w:hint="eastAsia"/>
          <w:sz w:val="24"/>
        </w:rPr>
        <w:t>级亮度调节功能；</w:t>
      </w:r>
    </w:p>
    <w:p w14:paraId="412BBD72"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12、具有白平衡记忆功能，快速一键白平衡调节；</w:t>
      </w:r>
    </w:p>
    <w:p w14:paraId="460F8A51"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13、支持拍照、录像、冻结、回放等功能；</w:t>
      </w:r>
    </w:p>
    <w:p w14:paraId="5D3A1F57"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14、文件存储格式：照片JPG、录像MP</w:t>
      </w:r>
      <w:r w:rsidRPr="00D260CA">
        <w:rPr>
          <w:rFonts w:ascii="仿宋" w:eastAsia="仿宋" w:hAnsi="仿宋" w:cs="MS Gothic"/>
          <w:sz w:val="24"/>
        </w:rPr>
        <w:t>4</w:t>
      </w:r>
      <w:r w:rsidRPr="00D260CA">
        <w:rPr>
          <w:rFonts w:ascii="仿宋" w:eastAsia="仿宋" w:hAnsi="仿宋" w:cs="MS Gothic" w:hint="eastAsia"/>
          <w:sz w:val="24"/>
        </w:rPr>
        <w:t>；</w:t>
      </w:r>
    </w:p>
    <w:p w14:paraId="19D12540" w14:textId="77777777" w:rsidR="00663D02" w:rsidRPr="00D260CA" w:rsidRDefault="00663D02" w:rsidP="00663D02">
      <w:pPr>
        <w:spacing w:line="360" w:lineRule="auto"/>
        <w:rPr>
          <w:rFonts w:ascii="仿宋" w:eastAsia="仿宋" w:hAnsi="仿宋" w:cs="MS Gothic" w:hint="eastAsia"/>
          <w:sz w:val="24"/>
        </w:rPr>
      </w:pPr>
      <w:r w:rsidRPr="00D260CA">
        <w:rPr>
          <w:rFonts w:ascii="仿宋" w:eastAsia="仿宋" w:hAnsi="仿宋" w:cs="MS Gothic" w:hint="eastAsia"/>
          <w:sz w:val="24"/>
        </w:rPr>
        <w:t>15、可兼容同品牌一次性电子支气管镜</w:t>
      </w:r>
    </w:p>
    <w:p w14:paraId="078EB729" w14:textId="61A6DA44" w:rsidR="00663D02" w:rsidRPr="00D260CA" w:rsidRDefault="00663D02" w:rsidP="00663D02">
      <w:pPr>
        <w:spacing w:line="360" w:lineRule="auto"/>
        <w:rPr>
          <w:rFonts w:ascii="仿宋" w:eastAsia="仿宋" w:hAnsi="仿宋" w:cs="MS Gothic" w:hint="eastAsia"/>
          <w:b/>
          <w:sz w:val="24"/>
        </w:rPr>
      </w:pPr>
      <w:r w:rsidRPr="00D260CA">
        <w:rPr>
          <w:rFonts w:ascii="仿宋" w:eastAsia="仿宋" w:hAnsi="仿宋" w:cs="MS Gothic"/>
          <w:b/>
          <w:sz w:val="24"/>
        </w:rPr>
        <w:t>三、</w:t>
      </w:r>
      <w:r w:rsidRPr="00D260CA">
        <w:rPr>
          <w:rFonts w:ascii="仿宋" w:eastAsia="仿宋" w:hAnsi="仿宋"/>
          <w:b/>
          <w:sz w:val="24"/>
        </w:rPr>
        <w:t>具有物联网监测设备和院内网</w:t>
      </w:r>
      <w:r w:rsidR="006D3C40">
        <w:rPr>
          <w:rFonts w:ascii="仿宋" w:eastAsia="仿宋" w:hAnsi="仿宋"/>
          <w:b/>
          <w:sz w:val="24"/>
        </w:rPr>
        <w:t>接口</w:t>
      </w:r>
      <w:r w:rsidRPr="00D260CA">
        <w:rPr>
          <w:rFonts w:ascii="仿宋" w:eastAsia="仿宋" w:hAnsi="仿宋"/>
          <w:b/>
          <w:sz w:val="24"/>
        </w:rPr>
        <w:t>。</w:t>
      </w:r>
    </w:p>
    <w:p w14:paraId="09154822" w14:textId="77777777" w:rsidR="00663D02" w:rsidRPr="00D260CA" w:rsidRDefault="00663D02" w:rsidP="00663D02">
      <w:pPr>
        <w:spacing w:line="360" w:lineRule="auto"/>
        <w:rPr>
          <w:rFonts w:ascii="仿宋" w:eastAsia="仿宋" w:hAnsi="仿宋" w:cs="宋体" w:hint="eastAsia"/>
          <w:kern w:val="0"/>
          <w:sz w:val="24"/>
        </w:rPr>
      </w:pPr>
    </w:p>
    <w:p w14:paraId="710E8965" w14:textId="5F49F705" w:rsidR="00FB6DA3" w:rsidRPr="00111E06" w:rsidRDefault="00FB6DA3" w:rsidP="00FB6DA3">
      <w:pPr>
        <w:widowControl/>
        <w:jc w:val="left"/>
        <w:rPr>
          <w:rFonts w:ascii="仿宋" w:eastAsia="仿宋" w:hAnsi="仿宋" w:cs="宋体" w:hint="eastAsia"/>
          <w:b/>
          <w:bCs/>
          <w:color w:val="000000"/>
          <w:kern w:val="0"/>
          <w:sz w:val="24"/>
          <w14:ligatures w14:val="none"/>
        </w:rPr>
      </w:pPr>
      <w:r w:rsidRPr="00111E06">
        <w:rPr>
          <w:rFonts w:ascii="仿宋" w:eastAsia="仿宋" w:hAnsi="仿宋" w:hint="eastAsia"/>
          <w:b/>
          <w:bCs/>
          <w:sz w:val="24"/>
        </w:rPr>
        <w:t>6-3：</w:t>
      </w:r>
      <w:r w:rsidR="00111E06" w:rsidRPr="00111E06">
        <w:rPr>
          <w:rFonts w:ascii="仿宋" w:eastAsia="仿宋" w:hAnsi="仿宋" w:hint="eastAsia"/>
          <w:b/>
          <w:bCs/>
          <w:color w:val="000000"/>
          <w:sz w:val="24"/>
        </w:rPr>
        <w:t>视频喉镜系统</w:t>
      </w:r>
    </w:p>
    <w:p w14:paraId="57669FC4"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hint="eastAsia"/>
          <w:sz w:val="24"/>
        </w:rPr>
        <w:t>1、整机由喉镜片和显示器两部分组成，整机具有拍照录像、数据存取功能</w:t>
      </w:r>
    </w:p>
    <w:p w14:paraId="170BF91F"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hint="eastAsia"/>
          <w:sz w:val="24"/>
        </w:rPr>
        <w:t>2、显示器能上下0</w:t>
      </w:r>
      <w:r w:rsidRPr="006D7D94">
        <w:rPr>
          <w:rStyle w:val="NormalCharacter"/>
          <w:rFonts w:ascii="Calibri" w:eastAsia="仿宋" w:hAnsi="Calibri" w:cs="Calibri" w:hint="eastAsia"/>
          <w:sz w:val="24"/>
        </w:rPr>
        <w:t>º</w:t>
      </w:r>
      <w:r w:rsidRPr="006D7D94">
        <w:rPr>
          <w:rStyle w:val="NormalCharacter"/>
          <w:rFonts w:ascii="仿宋" w:eastAsia="仿宋" w:hAnsi="仿宋" w:hint="eastAsia"/>
          <w:sz w:val="24"/>
        </w:rPr>
        <w:t>～130</w:t>
      </w:r>
      <w:r w:rsidRPr="006D7D94">
        <w:rPr>
          <w:rStyle w:val="NormalCharacter"/>
          <w:rFonts w:ascii="Calibri" w:eastAsia="仿宋" w:hAnsi="Calibri" w:cs="Calibri" w:hint="eastAsia"/>
          <w:sz w:val="24"/>
        </w:rPr>
        <w:t>º</w:t>
      </w:r>
      <w:r w:rsidRPr="006D7D94">
        <w:rPr>
          <w:rStyle w:val="NormalCharacter"/>
          <w:rFonts w:ascii="仿宋" w:eastAsia="仿宋" w:hAnsi="仿宋" w:hint="eastAsia"/>
          <w:sz w:val="24"/>
        </w:rPr>
        <w:t>转动，左右0</w:t>
      </w:r>
      <w:r w:rsidRPr="006D7D94">
        <w:rPr>
          <w:rStyle w:val="NormalCharacter"/>
          <w:rFonts w:ascii="Calibri" w:eastAsia="仿宋" w:hAnsi="Calibri" w:cs="Calibri" w:hint="eastAsia"/>
          <w:sz w:val="24"/>
        </w:rPr>
        <w:t>º</w:t>
      </w:r>
      <w:r w:rsidRPr="006D7D94">
        <w:rPr>
          <w:rStyle w:val="NormalCharacter"/>
          <w:rFonts w:ascii="仿宋" w:eastAsia="仿宋" w:hAnsi="仿宋" w:hint="eastAsia"/>
          <w:sz w:val="24"/>
        </w:rPr>
        <w:t>～270</w:t>
      </w:r>
      <w:r w:rsidRPr="006D7D94">
        <w:rPr>
          <w:rStyle w:val="NormalCharacter"/>
          <w:rFonts w:ascii="Calibri" w:eastAsia="仿宋" w:hAnsi="Calibri" w:cs="Calibri" w:hint="eastAsia"/>
          <w:sz w:val="24"/>
        </w:rPr>
        <w:t>º</w:t>
      </w:r>
      <w:r w:rsidRPr="006D7D94">
        <w:rPr>
          <w:rStyle w:val="NormalCharacter"/>
          <w:rFonts w:ascii="仿宋" w:eastAsia="仿宋" w:hAnsi="仿宋" w:hint="eastAsia"/>
          <w:sz w:val="24"/>
        </w:rPr>
        <w:t>转动</w:t>
      </w:r>
    </w:p>
    <w:p w14:paraId="4160E8B6"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hint="eastAsia"/>
          <w:sz w:val="24"/>
        </w:rPr>
        <w:t>3、</w:t>
      </w:r>
      <w:r w:rsidRPr="006D7D94">
        <w:rPr>
          <w:rStyle w:val="NormalCharacter"/>
          <w:rFonts w:ascii="仿宋" w:eastAsia="仿宋" w:hAnsi="仿宋" w:hint="eastAsia"/>
          <w:bCs/>
          <w:sz w:val="24"/>
        </w:rPr>
        <w:t>一次性喉镜片摄像头</w:t>
      </w:r>
      <w:r w:rsidRPr="006D7D94">
        <w:rPr>
          <w:rStyle w:val="NormalCharacter"/>
          <w:rFonts w:ascii="仿宋" w:eastAsia="仿宋" w:hAnsi="仿宋" w:hint="eastAsia"/>
          <w:sz w:val="24"/>
        </w:rPr>
        <w:t>与镜片前端的最高垂直距离≤30mm</w:t>
      </w:r>
    </w:p>
    <w:p w14:paraId="3DCC6EC6" w14:textId="77777777" w:rsidR="00663D02" w:rsidRPr="006D7D94" w:rsidRDefault="00663D02" w:rsidP="00663D02">
      <w:pPr>
        <w:spacing w:line="360" w:lineRule="auto"/>
        <w:textAlignment w:val="baseline"/>
        <w:rPr>
          <w:rStyle w:val="NormalCharacter"/>
          <w:rFonts w:ascii="仿宋" w:eastAsia="仿宋" w:hAnsi="仿宋" w:hint="eastAsia"/>
          <w:bCs/>
          <w:sz w:val="24"/>
        </w:rPr>
      </w:pPr>
      <w:r w:rsidRPr="006D7D94">
        <w:rPr>
          <w:rStyle w:val="NormalCharacter"/>
          <w:rFonts w:ascii="仿宋" w:eastAsia="仿宋" w:hAnsi="仿宋" w:hint="eastAsia"/>
          <w:bCs/>
          <w:sz w:val="24"/>
        </w:rPr>
        <w:t>4、一次性喉镜片可插入镜片长度：≥108mm</w:t>
      </w:r>
    </w:p>
    <w:p w14:paraId="66C287E8" w14:textId="77777777" w:rsidR="00663D02" w:rsidRPr="006D7D94" w:rsidRDefault="00663D02" w:rsidP="00663D02">
      <w:pPr>
        <w:spacing w:line="360" w:lineRule="auto"/>
        <w:textAlignment w:val="baseline"/>
        <w:rPr>
          <w:rStyle w:val="NormalCharacter"/>
          <w:rFonts w:ascii="仿宋" w:eastAsia="仿宋" w:hAnsi="仿宋" w:hint="eastAsia"/>
          <w:bCs/>
          <w:sz w:val="24"/>
        </w:rPr>
      </w:pPr>
      <w:r w:rsidRPr="006D7D94">
        <w:rPr>
          <w:rStyle w:val="NormalCharacter"/>
          <w:rFonts w:ascii="仿宋" w:eastAsia="仿宋" w:hAnsi="仿宋" w:hint="eastAsia"/>
          <w:bCs/>
          <w:sz w:val="24"/>
        </w:rPr>
        <w:t>5、渐缩型镜片前端厚度：≤12.5mm</w:t>
      </w:r>
    </w:p>
    <w:p w14:paraId="4FE4B149" w14:textId="77777777" w:rsidR="00663D02" w:rsidRPr="006D7D94" w:rsidRDefault="00663D02" w:rsidP="00663D02">
      <w:pPr>
        <w:spacing w:line="360" w:lineRule="auto"/>
        <w:textAlignment w:val="baseline"/>
        <w:rPr>
          <w:rStyle w:val="NormalCharacter"/>
          <w:rFonts w:ascii="仿宋" w:eastAsia="仿宋" w:hAnsi="仿宋" w:hint="eastAsia"/>
          <w:bCs/>
          <w:sz w:val="24"/>
        </w:rPr>
      </w:pPr>
      <w:r w:rsidRPr="006D7D94">
        <w:rPr>
          <w:rStyle w:val="NormalCharacter"/>
          <w:rFonts w:ascii="仿宋" w:eastAsia="仿宋" w:hAnsi="仿宋" w:hint="eastAsia"/>
          <w:bCs/>
          <w:sz w:val="24"/>
        </w:rPr>
        <w:t>6、镜片角度：≥42度</w:t>
      </w:r>
    </w:p>
    <w:p w14:paraId="13722DD7"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hint="eastAsia"/>
          <w:sz w:val="24"/>
        </w:rPr>
        <w:t>7、视场角60</w:t>
      </w:r>
      <w:r w:rsidRPr="006D7D94">
        <w:rPr>
          <w:rStyle w:val="NormalCharacter"/>
          <w:rFonts w:ascii="Calibri" w:eastAsia="仿宋" w:hAnsi="Calibri" w:cs="Calibri" w:hint="eastAsia"/>
          <w:sz w:val="24"/>
        </w:rPr>
        <w:t>º</w:t>
      </w:r>
      <w:r w:rsidRPr="006D7D94">
        <w:rPr>
          <w:rStyle w:val="NormalCharacter"/>
          <w:rFonts w:ascii="仿宋" w:eastAsia="仿宋" w:hAnsi="仿宋" w:cs="仿宋" w:hint="eastAsia"/>
          <w:sz w:val="24"/>
        </w:rPr>
        <w:t>±</w:t>
      </w:r>
      <w:r w:rsidRPr="006D7D94">
        <w:rPr>
          <w:rStyle w:val="NormalCharacter"/>
          <w:rFonts w:ascii="仿宋" w:eastAsia="仿宋" w:hAnsi="仿宋" w:hint="eastAsia"/>
          <w:sz w:val="24"/>
        </w:rPr>
        <w:t>15%</w:t>
      </w:r>
    </w:p>
    <w:p w14:paraId="1E554F4C"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hint="eastAsia"/>
          <w:sz w:val="24"/>
        </w:rPr>
        <w:t>8、摄像头内置的全密封防水设计高功率</w:t>
      </w:r>
      <w:r w:rsidRPr="006D7D94">
        <w:rPr>
          <w:rStyle w:val="NormalCharacter"/>
          <w:rFonts w:ascii="仿宋" w:eastAsia="仿宋" w:hAnsi="仿宋"/>
          <w:sz w:val="24"/>
        </w:rPr>
        <w:t>LED</w:t>
      </w:r>
      <w:r w:rsidRPr="006D7D94">
        <w:rPr>
          <w:rStyle w:val="NormalCharacter"/>
          <w:rFonts w:ascii="仿宋" w:eastAsia="仿宋" w:hAnsi="仿宋" w:hint="eastAsia"/>
          <w:sz w:val="24"/>
        </w:rPr>
        <w:t>光源，光照度≥150Lux</w:t>
      </w:r>
    </w:p>
    <w:p w14:paraId="49CFE74F"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hint="eastAsia"/>
          <w:sz w:val="24"/>
        </w:rPr>
        <w:t>9、显示器尺寸：≤2.5英寸</w:t>
      </w:r>
    </w:p>
    <w:p w14:paraId="47E98D3A"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sz w:val="24"/>
        </w:rPr>
        <w:lastRenderedPageBreak/>
        <w:t>10</w:t>
      </w:r>
      <w:r w:rsidRPr="006D7D94">
        <w:rPr>
          <w:rStyle w:val="NormalCharacter"/>
          <w:rFonts w:ascii="仿宋" w:eastAsia="仿宋" w:hAnsi="仿宋" w:hint="eastAsia"/>
          <w:sz w:val="24"/>
        </w:rPr>
        <w:t>、分辨率≥3.7 LP/mm</w:t>
      </w:r>
    </w:p>
    <w:p w14:paraId="65DBC781"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Fonts w:ascii="仿宋" w:eastAsia="仿宋" w:hAnsi="仿宋" w:cs="宋体" w:hint="eastAsia"/>
          <w:color w:val="000000" w:themeColor="text1"/>
          <w:sz w:val="24"/>
        </w:rPr>
        <w:t>▲</w:t>
      </w:r>
      <w:r w:rsidRPr="006D7D94">
        <w:rPr>
          <w:rStyle w:val="NormalCharacter"/>
          <w:rFonts w:ascii="仿宋" w:eastAsia="仿宋" w:hAnsi="仿宋" w:hint="eastAsia"/>
          <w:sz w:val="24"/>
        </w:rPr>
        <w:t>11、镜片手柄与显示组件的连接：采用双环卡槽式连接</w:t>
      </w:r>
    </w:p>
    <w:p w14:paraId="3B818D1C"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hint="eastAsia"/>
          <w:sz w:val="24"/>
        </w:rPr>
        <w:t>12、纺锤型短手柄设计，握持舒适</w:t>
      </w:r>
    </w:p>
    <w:p w14:paraId="740F3E90"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hint="eastAsia"/>
          <w:sz w:val="24"/>
        </w:rPr>
        <w:t>13、具有特殊防雾功能</w:t>
      </w:r>
    </w:p>
    <w:p w14:paraId="07E020E3"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hint="eastAsia"/>
          <w:sz w:val="24"/>
        </w:rPr>
        <w:t>14、充电器输入：220VAC,50HZ</w:t>
      </w:r>
    </w:p>
    <w:p w14:paraId="3C5A60A2"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hint="eastAsia"/>
          <w:sz w:val="24"/>
        </w:rPr>
        <w:t>15、充电时间：＜3小时</w:t>
      </w:r>
    </w:p>
    <w:p w14:paraId="7239FB38"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hint="eastAsia"/>
          <w:sz w:val="24"/>
        </w:rPr>
        <w:t>16、持续放电时间：＞3小时</w:t>
      </w:r>
    </w:p>
    <w:p w14:paraId="3567816A"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hint="eastAsia"/>
          <w:sz w:val="24"/>
        </w:rPr>
        <w:t>17、充电次数：＞300次</w:t>
      </w:r>
    </w:p>
    <w:p w14:paraId="5EDC92E7"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hint="eastAsia"/>
          <w:sz w:val="24"/>
        </w:rPr>
        <w:t>18、内置可充电式锂电子聚合物电池</w:t>
      </w:r>
    </w:p>
    <w:p w14:paraId="4EFC8820" w14:textId="77777777" w:rsidR="00663D02" w:rsidRPr="006D7D94" w:rsidRDefault="00663D02" w:rsidP="00663D02">
      <w:pPr>
        <w:spacing w:line="360" w:lineRule="auto"/>
        <w:textAlignment w:val="baseline"/>
        <w:rPr>
          <w:rStyle w:val="NormalCharacter"/>
          <w:rFonts w:ascii="仿宋" w:eastAsia="仿宋" w:hAnsi="仿宋" w:hint="eastAsia"/>
          <w:sz w:val="24"/>
        </w:rPr>
      </w:pPr>
      <w:r w:rsidRPr="006D7D94">
        <w:rPr>
          <w:rStyle w:val="NormalCharacter"/>
          <w:rFonts w:ascii="仿宋" w:eastAsia="仿宋" w:hAnsi="仿宋" w:hint="eastAsia"/>
          <w:sz w:val="24"/>
        </w:rPr>
        <w:t>19、由厂家负责售后服务</w:t>
      </w:r>
    </w:p>
    <w:p w14:paraId="612B063F" w14:textId="5910598A" w:rsidR="00FB6DA3" w:rsidRDefault="00663D02" w:rsidP="00663D02">
      <w:pPr>
        <w:widowControl/>
        <w:jc w:val="left"/>
        <w:rPr>
          <w:rFonts w:ascii="仿宋" w:eastAsia="仿宋" w:hAnsi="仿宋" w:cs="宋体" w:hint="eastAsia"/>
          <w:b/>
          <w:bCs/>
          <w:color w:val="000000"/>
          <w:kern w:val="0"/>
          <w:sz w:val="24"/>
          <w14:ligatures w14:val="none"/>
        </w:rPr>
      </w:pPr>
      <w:r w:rsidRPr="006D7D94">
        <w:rPr>
          <w:rStyle w:val="NormalCharacter"/>
          <w:rFonts w:ascii="仿宋" w:eastAsia="仿宋" w:hAnsi="仿宋" w:hint="eastAsia"/>
          <w:sz w:val="24"/>
        </w:rPr>
        <w:t>20、</w:t>
      </w:r>
      <w:r w:rsidRPr="006D7D94">
        <w:rPr>
          <w:rFonts w:ascii="仿宋" w:eastAsia="仿宋" w:hAnsi="仿宋" w:hint="eastAsia"/>
          <w:sz w:val="24"/>
        </w:rPr>
        <w:t>具有物联网监测设备和院内网</w:t>
      </w:r>
      <w:r w:rsidR="006D3C40">
        <w:rPr>
          <w:rFonts w:ascii="仿宋" w:eastAsia="仿宋" w:hAnsi="仿宋" w:hint="eastAsia"/>
          <w:sz w:val="24"/>
        </w:rPr>
        <w:t>接口</w:t>
      </w:r>
      <w:r w:rsidRPr="006D7D94">
        <w:rPr>
          <w:rFonts w:ascii="仿宋" w:eastAsia="仿宋" w:hAnsi="仿宋" w:hint="eastAsia"/>
          <w:sz w:val="24"/>
        </w:rPr>
        <w:t>。</w:t>
      </w:r>
    </w:p>
    <w:p w14:paraId="5F14F12C" w14:textId="77777777" w:rsidR="00FB6DA3" w:rsidRDefault="00FB6DA3" w:rsidP="00FB6DA3">
      <w:pPr>
        <w:widowControl/>
        <w:jc w:val="left"/>
        <w:rPr>
          <w:rFonts w:ascii="仿宋" w:eastAsia="仿宋" w:hAnsi="仿宋" w:hint="eastAsia"/>
          <w:b/>
          <w:bCs/>
          <w:sz w:val="24"/>
        </w:rPr>
      </w:pPr>
    </w:p>
    <w:p w14:paraId="2F22C620" w14:textId="77777777" w:rsidR="00663D02" w:rsidRDefault="00663D02" w:rsidP="00FB6DA3">
      <w:pPr>
        <w:widowControl/>
        <w:jc w:val="left"/>
        <w:rPr>
          <w:rFonts w:ascii="仿宋" w:eastAsia="仿宋" w:hAnsi="仿宋" w:hint="eastAsia"/>
          <w:b/>
          <w:bCs/>
          <w:sz w:val="24"/>
        </w:rPr>
      </w:pPr>
    </w:p>
    <w:p w14:paraId="749A59C9" w14:textId="7CB6B268" w:rsidR="00FB6DA3" w:rsidRPr="00663D02" w:rsidRDefault="00FB6DA3" w:rsidP="00663D02">
      <w:pPr>
        <w:widowControl/>
        <w:spacing w:line="360" w:lineRule="auto"/>
        <w:jc w:val="left"/>
        <w:rPr>
          <w:rFonts w:ascii="仿宋" w:eastAsia="仿宋" w:hAnsi="仿宋" w:hint="eastAsia"/>
          <w:b/>
          <w:bCs/>
          <w:kern w:val="44"/>
          <w:sz w:val="24"/>
        </w:rPr>
      </w:pPr>
      <w:r>
        <w:rPr>
          <w:rFonts w:ascii="仿宋" w:eastAsia="仿宋" w:hAnsi="仿宋" w:hint="eastAsia"/>
          <w:b/>
          <w:bCs/>
          <w:sz w:val="24"/>
        </w:rPr>
        <w:t>6</w:t>
      </w:r>
      <w:r w:rsidRPr="00552E66">
        <w:rPr>
          <w:rFonts w:ascii="仿宋" w:eastAsia="仿宋" w:hAnsi="仿宋" w:hint="eastAsia"/>
          <w:b/>
          <w:bCs/>
          <w:sz w:val="24"/>
        </w:rPr>
        <w:t>-</w:t>
      </w:r>
      <w:r>
        <w:rPr>
          <w:rFonts w:ascii="仿宋" w:eastAsia="仿宋" w:hAnsi="仿宋" w:hint="eastAsia"/>
          <w:b/>
          <w:bCs/>
          <w:sz w:val="24"/>
        </w:rPr>
        <w:t>4</w:t>
      </w:r>
      <w:r w:rsidRPr="00552E66">
        <w:rPr>
          <w:rFonts w:ascii="仿宋" w:eastAsia="仿宋" w:hAnsi="仿宋" w:hint="eastAsia"/>
          <w:b/>
          <w:bCs/>
          <w:sz w:val="24"/>
        </w:rPr>
        <w:t>：</w:t>
      </w:r>
      <w:r w:rsidR="00663D02" w:rsidRPr="00663D02">
        <w:rPr>
          <w:rFonts w:ascii="仿宋" w:eastAsia="仿宋" w:hAnsi="仿宋" w:hint="eastAsia"/>
          <w:b/>
          <w:bCs/>
          <w:color w:val="000000"/>
          <w:sz w:val="24"/>
        </w:rPr>
        <w:t>电子支气管镜检查系统</w:t>
      </w:r>
    </w:p>
    <w:p w14:paraId="47DEF7E6" w14:textId="77777777" w:rsidR="00663D02" w:rsidRPr="007A0771" w:rsidRDefault="00663D02" w:rsidP="00663D02">
      <w:pPr>
        <w:numPr>
          <w:ilvl w:val="0"/>
          <w:numId w:val="38"/>
        </w:numPr>
        <w:spacing w:line="360" w:lineRule="auto"/>
        <w:rPr>
          <w:rFonts w:ascii="仿宋" w:eastAsia="仿宋" w:hAnsi="仿宋" w:hint="eastAsia"/>
          <w:b/>
          <w:bCs/>
          <w:color w:val="000000" w:themeColor="text1"/>
          <w:sz w:val="24"/>
        </w:rPr>
      </w:pPr>
      <w:r w:rsidRPr="007A0771">
        <w:rPr>
          <w:rFonts w:ascii="仿宋" w:eastAsia="仿宋" w:hAnsi="仿宋" w:hint="eastAsia"/>
          <w:b/>
          <w:bCs/>
          <w:color w:val="000000" w:themeColor="text1"/>
          <w:sz w:val="24"/>
        </w:rPr>
        <w:t>电子内窥镜处理器</w:t>
      </w:r>
    </w:p>
    <w:p w14:paraId="4FD9055A"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w:t>
      </w:r>
      <w:r>
        <w:rPr>
          <w:rFonts w:ascii="仿宋" w:eastAsia="仿宋" w:hAnsi="仿宋" w:cs="方正楷体_GB2312" w:hint="eastAsia"/>
          <w:bCs/>
          <w:sz w:val="24"/>
        </w:rPr>
        <w:t>.1</w:t>
      </w:r>
      <w:r w:rsidRPr="007A0771">
        <w:rPr>
          <w:rFonts w:ascii="仿宋" w:eastAsia="仿宋" w:hAnsi="仿宋" w:cs="方正楷体_GB2312" w:hint="eastAsia"/>
          <w:bCs/>
          <w:sz w:val="24"/>
        </w:rPr>
        <w:t>、主机光源一体式设计，全数字化处理和全数字化输出的内窥镜电子影像系统；</w:t>
      </w:r>
    </w:p>
    <w:p w14:paraId="53AF1C85"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▲1.2、特殊光模式：≥3 种；</w:t>
      </w:r>
    </w:p>
    <w:p w14:paraId="7FE5F773"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1.3、染色技术：具有光学染色和电子染色技术；</w:t>
      </w:r>
    </w:p>
    <w:p w14:paraId="3452EE84"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1.4、自动测光模式：平均测光、峰值测光、自动测光；</w:t>
      </w:r>
    </w:p>
    <w:p w14:paraId="6C94FB9E"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1.5、结构强调：多级可调</w:t>
      </w:r>
    </w:p>
    <w:p w14:paraId="2A85C90C"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1.6、图像电子放大≥2 倍；</w:t>
      </w:r>
    </w:p>
    <w:p w14:paraId="697E9385"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1.7、图像信号高清数字接口：DVI 接口≥2 个（1920×1080P）；</w:t>
      </w:r>
    </w:p>
    <w:p w14:paraId="37EE3E11"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1.8、图像冻结：实时冻结，≥3 种冻结模式可选；</w:t>
      </w:r>
    </w:p>
    <w:p w14:paraId="49CFE978"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1.9、画中画功能：冻结图像与运动图像同时出现在画面上；</w:t>
      </w:r>
    </w:p>
    <w:p w14:paraId="483C6B86"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▲1.10、光源：LED光源≥3个；</w:t>
      </w:r>
    </w:p>
    <w:p w14:paraId="50F5BFBB"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▲1.11、光源寿命：≥10,000h；</w:t>
      </w:r>
    </w:p>
    <w:p w14:paraId="7EC950C8"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1.12、内置存储器容量≥3.5G；</w:t>
      </w:r>
    </w:p>
    <w:p w14:paraId="0C2CFF6C"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1.13、具备USB接口；</w:t>
      </w:r>
    </w:p>
    <w:p w14:paraId="354F81F7"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1.14、兼容性：可兼容胃镜、肠镜、超声胃镜、经鼻内镜、十二指肠镜、支气管镜、气囊小肠镜、电子鼻咽喉镜等；</w:t>
      </w:r>
    </w:p>
    <w:p w14:paraId="4639AF41" w14:textId="6347E01E"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hint="eastAsia"/>
          <w:sz w:val="24"/>
        </w:rPr>
        <w:t>2</w:t>
      </w:r>
      <w:r w:rsidRPr="007A0771">
        <w:rPr>
          <w:rFonts w:ascii="仿宋" w:eastAsia="仿宋" w:hAnsi="仿宋"/>
          <w:sz w:val="24"/>
        </w:rPr>
        <w:t>具有物联网监测设备和院内网</w:t>
      </w:r>
      <w:r w:rsidR="006D3C40">
        <w:rPr>
          <w:rFonts w:ascii="仿宋" w:eastAsia="仿宋" w:hAnsi="仿宋"/>
          <w:sz w:val="24"/>
        </w:rPr>
        <w:t>接口</w:t>
      </w:r>
      <w:r w:rsidRPr="007A0771">
        <w:rPr>
          <w:rFonts w:ascii="仿宋" w:eastAsia="仿宋" w:hAnsi="仿宋"/>
          <w:sz w:val="24"/>
        </w:rPr>
        <w:t>。</w:t>
      </w:r>
    </w:p>
    <w:p w14:paraId="2E05383E" w14:textId="77777777" w:rsidR="00663D02" w:rsidRPr="007A0771" w:rsidRDefault="00663D02" w:rsidP="00663D02">
      <w:pPr>
        <w:spacing w:line="360" w:lineRule="auto"/>
        <w:rPr>
          <w:rFonts w:ascii="仿宋" w:eastAsia="仿宋" w:hAnsi="仿宋" w:hint="eastAsia"/>
          <w:b/>
          <w:bCs/>
          <w:color w:val="000000" w:themeColor="text1"/>
          <w:sz w:val="24"/>
        </w:rPr>
      </w:pPr>
    </w:p>
    <w:p w14:paraId="194B5E05" w14:textId="77777777" w:rsidR="00663D02" w:rsidRPr="007A0771" w:rsidRDefault="00663D02" w:rsidP="00663D02">
      <w:pPr>
        <w:spacing w:line="360" w:lineRule="auto"/>
        <w:rPr>
          <w:rFonts w:ascii="仿宋" w:eastAsia="仿宋" w:hAnsi="仿宋" w:hint="eastAsia"/>
          <w:b/>
          <w:bCs/>
          <w:color w:val="000000" w:themeColor="text1"/>
          <w:sz w:val="24"/>
        </w:rPr>
      </w:pPr>
      <w:r w:rsidRPr="007A0771">
        <w:rPr>
          <w:rFonts w:ascii="仿宋" w:eastAsia="仿宋" w:hAnsi="仿宋" w:hint="eastAsia"/>
          <w:b/>
          <w:bCs/>
          <w:color w:val="000000" w:themeColor="text1"/>
          <w:sz w:val="24"/>
        </w:rPr>
        <w:t>二、电子气管内窥镜</w:t>
      </w:r>
    </w:p>
    <w:p w14:paraId="7B62A1D5"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1、视野角≥120°，直视；</w:t>
      </w:r>
    </w:p>
    <w:p w14:paraId="11E7552E"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2、景深≥2-50mm；</w:t>
      </w:r>
    </w:p>
    <w:p w14:paraId="72BB6F4B"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3、先端部外径≤4.1mm；</w:t>
      </w:r>
    </w:p>
    <w:p w14:paraId="1BA9892F"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4、插入部外径≤4.1mm；</w:t>
      </w:r>
    </w:p>
    <w:p w14:paraId="52008A25"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5、有效长度≥600mm；</w:t>
      </w:r>
    </w:p>
    <w:p w14:paraId="79C07E83"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6、钳子管道≥2.0mm；</w:t>
      </w:r>
    </w:p>
    <w:p w14:paraId="68C255F5"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7、最小可视距离≤2.0mm；</w:t>
      </w:r>
    </w:p>
    <w:p w14:paraId="02688747"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8、弯曲角度上≥210°，下≥130°。</w:t>
      </w:r>
    </w:p>
    <w:p w14:paraId="7F1A5826" w14:textId="77777777" w:rsidR="00663D02" w:rsidRPr="007A0771" w:rsidRDefault="00663D02" w:rsidP="00663D02">
      <w:pPr>
        <w:spacing w:line="360" w:lineRule="auto"/>
        <w:rPr>
          <w:rFonts w:ascii="仿宋" w:eastAsia="仿宋" w:hAnsi="仿宋" w:hint="eastAsia"/>
          <w:b/>
          <w:bCs/>
          <w:color w:val="000000" w:themeColor="text1"/>
          <w:sz w:val="24"/>
        </w:rPr>
      </w:pPr>
    </w:p>
    <w:p w14:paraId="30B4B433" w14:textId="77777777" w:rsidR="00663D02" w:rsidRPr="007A0771" w:rsidRDefault="00663D02" w:rsidP="00663D02">
      <w:pPr>
        <w:spacing w:line="360" w:lineRule="auto"/>
        <w:rPr>
          <w:rFonts w:ascii="仿宋" w:eastAsia="仿宋" w:hAnsi="仿宋" w:hint="eastAsia"/>
          <w:b/>
          <w:bCs/>
          <w:color w:val="000000" w:themeColor="text1"/>
          <w:sz w:val="24"/>
        </w:rPr>
      </w:pPr>
      <w:r w:rsidRPr="007A0771">
        <w:rPr>
          <w:rFonts w:ascii="仿宋" w:eastAsia="仿宋" w:hAnsi="仿宋" w:hint="eastAsia"/>
          <w:b/>
          <w:bCs/>
          <w:color w:val="000000" w:themeColor="text1"/>
          <w:sz w:val="24"/>
        </w:rPr>
        <w:t>三、电子气管内窥镜（纤细型）</w:t>
      </w:r>
    </w:p>
    <w:p w14:paraId="1F71E5D1"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1、视野角≥140°，直视；</w:t>
      </w:r>
    </w:p>
    <w:p w14:paraId="6F8A3BDE"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2、景深≥3-100mm；</w:t>
      </w:r>
    </w:p>
    <w:p w14:paraId="2527B5A7"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3、先端部外径≤5.4mm；</w:t>
      </w:r>
    </w:p>
    <w:p w14:paraId="7F7080D6"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4、插入部外径≤4.9mm；</w:t>
      </w:r>
    </w:p>
    <w:p w14:paraId="1A0B824A"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5、有效长度≥600mm；</w:t>
      </w:r>
    </w:p>
    <w:p w14:paraId="4691FDC4"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6、钳子管道≥2.0mm；</w:t>
      </w:r>
    </w:p>
    <w:p w14:paraId="69C11A79" w14:textId="77777777" w:rsidR="00663D02" w:rsidRPr="007A0771" w:rsidRDefault="00663D02" w:rsidP="00663D02">
      <w:pPr>
        <w:spacing w:line="360" w:lineRule="auto"/>
        <w:rPr>
          <w:rFonts w:ascii="仿宋" w:eastAsia="仿宋" w:hAnsi="仿宋" w:cs="方正楷体_GB2312" w:hint="eastAsia"/>
          <w:bCs/>
          <w:sz w:val="24"/>
        </w:rPr>
      </w:pPr>
      <w:r w:rsidRPr="007A0771">
        <w:rPr>
          <w:rFonts w:ascii="仿宋" w:eastAsia="仿宋" w:hAnsi="仿宋" w:cs="方正楷体_GB2312" w:hint="eastAsia"/>
          <w:bCs/>
          <w:sz w:val="24"/>
        </w:rPr>
        <w:t>7、最小可视距离≤3.0mm；</w:t>
      </w:r>
    </w:p>
    <w:p w14:paraId="495C4A47" w14:textId="30217EBB" w:rsidR="00FB6DA3" w:rsidRPr="00552E66" w:rsidRDefault="00663D02" w:rsidP="00663D02">
      <w:pPr>
        <w:widowControl/>
        <w:jc w:val="left"/>
        <w:rPr>
          <w:rFonts w:ascii="仿宋" w:eastAsia="仿宋" w:hAnsi="仿宋" w:hint="eastAsia"/>
          <w:b/>
          <w:kern w:val="44"/>
          <w:sz w:val="24"/>
        </w:rPr>
      </w:pPr>
      <w:r w:rsidRPr="007A0771">
        <w:rPr>
          <w:rFonts w:ascii="仿宋" w:eastAsia="仿宋" w:hAnsi="仿宋" w:cs="方正楷体_GB2312" w:hint="eastAsia"/>
          <w:bCs/>
          <w:sz w:val="24"/>
        </w:rPr>
        <w:t>8、弯曲角度上≥180°，下≥130°</w:t>
      </w:r>
    </w:p>
    <w:p w14:paraId="4C9363CE" w14:textId="77777777" w:rsidR="00105149" w:rsidRDefault="00105149">
      <w:pPr>
        <w:widowControl/>
        <w:jc w:val="left"/>
        <w:rPr>
          <w:rFonts w:ascii="仿宋" w:eastAsia="仿宋" w:hAnsi="仿宋" w:hint="eastAsia"/>
          <w:sz w:val="24"/>
        </w:rPr>
      </w:pPr>
      <w:r>
        <w:rPr>
          <w:rFonts w:ascii="仿宋" w:eastAsia="仿宋" w:hAnsi="仿宋" w:hint="eastAsia"/>
          <w:sz w:val="24"/>
        </w:rPr>
        <w:br w:type="page"/>
      </w:r>
    </w:p>
    <w:p w14:paraId="4D68A662" w14:textId="59166441" w:rsidR="00105149" w:rsidRPr="00552E66" w:rsidRDefault="00105149" w:rsidP="00105149">
      <w:pPr>
        <w:pStyle w:val="11"/>
        <w:jc w:val="left"/>
        <w:rPr>
          <w:rFonts w:ascii="仿宋" w:eastAsia="仿宋" w:hAnsi="仿宋" w:hint="eastAsia"/>
          <w:sz w:val="24"/>
          <w:szCs w:val="24"/>
        </w:rPr>
      </w:pPr>
      <w:r w:rsidRPr="00552E66">
        <w:rPr>
          <w:rFonts w:ascii="仿宋" w:eastAsia="仿宋" w:hAnsi="仿宋" w:hint="eastAsia"/>
          <w:sz w:val="24"/>
          <w:szCs w:val="24"/>
        </w:rPr>
        <w:lastRenderedPageBreak/>
        <w:t>第</w:t>
      </w:r>
      <w:r>
        <w:rPr>
          <w:rFonts w:ascii="仿宋" w:eastAsia="仿宋" w:hAnsi="仿宋" w:hint="eastAsia"/>
          <w:sz w:val="24"/>
          <w:szCs w:val="24"/>
        </w:rPr>
        <w:t>七</w:t>
      </w:r>
      <w:r w:rsidRPr="00552E66">
        <w:rPr>
          <w:rFonts w:ascii="仿宋" w:eastAsia="仿宋" w:hAnsi="仿宋" w:hint="eastAsia"/>
          <w:sz w:val="24"/>
          <w:szCs w:val="24"/>
        </w:rPr>
        <w:t>包：</w:t>
      </w:r>
    </w:p>
    <w:p w14:paraId="7CA0596A" w14:textId="1D8DA630" w:rsidR="00FB6DA3" w:rsidRPr="00552E66" w:rsidRDefault="00FB6DA3" w:rsidP="00FB6DA3">
      <w:pPr>
        <w:widowControl/>
        <w:spacing w:line="360" w:lineRule="auto"/>
        <w:jc w:val="left"/>
        <w:rPr>
          <w:rFonts w:ascii="仿宋" w:eastAsia="仿宋" w:hAnsi="仿宋" w:cs="宋体" w:hint="eastAsia"/>
          <w:b/>
          <w:bCs/>
          <w:color w:val="000000"/>
          <w:kern w:val="0"/>
          <w:sz w:val="24"/>
          <w14:ligatures w14:val="none"/>
        </w:rPr>
      </w:pPr>
      <w:r>
        <w:rPr>
          <w:rFonts w:ascii="仿宋" w:eastAsia="仿宋" w:hAnsi="仿宋" w:hint="eastAsia"/>
          <w:b/>
          <w:bCs/>
          <w:sz w:val="24"/>
        </w:rPr>
        <w:t>7</w:t>
      </w:r>
      <w:r w:rsidRPr="00552E66">
        <w:rPr>
          <w:rFonts w:ascii="仿宋" w:eastAsia="仿宋" w:hAnsi="仿宋" w:hint="eastAsia"/>
          <w:b/>
          <w:bCs/>
          <w:sz w:val="24"/>
        </w:rPr>
        <w:t>-1：</w:t>
      </w:r>
      <w:r w:rsidR="00BC3BBE" w:rsidRPr="00BC3BBE">
        <w:rPr>
          <w:rFonts w:ascii="仿宋" w:eastAsia="仿宋" w:hAnsi="仿宋" w:hint="eastAsia"/>
          <w:b/>
          <w:bCs/>
          <w:color w:val="000000"/>
          <w:sz w:val="24"/>
        </w:rPr>
        <w:t>紫外线强光机器人</w:t>
      </w:r>
    </w:p>
    <w:p w14:paraId="5BA77F8E" w14:textId="77777777" w:rsidR="00663D02" w:rsidRPr="0005375C" w:rsidRDefault="00663D02" w:rsidP="00663D02">
      <w:pPr>
        <w:spacing w:line="360" w:lineRule="auto"/>
        <w:rPr>
          <w:rFonts w:ascii="仿宋" w:eastAsia="仿宋" w:hAnsi="仿宋" w:cs="宋体" w:hint="eastAsia"/>
          <w:kern w:val="0"/>
          <w:sz w:val="24"/>
        </w:rPr>
      </w:pPr>
      <w:bookmarkStart w:id="880" w:name="OLE_LINK58"/>
      <w:r w:rsidRPr="0005375C">
        <w:rPr>
          <w:rFonts w:ascii="仿宋" w:eastAsia="仿宋" w:hAnsi="仿宋" w:cs="宋体" w:hint="eastAsia"/>
          <w:kern w:val="0"/>
          <w:sz w:val="24"/>
        </w:rPr>
        <w:t>1、智能紫外线强光机器人适用于CT室、门诊、发热门诊及感染科等室内仪器、家具等所有物体表面，及室内空气消毒等。可实现自动化、无死角消毒，具备智能控制及安全防护功能</w:t>
      </w:r>
      <w:r>
        <w:rPr>
          <w:rFonts w:ascii="仿宋" w:eastAsia="仿宋" w:hAnsi="仿宋" w:cs="宋体" w:hint="eastAsia"/>
          <w:kern w:val="0"/>
          <w:sz w:val="24"/>
        </w:rPr>
        <w:t>；</w:t>
      </w:r>
      <w:bookmarkEnd w:id="880"/>
    </w:p>
    <w:p w14:paraId="43D55908"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kern w:val="0"/>
          <w:sz w:val="24"/>
        </w:rPr>
        <w:t>2</w:t>
      </w:r>
      <w:r w:rsidRPr="0005375C">
        <w:rPr>
          <w:rFonts w:ascii="仿宋" w:eastAsia="仿宋" w:hAnsi="仿宋" w:cs="宋体" w:hint="eastAsia"/>
          <w:kern w:val="0"/>
          <w:sz w:val="24"/>
        </w:rPr>
        <w:t>、</w:t>
      </w:r>
      <w:r w:rsidRPr="0005375C">
        <w:rPr>
          <w:rFonts w:ascii="仿宋" w:eastAsia="仿宋" w:hAnsi="仿宋" w:cs="宋体"/>
          <w:kern w:val="0"/>
          <w:sz w:val="24"/>
        </w:rPr>
        <w:t>消毒方法</w:t>
      </w:r>
      <w:r w:rsidRPr="0005375C">
        <w:rPr>
          <w:rFonts w:ascii="仿宋" w:eastAsia="仿宋" w:hAnsi="仿宋" w:cs="宋体" w:hint="eastAsia"/>
          <w:kern w:val="0"/>
          <w:sz w:val="24"/>
        </w:rPr>
        <w:t>：通过紫外线</w:t>
      </w:r>
      <w:r w:rsidRPr="0005375C">
        <w:rPr>
          <w:rFonts w:ascii="仿宋" w:eastAsia="仿宋" w:hAnsi="仿宋" w:cs="宋体"/>
          <w:kern w:val="0"/>
          <w:sz w:val="24"/>
        </w:rPr>
        <w:t>UVC</w:t>
      </w:r>
      <w:r w:rsidRPr="0005375C">
        <w:rPr>
          <w:rFonts w:ascii="仿宋" w:eastAsia="仿宋" w:hAnsi="仿宋" w:cs="宋体" w:hint="eastAsia"/>
          <w:kern w:val="0"/>
          <w:sz w:val="24"/>
        </w:rPr>
        <w:t>波长</w:t>
      </w:r>
      <w:r w:rsidRPr="0005375C">
        <w:rPr>
          <w:rFonts w:ascii="仿宋" w:eastAsia="仿宋" w:hAnsi="仿宋" w:cs="宋体"/>
          <w:kern w:val="0"/>
          <w:sz w:val="24"/>
        </w:rPr>
        <w:t>253.7nm</w:t>
      </w:r>
      <w:r w:rsidRPr="0005375C">
        <w:rPr>
          <w:rFonts w:ascii="仿宋" w:eastAsia="仿宋" w:hAnsi="仿宋" w:cs="宋体" w:hint="eastAsia"/>
          <w:kern w:val="0"/>
          <w:sz w:val="24"/>
        </w:rPr>
        <w:t>照射</w:t>
      </w:r>
      <w:r w:rsidRPr="0005375C">
        <w:rPr>
          <w:rFonts w:ascii="仿宋" w:eastAsia="仿宋" w:hAnsi="仿宋" w:cs="宋体"/>
          <w:kern w:val="0"/>
          <w:sz w:val="24"/>
        </w:rPr>
        <w:t>破坏微生物的DNA和RNA的分子结构</w:t>
      </w:r>
      <w:r>
        <w:rPr>
          <w:rFonts w:ascii="仿宋" w:eastAsia="仿宋" w:hAnsi="仿宋" w:cs="宋体" w:hint="eastAsia"/>
          <w:kern w:val="0"/>
          <w:sz w:val="24"/>
        </w:rPr>
        <w:t>；</w:t>
      </w:r>
    </w:p>
    <w:p w14:paraId="6AC557B4"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3</w:t>
      </w:r>
      <w:r w:rsidRPr="0005375C">
        <w:rPr>
          <w:rFonts w:ascii="仿宋" w:eastAsia="仿宋" w:hAnsi="仿宋" w:cs="宋体"/>
          <w:kern w:val="0"/>
          <w:sz w:val="24"/>
        </w:rPr>
        <w:t>、</w:t>
      </w:r>
      <w:r w:rsidRPr="0005375C">
        <w:rPr>
          <w:rFonts w:ascii="仿宋" w:eastAsia="仿宋" w:hAnsi="仿宋" w:cs="宋体" w:hint="eastAsia"/>
          <w:kern w:val="0"/>
          <w:sz w:val="24"/>
        </w:rPr>
        <w:t>智能控制与操作（机器人自动化控制能力）</w:t>
      </w:r>
    </w:p>
    <w:p w14:paraId="2FC27F64"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3.1、</w:t>
      </w:r>
      <w:r w:rsidRPr="0005375C">
        <w:rPr>
          <w:rFonts w:ascii="仿宋" w:eastAsia="仿宋" w:hAnsi="仿宋" w:cs="宋体"/>
          <w:kern w:val="0"/>
          <w:sz w:val="24"/>
        </w:rPr>
        <w:t>消毒时长设定：</w:t>
      </w:r>
      <w:r w:rsidRPr="0005375C">
        <w:rPr>
          <w:rFonts w:ascii="仿宋" w:eastAsia="仿宋" w:hAnsi="仿宋" w:cs="宋体" w:hint="eastAsia"/>
          <w:kern w:val="0"/>
          <w:sz w:val="24"/>
        </w:rPr>
        <w:t>支持</w:t>
      </w:r>
      <w:r w:rsidRPr="0005375C">
        <w:rPr>
          <w:rFonts w:ascii="仿宋" w:eastAsia="仿宋" w:hAnsi="仿宋" w:cs="宋体"/>
          <w:kern w:val="0"/>
          <w:sz w:val="24"/>
        </w:rPr>
        <w:t>5/10/15/20</w:t>
      </w:r>
      <w:r w:rsidRPr="0005375C">
        <w:rPr>
          <w:rFonts w:ascii="仿宋" w:eastAsia="仿宋" w:hAnsi="仿宋" w:cs="宋体" w:hint="eastAsia"/>
          <w:kern w:val="0"/>
          <w:sz w:val="24"/>
        </w:rPr>
        <w:t>分钟固定时长及用户自定义时长，可按设定参数精准执行消毒任务</w:t>
      </w:r>
      <w:r>
        <w:rPr>
          <w:rFonts w:ascii="仿宋" w:eastAsia="仿宋" w:hAnsi="仿宋" w:cs="宋体" w:hint="eastAsia"/>
          <w:kern w:val="0"/>
          <w:sz w:val="24"/>
        </w:rPr>
        <w:t>；</w:t>
      </w:r>
    </w:p>
    <w:p w14:paraId="539DE17D"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3.2</w:t>
      </w:r>
      <w:r w:rsidRPr="0005375C">
        <w:rPr>
          <w:rFonts w:ascii="仿宋" w:eastAsia="仿宋" w:hAnsi="仿宋" w:cs="宋体"/>
          <w:kern w:val="0"/>
          <w:sz w:val="24"/>
        </w:rPr>
        <w:t>、</w:t>
      </w:r>
      <w:r w:rsidRPr="0005375C">
        <w:rPr>
          <w:rFonts w:ascii="仿宋" w:eastAsia="仿宋" w:hAnsi="仿宋" w:cs="宋体" w:hint="eastAsia"/>
          <w:kern w:val="0"/>
          <w:sz w:val="24"/>
        </w:rPr>
        <w:t>多模式操作：支持≥2种控制方式(遥控器操作、遥控终端平板操作等)</w:t>
      </w:r>
      <w:r>
        <w:rPr>
          <w:rFonts w:ascii="仿宋" w:eastAsia="仿宋" w:hAnsi="仿宋" w:cs="宋体" w:hint="eastAsia"/>
          <w:kern w:val="0"/>
          <w:sz w:val="24"/>
        </w:rPr>
        <w:t>；</w:t>
      </w:r>
      <w:r w:rsidRPr="0005375C">
        <w:rPr>
          <w:rFonts w:ascii="仿宋" w:eastAsia="仿宋" w:hAnsi="仿宋" w:cs="宋体"/>
          <w:kern w:val="0"/>
          <w:sz w:val="24"/>
        </w:rPr>
        <w:t>（需提供卫生安全评价报告证明）</w:t>
      </w:r>
    </w:p>
    <w:p w14:paraId="6AE06128"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3.3</w:t>
      </w:r>
      <w:r w:rsidRPr="0005375C">
        <w:rPr>
          <w:rFonts w:ascii="仿宋" w:eastAsia="仿宋" w:hAnsi="仿宋" w:cs="宋体"/>
          <w:kern w:val="0"/>
          <w:sz w:val="24"/>
        </w:rPr>
        <w:t>、</w:t>
      </w:r>
      <w:r w:rsidRPr="0005375C">
        <w:rPr>
          <w:rFonts w:ascii="仿宋" w:eastAsia="仿宋" w:hAnsi="仿宋" w:cs="宋体" w:hint="eastAsia"/>
          <w:kern w:val="0"/>
          <w:sz w:val="24"/>
        </w:rPr>
        <w:t>智能工作模式：内置≥3种工作模式,至少包含标准模式（即时消毒）、预约模式（定时启动）、循环模式（周期性自动消毒）等，实现无人值守自动化运行</w:t>
      </w:r>
      <w:r>
        <w:rPr>
          <w:rFonts w:ascii="仿宋" w:eastAsia="仿宋" w:hAnsi="仿宋" w:cs="宋体" w:hint="eastAsia"/>
          <w:kern w:val="0"/>
          <w:sz w:val="24"/>
        </w:rPr>
        <w:t>；</w:t>
      </w:r>
    </w:p>
    <w:p w14:paraId="3CFC3930"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3.4、状态监测：配备遥控终端平板，实时显示机器人运行状态；系统可记录灯管工作状态、累计工作时间、安装状态等核心数据</w:t>
      </w:r>
      <w:r>
        <w:rPr>
          <w:rFonts w:ascii="仿宋" w:eastAsia="仿宋" w:hAnsi="仿宋" w:cs="宋体" w:hint="eastAsia"/>
          <w:kern w:val="0"/>
          <w:sz w:val="24"/>
        </w:rPr>
        <w:t>；</w:t>
      </w:r>
    </w:p>
    <w:p w14:paraId="332AB171"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3.5、日志功能：具备消毒工作日志自动记录功能，可追溯消毒时间、时长、模式等信息</w:t>
      </w:r>
      <w:r>
        <w:rPr>
          <w:rFonts w:ascii="仿宋" w:eastAsia="仿宋" w:hAnsi="仿宋" w:cs="宋体" w:hint="eastAsia"/>
          <w:kern w:val="0"/>
          <w:sz w:val="24"/>
        </w:rPr>
        <w:t>；</w:t>
      </w:r>
    </w:p>
    <w:p w14:paraId="07E60F13"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▲4、完成消毒时间</w:t>
      </w:r>
      <w:r w:rsidRPr="0005375C">
        <w:rPr>
          <w:rFonts w:ascii="仿宋" w:eastAsia="仿宋" w:hAnsi="仿宋" w:cs="宋体"/>
          <w:kern w:val="0"/>
          <w:sz w:val="24"/>
        </w:rPr>
        <w:t>≤4</w:t>
      </w:r>
      <w:r w:rsidRPr="0005375C">
        <w:rPr>
          <w:rFonts w:ascii="仿宋" w:eastAsia="仿宋" w:hAnsi="仿宋" w:cs="宋体" w:hint="eastAsia"/>
          <w:kern w:val="0"/>
          <w:sz w:val="24"/>
        </w:rPr>
        <w:t>分钟（提供CMA认证检测报告证明）</w:t>
      </w:r>
      <w:r>
        <w:rPr>
          <w:rFonts w:ascii="仿宋" w:eastAsia="仿宋" w:hAnsi="仿宋" w:cs="宋体" w:hint="eastAsia"/>
          <w:kern w:val="0"/>
          <w:sz w:val="24"/>
        </w:rPr>
        <w:t>；</w:t>
      </w:r>
    </w:p>
    <w:p w14:paraId="1FDD0945"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 xml:space="preserve">5、有效消毒距离＞5 米 </w:t>
      </w:r>
      <w:r>
        <w:rPr>
          <w:rFonts w:ascii="仿宋" w:eastAsia="仿宋" w:hAnsi="仿宋" w:cs="宋体" w:hint="eastAsia"/>
          <w:kern w:val="0"/>
          <w:sz w:val="24"/>
        </w:rPr>
        <w:t>；</w:t>
      </w:r>
    </w:p>
    <w:p w14:paraId="7DB96CD6"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6、额定功率：额定功率≥2000W</w:t>
      </w:r>
      <w:r>
        <w:rPr>
          <w:rFonts w:ascii="仿宋" w:eastAsia="仿宋" w:hAnsi="仿宋" w:cs="宋体" w:hint="eastAsia"/>
          <w:kern w:val="0"/>
          <w:sz w:val="24"/>
        </w:rPr>
        <w:t>；</w:t>
      </w:r>
    </w:p>
    <w:p w14:paraId="4D91469A"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7、主动防护：支持≥2种保护状态自动触发方式</w:t>
      </w:r>
    </w:p>
    <w:p w14:paraId="594E5B55"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（1）活动生物体雷达探测：灭菌时自动开启安全探测，防治紫外线对误闯人员造成伤害，提升操作人员的使用安全</w:t>
      </w:r>
      <w:r>
        <w:rPr>
          <w:rFonts w:ascii="仿宋" w:eastAsia="仿宋" w:hAnsi="仿宋" w:cs="宋体" w:hint="eastAsia"/>
          <w:kern w:val="0"/>
          <w:sz w:val="24"/>
        </w:rPr>
        <w:t>；</w:t>
      </w:r>
      <w:r w:rsidRPr="0005375C">
        <w:rPr>
          <w:rFonts w:ascii="仿宋" w:eastAsia="仿宋" w:hAnsi="仿宋" w:cs="宋体" w:hint="eastAsia"/>
          <w:kern w:val="0"/>
          <w:sz w:val="24"/>
        </w:rPr>
        <w:t>（需提供卫生安全评价报告）</w:t>
      </w:r>
    </w:p>
    <w:p w14:paraId="2E12C078"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（2）紧急控制：配备紧急启停功能，突发情况可一键终止工作</w:t>
      </w:r>
      <w:r>
        <w:rPr>
          <w:rFonts w:ascii="仿宋" w:eastAsia="仿宋" w:hAnsi="仿宋" w:cs="宋体" w:hint="eastAsia"/>
          <w:kern w:val="0"/>
          <w:sz w:val="24"/>
        </w:rPr>
        <w:t>；</w:t>
      </w:r>
    </w:p>
    <w:p w14:paraId="206E8759"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8、工作</w:t>
      </w:r>
      <w:r w:rsidRPr="0005375C">
        <w:rPr>
          <w:rFonts w:ascii="仿宋" w:eastAsia="仿宋" w:hAnsi="仿宋" w:cs="宋体"/>
          <w:kern w:val="0"/>
          <w:sz w:val="24"/>
        </w:rPr>
        <w:t>辐照强度≥28</w:t>
      </w:r>
      <w:r w:rsidRPr="0005375C">
        <w:rPr>
          <w:rFonts w:ascii="仿宋" w:eastAsia="仿宋" w:hAnsi="仿宋" w:cs="宋体" w:hint="eastAsia"/>
          <w:kern w:val="0"/>
          <w:sz w:val="24"/>
        </w:rPr>
        <w:t>00</w:t>
      </w:r>
      <w:r w:rsidRPr="0005375C">
        <w:rPr>
          <w:rFonts w:ascii="仿宋" w:eastAsia="仿宋" w:hAnsi="仿宋" w:cs="宋体"/>
          <w:kern w:val="0"/>
          <w:sz w:val="24"/>
        </w:rPr>
        <w:t>μW/cm2</w:t>
      </w:r>
      <w:r w:rsidRPr="0005375C">
        <w:rPr>
          <w:rFonts w:ascii="仿宋" w:eastAsia="仿宋" w:hAnsi="仿宋" w:cs="宋体" w:hint="eastAsia"/>
          <w:kern w:val="0"/>
          <w:sz w:val="24"/>
        </w:rPr>
        <w:t>（提供CMA认证检测报告证明）</w:t>
      </w:r>
      <w:r>
        <w:rPr>
          <w:rFonts w:ascii="仿宋" w:eastAsia="仿宋" w:hAnsi="仿宋" w:cs="宋体" w:hint="eastAsia"/>
          <w:kern w:val="0"/>
          <w:sz w:val="24"/>
        </w:rPr>
        <w:t>；</w:t>
      </w:r>
    </w:p>
    <w:p w14:paraId="4B4B2D4F"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9、</w:t>
      </w:r>
      <w:r w:rsidRPr="0005375C">
        <w:rPr>
          <w:rFonts w:ascii="仿宋" w:eastAsia="仿宋" w:hAnsi="仿宋" w:cs="宋体"/>
          <w:kern w:val="0"/>
          <w:sz w:val="24"/>
        </w:rPr>
        <w:t>紫外线灯管</w:t>
      </w:r>
      <w:r w:rsidRPr="0005375C">
        <w:rPr>
          <w:rFonts w:ascii="仿宋" w:eastAsia="仿宋" w:hAnsi="仿宋" w:cs="宋体" w:hint="eastAsia"/>
          <w:kern w:val="0"/>
          <w:sz w:val="24"/>
        </w:rPr>
        <w:t>性能</w:t>
      </w:r>
    </w:p>
    <w:p w14:paraId="1E161095"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9</w:t>
      </w:r>
      <w:r w:rsidRPr="0005375C">
        <w:rPr>
          <w:rFonts w:ascii="仿宋" w:eastAsia="仿宋" w:hAnsi="仿宋" w:cs="宋体"/>
          <w:kern w:val="0"/>
          <w:sz w:val="24"/>
        </w:rPr>
        <w:t>.1 紫外线灯管类型 UVC汞齐合金灯管</w:t>
      </w:r>
      <w:r w:rsidRPr="0005375C">
        <w:rPr>
          <w:rFonts w:ascii="仿宋" w:eastAsia="仿宋" w:hAnsi="仿宋" w:cs="宋体" w:hint="eastAsia"/>
          <w:kern w:val="0"/>
          <w:sz w:val="24"/>
        </w:rPr>
        <w:t>，</w:t>
      </w:r>
      <w:r w:rsidRPr="0005375C">
        <w:rPr>
          <w:rFonts w:ascii="仿宋" w:eastAsia="仿宋" w:hAnsi="仿宋" w:cs="宋体"/>
          <w:kern w:val="0"/>
          <w:sz w:val="24"/>
        </w:rPr>
        <w:t>无臭氧型，空载保护</w:t>
      </w:r>
      <w:r>
        <w:rPr>
          <w:rFonts w:ascii="仿宋" w:eastAsia="仿宋" w:hAnsi="仿宋" w:cs="宋体" w:hint="eastAsia"/>
          <w:kern w:val="0"/>
          <w:sz w:val="24"/>
        </w:rPr>
        <w:t>；</w:t>
      </w:r>
    </w:p>
    <w:p w14:paraId="4F86F8A6"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9</w:t>
      </w:r>
      <w:r w:rsidRPr="0005375C">
        <w:rPr>
          <w:rFonts w:ascii="仿宋" w:eastAsia="仿宋" w:hAnsi="仿宋" w:cs="宋体"/>
          <w:kern w:val="0"/>
          <w:sz w:val="24"/>
        </w:rPr>
        <w:t>.2 紫外线灯管数量≥6根</w:t>
      </w:r>
      <w:r>
        <w:rPr>
          <w:rFonts w:ascii="仿宋" w:eastAsia="仿宋" w:hAnsi="仿宋" w:cs="宋体" w:hint="eastAsia"/>
          <w:kern w:val="0"/>
          <w:sz w:val="24"/>
        </w:rPr>
        <w:t>；</w:t>
      </w:r>
    </w:p>
    <w:p w14:paraId="07FDCDF4"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9</w:t>
      </w:r>
      <w:r w:rsidRPr="0005375C">
        <w:rPr>
          <w:rFonts w:ascii="仿宋" w:eastAsia="仿宋" w:hAnsi="仿宋" w:cs="宋体"/>
          <w:kern w:val="0"/>
          <w:sz w:val="24"/>
        </w:rPr>
        <w:t>.3 紫外线灯管长度≥1.5米</w:t>
      </w:r>
    </w:p>
    <w:p w14:paraId="2ED2AE5B"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lastRenderedPageBreak/>
        <w:t>9</w:t>
      </w:r>
      <w:r w:rsidRPr="0005375C">
        <w:rPr>
          <w:rFonts w:ascii="仿宋" w:eastAsia="仿宋" w:hAnsi="仿宋" w:cs="宋体"/>
          <w:kern w:val="0"/>
          <w:sz w:val="24"/>
        </w:rPr>
        <w:t>.4 紫外线单根灯管功率≥320W</w:t>
      </w:r>
      <w:r>
        <w:rPr>
          <w:rFonts w:ascii="仿宋" w:eastAsia="仿宋" w:hAnsi="仿宋" w:cs="宋体" w:hint="eastAsia"/>
          <w:kern w:val="0"/>
          <w:sz w:val="24"/>
        </w:rPr>
        <w:t>；；</w:t>
      </w:r>
    </w:p>
    <w:p w14:paraId="6377B30C"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9</w:t>
      </w:r>
      <w:r w:rsidRPr="0005375C">
        <w:rPr>
          <w:rFonts w:ascii="仿宋" w:eastAsia="仿宋" w:hAnsi="仿宋" w:cs="宋体"/>
          <w:kern w:val="0"/>
          <w:sz w:val="24"/>
        </w:rPr>
        <w:t>.5</w:t>
      </w:r>
      <w:r w:rsidRPr="0005375C">
        <w:rPr>
          <w:rFonts w:ascii="仿宋" w:eastAsia="仿宋" w:hAnsi="仿宋" w:cs="宋体" w:hint="eastAsia"/>
          <w:kern w:val="0"/>
          <w:sz w:val="24"/>
        </w:rPr>
        <w:t xml:space="preserve"> </w:t>
      </w:r>
      <w:r w:rsidRPr="0005375C">
        <w:rPr>
          <w:rFonts w:ascii="仿宋" w:eastAsia="仿宋" w:hAnsi="仿宋" w:cs="宋体"/>
          <w:kern w:val="0"/>
          <w:sz w:val="24"/>
        </w:rPr>
        <w:t>紫外线灯管</w:t>
      </w:r>
      <w:r w:rsidRPr="0005375C">
        <w:rPr>
          <w:rFonts w:ascii="仿宋" w:eastAsia="仿宋" w:hAnsi="仿宋" w:cs="宋体" w:hint="eastAsia"/>
          <w:kern w:val="0"/>
          <w:sz w:val="24"/>
        </w:rPr>
        <w:t>寿命</w:t>
      </w:r>
      <w:r w:rsidRPr="0005375C">
        <w:rPr>
          <w:rFonts w:ascii="仿宋" w:eastAsia="仿宋" w:hAnsi="仿宋" w:cs="宋体"/>
          <w:kern w:val="0"/>
          <w:sz w:val="24"/>
        </w:rPr>
        <w:t>≥16000</w:t>
      </w:r>
      <w:r w:rsidRPr="0005375C">
        <w:rPr>
          <w:rFonts w:ascii="仿宋" w:eastAsia="仿宋" w:hAnsi="仿宋" w:cs="宋体" w:hint="eastAsia"/>
          <w:kern w:val="0"/>
          <w:sz w:val="24"/>
        </w:rPr>
        <w:t>小时</w:t>
      </w:r>
      <w:r>
        <w:rPr>
          <w:rFonts w:ascii="仿宋" w:eastAsia="仿宋" w:hAnsi="仿宋" w:cs="宋体" w:hint="eastAsia"/>
          <w:kern w:val="0"/>
          <w:sz w:val="24"/>
        </w:rPr>
        <w:t>；</w:t>
      </w:r>
    </w:p>
    <w:p w14:paraId="021CB2F9"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kern w:val="0"/>
          <w:sz w:val="24"/>
        </w:rPr>
        <w:t>1</w:t>
      </w:r>
      <w:r w:rsidRPr="0005375C">
        <w:rPr>
          <w:rFonts w:ascii="仿宋" w:eastAsia="仿宋" w:hAnsi="仿宋" w:cs="宋体" w:hint="eastAsia"/>
          <w:kern w:val="0"/>
          <w:sz w:val="24"/>
        </w:rPr>
        <w:t>0、结构外观：立式柱体360度环绕排列，具备反光板</w:t>
      </w:r>
      <w:r>
        <w:rPr>
          <w:rFonts w:ascii="仿宋" w:eastAsia="仿宋" w:hAnsi="仿宋" w:cs="宋体" w:hint="eastAsia"/>
          <w:kern w:val="0"/>
          <w:sz w:val="24"/>
        </w:rPr>
        <w:t>；</w:t>
      </w:r>
    </w:p>
    <w:p w14:paraId="220AA53E"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kern w:val="0"/>
          <w:sz w:val="24"/>
        </w:rPr>
        <w:t>1</w:t>
      </w:r>
      <w:r w:rsidRPr="0005375C">
        <w:rPr>
          <w:rFonts w:ascii="仿宋" w:eastAsia="仿宋" w:hAnsi="仿宋" w:cs="宋体" w:hint="eastAsia"/>
          <w:kern w:val="0"/>
          <w:sz w:val="24"/>
        </w:rPr>
        <w:t>1、</w:t>
      </w:r>
      <w:r w:rsidRPr="0005375C">
        <w:rPr>
          <w:rFonts w:ascii="仿宋" w:eastAsia="仿宋" w:hAnsi="仿宋" w:cs="宋体"/>
          <w:kern w:val="0"/>
          <w:sz w:val="24"/>
        </w:rPr>
        <w:t>报警方式≥两种：蜂鸣器声和三色LED指示灯</w:t>
      </w:r>
      <w:r>
        <w:rPr>
          <w:rFonts w:ascii="仿宋" w:eastAsia="仿宋" w:hAnsi="仿宋" w:cs="宋体" w:hint="eastAsia"/>
          <w:kern w:val="0"/>
          <w:sz w:val="24"/>
        </w:rPr>
        <w:t>；</w:t>
      </w:r>
    </w:p>
    <w:p w14:paraId="0D720A81"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kern w:val="0"/>
          <w:sz w:val="24"/>
        </w:rPr>
        <w:t>1</w:t>
      </w:r>
      <w:r w:rsidRPr="0005375C">
        <w:rPr>
          <w:rFonts w:ascii="仿宋" w:eastAsia="仿宋" w:hAnsi="仿宋" w:cs="宋体" w:hint="eastAsia"/>
          <w:kern w:val="0"/>
          <w:sz w:val="24"/>
        </w:rPr>
        <w:t>2、</w:t>
      </w:r>
      <w:r w:rsidRPr="0005375C">
        <w:rPr>
          <w:rFonts w:ascii="仿宋" w:eastAsia="仿宋" w:hAnsi="仿宋" w:cs="宋体"/>
          <w:kern w:val="0"/>
          <w:sz w:val="24"/>
        </w:rPr>
        <w:t>具备电源工作状态传感器</w:t>
      </w:r>
      <w:r w:rsidRPr="0005375C">
        <w:rPr>
          <w:rFonts w:ascii="仿宋" w:eastAsia="仿宋" w:hAnsi="仿宋" w:cs="宋体" w:hint="eastAsia"/>
          <w:kern w:val="0"/>
          <w:sz w:val="24"/>
        </w:rPr>
        <w:t>和电源管理系统</w:t>
      </w:r>
      <w:r>
        <w:rPr>
          <w:rFonts w:ascii="仿宋" w:eastAsia="仿宋" w:hAnsi="仿宋" w:cs="宋体" w:hint="eastAsia"/>
          <w:kern w:val="0"/>
          <w:sz w:val="24"/>
        </w:rPr>
        <w:t>；</w:t>
      </w:r>
    </w:p>
    <w:p w14:paraId="6B09AC36"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kern w:val="0"/>
          <w:sz w:val="24"/>
        </w:rPr>
        <w:t>1</w:t>
      </w:r>
      <w:r w:rsidRPr="0005375C">
        <w:rPr>
          <w:rFonts w:ascii="仿宋" w:eastAsia="仿宋" w:hAnsi="仿宋" w:cs="宋体" w:hint="eastAsia"/>
          <w:kern w:val="0"/>
          <w:sz w:val="24"/>
        </w:rPr>
        <w:t>3、</w:t>
      </w:r>
      <w:r w:rsidRPr="0005375C">
        <w:rPr>
          <w:rFonts w:ascii="仿宋" w:eastAsia="仿宋" w:hAnsi="仿宋" w:cs="宋体"/>
          <w:kern w:val="0"/>
          <w:sz w:val="24"/>
        </w:rPr>
        <w:t>系统配置功能</w:t>
      </w:r>
      <w:r w:rsidRPr="0005375C">
        <w:rPr>
          <w:rFonts w:ascii="仿宋" w:eastAsia="仿宋" w:hAnsi="仿宋" w:cs="宋体" w:hint="eastAsia"/>
          <w:kern w:val="0"/>
          <w:sz w:val="24"/>
        </w:rPr>
        <w:t>：</w:t>
      </w:r>
      <w:r w:rsidRPr="0005375C">
        <w:rPr>
          <w:rFonts w:ascii="仿宋" w:eastAsia="仿宋" w:hAnsi="仿宋" w:cs="宋体"/>
          <w:kern w:val="0"/>
          <w:sz w:val="24"/>
        </w:rPr>
        <w:t>灯管</w:t>
      </w:r>
      <w:r w:rsidRPr="0005375C">
        <w:rPr>
          <w:rFonts w:ascii="仿宋" w:eastAsia="仿宋" w:hAnsi="仿宋" w:cs="宋体" w:hint="eastAsia"/>
          <w:kern w:val="0"/>
          <w:sz w:val="24"/>
        </w:rPr>
        <w:t>工作状态，累计工作时间、安装状态</w:t>
      </w:r>
      <w:r w:rsidRPr="0005375C">
        <w:rPr>
          <w:rFonts w:ascii="仿宋" w:eastAsia="仿宋" w:hAnsi="仿宋" w:cs="宋体"/>
          <w:kern w:val="0"/>
          <w:sz w:val="24"/>
        </w:rPr>
        <w:t>、控制延时等</w:t>
      </w:r>
      <w:r>
        <w:rPr>
          <w:rFonts w:ascii="仿宋" w:eastAsia="仿宋" w:hAnsi="仿宋" w:cs="宋体" w:hint="eastAsia"/>
          <w:kern w:val="0"/>
          <w:sz w:val="24"/>
        </w:rPr>
        <w:t>；</w:t>
      </w:r>
    </w:p>
    <w:p w14:paraId="6D207A0B"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14、作用</w:t>
      </w:r>
      <w:r w:rsidRPr="0005375C">
        <w:rPr>
          <w:rFonts w:ascii="仿宋" w:eastAsia="仿宋" w:hAnsi="仿宋" w:cs="宋体"/>
          <w:kern w:val="0"/>
          <w:sz w:val="24"/>
        </w:rPr>
        <w:t>5</w:t>
      </w:r>
      <w:r w:rsidRPr="0005375C">
        <w:rPr>
          <w:rFonts w:ascii="仿宋" w:eastAsia="仿宋" w:hAnsi="仿宋" w:cs="宋体" w:hint="eastAsia"/>
          <w:kern w:val="0"/>
          <w:sz w:val="24"/>
        </w:rPr>
        <w:t>分钟，对3米处人冠状病毒的灭活率＞9</w:t>
      </w:r>
      <w:r w:rsidRPr="0005375C">
        <w:rPr>
          <w:rFonts w:ascii="仿宋" w:eastAsia="仿宋" w:hAnsi="仿宋" w:cs="宋体"/>
          <w:kern w:val="0"/>
          <w:sz w:val="24"/>
        </w:rPr>
        <w:t>9.99%</w:t>
      </w:r>
      <w:r w:rsidRPr="0005375C">
        <w:rPr>
          <w:rFonts w:ascii="仿宋" w:eastAsia="仿宋" w:hAnsi="仿宋" w:cs="宋体" w:hint="eastAsia"/>
          <w:kern w:val="0"/>
          <w:sz w:val="24"/>
        </w:rPr>
        <w:t>（提供检测测试报告证明）</w:t>
      </w:r>
      <w:r>
        <w:rPr>
          <w:rFonts w:ascii="仿宋" w:eastAsia="仿宋" w:hAnsi="仿宋" w:cs="宋体" w:hint="eastAsia"/>
          <w:kern w:val="0"/>
          <w:sz w:val="24"/>
        </w:rPr>
        <w:t>；</w:t>
      </w:r>
    </w:p>
    <w:p w14:paraId="11F6DD87"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15、作用4分钟，在20m3 空间内对白色葡萄球菌的杀灭率 ≥99.90%（提供CMA认证检测报告证明）</w:t>
      </w:r>
      <w:r>
        <w:rPr>
          <w:rFonts w:ascii="仿宋" w:eastAsia="仿宋" w:hAnsi="仿宋" w:cs="宋体" w:hint="eastAsia"/>
          <w:kern w:val="0"/>
          <w:sz w:val="24"/>
        </w:rPr>
        <w:t>；</w:t>
      </w:r>
    </w:p>
    <w:p w14:paraId="469D3C50"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16、作用4分钟，在50m3空间内对空气中自然菌的消亡率≥90%（提供CMA认证检测报告证明）</w:t>
      </w:r>
      <w:r>
        <w:rPr>
          <w:rFonts w:ascii="仿宋" w:eastAsia="仿宋" w:hAnsi="仿宋" w:cs="宋体" w:hint="eastAsia"/>
          <w:kern w:val="0"/>
          <w:sz w:val="24"/>
        </w:rPr>
        <w:t>；</w:t>
      </w:r>
    </w:p>
    <w:p w14:paraId="191FB2B7"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hint="eastAsia"/>
          <w:kern w:val="0"/>
          <w:sz w:val="24"/>
        </w:rPr>
        <w:t>17、作用 4分钟，对5米处金黄色葡萄球菌、大肠杆菌、铜绿假单胞菌杀灭对数值均&gt;3.00（提供CMA认证检测报告证明）</w:t>
      </w:r>
      <w:r>
        <w:rPr>
          <w:rFonts w:ascii="仿宋" w:eastAsia="仿宋" w:hAnsi="仿宋" w:cs="宋体" w:hint="eastAsia"/>
          <w:kern w:val="0"/>
          <w:sz w:val="24"/>
        </w:rPr>
        <w:t>；</w:t>
      </w:r>
    </w:p>
    <w:p w14:paraId="7017CE4D"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kern w:val="0"/>
          <w:sz w:val="24"/>
        </w:rPr>
        <w:t>18</w:t>
      </w:r>
      <w:r w:rsidRPr="0005375C">
        <w:rPr>
          <w:rFonts w:ascii="仿宋" w:eastAsia="仿宋" w:hAnsi="仿宋" w:cs="宋体" w:hint="eastAsia"/>
          <w:kern w:val="0"/>
          <w:sz w:val="24"/>
        </w:rPr>
        <w:t>、</w:t>
      </w:r>
      <w:r w:rsidRPr="0005375C">
        <w:rPr>
          <w:rFonts w:ascii="仿宋" w:eastAsia="仿宋" w:hAnsi="仿宋" w:cs="宋体"/>
          <w:kern w:val="0"/>
          <w:sz w:val="24"/>
        </w:rPr>
        <w:t>具备</w:t>
      </w:r>
      <w:r w:rsidRPr="0005375C">
        <w:rPr>
          <w:rFonts w:ascii="仿宋" w:eastAsia="仿宋" w:hAnsi="仿宋" w:cs="宋体" w:hint="eastAsia"/>
          <w:kern w:val="0"/>
          <w:sz w:val="24"/>
        </w:rPr>
        <w:t>消毒</w:t>
      </w:r>
      <w:r w:rsidRPr="0005375C">
        <w:rPr>
          <w:rFonts w:ascii="仿宋" w:eastAsia="仿宋" w:hAnsi="仿宋" w:cs="宋体"/>
          <w:kern w:val="0"/>
          <w:sz w:val="24"/>
        </w:rPr>
        <w:t>工作日志功能</w:t>
      </w:r>
      <w:r w:rsidRPr="0005375C">
        <w:rPr>
          <w:rFonts w:ascii="仿宋" w:eastAsia="仿宋" w:hAnsi="仿宋" w:cs="宋体" w:hint="eastAsia"/>
          <w:kern w:val="0"/>
          <w:sz w:val="24"/>
        </w:rPr>
        <w:t>，提供PDF消毒日志报告输出或数据EXCEL表格导出</w:t>
      </w:r>
      <w:r>
        <w:rPr>
          <w:rFonts w:ascii="仿宋" w:eastAsia="仿宋" w:hAnsi="仿宋" w:cs="宋体" w:hint="eastAsia"/>
          <w:kern w:val="0"/>
          <w:sz w:val="24"/>
        </w:rPr>
        <w:t>；</w:t>
      </w:r>
    </w:p>
    <w:p w14:paraId="5C52462C" w14:textId="77777777" w:rsidR="00663D02" w:rsidRPr="0005375C" w:rsidRDefault="00663D02" w:rsidP="00663D02">
      <w:pPr>
        <w:spacing w:line="360" w:lineRule="auto"/>
        <w:rPr>
          <w:rFonts w:ascii="仿宋" w:eastAsia="仿宋" w:hAnsi="仿宋" w:cs="宋体" w:hint="eastAsia"/>
          <w:kern w:val="0"/>
          <w:sz w:val="24"/>
        </w:rPr>
      </w:pPr>
      <w:r w:rsidRPr="0005375C">
        <w:rPr>
          <w:rFonts w:ascii="仿宋" w:eastAsia="仿宋" w:hAnsi="仿宋" w:cs="宋体"/>
          <w:kern w:val="0"/>
          <w:sz w:val="24"/>
        </w:rPr>
        <w:t>19</w:t>
      </w:r>
      <w:r w:rsidRPr="0005375C">
        <w:rPr>
          <w:rFonts w:ascii="仿宋" w:eastAsia="仿宋" w:hAnsi="仿宋" w:cs="宋体" w:hint="eastAsia"/>
          <w:kern w:val="0"/>
          <w:sz w:val="24"/>
        </w:rPr>
        <w:t>.具有物联网监测设备。</w:t>
      </w:r>
    </w:p>
    <w:p w14:paraId="2E932701" w14:textId="77777777" w:rsidR="00FB6DA3" w:rsidRPr="00552E66" w:rsidRDefault="00FB6DA3" w:rsidP="00FB6DA3">
      <w:pPr>
        <w:widowControl/>
        <w:jc w:val="left"/>
        <w:rPr>
          <w:rFonts w:ascii="仿宋" w:eastAsia="仿宋" w:hAnsi="仿宋" w:cs="宋体" w:hint="eastAsia"/>
          <w:sz w:val="24"/>
        </w:rPr>
      </w:pPr>
    </w:p>
    <w:p w14:paraId="5E4C0FA1" w14:textId="77777777" w:rsidR="00FB6DA3" w:rsidRPr="00552E66" w:rsidRDefault="00FB6DA3" w:rsidP="00FB6DA3">
      <w:pPr>
        <w:widowControl/>
        <w:jc w:val="left"/>
        <w:rPr>
          <w:rFonts w:ascii="仿宋" w:eastAsia="仿宋" w:hAnsi="仿宋" w:cs="宋体" w:hint="eastAsia"/>
          <w:sz w:val="24"/>
        </w:rPr>
      </w:pPr>
    </w:p>
    <w:p w14:paraId="27006B28" w14:textId="5B81C358" w:rsidR="00FB6DA3" w:rsidRPr="00552E66" w:rsidRDefault="00FB6DA3" w:rsidP="00FB6DA3">
      <w:pPr>
        <w:widowControl/>
        <w:spacing w:line="360" w:lineRule="auto"/>
        <w:jc w:val="left"/>
        <w:rPr>
          <w:rFonts w:ascii="仿宋" w:eastAsia="仿宋" w:hAnsi="仿宋" w:cs="宋体" w:hint="eastAsia"/>
          <w:b/>
          <w:bCs/>
          <w:color w:val="000000"/>
          <w:kern w:val="0"/>
          <w:sz w:val="24"/>
          <w14:ligatures w14:val="none"/>
        </w:rPr>
      </w:pPr>
      <w:r>
        <w:rPr>
          <w:rFonts w:ascii="仿宋" w:eastAsia="仿宋" w:hAnsi="仿宋" w:cs="宋体" w:hint="eastAsia"/>
          <w:b/>
          <w:bCs/>
          <w:sz w:val="24"/>
        </w:rPr>
        <w:t>7</w:t>
      </w:r>
      <w:r w:rsidRPr="00552E66">
        <w:rPr>
          <w:rFonts w:ascii="仿宋" w:eastAsia="仿宋" w:hAnsi="仿宋" w:cs="宋体" w:hint="eastAsia"/>
          <w:b/>
          <w:bCs/>
          <w:sz w:val="24"/>
        </w:rPr>
        <w:t>-2：</w:t>
      </w:r>
      <w:r w:rsidR="00BC3BBE" w:rsidRPr="00BC3BBE">
        <w:rPr>
          <w:rFonts w:ascii="仿宋" w:eastAsia="仿宋" w:hAnsi="仿宋" w:hint="eastAsia"/>
          <w:b/>
          <w:bCs/>
          <w:color w:val="000000"/>
          <w:sz w:val="24"/>
        </w:rPr>
        <w:t>紫外线强光机器人</w:t>
      </w:r>
    </w:p>
    <w:p w14:paraId="21723597" w14:textId="77777777" w:rsidR="00BC3BBE" w:rsidRPr="009C5AB5" w:rsidRDefault="00BC3BBE" w:rsidP="00BC3BBE">
      <w:pPr>
        <w:spacing w:line="360" w:lineRule="auto"/>
        <w:rPr>
          <w:rFonts w:ascii="仿宋" w:eastAsia="仿宋" w:hAnsi="仿宋" w:cs="宋体" w:hint="eastAsia"/>
          <w:kern w:val="0"/>
          <w:sz w:val="24"/>
        </w:rPr>
      </w:pPr>
      <w:bookmarkStart w:id="881" w:name="OLE_LINK82"/>
      <w:r w:rsidRPr="009C5AB5">
        <w:rPr>
          <w:rFonts w:ascii="仿宋" w:eastAsia="仿宋" w:hAnsi="仿宋" w:cs="宋体" w:hint="eastAsia"/>
          <w:kern w:val="0"/>
          <w:sz w:val="24"/>
        </w:rPr>
        <w:t>1、紫外线强光机器人适用于磁共振室、CT室、</w:t>
      </w:r>
      <w:r w:rsidRPr="009C5AB5">
        <w:rPr>
          <w:rFonts w:ascii="仿宋" w:eastAsia="仿宋" w:hAnsi="仿宋" w:cs="宋体"/>
          <w:kern w:val="0"/>
          <w:sz w:val="24"/>
        </w:rPr>
        <w:t>门诊、ICU 等室内仪器、家具等所有物体表面，及室内空气消毒</w:t>
      </w:r>
      <w:r w:rsidRPr="009C5AB5">
        <w:rPr>
          <w:rFonts w:ascii="仿宋" w:eastAsia="仿宋" w:hAnsi="仿宋" w:cs="宋体" w:hint="eastAsia"/>
          <w:kern w:val="0"/>
          <w:sz w:val="24"/>
        </w:rPr>
        <w:t>等</w:t>
      </w:r>
      <w:bookmarkEnd w:id="881"/>
      <w:r w:rsidRPr="009C5AB5">
        <w:rPr>
          <w:rFonts w:ascii="仿宋" w:eastAsia="仿宋" w:hAnsi="仿宋" w:cs="宋体" w:hint="eastAsia"/>
          <w:kern w:val="0"/>
          <w:sz w:val="24"/>
        </w:rPr>
        <w:t>。可实现自动化、无死角消毒，具备智能控制及安全防护功能</w:t>
      </w:r>
      <w:r>
        <w:rPr>
          <w:rFonts w:ascii="仿宋" w:eastAsia="仿宋" w:hAnsi="仿宋" w:cs="宋体" w:hint="eastAsia"/>
          <w:kern w:val="0"/>
          <w:sz w:val="24"/>
        </w:rPr>
        <w:t>；</w:t>
      </w:r>
    </w:p>
    <w:p w14:paraId="357EA1FF"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kern w:val="0"/>
          <w:sz w:val="24"/>
        </w:rPr>
        <w:t>2、消毒方法：通过紫外线 UVC</w:t>
      </w:r>
      <w:bookmarkStart w:id="882" w:name="OLE_LINK59"/>
      <w:bookmarkStart w:id="883" w:name="OLE_LINK60"/>
      <w:r w:rsidRPr="009C5AB5">
        <w:rPr>
          <w:rFonts w:ascii="仿宋" w:eastAsia="仿宋" w:hAnsi="仿宋" w:cs="宋体"/>
          <w:kern w:val="0"/>
          <w:sz w:val="24"/>
        </w:rPr>
        <w:t xml:space="preserve"> 波长 253.7nm </w:t>
      </w:r>
      <w:bookmarkEnd w:id="882"/>
      <w:bookmarkEnd w:id="883"/>
      <w:r w:rsidRPr="009C5AB5">
        <w:rPr>
          <w:rFonts w:ascii="仿宋" w:eastAsia="仿宋" w:hAnsi="仿宋" w:cs="宋体"/>
          <w:kern w:val="0"/>
          <w:sz w:val="24"/>
        </w:rPr>
        <w:t>照射破坏微生物的 DNA 和 RNA 的分子结构</w:t>
      </w:r>
      <w:r>
        <w:rPr>
          <w:rFonts w:ascii="仿宋" w:eastAsia="仿宋" w:hAnsi="仿宋" w:cs="宋体" w:hint="eastAsia"/>
          <w:kern w:val="0"/>
          <w:sz w:val="24"/>
        </w:rPr>
        <w:t>；</w:t>
      </w:r>
    </w:p>
    <w:p w14:paraId="561979B2"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kern w:val="0"/>
          <w:sz w:val="24"/>
        </w:rPr>
        <w:t>3、具备</w:t>
      </w:r>
      <w:r w:rsidRPr="009C5AB5">
        <w:rPr>
          <w:rFonts w:ascii="仿宋" w:eastAsia="仿宋" w:hAnsi="仿宋" w:cs="宋体" w:hint="eastAsia"/>
          <w:kern w:val="0"/>
          <w:sz w:val="24"/>
        </w:rPr>
        <w:t>≥</w:t>
      </w:r>
      <w:r w:rsidRPr="009C5AB5">
        <w:rPr>
          <w:rFonts w:ascii="仿宋" w:eastAsia="仿宋" w:hAnsi="仿宋" w:cs="宋体"/>
          <w:kern w:val="0"/>
          <w:sz w:val="24"/>
        </w:rPr>
        <w:t>3.0T 磁共振环境兼容检测测试报告</w:t>
      </w:r>
      <w:r>
        <w:rPr>
          <w:rFonts w:ascii="仿宋" w:eastAsia="仿宋" w:hAnsi="仿宋" w:cs="宋体" w:hint="eastAsia"/>
          <w:kern w:val="0"/>
          <w:sz w:val="24"/>
        </w:rPr>
        <w:t>；</w:t>
      </w:r>
    </w:p>
    <w:p w14:paraId="2A5E7523" w14:textId="77777777" w:rsidR="00BC3BBE" w:rsidRPr="009C5AB5" w:rsidRDefault="00BC3BBE" w:rsidP="00BC3BBE">
      <w:pPr>
        <w:spacing w:line="360" w:lineRule="auto"/>
        <w:rPr>
          <w:rFonts w:ascii="仿宋" w:eastAsia="仿宋" w:hAnsi="仿宋" w:cs="宋体" w:hint="eastAsia"/>
          <w:kern w:val="0"/>
          <w:sz w:val="24"/>
        </w:rPr>
      </w:pPr>
      <w:bookmarkStart w:id="884" w:name="OLE_LINK83"/>
      <w:bookmarkStart w:id="885" w:name="OLE_LINK84"/>
      <w:r w:rsidRPr="009C5AB5">
        <w:rPr>
          <w:rFonts w:ascii="仿宋" w:eastAsia="仿宋" w:hAnsi="仿宋" w:cs="宋体"/>
          <w:kern w:val="0"/>
          <w:sz w:val="24"/>
        </w:rPr>
        <w:t>4、</w:t>
      </w:r>
      <w:r w:rsidRPr="009C5AB5">
        <w:rPr>
          <w:rFonts w:ascii="仿宋" w:eastAsia="仿宋" w:hAnsi="仿宋" w:cs="宋体" w:hint="eastAsia"/>
          <w:kern w:val="0"/>
          <w:sz w:val="24"/>
        </w:rPr>
        <w:t>智能控制与操作（机器人自动化控制能力）</w:t>
      </w:r>
    </w:p>
    <w:p w14:paraId="04C08088"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4.1、</w:t>
      </w:r>
      <w:r w:rsidRPr="009C5AB5">
        <w:rPr>
          <w:rFonts w:ascii="仿宋" w:eastAsia="仿宋" w:hAnsi="仿宋" w:cs="宋体"/>
          <w:kern w:val="0"/>
          <w:sz w:val="24"/>
        </w:rPr>
        <w:t>消毒时长设定：</w:t>
      </w:r>
      <w:r w:rsidRPr="009C5AB5">
        <w:rPr>
          <w:rFonts w:ascii="仿宋" w:eastAsia="仿宋" w:hAnsi="仿宋" w:cs="宋体" w:hint="eastAsia"/>
          <w:kern w:val="0"/>
          <w:sz w:val="24"/>
        </w:rPr>
        <w:t>支持</w:t>
      </w:r>
      <w:r w:rsidRPr="009C5AB5">
        <w:rPr>
          <w:rFonts w:ascii="仿宋" w:eastAsia="仿宋" w:hAnsi="仿宋" w:cs="宋体"/>
          <w:kern w:val="0"/>
          <w:sz w:val="24"/>
        </w:rPr>
        <w:t>5/10/15/20</w:t>
      </w:r>
      <w:r w:rsidRPr="009C5AB5">
        <w:rPr>
          <w:rFonts w:ascii="仿宋" w:eastAsia="仿宋" w:hAnsi="仿宋" w:cs="宋体" w:hint="eastAsia"/>
          <w:kern w:val="0"/>
          <w:sz w:val="24"/>
        </w:rPr>
        <w:t>分钟固定时长及用户自定义时长，可按设定参数精准执行消毒任务</w:t>
      </w:r>
      <w:r>
        <w:rPr>
          <w:rFonts w:ascii="仿宋" w:eastAsia="仿宋" w:hAnsi="仿宋" w:cs="宋体" w:hint="eastAsia"/>
          <w:kern w:val="0"/>
          <w:sz w:val="24"/>
        </w:rPr>
        <w:t>；</w:t>
      </w:r>
    </w:p>
    <w:p w14:paraId="680F9973"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4.2</w:t>
      </w:r>
      <w:r w:rsidRPr="009C5AB5">
        <w:rPr>
          <w:rFonts w:ascii="仿宋" w:eastAsia="仿宋" w:hAnsi="仿宋" w:cs="宋体"/>
          <w:kern w:val="0"/>
          <w:sz w:val="24"/>
        </w:rPr>
        <w:t>、</w:t>
      </w:r>
      <w:r w:rsidRPr="009C5AB5">
        <w:rPr>
          <w:rFonts w:ascii="仿宋" w:eastAsia="仿宋" w:hAnsi="仿宋" w:cs="宋体" w:hint="eastAsia"/>
          <w:kern w:val="0"/>
          <w:sz w:val="24"/>
        </w:rPr>
        <w:t>多模式操作：支持≥3种机器人控制方式(机器手柄操作、遥控器操作、遥控终端磁兼容平板操作等)</w:t>
      </w:r>
      <w:r>
        <w:rPr>
          <w:rFonts w:ascii="仿宋" w:eastAsia="仿宋" w:hAnsi="仿宋" w:cs="宋体" w:hint="eastAsia"/>
          <w:kern w:val="0"/>
          <w:sz w:val="24"/>
        </w:rPr>
        <w:t>；</w:t>
      </w:r>
      <w:r w:rsidRPr="009C5AB5">
        <w:rPr>
          <w:rFonts w:ascii="仿宋" w:eastAsia="仿宋" w:hAnsi="仿宋" w:cs="宋体"/>
          <w:kern w:val="0"/>
          <w:sz w:val="24"/>
        </w:rPr>
        <w:t>（需提供卫生安全评价报告证明）</w:t>
      </w:r>
    </w:p>
    <w:p w14:paraId="397ECBE3"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lastRenderedPageBreak/>
        <w:t>4.3</w:t>
      </w:r>
      <w:r w:rsidRPr="009C5AB5">
        <w:rPr>
          <w:rFonts w:ascii="仿宋" w:eastAsia="仿宋" w:hAnsi="仿宋" w:cs="宋体"/>
          <w:kern w:val="0"/>
          <w:sz w:val="24"/>
        </w:rPr>
        <w:t>、</w:t>
      </w:r>
      <w:r w:rsidRPr="009C5AB5">
        <w:rPr>
          <w:rFonts w:ascii="仿宋" w:eastAsia="仿宋" w:hAnsi="仿宋" w:cs="宋体" w:hint="eastAsia"/>
          <w:kern w:val="0"/>
          <w:sz w:val="24"/>
        </w:rPr>
        <w:t>智能工作模式：内置≥3种工作模式,至少包含标准模式（即时消毒）、预约模式（定时启动）、循环模式（周期性自动消毒），实现无人值守自动化运行</w:t>
      </w:r>
      <w:r>
        <w:rPr>
          <w:rFonts w:ascii="仿宋" w:eastAsia="仿宋" w:hAnsi="仿宋" w:cs="宋体" w:hint="eastAsia"/>
          <w:kern w:val="0"/>
          <w:sz w:val="24"/>
        </w:rPr>
        <w:t>；</w:t>
      </w:r>
    </w:p>
    <w:p w14:paraId="506087A6"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4.4、状态监测：配备手柄LED显示屏，实时显示运行状态；系统可记录灯管工作状态、累计工作时间、安装状态、磁场报警阈值等核心数据</w:t>
      </w:r>
      <w:r>
        <w:rPr>
          <w:rFonts w:ascii="仿宋" w:eastAsia="仿宋" w:hAnsi="仿宋" w:cs="宋体" w:hint="eastAsia"/>
          <w:kern w:val="0"/>
          <w:sz w:val="24"/>
        </w:rPr>
        <w:t>；</w:t>
      </w:r>
    </w:p>
    <w:p w14:paraId="2240D063"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4.5、消毒日志功能：具备消毒工作日志自动记录功能，可追溯消毒时间、时长、模式等信息（需提供卫生安全评价报告）</w:t>
      </w:r>
      <w:bookmarkEnd w:id="884"/>
      <w:bookmarkEnd w:id="885"/>
      <w:r>
        <w:rPr>
          <w:rFonts w:ascii="仿宋" w:eastAsia="仿宋" w:hAnsi="仿宋" w:cs="宋体" w:hint="eastAsia"/>
          <w:kern w:val="0"/>
          <w:sz w:val="24"/>
        </w:rPr>
        <w:t>；</w:t>
      </w:r>
    </w:p>
    <w:p w14:paraId="2B871AB7"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5</w:t>
      </w:r>
      <w:r w:rsidRPr="009C5AB5">
        <w:rPr>
          <w:rFonts w:ascii="仿宋" w:eastAsia="仿宋" w:hAnsi="仿宋" w:cs="宋体"/>
          <w:kern w:val="0"/>
          <w:sz w:val="24"/>
        </w:rPr>
        <w:t>、完成消毒时间≤5 分钟（需提供检测报告证明）</w:t>
      </w:r>
      <w:r>
        <w:rPr>
          <w:rFonts w:ascii="仿宋" w:eastAsia="仿宋" w:hAnsi="仿宋" w:cs="宋体" w:hint="eastAsia"/>
          <w:kern w:val="0"/>
          <w:sz w:val="24"/>
        </w:rPr>
        <w:t>；</w:t>
      </w:r>
    </w:p>
    <w:p w14:paraId="7918B385" w14:textId="77777777" w:rsidR="00BC3BBE" w:rsidRPr="009C5AB5" w:rsidRDefault="00BC3BBE" w:rsidP="00BC3BBE">
      <w:pPr>
        <w:spacing w:line="360" w:lineRule="auto"/>
        <w:rPr>
          <w:rFonts w:ascii="仿宋" w:eastAsia="仿宋" w:hAnsi="仿宋" w:cs="宋体" w:hint="eastAsia"/>
          <w:kern w:val="0"/>
          <w:sz w:val="24"/>
        </w:rPr>
      </w:pPr>
      <w:bookmarkStart w:id="886" w:name="OLE_LINK87"/>
      <w:r w:rsidRPr="009C5AB5">
        <w:rPr>
          <w:rFonts w:ascii="仿宋" w:eastAsia="仿宋" w:hAnsi="仿宋" w:cs="宋体" w:hint="eastAsia"/>
          <w:kern w:val="0"/>
          <w:sz w:val="24"/>
        </w:rPr>
        <w:t>6、额定功率：额定功率≥1800W</w:t>
      </w:r>
      <w:r>
        <w:rPr>
          <w:rFonts w:ascii="仿宋" w:eastAsia="仿宋" w:hAnsi="仿宋" w:cs="宋体" w:hint="eastAsia"/>
          <w:kern w:val="0"/>
          <w:sz w:val="24"/>
        </w:rPr>
        <w:t>；</w:t>
      </w:r>
    </w:p>
    <w:p w14:paraId="43ABFBBD"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7、主动防护：支持≥3种保护状态自动触发方式</w:t>
      </w:r>
    </w:p>
    <w:p w14:paraId="37E55668"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（1）活动生物体雷达探测：灭菌时自动开启安全探测，防治紫外线对误闯人员造成伤害，提升操作人员的使用安全</w:t>
      </w:r>
      <w:r>
        <w:rPr>
          <w:rFonts w:ascii="仿宋" w:eastAsia="仿宋" w:hAnsi="仿宋" w:cs="宋体" w:hint="eastAsia"/>
          <w:kern w:val="0"/>
          <w:sz w:val="24"/>
        </w:rPr>
        <w:t>；</w:t>
      </w:r>
      <w:r w:rsidRPr="009C5AB5">
        <w:rPr>
          <w:rFonts w:ascii="仿宋" w:eastAsia="仿宋" w:hAnsi="仿宋" w:cs="宋体" w:hint="eastAsia"/>
          <w:kern w:val="0"/>
          <w:sz w:val="24"/>
        </w:rPr>
        <w:t>（需提供卫生安全评价报告）</w:t>
      </w:r>
    </w:p>
    <w:p w14:paraId="743097F7"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（2）磁场强度传感器：兼容磁场强度≤1000 高斯，磁场超限自动保护，杜绝安全风险</w:t>
      </w:r>
      <w:r>
        <w:rPr>
          <w:rFonts w:ascii="仿宋" w:eastAsia="仿宋" w:hAnsi="仿宋" w:cs="宋体" w:hint="eastAsia"/>
          <w:kern w:val="0"/>
          <w:sz w:val="24"/>
        </w:rPr>
        <w:t>；</w:t>
      </w:r>
      <w:r w:rsidRPr="009C5AB5">
        <w:rPr>
          <w:rFonts w:ascii="仿宋" w:eastAsia="仿宋" w:hAnsi="仿宋" w:cs="宋体" w:hint="eastAsia"/>
          <w:kern w:val="0"/>
          <w:sz w:val="24"/>
        </w:rPr>
        <w:t>（需提供卫生安全评价报告）</w:t>
      </w:r>
    </w:p>
    <w:p w14:paraId="0742C3D0"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（3）紧急控制：配备紧急启停功能，突发情况可一键终止工作</w:t>
      </w:r>
      <w:bookmarkEnd w:id="886"/>
      <w:r>
        <w:rPr>
          <w:rFonts w:ascii="仿宋" w:eastAsia="仿宋" w:hAnsi="仿宋" w:cs="宋体" w:hint="eastAsia"/>
          <w:kern w:val="0"/>
          <w:sz w:val="24"/>
        </w:rPr>
        <w:t>；</w:t>
      </w:r>
    </w:p>
    <w:p w14:paraId="275EB764"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kern w:val="0"/>
          <w:sz w:val="24"/>
        </w:rPr>
        <w:t>8、工作温度 0℃～50℃，工作湿度 ≤95%</w:t>
      </w:r>
      <w:r>
        <w:rPr>
          <w:rFonts w:ascii="仿宋" w:eastAsia="仿宋" w:hAnsi="仿宋" w:cs="宋体" w:hint="eastAsia"/>
          <w:kern w:val="0"/>
          <w:sz w:val="24"/>
        </w:rPr>
        <w:t>；</w:t>
      </w:r>
    </w:p>
    <w:p w14:paraId="77AE2CF9"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kern w:val="0"/>
          <w:sz w:val="24"/>
        </w:rPr>
        <w:t>9、有效消毒距离＞5 米</w:t>
      </w:r>
      <w:r>
        <w:rPr>
          <w:rFonts w:ascii="仿宋" w:eastAsia="仿宋" w:hAnsi="仿宋" w:cs="宋体" w:hint="eastAsia"/>
          <w:kern w:val="0"/>
          <w:sz w:val="24"/>
        </w:rPr>
        <w:t>；</w:t>
      </w:r>
    </w:p>
    <w:p w14:paraId="70004EC1"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kern w:val="0"/>
          <w:sz w:val="24"/>
        </w:rPr>
        <w:t>10、紫外线灯管性能</w:t>
      </w:r>
    </w:p>
    <w:p w14:paraId="56DA3D85"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10.1</w:t>
      </w:r>
      <w:r w:rsidRPr="009C5AB5">
        <w:rPr>
          <w:rFonts w:ascii="仿宋" w:eastAsia="仿宋" w:hAnsi="仿宋" w:cs="宋体"/>
          <w:kern w:val="0"/>
          <w:sz w:val="24"/>
        </w:rPr>
        <w:t>紫外线灯管类型 UVC 汞齐合金灯管，符合《水俣公约》的规定，无臭氧型， 空载保护</w:t>
      </w:r>
      <w:r>
        <w:rPr>
          <w:rFonts w:ascii="仿宋" w:eastAsia="仿宋" w:hAnsi="仿宋" w:cs="宋体" w:hint="eastAsia"/>
          <w:kern w:val="0"/>
          <w:sz w:val="24"/>
        </w:rPr>
        <w:t>；</w:t>
      </w:r>
    </w:p>
    <w:p w14:paraId="0D76F774"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▲10.2</w:t>
      </w:r>
      <w:r w:rsidRPr="009C5AB5">
        <w:rPr>
          <w:rFonts w:ascii="仿宋" w:eastAsia="仿宋" w:hAnsi="仿宋" w:cs="宋体"/>
          <w:kern w:val="0"/>
          <w:sz w:val="24"/>
        </w:rPr>
        <w:t>紫外线灯管数量≥8 根</w:t>
      </w:r>
      <w:r>
        <w:rPr>
          <w:rFonts w:ascii="仿宋" w:eastAsia="仿宋" w:hAnsi="仿宋" w:cs="宋体" w:hint="eastAsia"/>
          <w:kern w:val="0"/>
          <w:sz w:val="24"/>
        </w:rPr>
        <w:t>；</w:t>
      </w:r>
    </w:p>
    <w:p w14:paraId="27FFD257"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10.3</w:t>
      </w:r>
      <w:r w:rsidRPr="009C5AB5">
        <w:rPr>
          <w:rFonts w:ascii="仿宋" w:eastAsia="仿宋" w:hAnsi="仿宋" w:cs="宋体"/>
          <w:kern w:val="0"/>
          <w:sz w:val="24"/>
        </w:rPr>
        <w:t>紫外线灯管长度≥1.5 米</w:t>
      </w:r>
      <w:r>
        <w:rPr>
          <w:rFonts w:ascii="仿宋" w:eastAsia="仿宋" w:hAnsi="仿宋" w:cs="宋体" w:hint="eastAsia"/>
          <w:kern w:val="0"/>
          <w:sz w:val="24"/>
        </w:rPr>
        <w:t>；</w:t>
      </w:r>
    </w:p>
    <w:p w14:paraId="1C352C19"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10.4</w:t>
      </w:r>
      <w:r w:rsidRPr="009C5AB5">
        <w:rPr>
          <w:rFonts w:ascii="仿宋" w:eastAsia="仿宋" w:hAnsi="仿宋" w:cs="宋体"/>
          <w:kern w:val="0"/>
          <w:sz w:val="24"/>
        </w:rPr>
        <w:t>紫外线单根灯管功率≥190W</w:t>
      </w:r>
      <w:r>
        <w:rPr>
          <w:rFonts w:ascii="仿宋" w:eastAsia="仿宋" w:hAnsi="仿宋" w:cs="宋体" w:hint="eastAsia"/>
          <w:kern w:val="0"/>
          <w:sz w:val="24"/>
        </w:rPr>
        <w:t>；</w:t>
      </w:r>
    </w:p>
    <w:p w14:paraId="3EE9826A"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10.5</w:t>
      </w:r>
      <w:r w:rsidRPr="009C5AB5">
        <w:rPr>
          <w:rFonts w:ascii="仿宋" w:eastAsia="仿宋" w:hAnsi="仿宋" w:cs="宋体"/>
          <w:kern w:val="0"/>
          <w:sz w:val="24"/>
        </w:rPr>
        <w:t>紫外线灯管寿命≥16000 小时</w:t>
      </w:r>
      <w:r>
        <w:rPr>
          <w:rFonts w:ascii="仿宋" w:eastAsia="仿宋" w:hAnsi="仿宋" w:cs="宋体" w:hint="eastAsia"/>
          <w:kern w:val="0"/>
          <w:sz w:val="24"/>
        </w:rPr>
        <w:t>；</w:t>
      </w:r>
    </w:p>
    <w:p w14:paraId="1F3CF35A"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kern w:val="0"/>
          <w:sz w:val="24"/>
        </w:rPr>
        <w:t>11、报警方式≥</w:t>
      </w:r>
      <w:r w:rsidRPr="009C5AB5">
        <w:rPr>
          <w:rFonts w:ascii="仿宋" w:eastAsia="仿宋" w:hAnsi="仿宋" w:cs="宋体" w:hint="eastAsia"/>
          <w:kern w:val="0"/>
          <w:sz w:val="24"/>
        </w:rPr>
        <w:t>2</w:t>
      </w:r>
      <w:r w:rsidRPr="009C5AB5">
        <w:rPr>
          <w:rFonts w:ascii="仿宋" w:eastAsia="仿宋" w:hAnsi="仿宋" w:cs="宋体"/>
          <w:kern w:val="0"/>
          <w:sz w:val="24"/>
        </w:rPr>
        <w:t>种：蜂鸣器声和三色 LED 指示灯等</w:t>
      </w:r>
      <w:r>
        <w:rPr>
          <w:rFonts w:ascii="仿宋" w:eastAsia="仿宋" w:hAnsi="仿宋" w:cs="宋体" w:hint="eastAsia"/>
          <w:kern w:val="0"/>
          <w:sz w:val="24"/>
        </w:rPr>
        <w:t>；</w:t>
      </w:r>
    </w:p>
    <w:p w14:paraId="00508B2E"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kern w:val="0"/>
          <w:sz w:val="24"/>
        </w:rPr>
        <w:t>1</w:t>
      </w:r>
      <w:r w:rsidRPr="009C5AB5">
        <w:rPr>
          <w:rFonts w:ascii="仿宋" w:eastAsia="仿宋" w:hAnsi="仿宋" w:cs="宋体" w:hint="eastAsia"/>
          <w:kern w:val="0"/>
          <w:sz w:val="24"/>
        </w:rPr>
        <w:t>2</w:t>
      </w:r>
      <w:r w:rsidRPr="009C5AB5">
        <w:rPr>
          <w:rFonts w:ascii="仿宋" w:eastAsia="仿宋" w:hAnsi="仿宋" w:cs="宋体"/>
          <w:kern w:val="0"/>
          <w:sz w:val="24"/>
        </w:rPr>
        <w:t>、具备电源工作状态传感器</w:t>
      </w:r>
      <w:r>
        <w:rPr>
          <w:rFonts w:ascii="仿宋" w:eastAsia="仿宋" w:hAnsi="仿宋" w:cs="宋体" w:hint="eastAsia"/>
          <w:kern w:val="0"/>
          <w:sz w:val="24"/>
        </w:rPr>
        <w:t>；</w:t>
      </w:r>
    </w:p>
    <w:p w14:paraId="2CF82221"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kern w:val="0"/>
          <w:sz w:val="24"/>
        </w:rPr>
        <w:t>1</w:t>
      </w:r>
      <w:r w:rsidRPr="009C5AB5">
        <w:rPr>
          <w:rFonts w:ascii="仿宋" w:eastAsia="仿宋" w:hAnsi="仿宋" w:cs="宋体" w:hint="eastAsia"/>
          <w:kern w:val="0"/>
          <w:sz w:val="24"/>
        </w:rPr>
        <w:t>3</w:t>
      </w:r>
      <w:r w:rsidRPr="009C5AB5">
        <w:rPr>
          <w:rFonts w:ascii="仿宋" w:eastAsia="仿宋" w:hAnsi="仿宋" w:cs="宋体"/>
          <w:kern w:val="0"/>
          <w:sz w:val="24"/>
        </w:rPr>
        <w:t>、系统配置功能：灯管工作状态，累计工作时间、安装状态、磁场报警阈值、手柄控制器启动开关、控制延时等</w:t>
      </w:r>
      <w:r>
        <w:rPr>
          <w:rFonts w:ascii="仿宋" w:eastAsia="仿宋" w:hAnsi="仿宋" w:cs="宋体" w:hint="eastAsia"/>
          <w:kern w:val="0"/>
          <w:sz w:val="24"/>
        </w:rPr>
        <w:t>；</w:t>
      </w:r>
    </w:p>
    <w:p w14:paraId="46420B3B"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14</w:t>
      </w:r>
      <w:r w:rsidRPr="009C5AB5">
        <w:rPr>
          <w:rFonts w:ascii="仿宋" w:eastAsia="仿宋" w:hAnsi="仿宋" w:cs="宋体"/>
          <w:kern w:val="0"/>
          <w:sz w:val="24"/>
        </w:rPr>
        <w:t>、</w:t>
      </w:r>
      <w:bookmarkStart w:id="887" w:name="OLE_LINK68"/>
      <w:bookmarkStart w:id="888" w:name="OLE_LINK69"/>
      <w:r w:rsidRPr="009C5AB5">
        <w:rPr>
          <w:rFonts w:ascii="仿宋" w:eastAsia="仿宋" w:hAnsi="仿宋" w:cs="宋体"/>
          <w:kern w:val="0"/>
          <w:sz w:val="24"/>
        </w:rPr>
        <w:t>紫外线辐照强度≥2700μW/cm2</w:t>
      </w:r>
      <w:bookmarkEnd w:id="887"/>
      <w:bookmarkEnd w:id="888"/>
      <w:r w:rsidRPr="009C5AB5">
        <w:rPr>
          <w:rFonts w:ascii="仿宋" w:eastAsia="仿宋" w:hAnsi="仿宋" w:cs="宋体"/>
          <w:kern w:val="0"/>
          <w:sz w:val="24"/>
        </w:rPr>
        <w:t>（需提供检测报告证明）</w:t>
      </w:r>
      <w:r>
        <w:rPr>
          <w:rFonts w:ascii="仿宋" w:eastAsia="仿宋" w:hAnsi="仿宋" w:cs="宋体" w:hint="eastAsia"/>
          <w:kern w:val="0"/>
          <w:sz w:val="24"/>
        </w:rPr>
        <w:t>；</w:t>
      </w:r>
    </w:p>
    <w:p w14:paraId="6EB5A3FB"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t>1</w:t>
      </w:r>
      <w:r w:rsidRPr="009C5AB5">
        <w:rPr>
          <w:rFonts w:ascii="仿宋" w:eastAsia="仿宋" w:hAnsi="仿宋" w:cs="宋体"/>
          <w:kern w:val="0"/>
          <w:sz w:val="24"/>
        </w:rPr>
        <w:t>5、具备产品证件资质</w:t>
      </w:r>
    </w:p>
    <w:p w14:paraId="4960D450"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kern w:val="0"/>
          <w:sz w:val="24"/>
        </w:rPr>
        <w:t>（</w:t>
      </w:r>
      <w:r w:rsidRPr="009C5AB5">
        <w:rPr>
          <w:rFonts w:ascii="仿宋" w:eastAsia="仿宋" w:hAnsi="仿宋" w:cs="宋体" w:hint="eastAsia"/>
          <w:kern w:val="0"/>
          <w:sz w:val="24"/>
        </w:rPr>
        <w:t>1</w:t>
      </w:r>
      <w:r w:rsidRPr="009C5AB5">
        <w:rPr>
          <w:rFonts w:ascii="仿宋" w:eastAsia="仿宋" w:hAnsi="仿宋" w:cs="宋体"/>
          <w:kern w:val="0"/>
          <w:sz w:val="24"/>
        </w:rPr>
        <w:t>）、具备消毒产品卫生安全评价报告和备案凭</w:t>
      </w:r>
      <w:r>
        <w:rPr>
          <w:rFonts w:ascii="仿宋" w:eastAsia="仿宋" w:hAnsi="仿宋" w:cs="宋体" w:hint="eastAsia"/>
          <w:kern w:val="0"/>
          <w:sz w:val="24"/>
        </w:rPr>
        <w:t>；</w:t>
      </w:r>
    </w:p>
    <w:p w14:paraId="22BDCBEB"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hint="eastAsia"/>
          <w:kern w:val="0"/>
          <w:sz w:val="24"/>
        </w:rPr>
        <w:lastRenderedPageBreak/>
        <w:t>▲</w:t>
      </w:r>
      <w:r w:rsidRPr="009C5AB5">
        <w:rPr>
          <w:rFonts w:ascii="仿宋" w:eastAsia="仿宋" w:hAnsi="仿宋" w:cs="宋体"/>
          <w:kern w:val="0"/>
          <w:sz w:val="24"/>
        </w:rPr>
        <w:t>（</w:t>
      </w:r>
      <w:r w:rsidRPr="009C5AB5">
        <w:rPr>
          <w:rFonts w:ascii="仿宋" w:eastAsia="仿宋" w:hAnsi="仿宋" w:cs="宋体" w:hint="eastAsia"/>
          <w:kern w:val="0"/>
          <w:sz w:val="24"/>
        </w:rPr>
        <w:t>2</w:t>
      </w:r>
      <w:r w:rsidRPr="009C5AB5">
        <w:rPr>
          <w:rFonts w:ascii="仿宋" w:eastAsia="仿宋" w:hAnsi="仿宋" w:cs="宋体"/>
          <w:kern w:val="0"/>
          <w:sz w:val="24"/>
        </w:rPr>
        <w:t>）、消毒效果评估检测报告，需提供表面灭活病毒模拟场景实验（人冠状病毒、甲流病毒、人肠道病毒）检测报告，表面灭活细菌、真菌模拟场景实验检测报告和表面消毒现场试验报告</w:t>
      </w:r>
      <w:r>
        <w:rPr>
          <w:rFonts w:ascii="仿宋" w:eastAsia="仿宋" w:hAnsi="仿宋" w:cs="宋体" w:hint="eastAsia"/>
          <w:kern w:val="0"/>
          <w:sz w:val="24"/>
        </w:rPr>
        <w:t>；</w:t>
      </w:r>
    </w:p>
    <w:p w14:paraId="6644BB74" w14:textId="77777777" w:rsidR="00BC3BBE" w:rsidRPr="009C5AB5" w:rsidRDefault="00BC3BBE" w:rsidP="00BC3BBE">
      <w:pPr>
        <w:spacing w:line="360" w:lineRule="auto"/>
        <w:rPr>
          <w:rFonts w:ascii="仿宋" w:eastAsia="仿宋" w:hAnsi="仿宋" w:cs="宋体" w:hint="eastAsia"/>
          <w:kern w:val="0"/>
          <w:sz w:val="24"/>
        </w:rPr>
      </w:pPr>
      <w:r w:rsidRPr="009C5AB5">
        <w:rPr>
          <w:rFonts w:ascii="仿宋" w:eastAsia="仿宋" w:hAnsi="仿宋" w:cs="宋体"/>
          <w:kern w:val="0"/>
          <w:sz w:val="24"/>
        </w:rPr>
        <w:t>16</w:t>
      </w:r>
      <w:r w:rsidRPr="009C5AB5">
        <w:rPr>
          <w:rFonts w:ascii="仿宋" w:eastAsia="仿宋" w:hAnsi="仿宋" w:cs="宋体" w:hint="eastAsia"/>
          <w:kern w:val="0"/>
          <w:sz w:val="24"/>
        </w:rPr>
        <w:t>.具有物联网监测设备。</w:t>
      </w:r>
    </w:p>
    <w:p w14:paraId="561BA4F0" w14:textId="77777777" w:rsidR="00FB6DA3" w:rsidRDefault="00FB6DA3" w:rsidP="00FB6DA3">
      <w:pPr>
        <w:widowControl/>
        <w:spacing w:line="360" w:lineRule="auto"/>
        <w:jc w:val="left"/>
        <w:rPr>
          <w:rFonts w:ascii="仿宋" w:eastAsia="仿宋" w:hAnsi="仿宋" w:hint="eastAsia"/>
          <w:b/>
          <w:bCs/>
          <w:sz w:val="24"/>
        </w:rPr>
      </w:pPr>
    </w:p>
    <w:p w14:paraId="7D9368FF" w14:textId="113EC0BA" w:rsidR="00FB6DA3" w:rsidRPr="00552E66" w:rsidRDefault="00FB6DA3" w:rsidP="00FB6DA3">
      <w:pPr>
        <w:widowControl/>
        <w:spacing w:line="360" w:lineRule="auto"/>
        <w:jc w:val="left"/>
        <w:rPr>
          <w:rFonts w:ascii="仿宋" w:eastAsia="仿宋" w:hAnsi="仿宋" w:hint="eastAsia"/>
          <w:b/>
          <w:bCs/>
          <w:sz w:val="24"/>
        </w:rPr>
      </w:pPr>
      <w:r>
        <w:rPr>
          <w:rFonts w:ascii="仿宋" w:eastAsia="仿宋" w:hAnsi="仿宋" w:hint="eastAsia"/>
          <w:b/>
          <w:bCs/>
          <w:sz w:val="24"/>
        </w:rPr>
        <w:t>7</w:t>
      </w:r>
      <w:r w:rsidRPr="00552E66">
        <w:rPr>
          <w:rFonts w:ascii="仿宋" w:eastAsia="仿宋" w:hAnsi="仿宋" w:hint="eastAsia"/>
          <w:b/>
          <w:bCs/>
          <w:sz w:val="24"/>
        </w:rPr>
        <w:t>-3</w:t>
      </w:r>
      <w:r w:rsidRPr="00552E66">
        <w:rPr>
          <w:rFonts w:ascii="仿宋" w:eastAsia="仿宋" w:hAnsi="仿宋" w:cs="宋体" w:hint="eastAsia"/>
          <w:b/>
          <w:bCs/>
          <w:color w:val="000000"/>
          <w:kern w:val="0"/>
          <w:sz w:val="24"/>
          <w14:ligatures w14:val="none"/>
        </w:rPr>
        <w:t xml:space="preserve"> </w:t>
      </w:r>
      <w:r w:rsidR="00BC3BBE" w:rsidRPr="00BC3BBE">
        <w:rPr>
          <w:rFonts w:ascii="仿宋" w:eastAsia="仿宋" w:hAnsi="仿宋" w:hint="eastAsia"/>
          <w:b/>
          <w:bCs/>
          <w:color w:val="000000"/>
          <w:sz w:val="24"/>
        </w:rPr>
        <w:t>彩色超声诊断系统（心超）</w:t>
      </w:r>
      <w:r w:rsidRPr="00552E66">
        <w:rPr>
          <w:rFonts w:ascii="仿宋" w:eastAsia="仿宋" w:hAnsi="仿宋"/>
          <w:b/>
          <w:bCs/>
          <w:sz w:val="24"/>
        </w:rPr>
        <w:t xml:space="preserve"> </w:t>
      </w:r>
    </w:p>
    <w:p w14:paraId="38C1FE58"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一、</w:t>
      </w:r>
      <w:r w:rsidRPr="00984B07">
        <w:rPr>
          <w:rFonts w:ascii="仿宋" w:eastAsia="仿宋" w:hAnsi="仿宋"/>
          <w:sz w:val="24"/>
        </w:rPr>
        <w:t>设备名称</w:t>
      </w:r>
      <w:r w:rsidRPr="00984B07">
        <w:rPr>
          <w:rFonts w:ascii="仿宋" w:eastAsia="仿宋" w:hAnsi="仿宋" w:hint="eastAsia"/>
          <w:sz w:val="24"/>
        </w:rPr>
        <w:t>：彩色多普勒超声诊断仪</w:t>
      </w:r>
    </w:p>
    <w:p w14:paraId="05474E8A"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二、数量：1</w:t>
      </w:r>
    </w:p>
    <w:p w14:paraId="1B9CAC12"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三、用途（适用范围）：</w:t>
      </w:r>
      <w:r w:rsidRPr="00984B07">
        <w:rPr>
          <w:rFonts w:ascii="仿宋" w:eastAsia="仿宋" w:hAnsi="仿宋"/>
          <w:sz w:val="24"/>
        </w:rPr>
        <w:t>用于成人心脏、儿童心脏、新生儿心脏及胎儿心脏、外周血管及经颅多普勒脑血管等临床应用;并具备二维和实时三维超声心动图成像技术，以超声临床诊断应用和相关科研为主。</w:t>
      </w:r>
    </w:p>
    <w:p w14:paraId="64820142"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四、主机系统技术规格及概述：</w:t>
      </w:r>
    </w:p>
    <w:p w14:paraId="6A772F32"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4.1、主机系统：</w:t>
      </w:r>
    </w:p>
    <w:p w14:paraId="795A726B" w14:textId="7F85D352"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4.1.1 屏幕尺寸等</w:t>
      </w:r>
      <w:r>
        <w:rPr>
          <w:rFonts w:ascii="仿宋" w:eastAsia="仿宋" w:hAnsi="仿宋" w:hint="eastAsia"/>
          <w:sz w:val="24"/>
        </w:rPr>
        <w:t>；</w:t>
      </w:r>
    </w:p>
    <w:p w14:paraId="1DE46A3C" w14:textId="1B5240D1"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4.1.1.1</w:t>
      </w:r>
      <w:r w:rsidRPr="00984B07">
        <w:rPr>
          <w:rFonts w:ascii="仿宋" w:eastAsia="仿宋" w:hAnsi="仿宋"/>
          <w:sz w:val="24"/>
        </w:rPr>
        <w:t>高清L</w:t>
      </w:r>
      <w:r w:rsidRPr="00984B07">
        <w:rPr>
          <w:rFonts w:ascii="仿宋" w:eastAsia="仿宋" w:hAnsi="仿宋" w:hint="eastAsia"/>
          <w:sz w:val="24"/>
        </w:rPr>
        <w:t>E</w:t>
      </w:r>
      <w:r w:rsidRPr="00984B07">
        <w:rPr>
          <w:rFonts w:ascii="仿宋" w:eastAsia="仿宋" w:hAnsi="仿宋"/>
          <w:sz w:val="24"/>
        </w:rPr>
        <w:t>D显示器≥2</w:t>
      </w:r>
      <w:r w:rsidRPr="00984B07">
        <w:rPr>
          <w:rFonts w:ascii="仿宋" w:eastAsia="仿宋" w:hAnsi="仿宋" w:hint="eastAsia"/>
          <w:sz w:val="24"/>
        </w:rPr>
        <w:t>2</w:t>
      </w:r>
      <w:r w:rsidRPr="00984B07">
        <w:rPr>
          <w:rFonts w:ascii="仿宋" w:eastAsia="仿宋" w:hAnsi="仿宋"/>
          <w:sz w:val="24"/>
        </w:rPr>
        <w:t>英寸，无闪烁，可上下左右旋转、倾斜</w:t>
      </w:r>
      <w:r>
        <w:rPr>
          <w:rFonts w:ascii="仿宋" w:eastAsia="仿宋" w:hAnsi="仿宋" w:hint="eastAsia"/>
          <w:sz w:val="24"/>
        </w:rPr>
        <w:t>；</w:t>
      </w:r>
    </w:p>
    <w:p w14:paraId="5ECC40E8" w14:textId="0D6B5986"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4.1.1.2</w:t>
      </w:r>
      <w:r w:rsidRPr="00984B07">
        <w:rPr>
          <w:rFonts w:ascii="仿宋" w:eastAsia="仿宋" w:hAnsi="仿宋"/>
          <w:sz w:val="24"/>
        </w:rPr>
        <w:t>操作面板具备液晶触摸屏≥12英寸,可通过手指滑动触摸屏进行翻页，直接点击触摸屏即可选择需要调节的参数，操作面板可上下左右进行高度调整及旋转</w:t>
      </w:r>
      <w:r>
        <w:rPr>
          <w:rFonts w:ascii="仿宋" w:eastAsia="仿宋" w:hAnsi="仿宋" w:hint="eastAsia"/>
          <w:sz w:val="24"/>
        </w:rPr>
        <w:t>；</w:t>
      </w:r>
    </w:p>
    <w:p w14:paraId="5CE2FE90" w14:textId="3D8D6313"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4.1.1.3</w:t>
      </w:r>
      <w:r w:rsidRPr="00984B07">
        <w:rPr>
          <w:rFonts w:ascii="仿宋" w:eastAsia="仿宋" w:hAnsi="仿宋"/>
          <w:sz w:val="24"/>
        </w:rPr>
        <w:t>触摸屏可以与主显示器实时同步显示动态图像，并可在触摸屏上进行容积图像的旋转、放大等调整</w:t>
      </w:r>
      <w:r>
        <w:rPr>
          <w:rFonts w:ascii="仿宋" w:eastAsia="仿宋" w:hAnsi="仿宋" w:hint="eastAsia"/>
          <w:sz w:val="24"/>
        </w:rPr>
        <w:t>；</w:t>
      </w:r>
    </w:p>
    <w:p w14:paraId="0B4CC4F0" w14:textId="741E9EE0"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4.1.1.4</w:t>
      </w:r>
      <w:r w:rsidRPr="00984B07">
        <w:rPr>
          <w:rFonts w:ascii="仿宋" w:eastAsia="仿宋" w:hAnsi="仿宋"/>
          <w:sz w:val="24"/>
        </w:rPr>
        <w:t>显示器可全屏显示扫查图像，包括二维、彩色、频谱和实时三维等，并可显示或隐藏屏幕菜单</w:t>
      </w:r>
      <w:r>
        <w:rPr>
          <w:rFonts w:ascii="仿宋" w:eastAsia="仿宋" w:hAnsi="仿宋" w:hint="eastAsia"/>
          <w:sz w:val="24"/>
        </w:rPr>
        <w:t>；</w:t>
      </w:r>
    </w:p>
    <w:p w14:paraId="1B2BF0E0" w14:textId="3E32C4DE"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▲4.1.1.5</w:t>
      </w:r>
      <w:r w:rsidRPr="00984B07">
        <w:rPr>
          <w:rFonts w:ascii="仿宋" w:eastAsia="仿宋" w:hAnsi="仿宋"/>
          <w:sz w:val="24"/>
        </w:rPr>
        <w:t>无针式探头接口≥4个，可同时支持多只矩阵实时三维探头，可任意互换</w:t>
      </w:r>
      <w:r>
        <w:rPr>
          <w:rFonts w:ascii="仿宋" w:eastAsia="仿宋" w:hAnsi="仿宋" w:hint="eastAsia"/>
          <w:sz w:val="24"/>
        </w:rPr>
        <w:t>；</w:t>
      </w:r>
    </w:p>
    <w:p w14:paraId="7FC47200"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4.1.2、成像技术：</w:t>
      </w:r>
    </w:p>
    <w:p w14:paraId="2E5665C8" w14:textId="55C1E272"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4.1.2.1</w:t>
      </w:r>
      <w:r w:rsidRPr="00984B07">
        <w:rPr>
          <w:rFonts w:ascii="仿宋" w:eastAsia="仿宋" w:hAnsi="仿宋"/>
          <w:sz w:val="24"/>
        </w:rPr>
        <w:t>矩阵实时三维探头技术：具备</w:t>
      </w:r>
      <w:r w:rsidRPr="00984B07">
        <w:rPr>
          <w:rFonts w:ascii="仿宋" w:eastAsia="仿宋" w:hAnsi="仿宋" w:hint="eastAsia"/>
          <w:sz w:val="24"/>
        </w:rPr>
        <w:t>单晶体</w:t>
      </w:r>
      <w:r w:rsidRPr="00984B07">
        <w:rPr>
          <w:rFonts w:ascii="仿宋" w:eastAsia="仿宋" w:hAnsi="仿宋"/>
          <w:sz w:val="24"/>
        </w:rPr>
        <w:t>矩阵探头技术，支持成人心脏经胸三维、儿童心脏经胸三维、血管三维矩阵及经食管三维矩阵技术</w:t>
      </w:r>
      <w:r>
        <w:rPr>
          <w:rFonts w:ascii="仿宋" w:eastAsia="仿宋" w:hAnsi="仿宋" w:hint="eastAsia"/>
          <w:sz w:val="24"/>
        </w:rPr>
        <w:t>；</w:t>
      </w:r>
    </w:p>
    <w:p w14:paraId="438B8631" w14:textId="5E29AAFF"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4.1.2.2</w:t>
      </w:r>
      <w:r w:rsidRPr="00984B07">
        <w:rPr>
          <w:rFonts w:ascii="仿宋" w:eastAsia="仿宋" w:hAnsi="仿宋"/>
          <w:sz w:val="24"/>
        </w:rPr>
        <w:t>所有矩阵探头均采用</w:t>
      </w:r>
      <w:r w:rsidRPr="00984B07">
        <w:rPr>
          <w:rFonts w:ascii="仿宋" w:eastAsia="仿宋" w:hAnsi="仿宋" w:hint="eastAsia"/>
          <w:sz w:val="24"/>
        </w:rPr>
        <w:t>单晶体</w:t>
      </w:r>
      <w:r w:rsidRPr="00984B07">
        <w:rPr>
          <w:rFonts w:ascii="仿宋" w:eastAsia="仿宋" w:hAnsi="仿宋"/>
          <w:sz w:val="24"/>
        </w:rPr>
        <w:t>晶体材质，支持</w:t>
      </w:r>
      <w:r w:rsidRPr="00984B07">
        <w:rPr>
          <w:rFonts w:ascii="仿宋" w:eastAsia="仿宋" w:hAnsi="仿宋" w:hint="eastAsia"/>
          <w:sz w:val="24"/>
        </w:rPr>
        <w:t>单晶体</w:t>
      </w:r>
      <w:r w:rsidRPr="00984B07">
        <w:rPr>
          <w:rFonts w:ascii="仿宋" w:eastAsia="仿宋" w:hAnsi="仿宋"/>
          <w:sz w:val="24"/>
        </w:rPr>
        <w:t>矩阵实时三维探头≥3支</w:t>
      </w:r>
      <w:r>
        <w:rPr>
          <w:rFonts w:ascii="仿宋" w:eastAsia="仿宋" w:hAnsi="仿宋" w:hint="eastAsia"/>
          <w:sz w:val="24"/>
        </w:rPr>
        <w:t>；</w:t>
      </w:r>
    </w:p>
    <w:p w14:paraId="5AA7EC27" w14:textId="0A191EFC"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4.1.2.3</w:t>
      </w:r>
      <w:r w:rsidRPr="00984B07">
        <w:rPr>
          <w:rFonts w:ascii="仿宋" w:eastAsia="仿宋" w:hAnsi="仿宋"/>
          <w:sz w:val="24"/>
        </w:rPr>
        <w:t>数字化二维灰阶成像及M型显像单元</w:t>
      </w:r>
      <w:r>
        <w:rPr>
          <w:rFonts w:ascii="仿宋" w:eastAsia="仿宋" w:hAnsi="仿宋" w:hint="eastAsia"/>
          <w:sz w:val="24"/>
        </w:rPr>
        <w:t>；</w:t>
      </w:r>
    </w:p>
    <w:p w14:paraId="771B72A6" w14:textId="00C66EC9"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4.1.2.4</w:t>
      </w:r>
      <w:r w:rsidRPr="00984B07">
        <w:rPr>
          <w:rFonts w:ascii="仿宋" w:eastAsia="仿宋" w:hAnsi="仿宋"/>
          <w:sz w:val="24"/>
        </w:rPr>
        <w:t>M型及解剖M型技术</w:t>
      </w:r>
      <w:r>
        <w:rPr>
          <w:rFonts w:ascii="仿宋" w:eastAsia="仿宋" w:hAnsi="仿宋" w:hint="eastAsia"/>
          <w:sz w:val="24"/>
        </w:rPr>
        <w:t>；</w:t>
      </w:r>
      <w:r w:rsidRPr="00984B07">
        <w:rPr>
          <w:rFonts w:ascii="仿宋" w:eastAsia="仿宋" w:hAnsi="仿宋"/>
          <w:sz w:val="24"/>
        </w:rPr>
        <w:tab/>
      </w:r>
    </w:p>
    <w:p w14:paraId="730A4C61" w14:textId="5794C233"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4.1.2.5</w:t>
      </w:r>
      <w:r w:rsidRPr="00984B07">
        <w:rPr>
          <w:rFonts w:ascii="仿宋" w:eastAsia="仿宋" w:hAnsi="仿宋"/>
          <w:sz w:val="24"/>
        </w:rPr>
        <w:t>脉冲反向谐波成像技术</w:t>
      </w:r>
      <w:r w:rsidRPr="00984B07">
        <w:rPr>
          <w:rFonts w:ascii="仿宋" w:eastAsia="仿宋" w:hAnsi="仿宋"/>
          <w:sz w:val="24"/>
        </w:rPr>
        <w:tab/>
      </w:r>
      <w:r>
        <w:rPr>
          <w:rFonts w:ascii="仿宋" w:eastAsia="仿宋" w:hAnsi="仿宋" w:hint="eastAsia"/>
          <w:sz w:val="24"/>
        </w:rPr>
        <w:t>；</w:t>
      </w:r>
    </w:p>
    <w:p w14:paraId="6D210BAA" w14:textId="00EB0CAD"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4.1.2.6</w:t>
      </w:r>
      <w:r w:rsidRPr="00984B07">
        <w:rPr>
          <w:rFonts w:ascii="仿宋" w:eastAsia="仿宋" w:hAnsi="仿宋"/>
          <w:sz w:val="24"/>
        </w:rPr>
        <w:t>彩色多普勒成像技术</w:t>
      </w:r>
      <w:r>
        <w:rPr>
          <w:rFonts w:ascii="仿宋" w:eastAsia="仿宋" w:hAnsi="仿宋" w:hint="eastAsia"/>
          <w:sz w:val="24"/>
        </w:rPr>
        <w:t>；</w:t>
      </w:r>
      <w:r w:rsidRPr="00984B07">
        <w:rPr>
          <w:rFonts w:ascii="仿宋" w:eastAsia="仿宋" w:hAnsi="仿宋"/>
          <w:sz w:val="24"/>
        </w:rPr>
        <w:tab/>
      </w:r>
    </w:p>
    <w:p w14:paraId="27C95E4A" w14:textId="5452083C"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lastRenderedPageBreak/>
        <w:t>4.1.2.7</w:t>
      </w:r>
      <w:r w:rsidRPr="00984B07">
        <w:rPr>
          <w:rFonts w:ascii="仿宋" w:eastAsia="仿宋" w:hAnsi="仿宋"/>
          <w:sz w:val="24"/>
        </w:rPr>
        <w:t>彩色多普勒能量图技术</w:t>
      </w:r>
      <w:r>
        <w:rPr>
          <w:rFonts w:ascii="仿宋" w:eastAsia="仿宋" w:hAnsi="仿宋" w:hint="eastAsia"/>
          <w:sz w:val="24"/>
        </w:rPr>
        <w:t>；</w:t>
      </w:r>
      <w:r w:rsidRPr="00984B07">
        <w:rPr>
          <w:rFonts w:ascii="仿宋" w:eastAsia="仿宋" w:hAnsi="仿宋"/>
          <w:sz w:val="24"/>
        </w:rPr>
        <w:tab/>
      </w:r>
    </w:p>
    <w:p w14:paraId="7332F527" w14:textId="6A12D943"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4.1.2.8</w:t>
      </w:r>
      <w:r w:rsidRPr="00984B07">
        <w:rPr>
          <w:rFonts w:ascii="仿宋" w:eastAsia="仿宋" w:hAnsi="仿宋"/>
          <w:sz w:val="24"/>
        </w:rPr>
        <w:t>数字化频谱多普勒显示和分析单元(包括PW、CW和High PRF)</w:t>
      </w:r>
      <w:r w:rsidRPr="00984B07">
        <w:rPr>
          <w:rFonts w:ascii="仿宋" w:eastAsia="仿宋" w:hAnsi="仿宋"/>
          <w:sz w:val="24"/>
        </w:rPr>
        <w:tab/>
      </w:r>
      <w:r>
        <w:rPr>
          <w:rFonts w:ascii="仿宋" w:eastAsia="仿宋" w:hAnsi="仿宋" w:hint="eastAsia"/>
          <w:sz w:val="24"/>
        </w:rPr>
        <w:t>；</w:t>
      </w:r>
    </w:p>
    <w:p w14:paraId="04F3C2D2" w14:textId="7025C11E"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4.1.2.9</w:t>
      </w:r>
      <w:r w:rsidRPr="00984B07">
        <w:rPr>
          <w:rFonts w:ascii="仿宋" w:eastAsia="仿宋" w:hAnsi="仿宋"/>
          <w:sz w:val="24"/>
        </w:rPr>
        <w:t>动态范围≥320 dB</w:t>
      </w:r>
      <w:r w:rsidRPr="00984B07">
        <w:rPr>
          <w:rFonts w:ascii="仿宋" w:eastAsia="仿宋" w:hAnsi="仿宋"/>
          <w:sz w:val="24"/>
        </w:rPr>
        <w:tab/>
      </w:r>
      <w:r>
        <w:rPr>
          <w:rFonts w:ascii="仿宋" w:eastAsia="仿宋" w:hAnsi="仿宋" w:hint="eastAsia"/>
          <w:sz w:val="24"/>
        </w:rPr>
        <w:t>；</w:t>
      </w:r>
    </w:p>
    <w:p w14:paraId="1685AA43" w14:textId="736E9DAC"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4.1.2.10</w:t>
      </w:r>
      <w:r w:rsidRPr="00984B07">
        <w:rPr>
          <w:rFonts w:ascii="仿宋" w:eastAsia="仿宋" w:hAnsi="仿宋"/>
          <w:sz w:val="24"/>
        </w:rPr>
        <w:t>智能全域聚焦技术</w:t>
      </w:r>
      <w:r>
        <w:rPr>
          <w:rFonts w:ascii="仿宋" w:eastAsia="仿宋" w:hAnsi="仿宋" w:hint="eastAsia"/>
          <w:sz w:val="24"/>
        </w:rPr>
        <w:t>；</w:t>
      </w:r>
      <w:r w:rsidRPr="00984B07">
        <w:rPr>
          <w:rFonts w:ascii="仿宋" w:eastAsia="仿宋" w:hAnsi="仿宋"/>
          <w:sz w:val="24"/>
        </w:rPr>
        <w:tab/>
      </w:r>
    </w:p>
    <w:p w14:paraId="20E19A1E" w14:textId="75A3C066"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4.1.2.11 负荷超声成像技术</w:t>
      </w:r>
      <w:r>
        <w:rPr>
          <w:rFonts w:ascii="仿宋" w:eastAsia="仿宋" w:hAnsi="仿宋" w:hint="eastAsia"/>
          <w:sz w:val="24"/>
        </w:rPr>
        <w:t>；</w:t>
      </w:r>
    </w:p>
    <w:p w14:paraId="09E23935" w14:textId="2618FF12"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4.1.2.12心腔造影及心肌造影成像技术</w:t>
      </w:r>
      <w:r>
        <w:rPr>
          <w:rFonts w:ascii="仿宋" w:eastAsia="仿宋" w:hAnsi="仿宋" w:hint="eastAsia"/>
          <w:sz w:val="24"/>
        </w:rPr>
        <w:t>；</w:t>
      </w:r>
    </w:p>
    <w:p w14:paraId="46B96498"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 xml:space="preserve">4.1.3 测量和分析 </w:t>
      </w:r>
    </w:p>
    <w:p w14:paraId="5154F9DA" w14:textId="0B07C835"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w:t>
      </w:r>
      <w:r w:rsidRPr="00984B07">
        <w:rPr>
          <w:rFonts w:ascii="仿宋" w:eastAsia="仿宋" w:hAnsi="仿宋"/>
          <w:sz w:val="24"/>
        </w:rPr>
        <w:t>.1常规测量和分析（B型、M型、频谱多普勒、彩色多普勒）</w:t>
      </w:r>
      <w:r>
        <w:rPr>
          <w:rFonts w:ascii="仿宋" w:eastAsia="仿宋" w:hAnsi="仿宋" w:hint="eastAsia"/>
          <w:sz w:val="24"/>
        </w:rPr>
        <w:t>；</w:t>
      </w:r>
    </w:p>
    <w:p w14:paraId="440209D8" w14:textId="582B2A6F"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w:t>
      </w:r>
      <w:r w:rsidRPr="00984B07">
        <w:rPr>
          <w:rFonts w:ascii="仿宋" w:eastAsia="仿宋" w:hAnsi="仿宋"/>
          <w:sz w:val="24"/>
        </w:rPr>
        <w:t>.1.1一般常规测量（直径、面积、体积、狭窄率、压差等）</w:t>
      </w:r>
      <w:r>
        <w:rPr>
          <w:rFonts w:ascii="仿宋" w:eastAsia="仿宋" w:hAnsi="仿宋" w:hint="eastAsia"/>
          <w:sz w:val="24"/>
        </w:rPr>
        <w:t>；</w:t>
      </w:r>
      <w:r w:rsidRPr="00984B07">
        <w:rPr>
          <w:rFonts w:ascii="仿宋" w:eastAsia="仿宋" w:hAnsi="仿宋"/>
          <w:sz w:val="24"/>
        </w:rPr>
        <w:tab/>
      </w:r>
    </w:p>
    <w:p w14:paraId="1D4081A8" w14:textId="4498519A"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w:t>
      </w:r>
      <w:r w:rsidRPr="00984B07">
        <w:rPr>
          <w:rFonts w:ascii="仿宋" w:eastAsia="仿宋" w:hAnsi="仿宋"/>
          <w:sz w:val="24"/>
        </w:rPr>
        <w:t>.1.2多普勒血流测量及分析软件包</w:t>
      </w:r>
      <w:r>
        <w:rPr>
          <w:rFonts w:ascii="仿宋" w:eastAsia="仿宋" w:hAnsi="仿宋" w:hint="eastAsia"/>
          <w:sz w:val="24"/>
        </w:rPr>
        <w:t>；</w:t>
      </w:r>
      <w:r w:rsidRPr="00984B07">
        <w:rPr>
          <w:rFonts w:ascii="仿宋" w:eastAsia="仿宋" w:hAnsi="仿宋"/>
          <w:sz w:val="24"/>
        </w:rPr>
        <w:tab/>
      </w:r>
    </w:p>
    <w:p w14:paraId="4EBAC9DF" w14:textId="227F4B34"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w:t>
      </w:r>
      <w:r w:rsidRPr="00984B07">
        <w:rPr>
          <w:rFonts w:ascii="仿宋" w:eastAsia="仿宋" w:hAnsi="仿宋"/>
          <w:sz w:val="24"/>
        </w:rPr>
        <w:t>.1.3专业心脏功能测量与分析，可支持 三点法快速描记心内膜，加快工作流程</w:t>
      </w:r>
      <w:r>
        <w:rPr>
          <w:rFonts w:ascii="仿宋" w:eastAsia="仿宋" w:hAnsi="仿宋" w:hint="eastAsia"/>
          <w:sz w:val="24"/>
        </w:rPr>
        <w:t>；</w:t>
      </w:r>
      <w:r w:rsidRPr="00984B07">
        <w:rPr>
          <w:rFonts w:ascii="仿宋" w:eastAsia="仿宋" w:hAnsi="仿宋"/>
          <w:sz w:val="24"/>
        </w:rPr>
        <w:tab/>
      </w:r>
    </w:p>
    <w:p w14:paraId="6EDF408F" w14:textId="0874BD98"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w:t>
      </w:r>
      <w:r w:rsidRPr="00984B07">
        <w:rPr>
          <w:rFonts w:ascii="仿宋" w:eastAsia="仿宋" w:hAnsi="仿宋"/>
          <w:sz w:val="24"/>
        </w:rPr>
        <w:t>.1.4自动、实时多普勒频谱波形分析，在实时或者冻结模式下都可以使用</w:t>
      </w:r>
      <w:r>
        <w:rPr>
          <w:rFonts w:ascii="仿宋" w:eastAsia="仿宋" w:hAnsi="仿宋" w:hint="eastAsia"/>
          <w:sz w:val="24"/>
        </w:rPr>
        <w:t>；</w:t>
      </w:r>
    </w:p>
    <w:p w14:paraId="05BC91E8" w14:textId="019A3070" w:rsidR="00BC3BBE" w:rsidRPr="00984B07" w:rsidRDefault="00BC3BBE" w:rsidP="00BC3BBE">
      <w:pPr>
        <w:spacing w:line="360" w:lineRule="auto"/>
        <w:rPr>
          <w:rFonts w:ascii="仿宋" w:eastAsia="仿宋" w:hAnsi="仿宋" w:hint="eastAsia"/>
          <w:bCs/>
          <w:sz w:val="24"/>
        </w:rPr>
      </w:pPr>
      <w:r w:rsidRPr="00984B07">
        <w:rPr>
          <w:rFonts w:ascii="仿宋" w:eastAsia="仿宋" w:hAnsi="仿宋" w:hint="eastAsia"/>
          <w:sz w:val="24"/>
        </w:rPr>
        <w:t>4.1.3</w:t>
      </w:r>
      <w:r w:rsidRPr="00984B07">
        <w:rPr>
          <w:rFonts w:ascii="仿宋" w:eastAsia="仿宋" w:hAnsi="仿宋"/>
          <w:sz w:val="24"/>
        </w:rPr>
        <w:t>.1.</w:t>
      </w:r>
      <w:r w:rsidRPr="00984B07">
        <w:rPr>
          <w:rFonts w:ascii="仿宋" w:eastAsia="仿宋" w:hAnsi="仿宋" w:hint="eastAsia"/>
          <w:sz w:val="24"/>
        </w:rPr>
        <w:t>5</w:t>
      </w:r>
      <w:r w:rsidRPr="00984B07">
        <w:rPr>
          <w:rFonts w:ascii="仿宋" w:eastAsia="仿宋" w:hAnsi="仿宋"/>
          <w:sz w:val="24"/>
        </w:rPr>
        <w:t>三维成像直接测量功能，可测量距离、面积等</w:t>
      </w:r>
      <w:r>
        <w:rPr>
          <w:rFonts w:ascii="仿宋" w:eastAsia="仿宋" w:hAnsi="仿宋" w:hint="eastAsia"/>
          <w:sz w:val="24"/>
        </w:rPr>
        <w:t>；</w:t>
      </w:r>
    </w:p>
    <w:p w14:paraId="2E3630BF"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w:t>
      </w:r>
      <w:r w:rsidRPr="00984B07">
        <w:rPr>
          <w:rFonts w:ascii="仿宋" w:eastAsia="仿宋" w:hAnsi="仿宋"/>
          <w:sz w:val="24"/>
        </w:rPr>
        <w:t>.2</w:t>
      </w:r>
      <w:r w:rsidRPr="00984B07">
        <w:rPr>
          <w:rFonts w:ascii="仿宋" w:eastAsia="仿宋" w:hAnsi="仿宋" w:hint="eastAsia"/>
          <w:sz w:val="24"/>
        </w:rPr>
        <w:t xml:space="preserve"> </w:t>
      </w:r>
      <w:r w:rsidRPr="00984B07">
        <w:rPr>
          <w:rFonts w:ascii="仿宋" w:eastAsia="仿宋" w:hAnsi="仿宋"/>
          <w:sz w:val="24"/>
        </w:rPr>
        <w:t>心脏自动应变定量</w:t>
      </w:r>
      <w:r w:rsidRPr="00984B07">
        <w:rPr>
          <w:rFonts w:ascii="仿宋" w:eastAsia="仿宋" w:hAnsi="仿宋"/>
          <w:sz w:val="24"/>
        </w:rPr>
        <w:tab/>
      </w:r>
    </w:p>
    <w:p w14:paraId="6FF8E374" w14:textId="1340DF5B"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w:t>
      </w:r>
      <w:r w:rsidRPr="00984B07">
        <w:rPr>
          <w:rFonts w:ascii="仿宋" w:eastAsia="仿宋" w:hAnsi="仿宋"/>
          <w:sz w:val="24"/>
        </w:rPr>
        <w:t>.2.1连接和未连接心电信号的超声图像均可在机分析</w:t>
      </w:r>
      <w:r w:rsidRPr="00984B07">
        <w:rPr>
          <w:rFonts w:ascii="仿宋" w:eastAsia="仿宋" w:hAnsi="仿宋"/>
          <w:sz w:val="24"/>
        </w:rPr>
        <w:tab/>
      </w:r>
      <w:r>
        <w:rPr>
          <w:rFonts w:ascii="仿宋" w:eastAsia="仿宋" w:hAnsi="仿宋" w:hint="eastAsia"/>
          <w:sz w:val="24"/>
        </w:rPr>
        <w:t>；</w:t>
      </w:r>
    </w:p>
    <w:p w14:paraId="3A3AD1B3" w14:textId="3AC54F0C"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w:t>
      </w:r>
      <w:r w:rsidRPr="00984B07">
        <w:rPr>
          <w:rFonts w:ascii="仿宋" w:eastAsia="仿宋" w:hAnsi="仿宋"/>
          <w:sz w:val="24"/>
        </w:rPr>
        <w:t>.2.2支持心脏常规二维、心脏造影成像等多种模式下使用</w:t>
      </w:r>
      <w:r w:rsidRPr="00984B07">
        <w:rPr>
          <w:rFonts w:ascii="仿宋" w:eastAsia="仿宋" w:hAnsi="仿宋"/>
          <w:sz w:val="24"/>
        </w:rPr>
        <w:tab/>
      </w:r>
      <w:r>
        <w:rPr>
          <w:rFonts w:ascii="仿宋" w:eastAsia="仿宋" w:hAnsi="仿宋" w:hint="eastAsia"/>
          <w:sz w:val="24"/>
        </w:rPr>
        <w:t>；</w:t>
      </w:r>
    </w:p>
    <w:p w14:paraId="7D8BA3E7" w14:textId="3E764C0D"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w:t>
      </w:r>
      <w:r w:rsidRPr="00984B07">
        <w:rPr>
          <w:rFonts w:ascii="仿宋" w:eastAsia="仿宋" w:hAnsi="仿宋"/>
          <w:sz w:val="24"/>
        </w:rPr>
        <w:t>.2.3全自动识别左心室切面并追踪，快速获得左心室整体应变值、左心室长径值、左心室18节段应变牛眼图和达峰时间牛眼图</w:t>
      </w:r>
      <w:r w:rsidRPr="00984B07">
        <w:rPr>
          <w:rFonts w:ascii="仿宋" w:eastAsia="仿宋" w:hAnsi="仿宋"/>
          <w:sz w:val="24"/>
        </w:rPr>
        <w:tab/>
      </w:r>
      <w:r>
        <w:rPr>
          <w:rFonts w:ascii="仿宋" w:eastAsia="仿宋" w:hAnsi="仿宋" w:hint="eastAsia"/>
          <w:sz w:val="24"/>
        </w:rPr>
        <w:t>；</w:t>
      </w:r>
    </w:p>
    <w:p w14:paraId="711BD9FD" w14:textId="3361352C"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w:t>
      </w:r>
      <w:r w:rsidRPr="00984B07">
        <w:rPr>
          <w:rFonts w:ascii="仿宋" w:eastAsia="仿宋" w:hAnsi="仿宋"/>
          <w:sz w:val="24"/>
        </w:rPr>
        <w:t>.2.4全自动识别追踪左心房切面，快速获取左心房储备功能、管道功能、收缩功能应变值及曲线，并同时提供ED、PreA两种参考时间点左心房应变值</w:t>
      </w:r>
      <w:r>
        <w:rPr>
          <w:rFonts w:ascii="仿宋" w:eastAsia="仿宋" w:hAnsi="仿宋" w:hint="eastAsia"/>
          <w:sz w:val="24"/>
        </w:rPr>
        <w:t>；</w:t>
      </w:r>
      <w:r w:rsidRPr="00984B07">
        <w:rPr>
          <w:rFonts w:ascii="仿宋" w:eastAsia="仿宋" w:hAnsi="仿宋" w:hint="eastAsia"/>
          <w:sz w:val="24"/>
        </w:rPr>
        <w:t>4.1.3</w:t>
      </w:r>
      <w:r w:rsidRPr="00984B07">
        <w:rPr>
          <w:rFonts w:ascii="仿宋" w:eastAsia="仿宋" w:hAnsi="仿宋"/>
          <w:sz w:val="24"/>
        </w:rPr>
        <w:t>.2.5全自动识别追踪右心室切面，快速获取右心室四腔和游离壁整体应变值，同时得到右心室游离壁三个节段应变曲线</w:t>
      </w:r>
      <w:r>
        <w:rPr>
          <w:rFonts w:ascii="仿宋" w:eastAsia="仿宋" w:hAnsi="仿宋" w:hint="eastAsia"/>
          <w:sz w:val="24"/>
        </w:rPr>
        <w:t>；</w:t>
      </w:r>
      <w:r w:rsidRPr="00984B07">
        <w:rPr>
          <w:rFonts w:ascii="仿宋" w:eastAsia="仿宋" w:hAnsi="仿宋"/>
          <w:sz w:val="24"/>
        </w:rPr>
        <w:tab/>
      </w:r>
    </w:p>
    <w:p w14:paraId="5486AF87" w14:textId="3341A111"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w:t>
      </w:r>
      <w:r w:rsidRPr="00984B07">
        <w:rPr>
          <w:rFonts w:ascii="仿宋" w:eastAsia="仿宋" w:hAnsi="仿宋"/>
          <w:sz w:val="24"/>
        </w:rPr>
        <w:t>.3</w:t>
      </w:r>
      <w:r w:rsidRPr="00984B07">
        <w:rPr>
          <w:rFonts w:ascii="仿宋" w:eastAsia="仿宋" w:hAnsi="仿宋" w:hint="eastAsia"/>
          <w:sz w:val="24"/>
        </w:rPr>
        <w:t>三维自动左心</w:t>
      </w:r>
      <w:r w:rsidRPr="00984B07">
        <w:rPr>
          <w:rFonts w:ascii="仿宋" w:eastAsia="仿宋" w:hAnsi="仿宋"/>
          <w:sz w:val="24"/>
        </w:rPr>
        <w:t>模型</w:t>
      </w:r>
      <w:r w:rsidRPr="00984B07">
        <w:rPr>
          <w:rFonts w:ascii="仿宋" w:eastAsia="仿宋" w:hAnsi="仿宋" w:hint="eastAsia"/>
          <w:sz w:val="24"/>
        </w:rPr>
        <w:t>定量</w:t>
      </w:r>
      <w:r w:rsidRPr="00984B07">
        <w:rPr>
          <w:rFonts w:ascii="仿宋" w:eastAsia="仿宋" w:hAnsi="仿宋"/>
          <w:sz w:val="24"/>
        </w:rPr>
        <w:tab/>
      </w:r>
      <w:r>
        <w:rPr>
          <w:rFonts w:ascii="仿宋" w:eastAsia="仿宋" w:hAnsi="仿宋" w:hint="eastAsia"/>
          <w:sz w:val="24"/>
        </w:rPr>
        <w:t>；</w:t>
      </w:r>
    </w:p>
    <w:p w14:paraId="4E08A82E" w14:textId="77CCD8F9"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w:t>
      </w:r>
      <w:r w:rsidRPr="00984B07">
        <w:rPr>
          <w:rFonts w:ascii="仿宋" w:eastAsia="仿宋" w:hAnsi="仿宋"/>
          <w:sz w:val="24"/>
        </w:rPr>
        <w:t>.3.1自动化心脏三维定量功能</w:t>
      </w:r>
      <w:r w:rsidRPr="00984B07">
        <w:rPr>
          <w:rFonts w:ascii="仿宋" w:eastAsia="仿宋" w:hAnsi="仿宋" w:hint="eastAsia"/>
          <w:sz w:val="24"/>
        </w:rPr>
        <w:t>，</w:t>
      </w:r>
      <w:r w:rsidRPr="00984B07">
        <w:rPr>
          <w:rFonts w:ascii="仿宋" w:eastAsia="仿宋" w:hAnsi="仿宋"/>
          <w:sz w:val="24"/>
        </w:rPr>
        <w:t>提供自动的四腔、两腔、三腔二维切面和短轴视图，可进行局部或整体的边界调节</w:t>
      </w:r>
      <w:r>
        <w:rPr>
          <w:rFonts w:ascii="仿宋" w:eastAsia="仿宋" w:hAnsi="仿宋" w:hint="eastAsia"/>
          <w:sz w:val="24"/>
        </w:rPr>
        <w:t>；</w:t>
      </w:r>
    </w:p>
    <w:p w14:paraId="3D28DA42" w14:textId="08ACB375"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w:t>
      </w:r>
      <w:r w:rsidRPr="00984B07">
        <w:rPr>
          <w:rFonts w:ascii="仿宋" w:eastAsia="仿宋" w:hAnsi="仿宋"/>
          <w:sz w:val="24"/>
        </w:rPr>
        <w:t>.3.2通过大数据模型匹配，获得心脏模型及同步显示左心房、左心室容积曲线</w:t>
      </w:r>
      <w:r>
        <w:rPr>
          <w:rFonts w:ascii="仿宋" w:eastAsia="仿宋" w:hAnsi="仿宋" w:hint="eastAsia"/>
          <w:sz w:val="24"/>
        </w:rPr>
        <w:t>；</w:t>
      </w:r>
      <w:r w:rsidRPr="00984B07">
        <w:rPr>
          <w:rFonts w:ascii="仿宋" w:eastAsia="仿宋" w:hAnsi="仿宋"/>
          <w:sz w:val="24"/>
        </w:rPr>
        <w:tab/>
      </w:r>
    </w:p>
    <w:p w14:paraId="6349DEE1" w14:textId="646D51AA"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w:t>
      </w:r>
      <w:r w:rsidRPr="00984B07">
        <w:rPr>
          <w:rFonts w:ascii="仿宋" w:eastAsia="仿宋" w:hAnsi="仿宋"/>
          <w:sz w:val="24"/>
        </w:rPr>
        <w:t>.3.3提供全面三维定量参数，同时提供左心多种参数，包括左心室容积、径线、射血分</w:t>
      </w:r>
      <w:r w:rsidRPr="00984B07">
        <w:rPr>
          <w:rFonts w:ascii="仿宋" w:eastAsia="仿宋" w:hAnsi="仿宋" w:hint="eastAsia"/>
          <w:sz w:val="24"/>
        </w:rPr>
        <w:t>数，心肌质量，心脏指数，以及左心房最大、最小容积，左心房射血分</w:t>
      </w:r>
      <w:r w:rsidRPr="00984B07">
        <w:rPr>
          <w:rFonts w:ascii="仿宋" w:eastAsia="仿宋" w:hAnsi="仿宋" w:hint="eastAsia"/>
          <w:sz w:val="24"/>
        </w:rPr>
        <w:lastRenderedPageBreak/>
        <w:t>数、左心房指数等4.1.3.3.4支持≥5个心动周期分析，并自动显示平均结果</w:t>
      </w:r>
      <w:r>
        <w:rPr>
          <w:rFonts w:ascii="仿宋" w:eastAsia="仿宋" w:hAnsi="仿宋" w:hint="eastAsia"/>
          <w:sz w:val="24"/>
        </w:rPr>
        <w:t>；</w:t>
      </w:r>
      <w:r w:rsidRPr="00984B07">
        <w:rPr>
          <w:rFonts w:ascii="仿宋" w:eastAsia="仿宋" w:hAnsi="仿宋" w:hint="eastAsia"/>
          <w:sz w:val="24"/>
        </w:rPr>
        <w:tab/>
      </w:r>
    </w:p>
    <w:p w14:paraId="23F853D4" w14:textId="50E2CF82"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4.1.3.4自动右心室三维定量</w:t>
      </w:r>
      <w:r>
        <w:rPr>
          <w:rFonts w:ascii="仿宋" w:eastAsia="仿宋" w:hAnsi="仿宋" w:hint="eastAsia"/>
          <w:sz w:val="24"/>
        </w:rPr>
        <w:t>；</w:t>
      </w:r>
      <w:r w:rsidRPr="00984B07">
        <w:rPr>
          <w:rFonts w:ascii="仿宋" w:eastAsia="仿宋" w:hAnsi="仿宋" w:hint="eastAsia"/>
          <w:sz w:val="24"/>
        </w:rPr>
        <w:tab/>
      </w:r>
    </w:p>
    <w:p w14:paraId="27F20A3F" w14:textId="0B7FDEF1" w:rsidR="00BC3BBE" w:rsidRDefault="00BC3BBE" w:rsidP="00BC3BBE">
      <w:pPr>
        <w:spacing w:line="360" w:lineRule="auto"/>
        <w:rPr>
          <w:rFonts w:ascii="仿宋" w:eastAsia="仿宋" w:hAnsi="仿宋" w:hint="eastAsia"/>
          <w:sz w:val="24"/>
        </w:rPr>
      </w:pPr>
      <w:r w:rsidRPr="00984B07">
        <w:rPr>
          <w:rFonts w:ascii="仿宋" w:eastAsia="仿宋" w:hAnsi="仿宋" w:hint="eastAsia"/>
          <w:sz w:val="24"/>
        </w:rPr>
        <w:t>4.1.3.4.1具备自动建模及追踪分析，匹配不同心动周期右心室长轴和短轴视图</w:t>
      </w:r>
      <w:r>
        <w:rPr>
          <w:rFonts w:ascii="仿宋" w:eastAsia="仿宋" w:hAnsi="仿宋" w:hint="eastAsia"/>
          <w:sz w:val="24"/>
        </w:rPr>
        <w:t>；</w:t>
      </w:r>
    </w:p>
    <w:p w14:paraId="08B4A9AF" w14:textId="4398850A"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▲4.1.3.4.2自动获取右心室容积模型及容积曲线，计算多个右心室容积参数参数，包括右心室容积、右心室容积指数、右心室射血分数</w:t>
      </w:r>
      <w:r>
        <w:rPr>
          <w:rFonts w:ascii="仿宋" w:eastAsia="仿宋" w:hAnsi="仿宋" w:hint="eastAsia"/>
          <w:sz w:val="24"/>
        </w:rPr>
        <w:t>；</w:t>
      </w:r>
      <w:r w:rsidRPr="00984B07">
        <w:rPr>
          <w:rFonts w:ascii="仿宋" w:eastAsia="仿宋" w:hAnsi="仿宋" w:hint="eastAsia"/>
          <w:sz w:val="24"/>
        </w:rPr>
        <w:tab/>
      </w:r>
    </w:p>
    <w:p w14:paraId="15DE64DC" w14:textId="4D34A108"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4.1.3.4.3</w:t>
      </w:r>
      <w:r w:rsidRPr="00984B07">
        <w:rPr>
          <w:rFonts w:ascii="仿宋" w:eastAsia="仿宋" w:hAnsi="仿宋" w:hint="eastAsia"/>
          <w:sz w:val="24"/>
        </w:rPr>
        <w:tab/>
        <w:t>自动获取标准包含右心室的心尖四腔心切面并计算右心室二维定量参数，包括右心室长径及短径、TAPSE、FAC、间隔和游离壁纵向应变</w:t>
      </w:r>
      <w:r>
        <w:rPr>
          <w:rFonts w:ascii="仿宋" w:eastAsia="仿宋" w:hAnsi="仿宋" w:hint="eastAsia"/>
          <w:sz w:val="24"/>
        </w:rPr>
        <w:t>；</w:t>
      </w:r>
      <w:r w:rsidRPr="00984B07">
        <w:rPr>
          <w:rFonts w:ascii="仿宋" w:eastAsia="仿宋" w:hAnsi="仿宋" w:hint="eastAsia"/>
          <w:sz w:val="24"/>
        </w:rPr>
        <w:tab/>
      </w:r>
    </w:p>
    <w:p w14:paraId="0FD00DF0" w14:textId="771285EC"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4.1.3.5感兴趣区域定量：生成时间－密度曲线，支持多种曲线拟合模式，分析结果包括每一帧图像的 dB 数值、密度或速度/频率、达峰时间、"A” 值，曲线下面积和峰值密度</w:t>
      </w:r>
      <w:r>
        <w:rPr>
          <w:rFonts w:ascii="仿宋" w:eastAsia="仿宋" w:hAnsi="仿宋" w:hint="eastAsia"/>
          <w:sz w:val="24"/>
        </w:rPr>
        <w:t>；</w:t>
      </w:r>
    </w:p>
    <w:p w14:paraId="3BB364A3"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 xml:space="preserve">4.1.3.6血管中内膜厚度自动测量: </w:t>
      </w:r>
    </w:p>
    <w:p w14:paraId="6C28A0BF" w14:textId="1CA89CA8"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4.1.3.6.1对感兴趣区域内自动测量，无需手动描计，计算结果为一段距离内的平均值，提高测量的可靠性和可重复性，并可根据血管内中膜厚度不同进行优化设置，脱机数据可输出</w:t>
      </w:r>
      <w:r>
        <w:rPr>
          <w:rFonts w:ascii="仿宋" w:eastAsia="仿宋" w:hAnsi="仿宋" w:hint="eastAsia"/>
          <w:sz w:val="24"/>
        </w:rPr>
        <w:t>；</w:t>
      </w:r>
    </w:p>
    <w:p w14:paraId="6DABAFED"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 xml:space="preserve">4.1.3.7心肌应变定量 </w:t>
      </w:r>
    </w:p>
    <w:p w14:paraId="6E8910B4" w14:textId="0B8E9E7E"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4.1.3.7.1实时组织多普勒定量技术,可整体或分节段曲线显示，同时可显示≥32条节段曲线，方便同一时相任意节段数据对比分析</w:t>
      </w:r>
      <w:r>
        <w:rPr>
          <w:rFonts w:ascii="仿宋" w:eastAsia="仿宋" w:hAnsi="仿宋" w:hint="eastAsia"/>
          <w:sz w:val="24"/>
        </w:rPr>
        <w:t>；</w:t>
      </w:r>
    </w:p>
    <w:p w14:paraId="1B52C21A" w14:textId="796309DB"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4.1.3.7.2</w:t>
      </w:r>
      <w:r w:rsidRPr="00984B07">
        <w:rPr>
          <w:rFonts w:ascii="仿宋" w:eastAsia="仿宋" w:hAnsi="仿宋"/>
          <w:sz w:val="24"/>
        </w:rPr>
        <w:t>可显示组织速度、位移、应变、应变率等多种参数曲线，并支持曲线测量对比分析</w:t>
      </w:r>
      <w:r>
        <w:rPr>
          <w:rFonts w:ascii="仿宋" w:eastAsia="仿宋" w:hAnsi="仿宋" w:hint="eastAsia"/>
          <w:sz w:val="24"/>
        </w:rPr>
        <w:t>；</w:t>
      </w:r>
    </w:p>
    <w:p w14:paraId="50ED2AE6"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4.1.3.8自动化二维心功能定量技术</w:t>
      </w:r>
    </w:p>
    <w:p w14:paraId="35939006" w14:textId="6C6CBAE0"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4.1.3.8.1 自动一键射血分数 （EF） 测量：基于 AI 的自动 ROI 检测算法在有或没有 ECG 信号的情况下 完成射血分数 （EF） 测量，除了启动测量工具和批准结果外，无需手动干预</w:t>
      </w:r>
      <w:r>
        <w:rPr>
          <w:rFonts w:ascii="仿宋" w:eastAsia="仿宋" w:hAnsi="仿宋" w:hint="eastAsia"/>
          <w:sz w:val="24"/>
        </w:rPr>
        <w:t>；</w:t>
      </w:r>
    </w:p>
    <w:p w14:paraId="7909012E" w14:textId="1004A4CC"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4.1.3.8.2也可提供更深层次报告页面，包括容积及左室有关收缩、舒张功能的高级参数：LVEF、左室峰值排空率，左室峰值快速充盈率，左房充盈分数</w:t>
      </w:r>
      <w:r>
        <w:rPr>
          <w:rFonts w:ascii="仿宋" w:eastAsia="仿宋" w:hAnsi="仿宋" w:hint="eastAsia"/>
          <w:sz w:val="24"/>
        </w:rPr>
        <w:t>；</w:t>
      </w:r>
    </w:p>
    <w:p w14:paraId="697F3B18" w14:textId="1D32D63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4.1.3.8.3自动组织瓣环位移功能可自动对二尖瓣和三尖瓣瓣环运动进行可视化定量分析，快速评估心脏整体功能</w:t>
      </w:r>
      <w:r>
        <w:rPr>
          <w:rFonts w:ascii="仿宋" w:eastAsia="仿宋" w:hAnsi="仿宋" w:hint="eastAsia"/>
          <w:sz w:val="24"/>
        </w:rPr>
        <w:t>；</w:t>
      </w:r>
    </w:p>
    <w:p w14:paraId="510AEB73"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4.1.3.9自动心肌运动定量</w:t>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p>
    <w:p w14:paraId="2AF76B8D" w14:textId="4250C6FC"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4.1.3.9.1可在机分析心脏长轴和短轴图像，选择分析内、中、外三层心肌信息</w:t>
      </w:r>
      <w:r>
        <w:rPr>
          <w:rFonts w:ascii="仿宋" w:eastAsia="仿宋" w:hAnsi="仿宋" w:hint="eastAsia"/>
          <w:sz w:val="24"/>
        </w:rPr>
        <w:t>；</w:t>
      </w:r>
    </w:p>
    <w:p w14:paraId="70E5D2B7" w14:textId="2FEE8492"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4.1.3.9.2可快速获得左心室长轴切面容积曲线、长轴应变曲线、长轴位移曲线等；</w:t>
      </w:r>
      <w:r w:rsidRPr="00984B07">
        <w:rPr>
          <w:rFonts w:ascii="仿宋" w:eastAsia="仿宋" w:hAnsi="仿宋" w:hint="eastAsia"/>
          <w:sz w:val="24"/>
        </w:rPr>
        <w:lastRenderedPageBreak/>
        <w:t>自动计算心脏EF值、左心室长轴应变及达峰时间结果，长轴应变结果以17或18节段牛眼图显示</w:t>
      </w:r>
      <w:r>
        <w:rPr>
          <w:rFonts w:ascii="仿宋" w:eastAsia="仿宋" w:hAnsi="仿宋" w:hint="eastAsia"/>
          <w:sz w:val="24"/>
        </w:rPr>
        <w:t>；</w:t>
      </w:r>
    </w:p>
    <w:p w14:paraId="3BD1B629" w14:textId="6C60926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4.1.3.9.3快速获得左心室短轴切面面积曲线、圆周应变曲线、径向位移曲线、旋转曲线等；自动计算左心室短轴FAC、左心室短轴应变及达峰时间等，短轴应变及达峰时间以18节段牛眼图显示</w:t>
      </w:r>
      <w:r>
        <w:rPr>
          <w:rFonts w:ascii="仿宋" w:eastAsia="仿宋" w:hAnsi="仿宋" w:hint="eastAsia"/>
          <w:sz w:val="24"/>
        </w:rPr>
        <w:t>；</w:t>
      </w:r>
      <w:r w:rsidRPr="00984B07">
        <w:rPr>
          <w:rFonts w:ascii="仿宋" w:eastAsia="仿宋" w:hAnsi="仿宋" w:hint="eastAsia"/>
          <w:sz w:val="24"/>
        </w:rPr>
        <w:tab/>
      </w:r>
    </w:p>
    <w:p w14:paraId="77460A26"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4.2、软件部分</w:t>
      </w:r>
    </w:p>
    <w:p w14:paraId="55004A0A" w14:textId="4FDD708E"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4.2.1</w:t>
      </w:r>
      <w:r w:rsidRPr="00984B07">
        <w:rPr>
          <w:rFonts w:ascii="仿宋" w:eastAsia="仿宋" w:hAnsi="仿宋"/>
          <w:sz w:val="24"/>
        </w:rPr>
        <w:t>实时任意多平面成像</w:t>
      </w:r>
      <w:r>
        <w:rPr>
          <w:rFonts w:ascii="仿宋" w:eastAsia="仿宋" w:hAnsi="仿宋" w:hint="eastAsia"/>
          <w:sz w:val="24"/>
        </w:rPr>
        <w:t>；</w:t>
      </w:r>
      <w:r w:rsidRPr="00984B07">
        <w:rPr>
          <w:rFonts w:ascii="仿宋" w:eastAsia="仿宋" w:hAnsi="仿宋"/>
          <w:sz w:val="24"/>
        </w:rPr>
        <w:tab/>
      </w:r>
    </w:p>
    <w:p w14:paraId="072553C1" w14:textId="7D33CA3A"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4.2.1</w:t>
      </w:r>
      <w:r w:rsidRPr="00984B07">
        <w:rPr>
          <w:rFonts w:ascii="仿宋" w:eastAsia="仿宋" w:hAnsi="仿宋"/>
          <w:sz w:val="24"/>
        </w:rPr>
        <w:t>.1同屏显示任意相交互的两幅图像，支持横向、旋转和仰角转向</w:t>
      </w:r>
      <w:r>
        <w:rPr>
          <w:rFonts w:ascii="仿宋" w:eastAsia="仿宋" w:hAnsi="仿宋" w:hint="eastAsia"/>
          <w:sz w:val="24"/>
        </w:rPr>
        <w:t>；</w:t>
      </w:r>
      <w:r w:rsidRPr="00984B07">
        <w:rPr>
          <w:rFonts w:ascii="仿宋" w:eastAsia="仿宋" w:hAnsi="仿宋"/>
          <w:sz w:val="24"/>
        </w:rPr>
        <w:tab/>
      </w:r>
    </w:p>
    <w:p w14:paraId="3E0AB8BA" w14:textId="46E220AF"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4.2.1</w:t>
      </w:r>
      <w:r w:rsidRPr="00984B07">
        <w:rPr>
          <w:rFonts w:ascii="仿宋" w:eastAsia="仿宋" w:hAnsi="仿宋"/>
          <w:sz w:val="24"/>
        </w:rPr>
        <w:t>.2支持二维、彩色、负荷、心腔造影、心肌造影等多种模式下应用</w:t>
      </w:r>
      <w:r>
        <w:rPr>
          <w:rFonts w:ascii="仿宋" w:eastAsia="仿宋" w:hAnsi="仿宋" w:hint="eastAsia"/>
          <w:sz w:val="24"/>
        </w:rPr>
        <w:t>；</w:t>
      </w:r>
      <w:r w:rsidRPr="00984B07">
        <w:rPr>
          <w:rFonts w:ascii="仿宋" w:eastAsia="仿宋" w:hAnsi="仿宋"/>
          <w:sz w:val="24"/>
        </w:rPr>
        <w:tab/>
      </w:r>
    </w:p>
    <w:p w14:paraId="3C5D9874" w14:textId="6C0CBF1A"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4.2.1</w:t>
      </w:r>
      <w:r w:rsidRPr="00984B07">
        <w:rPr>
          <w:rFonts w:ascii="仿宋" w:eastAsia="仿宋" w:hAnsi="仿宋"/>
          <w:sz w:val="24"/>
        </w:rPr>
        <w:t>.3实时任意多平面成像支持自动心脏功能定量分析</w:t>
      </w:r>
      <w:r>
        <w:rPr>
          <w:rFonts w:ascii="仿宋" w:eastAsia="仿宋" w:hAnsi="仿宋" w:hint="eastAsia"/>
          <w:sz w:val="24"/>
        </w:rPr>
        <w:t>；</w:t>
      </w:r>
      <w:r w:rsidRPr="00984B07">
        <w:rPr>
          <w:rFonts w:ascii="仿宋" w:eastAsia="仿宋" w:hAnsi="仿宋"/>
          <w:sz w:val="24"/>
        </w:rPr>
        <w:tab/>
      </w:r>
    </w:p>
    <w:p w14:paraId="6DAE6EA8" w14:textId="400C2701"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4.2.2</w:t>
      </w:r>
      <w:r w:rsidRPr="00984B07">
        <w:rPr>
          <w:rFonts w:ascii="仿宋" w:eastAsia="仿宋" w:hAnsi="仿宋"/>
          <w:sz w:val="24"/>
        </w:rPr>
        <w:t>实时三维成像模式</w:t>
      </w:r>
      <w:r>
        <w:rPr>
          <w:rFonts w:ascii="仿宋" w:eastAsia="仿宋" w:hAnsi="仿宋" w:hint="eastAsia"/>
          <w:sz w:val="24"/>
        </w:rPr>
        <w:t>；</w:t>
      </w:r>
      <w:r w:rsidRPr="00984B07">
        <w:rPr>
          <w:rFonts w:ascii="仿宋" w:eastAsia="仿宋" w:hAnsi="仿宋"/>
          <w:sz w:val="24"/>
        </w:rPr>
        <w:tab/>
      </w:r>
    </w:p>
    <w:p w14:paraId="57D81F09" w14:textId="6BB27F94"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4.2.2</w:t>
      </w:r>
      <w:r w:rsidRPr="00984B07">
        <w:rPr>
          <w:rFonts w:ascii="仿宋" w:eastAsia="仿宋" w:hAnsi="仿宋"/>
          <w:sz w:val="24"/>
        </w:rPr>
        <w:t>.1实时三维灰阶成像和实时三维血流成像</w:t>
      </w:r>
      <w:r w:rsidRPr="00984B07">
        <w:rPr>
          <w:rFonts w:ascii="仿宋" w:eastAsia="仿宋" w:hAnsi="仿宋"/>
          <w:sz w:val="24"/>
        </w:rPr>
        <w:tab/>
      </w:r>
      <w:r>
        <w:rPr>
          <w:rFonts w:ascii="仿宋" w:eastAsia="仿宋" w:hAnsi="仿宋" w:hint="eastAsia"/>
          <w:sz w:val="24"/>
        </w:rPr>
        <w:t>；</w:t>
      </w:r>
    </w:p>
    <w:p w14:paraId="192B8DCA" w14:textId="39D54BF3"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4.2.2</w:t>
      </w:r>
      <w:r w:rsidRPr="00984B07">
        <w:rPr>
          <w:rFonts w:ascii="仿宋" w:eastAsia="仿宋" w:hAnsi="仿宋"/>
          <w:sz w:val="24"/>
        </w:rPr>
        <w:t>.2实时三维全容积成像，且可以独立调节分辨率和帧频</w:t>
      </w:r>
      <w:r>
        <w:rPr>
          <w:rFonts w:ascii="仿宋" w:eastAsia="仿宋" w:hAnsi="仿宋" w:hint="eastAsia"/>
          <w:sz w:val="24"/>
        </w:rPr>
        <w:t>；</w:t>
      </w:r>
      <w:r w:rsidRPr="00984B07">
        <w:rPr>
          <w:rFonts w:ascii="仿宋" w:eastAsia="仿宋" w:hAnsi="仿宋"/>
          <w:sz w:val="24"/>
        </w:rPr>
        <w:tab/>
      </w:r>
    </w:p>
    <w:p w14:paraId="36EB38FA" w14:textId="46CF746E"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4.2.2</w:t>
      </w:r>
      <w:r w:rsidRPr="00984B07">
        <w:rPr>
          <w:rFonts w:ascii="仿宋" w:eastAsia="仿宋" w:hAnsi="仿宋"/>
          <w:sz w:val="24"/>
        </w:rPr>
        <w:t>.3实时三维缩放成像，可快速用于心脏瓣膜等结构成像</w:t>
      </w:r>
      <w:r>
        <w:rPr>
          <w:rFonts w:ascii="仿宋" w:eastAsia="仿宋" w:hAnsi="仿宋" w:hint="eastAsia"/>
          <w:sz w:val="24"/>
        </w:rPr>
        <w:t>；</w:t>
      </w:r>
      <w:r w:rsidRPr="00984B07">
        <w:rPr>
          <w:rFonts w:ascii="仿宋" w:eastAsia="仿宋" w:hAnsi="仿宋"/>
          <w:sz w:val="24"/>
        </w:rPr>
        <w:tab/>
      </w:r>
    </w:p>
    <w:p w14:paraId="78F5AA4E" w14:textId="1FB280EC"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4.2.3</w:t>
      </w:r>
      <w:r w:rsidRPr="00984B07">
        <w:rPr>
          <w:rFonts w:ascii="仿宋" w:eastAsia="仿宋" w:hAnsi="仿宋"/>
          <w:sz w:val="24"/>
        </w:rPr>
        <w:t>实时三维造影成像</w:t>
      </w:r>
      <w:r>
        <w:rPr>
          <w:rFonts w:ascii="仿宋" w:eastAsia="仿宋" w:hAnsi="仿宋" w:hint="eastAsia"/>
          <w:sz w:val="24"/>
        </w:rPr>
        <w:t>；</w:t>
      </w:r>
      <w:r w:rsidRPr="00984B07">
        <w:rPr>
          <w:rFonts w:ascii="仿宋" w:eastAsia="仿宋" w:hAnsi="仿宋"/>
          <w:sz w:val="24"/>
        </w:rPr>
        <w:tab/>
      </w:r>
    </w:p>
    <w:p w14:paraId="03936A3A" w14:textId="1E0892DC"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4.2.4</w:t>
      </w:r>
      <w:r w:rsidRPr="00984B07">
        <w:rPr>
          <w:rFonts w:ascii="仿宋" w:eastAsia="仿宋" w:hAnsi="仿宋"/>
          <w:sz w:val="24"/>
        </w:rPr>
        <w:t>心腔镜成像，高分辨率三维渲染模式真实显示心脏立体结构，并实时显示，突出显示病变部位及组织毗邻关系；支持平面和深度光源投照，根据需要改变光源投照角度、方向及深度，增加心脏结构立体显示效果</w:t>
      </w:r>
      <w:r>
        <w:rPr>
          <w:rFonts w:ascii="仿宋" w:eastAsia="仿宋" w:hAnsi="仿宋" w:hint="eastAsia"/>
          <w:sz w:val="24"/>
        </w:rPr>
        <w:t>；</w:t>
      </w:r>
      <w:r w:rsidRPr="00984B07">
        <w:rPr>
          <w:rFonts w:ascii="仿宋" w:eastAsia="仿宋" w:hAnsi="仿宋"/>
          <w:sz w:val="24"/>
        </w:rPr>
        <w:tab/>
      </w:r>
    </w:p>
    <w:p w14:paraId="495ED829" w14:textId="49F6D372"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▲4.2.5透视容积渲染成像技术，支持深度光源成像，应用于所有心脏容积图像</w:t>
      </w:r>
      <w:r>
        <w:rPr>
          <w:rFonts w:ascii="仿宋" w:eastAsia="仿宋" w:hAnsi="仿宋" w:hint="eastAsia"/>
          <w:sz w:val="24"/>
        </w:rPr>
        <w:t>；</w:t>
      </w:r>
    </w:p>
    <w:p w14:paraId="5697735C" w14:textId="1D1A87DF"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4.2.6彩色透视渲染容积成像，支持深度光源成像</w:t>
      </w:r>
      <w:r>
        <w:rPr>
          <w:rFonts w:ascii="仿宋" w:eastAsia="仿宋" w:hAnsi="仿宋" w:hint="eastAsia"/>
          <w:sz w:val="24"/>
        </w:rPr>
        <w:t>；</w:t>
      </w:r>
    </w:p>
    <w:p w14:paraId="0B3181CB" w14:textId="1DDB261E"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4.2.7</w:t>
      </w:r>
      <w:r w:rsidRPr="00984B07">
        <w:rPr>
          <w:rFonts w:ascii="仿宋" w:eastAsia="仿宋" w:hAnsi="仿宋"/>
          <w:sz w:val="24"/>
        </w:rPr>
        <w:t>触摸屏同步显示三维图像，并可在触摸屏上使用手指移动随意多维度调整光源位置、容积图像缩放和旋转等</w:t>
      </w:r>
      <w:r>
        <w:rPr>
          <w:rFonts w:ascii="仿宋" w:eastAsia="仿宋" w:hAnsi="仿宋" w:hint="eastAsia"/>
          <w:sz w:val="24"/>
        </w:rPr>
        <w:t>；</w:t>
      </w:r>
    </w:p>
    <w:p w14:paraId="054CF568" w14:textId="7B5217E6"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4.2.8</w:t>
      </w:r>
      <w:r w:rsidRPr="00984B07">
        <w:rPr>
          <w:rFonts w:ascii="仿宋" w:eastAsia="仿宋" w:hAnsi="仿宋"/>
          <w:sz w:val="24"/>
        </w:rPr>
        <w:t>实时智能旋转成像</w:t>
      </w:r>
      <w:r>
        <w:rPr>
          <w:rFonts w:ascii="仿宋" w:eastAsia="仿宋" w:hAnsi="仿宋" w:hint="eastAsia"/>
          <w:sz w:val="24"/>
        </w:rPr>
        <w:t>；</w:t>
      </w:r>
      <w:r w:rsidRPr="00984B07">
        <w:rPr>
          <w:rFonts w:ascii="仿宋" w:eastAsia="仿宋" w:hAnsi="仿宋"/>
          <w:sz w:val="24"/>
        </w:rPr>
        <w:tab/>
      </w:r>
    </w:p>
    <w:p w14:paraId="746F5425" w14:textId="176BCBF1"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4.2.8.1</w:t>
      </w:r>
      <w:r w:rsidRPr="00984B07">
        <w:rPr>
          <w:rFonts w:ascii="仿宋" w:eastAsia="仿宋" w:hAnsi="仿宋"/>
          <w:sz w:val="24"/>
        </w:rPr>
        <w:t>矩阵实时三维探头可在不移动探头情况下可实现0－360度任意平面显像，方便获取所需图像</w:t>
      </w:r>
      <w:r>
        <w:rPr>
          <w:rFonts w:ascii="仿宋" w:eastAsia="仿宋" w:hAnsi="仿宋" w:hint="eastAsia"/>
          <w:sz w:val="24"/>
        </w:rPr>
        <w:t>；</w:t>
      </w:r>
      <w:r w:rsidRPr="00984B07">
        <w:rPr>
          <w:rFonts w:ascii="仿宋" w:eastAsia="仿宋" w:hAnsi="仿宋"/>
          <w:sz w:val="24"/>
        </w:rPr>
        <w:tab/>
      </w:r>
    </w:p>
    <w:p w14:paraId="6DFC0693" w14:textId="1D7B99EB"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4.2.8</w:t>
      </w:r>
      <w:r w:rsidRPr="00984B07">
        <w:rPr>
          <w:rFonts w:ascii="仿宋" w:eastAsia="仿宋" w:hAnsi="仿宋"/>
          <w:sz w:val="24"/>
        </w:rPr>
        <w:t>.2无需转动探头，可一键快速进行心尖四腔、心尖两腔、心尖三腔等常用心脏切面切换</w:t>
      </w:r>
      <w:r>
        <w:rPr>
          <w:rFonts w:ascii="仿宋" w:eastAsia="仿宋" w:hAnsi="仿宋" w:hint="eastAsia"/>
          <w:sz w:val="24"/>
        </w:rPr>
        <w:t>；</w:t>
      </w:r>
    </w:p>
    <w:p w14:paraId="78952E69" w14:textId="2F3ADE81"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4.2.8</w:t>
      </w:r>
      <w:r w:rsidRPr="00984B07">
        <w:rPr>
          <w:rFonts w:ascii="仿宋" w:eastAsia="仿宋" w:hAnsi="仿宋"/>
          <w:sz w:val="24"/>
        </w:rPr>
        <w:t>.3支持二维、彩色、M型、TDI、负荷、心腔造影、心肌造影等多种模式下应用</w:t>
      </w:r>
      <w:r>
        <w:rPr>
          <w:rFonts w:ascii="仿宋" w:eastAsia="仿宋" w:hAnsi="仿宋" w:hint="eastAsia"/>
          <w:sz w:val="24"/>
        </w:rPr>
        <w:t>。</w:t>
      </w:r>
      <w:r w:rsidRPr="00984B07">
        <w:rPr>
          <w:rFonts w:ascii="仿宋" w:eastAsia="仿宋" w:hAnsi="仿宋"/>
          <w:sz w:val="24"/>
        </w:rPr>
        <w:tab/>
      </w:r>
    </w:p>
    <w:p w14:paraId="0E225979"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五、</w:t>
      </w:r>
      <w:r w:rsidRPr="00984B07">
        <w:rPr>
          <w:rFonts w:ascii="仿宋" w:eastAsia="仿宋" w:hAnsi="仿宋"/>
          <w:sz w:val="24"/>
        </w:rPr>
        <w:t xml:space="preserve">探头技术参数 </w:t>
      </w:r>
    </w:p>
    <w:p w14:paraId="56CF3D04" w14:textId="0076C220"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lastRenderedPageBreak/>
        <w:t xml:space="preserve">5.1.1 </w:t>
      </w:r>
      <w:r w:rsidRPr="00984B07">
        <w:rPr>
          <w:rFonts w:ascii="仿宋" w:eastAsia="仿宋" w:hAnsi="仿宋" w:hint="eastAsia"/>
          <w:sz w:val="24"/>
        </w:rPr>
        <w:t>探头数量和配置</w:t>
      </w:r>
      <w:r>
        <w:rPr>
          <w:rFonts w:ascii="仿宋" w:eastAsia="仿宋" w:hAnsi="仿宋" w:hint="eastAsia"/>
          <w:sz w:val="24"/>
        </w:rPr>
        <w:t>；</w:t>
      </w:r>
    </w:p>
    <w:p w14:paraId="676495EC"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5.1.1</w:t>
      </w:r>
      <w:r w:rsidRPr="00984B07">
        <w:rPr>
          <w:rFonts w:ascii="仿宋" w:eastAsia="仿宋" w:hAnsi="仿宋" w:hint="eastAsia"/>
          <w:sz w:val="24"/>
        </w:rPr>
        <w:t>.1配置：≥</w:t>
      </w:r>
      <w:r w:rsidRPr="00984B07">
        <w:rPr>
          <w:rFonts w:ascii="仿宋" w:eastAsia="仿宋" w:hAnsi="仿宋"/>
          <w:sz w:val="24"/>
        </w:rPr>
        <w:t>5</w:t>
      </w:r>
      <w:r w:rsidRPr="00984B07">
        <w:rPr>
          <w:rFonts w:ascii="仿宋" w:eastAsia="仿宋" w:hAnsi="仿宋" w:hint="eastAsia"/>
          <w:sz w:val="24"/>
        </w:rPr>
        <w:t>把，单晶体成人三维经食管矩阵探头</w:t>
      </w:r>
      <w:r w:rsidRPr="00984B07">
        <w:rPr>
          <w:rFonts w:ascii="仿宋" w:eastAsia="仿宋" w:hAnsi="仿宋"/>
          <w:sz w:val="24"/>
        </w:rPr>
        <w:t>1</w:t>
      </w:r>
      <w:r w:rsidRPr="00984B07">
        <w:rPr>
          <w:rFonts w:ascii="仿宋" w:eastAsia="仿宋" w:hAnsi="仿宋" w:hint="eastAsia"/>
          <w:sz w:val="24"/>
        </w:rPr>
        <w:t>把、单晶体儿童二维经胸探头1把、单晶体二维相控阵探头1把、单晶体成人三维经胸矩阵探头1把、儿童二维经食道探头1把。</w:t>
      </w:r>
    </w:p>
    <w:p w14:paraId="18D865EA" w14:textId="503FDD51" w:rsidR="00BC3BBE" w:rsidRPr="00984B07" w:rsidRDefault="00BC3BBE" w:rsidP="00BC3BBE">
      <w:pPr>
        <w:spacing w:line="360" w:lineRule="auto"/>
        <w:rPr>
          <w:rFonts w:ascii="仿宋" w:eastAsia="仿宋" w:hAnsi="仿宋" w:hint="eastAsia"/>
          <w:color w:val="FF0000"/>
          <w:sz w:val="24"/>
        </w:rPr>
      </w:pPr>
      <w:r w:rsidRPr="00984B07">
        <w:rPr>
          <w:rFonts w:ascii="仿宋" w:eastAsia="仿宋" w:hAnsi="仿宋"/>
          <w:sz w:val="24"/>
        </w:rPr>
        <w:t>5.1.1</w:t>
      </w:r>
      <w:r w:rsidRPr="00984B07">
        <w:rPr>
          <w:rFonts w:ascii="仿宋" w:eastAsia="仿宋" w:hAnsi="仿宋" w:hint="eastAsia"/>
          <w:sz w:val="24"/>
        </w:rPr>
        <w:t>.2、所配探头均为宽频、变频探</w:t>
      </w:r>
      <w:r w:rsidRPr="00984B07">
        <w:rPr>
          <w:rFonts w:ascii="仿宋" w:eastAsia="仿宋" w:hAnsi="仿宋" w:hint="eastAsia"/>
          <w:color w:val="000000" w:themeColor="text1"/>
          <w:sz w:val="24"/>
        </w:rPr>
        <w:t>头</w:t>
      </w:r>
      <w:r>
        <w:rPr>
          <w:rFonts w:ascii="仿宋" w:eastAsia="仿宋" w:hAnsi="仿宋" w:hint="eastAsia"/>
          <w:color w:val="000000" w:themeColor="text1"/>
          <w:sz w:val="24"/>
        </w:rPr>
        <w:t>；</w:t>
      </w:r>
    </w:p>
    <w:p w14:paraId="40CA7A0E" w14:textId="3D1A5C4B"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5.1.2 探头频率、各类型探头的阵元数</w:t>
      </w:r>
      <w:r>
        <w:rPr>
          <w:rFonts w:ascii="仿宋" w:eastAsia="仿宋" w:hAnsi="仿宋" w:hint="eastAsia"/>
          <w:sz w:val="24"/>
        </w:rPr>
        <w:t>；</w:t>
      </w:r>
    </w:p>
    <w:p w14:paraId="32B93FD5" w14:textId="1AEF881F"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5.1.2</w:t>
      </w:r>
      <w:r w:rsidRPr="00984B07">
        <w:rPr>
          <w:rFonts w:ascii="仿宋" w:eastAsia="仿宋" w:hAnsi="仿宋" w:hint="eastAsia"/>
          <w:sz w:val="24"/>
        </w:rPr>
        <w:t>.1、单晶体成人三维经食管矩阵探头：2-8MHz</w:t>
      </w:r>
      <w:r>
        <w:rPr>
          <w:rFonts w:ascii="仿宋" w:eastAsia="仿宋" w:hAnsi="仿宋" w:hint="eastAsia"/>
          <w:sz w:val="24"/>
        </w:rPr>
        <w:t>；</w:t>
      </w:r>
    </w:p>
    <w:p w14:paraId="07D29291" w14:textId="7C445EB2"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5.1.2</w:t>
      </w:r>
      <w:r w:rsidRPr="00984B07">
        <w:rPr>
          <w:rFonts w:ascii="仿宋" w:eastAsia="仿宋" w:hAnsi="仿宋" w:hint="eastAsia"/>
          <w:sz w:val="24"/>
        </w:rPr>
        <w:t>.2、单晶体儿童二维经胸探头：2-9MHz</w:t>
      </w:r>
      <w:r>
        <w:rPr>
          <w:rFonts w:ascii="仿宋" w:eastAsia="仿宋" w:hAnsi="仿宋" w:hint="eastAsia"/>
          <w:sz w:val="24"/>
        </w:rPr>
        <w:t>；</w:t>
      </w:r>
    </w:p>
    <w:p w14:paraId="344D8364" w14:textId="07A6B23F"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5.1.2</w:t>
      </w:r>
      <w:r w:rsidRPr="00984B07">
        <w:rPr>
          <w:rFonts w:ascii="仿宋" w:eastAsia="仿宋" w:hAnsi="仿宋" w:hint="eastAsia"/>
          <w:sz w:val="24"/>
        </w:rPr>
        <w:t>.3单晶体成人二维相控阵探头：1-5MHZ</w:t>
      </w:r>
      <w:r>
        <w:rPr>
          <w:rFonts w:ascii="仿宋" w:eastAsia="仿宋" w:hAnsi="仿宋" w:hint="eastAsia"/>
          <w:sz w:val="24"/>
        </w:rPr>
        <w:t>；</w:t>
      </w:r>
    </w:p>
    <w:p w14:paraId="1CB66E72" w14:textId="1CC0F7D9"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5.1.2</w:t>
      </w:r>
      <w:r w:rsidRPr="00984B07">
        <w:rPr>
          <w:rFonts w:ascii="仿宋" w:eastAsia="仿宋" w:hAnsi="仿宋" w:hint="eastAsia"/>
          <w:sz w:val="24"/>
        </w:rPr>
        <w:t>.4</w:t>
      </w:r>
      <w:r w:rsidRPr="00984B07">
        <w:rPr>
          <w:rFonts w:ascii="仿宋" w:eastAsia="仿宋" w:hAnsi="仿宋"/>
          <w:sz w:val="24"/>
        </w:rPr>
        <w:t xml:space="preserve"> 单晶体成人</w:t>
      </w:r>
      <w:r w:rsidRPr="00984B07">
        <w:rPr>
          <w:rFonts w:ascii="仿宋" w:eastAsia="仿宋" w:hAnsi="仿宋" w:hint="eastAsia"/>
          <w:sz w:val="24"/>
        </w:rPr>
        <w:t>三维经胸矩阵探头：1-5MHZ</w:t>
      </w:r>
      <w:r>
        <w:rPr>
          <w:rFonts w:ascii="仿宋" w:eastAsia="仿宋" w:hAnsi="仿宋" w:hint="eastAsia"/>
          <w:sz w:val="24"/>
        </w:rPr>
        <w:t>；</w:t>
      </w:r>
    </w:p>
    <w:p w14:paraId="1DB7BA19" w14:textId="057BFAD0"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5.1.2</w:t>
      </w:r>
      <w:r w:rsidRPr="00984B07">
        <w:rPr>
          <w:rFonts w:ascii="仿宋" w:eastAsia="仿宋" w:hAnsi="仿宋" w:hint="eastAsia"/>
          <w:sz w:val="24"/>
        </w:rPr>
        <w:t>.</w:t>
      </w:r>
      <w:r w:rsidRPr="00984B07">
        <w:rPr>
          <w:rFonts w:ascii="仿宋" w:eastAsia="仿宋" w:hAnsi="仿宋"/>
          <w:sz w:val="24"/>
        </w:rPr>
        <w:t>5 儿童二维经食道探头：3</w:t>
      </w:r>
      <w:r w:rsidRPr="00984B07">
        <w:rPr>
          <w:rFonts w:ascii="仿宋" w:eastAsia="仿宋" w:hAnsi="仿宋" w:hint="eastAsia"/>
          <w:sz w:val="24"/>
        </w:rPr>
        <w:t>-</w:t>
      </w:r>
      <w:r w:rsidRPr="00984B07">
        <w:rPr>
          <w:rFonts w:ascii="仿宋" w:eastAsia="仿宋" w:hAnsi="仿宋"/>
          <w:sz w:val="24"/>
        </w:rPr>
        <w:t>8</w:t>
      </w:r>
      <w:r w:rsidRPr="00984B07">
        <w:rPr>
          <w:rFonts w:ascii="仿宋" w:eastAsia="仿宋" w:hAnsi="仿宋" w:hint="eastAsia"/>
          <w:sz w:val="24"/>
        </w:rPr>
        <w:t>MHZ</w:t>
      </w:r>
      <w:r>
        <w:rPr>
          <w:rFonts w:ascii="仿宋" w:eastAsia="仿宋" w:hAnsi="仿宋" w:hint="eastAsia"/>
          <w:sz w:val="24"/>
        </w:rPr>
        <w:t>；</w:t>
      </w:r>
    </w:p>
    <w:p w14:paraId="2C6B0AC7" w14:textId="587A8462"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5.1.2</w:t>
      </w:r>
      <w:r w:rsidRPr="00984B07">
        <w:rPr>
          <w:rFonts w:ascii="仿宋" w:eastAsia="仿宋" w:hAnsi="仿宋" w:hint="eastAsia"/>
          <w:sz w:val="24"/>
        </w:rPr>
        <w:t>.</w:t>
      </w:r>
      <w:r w:rsidRPr="00984B07">
        <w:rPr>
          <w:rFonts w:ascii="仿宋" w:eastAsia="仿宋" w:hAnsi="仿宋"/>
          <w:sz w:val="24"/>
        </w:rPr>
        <w:t>6</w:t>
      </w:r>
      <w:r w:rsidRPr="00984B07">
        <w:rPr>
          <w:rFonts w:ascii="仿宋" w:eastAsia="仿宋" w:hAnsi="仿宋" w:hint="eastAsia"/>
          <w:sz w:val="24"/>
        </w:rPr>
        <w:t>单晶体矩阵经食道探头有效阵元数≥2500个</w:t>
      </w:r>
      <w:r>
        <w:rPr>
          <w:rFonts w:ascii="仿宋" w:eastAsia="仿宋" w:hAnsi="仿宋" w:hint="eastAsia"/>
          <w:sz w:val="24"/>
        </w:rPr>
        <w:t>；</w:t>
      </w:r>
    </w:p>
    <w:p w14:paraId="218948E4" w14:textId="6F357EDD"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5.1.</w:t>
      </w:r>
      <w:r w:rsidRPr="00984B07">
        <w:rPr>
          <w:rFonts w:ascii="仿宋" w:eastAsia="仿宋" w:hAnsi="仿宋" w:hint="eastAsia"/>
          <w:sz w:val="24"/>
        </w:rPr>
        <w:t>3</w:t>
      </w:r>
      <w:r w:rsidRPr="00984B07">
        <w:rPr>
          <w:rFonts w:ascii="仿宋" w:eastAsia="仿宋" w:hAnsi="仿宋"/>
          <w:sz w:val="24"/>
        </w:rPr>
        <w:t xml:space="preserve"> </w:t>
      </w:r>
      <w:r w:rsidRPr="00984B07">
        <w:rPr>
          <w:rFonts w:ascii="仿宋" w:eastAsia="仿宋" w:hAnsi="仿宋" w:hint="eastAsia"/>
          <w:sz w:val="24"/>
        </w:rPr>
        <w:t>主要参数：例如</w:t>
      </w:r>
      <w:r w:rsidRPr="00984B07">
        <w:rPr>
          <w:rFonts w:ascii="仿宋" w:eastAsia="仿宋" w:hAnsi="仿宋"/>
          <w:sz w:val="24"/>
        </w:rPr>
        <w:t>二维</w:t>
      </w:r>
      <w:r w:rsidRPr="00984B07">
        <w:rPr>
          <w:rFonts w:ascii="仿宋" w:eastAsia="仿宋" w:hAnsi="仿宋" w:hint="eastAsia"/>
          <w:sz w:val="24"/>
        </w:rPr>
        <w:t>成像、三维成像等、</w:t>
      </w:r>
      <w:r w:rsidRPr="00984B07">
        <w:rPr>
          <w:rFonts w:ascii="仿宋" w:eastAsia="仿宋" w:hAnsi="仿宋"/>
          <w:sz w:val="24"/>
        </w:rPr>
        <w:t>二维灰阶</w:t>
      </w:r>
      <w:r w:rsidRPr="00984B07">
        <w:rPr>
          <w:rFonts w:ascii="仿宋" w:eastAsia="仿宋" w:hAnsi="仿宋" w:hint="eastAsia"/>
          <w:sz w:val="24"/>
        </w:rPr>
        <w:t>等</w:t>
      </w:r>
      <w:r>
        <w:rPr>
          <w:rFonts w:ascii="仿宋" w:eastAsia="仿宋" w:hAnsi="仿宋" w:hint="eastAsia"/>
          <w:sz w:val="24"/>
        </w:rPr>
        <w:t>；</w:t>
      </w:r>
    </w:p>
    <w:p w14:paraId="2ABE0914" w14:textId="7250D5A6"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5.1.</w:t>
      </w:r>
      <w:r w:rsidRPr="00984B07">
        <w:rPr>
          <w:rFonts w:ascii="仿宋" w:eastAsia="仿宋" w:hAnsi="仿宋" w:hint="eastAsia"/>
          <w:sz w:val="24"/>
        </w:rPr>
        <w:t>3</w:t>
      </w:r>
      <w:r w:rsidRPr="00984B07">
        <w:rPr>
          <w:rFonts w:ascii="仿宋" w:eastAsia="仿宋" w:hAnsi="仿宋"/>
          <w:sz w:val="24"/>
        </w:rPr>
        <w:t xml:space="preserve"> </w:t>
      </w:r>
      <w:r w:rsidRPr="00984B07">
        <w:rPr>
          <w:rFonts w:ascii="仿宋" w:eastAsia="仿宋" w:hAnsi="仿宋" w:hint="eastAsia"/>
          <w:sz w:val="24"/>
        </w:rPr>
        <w:t>.1具备自适应核磁像素优化技术，可增强组织边界，抑制斑点噪声，可用于多种模式（2D、3D）,多级可调（≥5级），支持所有探头</w:t>
      </w:r>
      <w:r>
        <w:rPr>
          <w:rFonts w:ascii="仿宋" w:eastAsia="仿宋" w:hAnsi="仿宋" w:hint="eastAsia"/>
          <w:sz w:val="24"/>
        </w:rPr>
        <w:t>；</w:t>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p>
    <w:p w14:paraId="576F0B39" w14:textId="22213AC4"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5.1.</w:t>
      </w:r>
      <w:r w:rsidRPr="00984B07">
        <w:rPr>
          <w:rFonts w:ascii="仿宋" w:eastAsia="仿宋" w:hAnsi="仿宋" w:hint="eastAsia"/>
          <w:sz w:val="24"/>
        </w:rPr>
        <w:t>3.2</w:t>
      </w:r>
      <w:r w:rsidRPr="00984B07">
        <w:rPr>
          <w:rFonts w:ascii="仿宋" w:eastAsia="仿宋" w:hAnsi="仿宋"/>
          <w:sz w:val="24"/>
        </w:rPr>
        <w:t xml:space="preserve"> </w:t>
      </w:r>
      <w:r w:rsidRPr="00984B07">
        <w:rPr>
          <w:rFonts w:ascii="仿宋" w:eastAsia="仿宋" w:hAnsi="仿宋" w:hint="eastAsia"/>
          <w:sz w:val="24"/>
        </w:rPr>
        <w:t>高级心肌增强功能，使用自适应算法抑制组织杂波，减少噪声及超声伪像。增加心肌和其他心脏结构信号</w:t>
      </w:r>
      <w:r>
        <w:rPr>
          <w:rFonts w:ascii="仿宋" w:eastAsia="仿宋" w:hAnsi="仿宋" w:hint="eastAsia"/>
          <w:sz w:val="24"/>
        </w:rPr>
        <w:t>；</w:t>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p>
    <w:p w14:paraId="5A0E6412" w14:textId="6FD8359C"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5.1.</w:t>
      </w:r>
      <w:r w:rsidRPr="00984B07">
        <w:rPr>
          <w:rFonts w:ascii="仿宋" w:eastAsia="仿宋" w:hAnsi="仿宋" w:hint="eastAsia"/>
          <w:sz w:val="24"/>
        </w:rPr>
        <w:t>3.3实时空间复合成像技术，同时作用于发射和接收多角度声束</w:t>
      </w:r>
      <w:r>
        <w:rPr>
          <w:rFonts w:ascii="仿宋" w:eastAsia="仿宋" w:hAnsi="仿宋" w:hint="eastAsia"/>
          <w:sz w:val="24"/>
        </w:rPr>
        <w:t>；</w:t>
      </w:r>
    </w:p>
    <w:p w14:paraId="7521E29F" w14:textId="548D9BA7"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5.1.</w:t>
      </w:r>
      <w:r w:rsidRPr="00984B07">
        <w:rPr>
          <w:rFonts w:ascii="仿宋" w:eastAsia="仿宋" w:hAnsi="仿宋" w:hint="eastAsia"/>
          <w:sz w:val="24"/>
        </w:rPr>
        <w:t>3.3.1凸阵、线阵探头具备扩展成像技术，可与空间复合成像，斑点噪声抑制技术联合使用</w:t>
      </w:r>
      <w:r>
        <w:rPr>
          <w:rFonts w:ascii="仿宋" w:eastAsia="仿宋" w:hAnsi="仿宋" w:hint="eastAsia"/>
          <w:sz w:val="24"/>
        </w:rPr>
        <w:t>；</w:t>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p>
    <w:p w14:paraId="2FFFF708" w14:textId="57994AC8"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5.1.</w:t>
      </w:r>
      <w:r w:rsidRPr="00984B07">
        <w:rPr>
          <w:rFonts w:ascii="仿宋" w:eastAsia="仿宋" w:hAnsi="仿宋" w:hint="eastAsia"/>
          <w:sz w:val="24"/>
        </w:rPr>
        <w:t>3.4一键优化图像，可实时优化二维增益、TGC曲线等成像参数</w:t>
      </w:r>
      <w:r w:rsidRPr="00984B07">
        <w:rPr>
          <w:rFonts w:ascii="仿宋" w:eastAsia="仿宋" w:hAnsi="仿宋" w:hint="eastAsia"/>
          <w:sz w:val="24"/>
        </w:rPr>
        <w:tab/>
      </w:r>
      <w:r>
        <w:rPr>
          <w:rFonts w:ascii="仿宋" w:eastAsia="仿宋" w:hAnsi="仿宋" w:hint="eastAsia"/>
          <w:sz w:val="24"/>
        </w:rPr>
        <w:t>；</w:t>
      </w:r>
      <w:r w:rsidRPr="00984B07">
        <w:rPr>
          <w:rFonts w:ascii="仿宋" w:eastAsia="仿宋" w:hAnsi="仿宋" w:hint="eastAsia"/>
          <w:sz w:val="24"/>
        </w:rPr>
        <w:tab/>
      </w:r>
      <w:r w:rsidRPr="00984B07">
        <w:rPr>
          <w:rFonts w:ascii="仿宋" w:eastAsia="仿宋" w:hAnsi="仿宋" w:hint="eastAsia"/>
          <w:sz w:val="24"/>
        </w:rPr>
        <w:tab/>
      </w:r>
    </w:p>
    <w:p w14:paraId="09B4BEC2" w14:textId="2ED6B0D3"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5.1.</w:t>
      </w:r>
      <w:r w:rsidRPr="00984B07">
        <w:rPr>
          <w:rFonts w:ascii="仿宋" w:eastAsia="仿宋" w:hAnsi="仿宋" w:hint="eastAsia"/>
          <w:sz w:val="24"/>
        </w:rPr>
        <w:t>3.5自动实时持续增益补偿</w:t>
      </w:r>
      <w:r w:rsidRPr="00984B07">
        <w:rPr>
          <w:rFonts w:ascii="仿宋" w:eastAsia="仿宋" w:hAnsi="仿宋" w:hint="eastAsia"/>
          <w:sz w:val="24"/>
        </w:rPr>
        <w:tab/>
      </w:r>
      <w:r>
        <w:rPr>
          <w:rFonts w:ascii="仿宋" w:eastAsia="仿宋" w:hAnsi="仿宋" w:hint="eastAsia"/>
          <w:sz w:val="24"/>
        </w:rPr>
        <w:t>；</w:t>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p>
    <w:p w14:paraId="7606CB93" w14:textId="7D4A6424"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5.1.3.6</w:t>
      </w:r>
      <w:r w:rsidRPr="00984B07">
        <w:rPr>
          <w:rFonts w:ascii="仿宋" w:eastAsia="仿宋" w:hAnsi="仿宋"/>
          <w:sz w:val="24"/>
        </w:rPr>
        <w:t>实时矩阵实时三维探头均支持二维、彩色、PW、CW、M型、智能旋转、实时任意多平面、全容积三维成像、实时三维缩放成像等多种成像模式</w:t>
      </w:r>
      <w:r w:rsidRPr="00984B07">
        <w:rPr>
          <w:rFonts w:ascii="仿宋" w:eastAsia="仿宋" w:hAnsi="仿宋"/>
          <w:sz w:val="24"/>
        </w:rPr>
        <w:tab/>
      </w:r>
      <w:r>
        <w:rPr>
          <w:rFonts w:ascii="仿宋" w:eastAsia="仿宋" w:hAnsi="仿宋" w:hint="eastAsia"/>
          <w:sz w:val="24"/>
        </w:rPr>
        <w:t>；</w:t>
      </w:r>
    </w:p>
    <w:p w14:paraId="7DBCC1F5" w14:textId="29F0C2F3"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5.1.3.7支持智能旋转成像，可在不移动探头位置和角度的状态下，通过电子晶片发射角度改变获取不同切面图像</w:t>
      </w:r>
      <w:r>
        <w:rPr>
          <w:rFonts w:ascii="仿宋" w:eastAsia="仿宋" w:hAnsi="仿宋" w:hint="eastAsia"/>
          <w:sz w:val="24"/>
        </w:rPr>
        <w:t>；</w:t>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p>
    <w:p w14:paraId="4D69C213" w14:textId="1473A026"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5.1.3.8系统支持横向倾斜和仰角倾斜等多种实时任意多平面视图模式，实时获取不同切面图像</w:t>
      </w:r>
      <w:r>
        <w:rPr>
          <w:rFonts w:ascii="仿宋" w:eastAsia="仿宋" w:hAnsi="仿宋" w:hint="eastAsia"/>
          <w:sz w:val="24"/>
        </w:rPr>
        <w:t>；</w:t>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p>
    <w:p w14:paraId="6D47264C" w14:textId="32D38A4D"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5.1.3.9 支持单心动周期和多心动周期实时三维成像</w:t>
      </w:r>
      <w:r>
        <w:rPr>
          <w:rFonts w:ascii="仿宋" w:eastAsia="仿宋" w:hAnsi="仿宋" w:hint="eastAsia"/>
          <w:sz w:val="24"/>
        </w:rPr>
        <w:t>；</w:t>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p>
    <w:p w14:paraId="5D9511D1"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5.1.3.10 实时三维成像模式具备≥4种显示格式，支持各显示平面容积成像</w:t>
      </w:r>
    </w:p>
    <w:p w14:paraId="3AD96175" w14:textId="786D8429"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lastRenderedPageBreak/>
        <w:t>支持原始三维数据采集、切割、旋转</w:t>
      </w:r>
      <w:r>
        <w:rPr>
          <w:rFonts w:ascii="仿宋" w:eastAsia="仿宋" w:hAnsi="仿宋" w:hint="eastAsia"/>
          <w:sz w:val="24"/>
        </w:rPr>
        <w:t>；</w:t>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p>
    <w:p w14:paraId="407C99E0" w14:textId="77777777"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w:t>
      </w:r>
      <w:r w:rsidRPr="00984B07">
        <w:rPr>
          <w:rFonts w:ascii="仿宋" w:eastAsia="仿宋" w:hAnsi="仿宋"/>
          <w:sz w:val="24"/>
        </w:rPr>
        <w:t>5.1.</w:t>
      </w:r>
      <w:r w:rsidRPr="00984B07">
        <w:rPr>
          <w:rFonts w:ascii="仿宋" w:eastAsia="仿宋" w:hAnsi="仿宋" w:hint="eastAsia"/>
          <w:sz w:val="24"/>
        </w:rPr>
        <w:t>3.11具备侧向增益补偿技术，可视可调≥6段，支持相控阵探头、矩阵实时三维探头。</w:t>
      </w:r>
    </w:p>
    <w:p w14:paraId="0727EE16" w14:textId="1C741115"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w:t>
      </w:r>
      <w:r w:rsidRPr="00984B07">
        <w:rPr>
          <w:rFonts w:ascii="仿宋" w:eastAsia="仿宋" w:hAnsi="仿宋" w:hint="eastAsia"/>
          <w:sz w:val="24"/>
        </w:rPr>
        <w:t>1.4</w:t>
      </w:r>
      <w:r w:rsidRPr="00984B07">
        <w:rPr>
          <w:rFonts w:ascii="仿宋" w:eastAsia="仿宋" w:hAnsi="仿宋"/>
          <w:sz w:val="24"/>
        </w:rPr>
        <w:t xml:space="preserve"> 频谱多普勒 </w:t>
      </w:r>
      <w:r>
        <w:rPr>
          <w:rFonts w:ascii="仿宋" w:eastAsia="仿宋" w:hAnsi="仿宋" w:hint="eastAsia"/>
          <w:sz w:val="24"/>
        </w:rPr>
        <w:t>；</w:t>
      </w:r>
    </w:p>
    <w:p w14:paraId="21E56EF4" w14:textId="2BC01398"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5.1.4.1脉冲波多普勒PW，连续波多普勒CW，高脉冲重复频率HPRF</w:t>
      </w:r>
      <w:r w:rsidRPr="00984B07">
        <w:rPr>
          <w:rFonts w:ascii="仿宋" w:eastAsia="仿宋" w:hAnsi="仿宋" w:hint="eastAsia"/>
          <w:sz w:val="24"/>
        </w:rPr>
        <w:tab/>
        <w:t>多普勒探头与频率: PW，CW</w:t>
      </w:r>
      <w:r w:rsidRPr="00984B07">
        <w:rPr>
          <w:rFonts w:ascii="仿宋" w:eastAsia="仿宋" w:hAnsi="仿宋" w:hint="eastAsia"/>
          <w:sz w:val="24"/>
        </w:rPr>
        <w:tab/>
      </w:r>
      <w:r>
        <w:rPr>
          <w:rFonts w:ascii="仿宋" w:eastAsia="仿宋" w:hAnsi="仿宋" w:hint="eastAsia"/>
          <w:sz w:val="24"/>
        </w:rPr>
        <w:t>；</w:t>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p>
    <w:p w14:paraId="79DE3984" w14:textId="1C85AD2A"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5.1.4.2最大测量速度:PW，1.6MHz，0°时，血流速度最大≥8m/s; CW，1.8MHz，0°时血流速度最大≥25m/s .最低测量速度1mm/s (非噪声信号)</w:t>
      </w:r>
      <w:r>
        <w:rPr>
          <w:rFonts w:ascii="仿宋" w:eastAsia="仿宋" w:hAnsi="仿宋" w:hint="eastAsia"/>
          <w:sz w:val="24"/>
        </w:rPr>
        <w:t>；</w:t>
      </w:r>
    </w:p>
    <w:p w14:paraId="5D51639A" w14:textId="4F50F375"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5.1.4.3显示方式:B/D、B/C/D、D</w:t>
      </w:r>
      <w:r w:rsidRPr="00984B07">
        <w:rPr>
          <w:rFonts w:ascii="仿宋" w:eastAsia="仿宋" w:hAnsi="仿宋" w:hint="eastAsia"/>
          <w:sz w:val="24"/>
        </w:rPr>
        <w:tab/>
      </w:r>
      <w:r>
        <w:rPr>
          <w:rFonts w:ascii="仿宋" w:eastAsia="仿宋" w:hAnsi="仿宋" w:hint="eastAsia"/>
          <w:sz w:val="24"/>
        </w:rPr>
        <w:t>；</w:t>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p>
    <w:p w14:paraId="16670575" w14:textId="6F98A91E"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5.1.4.4电影回放:≥2000帧</w:t>
      </w:r>
      <w:r>
        <w:rPr>
          <w:rFonts w:ascii="仿宋" w:eastAsia="仿宋" w:hAnsi="仿宋" w:hint="eastAsia"/>
          <w:sz w:val="24"/>
        </w:rPr>
        <w:t>；</w:t>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p>
    <w:p w14:paraId="09490C4F" w14:textId="197CDB7A"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5.1.4.5取样宽度及位置范围:宽度0.5-20mm; 分级可调</w:t>
      </w:r>
      <w:r>
        <w:rPr>
          <w:rFonts w:ascii="仿宋" w:eastAsia="仿宋" w:hAnsi="仿宋" w:hint="eastAsia"/>
          <w:sz w:val="24"/>
        </w:rPr>
        <w:t>；</w:t>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r w:rsidRPr="00984B07">
        <w:rPr>
          <w:rFonts w:ascii="仿宋" w:eastAsia="仿宋" w:hAnsi="仿宋" w:hint="eastAsia"/>
          <w:sz w:val="24"/>
        </w:rPr>
        <w:tab/>
      </w:r>
    </w:p>
    <w:p w14:paraId="5269EC05" w14:textId="65FCA2C5" w:rsidR="00BC3BBE" w:rsidRPr="00984B07" w:rsidRDefault="00BC3BBE" w:rsidP="00BC3BBE">
      <w:pPr>
        <w:spacing w:line="360" w:lineRule="auto"/>
        <w:rPr>
          <w:rFonts w:ascii="仿宋" w:eastAsia="仿宋" w:hAnsi="仿宋" w:hint="eastAsia"/>
          <w:sz w:val="24"/>
        </w:rPr>
      </w:pPr>
      <w:r w:rsidRPr="00984B07">
        <w:rPr>
          <w:rFonts w:ascii="仿宋" w:eastAsia="仿宋" w:hAnsi="仿宋"/>
          <w:sz w:val="24"/>
        </w:rPr>
        <w:t>5.</w:t>
      </w:r>
      <w:r w:rsidRPr="00984B07">
        <w:rPr>
          <w:rFonts w:ascii="仿宋" w:eastAsia="仿宋" w:hAnsi="仿宋" w:hint="eastAsia"/>
          <w:sz w:val="24"/>
        </w:rPr>
        <w:t>1.5</w:t>
      </w:r>
      <w:r w:rsidRPr="00984B07">
        <w:rPr>
          <w:rFonts w:ascii="仿宋" w:eastAsia="仿宋" w:hAnsi="仿宋"/>
          <w:sz w:val="24"/>
        </w:rPr>
        <w:t xml:space="preserve"> 彩色多普勒</w:t>
      </w:r>
      <w:r>
        <w:rPr>
          <w:rFonts w:ascii="仿宋" w:eastAsia="仿宋" w:hAnsi="仿宋" w:hint="eastAsia"/>
          <w:sz w:val="24"/>
        </w:rPr>
        <w:t>；</w:t>
      </w:r>
    </w:p>
    <w:p w14:paraId="449053EF" w14:textId="27FD5C66"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5.1.5</w:t>
      </w:r>
      <w:r w:rsidRPr="00984B07">
        <w:rPr>
          <w:rFonts w:ascii="仿宋" w:eastAsia="仿宋" w:hAnsi="仿宋"/>
          <w:sz w:val="24"/>
        </w:rPr>
        <w:t>.1显示方式: 速度方差显示、能量显示、速度显示、方差显示</w:t>
      </w:r>
      <w:r>
        <w:rPr>
          <w:rFonts w:ascii="仿宋" w:eastAsia="仿宋" w:hAnsi="仿宋" w:hint="eastAsia"/>
          <w:sz w:val="24"/>
        </w:rPr>
        <w:t>；</w:t>
      </w:r>
      <w:r w:rsidRPr="00984B07">
        <w:rPr>
          <w:rFonts w:ascii="仿宋" w:eastAsia="仿宋" w:hAnsi="仿宋"/>
          <w:sz w:val="24"/>
        </w:rPr>
        <w:tab/>
      </w:r>
    </w:p>
    <w:p w14:paraId="6FF0C2AD" w14:textId="3DCE800F"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5.1.5</w:t>
      </w:r>
      <w:r w:rsidRPr="00984B07">
        <w:rPr>
          <w:rFonts w:ascii="仿宋" w:eastAsia="仿宋" w:hAnsi="仿宋"/>
          <w:sz w:val="24"/>
        </w:rPr>
        <w:t>.2二维图像/频谱多普勒/彩色血流成像三同步显示</w:t>
      </w:r>
      <w:r>
        <w:rPr>
          <w:rFonts w:ascii="仿宋" w:eastAsia="仿宋" w:hAnsi="仿宋" w:hint="eastAsia"/>
          <w:sz w:val="24"/>
        </w:rPr>
        <w:t>；</w:t>
      </w:r>
      <w:r w:rsidRPr="00984B07">
        <w:rPr>
          <w:rFonts w:ascii="仿宋" w:eastAsia="仿宋" w:hAnsi="仿宋"/>
          <w:sz w:val="24"/>
        </w:rPr>
        <w:tab/>
      </w:r>
    </w:p>
    <w:p w14:paraId="0269524D" w14:textId="36139278"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5.1.5</w:t>
      </w:r>
      <w:r w:rsidRPr="00984B07">
        <w:rPr>
          <w:rFonts w:ascii="仿宋" w:eastAsia="仿宋" w:hAnsi="仿宋"/>
          <w:sz w:val="24"/>
        </w:rPr>
        <w:t>.3彩色显示角度: 20-120°选择</w:t>
      </w:r>
      <w:r>
        <w:rPr>
          <w:rFonts w:ascii="仿宋" w:eastAsia="仿宋" w:hAnsi="仿宋" w:hint="eastAsia"/>
          <w:sz w:val="24"/>
        </w:rPr>
        <w:t>；</w:t>
      </w:r>
      <w:r w:rsidRPr="00984B07">
        <w:rPr>
          <w:rFonts w:ascii="仿宋" w:eastAsia="仿宋" w:hAnsi="仿宋"/>
          <w:sz w:val="24"/>
        </w:rPr>
        <w:tab/>
      </w:r>
    </w:p>
    <w:p w14:paraId="1D86F35F" w14:textId="27E6E953"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5.1.5</w:t>
      </w:r>
      <w:r w:rsidRPr="00984B07">
        <w:rPr>
          <w:rFonts w:ascii="仿宋" w:eastAsia="仿宋" w:hAnsi="仿宋"/>
          <w:sz w:val="24"/>
        </w:rPr>
        <w:t>.4彩色显示帧数: 全视野, 18cm深,帧频≥19帧/秒</w:t>
      </w:r>
      <w:r>
        <w:rPr>
          <w:rFonts w:ascii="仿宋" w:eastAsia="仿宋" w:hAnsi="仿宋" w:hint="eastAsia"/>
          <w:sz w:val="24"/>
        </w:rPr>
        <w:t>；</w:t>
      </w:r>
      <w:r w:rsidRPr="00984B07">
        <w:rPr>
          <w:rFonts w:ascii="仿宋" w:eastAsia="仿宋" w:hAnsi="仿宋"/>
          <w:sz w:val="24"/>
        </w:rPr>
        <w:tab/>
      </w:r>
    </w:p>
    <w:p w14:paraId="5D333B1C" w14:textId="6091E5EC"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5.1.5</w:t>
      </w:r>
      <w:r w:rsidRPr="00984B07">
        <w:rPr>
          <w:rFonts w:ascii="仿宋" w:eastAsia="仿宋" w:hAnsi="仿宋"/>
          <w:sz w:val="24"/>
        </w:rPr>
        <w:t>.5组织多普勒帧频：全视野，18cm深，帧频≥110帧/秒</w:t>
      </w:r>
      <w:r>
        <w:rPr>
          <w:rFonts w:ascii="仿宋" w:eastAsia="仿宋" w:hAnsi="仿宋" w:hint="eastAsia"/>
          <w:sz w:val="24"/>
        </w:rPr>
        <w:t>；</w:t>
      </w:r>
      <w:r w:rsidRPr="00984B07">
        <w:rPr>
          <w:rFonts w:ascii="仿宋" w:eastAsia="仿宋" w:hAnsi="仿宋"/>
          <w:sz w:val="24"/>
        </w:rPr>
        <w:tab/>
      </w:r>
    </w:p>
    <w:p w14:paraId="116F897A" w14:textId="582E8798" w:rsidR="00BC3BBE" w:rsidRPr="00984B07" w:rsidRDefault="00BC3BBE" w:rsidP="00BC3BBE">
      <w:pPr>
        <w:spacing w:line="360" w:lineRule="auto"/>
        <w:rPr>
          <w:rFonts w:ascii="仿宋" w:eastAsia="仿宋" w:hAnsi="仿宋" w:hint="eastAsia"/>
          <w:sz w:val="24"/>
        </w:rPr>
      </w:pPr>
      <w:r w:rsidRPr="00984B07">
        <w:rPr>
          <w:rFonts w:ascii="仿宋" w:eastAsia="仿宋" w:hAnsi="仿宋" w:hint="eastAsia"/>
          <w:sz w:val="24"/>
        </w:rPr>
        <w:t>5.1.5</w:t>
      </w:r>
      <w:r w:rsidRPr="00984B07">
        <w:rPr>
          <w:rFonts w:ascii="仿宋" w:eastAsia="仿宋" w:hAnsi="仿宋"/>
          <w:sz w:val="24"/>
        </w:rPr>
        <w:t>.6显示位置调整:感兴趣的图像范围:-20°-+20°</w:t>
      </w:r>
      <w:r>
        <w:rPr>
          <w:rFonts w:ascii="仿宋" w:eastAsia="仿宋" w:hAnsi="仿宋" w:hint="eastAsia"/>
          <w:sz w:val="24"/>
        </w:rPr>
        <w:t>；</w:t>
      </w:r>
    </w:p>
    <w:p w14:paraId="7EF9BACC" w14:textId="576DC8B2" w:rsidR="00BC3BBE" w:rsidRPr="00984B07" w:rsidRDefault="00BC3BBE" w:rsidP="00BC3BBE">
      <w:pPr>
        <w:numPr>
          <w:ilvl w:val="0"/>
          <w:numId w:val="39"/>
        </w:numPr>
        <w:spacing w:line="360" w:lineRule="auto"/>
        <w:rPr>
          <w:rFonts w:ascii="仿宋" w:eastAsia="仿宋" w:hAnsi="仿宋" w:hint="eastAsia"/>
          <w:sz w:val="24"/>
        </w:rPr>
      </w:pPr>
      <w:r w:rsidRPr="00984B07">
        <w:rPr>
          <w:rFonts w:ascii="仿宋" w:eastAsia="仿宋" w:hAnsi="仿宋"/>
          <w:sz w:val="24"/>
        </w:rPr>
        <w:t>每套主机配独立报告工作站及彩色打印机，具有物联网监测设备和院内网</w:t>
      </w:r>
      <w:r w:rsidR="006D3C40">
        <w:rPr>
          <w:rFonts w:ascii="仿宋" w:eastAsia="仿宋" w:hAnsi="仿宋"/>
          <w:sz w:val="24"/>
        </w:rPr>
        <w:t>接口</w:t>
      </w:r>
      <w:r w:rsidRPr="00984B07">
        <w:rPr>
          <w:rFonts w:ascii="仿宋" w:eastAsia="仿宋" w:hAnsi="仿宋"/>
          <w:sz w:val="24"/>
        </w:rPr>
        <w:t>。</w:t>
      </w:r>
    </w:p>
    <w:p w14:paraId="1B2FE85D" w14:textId="77777777" w:rsidR="00FB6DA3" w:rsidRPr="00BC3BBE" w:rsidRDefault="00FB6DA3" w:rsidP="00FB6DA3">
      <w:pPr>
        <w:spacing w:line="360" w:lineRule="auto"/>
        <w:jc w:val="left"/>
        <w:rPr>
          <w:rFonts w:ascii="仿宋" w:eastAsia="仿宋" w:hAnsi="仿宋" w:cs="宋体" w:hint="eastAsia"/>
          <w:sz w:val="24"/>
        </w:rPr>
      </w:pPr>
    </w:p>
    <w:p w14:paraId="17F1F6A7" w14:textId="1F2792A6" w:rsidR="00FB6DA3" w:rsidRPr="00552E66" w:rsidRDefault="00FB6DA3" w:rsidP="00FB6DA3">
      <w:pPr>
        <w:spacing w:line="360" w:lineRule="auto"/>
        <w:jc w:val="left"/>
        <w:rPr>
          <w:rFonts w:ascii="仿宋" w:eastAsia="仿宋" w:hAnsi="仿宋" w:cs="宋体" w:hint="eastAsia"/>
          <w:b/>
          <w:bCs/>
          <w:color w:val="000000"/>
          <w:kern w:val="0"/>
          <w:sz w:val="24"/>
          <w14:ligatures w14:val="none"/>
        </w:rPr>
      </w:pPr>
      <w:r>
        <w:rPr>
          <w:rFonts w:ascii="仿宋" w:eastAsia="仿宋" w:hAnsi="仿宋" w:cs="宋体" w:hint="eastAsia"/>
          <w:b/>
          <w:bCs/>
          <w:sz w:val="24"/>
        </w:rPr>
        <w:t>7</w:t>
      </w:r>
      <w:r w:rsidRPr="00552E66">
        <w:rPr>
          <w:rFonts w:ascii="仿宋" w:eastAsia="仿宋" w:hAnsi="仿宋" w:cs="宋体" w:hint="eastAsia"/>
          <w:b/>
          <w:bCs/>
          <w:sz w:val="24"/>
        </w:rPr>
        <w:t>-4</w:t>
      </w:r>
      <w:r w:rsidR="00BC3BBE" w:rsidRPr="00BC3BBE">
        <w:rPr>
          <w:rFonts w:ascii="仿宋" w:eastAsia="仿宋" w:hAnsi="仿宋" w:hint="eastAsia"/>
          <w:b/>
          <w:bCs/>
          <w:color w:val="000000"/>
          <w:sz w:val="24"/>
        </w:rPr>
        <w:t>移动式数字化医用X线摄影系统（移动DR）</w:t>
      </w:r>
    </w:p>
    <w:p w14:paraId="1C240397" w14:textId="77777777" w:rsidR="00BC3BBE" w:rsidRPr="00D034B4" w:rsidRDefault="00BC3BBE" w:rsidP="00BC3BBE">
      <w:pPr>
        <w:tabs>
          <w:tab w:val="left" w:pos="720"/>
        </w:tabs>
        <w:adjustRightInd w:val="0"/>
        <w:spacing w:line="240" w:lineRule="atLeast"/>
        <w:textAlignment w:val="baseline"/>
        <w:rPr>
          <w:rFonts w:ascii="仿宋" w:eastAsia="仿宋" w:hAnsi="仿宋" w:hint="eastAsia"/>
          <w:b/>
          <w:sz w:val="24"/>
        </w:rPr>
      </w:pPr>
      <w:r w:rsidRPr="00D034B4">
        <w:rPr>
          <w:rFonts w:ascii="仿宋" w:eastAsia="仿宋" w:hAnsi="仿宋" w:hint="eastAsia"/>
          <w:b/>
          <w:sz w:val="24"/>
        </w:rPr>
        <w:t>一 设备名称：数字化移动式X线摄影系统</w:t>
      </w:r>
    </w:p>
    <w:p w14:paraId="2CAA687C" w14:textId="77777777" w:rsidR="00BC3BBE" w:rsidRPr="00D034B4" w:rsidRDefault="00BC3BBE" w:rsidP="00BC3BBE">
      <w:pPr>
        <w:tabs>
          <w:tab w:val="left" w:pos="720"/>
        </w:tabs>
        <w:adjustRightInd w:val="0"/>
        <w:spacing w:line="240" w:lineRule="atLeast"/>
        <w:textAlignment w:val="baseline"/>
        <w:rPr>
          <w:rFonts w:ascii="仿宋" w:eastAsia="仿宋" w:hAnsi="仿宋" w:hint="eastAsia"/>
          <w:b/>
          <w:sz w:val="24"/>
        </w:rPr>
      </w:pPr>
      <w:r w:rsidRPr="00D034B4">
        <w:rPr>
          <w:rFonts w:ascii="仿宋" w:eastAsia="仿宋" w:hAnsi="仿宋" w:hint="eastAsia"/>
          <w:b/>
          <w:sz w:val="24"/>
        </w:rPr>
        <w:t>二 主要部件及性能参数</w:t>
      </w:r>
      <w:r w:rsidRPr="00D034B4">
        <w:rPr>
          <w:rFonts w:ascii="仿宋" w:eastAsia="仿宋" w:hAnsi="仿宋"/>
          <w:b/>
          <w:sz w:val="24"/>
        </w:rPr>
        <w:t>:</w:t>
      </w:r>
    </w:p>
    <w:tbl>
      <w:tblPr>
        <w:tblW w:w="865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4344"/>
        <w:gridCol w:w="3079"/>
      </w:tblGrid>
      <w:tr w:rsidR="00BC3BBE" w:rsidRPr="00D034B4" w14:paraId="39E52A12" w14:textId="77777777" w:rsidTr="00094218">
        <w:trPr>
          <w:trHeight w:val="645"/>
        </w:trPr>
        <w:tc>
          <w:tcPr>
            <w:tcW w:w="1236" w:type="dxa"/>
            <w:vAlign w:val="center"/>
          </w:tcPr>
          <w:p w14:paraId="20773278" w14:textId="77777777" w:rsidR="00BC3BBE" w:rsidRPr="00D034B4" w:rsidRDefault="00BC3BBE" w:rsidP="00094218">
            <w:pPr>
              <w:widowControl/>
              <w:jc w:val="center"/>
              <w:rPr>
                <w:rFonts w:ascii="仿宋" w:eastAsia="仿宋" w:hAnsi="仿宋" w:cs="宋体" w:hint="eastAsia"/>
                <w:b/>
                <w:kern w:val="0"/>
                <w:sz w:val="24"/>
              </w:rPr>
            </w:pPr>
            <w:r w:rsidRPr="00D034B4">
              <w:rPr>
                <w:rFonts w:ascii="仿宋" w:eastAsia="仿宋" w:hAnsi="仿宋" w:cs="宋体" w:hint="eastAsia"/>
                <w:b/>
                <w:kern w:val="0"/>
                <w:sz w:val="24"/>
              </w:rPr>
              <w:t>序号</w:t>
            </w:r>
          </w:p>
        </w:tc>
        <w:tc>
          <w:tcPr>
            <w:tcW w:w="4344" w:type="dxa"/>
            <w:vAlign w:val="center"/>
          </w:tcPr>
          <w:p w14:paraId="17D7DBC5" w14:textId="77777777" w:rsidR="00BC3BBE" w:rsidRPr="00D034B4" w:rsidRDefault="00BC3BBE" w:rsidP="00094218">
            <w:pPr>
              <w:widowControl/>
              <w:jc w:val="left"/>
              <w:rPr>
                <w:rFonts w:ascii="仿宋" w:eastAsia="仿宋" w:hAnsi="仿宋" w:cs="宋体" w:hint="eastAsia"/>
                <w:b/>
                <w:kern w:val="0"/>
                <w:sz w:val="24"/>
              </w:rPr>
            </w:pPr>
            <w:r w:rsidRPr="00D034B4">
              <w:rPr>
                <w:rFonts w:ascii="仿宋" w:eastAsia="仿宋" w:hAnsi="仿宋" w:cs="宋体" w:hint="eastAsia"/>
                <w:b/>
                <w:kern w:val="0"/>
                <w:sz w:val="24"/>
              </w:rPr>
              <w:t>技术和性能参数名称</w:t>
            </w:r>
          </w:p>
        </w:tc>
        <w:tc>
          <w:tcPr>
            <w:tcW w:w="3079" w:type="dxa"/>
            <w:vAlign w:val="center"/>
          </w:tcPr>
          <w:p w14:paraId="4F16D48E" w14:textId="77777777" w:rsidR="00BC3BBE" w:rsidRPr="00D034B4" w:rsidRDefault="00BC3BBE" w:rsidP="00094218">
            <w:pPr>
              <w:widowControl/>
              <w:jc w:val="center"/>
              <w:rPr>
                <w:rFonts w:ascii="仿宋" w:eastAsia="仿宋" w:hAnsi="仿宋" w:cs="宋体" w:hint="eastAsia"/>
                <w:b/>
                <w:kern w:val="0"/>
                <w:sz w:val="24"/>
              </w:rPr>
            </w:pPr>
            <w:r w:rsidRPr="00D034B4">
              <w:rPr>
                <w:rFonts w:ascii="仿宋" w:eastAsia="仿宋" w:hAnsi="仿宋" w:cs="宋体" w:hint="eastAsia"/>
                <w:b/>
                <w:kern w:val="0"/>
                <w:sz w:val="24"/>
              </w:rPr>
              <w:t>参数和性能要求</w:t>
            </w:r>
          </w:p>
        </w:tc>
      </w:tr>
      <w:tr w:rsidR="00BC3BBE" w:rsidRPr="00D034B4" w14:paraId="63D5DB1D" w14:textId="77777777" w:rsidTr="00094218">
        <w:trPr>
          <w:trHeight w:val="420"/>
        </w:trPr>
        <w:tc>
          <w:tcPr>
            <w:tcW w:w="1236" w:type="dxa"/>
            <w:vAlign w:val="center"/>
          </w:tcPr>
          <w:p w14:paraId="278BD041" w14:textId="77777777" w:rsidR="00BC3BBE" w:rsidRPr="00D034B4" w:rsidRDefault="00BC3BBE" w:rsidP="00094218">
            <w:pPr>
              <w:widowControl/>
              <w:jc w:val="left"/>
              <w:rPr>
                <w:rFonts w:ascii="仿宋" w:eastAsia="仿宋" w:hAnsi="仿宋" w:hint="eastAsia"/>
                <w:b/>
                <w:bCs/>
                <w:kern w:val="0"/>
                <w:sz w:val="24"/>
              </w:rPr>
            </w:pPr>
          </w:p>
          <w:p w14:paraId="39C10DAD"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1</w:t>
            </w:r>
          </w:p>
        </w:tc>
        <w:tc>
          <w:tcPr>
            <w:tcW w:w="4344" w:type="dxa"/>
            <w:vAlign w:val="center"/>
          </w:tcPr>
          <w:p w14:paraId="3E368B4D" w14:textId="77777777" w:rsidR="00BC3BBE" w:rsidRPr="00D034B4" w:rsidRDefault="00BC3BBE" w:rsidP="00094218">
            <w:pPr>
              <w:widowControl/>
              <w:jc w:val="left"/>
              <w:rPr>
                <w:rFonts w:ascii="仿宋" w:eastAsia="仿宋" w:hAnsi="仿宋" w:cs="宋体" w:hint="eastAsia"/>
                <w:b/>
                <w:bCs/>
                <w:kern w:val="0"/>
                <w:sz w:val="24"/>
              </w:rPr>
            </w:pPr>
            <w:r w:rsidRPr="00D034B4">
              <w:rPr>
                <w:rFonts w:ascii="仿宋" w:eastAsia="仿宋" w:hAnsi="仿宋" w:cs="宋体" w:hint="eastAsia"/>
                <w:b/>
                <w:bCs/>
                <w:kern w:val="0"/>
                <w:sz w:val="24"/>
              </w:rPr>
              <w:t>设备用途：</w:t>
            </w:r>
            <w:r w:rsidRPr="00D034B4">
              <w:rPr>
                <w:rFonts w:ascii="仿宋" w:eastAsia="仿宋" w:hAnsi="仿宋" w:hint="eastAsia"/>
                <w:sz w:val="24"/>
              </w:rPr>
              <w:t>设备主要用于床旁X线摄影，可进行全胸、全腹、四肢、脊柱等各部位数字化X线摄影，要求定位方便快速、灵活准确。摄影资料可以即刻显示，并可以储存在大容量硬盘里，可以连接PACS网络或者直接打印图像。</w:t>
            </w:r>
          </w:p>
        </w:tc>
        <w:tc>
          <w:tcPr>
            <w:tcW w:w="3079" w:type="dxa"/>
            <w:vAlign w:val="center"/>
          </w:tcPr>
          <w:p w14:paraId="4D8AE090" w14:textId="77777777" w:rsidR="00BC3BBE" w:rsidRPr="00D034B4" w:rsidRDefault="00BC3BBE" w:rsidP="00094218">
            <w:pPr>
              <w:spacing w:line="240" w:lineRule="atLeast"/>
              <w:jc w:val="center"/>
              <w:rPr>
                <w:rFonts w:ascii="仿宋" w:eastAsia="仿宋" w:hAnsi="仿宋" w:cs="宋体" w:hint="eastAsia"/>
                <w:kern w:val="0"/>
                <w:sz w:val="24"/>
              </w:rPr>
            </w:pPr>
            <w:r w:rsidRPr="00D034B4">
              <w:rPr>
                <w:rFonts w:ascii="仿宋" w:eastAsia="仿宋" w:hAnsi="仿宋" w:cs="宋体" w:hint="eastAsia"/>
                <w:kern w:val="0"/>
                <w:sz w:val="24"/>
              </w:rPr>
              <w:t>要求符合</w:t>
            </w:r>
          </w:p>
        </w:tc>
      </w:tr>
      <w:tr w:rsidR="00BC3BBE" w:rsidRPr="00D034B4" w14:paraId="22E4D860" w14:textId="77777777" w:rsidTr="00094218">
        <w:trPr>
          <w:trHeight w:val="420"/>
        </w:trPr>
        <w:tc>
          <w:tcPr>
            <w:tcW w:w="1236" w:type="dxa"/>
            <w:vAlign w:val="center"/>
          </w:tcPr>
          <w:p w14:paraId="1E43C978"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sz w:val="24"/>
              </w:rPr>
              <w:t>▲</w:t>
            </w:r>
            <w:r w:rsidRPr="00D034B4">
              <w:rPr>
                <w:rFonts w:ascii="仿宋" w:eastAsia="仿宋" w:hAnsi="仿宋" w:hint="eastAsia"/>
                <w:b/>
                <w:bCs/>
                <w:kern w:val="0"/>
                <w:sz w:val="24"/>
              </w:rPr>
              <w:t>2</w:t>
            </w:r>
          </w:p>
        </w:tc>
        <w:tc>
          <w:tcPr>
            <w:tcW w:w="4344" w:type="dxa"/>
            <w:vAlign w:val="center"/>
          </w:tcPr>
          <w:p w14:paraId="2994C395" w14:textId="77777777" w:rsidR="00BC3BBE" w:rsidRPr="00D034B4" w:rsidRDefault="00BC3BBE" w:rsidP="00094218">
            <w:pPr>
              <w:widowControl/>
              <w:jc w:val="left"/>
              <w:rPr>
                <w:rFonts w:ascii="仿宋" w:eastAsia="仿宋" w:hAnsi="仿宋" w:cs="宋体" w:hint="eastAsia"/>
                <w:b/>
                <w:bCs/>
                <w:kern w:val="0"/>
                <w:sz w:val="24"/>
              </w:rPr>
            </w:pPr>
            <w:r w:rsidRPr="00D034B4">
              <w:rPr>
                <w:rFonts w:ascii="仿宋" w:eastAsia="仿宋" w:hAnsi="仿宋" w:hint="eastAsia"/>
                <w:b/>
                <w:sz w:val="24"/>
              </w:rPr>
              <w:t>设备特点:</w:t>
            </w:r>
            <w:r w:rsidRPr="00D034B4">
              <w:rPr>
                <w:rFonts w:ascii="仿宋" w:eastAsia="仿宋" w:hAnsi="仿宋" w:hint="eastAsia"/>
                <w:sz w:val="24"/>
              </w:rPr>
              <w:t>高压发生器、X射线球管、束光器必须为数字化移动式X线摄影系统，保证设备的高匹配性与高可靠性。</w:t>
            </w:r>
          </w:p>
        </w:tc>
        <w:tc>
          <w:tcPr>
            <w:tcW w:w="3079" w:type="dxa"/>
            <w:vAlign w:val="center"/>
          </w:tcPr>
          <w:p w14:paraId="4B1FED71" w14:textId="77777777" w:rsidR="00BC3BBE" w:rsidRPr="00D034B4" w:rsidRDefault="00BC3BBE" w:rsidP="00094218">
            <w:pPr>
              <w:spacing w:line="240" w:lineRule="atLeast"/>
              <w:jc w:val="center"/>
              <w:rPr>
                <w:rFonts w:ascii="仿宋" w:eastAsia="仿宋" w:hAnsi="仿宋" w:cs="宋体" w:hint="eastAsia"/>
                <w:kern w:val="0"/>
                <w:sz w:val="24"/>
              </w:rPr>
            </w:pPr>
            <w:r w:rsidRPr="00D034B4">
              <w:rPr>
                <w:rFonts w:ascii="仿宋" w:eastAsia="仿宋" w:hAnsi="仿宋" w:cs="宋体" w:hint="eastAsia"/>
                <w:kern w:val="0"/>
                <w:sz w:val="24"/>
              </w:rPr>
              <w:t>要求符合</w:t>
            </w:r>
          </w:p>
        </w:tc>
      </w:tr>
      <w:tr w:rsidR="00BC3BBE" w:rsidRPr="00D034B4" w14:paraId="78C89E0C" w14:textId="77777777" w:rsidTr="00094218">
        <w:trPr>
          <w:trHeight w:val="420"/>
        </w:trPr>
        <w:tc>
          <w:tcPr>
            <w:tcW w:w="1236" w:type="dxa"/>
            <w:vAlign w:val="center"/>
          </w:tcPr>
          <w:p w14:paraId="404DA9ED"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lastRenderedPageBreak/>
              <w:t>3</w:t>
            </w:r>
          </w:p>
        </w:tc>
        <w:tc>
          <w:tcPr>
            <w:tcW w:w="4344" w:type="dxa"/>
            <w:vAlign w:val="center"/>
          </w:tcPr>
          <w:p w14:paraId="7E7CB4C6" w14:textId="77777777" w:rsidR="00BC3BBE" w:rsidRPr="00D034B4" w:rsidRDefault="00BC3BBE" w:rsidP="00094218">
            <w:pPr>
              <w:widowControl/>
              <w:jc w:val="left"/>
              <w:rPr>
                <w:rFonts w:ascii="仿宋" w:eastAsia="仿宋" w:hAnsi="仿宋" w:cs="宋体" w:hint="eastAsia"/>
                <w:b/>
                <w:bCs/>
                <w:kern w:val="0"/>
                <w:sz w:val="24"/>
              </w:rPr>
            </w:pPr>
            <w:r w:rsidRPr="00D034B4">
              <w:rPr>
                <w:rFonts w:ascii="仿宋" w:eastAsia="仿宋" w:hAnsi="仿宋" w:cs="宋体" w:hint="eastAsia"/>
                <w:b/>
                <w:bCs/>
                <w:kern w:val="0"/>
                <w:sz w:val="24"/>
              </w:rPr>
              <w:t>主机系统</w:t>
            </w:r>
          </w:p>
        </w:tc>
        <w:tc>
          <w:tcPr>
            <w:tcW w:w="3079" w:type="dxa"/>
            <w:vAlign w:val="center"/>
          </w:tcPr>
          <w:p w14:paraId="112FFB4E" w14:textId="77777777" w:rsidR="00BC3BBE" w:rsidRPr="00D034B4" w:rsidRDefault="00BC3BBE" w:rsidP="00094218">
            <w:pPr>
              <w:widowControl/>
              <w:jc w:val="center"/>
              <w:rPr>
                <w:rFonts w:ascii="仿宋" w:eastAsia="仿宋" w:hAnsi="仿宋" w:cs="宋体" w:hint="eastAsia"/>
                <w:kern w:val="0"/>
                <w:sz w:val="24"/>
              </w:rPr>
            </w:pPr>
          </w:p>
        </w:tc>
      </w:tr>
      <w:tr w:rsidR="00BC3BBE" w:rsidRPr="00D034B4" w14:paraId="13640C03" w14:textId="77777777" w:rsidTr="00094218">
        <w:trPr>
          <w:trHeight w:val="420"/>
        </w:trPr>
        <w:tc>
          <w:tcPr>
            <w:tcW w:w="1236" w:type="dxa"/>
            <w:vAlign w:val="center"/>
          </w:tcPr>
          <w:p w14:paraId="436433D6"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3.</w:t>
            </w:r>
            <w:r w:rsidRPr="00D034B4">
              <w:rPr>
                <w:rFonts w:ascii="仿宋" w:eastAsia="仿宋" w:hAnsi="仿宋"/>
                <w:b/>
                <w:bCs/>
                <w:kern w:val="0"/>
                <w:sz w:val="24"/>
              </w:rPr>
              <w:t>1</w:t>
            </w:r>
          </w:p>
        </w:tc>
        <w:tc>
          <w:tcPr>
            <w:tcW w:w="4344" w:type="dxa"/>
            <w:vAlign w:val="center"/>
          </w:tcPr>
          <w:p w14:paraId="76256DC8" w14:textId="77777777" w:rsidR="00BC3BBE" w:rsidRPr="00D034B4" w:rsidRDefault="00BC3BBE" w:rsidP="00094218">
            <w:pPr>
              <w:widowControl/>
              <w:jc w:val="left"/>
              <w:rPr>
                <w:rFonts w:ascii="仿宋" w:eastAsia="仿宋" w:hAnsi="仿宋" w:cs="宋体" w:hint="eastAsia"/>
                <w:b/>
                <w:bCs/>
                <w:kern w:val="0"/>
                <w:sz w:val="24"/>
              </w:rPr>
            </w:pPr>
            <w:r w:rsidRPr="00D034B4">
              <w:rPr>
                <w:rFonts w:ascii="仿宋" w:eastAsia="仿宋" w:hAnsi="仿宋" w:cs="宋体" w:hint="eastAsia"/>
                <w:b/>
                <w:bCs/>
                <w:kern w:val="0"/>
                <w:sz w:val="24"/>
              </w:rPr>
              <w:t>高压发生器</w:t>
            </w:r>
          </w:p>
        </w:tc>
        <w:tc>
          <w:tcPr>
            <w:tcW w:w="3079" w:type="dxa"/>
            <w:vAlign w:val="center"/>
          </w:tcPr>
          <w:p w14:paraId="14F19815" w14:textId="77777777" w:rsidR="00BC3BBE" w:rsidRPr="00D034B4" w:rsidRDefault="00BC3BBE" w:rsidP="00094218">
            <w:pPr>
              <w:widowControl/>
              <w:jc w:val="center"/>
              <w:rPr>
                <w:rFonts w:ascii="仿宋" w:eastAsia="仿宋" w:hAnsi="仿宋" w:cs="宋体" w:hint="eastAsia"/>
                <w:b/>
                <w:bCs/>
                <w:kern w:val="0"/>
                <w:sz w:val="24"/>
              </w:rPr>
            </w:pPr>
            <w:r w:rsidRPr="00D034B4">
              <w:rPr>
                <w:rFonts w:ascii="仿宋" w:eastAsia="仿宋" w:hAnsi="仿宋" w:cs="宋体" w:hint="eastAsia"/>
                <w:kern w:val="0"/>
                <w:sz w:val="24"/>
              </w:rPr>
              <w:t>要求具有</w:t>
            </w:r>
          </w:p>
        </w:tc>
      </w:tr>
      <w:tr w:rsidR="00BC3BBE" w:rsidRPr="00D034B4" w14:paraId="2E0EFC09" w14:textId="77777777" w:rsidTr="00094218">
        <w:trPr>
          <w:trHeight w:val="374"/>
        </w:trPr>
        <w:tc>
          <w:tcPr>
            <w:tcW w:w="1236" w:type="dxa"/>
            <w:vAlign w:val="center"/>
          </w:tcPr>
          <w:p w14:paraId="002D9347"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1.1</w:t>
            </w:r>
          </w:p>
        </w:tc>
        <w:tc>
          <w:tcPr>
            <w:tcW w:w="4344" w:type="dxa"/>
            <w:vAlign w:val="center"/>
          </w:tcPr>
          <w:p w14:paraId="6F77C981"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高压产生方式</w:t>
            </w:r>
          </w:p>
        </w:tc>
        <w:tc>
          <w:tcPr>
            <w:tcW w:w="3079" w:type="dxa"/>
            <w:vAlign w:val="center"/>
          </w:tcPr>
          <w:p w14:paraId="617A5B57"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高频逆变式</w:t>
            </w:r>
          </w:p>
        </w:tc>
      </w:tr>
      <w:tr w:rsidR="00BC3BBE" w:rsidRPr="00D034B4" w14:paraId="45BFCB00" w14:textId="77777777" w:rsidTr="00094218">
        <w:trPr>
          <w:trHeight w:val="374"/>
        </w:trPr>
        <w:tc>
          <w:tcPr>
            <w:tcW w:w="1236" w:type="dxa"/>
            <w:vAlign w:val="center"/>
          </w:tcPr>
          <w:p w14:paraId="0FE7C089"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1.2</w:t>
            </w:r>
          </w:p>
        </w:tc>
        <w:tc>
          <w:tcPr>
            <w:tcW w:w="4344" w:type="dxa"/>
            <w:vAlign w:val="center"/>
          </w:tcPr>
          <w:p w14:paraId="48D20463"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最大频率</w:t>
            </w:r>
          </w:p>
        </w:tc>
        <w:tc>
          <w:tcPr>
            <w:tcW w:w="3079" w:type="dxa"/>
            <w:vAlign w:val="center"/>
          </w:tcPr>
          <w:p w14:paraId="3BFF21C8"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kern w:val="0"/>
                <w:sz w:val="24"/>
              </w:rPr>
              <w:t>60kHz</w:t>
            </w:r>
          </w:p>
        </w:tc>
      </w:tr>
      <w:tr w:rsidR="00BC3BBE" w:rsidRPr="00D034B4" w14:paraId="4816543E" w14:textId="77777777" w:rsidTr="00094218">
        <w:trPr>
          <w:trHeight w:val="374"/>
        </w:trPr>
        <w:tc>
          <w:tcPr>
            <w:tcW w:w="1236" w:type="dxa"/>
            <w:vAlign w:val="center"/>
          </w:tcPr>
          <w:p w14:paraId="69DB9491"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4.</w:t>
            </w:r>
            <w:r w:rsidRPr="00D034B4">
              <w:rPr>
                <w:rFonts w:ascii="仿宋" w:eastAsia="仿宋" w:hAnsi="仿宋"/>
                <w:kern w:val="0"/>
                <w:sz w:val="24"/>
              </w:rPr>
              <w:t>1.3</w:t>
            </w:r>
          </w:p>
        </w:tc>
        <w:tc>
          <w:tcPr>
            <w:tcW w:w="4344" w:type="dxa"/>
            <w:vAlign w:val="center"/>
          </w:tcPr>
          <w:p w14:paraId="27DF6927"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最大功率</w:t>
            </w:r>
          </w:p>
        </w:tc>
        <w:tc>
          <w:tcPr>
            <w:tcW w:w="3079" w:type="dxa"/>
            <w:vAlign w:val="center"/>
          </w:tcPr>
          <w:p w14:paraId="40D1B4EA"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hint="eastAsia"/>
                <w:kern w:val="0"/>
                <w:sz w:val="24"/>
              </w:rPr>
              <w:t>32</w:t>
            </w:r>
            <w:r w:rsidRPr="00D034B4">
              <w:rPr>
                <w:rFonts w:ascii="仿宋" w:eastAsia="仿宋" w:hAnsi="仿宋"/>
                <w:kern w:val="0"/>
                <w:sz w:val="24"/>
              </w:rPr>
              <w:t>kW</w:t>
            </w:r>
          </w:p>
        </w:tc>
      </w:tr>
      <w:tr w:rsidR="00BC3BBE" w:rsidRPr="00D034B4" w14:paraId="71208F6C" w14:textId="77777777" w:rsidTr="00094218">
        <w:trPr>
          <w:trHeight w:val="374"/>
        </w:trPr>
        <w:tc>
          <w:tcPr>
            <w:tcW w:w="1236" w:type="dxa"/>
            <w:vAlign w:val="center"/>
          </w:tcPr>
          <w:p w14:paraId="1BAAA332"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1.4</w:t>
            </w:r>
          </w:p>
        </w:tc>
        <w:tc>
          <w:tcPr>
            <w:tcW w:w="4344" w:type="dxa"/>
            <w:vAlign w:val="center"/>
          </w:tcPr>
          <w:p w14:paraId="7C437261"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最短曝光时间</w:t>
            </w:r>
          </w:p>
        </w:tc>
        <w:tc>
          <w:tcPr>
            <w:tcW w:w="3079" w:type="dxa"/>
            <w:vAlign w:val="center"/>
          </w:tcPr>
          <w:p w14:paraId="4287DC70" w14:textId="77777777" w:rsidR="00BC3BBE" w:rsidRPr="00D034B4" w:rsidRDefault="00BC3BBE" w:rsidP="00094218">
            <w:pPr>
              <w:widowControl/>
              <w:jc w:val="center"/>
              <w:rPr>
                <w:rFonts w:ascii="仿宋" w:eastAsia="仿宋" w:hAnsi="仿宋" w:cs="宋体" w:hint="eastAsia"/>
                <w:kern w:val="0"/>
                <w:sz w:val="24"/>
                <w:lang w:val="ru-RU"/>
              </w:rPr>
            </w:pPr>
            <w:r w:rsidRPr="00D034B4">
              <w:rPr>
                <w:rFonts w:ascii="仿宋" w:eastAsia="仿宋" w:hAnsi="仿宋" w:cs="宋体" w:hint="eastAsia"/>
                <w:kern w:val="0"/>
                <w:sz w:val="24"/>
              </w:rPr>
              <w:t>≤</w:t>
            </w:r>
            <w:r w:rsidRPr="00D034B4">
              <w:rPr>
                <w:rFonts w:ascii="仿宋" w:eastAsia="仿宋" w:hAnsi="仿宋"/>
                <w:kern w:val="0"/>
                <w:sz w:val="24"/>
                <w:lang w:val="ru-RU"/>
              </w:rPr>
              <w:t>1mS</w:t>
            </w:r>
          </w:p>
        </w:tc>
      </w:tr>
      <w:tr w:rsidR="00BC3BBE" w:rsidRPr="00D034B4" w14:paraId="7DB7E81E" w14:textId="77777777" w:rsidTr="00094218">
        <w:trPr>
          <w:trHeight w:val="374"/>
        </w:trPr>
        <w:tc>
          <w:tcPr>
            <w:tcW w:w="1236" w:type="dxa"/>
            <w:vAlign w:val="center"/>
          </w:tcPr>
          <w:p w14:paraId="092B212B"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1.5</w:t>
            </w:r>
          </w:p>
        </w:tc>
        <w:tc>
          <w:tcPr>
            <w:tcW w:w="4344" w:type="dxa"/>
            <w:vAlign w:val="center"/>
          </w:tcPr>
          <w:p w14:paraId="56A416B5"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最大输出电压</w:t>
            </w:r>
          </w:p>
        </w:tc>
        <w:tc>
          <w:tcPr>
            <w:tcW w:w="3079" w:type="dxa"/>
            <w:vAlign w:val="center"/>
          </w:tcPr>
          <w:p w14:paraId="7007FE69"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kern w:val="0"/>
                <w:sz w:val="24"/>
              </w:rPr>
              <w:t>1</w:t>
            </w:r>
            <w:r w:rsidRPr="00D034B4">
              <w:rPr>
                <w:rFonts w:ascii="仿宋" w:eastAsia="仿宋" w:hAnsi="仿宋" w:hint="eastAsia"/>
                <w:kern w:val="0"/>
                <w:sz w:val="24"/>
              </w:rPr>
              <w:t>30</w:t>
            </w:r>
            <w:r w:rsidRPr="00D034B4">
              <w:rPr>
                <w:rFonts w:ascii="仿宋" w:eastAsia="仿宋" w:hAnsi="仿宋"/>
                <w:kern w:val="0"/>
                <w:sz w:val="24"/>
              </w:rPr>
              <w:t>kV</w:t>
            </w:r>
          </w:p>
        </w:tc>
      </w:tr>
      <w:tr w:rsidR="00BC3BBE" w:rsidRPr="00D034B4" w14:paraId="7DCC4F4D" w14:textId="77777777" w:rsidTr="00094218">
        <w:trPr>
          <w:trHeight w:val="374"/>
        </w:trPr>
        <w:tc>
          <w:tcPr>
            <w:tcW w:w="1236" w:type="dxa"/>
            <w:vAlign w:val="center"/>
          </w:tcPr>
          <w:p w14:paraId="1350CF59"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1.6</w:t>
            </w:r>
          </w:p>
        </w:tc>
        <w:tc>
          <w:tcPr>
            <w:tcW w:w="4344" w:type="dxa"/>
            <w:vAlign w:val="center"/>
          </w:tcPr>
          <w:p w14:paraId="1E2F33F8"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最大电流</w:t>
            </w:r>
          </w:p>
        </w:tc>
        <w:tc>
          <w:tcPr>
            <w:tcW w:w="3079" w:type="dxa"/>
            <w:vAlign w:val="center"/>
          </w:tcPr>
          <w:p w14:paraId="13E97222"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hint="eastAsia"/>
                <w:kern w:val="0"/>
                <w:sz w:val="24"/>
              </w:rPr>
              <w:t>400</w:t>
            </w:r>
            <w:r w:rsidRPr="00D034B4">
              <w:rPr>
                <w:rFonts w:ascii="仿宋" w:eastAsia="仿宋" w:hAnsi="仿宋"/>
                <w:kern w:val="0"/>
                <w:sz w:val="24"/>
              </w:rPr>
              <w:t>mA</w:t>
            </w:r>
          </w:p>
        </w:tc>
      </w:tr>
      <w:tr w:rsidR="00BC3BBE" w:rsidRPr="00D034B4" w14:paraId="2C5F6A04" w14:textId="77777777" w:rsidTr="00094218">
        <w:trPr>
          <w:trHeight w:val="374"/>
        </w:trPr>
        <w:tc>
          <w:tcPr>
            <w:tcW w:w="1236" w:type="dxa"/>
            <w:vAlign w:val="center"/>
          </w:tcPr>
          <w:p w14:paraId="220B2BB8"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kern w:val="0"/>
                <w:sz w:val="24"/>
              </w:rPr>
              <w:t>3.</w:t>
            </w:r>
            <w:r w:rsidRPr="00D034B4">
              <w:rPr>
                <w:rFonts w:ascii="仿宋" w:eastAsia="仿宋" w:hAnsi="仿宋"/>
                <w:bCs/>
                <w:kern w:val="0"/>
                <w:sz w:val="24"/>
              </w:rPr>
              <w:t>1.7</w:t>
            </w:r>
          </w:p>
        </w:tc>
        <w:tc>
          <w:tcPr>
            <w:tcW w:w="4344" w:type="dxa"/>
            <w:vAlign w:val="center"/>
          </w:tcPr>
          <w:p w14:paraId="2198F74E"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bCs/>
                <w:kern w:val="0"/>
                <w:sz w:val="24"/>
              </w:rPr>
              <w:t>mAs</w:t>
            </w:r>
            <w:r w:rsidRPr="00D034B4">
              <w:rPr>
                <w:rFonts w:ascii="仿宋" w:eastAsia="仿宋" w:hAnsi="仿宋" w:cs="宋体" w:hint="eastAsia"/>
                <w:bCs/>
                <w:kern w:val="0"/>
                <w:sz w:val="24"/>
              </w:rPr>
              <w:t>范围</w:t>
            </w:r>
          </w:p>
        </w:tc>
        <w:tc>
          <w:tcPr>
            <w:tcW w:w="3079" w:type="dxa"/>
            <w:vAlign w:val="center"/>
          </w:tcPr>
          <w:p w14:paraId="04542D6D" w14:textId="77777777" w:rsidR="00BC3BBE" w:rsidRPr="00D034B4" w:rsidRDefault="00BC3BBE" w:rsidP="00094218">
            <w:pPr>
              <w:widowControl/>
              <w:jc w:val="center"/>
              <w:rPr>
                <w:rFonts w:ascii="仿宋" w:eastAsia="仿宋" w:hAnsi="仿宋" w:hint="eastAsia"/>
                <w:kern w:val="0"/>
                <w:sz w:val="24"/>
              </w:rPr>
            </w:pPr>
            <w:r w:rsidRPr="00D034B4">
              <w:rPr>
                <w:rFonts w:ascii="仿宋" w:eastAsia="仿宋" w:hAnsi="仿宋"/>
                <w:kern w:val="0"/>
                <w:sz w:val="24"/>
              </w:rPr>
              <w:t>10-320mAs</w:t>
            </w:r>
          </w:p>
        </w:tc>
      </w:tr>
      <w:tr w:rsidR="00BC3BBE" w:rsidRPr="00D034B4" w14:paraId="0D223254" w14:textId="77777777" w:rsidTr="00094218">
        <w:trPr>
          <w:trHeight w:val="374"/>
        </w:trPr>
        <w:tc>
          <w:tcPr>
            <w:tcW w:w="1236" w:type="dxa"/>
            <w:vAlign w:val="center"/>
          </w:tcPr>
          <w:p w14:paraId="6372F6DD"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kern w:val="0"/>
                <w:sz w:val="24"/>
              </w:rPr>
              <w:t>3.</w:t>
            </w:r>
            <w:r w:rsidRPr="00D034B4">
              <w:rPr>
                <w:rFonts w:ascii="仿宋" w:eastAsia="仿宋" w:hAnsi="仿宋"/>
                <w:bCs/>
                <w:kern w:val="0"/>
                <w:sz w:val="24"/>
              </w:rPr>
              <w:t>1.</w:t>
            </w:r>
            <w:r w:rsidRPr="00D034B4">
              <w:rPr>
                <w:rFonts w:ascii="仿宋" w:eastAsia="仿宋" w:hAnsi="仿宋" w:hint="eastAsia"/>
                <w:bCs/>
                <w:kern w:val="0"/>
                <w:sz w:val="24"/>
              </w:rPr>
              <w:t>8</w:t>
            </w:r>
          </w:p>
        </w:tc>
        <w:tc>
          <w:tcPr>
            <w:tcW w:w="4344" w:type="dxa"/>
            <w:vAlign w:val="center"/>
          </w:tcPr>
          <w:p w14:paraId="4C756D34"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解剖程序（A.P.R.）</w:t>
            </w:r>
          </w:p>
        </w:tc>
        <w:tc>
          <w:tcPr>
            <w:tcW w:w="3079" w:type="dxa"/>
            <w:vAlign w:val="center"/>
          </w:tcPr>
          <w:p w14:paraId="4FEB3377"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hint="eastAsia"/>
                <w:kern w:val="0"/>
                <w:sz w:val="24"/>
              </w:rPr>
              <w:t>140</w:t>
            </w:r>
            <w:r w:rsidRPr="00D034B4">
              <w:rPr>
                <w:rFonts w:ascii="仿宋" w:eastAsia="仿宋" w:hAnsi="仿宋"/>
                <w:kern w:val="0"/>
                <w:sz w:val="24"/>
              </w:rPr>
              <w:t>种</w:t>
            </w:r>
          </w:p>
        </w:tc>
      </w:tr>
      <w:tr w:rsidR="00BC3BBE" w:rsidRPr="00D034B4" w14:paraId="4CDC80D0" w14:textId="77777777" w:rsidTr="00094218">
        <w:trPr>
          <w:trHeight w:val="374"/>
        </w:trPr>
        <w:tc>
          <w:tcPr>
            <w:tcW w:w="1236" w:type="dxa"/>
            <w:vAlign w:val="center"/>
          </w:tcPr>
          <w:p w14:paraId="73F168AD"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kern w:val="0"/>
                <w:sz w:val="24"/>
              </w:rPr>
              <w:t>3.</w:t>
            </w:r>
            <w:r w:rsidRPr="00D034B4">
              <w:rPr>
                <w:rFonts w:ascii="仿宋" w:eastAsia="仿宋" w:hAnsi="仿宋"/>
                <w:bCs/>
                <w:kern w:val="0"/>
                <w:sz w:val="24"/>
              </w:rPr>
              <w:t>1.9</w:t>
            </w:r>
          </w:p>
        </w:tc>
        <w:tc>
          <w:tcPr>
            <w:tcW w:w="4344" w:type="dxa"/>
            <w:vAlign w:val="center"/>
          </w:tcPr>
          <w:p w14:paraId="0F499C7A"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曝光手闸</w:t>
            </w:r>
          </w:p>
        </w:tc>
        <w:tc>
          <w:tcPr>
            <w:tcW w:w="3079" w:type="dxa"/>
            <w:vAlign w:val="center"/>
          </w:tcPr>
          <w:p w14:paraId="1604AFE4"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要求具有</w:t>
            </w:r>
          </w:p>
        </w:tc>
      </w:tr>
      <w:tr w:rsidR="00BC3BBE" w:rsidRPr="00D034B4" w14:paraId="0EB156C3" w14:textId="77777777" w:rsidTr="00094218">
        <w:trPr>
          <w:trHeight w:val="374"/>
        </w:trPr>
        <w:tc>
          <w:tcPr>
            <w:tcW w:w="1236" w:type="dxa"/>
            <w:vAlign w:val="center"/>
          </w:tcPr>
          <w:p w14:paraId="4246943D"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kern w:val="0"/>
                <w:sz w:val="24"/>
              </w:rPr>
              <w:t>3.</w:t>
            </w:r>
            <w:r w:rsidRPr="00D034B4">
              <w:rPr>
                <w:rFonts w:ascii="仿宋" w:eastAsia="仿宋" w:hAnsi="仿宋"/>
                <w:bCs/>
                <w:kern w:val="0"/>
                <w:sz w:val="24"/>
              </w:rPr>
              <w:t>1.10</w:t>
            </w:r>
          </w:p>
        </w:tc>
        <w:tc>
          <w:tcPr>
            <w:tcW w:w="4344" w:type="dxa"/>
            <w:vAlign w:val="center"/>
          </w:tcPr>
          <w:p w14:paraId="28B1B87C"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曝光手闸线长度</w:t>
            </w:r>
          </w:p>
        </w:tc>
        <w:tc>
          <w:tcPr>
            <w:tcW w:w="3079" w:type="dxa"/>
            <w:vAlign w:val="center"/>
          </w:tcPr>
          <w:p w14:paraId="44FF3C19"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kern w:val="0"/>
                <w:sz w:val="24"/>
              </w:rPr>
              <w:t>2m</w:t>
            </w:r>
          </w:p>
        </w:tc>
      </w:tr>
      <w:tr w:rsidR="00BC3BBE" w:rsidRPr="00D034B4" w14:paraId="4D83A6A1" w14:textId="77777777" w:rsidTr="00094218">
        <w:trPr>
          <w:trHeight w:val="420"/>
        </w:trPr>
        <w:tc>
          <w:tcPr>
            <w:tcW w:w="1236" w:type="dxa"/>
            <w:vAlign w:val="center"/>
          </w:tcPr>
          <w:p w14:paraId="445A3BD9"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3.</w:t>
            </w:r>
            <w:r w:rsidRPr="00D034B4">
              <w:rPr>
                <w:rFonts w:ascii="仿宋" w:eastAsia="仿宋" w:hAnsi="仿宋"/>
                <w:b/>
                <w:bCs/>
                <w:kern w:val="0"/>
                <w:sz w:val="24"/>
              </w:rPr>
              <w:t>2</w:t>
            </w:r>
          </w:p>
        </w:tc>
        <w:tc>
          <w:tcPr>
            <w:tcW w:w="4344" w:type="dxa"/>
            <w:vAlign w:val="center"/>
          </w:tcPr>
          <w:p w14:paraId="54B6D8D6"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b/>
                <w:bCs/>
                <w:kern w:val="0"/>
                <w:sz w:val="24"/>
              </w:rPr>
              <w:t>X线球管</w:t>
            </w:r>
          </w:p>
        </w:tc>
        <w:tc>
          <w:tcPr>
            <w:tcW w:w="3079" w:type="dxa"/>
            <w:vAlign w:val="center"/>
          </w:tcPr>
          <w:p w14:paraId="05A95DE4" w14:textId="77777777" w:rsidR="00BC3BBE" w:rsidRPr="00D034B4" w:rsidRDefault="00BC3BBE" w:rsidP="00094218">
            <w:pPr>
              <w:widowControl/>
              <w:jc w:val="center"/>
              <w:rPr>
                <w:rFonts w:ascii="仿宋" w:eastAsia="仿宋" w:hAnsi="仿宋" w:cs="宋体" w:hint="eastAsia"/>
                <w:b/>
                <w:bCs/>
                <w:kern w:val="0"/>
                <w:sz w:val="24"/>
              </w:rPr>
            </w:pPr>
          </w:p>
        </w:tc>
      </w:tr>
      <w:tr w:rsidR="00BC3BBE" w:rsidRPr="00D034B4" w14:paraId="0638B50F" w14:textId="77777777" w:rsidTr="00094218">
        <w:trPr>
          <w:trHeight w:val="374"/>
        </w:trPr>
        <w:tc>
          <w:tcPr>
            <w:tcW w:w="1236" w:type="dxa"/>
            <w:vAlign w:val="center"/>
          </w:tcPr>
          <w:p w14:paraId="4E9C4E2C"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2.</w:t>
            </w:r>
            <w:r>
              <w:rPr>
                <w:rFonts w:ascii="仿宋" w:eastAsia="仿宋" w:hAnsi="仿宋" w:hint="eastAsia"/>
                <w:kern w:val="0"/>
                <w:sz w:val="24"/>
              </w:rPr>
              <w:t>1</w:t>
            </w:r>
          </w:p>
        </w:tc>
        <w:tc>
          <w:tcPr>
            <w:tcW w:w="4344" w:type="dxa"/>
            <w:vAlign w:val="center"/>
          </w:tcPr>
          <w:p w14:paraId="5D6FC619"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阳极热容量</w:t>
            </w:r>
          </w:p>
        </w:tc>
        <w:tc>
          <w:tcPr>
            <w:tcW w:w="3079" w:type="dxa"/>
            <w:vAlign w:val="center"/>
          </w:tcPr>
          <w:p w14:paraId="240F9E4D"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kern w:val="0"/>
                <w:sz w:val="24"/>
              </w:rPr>
              <w:t>300kHu</w:t>
            </w:r>
          </w:p>
        </w:tc>
      </w:tr>
      <w:tr w:rsidR="00BC3BBE" w:rsidRPr="00D034B4" w14:paraId="03DAB861" w14:textId="77777777" w:rsidTr="00094218">
        <w:trPr>
          <w:trHeight w:val="374"/>
        </w:trPr>
        <w:tc>
          <w:tcPr>
            <w:tcW w:w="1236" w:type="dxa"/>
            <w:vAlign w:val="center"/>
          </w:tcPr>
          <w:p w14:paraId="4886C60F"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2.</w:t>
            </w:r>
            <w:r>
              <w:rPr>
                <w:rFonts w:ascii="仿宋" w:eastAsia="仿宋" w:hAnsi="仿宋" w:hint="eastAsia"/>
                <w:kern w:val="0"/>
                <w:sz w:val="24"/>
              </w:rPr>
              <w:t>2</w:t>
            </w:r>
          </w:p>
        </w:tc>
        <w:tc>
          <w:tcPr>
            <w:tcW w:w="4344" w:type="dxa"/>
            <w:vAlign w:val="center"/>
          </w:tcPr>
          <w:p w14:paraId="7568FD78"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管套热容量</w:t>
            </w:r>
          </w:p>
        </w:tc>
        <w:tc>
          <w:tcPr>
            <w:tcW w:w="3079" w:type="dxa"/>
            <w:vAlign w:val="center"/>
          </w:tcPr>
          <w:p w14:paraId="57D0E47F"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kern w:val="0"/>
                <w:sz w:val="24"/>
              </w:rPr>
              <w:t>1000kHu</w:t>
            </w:r>
          </w:p>
        </w:tc>
      </w:tr>
      <w:tr w:rsidR="00BC3BBE" w:rsidRPr="00D034B4" w14:paraId="4578417A" w14:textId="77777777" w:rsidTr="00094218">
        <w:trPr>
          <w:trHeight w:val="374"/>
        </w:trPr>
        <w:tc>
          <w:tcPr>
            <w:tcW w:w="1236" w:type="dxa"/>
            <w:vAlign w:val="center"/>
          </w:tcPr>
          <w:p w14:paraId="78E0055A"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2.</w:t>
            </w:r>
            <w:r>
              <w:rPr>
                <w:rFonts w:ascii="仿宋" w:eastAsia="仿宋" w:hAnsi="仿宋" w:hint="eastAsia"/>
                <w:kern w:val="0"/>
                <w:sz w:val="24"/>
              </w:rPr>
              <w:t>3</w:t>
            </w:r>
          </w:p>
        </w:tc>
        <w:tc>
          <w:tcPr>
            <w:tcW w:w="4344" w:type="dxa"/>
            <w:vAlign w:val="center"/>
          </w:tcPr>
          <w:p w14:paraId="453A3CAA"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阳极类型</w:t>
            </w:r>
          </w:p>
        </w:tc>
        <w:tc>
          <w:tcPr>
            <w:tcW w:w="3079" w:type="dxa"/>
            <w:vAlign w:val="center"/>
          </w:tcPr>
          <w:p w14:paraId="6636200B"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旋转阳极球管</w:t>
            </w:r>
          </w:p>
        </w:tc>
      </w:tr>
      <w:tr w:rsidR="00BC3BBE" w:rsidRPr="00D034B4" w14:paraId="420F2317" w14:textId="77777777" w:rsidTr="00094218">
        <w:trPr>
          <w:trHeight w:val="374"/>
        </w:trPr>
        <w:tc>
          <w:tcPr>
            <w:tcW w:w="1236" w:type="dxa"/>
            <w:vAlign w:val="center"/>
          </w:tcPr>
          <w:p w14:paraId="3174CC59"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2.</w:t>
            </w:r>
            <w:r>
              <w:rPr>
                <w:rFonts w:ascii="仿宋" w:eastAsia="仿宋" w:hAnsi="仿宋" w:hint="eastAsia"/>
                <w:kern w:val="0"/>
                <w:sz w:val="24"/>
              </w:rPr>
              <w:t>4</w:t>
            </w:r>
          </w:p>
        </w:tc>
        <w:tc>
          <w:tcPr>
            <w:tcW w:w="4344" w:type="dxa"/>
            <w:vAlign w:val="center"/>
          </w:tcPr>
          <w:p w14:paraId="68D042CE"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旋转速度</w:t>
            </w:r>
          </w:p>
        </w:tc>
        <w:tc>
          <w:tcPr>
            <w:tcW w:w="3079" w:type="dxa"/>
            <w:vAlign w:val="center"/>
          </w:tcPr>
          <w:p w14:paraId="189FB5D3"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kern w:val="0"/>
                <w:sz w:val="24"/>
              </w:rPr>
              <w:t>3200</w:t>
            </w:r>
            <w:r w:rsidRPr="00D034B4">
              <w:rPr>
                <w:rFonts w:ascii="仿宋" w:eastAsia="仿宋" w:hAnsi="仿宋"/>
                <w:sz w:val="24"/>
              </w:rPr>
              <w:t xml:space="preserve"> </w:t>
            </w:r>
            <w:r w:rsidRPr="00D034B4">
              <w:rPr>
                <w:rFonts w:ascii="仿宋" w:eastAsia="仿宋" w:hAnsi="仿宋"/>
                <w:kern w:val="0"/>
                <w:sz w:val="24"/>
              </w:rPr>
              <w:t>r.p.m</w:t>
            </w:r>
          </w:p>
        </w:tc>
      </w:tr>
      <w:tr w:rsidR="00BC3BBE" w:rsidRPr="00D034B4" w14:paraId="2FC86550" w14:textId="77777777" w:rsidTr="00094218">
        <w:trPr>
          <w:trHeight w:val="374"/>
        </w:trPr>
        <w:tc>
          <w:tcPr>
            <w:tcW w:w="1236" w:type="dxa"/>
            <w:vAlign w:val="center"/>
          </w:tcPr>
          <w:p w14:paraId="59C1EF1D"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sz w:val="24"/>
              </w:rPr>
              <w:t>▲</w:t>
            </w:r>
            <w:r w:rsidRPr="00D034B4">
              <w:rPr>
                <w:rFonts w:ascii="仿宋" w:eastAsia="仿宋" w:hAnsi="仿宋" w:hint="eastAsia"/>
                <w:kern w:val="0"/>
                <w:sz w:val="24"/>
              </w:rPr>
              <w:t>3.</w:t>
            </w:r>
            <w:r w:rsidRPr="00D034B4">
              <w:rPr>
                <w:rFonts w:ascii="仿宋" w:eastAsia="仿宋" w:hAnsi="仿宋"/>
                <w:kern w:val="0"/>
                <w:sz w:val="24"/>
              </w:rPr>
              <w:t>2.</w:t>
            </w:r>
            <w:r>
              <w:rPr>
                <w:rFonts w:ascii="仿宋" w:eastAsia="仿宋" w:hAnsi="仿宋" w:hint="eastAsia"/>
                <w:kern w:val="0"/>
                <w:sz w:val="24"/>
              </w:rPr>
              <w:t>5</w:t>
            </w:r>
          </w:p>
        </w:tc>
        <w:tc>
          <w:tcPr>
            <w:tcW w:w="4344" w:type="dxa"/>
            <w:vAlign w:val="center"/>
          </w:tcPr>
          <w:p w14:paraId="7FFF097E"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球管焦点</w:t>
            </w:r>
          </w:p>
        </w:tc>
        <w:tc>
          <w:tcPr>
            <w:tcW w:w="3079" w:type="dxa"/>
            <w:vAlign w:val="center"/>
          </w:tcPr>
          <w:p w14:paraId="761C1E6E"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双焦点，小焦点≤</w:t>
            </w:r>
            <w:r w:rsidRPr="00D034B4">
              <w:rPr>
                <w:rFonts w:ascii="仿宋" w:eastAsia="仿宋" w:hAnsi="仿宋"/>
                <w:kern w:val="0"/>
                <w:sz w:val="24"/>
              </w:rPr>
              <w:t>0.7mm</w:t>
            </w:r>
          </w:p>
        </w:tc>
      </w:tr>
      <w:tr w:rsidR="00BC3BBE" w:rsidRPr="00D034B4" w14:paraId="265AFEC4" w14:textId="77777777" w:rsidTr="00094218">
        <w:trPr>
          <w:trHeight w:val="374"/>
        </w:trPr>
        <w:tc>
          <w:tcPr>
            <w:tcW w:w="1236" w:type="dxa"/>
            <w:vAlign w:val="center"/>
          </w:tcPr>
          <w:p w14:paraId="35E37193"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.2.</w:t>
            </w:r>
            <w:r>
              <w:rPr>
                <w:rFonts w:ascii="仿宋" w:eastAsia="仿宋" w:hAnsi="仿宋" w:hint="eastAsia"/>
                <w:kern w:val="0"/>
                <w:sz w:val="24"/>
              </w:rPr>
              <w:t>6</w:t>
            </w:r>
          </w:p>
        </w:tc>
        <w:tc>
          <w:tcPr>
            <w:tcW w:w="4344" w:type="dxa"/>
            <w:vAlign w:val="center"/>
          </w:tcPr>
          <w:p w14:paraId="7188E120"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阳极靶角</w:t>
            </w:r>
          </w:p>
        </w:tc>
        <w:tc>
          <w:tcPr>
            <w:tcW w:w="3079" w:type="dxa"/>
            <w:vAlign w:val="center"/>
          </w:tcPr>
          <w:p w14:paraId="2B3188D4"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kern w:val="0"/>
                <w:sz w:val="24"/>
              </w:rPr>
              <w:t>16°</w:t>
            </w:r>
          </w:p>
        </w:tc>
      </w:tr>
      <w:tr w:rsidR="00BC3BBE" w:rsidRPr="00D034B4" w14:paraId="156C28A4" w14:textId="77777777" w:rsidTr="00094218">
        <w:trPr>
          <w:trHeight w:val="420"/>
        </w:trPr>
        <w:tc>
          <w:tcPr>
            <w:tcW w:w="1236" w:type="dxa"/>
            <w:vAlign w:val="center"/>
          </w:tcPr>
          <w:p w14:paraId="0BEC5F33"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3.</w:t>
            </w:r>
            <w:r w:rsidRPr="00D034B4">
              <w:rPr>
                <w:rFonts w:ascii="仿宋" w:eastAsia="仿宋" w:hAnsi="仿宋"/>
                <w:b/>
                <w:bCs/>
                <w:kern w:val="0"/>
                <w:sz w:val="24"/>
              </w:rPr>
              <w:t>3</w:t>
            </w:r>
          </w:p>
        </w:tc>
        <w:tc>
          <w:tcPr>
            <w:tcW w:w="4344" w:type="dxa"/>
            <w:vAlign w:val="center"/>
          </w:tcPr>
          <w:p w14:paraId="060CF1A3" w14:textId="77777777" w:rsidR="00BC3BBE" w:rsidRPr="00D034B4" w:rsidRDefault="00BC3BBE" w:rsidP="00094218">
            <w:pPr>
              <w:widowControl/>
              <w:jc w:val="left"/>
              <w:rPr>
                <w:rFonts w:ascii="仿宋" w:eastAsia="仿宋" w:hAnsi="仿宋" w:cs="宋体" w:hint="eastAsia"/>
                <w:b/>
                <w:bCs/>
                <w:kern w:val="0"/>
                <w:sz w:val="24"/>
              </w:rPr>
            </w:pPr>
            <w:r w:rsidRPr="00D034B4">
              <w:rPr>
                <w:rFonts w:ascii="仿宋" w:eastAsia="仿宋" w:hAnsi="仿宋" w:cs="宋体" w:hint="eastAsia"/>
                <w:b/>
                <w:bCs/>
                <w:kern w:val="0"/>
                <w:sz w:val="24"/>
              </w:rPr>
              <w:t>束光器</w:t>
            </w:r>
          </w:p>
        </w:tc>
        <w:tc>
          <w:tcPr>
            <w:tcW w:w="3079" w:type="dxa"/>
            <w:vAlign w:val="center"/>
          </w:tcPr>
          <w:p w14:paraId="399E9FFB" w14:textId="77777777" w:rsidR="00BC3BBE" w:rsidRPr="00D034B4" w:rsidRDefault="00BC3BBE" w:rsidP="00094218">
            <w:pPr>
              <w:widowControl/>
              <w:jc w:val="center"/>
              <w:rPr>
                <w:rFonts w:ascii="仿宋" w:eastAsia="仿宋" w:hAnsi="仿宋" w:cs="宋体" w:hint="eastAsia"/>
                <w:b/>
                <w:bCs/>
                <w:kern w:val="0"/>
                <w:sz w:val="24"/>
              </w:rPr>
            </w:pPr>
          </w:p>
        </w:tc>
      </w:tr>
      <w:tr w:rsidR="00BC3BBE" w:rsidRPr="00D034B4" w14:paraId="7B07C9DB" w14:textId="77777777" w:rsidTr="00094218">
        <w:trPr>
          <w:trHeight w:val="375"/>
        </w:trPr>
        <w:tc>
          <w:tcPr>
            <w:tcW w:w="1236" w:type="dxa"/>
            <w:vAlign w:val="center"/>
          </w:tcPr>
          <w:p w14:paraId="715FE7DA"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kern w:val="0"/>
                <w:sz w:val="24"/>
              </w:rPr>
              <w:t>3.</w:t>
            </w:r>
            <w:r w:rsidRPr="00D034B4">
              <w:rPr>
                <w:rFonts w:ascii="仿宋" w:eastAsia="仿宋" w:hAnsi="仿宋"/>
                <w:bCs/>
                <w:kern w:val="0"/>
                <w:sz w:val="24"/>
              </w:rPr>
              <w:t>3.1</w:t>
            </w:r>
          </w:p>
        </w:tc>
        <w:tc>
          <w:tcPr>
            <w:tcW w:w="4344" w:type="dxa"/>
            <w:vAlign w:val="center"/>
          </w:tcPr>
          <w:p w14:paraId="074E92F4"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束光器旋转</w:t>
            </w:r>
          </w:p>
        </w:tc>
        <w:tc>
          <w:tcPr>
            <w:tcW w:w="3079" w:type="dxa"/>
            <w:vAlign w:val="center"/>
          </w:tcPr>
          <w:p w14:paraId="6C685EC0"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 xml:space="preserve">≥ </w:t>
            </w:r>
            <w:r w:rsidRPr="00D034B4">
              <w:rPr>
                <w:rFonts w:ascii="仿宋" w:eastAsia="仿宋" w:hAnsi="仿宋"/>
                <w:kern w:val="0"/>
                <w:sz w:val="24"/>
              </w:rPr>
              <w:t>±90°</w:t>
            </w:r>
          </w:p>
        </w:tc>
      </w:tr>
      <w:tr w:rsidR="00BC3BBE" w:rsidRPr="00D034B4" w14:paraId="40A59DC5" w14:textId="77777777" w:rsidTr="00094218">
        <w:trPr>
          <w:trHeight w:val="375"/>
        </w:trPr>
        <w:tc>
          <w:tcPr>
            <w:tcW w:w="1236" w:type="dxa"/>
            <w:vAlign w:val="center"/>
          </w:tcPr>
          <w:p w14:paraId="74D7DC27"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kern w:val="0"/>
                <w:sz w:val="24"/>
              </w:rPr>
              <w:t>3.</w:t>
            </w:r>
            <w:r w:rsidRPr="00D034B4">
              <w:rPr>
                <w:rFonts w:ascii="仿宋" w:eastAsia="仿宋" w:hAnsi="仿宋"/>
                <w:bCs/>
                <w:kern w:val="0"/>
                <w:sz w:val="24"/>
              </w:rPr>
              <w:t>3.2</w:t>
            </w:r>
          </w:p>
        </w:tc>
        <w:tc>
          <w:tcPr>
            <w:tcW w:w="4344" w:type="dxa"/>
            <w:vAlign w:val="center"/>
          </w:tcPr>
          <w:p w14:paraId="1825BF47"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距离尺</w:t>
            </w:r>
          </w:p>
        </w:tc>
        <w:tc>
          <w:tcPr>
            <w:tcW w:w="3079" w:type="dxa"/>
            <w:vAlign w:val="center"/>
          </w:tcPr>
          <w:p w14:paraId="7B27CB0D"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0DE73E69" w14:textId="77777777" w:rsidTr="00094218">
        <w:trPr>
          <w:trHeight w:val="375"/>
        </w:trPr>
        <w:tc>
          <w:tcPr>
            <w:tcW w:w="1236" w:type="dxa"/>
            <w:vAlign w:val="center"/>
          </w:tcPr>
          <w:p w14:paraId="2CA265B6"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kern w:val="0"/>
                <w:sz w:val="24"/>
              </w:rPr>
              <w:t>3.</w:t>
            </w:r>
            <w:r w:rsidRPr="00D034B4">
              <w:rPr>
                <w:rFonts w:ascii="仿宋" w:eastAsia="仿宋" w:hAnsi="仿宋"/>
                <w:bCs/>
                <w:kern w:val="0"/>
                <w:sz w:val="24"/>
              </w:rPr>
              <w:t>3.3</w:t>
            </w:r>
          </w:p>
        </w:tc>
        <w:tc>
          <w:tcPr>
            <w:tcW w:w="4344" w:type="dxa"/>
            <w:vAlign w:val="center"/>
          </w:tcPr>
          <w:p w14:paraId="6D24B41B"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定位视野指示灯</w:t>
            </w:r>
          </w:p>
        </w:tc>
        <w:tc>
          <w:tcPr>
            <w:tcW w:w="3079" w:type="dxa"/>
            <w:vAlign w:val="center"/>
          </w:tcPr>
          <w:p w14:paraId="341E6A78"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75EA3BF1" w14:textId="77777777" w:rsidTr="00094218">
        <w:trPr>
          <w:trHeight w:val="375"/>
        </w:trPr>
        <w:tc>
          <w:tcPr>
            <w:tcW w:w="1236" w:type="dxa"/>
            <w:vAlign w:val="center"/>
          </w:tcPr>
          <w:p w14:paraId="7B51FA30"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sz w:val="24"/>
              </w:rPr>
              <w:t>▲</w:t>
            </w:r>
            <w:r w:rsidRPr="00D034B4">
              <w:rPr>
                <w:rFonts w:ascii="仿宋" w:eastAsia="仿宋" w:hAnsi="仿宋" w:hint="eastAsia"/>
                <w:kern w:val="0"/>
                <w:sz w:val="24"/>
              </w:rPr>
              <w:t>3.</w:t>
            </w:r>
            <w:r w:rsidRPr="00D034B4">
              <w:rPr>
                <w:rFonts w:ascii="仿宋" w:eastAsia="仿宋" w:hAnsi="仿宋"/>
                <w:bCs/>
                <w:kern w:val="0"/>
                <w:sz w:val="24"/>
              </w:rPr>
              <w:t>3.4</w:t>
            </w:r>
          </w:p>
        </w:tc>
        <w:tc>
          <w:tcPr>
            <w:tcW w:w="4344" w:type="dxa"/>
            <w:vAlign w:val="center"/>
          </w:tcPr>
          <w:p w14:paraId="12F7FE8C"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主机运动控制键</w:t>
            </w:r>
          </w:p>
        </w:tc>
        <w:tc>
          <w:tcPr>
            <w:tcW w:w="3079" w:type="dxa"/>
            <w:vAlign w:val="center"/>
          </w:tcPr>
          <w:p w14:paraId="4EED051E"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225E458F" w14:textId="77777777" w:rsidTr="00094218">
        <w:trPr>
          <w:trHeight w:val="375"/>
        </w:trPr>
        <w:tc>
          <w:tcPr>
            <w:tcW w:w="1236" w:type="dxa"/>
            <w:vAlign w:val="center"/>
          </w:tcPr>
          <w:p w14:paraId="360A89E8" w14:textId="77777777" w:rsidR="00BC3BBE" w:rsidRPr="00D034B4" w:rsidRDefault="00BC3BBE" w:rsidP="00094218">
            <w:pPr>
              <w:widowControl/>
              <w:jc w:val="left"/>
              <w:rPr>
                <w:rFonts w:ascii="仿宋" w:eastAsia="仿宋" w:hAnsi="仿宋" w:hint="eastAsia"/>
                <w:b/>
                <w:kern w:val="0"/>
                <w:sz w:val="24"/>
              </w:rPr>
            </w:pPr>
            <w:r w:rsidRPr="00D034B4">
              <w:rPr>
                <w:rFonts w:ascii="仿宋" w:eastAsia="仿宋" w:hAnsi="仿宋" w:hint="eastAsia"/>
                <w:kern w:val="0"/>
                <w:sz w:val="24"/>
              </w:rPr>
              <w:t>3.</w:t>
            </w:r>
            <w:r w:rsidRPr="00D034B4">
              <w:rPr>
                <w:rFonts w:ascii="仿宋" w:eastAsia="仿宋" w:hAnsi="仿宋" w:hint="eastAsia"/>
                <w:bCs/>
                <w:kern w:val="0"/>
                <w:sz w:val="24"/>
              </w:rPr>
              <w:t>3.5</w:t>
            </w:r>
          </w:p>
        </w:tc>
        <w:tc>
          <w:tcPr>
            <w:tcW w:w="4344" w:type="dxa"/>
            <w:vAlign w:val="center"/>
          </w:tcPr>
          <w:p w14:paraId="4D595EC6"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视野照射</w:t>
            </w:r>
          </w:p>
        </w:tc>
        <w:tc>
          <w:tcPr>
            <w:tcW w:w="3079" w:type="dxa"/>
            <w:vAlign w:val="center"/>
          </w:tcPr>
          <w:p w14:paraId="7895B56E"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bCs/>
                <w:kern w:val="0"/>
                <w:sz w:val="24"/>
              </w:rPr>
              <w:t>LED灯</w:t>
            </w:r>
          </w:p>
        </w:tc>
      </w:tr>
      <w:tr w:rsidR="00BC3BBE" w:rsidRPr="00D034B4" w14:paraId="2DCAAD85" w14:textId="77777777" w:rsidTr="00094218">
        <w:trPr>
          <w:trHeight w:val="375"/>
        </w:trPr>
        <w:tc>
          <w:tcPr>
            <w:tcW w:w="1236" w:type="dxa"/>
            <w:vAlign w:val="center"/>
          </w:tcPr>
          <w:p w14:paraId="159F3786"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3.</w:t>
            </w:r>
            <w:r w:rsidRPr="00D034B4">
              <w:rPr>
                <w:rFonts w:ascii="仿宋" w:eastAsia="仿宋" w:hAnsi="仿宋"/>
                <w:b/>
                <w:bCs/>
                <w:kern w:val="0"/>
                <w:sz w:val="24"/>
              </w:rPr>
              <w:t>4</w:t>
            </w:r>
          </w:p>
        </w:tc>
        <w:tc>
          <w:tcPr>
            <w:tcW w:w="4344" w:type="dxa"/>
            <w:vAlign w:val="center"/>
          </w:tcPr>
          <w:p w14:paraId="1821C87A" w14:textId="77777777" w:rsidR="00BC3BBE" w:rsidRPr="00D034B4" w:rsidRDefault="00BC3BBE" w:rsidP="00094218">
            <w:pPr>
              <w:widowControl/>
              <w:jc w:val="left"/>
              <w:rPr>
                <w:rFonts w:ascii="仿宋" w:eastAsia="仿宋" w:hAnsi="仿宋" w:cs="宋体" w:hint="eastAsia"/>
                <w:b/>
                <w:bCs/>
                <w:kern w:val="0"/>
                <w:sz w:val="24"/>
              </w:rPr>
            </w:pPr>
            <w:r w:rsidRPr="00D034B4">
              <w:rPr>
                <w:rFonts w:ascii="仿宋" w:eastAsia="仿宋" w:hAnsi="仿宋" w:cs="宋体" w:hint="eastAsia"/>
                <w:b/>
                <w:bCs/>
                <w:kern w:val="0"/>
                <w:sz w:val="24"/>
              </w:rPr>
              <w:t>球管支撑臂</w:t>
            </w:r>
          </w:p>
        </w:tc>
        <w:tc>
          <w:tcPr>
            <w:tcW w:w="3079" w:type="dxa"/>
            <w:vAlign w:val="center"/>
          </w:tcPr>
          <w:p w14:paraId="6314BE05" w14:textId="77777777" w:rsidR="00BC3BBE" w:rsidRPr="00D034B4" w:rsidRDefault="00BC3BBE" w:rsidP="00094218">
            <w:pPr>
              <w:widowControl/>
              <w:jc w:val="center"/>
              <w:rPr>
                <w:rFonts w:ascii="仿宋" w:eastAsia="仿宋" w:hAnsi="仿宋" w:cs="宋体" w:hint="eastAsia"/>
                <w:b/>
                <w:bCs/>
                <w:kern w:val="0"/>
                <w:sz w:val="24"/>
              </w:rPr>
            </w:pPr>
            <w:r w:rsidRPr="00D034B4">
              <w:rPr>
                <w:rFonts w:ascii="仿宋" w:eastAsia="仿宋" w:hAnsi="仿宋" w:cs="宋体" w:hint="eastAsia"/>
                <w:b/>
                <w:bCs/>
                <w:kern w:val="0"/>
                <w:sz w:val="24"/>
              </w:rPr>
              <w:t>具有</w:t>
            </w:r>
          </w:p>
        </w:tc>
      </w:tr>
      <w:tr w:rsidR="00BC3BBE" w:rsidRPr="00D034B4" w14:paraId="5C38E231" w14:textId="77777777" w:rsidTr="00094218">
        <w:trPr>
          <w:trHeight w:val="375"/>
        </w:trPr>
        <w:tc>
          <w:tcPr>
            <w:tcW w:w="1236" w:type="dxa"/>
            <w:vAlign w:val="center"/>
          </w:tcPr>
          <w:p w14:paraId="536F89C7" w14:textId="77777777" w:rsidR="00BC3BBE" w:rsidRPr="00D034B4" w:rsidRDefault="00BC3BBE" w:rsidP="00094218">
            <w:pPr>
              <w:widowControl/>
              <w:jc w:val="left"/>
              <w:rPr>
                <w:rFonts w:ascii="仿宋" w:eastAsia="仿宋" w:hAnsi="仿宋" w:hint="eastAsia"/>
                <w:kern w:val="0"/>
                <w:sz w:val="24"/>
              </w:rPr>
            </w:pPr>
            <w:r>
              <w:rPr>
                <w:rFonts w:ascii="仿宋" w:eastAsia="仿宋" w:hAnsi="仿宋" w:hint="eastAsia"/>
                <w:kern w:val="0"/>
                <w:sz w:val="24"/>
              </w:rPr>
              <w:t>3</w:t>
            </w:r>
            <w:r w:rsidRPr="00D034B4">
              <w:rPr>
                <w:rFonts w:ascii="仿宋" w:eastAsia="仿宋" w:hAnsi="仿宋" w:hint="eastAsia"/>
                <w:kern w:val="0"/>
                <w:sz w:val="24"/>
              </w:rPr>
              <w:t>.</w:t>
            </w:r>
            <w:r w:rsidRPr="00D034B4">
              <w:rPr>
                <w:rFonts w:ascii="仿宋" w:eastAsia="仿宋" w:hAnsi="仿宋"/>
                <w:kern w:val="0"/>
                <w:sz w:val="24"/>
              </w:rPr>
              <w:t>4.1</w:t>
            </w:r>
          </w:p>
        </w:tc>
        <w:tc>
          <w:tcPr>
            <w:tcW w:w="4344" w:type="dxa"/>
            <w:vAlign w:val="center"/>
          </w:tcPr>
          <w:p w14:paraId="7905758D"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结构</w:t>
            </w:r>
          </w:p>
        </w:tc>
        <w:tc>
          <w:tcPr>
            <w:tcW w:w="3079" w:type="dxa"/>
            <w:vAlign w:val="center"/>
          </w:tcPr>
          <w:p w14:paraId="617B8F64"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旋转式可伸缩臂结构</w:t>
            </w:r>
          </w:p>
        </w:tc>
      </w:tr>
      <w:tr w:rsidR="00BC3BBE" w:rsidRPr="00D034B4" w14:paraId="2C59D533" w14:textId="77777777" w:rsidTr="00094218">
        <w:trPr>
          <w:trHeight w:val="748"/>
        </w:trPr>
        <w:tc>
          <w:tcPr>
            <w:tcW w:w="1236" w:type="dxa"/>
            <w:vAlign w:val="center"/>
          </w:tcPr>
          <w:p w14:paraId="0D4A5D1A"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4.2</w:t>
            </w:r>
          </w:p>
        </w:tc>
        <w:tc>
          <w:tcPr>
            <w:tcW w:w="4344" w:type="dxa"/>
            <w:vAlign w:val="center"/>
          </w:tcPr>
          <w:p w14:paraId="78E2661D"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功能</w:t>
            </w:r>
          </w:p>
        </w:tc>
        <w:tc>
          <w:tcPr>
            <w:tcW w:w="3079" w:type="dxa"/>
            <w:vAlign w:val="center"/>
          </w:tcPr>
          <w:p w14:paraId="2074652B"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不需移动主机可以做到左、右定位</w:t>
            </w:r>
          </w:p>
        </w:tc>
      </w:tr>
      <w:tr w:rsidR="00BC3BBE" w:rsidRPr="00D034B4" w14:paraId="52E60FAE" w14:textId="77777777" w:rsidTr="00094218">
        <w:trPr>
          <w:trHeight w:val="375"/>
        </w:trPr>
        <w:tc>
          <w:tcPr>
            <w:tcW w:w="1236" w:type="dxa"/>
            <w:vAlign w:val="center"/>
          </w:tcPr>
          <w:p w14:paraId="0D54D04F"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4.3</w:t>
            </w:r>
          </w:p>
        </w:tc>
        <w:tc>
          <w:tcPr>
            <w:tcW w:w="4344" w:type="dxa"/>
            <w:vAlign w:val="center"/>
          </w:tcPr>
          <w:p w14:paraId="09C824D2"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锁定方式</w:t>
            </w:r>
          </w:p>
        </w:tc>
        <w:tc>
          <w:tcPr>
            <w:tcW w:w="3079" w:type="dxa"/>
            <w:vAlign w:val="center"/>
          </w:tcPr>
          <w:p w14:paraId="5E392FA7"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电磁锁定</w:t>
            </w:r>
          </w:p>
        </w:tc>
      </w:tr>
      <w:tr w:rsidR="00BC3BBE" w:rsidRPr="00D034B4" w14:paraId="7085BC92" w14:textId="77777777" w:rsidTr="00094218">
        <w:trPr>
          <w:trHeight w:val="375"/>
        </w:trPr>
        <w:tc>
          <w:tcPr>
            <w:tcW w:w="1236" w:type="dxa"/>
            <w:vAlign w:val="center"/>
          </w:tcPr>
          <w:p w14:paraId="5EF46345"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sz w:val="24"/>
              </w:rPr>
              <w:t>▲</w:t>
            </w:r>
            <w:r w:rsidRPr="00D034B4">
              <w:rPr>
                <w:rFonts w:ascii="仿宋" w:eastAsia="仿宋" w:hAnsi="仿宋" w:hint="eastAsia"/>
                <w:kern w:val="0"/>
                <w:sz w:val="24"/>
              </w:rPr>
              <w:t>3.</w:t>
            </w:r>
            <w:r w:rsidRPr="00D034B4">
              <w:rPr>
                <w:rFonts w:ascii="仿宋" w:eastAsia="仿宋" w:hAnsi="仿宋"/>
                <w:kern w:val="0"/>
                <w:sz w:val="24"/>
              </w:rPr>
              <w:t>4.4</w:t>
            </w:r>
          </w:p>
        </w:tc>
        <w:tc>
          <w:tcPr>
            <w:tcW w:w="4344" w:type="dxa"/>
            <w:vAlign w:val="center"/>
          </w:tcPr>
          <w:p w14:paraId="60913ED5"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多解锁开关</w:t>
            </w:r>
          </w:p>
        </w:tc>
        <w:tc>
          <w:tcPr>
            <w:tcW w:w="3079" w:type="dxa"/>
            <w:vAlign w:val="center"/>
          </w:tcPr>
          <w:p w14:paraId="3F245961"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 xml:space="preserve">≥ </w:t>
            </w:r>
            <w:r w:rsidRPr="00D034B4">
              <w:rPr>
                <w:rFonts w:ascii="仿宋" w:eastAsia="仿宋" w:hAnsi="仿宋" w:cs="宋体"/>
                <w:kern w:val="0"/>
                <w:sz w:val="24"/>
              </w:rPr>
              <w:t>5</w:t>
            </w:r>
            <w:r w:rsidRPr="00D034B4">
              <w:rPr>
                <w:rFonts w:ascii="仿宋" w:eastAsia="仿宋" w:hAnsi="仿宋" w:cs="宋体" w:hint="eastAsia"/>
                <w:kern w:val="0"/>
                <w:sz w:val="24"/>
              </w:rPr>
              <w:t>处</w:t>
            </w:r>
          </w:p>
        </w:tc>
      </w:tr>
      <w:tr w:rsidR="00BC3BBE" w:rsidRPr="00D034B4" w14:paraId="214EF119" w14:textId="77777777" w:rsidTr="00094218">
        <w:trPr>
          <w:trHeight w:val="375"/>
        </w:trPr>
        <w:tc>
          <w:tcPr>
            <w:tcW w:w="1236" w:type="dxa"/>
            <w:vAlign w:val="center"/>
          </w:tcPr>
          <w:p w14:paraId="55A0212D"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3.4.5</w:t>
            </w:r>
          </w:p>
        </w:tc>
        <w:tc>
          <w:tcPr>
            <w:tcW w:w="4344" w:type="dxa"/>
            <w:vAlign w:val="center"/>
          </w:tcPr>
          <w:p w14:paraId="7B25AA2A"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管球支架旋转</w:t>
            </w:r>
          </w:p>
        </w:tc>
        <w:tc>
          <w:tcPr>
            <w:tcW w:w="3079" w:type="dxa"/>
            <w:vAlign w:val="center"/>
          </w:tcPr>
          <w:p w14:paraId="6EFDFFE5"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 xml:space="preserve">≥ </w:t>
            </w:r>
            <w:r w:rsidRPr="00D034B4">
              <w:rPr>
                <w:rFonts w:ascii="仿宋" w:eastAsia="仿宋" w:hAnsi="仿宋"/>
                <w:kern w:val="0"/>
                <w:sz w:val="24"/>
              </w:rPr>
              <w:t>±270°</w:t>
            </w:r>
          </w:p>
        </w:tc>
      </w:tr>
      <w:tr w:rsidR="00BC3BBE" w:rsidRPr="00D034B4" w14:paraId="2CEB83DD" w14:textId="77777777" w:rsidTr="00094218">
        <w:trPr>
          <w:trHeight w:val="375"/>
        </w:trPr>
        <w:tc>
          <w:tcPr>
            <w:tcW w:w="1236" w:type="dxa"/>
            <w:vAlign w:val="center"/>
          </w:tcPr>
          <w:p w14:paraId="6C841E20"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Pr>
                <w:rFonts w:ascii="仿宋" w:eastAsia="仿宋" w:hAnsi="仿宋" w:hint="eastAsia"/>
                <w:kern w:val="0"/>
                <w:sz w:val="24"/>
              </w:rPr>
              <w:t>.</w:t>
            </w:r>
            <w:r w:rsidRPr="00D034B4">
              <w:rPr>
                <w:rFonts w:ascii="仿宋" w:eastAsia="仿宋" w:hAnsi="仿宋"/>
                <w:kern w:val="0"/>
                <w:sz w:val="24"/>
              </w:rPr>
              <w:t>4.6</w:t>
            </w:r>
          </w:p>
        </w:tc>
        <w:tc>
          <w:tcPr>
            <w:tcW w:w="4344" w:type="dxa"/>
            <w:vAlign w:val="center"/>
          </w:tcPr>
          <w:p w14:paraId="2384ADDC"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管球沿支撑臂旋转</w:t>
            </w:r>
          </w:p>
        </w:tc>
        <w:tc>
          <w:tcPr>
            <w:tcW w:w="3079" w:type="dxa"/>
            <w:vAlign w:val="center"/>
          </w:tcPr>
          <w:p w14:paraId="340E8AB1"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 xml:space="preserve">≥ </w:t>
            </w:r>
            <w:r w:rsidRPr="00D034B4">
              <w:rPr>
                <w:rFonts w:ascii="仿宋" w:eastAsia="仿宋" w:hAnsi="仿宋"/>
                <w:kern w:val="0"/>
                <w:sz w:val="24"/>
              </w:rPr>
              <w:t>±180°</w:t>
            </w:r>
          </w:p>
        </w:tc>
      </w:tr>
      <w:tr w:rsidR="00BC3BBE" w:rsidRPr="00D034B4" w14:paraId="5CE96393" w14:textId="77777777" w:rsidTr="00094218">
        <w:trPr>
          <w:trHeight w:val="375"/>
        </w:trPr>
        <w:tc>
          <w:tcPr>
            <w:tcW w:w="1236" w:type="dxa"/>
            <w:vAlign w:val="center"/>
          </w:tcPr>
          <w:p w14:paraId="622E8DC6"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4.7</w:t>
            </w:r>
          </w:p>
        </w:tc>
        <w:tc>
          <w:tcPr>
            <w:tcW w:w="4344" w:type="dxa"/>
            <w:vAlign w:val="center"/>
          </w:tcPr>
          <w:p w14:paraId="2F01D2A0"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管球沿水平轴旋转</w:t>
            </w:r>
          </w:p>
        </w:tc>
        <w:tc>
          <w:tcPr>
            <w:tcW w:w="3079" w:type="dxa"/>
            <w:vAlign w:val="center"/>
          </w:tcPr>
          <w:p w14:paraId="73FA1AF7"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向外≥</w:t>
            </w:r>
            <w:r w:rsidRPr="00D034B4">
              <w:rPr>
                <w:rFonts w:ascii="仿宋" w:eastAsia="仿宋" w:hAnsi="仿宋"/>
                <w:kern w:val="0"/>
                <w:sz w:val="24"/>
              </w:rPr>
              <w:t>90°</w:t>
            </w:r>
            <w:r w:rsidRPr="00D034B4">
              <w:rPr>
                <w:rFonts w:ascii="仿宋" w:eastAsia="仿宋" w:hAnsi="仿宋" w:cs="宋体" w:hint="eastAsia"/>
                <w:kern w:val="0"/>
                <w:sz w:val="24"/>
              </w:rPr>
              <w:t>、向内≥</w:t>
            </w:r>
            <w:r w:rsidRPr="00D034B4">
              <w:rPr>
                <w:rFonts w:ascii="仿宋" w:eastAsia="仿宋" w:hAnsi="仿宋"/>
                <w:kern w:val="0"/>
                <w:sz w:val="24"/>
              </w:rPr>
              <w:t>20°</w:t>
            </w:r>
          </w:p>
        </w:tc>
      </w:tr>
      <w:tr w:rsidR="00BC3BBE" w:rsidRPr="00D034B4" w14:paraId="356B4E49" w14:textId="77777777" w:rsidTr="00094218">
        <w:trPr>
          <w:trHeight w:val="375"/>
        </w:trPr>
        <w:tc>
          <w:tcPr>
            <w:tcW w:w="1236" w:type="dxa"/>
            <w:vAlign w:val="center"/>
          </w:tcPr>
          <w:p w14:paraId="009DE356"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4.8</w:t>
            </w:r>
          </w:p>
        </w:tc>
        <w:tc>
          <w:tcPr>
            <w:tcW w:w="4344" w:type="dxa"/>
            <w:vAlign w:val="center"/>
          </w:tcPr>
          <w:p w14:paraId="4427010E"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最大垂直高度</w:t>
            </w:r>
          </w:p>
        </w:tc>
        <w:tc>
          <w:tcPr>
            <w:tcW w:w="3079" w:type="dxa"/>
            <w:vAlign w:val="center"/>
          </w:tcPr>
          <w:p w14:paraId="27605360"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hint="eastAsia"/>
                <w:kern w:val="0"/>
                <w:sz w:val="24"/>
              </w:rPr>
              <w:t>180</w:t>
            </w:r>
            <w:r w:rsidRPr="00D034B4">
              <w:rPr>
                <w:rFonts w:ascii="仿宋" w:eastAsia="仿宋" w:hAnsi="仿宋"/>
                <w:kern w:val="0"/>
                <w:sz w:val="24"/>
              </w:rPr>
              <w:t>cm</w:t>
            </w:r>
          </w:p>
        </w:tc>
      </w:tr>
      <w:tr w:rsidR="00BC3BBE" w:rsidRPr="00D034B4" w14:paraId="04D19C71" w14:textId="77777777" w:rsidTr="00094218">
        <w:trPr>
          <w:trHeight w:val="423"/>
        </w:trPr>
        <w:tc>
          <w:tcPr>
            <w:tcW w:w="1236" w:type="dxa"/>
            <w:vAlign w:val="center"/>
          </w:tcPr>
          <w:p w14:paraId="70A71A23"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lastRenderedPageBreak/>
              <w:t>3.</w:t>
            </w:r>
            <w:r w:rsidRPr="00D034B4">
              <w:rPr>
                <w:rFonts w:ascii="仿宋" w:eastAsia="仿宋" w:hAnsi="仿宋"/>
                <w:kern w:val="0"/>
                <w:sz w:val="24"/>
              </w:rPr>
              <w:t>4.9</w:t>
            </w:r>
          </w:p>
        </w:tc>
        <w:tc>
          <w:tcPr>
            <w:tcW w:w="4344" w:type="dxa"/>
            <w:vAlign w:val="center"/>
          </w:tcPr>
          <w:p w14:paraId="55A2A5D4"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最大水平伸展范围（在最大高度时）</w:t>
            </w:r>
          </w:p>
        </w:tc>
        <w:tc>
          <w:tcPr>
            <w:tcW w:w="3079" w:type="dxa"/>
            <w:vAlign w:val="center"/>
          </w:tcPr>
          <w:p w14:paraId="5BC08C42" w14:textId="77777777" w:rsidR="00BC3BBE" w:rsidRPr="00D034B4" w:rsidRDefault="00BC3BBE" w:rsidP="00094218">
            <w:pPr>
              <w:widowControl/>
              <w:jc w:val="center"/>
              <w:rPr>
                <w:rFonts w:ascii="仿宋" w:eastAsia="仿宋" w:hAnsi="仿宋" w:hint="eastAsia"/>
                <w:kern w:val="0"/>
                <w:sz w:val="24"/>
              </w:rPr>
            </w:pPr>
            <w:r w:rsidRPr="00D034B4">
              <w:rPr>
                <w:rFonts w:ascii="仿宋" w:eastAsia="仿宋" w:hAnsi="仿宋" w:hint="eastAsia"/>
                <w:kern w:val="0"/>
                <w:sz w:val="24"/>
              </w:rPr>
              <w:t>≥</w:t>
            </w:r>
            <w:r w:rsidRPr="00D034B4">
              <w:rPr>
                <w:rFonts w:ascii="仿宋" w:eastAsia="仿宋" w:hAnsi="仿宋"/>
                <w:kern w:val="0"/>
                <w:sz w:val="24"/>
              </w:rPr>
              <w:t>120cm</w:t>
            </w:r>
          </w:p>
        </w:tc>
      </w:tr>
      <w:tr w:rsidR="00BC3BBE" w:rsidRPr="00D034B4" w14:paraId="06F36B3F" w14:textId="77777777" w:rsidTr="00094218">
        <w:trPr>
          <w:trHeight w:val="406"/>
        </w:trPr>
        <w:tc>
          <w:tcPr>
            <w:tcW w:w="1236" w:type="dxa"/>
            <w:vAlign w:val="center"/>
          </w:tcPr>
          <w:p w14:paraId="786B5411" w14:textId="77777777" w:rsidR="00BC3BBE" w:rsidRPr="00D034B4" w:rsidRDefault="00BC3BBE" w:rsidP="00094218">
            <w:pPr>
              <w:widowControl/>
              <w:jc w:val="left"/>
              <w:rPr>
                <w:rFonts w:ascii="仿宋" w:eastAsia="仿宋" w:hAnsi="仿宋" w:hint="eastAsia"/>
                <w:kern w:val="0"/>
                <w:sz w:val="24"/>
              </w:rPr>
            </w:pPr>
            <w:r>
              <w:rPr>
                <w:rFonts w:ascii="仿宋" w:eastAsia="仿宋" w:hAnsi="仿宋" w:hint="eastAsia"/>
                <w:kern w:val="0"/>
                <w:sz w:val="24"/>
              </w:rPr>
              <w:t>3</w:t>
            </w:r>
            <w:r w:rsidRPr="00D034B4">
              <w:rPr>
                <w:rFonts w:ascii="仿宋" w:eastAsia="仿宋" w:hAnsi="仿宋" w:hint="eastAsia"/>
                <w:kern w:val="0"/>
                <w:sz w:val="24"/>
              </w:rPr>
              <w:t>.4.10</w:t>
            </w:r>
          </w:p>
        </w:tc>
        <w:tc>
          <w:tcPr>
            <w:tcW w:w="4344" w:type="dxa"/>
            <w:vAlign w:val="center"/>
          </w:tcPr>
          <w:p w14:paraId="48851925" w14:textId="77777777" w:rsidR="00BC3BBE" w:rsidRPr="00D034B4" w:rsidRDefault="00BC3BBE" w:rsidP="00094218">
            <w:pPr>
              <w:widowControl/>
              <w:jc w:val="left"/>
              <w:textAlignment w:val="center"/>
              <w:rPr>
                <w:rFonts w:ascii="仿宋" w:eastAsia="仿宋" w:hAnsi="仿宋" w:hint="eastAsia"/>
                <w:kern w:val="0"/>
                <w:sz w:val="24"/>
              </w:rPr>
            </w:pPr>
            <w:r w:rsidRPr="00D034B4">
              <w:rPr>
                <w:rFonts w:ascii="仿宋" w:eastAsia="仿宋" w:hAnsi="仿宋"/>
                <w:kern w:val="0"/>
                <w:sz w:val="24"/>
              </w:rPr>
              <w:t>伸缩臂伸缩距离</w:t>
            </w:r>
          </w:p>
        </w:tc>
        <w:tc>
          <w:tcPr>
            <w:tcW w:w="3079" w:type="dxa"/>
            <w:vAlign w:val="center"/>
          </w:tcPr>
          <w:p w14:paraId="35227BC8" w14:textId="77777777" w:rsidR="00BC3BBE" w:rsidRPr="00D034B4" w:rsidRDefault="00BC3BBE" w:rsidP="00094218">
            <w:pPr>
              <w:widowControl/>
              <w:jc w:val="center"/>
              <w:textAlignment w:val="center"/>
              <w:rPr>
                <w:rFonts w:ascii="仿宋" w:eastAsia="仿宋" w:hAnsi="仿宋" w:hint="eastAsia"/>
                <w:kern w:val="0"/>
                <w:sz w:val="24"/>
              </w:rPr>
            </w:pPr>
            <w:r w:rsidRPr="00D034B4">
              <w:rPr>
                <w:rFonts w:ascii="仿宋" w:eastAsia="仿宋" w:hAnsi="仿宋"/>
                <w:kern w:val="0"/>
                <w:sz w:val="24"/>
              </w:rPr>
              <w:t>≥550mm</w:t>
            </w:r>
          </w:p>
        </w:tc>
      </w:tr>
      <w:tr w:rsidR="00BC3BBE" w:rsidRPr="00D034B4" w14:paraId="6D0143CA" w14:textId="77777777" w:rsidTr="00094218">
        <w:trPr>
          <w:trHeight w:val="420"/>
        </w:trPr>
        <w:tc>
          <w:tcPr>
            <w:tcW w:w="1236" w:type="dxa"/>
            <w:vAlign w:val="center"/>
          </w:tcPr>
          <w:p w14:paraId="4365FD38"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3.</w:t>
            </w:r>
            <w:r w:rsidRPr="00D034B4">
              <w:rPr>
                <w:rFonts w:ascii="仿宋" w:eastAsia="仿宋" w:hAnsi="仿宋"/>
                <w:b/>
                <w:bCs/>
                <w:kern w:val="0"/>
                <w:sz w:val="24"/>
              </w:rPr>
              <w:t>5</w:t>
            </w:r>
          </w:p>
        </w:tc>
        <w:tc>
          <w:tcPr>
            <w:tcW w:w="4344" w:type="dxa"/>
            <w:vAlign w:val="center"/>
          </w:tcPr>
          <w:p w14:paraId="3AB02310" w14:textId="77777777" w:rsidR="00BC3BBE" w:rsidRPr="00D034B4" w:rsidRDefault="00BC3BBE" w:rsidP="00094218">
            <w:pPr>
              <w:widowControl/>
              <w:jc w:val="left"/>
              <w:rPr>
                <w:rFonts w:ascii="仿宋" w:eastAsia="仿宋" w:hAnsi="仿宋" w:cs="宋体" w:hint="eastAsia"/>
                <w:b/>
                <w:bCs/>
                <w:kern w:val="0"/>
                <w:sz w:val="24"/>
              </w:rPr>
            </w:pPr>
            <w:r w:rsidRPr="00D034B4">
              <w:rPr>
                <w:rFonts w:ascii="仿宋" w:eastAsia="仿宋" w:hAnsi="仿宋" w:cs="宋体" w:hint="eastAsia"/>
                <w:b/>
                <w:bCs/>
                <w:kern w:val="0"/>
                <w:sz w:val="24"/>
              </w:rPr>
              <w:t>主机系统</w:t>
            </w:r>
          </w:p>
        </w:tc>
        <w:tc>
          <w:tcPr>
            <w:tcW w:w="3079" w:type="dxa"/>
            <w:vAlign w:val="center"/>
          </w:tcPr>
          <w:p w14:paraId="123DEEDD" w14:textId="77777777" w:rsidR="00BC3BBE" w:rsidRPr="00D034B4" w:rsidRDefault="00BC3BBE" w:rsidP="00094218">
            <w:pPr>
              <w:widowControl/>
              <w:jc w:val="center"/>
              <w:rPr>
                <w:rFonts w:ascii="仿宋" w:eastAsia="仿宋" w:hAnsi="仿宋" w:cs="宋体" w:hint="eastAsia"/>
                <w:b/>
                <w:bCs/>
                <w:kern w:val="0"/>
                <w:sz w:val="24"/>
              </w:rPr>
            </w:pPr>
          </w:p>
        </w:tc>
      </w:tr>
      <w:tr w:rsidR="00BC3BBE" w:rsidRPr="00D034B4" w14:paraId="53192D3B" w14:textId="77777777" w:rsidTr="00094218">
        <w:trPr>
          <w:trHeight w:val="374"/>
        </w:trPr>
        <w:tc>
          <w:tcPr>
            <w:tcW w:w="1236" w:type="dxa"/>
            <w:vAlign w:val="center"/>
          </w:tcPr>
          <w:p w14:paraId="64927C5D"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kern w:val="0"/>
                <w:sz w:val="24"/>
              </w:rPr>
              <w:t>3.</w:t>
            </w:r>
            <w:r w:rsidRPr="00D034B4">
              <w:rPr>
                <w:rFonts w:ascii="仿宋" w:eastAsia="仿宋" w:hAnsi="仿宋"/>
                <w:bCs/>
                <w:kern w:val="0"/>
                <w:sz w:val="24"/>
              </w:rPr>
              <w:t>5.1</w:t>
            </w:r>
          </w:p>
        </w:tc>
        <w:tc>
          <w:tcPr>
            <w:tcW w:w="4344" w:type="dxa"/>
            <w:vAlign w:val="center"/>
          </w:tcPr>
          <w:p w14:paraId="62B9EFD9"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主机移动方式</w:t>
            </w:r>
          </w:p>
        </w:tc>
        <w:tc>
          <w:tcPr>
            <w:tcW w:w="3079" w:type="dxa"/>
            <w:vAlign w:val="center"/>
          </w:tcPr>
          <w:p w14:paraId="12333F89"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电动移动</w:t>
            </w:r>
          </w:p>
        </w:tc>
      </w:tr>
      <w:tr w:rsidR="00BC3BBE" w:rsidRPr="00D034B4" w14:paraId="10099AEF" w14:textId="77777777" w:rsidTr="00094218">
        <w:trPr>
          <w:trHeight w:val="374"/>
        </w:trPr>
        <w:tc>
          <w:tcPr>
            <w:tcW w:w="1236" w:type="dxa"/>
            <w:vAlign w:val="center"/>
          </w:tcPr>
          <w:p w14:paraId="07E90EB2"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kern w:val="0"/>
                <w:sz w:val="24"/>
              </w:rPr>
              <w:t>3.</w:t>
            </w:r>
            <w:r w:rsidRPr="00D034B4">
              <w:rPr>
                <w:rFonts w:ascii="仿宋" w:eastAsia="仿宋" w:hAnsi="仿宋"/>
                <w:bCs/>
                <w:kern w:val="0"/>
                <w:sz w:val="24"/>
              </w:rPr>
              <w:t>5.2</w:t>
            </w:r>
          </w:p>
        </w:tc>
        <w:tc>
          <w:tcPr>
            <w:tcW w:w="4344" w:type="dxa"/>
            <w:vAlign w:val="center"/>
          </w:tcPr>
          <w:p w14:paraId="12E58979" w14:textId="77777777" w:rsidR="00BC3BBE" w:rsidRPr="00D034B4" w:rsidRDefault="00BC3BBE" w:rsidP="00094218">
            <w:pPr>
              <w:jc w:val="left"/>
              <w:rPr>
                <w:rFonts w:ascii="仿宋" w:eastAsia="仿宋" w:hAnsi="仿宋" w:cs="宋体" w:hint="eastAsia"/>
                <w:sz w:val="24"/>
              </w:rPr>
            </w:pPr>
            <w:r w:rsidRPr="00D034B4">
              <w:rPr>
                <w:rFonts w:ascii="仿宋" w:eastAsia="仿宋" w:hAnsi="仿宋" w:hint="eastAsia"/>
                <w:sz w:val="24"/>
              </w:rPr>
              <w:t>移动速度</w:t>
            </w:r>
          </w:p>
        </w:tc>
        <w:tc>
          <w:tcPr>
            <w:tcW w:w="3079" w:type="dxa"/>
            <w:vAlign w:val="center"/>
          </w:tcPr>
          <w:p w14:paraId="0AD7B363" w14:textId="77777777" w:rsidR="00BC3BBE" w:rsidRPr="00D034B4" w:rsidRDefault="00BC3BBE" w:rsidP="00094218">
            <w:pPr>
              <w:widowControl/>
              <w:jc w:val="center"/>
              <w:rPr>
                <w:rFonts w:ascii="仿宋" w:eastAsia="仿宋" w:hAnsi="仿宋" w:hint="eastAsia"/>
                <w:kern w:val="0"/>
                <w:sz w:val="24"/>
              </w:rPr>
            </w:pPr>
            <w:r w:rsidRPr="00D034B4">
              <w:rPr>
                <w:rFonts w:ascii="仿宋" w:eastAsia="仿宋" w:hAnsi="仿宋" w:cs="宋体" w:hint="eastAsia"/>
                <w:kern w:val="0"/>
                <w:sz w:val="24"/>
              </w:rPr>
              <w:t>≥</w:t>
            </w:r>
            <w:r w:rsidRPr="00D034B4">
              <w:rPr>
                <w:rFonts w:ascii="仿宋" w:eastAsia="仿宋" w:hAnsi="仿宋"/>
                <w:kern w:val="0"/>
                <w:sz w:val="24"/>
              </w:rPr>
              <w:t>5km/h</w:t>
            </w:r>
          </w:p>
        </w:tc>
      </w:tr>
      <w:tr w:rsidR="00BC3BBE" w:rsidRPr="00D034B4" w14:paraId="0FD6799D" w14:textId="77777777" w:rsidTr="00094218">
        <w:trPr>
          <w:trHeight w:val="374"/>
        </w:trPr>
        <w:tc>
          <w:tcPr>
            <w:tcW w:w="1236" w:type="dxa"/>
            <w:vAlign w:val="center"/>
          </w:tcPr>
          <w:p w14:paraId="5B897E9E"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kern w:val="0"/>
                <w:sz w:val="24"/>
              </w:rPr>
              <w:t>3.</w:t>
            </w:r>
            <w:r w:rsidRPr="00D034B4">
              <w:rPr>
                <w:rFonts w:ascii="仿宋" w:eastAsia="仿宋" w:hAnsi="仿宋"/>
                <w:bCs/>
                <w:kern w:val="0"/>
                <w:sz w:val="24"/>
              </w:rPr>
              <w:t>5.3</w:t>
            </w:r>
          </w:p>
        </w:tc>
        <w:tc>
          <w:tcPr>
            <w:tcW w:w="4344" w:type="dxa"/>
            <w:vAlign w:val="center"/>
          </w:tcPr>
          <w:p w14:paraId="44CB4B4A"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精确定位系统</w:t>
            </w:r>
          </w:p>
        </w:tc>
        <w:tc>
          <w:tcPr>
            <w:tcW w:w="3079" w:type="dxa"/>
            <w:vAlign w:val="center"/>
          </w:tcPr>
          <w:p w14:paraId="46143232" w14:textId="77777777" w:rsidR="00BC3BBE" w:rsidRPr="00D034B4" w:rsidRDefault="00BC3BBE" w:rsidP="00094218">
            <w:pPr>
              <w:widowControl/>
              <w:rPr>
                <w:rFonts w:ascii="仿宋" w:eastAsia="仿宋" w:hAnsi="仿宋" w:cs="宋体" w:hint="eastAsia"/>
                <w:kern w:val="0"/>
                <w:sz w:val="24"/>
              </w:rPr>
            </w:pPr>
            <w:r w:rsidRPr="00D034B4">
              <w:rPr>
                <w:rFonts w:ascii="仿宋" w:eastAsia="仿宋" w:hAnsi="仿宋" w:cs="宋体" w:hint="eastAsia"/>
                <w:kern w:val="0"/>
                <w:sz w:val="24"/>
              </w:rPr>
              <w:t>机头处具备控制按键</w:t>
            </w:r>
          </w:p>
        </w:tc>
      </w:tr>
      <w:tr w:rsidR="00BC3BBE" w:rsidRPr="00D034B4" w14:paraId="4F049F30" w14:textId="77777777" w:rsidTr="00094218">
        <w:trPr>
          <w:trHeight w:val="374"/>
        </w:trPr>
        <w:tc>
          <w:tcPr>
            <w:tcW w:w="1236" w:type="dxa"/>
            <w:vAlign w:val="center"/>
          </w:tcPr>
          <w:p w14:paraId="32044085"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kern w:val="0"/>
                <w:sz w:val="24"/>
              </w:rPr>
              <w:t>3.</w:t>
            </w:r>
            <w:r w:rsidRPr="00D034B4">
              <w:rPr>
                <w:rFonts w:ascii="仿宋" w:eastAsia="仿宋" w:hAnsi="仿宋"/>
                <w:bCs/>
                <w:kern w:val="0"/>
                <w:sz w:val="24"/>
              </w:rPr>
              <w:t>5.4</w:t>
            </w:r>
          </w:p>
        </w:tc>
        <w:tc>
          <w:tcPr>
            <w:tcW w:w="4344" w:type="dxa"/>
            <w:vAlign w:val="center"/>
          </w:tcPr>
          <w:p w14:paraId="682C08E7"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最大爬坡角度</w:t>
            </w:r>
          </w:p>
        </w:tc>
        <w:tc>
          <w:tcPr>
            <w:tcW w:w="3079" w:type="dxa"/>
            <w:vAlign w:val="center"/>
          </w:tcPr>
          <w:p w14:paraId="7C5E76E8"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 xml:space="preserve"> ≥ 10</w:t>
            </w:r>
            <w:r w:rsidRPr="00D034B4">
              <w:rPr>
                <w:rFonts w:ascii="仿宋" w:eastAsia="仿宋" w:hAnsi="仿宋" w:cs="宋体"/>
                <w:kern w:val="0"/>
                <w:sz w:val="24"/>
              </w:rPr>
              <w:t>°</w:t>
            </w:r>
          </w:p>
        </w:tc>
      </w:tr>
      <w:tr w:rsidR="00BC3BBE" w:rsidRPr="00D034B4" w14:paraId="0DA9E5B8" w14:textId="77777777" w:rsidTr="00094218">
        <w:trPr>
          <w:trHeight w:val="374"/>
        </w:trPr>
        <w:tc>
          <w:tcPr>
            <w:tcW w:w="1236" w:type="dxa"/>
            <w:vAlign w:val="center"/>
          </w:tcPr>
          <w:p w14:paraId="7F5BC67B"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sz w:val="24"/>
              </w:rPr>
              <w:t>▲</w:t>
            </w:r>
            <w:r w:rsidRPr="00D034B4">
              <w:rPr>
                <w:rFonts w:ascii="仿宋" w:eastAsia="仿宋" w:hAnsi="仿宋" w:hint="eastAsia"/>
                <w:kern w:val="0"/>
                <w:sz w:val="24"/>
              </w:rPr>
              <w:t>3.</w:t>
            </w:r>
            <w:r w:rsidRPr="00D034B4">
              <w:rPr>
                <w:rFonts w:ascii="仿宋" w:eastAsia="仿宋" w:hAnsi="仿宋"/>
                <w:bCs/>
                <w:kern w:val="0"/>
                <w:sz w:val="24"/>
              </w:rPr>
              <w:t>5.5</w:t>
            </w:r>
          </w:p>
        </w:tc>
        <w:tc>
          <w:tcPr>
            <w:tcW w:w="4344" w:type="dxa"/>
            <w:vAlign w:val="center"/>
          </w:tcPr>
          <w:p w14:paraId="7EDA58E9"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电池材质</w:t>
            </w:r>
          </w:p>
        </w:tc>
        <w:tc>
          <w:tcPr>
            <w:tcW w:w="3079" w:type="dxa"/>
            <w:vAlign w:val="center"/>
          </w:tcPr>
          <w:p w14:paraId="1991E925"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铅酸电池</w:t>
            </w:r>
          </w:p>
        </w:tc>
      </w:tr>
      <w:tr w:rsidR="00BC3BBE" w:rsidRPr="00D034B4" w14:paraId="3CAF1F69" w14:textId="77777777" w:rsidTr="00094218">
        <w:trPr>
          <w:trHeight w:val="420"/>
        </w:trPr>
        <w:tc>
          <w:tcPr>
            <w:tcW w:w="1236" w:type="dxa"/>
            <w:vAlign w:val="center"/>
          </w:tcPr>
          <w:p w14:paraId="49DE7CF0"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.5.6</w:t>
            </w:r>
          </w:p>
        </w:tc>
        <w:tc>
          <w:tcPr>
            <w:tcW w:w="4344" w:type="dxa"/>
            <w:vAlign w:val="center"/>
          </w:tcPr>
          <w:p w14:paraId="776BECC2"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驱动装置</w:t>
            </w:r>
          </w:p>
        </w:tc>
        <w:tc>
          <w:tcPr>
            <w:tcW w:w="3079" w:type="dxa"/>
            <w:vAlign w:val="center"/>
          </w:tcPr>
          <w:p w14:paraId="0266CC0F"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双驱动马达</w:t>
            </w:r>
          </w:p>
        </w:tc>
      </w:tr>
      <w:tr w:rsidR="00BC3BBE" w:rsidRPr="00D034B4" w14:paraId="170AEACD" w14:textId="77777777" w:rsidTr="00094218">
        <w:trPr>
          <w:trHeight w:val="420"/>
        </w:trPr>
        <w:tc>
          <w:tcPr>
            <w:tcW w:w="1236" w:type="dxa"/>
            <w:vAlign w:val="center"/>
          </w:tcPr>
          <w:p w14:paraId="2554CF52"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3.</w:t>
            </w:r>
            <w:r w:rsidRPr="00D034B4">
              <w:rPr>
                <w:rFonts w:ascii="仿宋" w:eastAsia="仿宋" w:hAnsi="仿宋"/>
                <w:b/>
                <w:bCs/>
                <w:kern w:val="0"/>
                <w:sz w:val="24"/>
              </w:rPr>
              <w:t>6</w:t>
            </w:r>
          </w:p>
        </w:tc>
        <w:tc>
          <w:tcPr>
            <w:tcW w:w="4344" w:type="dxa"/>
            <w:vAlign w:val="center"/>
          </w:tcPr>
          <w:p w14:paraId="41A254E8" w14:textId="77777777" w:rsidR="00BC3BBE" w:rsidRPr="00D034B4" w:rsidRDefault="00BC3BBE" w:rsidP="00094218">
            <w:pPr>
              <w:widowControl/>
              <w:jc w:val="left"/>
              <w:rPr>
                <w:rFonts w:ascii="仿宋" w:eastAsia="仿宋" w:hAnsi="仿宋" w:cs="宋体" w:hint="eastAsia"/>
                <w:b/>
                <w:bCs/>
                <w:kern w:val="0"/>
                <w:sz w:val="24"/>
              </w:rPr>
            </w:pPr>
            <w:r w:rsidRPr="00D034B4">
              <w:rPr>
                <w:rFonts w:ascii="仿宋" w:eastAsia="仿宋" w:hAnsi="仿宋" w:cs="宋体" w:hint="eastAsia"/>
                <w:b/>
                <w:bCs/>
                <w:kern w:val="0"/>
                <w:sz w:val="24"/>
              </w:rPr>
              <w:t>X线探测器</w:t>
            </w:r>
          </w:p>
        </w:tc>
        <w:tc>
          <w:tcPr>
            <w:tcW w:w="3079" w:type="dxa"/>
            <w:vAlign w:val="center"/>
          </w:tcPr>
          <w:p w14:paraId="0BA01323" w14:textId="77777777" w:rsidR="00BC3BBE" w:rsidRPr="00D034B4" w:rsidRDefault="00BC3BBE" w:rsidP="00094218">
            <w:pPr>
              <w:widowControl/>
              <w:jc w:val="center"/>
              <w:rPr>
                <w:rFonts w:ascii="仿宋" w:eastAsia="仿宋" w:hAnsi="仿宋" w:cs="宋体" w:hint="eastAsia"/>
                <w:b/>
                <w:bCs/>
                <w:kern w:val="0"/>
                <w:sz w:val="24"/>
              </w:rPr>
            </w:pPr>
          </w:p>
        </w:tc>
      </w:tr>
      <w:tr w:rsidR="00BC3BBE" w:rsidRPr="00D034B4" w14:paraId="39D80A6B" w14:textId="77777777" w:rsidTr="00094218">
        <w:trPr>
          <w:trHeight w:val="374"/>
        </w:trPr>
        <w:tc>
          <w:tcPr>
            <w:tcW w:w="1236" w:type="dxa"/>
            <w:vAlign w:val="center"/>
          </w:tcPr>
          <w:p w14:paraId="18DE8015"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6.1</w:t>
            </w:r>
          </w:p>
        </w:tc>
        <w:tc>
          <w:tcPr>
            <w:tcW w:w="4344" w:type="dxa"/>
            <w:vAlign w:val="center"/>
          </w:tcPr>
          <w:p w14:paraId="2AE475A7"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探测器类型</w:t>
            </w:r>
          </w:p>
        </w:tc>
        <w:tc>
          <w:tcPr>
            <w:tcW w:w="3079" w:type="dxa"/>
            <w:vAlign w:val="center"/>
          </w:tcPr>
          <w:p w14:paraId="19826136"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非晶硅碘化铯探测器</w:t>
            </w:r>
          </w:p>
        </w:tc>
      </w:tr>
      <w:tr w:rsidR="00BC3BBE" w:rsidRPr="00D034B4" w14:paraId="616EA6BB" w14:textId="77777777" w:rsidTr="00094218">
        <w:trPr>
          <w:trHeight w:val="374"/>
        </w:trPr>
        <w:tc>
          <w:tcPr>
            <w:tcW w:w="1236" w:type="dxa"/>
            <w:vAlign w:val="center"/>
          </w:tcPr>
          <w:p w14:paraId="30146E62"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6.2</w:t>
            </w:r>
          </w:p>
        </w:tc>
        <w:tc>
          <w:tcPr>
            <w:tcW w:w="4344" w:type="dxa"/>
            <w:vAlign w:val="center"/>
          </w:tcPr>
          <w:p w14:paraId="1ADB7255"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探测器面积</w:t>
            </w:r>
          </w:p>
        </w:tc>
        <w:tc>
          <w:tcPr>
            <w:tcW w:w="3079" w:type="dxa"/>
            <w:vAlign w:val="center"/>
          </w:tcPr>
          <w:p w14:paraId="6FBDDA5A" w14:textId="77777777" w:rsidR="00BC3BBE" w:rsidRPr="00D034B4" w:rsidRDefault="00BC3BBE" w:rsidP="00094218">
            <w:pPr>
              <w:widowControl/>
              <w:jc w:val="center"/>
              <w:rPr>
                <w:rFonts w:ascii="仿宋" w:eastAsia="仿宋" w:hAnsi="仿宋" w:hint="eastAsia"/>
                <w:kern w:val="0"/>
                <w:sz w:val="24"/>
              </w:rPr>
            </w:pPr>
            <w:r w:rsidRPr="00D034B4">
              <w:rPr>
                <w:rFonts w:ascii="仿宋" w:eastAsia="仿宋" w:hAnsi="仿宋" w:cs="宋体" w:hint="eastAsia"/>
                <w:kern w:val="0"/>
                <w:sz w:val="24"/>
              </w:rPr>
              <w:t>≥</w:t>
            </w:r>
            <w:r w:rsidRPr="00D034B4">
              <w:rPr>
                <w:rFonts w:ascii="仿宋" w:eastAsia="仿宋" w:hAnsi="仿宋" w:hint="eastAsia"/>
                <w:kern w:val="0"/>
                <w:sz w:val="24"/>
              </w:rPr>
              <w:t>14*17</w:t>
            </w:r>
          </w:p>
        </w:tc>
      </w:tr>
      <w:tr w:rsidR="00BC3BBE" w:rsidRPr="00D034B4" w14:paraId="47F24F66" w14:textId="77777777" w:rsidTr="00094218">
        <w:trPr>
          <w:trHeight w:val="374"/>
        </w:trPr>
        <w:tc>
          <w:tcPr>
            <w:tcW w:w="1236" w:type="dxa"/>
            <w:vAlign w:val="center"/>
          </w:tcPr>
          <w:p w14:paraId="6CFF2D78"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6.3</w:t>
            </w:r>
          </w:p>
        </w:tc>
        <w:tc>
          <w:tcPr>
            <w:tcW w:w="4344" w:type="dxa"/>
            <w:vAlign w:val="center"/>
          </w:tcPr>
          <w:p w14:paraId="1480571F"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分辨率</w:t>
            </w:r>
          </w:p>
        </w:tc>
        <w:tc>
          <w:tcPr>
            <w:tcW w:w="3079" w:type="dxa"/>
            <w:vAlign w:val="center"/>
          </w:tcPr>
          <w:p w14:paraId="1A9B03ED" w14:textId="77777777" w:rsidR="00BC3BBE" w:rsidRPr="00D034B4" w:rsidRDefault="00BC3BBE" w:rsidP="00094218">
            <w:pPr>
              <w:widowControl/>
              <w:jc w:val="center"/>
              <w:rPr>
                <w:rFonts w:ascii="仿宋" w:eastAsia="仿宋" w:hAnsi="仿宋" w:hint="eastAsia"/>
                <w:kern w:val="0"/>
                <w:sz w:val="24"/>
              </w:rPr>
            </w:pPr>
            <w:r w:rsidRPr="00D034B4">
              <w:rPr>
                <w:rFonts w:ascii="仿宋" w:eastAsia="仿宋" w:hAnsi="仿宋" w:cs="宋体" w:hint="eastAsia"/>
                <w:kern w:val="0"/>
                <w:sz w:val="24"/>
              </w:rPr>
              <w:t>≥</w:t>
            </w:r>
            <w:r w:rsidRPr="00D034B4">
              <w:rPr>
                <w:rFonts w:ascii="仿宋" w:eastAsia="仿宋" w:hAnsi="仿宋" w:hint="eastAsia"/>
                <w:kern w:val="0"/>
                <w:sz w:val="24"/>
              </w:rPr>
              <w:t>2880*3320</w:t>
            </w:r>
          </w:p>
        </w:tc>
      </w:tr>
      <w:tr w:rsidR="00BC3BBE" w:rsidRPr="00D034B4" w14:paraId="078CDAD9" w14:textId="77777777" w:rsidTr="00094218">
        <w:trPr>
          <w:trHeight w:val="374"/>
        </w:trPr>
        <w:tc>
          <w:tcPr>
            <w:tcW w:w="1236" w:type="dxa"/>
            <w:vAlign w:val="center"/>
          </w:tcPr>
          <w:p w14:paraId="35DCCDA7"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6.4</w:t>
            </w:r>
          </w:p>
        </w:tc>
        <w:tc>
          <w:tcPr>
            <w:tcW w:w="4344" w:type="dxa"/>
            <w:vAlign w:val="center"/>
          </w:tcPr>
          <w:p w14:paraId="72CA5216"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像素大小</w:t>
            </w:r>
          </w:p>
        </w:tc>
        <w:tc>
          <w:tcPr>
            <w:tcW w:w="3079" w:type="dxa"/>
            <w:vAlign w:val="center"/>
          </w:tcPr>
          <w:p w14:paraId="56BC0EB3"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hint="eastAsia"/>
                <w:kern w:val="0"/>
                <w:sz w:val="24"/>
              </w:rPr>
              <w:t>≤</w:t>
            </w:r>
            <w:r w:rsidRPr="00D034B4">
              <w:rPr>
                <w:rFonts w:ascii="仿宋" w:eastAsia="仿宋" w:hAnsi="仿宋"/>
                <w:kern w:val="0"/>
                <w:sz w:val="24"/>
              </w:rPr>
              <w:t>125</w:t>
            </w:r>
            <w:r w:rsidRPr="00D034B4">
              <w:rPr>
                <w:rFonts w:ascii="仿宋" w:eastAsia="仿宋" w:hAnsi="仿宋" w:hint="eastAsia"/>
                <w:kern w:val="0"/>
                <w:sz w:val="24"/>
              </w:rPr>
              <w:t>μm</w:t>
            </w:r>
          </w:p>
        </w:tc>
      </w:tr>
      <w:tr w:rsidR="00BC3BBE" w:rsidRPr="00D034B4" w14:paraId="5073EE05" w14:textId="77777777" w:rsidTr="00094218">
        <w:trPr>
          <w:trHeight w:val="374"/>
        </w:trPr>
        <w:tc>
          <w:tcPr>
            <w:tcW w:w="1236" w:type="dxa"/>
            <w:vAlign w:val="center"/>
          </w:tcPr>
          <w:p w14:paraId="41B466F0"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6.5</w:t>
            </w:r>
          </w:p>
        </w:tc>
        <w:tc>
          <w:tcPr>
            <w:tcW w:w="4344" w:type="dxa"/>
            <w:vAlign w:val="center"/>
          </w:tcPr>
          <w:p w14:paraId="40DDD031"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kern w:val="0"/>
                <w:sz w:val="24"/>
              </w:rPr>
              <w:t>A/D</w:t>
            </w:r>
            <w:r w:rsidRPr="00D034B4">
              <w:rPr>
                <w:rFonts w:ascii="仿宋" w:eastAsia="仿宋" w:hAnsi="仿宋" w:cs="宋体" w:hint="eastAsia"/>
                <w:kern w:val="0"/>
                <w:sz w:val="24"/>
              </w:rPr>
              <w:t>转换</w:t>
            </w:r>
          </w:p>
        </w:tc>
        <w:tc>
          <w:tcPr>
            <w:tcW w:w="3079" w:type="dxa"/>
            <w:vAlign w:val="center"/>
          </w:tcPr>
          <w:p w14:paraId="1888BAD3"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kern w:val="0"/>
                <w:sz w:val="24"/>
              </w:rPr>
              <w:t>16bit</w:t>
            </w:r>
          </w:p>
        </w:tc>
      </w:tr>
      <w:tr w:rsidR="00BC3BBE" w:rsidRPr="00D034B4" w14:paraId="0749E15A" w14:textId="77777777" w:rsidTr="00094218">
        <w:trPr>
          <w:trHeight w:val="374"/>
        </w:trPr>
        <w:tc>
          <w:tcPr>
            <w:tcW w:w="1236" w:type="dxa"/>
            <w:vAlign w:val="center"/>
          </w:tcPr>
          <w:p w14:paraId="0A7F0698"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3.6.</w:t>
            </w:r>
            <w:r>
              <w:rPr>
                <w:rFonts w:ascii="仿宋" w:eastAsia="仿宋" w:hAnsi="仿宋" w:hint="eastAsia"/>
                <w:kern w:val="0"/>
                <w:sz w:val="24"/>
              </w:rPr>
              <w:t>6</w:t>
            </w:r>
          </w:p>
        </w:tc>
        <w:tc>
          <w:tcPr>
            <w:tcW w:w="4344" w:type="dxa"/>
            <w:vAlign w:val="center"/>
          </w:tcPr>
          <w:p w14:paraId="462CA15A" w14:textId="77777777" w:rsidR="00BC3BBE" w:rsidRPr="00D034B4" w:rsidRDefault="00BC3BBE" w:rsidP="00094218">
            <w:pPr>
              <w:widowControl/>
              <w:jc w:val="left"/>
              <w:textAlignment w:val="center"/>
              <w:rPr>
                <w:rFonts w:ascii="仿宋" w:eastAsia="仿宋" w:hAnsi="仿宋" w:cs="宋体" w:hint="eastAsia"/>
                <w:bCs/>
                <w:kern w:val="0"/>
                <w:sz w:val="24"/>
              </w:rPr>
            </w:pPr>
            <w:r w:rsidRPr="00D034B4">
              <w:rPr>
                <w:rFonts w:ascii="仿宋" w:eastAsia="仿宋" w:hAnsi="仿宋" w:cs="微软雅黑"/>
                <w:kern w:val="0"/>
                <w:sz w:val="24"/>
                <w:lang w:bidi="ar"/>
              </w:rPr>
              <w:t>最大承重</w:t>
            </w:r>
          </w:p>
        </w:tc>
        <w:tc>
          <w:tcPr>
            <w:tcW w:w="3079" w:type="dxa"/>
            <w:vAlign w:val="center"/>
          </w:tcPr>
          <w:p w14:paraId="3936D303"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微软雅黑"/>
                <w:kern w:val="0"/>
                <w:sz w:val="24"/>
                <w:lang w:bidi="ar"/>
              </w:rPr>
              <w:t>≥3</w:t>
            </w:r>
            <w:r w:rsidRPr="00D034B4">
              <w:rPr>
                <w:rFonts w:ascii="仿宋" w:eastAsia="仿宋" w:hAnsi="仿宋" w:cs="微软雅黑" w:hint="eastAsia"/>
                <w:kern w:val="0"/>
                <w:sz w:val="24"/>
                <w:lang w:bidi="ar"/>
              </w:rPr>
              <w:t>0</w:t>
            </w:r>
            <w:r w:rsidRPr="00D034B4">
              <w:rPr>
                <w:rFonts w:ascii="仿宋" w:eastAsia="仿宋" w:hAnsi="仿宋" w:cs="微软雅黑"/>
                <w:kern w:val="0"/>
                <w:sz w:val="24"/>
                <w:lang w:bidi="ar"/>
              </w:rPr>
              <w:t>0kg</w:t>
            </w:r>
          </w:p>
        </w:tc>
      </w:tr>
      <w:tr w:rsidR="00BC3BBE" w:rsidRPr="00D034B4" w14:paraId="2DC8927E" w14:textId="77777777" w:rsidTr="00094218">
        <w:trPr>
          <w:trHeight w:val="374"/>
        </w:trPr>
        <w:tc>
          <w:tcPr>
            <w:tcW w:w="1236" w:type="dxa"/>
            <w:vAlign w:val="center"/>
          </w:tcPr>
          <w:p w14:paraId="3856E335"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6.</w:t>
            </w:r>
            <w:r>
              <w:rPr>
                <w:rFonts w:ascii="仿宋" w:eastAsia="仿宋" w:hAnsi="仿宋" w:hint="eastAsia"/>
                <w:kern w:val="0"/>
                <w:sz w:val="24"/>
              </w:rPr>
              <w:t>7</w:t>
            </w:r>
          </w:p>
        </w:tc>
        <w:tc>
          <w:tcPr>
            <w:tcW w:w="4344" w:type="dxa"/>
            <w:vAlign w:val="center"/>
          </w:tcPr>
          <w:p w14:paraId="785733DA"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传输</w:t>
            </w:r>
            <w:r w:rsidRPr="00D034B4">
              <w:rPr>
                <w:rFonts w:ascii="仿宋" w:eastAsia="仿宋" w:hAnsi="仿宋" w:cs="宋体"/>
                <w:kern w:val="0"/>
                <w:sz w:val="24"/>
              </w:rPr>
              <w:t>方式</w:t>
            </w:r>
          </w:p>
        </w:tc>
        <w:tc>
          <w:tcPr>
            <w:tcW w:w="3079" w:type="dxa"/>
            <w:vAlign w:val="center"/>
          </w:tcPr>
          <w:p w14:paraId="446D3CF6"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无线传输</w:t>
            </w:r>
          </w:p>
        </w:tc>
      </w:tr>
      <w:tr w:rsidR="00BC3BBE" w:rsidRPr="00D034B4" w14:paraId="6F1D763E" w14:textId="77777777" w:rsidTr="00094218">
        <w:trPr>
          <w:trHeight w:val="374"/>
        </w:trPr>
        <w:tc>
          <w:tcPr>
            <w:tcW w:w="1236" w:type="dxa"/>
            <w:vAlign w:val="center"/>
          </w:tcPr>
          <w:p w14:paraId="02A8BF8C"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kern w:val="0"/>
                <w:sz w:val="24"/>
              </w:rPr>
              <w:t>3.</w:t>
            </w:r>
            <w:r w:rsidRPr="00D034B4">
              <w:rPr>
                <w:rFonts w:ascii="仿宋" w:eastAsia="仿宋" w:hAnsi="仿宋"/>
                <w:bCs/>
                <w:kern w:val="0"/>
                <w:sz w:val="24"/>
              </w:rPr>
              <w:t>6.</w:t>
            </w:r>
            <w:r>
              <w:rPr>
                <w:rFonts w:ascii="仿宋" w:eastAsia="仿宋" w:hAnsi="仿宋" w:hint="eastAsia"/>
                <w:bCs/>
                <w:kern w:val="0"/>
                <w:sz w:val="24"/>
              </w:rPr>
              <w:t>8</w:t>
            </w:r>
          </w:p>
        </w:tc>
        <w:tc>
          <w:tcPr>
            <w:tcW w:w="4344" w:type="dxa"/>
            <w:vAlign w:val="center"/>
          </w:tcPr>
          <w:p w14:paraId="1EC9142F"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探测器冷却</w:t>
            </w:r>
          </w:p>
        </w:tc>
        <w:tc>
          <w:tcPr>
            <w:tcW w:w="3079" w:type="dxa"/>
            <w:vAlign w:val="center"/>
          </w:tcPr>
          <w:p w14:paraId="23181D01"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无需单独系统冷却</w:t>
            </w:r>
          </w:p>
        </w:tc>
      </w:tr>
      <w:tr w:rsidR="00BC3BBE" w:rsidRPr="00D034B4" w14:paraId="3B76CFB0" w14:textId="77777777" w:rsidTr="00094218">
        <w:trPr>
          <w:trHeight w:val="420"/>
        </w:trPr>
        <w:tc>
          <w:tcPr>
            <w:tcW w:w="1236" w:type="dxa"/>
            <w:vAlign w:val="center"/>
          </w:tcPr>
          <w:p w14:paraId="584E2248"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3.</w:t>
            </w:r>
            <w:r w:rsidRPr="00D034B4">
              <w:rPr>
                <w:rFonts w:ascii="仿宋" w:eastAsia="仿宋" w:hAnsi="仿宋"/>
                <w:b/>
                <w:bCs/>
                <w:kern w:val="0"/>
                <w:sz w:val="24"/>
              </w:rPr>
              <w:t>7</w:t>
            </w:r>
          </w:p>
        </w:tc>
        <w:tc>
          <w:tcPr>
            <w:tcW w:w="4344" w:type="dxa"/>
            <w:vAlign w:val="center"/>
          </w:tcPr>
          <w:p w14:paraId="48860470" w14:textId="77777777" w:rsidR="00BC3BBE" w:rsidRPr="00D034B4" w:rsidRDefault="00BC3BBE" w:rsidP="00094218">
            <w:pPr>
              <w:widowControl/>
              <w:jc w:val="left"/>
              <w:rPr>
                <w:rFonts w:ascii="仿宋" w:eastAsia="仿宋" w:hAnsi="仿宋" w:cs="宋体" w:hint="eastAsia"/>
                <w:b/>
                <w:bCs/>
                <w:kern w:val="0"/>
                <w:sz w:val="24"/>
              </w:rPr>
            </w:pPr>
            <w:r w:rsidRPr="00D034B4">
              <w:rPr>
                <w:rFonts w:ascii="仿宋" w:eastAsia="仿宋" w:hAnsi="仿宋" w:cs="宋体" w:hint="eastAsia"/>
                <w:b/>
                <w:bCs/>
                <w:kern w:val="0"/>
                <w:sz w:val="24"/>
              </w:rPr>
              <w:t>数字图像处理系统</w:t>
            </w:r>
          </w:p>
        </w:tc>
        <w:tc>
          <w:tcPr>
            <w:tcW w:w="3079" w:type="dxa"/>
            <w:vAlign w:val="center"/>
          </w:tcPr>
          <w:p w14:paraId="5865262F" w14:textId="77777777" w:rsidR="00BC3BBE" w:rsidRPr="00D034B4" w:rsidRDefault="00BC3BBE" w:rsidP="00094218">
            <w:pPr>
              <w:widowControl/>
              <w:jc w:val="center"/>
              <w:rPr>
                <w:rFonts w:ascii="仿宋" w:eastAsia="仿宋" w:hAnsi="仿宋" w:cs="宋体" w:hint="eastAsia"/>
                <w:b/>
                <w:bCs/>
                <w:kern w:val="0"/>
                <w:sz w:val="24"/>
              </w:rPr>
            </w:pPr>
          </w:p>
        </w:tc>
      </w:tr>
      <w:tr w:rsidR="00BC3BBE" w:rsidRPr="00D034B4" w14:paraId="21BB936F" w14:textId="77777777" w:rsidTr="00094218">
        <w:trPr>
          <w:trHeight w:val="374"/>
        </w:trPr>
        <w:tc>
          <w:tcPr>
            <w:tcW w:w="1236" w:type="dxa"/>
            <w:vAlign w:val="center"/>
          </w:tcPr>
          <w:p w14:paraId="580A5B04"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7.1</w:t>
            </w:r>
          </w:p>
        </w:tc>
        <w:tc>
          <w:tcPr>
            <w:tcW w:w="4344" w:type="dxa"/>
            <w:vAlign w:val="center"/>
          </w:tcPr>
          <w:p w14:paraId="20529E9E"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显示及操作</w:t>
            </w:r>
          </w:p>
        </w:tc>
        <w:tc>
          <w:tcPr>
            <w:tcW w:w="3079" w:type="dxa"/>
            <w:vAlign w:val="center"/>
          </w:tcPr>
          <w:p w14:paraId="1C9BD809"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液晶触摸屏</w:t>
            </w:r>
          </w:p>
        </w:tc>
      </w:tr>
      <w:tr w:rsidR="00BC3BBE" w:rsidRPr="00D034B4" w14:paraId="0F596BF5" w14:textId="77777777" w:rsidTr="00094218">
        <w:trPr>
          <w:trHeight w:val="374"/>
        </w:trPr>
        <w:tc>
          <w:tcPr>
            <w:tcW w:w="1236" w:type="dxa"/>
            <w:vAlign w:val="center"/>
          </w:tcPr>
          <w:p w14:paraId="3413CBB6"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7.2</w:t>
            </w:r>
          </w:p>
        </w:tc>
        <w:tc>
          <w:tcPr>
            <w:tcW w:w="4344" w:type="dxa"/>
            <w:vAlign w:val="center"/>
          </w:tcPr>
          <w:p w14:paraId="767ADC68"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显示屏尺寸</w:t>
            </w:r>
          </w:p>
        </w:tc>
        <w:tc>
          <w:tcPr>
            <w:tcW w:w="3079" w:type="dxa"/>
            <w:vAlign w:val="center"/>
          </w:tcPr>
          <w:p w14:paraId="62667312"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kern w:val="0"/>
                <w:sz w:val="24"/>
              </w:rPr>
              <w:t>1</w:t>
            </w:r>
            <w:r w:rsidRPr="00D034B4">
              <w:rPr>
                <w:rFonts w:ascii="仿宋" w:eastAsia="仿宋" w:hAnsi="仿宋" w:hint="eastAsia"/>
                <w:kern w:val="0"/>
                <w:sz w:val="24"/>
              </w:rPr>
              <w:t>7寸</w:t>
            </w:r>
          </w:p>
        </w:tc>
      </w:tr>
      <w:tr w:rsidR="00BC3BBE" w:rsidRPr="00D034B4" w14:paraId="4B8438CA" w14:textId="77777777" w:rsidTr="00094218">
        <w:trPr>
          <w:trHeight w:val="374"/>
        </w:trPr>
        <w:tc>
          <w:tcPr>
            <w:tcW w:w="1236" w:type="dxa"/>
            <w:vAlign w:val="center"/>
          </w:tcPr>
          <w:p w14:paraId="748F577D"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3.7.3</w:t>
            </w:r>
          </w:p>
        </w:tc>
        <w:tc>
          <w:tcPr>
            <w:tcW w:w="4344" w:type="dxa"/>
            <w:vAlign w:val="center"/>
          </w:tcPr>
          <w:p w14:paraId="3A1C4D2C"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显示屏</w:t>
            </w:r>
            <w:r w:rsidRPr="00D034B4">
              <w:rPr>
                <w:rFonts w:ascii="仿宋" w:eastAsia="仿宋" w:hAnsi="仿宋" w:cs="宋体"/>
                <w:kern w:val="0"/>
                <w:sz w:val="24"/>
              </w:rPr>
              <w:t>可视角</w:t>
            </w:r>
          </w:p>
        </w:tc>
        <w:tc>
          <w:tcPr>
            <w:tcW w:w="3079" w:type="dxa"/>
            <w:vAlign w:val="center"/>
          </w:tcPr>
          <w:p w14:paraId="6AC96713"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双向≥170度</w:t>
            </w:r>
          </w:p>
        </w:tc>
      </w:tr>
      <w:tr w:rsidR="00BC3BBE" w:rsidRPr="00D034B4" w14:paraId="2EB7BD06" w14:textId="77777777" w:rsidTr="00094218">
        <w:trPr>
          <w:trHeight w:val="374"/>
        </w:trPr>
        <w:tc>
          <w:tcPr>
            <w:tcW w:w="1236" w:type="dxa"/>
            <w:vAlign w:val="center"/>
          </w:tcPr>
          <w:p w14:paraId="2A838503"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3.7.4</w:t>
            </w:r>
          </w:p>
        </w:tc>
        <w:tc>
          <w:tcPr>
            <w:tcW w:w="4344" w:type="dxa"/>
            <w:vAlign w:val="center"/>
          </w:tcPr>
          <w:p w14:paraId="12927F96"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硬盘</w:t>
            </w:r>
            <w:r w:rsidRPr="00D034B4">
              <w:rPr>
                <w:rFonts w:ascii="仿宋" w:eastAsia="仿宋" w:hAnsi="仿宋" w:cs="宋体"/>
                <w:kern w:val="0"/>
                <w:sz w:val="24"/>
              </w:rPr>
              <w:t>类型</w:t>
            </w:r>
          </w:p>
        </w:tc>
        <w:tc>
          <w:tcPr>
            <w:tcW w:w="3079" w:type="dxa"/>
            <w:vAlign w:val="center"/>
          </w:tcPr>
          <w:p w14:paraId="19355983"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SSD固态</w:t>
            </w:r>
            <w:r w:rsidRPr="00D034B4">
              <w:rPr>
                <w:rFonts w:ascii="仿宋" w:eastAsia="仿宋" w:hAnsi="仿宋" w:cs="宋体"/>
                <w:kern w:val="0"/>
                <w:sz w:val="24"/>
              </w:rPr>
              <w:t>硬盘</w:t>
            </w:r>
          </w:p>
        </w:tc>
      </w:tr>
      <w:tr w:rsidR="00BC3BBE" w:rsidRPr="00D034B4" w14:paraId="1947D5EF" w14:textId="77777777" w:rsidTr="00094218">
        <w:trPr>
          <w:trHeight w:val="374"/>
        </w:trPr>
        <w:tc>
          <w:tcPr>
            <w:tcW w:w="1236" w:type="dxa"/>
            <w:vAlign w:val="center"/>
          </w:tcPr>
          <w:p w14:paraId="59DB5F20"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7.5</w:t>
            </w:r>
          </w:p>
        </w:tc>
        <w:tc>
          <w:tcPr>
            <w:tcW w:w="4344" w:type="dxa"/>
            <w:vAlign w:val="center"/>
          </w:tcPr>
          <w:p w14:paraId="4FDD478F"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主机最大存储能力</w:t>
            </w:r>
          </w:p>
        </w:tc>
        <w:tc>
          <w:tcPr>
            <w:tcW w:w="3079" w:type="dxa"/>
            <w:vAlign w:val="center"/>
          </w:tcPr>
          <w:p w14:paraId="770F193B"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hint="eastAsia"/>
                <w:kern w:val="0"/>
                <w:sz w:val="24"/>
              </w:rPr>
              <w:t>3500幅</w:t>
            </w:r>
          </w:p>
        </w:tc>
      </w:tr>
      <w:tr w:rsidR="00BC3BBE" w:rsidRPr="00D034B4" w14:paraId="09C8EBB6" w14:textId="77777777" w:rsidTr="00094218">
        <w:trPr>
          <w:trHeight w:val="374"/>
        </w:trPr>
        <w:tc>
          <w:tcPr>
            <w:tcW w:w="1236" w:type="dxa"/>
            <w:vAlign w:val="center"/>
          </w:tcPr>
          <w:p w14:paraId="73E70212"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7.6</w:t>
            </w:r>
          </w:p>
        </w:tc>
        <w:tc>
          <w:tcPr>
            <w:tcW w:w="4344" w:type="dxa"/>
            <w:vAlign w:val="center"/>
          </w:tcPr>
          <w:p w14:paraId="00475AFD"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图像内存</w:t>
            </w:r>
          </w:p>
        </w:tc>
        <w:tc>
          <w:tcPr>
            <w:tcW w:w="3079" w:type="dxa"/>
            <w:vAlign w:val="center"/>
          </w:tcPr>
          <w:p w14:paraId="4C7A457F"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kern w:val="0"/>
                <w:sz w:val="24"/>
              </w:rPr>
              <w:t>4G</w:t>
            </w:r>
          </w:p>
        </w:tc>
      </w:tr>
      <w:tr w:rsidR="00BC3BBE" w:rsidRPr="00D034B4" w14:paraId="39AFCEF0" w14:textId="77777777" w:rsidTr="00094218">
        <w:trPr>
          <w:trHeight w:val="374"/>
        </w:trPr>
        <w:tc>
          <w:tcPr>
            <w:tcW w:w="1236" w:type="dxa"/>
            <w:vAlign w:val="center"/>
          </w:tcPr>
          <w:p w14:paraId="7C076D6B"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7.7</w:t>
            </w:r>
          </w:p>
        </w:tc>
        <w:tc>
          <w:tcPr>
            <w:tcW w:w="4344" w:type="dxa"/>
            <w:vAlign w:val="center"/>
          </w:tcPr>
          <w:p w14:paraId="43FDACF0"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图像预览时间</w:t>
            </w:r>
          </w:p>
        </w:tc>
        <w:tc>
          <w:tcPr>
            <w:tcW w:w="3079" w:type="dxa"/>
            <w:vAlign w:val="center"/>
          </w:tcPr>
          <w:p w14:paraId="75E051D2" w14:textId="77777777" w:rsidR="00BC3BBE" w:rsidRPr="00D034B4" w:rsidRDefault="00BC3BBE" w:rsidP="00094218">
            <w:pPr>
              <w:widowControl/>
              <w:jc w:val="center"/>
              <w:rPr>
                <w:rFonts w:ascii="仿宋" w:eastAsia="仿宋" w:hAnsi="仿宋" w:cs="宋体" w:hint="eastAsia"/>
                <w:kern w:val="0"/>
                <w:sz w:val="24"/>
                <w:lang w:val="ru-RU"/>
              </w:rPr>
            </w:pPr>
            <w:r w:rsidRPr="00D034B4">
              <w:rPr>
                <w:rFonts w:ascii="仿宋" w:eastAsia="仿宋" w:hAnsi="仿宋" w:cs="宋体" w:hint="eastAsia"/>
                <w:kern w:val="0"/>
                <w:sz w:val="24"/>
              </w:rPr>
              <w:t>≤</w:t>
            </w:r>
            <w:r w:rsidRPr="00D034B4">
              <w:rPr>
                <w:rFonts w:ascii="仿宋" w:eastAsia="仿宋" w:hAnsi="仿宋"/>
                <w:kern w:val="0"/>
                <w:sz w:val="24"/>
                <w:lang w:val="ru-RU"/>
              </w:rPr>
              <w:t>3S</w:t>
            </w:r>
          </w:p>
        </w:tc>
      </w:tr>
      <w:tr w:rsidR="00BC3BBE" w:rsidRPr="00D034B4" w14:paraId="787FC2E6" w14:textId="77777777" w:rsidTr="00094218">
        <w:trPr>
          <w:trHeight w:val="374"/>
        </w:trPr>
        <w:tc>
          <w:tcPr>
            <w:tcW w:w="1236" w:type="dxa"/>
            <w:vAlign w:val="center"/>
          </w:tcPr>
          <w:p w14:paraId="28A2AB86"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7.8</w:t>
            </w:r>
          </w:p>
        </w:tc>
        <w:tc>
          <w:tcPr>
            <w:tcW w:w="4344" w:type="dxa"/>
            <w:vAlign w:val="center"/>
          </w:tcPr>
          <w:p w14:paraId="039B0176"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图像完全显示</w:t>
            </w:r>
          </w:p>
        </w:tc>
        <w:tc>
          <w:tcPr>
            <w:tcW w:w="3079" w:type="dxa"/>
            <w:vAlign w:val="center"/>
          </w:tcPr>
          <w:p w14:paraId="6C93ADCF"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w:t>
            </w:r>
            <w:r w:rsidRPr="00D034B4">
              <w:rPr>
                <w:rFonts w:ascii="仿宋" w:eastAsia="仿宋" w:hAnsi="仿宋"/>
                <w:kern w:val="0"/>
                <w:sz w:val="24"/>
              </w:rPr>
              <w:t>10S</w:t>
            </w:r>
          </w:p>
        </w:tc>
      </w:tr>
      <w:tr w:rsidR="00BC3BBE" w:rsidRPr="00D034B4" w14:paraId="0945FB43" w14:textId="77777777" w:rsidTr="00094218">
        <w:trPr>
          <w:trHeight w:val="374"/>
        </w:trPr>
        <w:tc>
          <w:tcPr>
            <w:tcW w:w="1236" w:type="dxa"/>
            <w:vAlign w:val="center"/>
          </w:tcPr>
          <w:p w14:paraId="5864F68D"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3.</w:t>
            </w:r>
            <w:r w:rsidRPr="00D034B4">
              <w:rPr>
                <w:rFonts w:ascii="仿宋" w:eastAsia="仿宋" w:hAnsi="仿宋"/>
                <w:b/>
                <w:bCs/>
                <w:kern w:val="0"/>
                <w:sz w:val="24"/>
              </w:rPr>
              <w:t>8</w:t>
            </w:r>
          </w:p>
        </w:tc>
        <w:tc>
          <w:tcPr>
            <w:tcW w:w="4344" w:type="dxa"/>
            <w:vAlign w:val="center"/>
          </w:tcPr>
          <w:p w14:paraId="345368F3" w14:textId="77777777" w:rsidR="00BC3BBE" w:rsidRPr="00D034B4" w:rsidRDefault="00BC3BBE" w:rsidP="00094218">
            <w:pPr>
              <w:widowControl/>
              <w:jc w:val="left"/>
              <w:rPr>
                <w:rFonts w:ascii="仿宋" w:eastAsia="仿宋" w:hAnsi="仿宋" w:cs="宋体" w:hint="eastAsia"/>
                <w:b/>
                <w:bCs/>
                <w:kern w:val="0"/>
                <w:sz w:val="24"/>
              </w:rPr>
            </w:pPr>
            <w:r w:rsidRPr="00D034B4">
              <w:rPr>
                <w:rFonts w:ascii="仿宋" w:eastAsia="仿宋" w:hAnsi="仿宋" w:cs="宋体" w:hint="eastAsia"/>
                <w:b/>
                <w:bCs/>
                <w:kern w:val="0"/>
                <w:sz w:val="24"/>
              </w:rPr>
              <w:t>软件功能</w:t>
            </w:r>
          </w:p>
        </w:tc>
        <w:tc>
          <w:tcPr>
            <w:tcW w:w="3079" w:type="dxa"/>
            <w:vAlign w:val="center"/>
          </w:tcPr>
          <w:p w14:paraId="7EEDF110" w14:textId="77777777" w:rsidR="00BC3BBE" w:rsidRPr="00D034B4" w:rsidRDefault="00BC3BBE" w:rsidP="00094218">
            <w:pPr>
              <w:widowControl/>
              <w:jc w:val="center"/>
              <w:rPr>
                <w:rFonts w:ascii="仿宋" w:eastAsia="仿宋" w:hAnsi="仿宋" w:cs="宋体" w:hint="eastAsia"/>
                <w:b/>
                <w:bCs/>
                <w:kern w:val="0"/>
                <w:sz w:val="24"/>
              </w:rPr>
            </w:pPr>
          </w:p>
        </w:tc>
      </w:tr>
      <w:tr w:rsidR="00BC3BBE" w:rsidRPr="00D034B4" w14:paraId="761F2BC1" w14:textId="77777777" w:rsidTr="00094218">
        <w:trPr>
          <w:trHeight w:val="748"/>
        </w:trPr>
        <w:tc>
          <w:tcPr>
            <w:tcW w:w="1236" w:type="dxa"/>
            <w:vAlign w:val="center"/>
          </w:tcPr>
          <w:p w14:paraId="5CC4E3F9"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8.1</w:t>
            </w:r>
          </w:p>
        </w:tc>
        <w:tc>
          <w:tcPr>
            <w:tcW w:w="4344" w:type="dxa"/>
            <w:vAlign w:val="center"/>
          </w:tcPr>
          <w:p w14:paraId="086AAEDD"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患者登记</w:t>
            </w:r>
          </w:p>
        </w:tc>
        <w:tc>
          <w:tcPr>
            <w:tcW w:w="3079" w:type="dxa"/>
            <w:vAlign w:val="center"/>
          </w:tcPr>
          <w:p w14:paraId="7FC2FADF"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1)</w:t>
            </w:r>
            <w:r w:rsidRPr="00D034B4">
              <w:rPr>
                <w:rFonts w:ascii="仿宋" w:eastAsia="仿宋" w:hAnsi="仿宋"/>
                <w:kern w:val="0"/>
                <w:sz w:val="24"/>
              </w:rPr>
              <w:t>HIS/RIS</w:t>
            </w:r>
            <w:r w:rsidRPr="00D034B4">
              <w:rPr>
                <w:rFonts w:ascii="仿宋" w:eastAsia="仿宋" w:hAnsi="仿宋" w:cs="宋体" w:hint="eastAsia"/>
                <w:kern w:val="0"/>
                <w:sz w:val="24"/>
              </w:rPr>
              <w:t>获得患者信息                              2)手动登记患者信息</w:t>
            </w:r>
          </w:p>
        </w:tc>
      </w:tr>
      <w:tr w:rsidR="00BC3BBE" w:rsidRPr="00D034B4" w14:paraId="78516EEB" w14:textId="77777777" w:rsidTr="00094218">
        <w:trPr>
          <w:trHeight w:val="375"/>
        </w:trPr>
        <w:tc>
          <w:tcPr>
            <w:tcW w:w="1236" w:type="dxa"/>
            <w:vAlign w:val="center"/>
          </w:tcPr>
          <w:p w14:paraId="24DE76F0"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8.2</w:t>
            </w:r>
          </w:p>
        </w:tc>
        <w:tc>
          <w:tcPr>
            <w:tcW w:w="4344" w:type="dxa"/>
            <w:vAlign w:val="center"/>
          </w:tcPr>
          <w:p w14:paraId="0585975A"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自动曝光区域选定</w:t>
            </w:r>
          </w:p>
        </w:tc>
        <w:tc>
          <w:tcPr>
            <w:tcW w:w="3079" w:type="dxa"/>
            <w:vAlign w:val="center"/>
          </w:tcPr>
          <w:p w14:paraId="710C1A14"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5AAF5936" w14:textId="77777777" w:rsidTr="00094218">
        <w:trPr>
          <w:trHeight w:val="375"/>
        </w:trPr>
        <w:tc>
          <w:tcPr>
            <w:tcW w:w="1236" w:type="dxa"/>
            <w:vAlign w:val="center"/>
          </w:tcPr>
          <w:p w14:paraId="67191EBC"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8.3</w:t>
            </w:r>
          </w:p>
        </w:tc>
        <w:tc>
          <w:tcPr>
            <w:tcW w:w="4344" w:type="dxa"/>
            <w:vAlign w:val="center"/>
          </w:tcPr>
          <w:p w14:paraId="49BD0BC1"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高级边缘增强功能</w:t>
            </w:r>
          </w:p>
        </w:tc>
        <w:tc>
          <w:tcPr>
            <w:tcW w:w="3079" w:type="dxa"/>
            <w:vAlign w:val="center"/>
          </w:tcPr>
          <w:p w14:paraId="7478D5CF"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具备导管模式</w:t>
            </w:r>
          </w:p>
        </w:tc>
      </w:tr>
      <w:tr w:rsidR="00BC3BBE" w:rsidRPr="00D034B4" w14:paraId="58D2990C" w14:textId="77777777" w:rsidTr="00094218">
        <w:trPr>
          <w:trHeight w:val="375"/>
        </w:trPr>
        <w:tc>
          <w:tcPr>
            <w:tcW w:w="1236" w:type="dxa"/>
            <w:vAlign w:val="center"/>
          </w:tcPr>
          <w:p w14:paraId="13FE65EE"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8.4</w:t>
            </w:r>
          </w:p>
        </w:tc>
        <w:tc>
          <w:tcPr>
            <w:tcW w:w="4344" w:type="dxa"/>
            <w:vAlign w:val="center"/>
          </w:tcPr>
          <w:p w14:paraId="219911DC"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图像滤波选择</w:t>
            </w:r>
          </w:p>
        </w:tc>
        <w:tc>
          <w:tcPr>
            <w:tcW w:w="3079" w:type="dxa"/>
            <w:vAlign w:val="center"/>
          </w:tcPr>
          <w:p w14:paraId="084EF9D2"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12C1C3C9" w14:textId="77777777" w:rsidTr="00094218">
        <w:trPr>
          <w:trHeight w:val="375"/>
        </w:trPr>
        <w:tc>
          <w:tcPr>
            <w:tcW w:w="1236" w:type="dxa"/>
            <w:vAlign w:val="center"/>
          </w:tcPr>
          <w:p w14:paraId="22463E33"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8.5</w:t>
            </w:r>
          </w:p>
        </w:tc>
        <w:tc>
          <w:tcPr>
            <w:tcW w:w="4344" w:type="dxa"/>
            <w:vAlign w:val="center"/>
          </w:tcPr>
          <w:p w14:paraId="7BCCE006"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动态范围调整</w:t>
            </w:r>
          </w:p>
        </w:tc>
        <w:tc>
          <w:tcPr>
            <w:tcW w:w="3079" w:type="dxa"/>
            <w:vAlign w:val="center"/>
          </w:tcPr>
          <w:p w14:paraId="7DBB3A8A"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5ED7F215" w14:textId="77777777" w:rsidTr="00094218">
        <w:trPr>
          <w:trHeight w:val="375"/>
        </w:trPr>
        <w:tc>
          <w:tcPr>
            <w:tcW w:w="1236" w:type="dxa"/>
            <w:vAlign w:val="center"/>
          </w:tcPr>
          <w:p w14:paraId="2E80AF0B"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8.6</w:t>
            </w:r>
          </w:p>
        </w:tc>
        <w:tc>
          <w:tcPr>
            <w:tcW w:w="4344" w:type="dxa"/>
            <w:vAlign w:val="center"/>
          </w:tcPr>
          <w:p w14:paraId="19C7F53E"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亮度、对比度调整</w:t>
            </w:r>
          </w:p>
        </w:tc>
        <w:tc>
          <w:tcPr>
            <w:tcW w:w="3079" w:type="dxa"/>
            <w:vAlign w:val="center"/>
          </w:tcPr>
          <w:p w14:paraId="27180080"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27D44223" w14:textId="77777777" w:rsidTr="00094218">
        <w:trPr>
          <w:trHeight w:val="375"/>
        </w:trPr>
        <w:tc>
          <w:tcPr>
            <w:tcW w:w="1236" w:type="dxa"/>
            <w:vAlign w:val="center"/>
          </w:tcPr>
          <w:p w14:paraId="1D6F09B1"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lastRenderedPageBreak/>
              <w:t>3.</w:t>
            </w:r>
            <w:r w:rsidRPr="00D034B4">
              <w:rPr>
                <w:rFonts w:ascii="仿宋" w:eastAsia="仿宋" w:hAnsi="仿宋"/>
                <w:kern w:val="0"/>
                <w:sz w:val="24"/>
              </w:rPr>
              <w:t>8.7</w:t>
            </w:r>
          </w:p>
        </w:tc>
        <w:tc>
          <w:tcPr>
            <w:tcW w:w="4344" w:type="dxa"/>
            <w:vAlign w:val="center"/>
          </w:tcPr>
          <w:p w14:paraId="47D37AA8"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图像放大显示</w:t>
            </w:r>
          </w:p>
        </w:tc>
        <w:tc>
          <w:tcPr>
            <w:tcW w:w="3079" w:type="dxa"/>
            <w:vAlign w:val="center"/>
          </w:tcPr>
          <w:p w14:paraId="17155115"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0669D130" w14:textId="77777777" w:rsidTr="00094218">
        <w:trPr>
          <w:trHeight w:val="375"/>
        </w:trPr>
        <w:tc>
          <w:tcPr>
            <w:tcW w:w="1236" w:type="dxa"/>
            <w:vAlign w:val="center"/>
          </w:tcPr>
          <w:p w14:paraId="14F9F256"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8.8</w:t>
            </w:r>
          </w:p>
        </w:tc>
        <w:tc>
          <w:tcPr>
            <w:tcW w:w="4344" w:type="dxa"/>
            <w:vAlign w:val="center"/>
          </w:tcPr>
          <w:p w14:paraId="53D29ADE"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旋转、镜象显示</w:t>
            </w:r>
          </w:p>
        </w:tc>
        <w:tc>
          <w:tcPr>
            <w:tcW w:w="3079" w:type="dxa"/>
            <w:vAlign w:val="center"/>
          </w:tcPr>
          <w:p w14:paraId="518C1761"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2ED91032" w14:textId="77777777" w:rsidTr="00094218">
        <w:trPr>
          <w:trHeight w:val="350"/>
        </w:trPr>
        <w:tc>
          <w:tcPr>
            <w:tcW w:w="1236" w:type="dxa"/>
            <w:vAlign w:val="center"/>
          </w:tcPr>
          <w:p w14:paraId="248AD5F6"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8.9</w:t>
            </w:r>
          </w:p>
        </w:tc>
        <w:tc>
          <w:tcPr>
            <w:tcW w:w="4344" w:type="dxa"/>
            <w:vAlign w:val="center"/>
          </w:tcPr>
          <w:p w14:paraId="7D3F08B1"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显示图像标记</w:t>
            </w:r>
          </w:p>
        </w:tc>
        <w:tc>
          <w:tcPr>
            <w:tcW w:w="3079" w:type="dxa"/>
            <w:vAlign w:val="center"/>
          </w:tcPr>
          <w:p w14:paraId="763D75B1"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7E563D18" w14:textId="77777777" w:rsidTr="00094218">
        <w:trPr>
          <w:trHeight w:val="375"/>
        </w:trPr>
        <w:tc>
          <w:tcPr>
            <w:tcW w:w="1236" w:type="dxa"/>
            <w:vAlign w:val="center"/>
          </w:tcPr>
          <w:p w14:paraId="584F229B"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8.10</w:t>
            </w:r>
          </w:p>
        </w:tc>
        <w:tc>
          <w:tcPr>
            <w:tcW w:w="4344" w:type="dxa"/>
            <w:vAlign w:val="center"/>
          </w:tcPr>
          <w:p w14:paraId="6EEF8958"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打印编辑</w:t>
            </w:r>
          </w:p>
        </w:tc>
        <w:tc>
          <w:tcPr>
            <w:tcW w:w="3079" w:type="dxa"/>
            <w:vAlign w:val="center"/>
          </w:tcPr>
          <w:p w14:paraId="7674EA87"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0B11B37E" w14:textId="77777777" w:rsidTr="00094218">
        <w:trPr>
          <w:trHeight w:val="435"/>
        </w:trPr>
        <w:tc>
          <w:tcPr>
            <w:tcW w:w="1236" w:type="dxa"/>
            <w:vAlign w:val="center"/>
          </w:tcPr>
          <w:p w14:paraId="4D72ABE4"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3.</w:t>
            </w:r>
            <w:r w:rsidRPr="00D034B4">
              <w:rPr>
                <w:rFonts w:ascii="仿宋" w:eastAsia="仿宋" w:hAnsi="仿宋"/>
                <w:b/>
                <w:bCs/>
                <w:kern w:val="0"/>
                <w:sz w:val="24"/>
              </w:rPr>
              <w:t>9</w:t>
            </w:r>
          </w:p>
        </w:tc>
        <w:tc>
          <w:tcPr>
            <w:tcW w:w="4344" w:type="dxa"/>
            <w:vAlign w:val="center"/>
          </w:tcPr>
          <w:p w14:paraId="43393281"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b/>
                <w:bCs/>
                <w:kern w:val="0"/>
                <w:sz w:val="24"/>
              </w:rPr>
              <w:t>DICOM网络支持</w:t>
            </w:r>
          </w:p>
        </w:tc>
        <w:tc>
          <w:tcPr>
            <w:tcW w:w="3079" w:type="dxa"/>
            <w:vAlign w:val="center"/>
          </w:tcPr>
          <w:p w14:paraId="04534F31" w14:textId="77777777" w:rsidR="00BC3BBE" w:rsidRPr="00D034B4" w:rsidRDefault="00BC3BBE" w:rsidP="00094218">
            <w:pPr>
              <w:widowControl/>
              <w:jc w:val="center"/>
              <w:rPr>
                <w:rFonts w:ascii="仿宋" w:eastAsia="仿宋" w:hAnsi="仿宋" w:cs="宋体" w:hint="eastAsia"/>
                <w:b/>
                <w:bCs/>
                <w:kern w:val="0"/>
                <w:sz w:val="24"/>
              </w:rPr>
            </w:pPr>
          </w:p>
        </w:tc>
      </w:tr>
      <w:tr w:rsidR="00BC3BBE" w:rsidRPr="00D034B4" w14:paraId="27461287" w14:textId="77777777" w:rsidTr="00094218">
        <w:trPr>
          <w:trHeight w:val="375"/>
        </w:trPr>
        <w:tc>
          <w:tcPr>
            <w:tcW w:w="1236" w:type="dxa"/>
            <w:vAlign w:val="center"/>
          </w:tcPr>
          <w:p w14:paraId="411F8E17"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9.1</w:t>
            </w:r>
          </w:p>
        </w:tc>
        <w:tc>
          <w:tcPr>
            <w:tcW w:w="4344" w:type="dxa"/>
            <w:vAlign w:val="center"/>
          </w:tcPr>
          <w:p w14:paraId="729ACD5D"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kern w:val="0"/>
                <w:sz w:val="24"/>
              </w:rPr>
              <w:t>DICOM Send</w:t>
            </w:r>
          </w:p>
        </w:tc>
        <w:tc>
          <w:tcPr>
            <w:tcW w:w="3079" w:type="dxa"/>
            <w:vAlign w:val="center"/>
          </w:tcPr>
          <w:p w14:paraId="37C54DCA"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682D1430" w14:textId="77777777" w:rsidTr="00094218">
        <w:trPr>
          <w:trHeight w:val="375"/>
        </w:trPr>
        <w:tc>
          <w:tcPr>
            <w:tcW w:w="1236" w:type="dxa"/>
            <w:vAlign w:val="center"/>
          </w:tcPr>
          <w:p w14:paraId="46419E35"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9.2</w:t>
            </w:r>
          </w:p>
        </w:tc>
        <w:tc>
          <w:tcPr>
            <w:tcW w:w="4344" w:type="dxa"/>
            <w:vAlign w:val="center"/>
          </w:tcPr>
          <w:p w14:paraId="5E5F36F0"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kern w:val="0"/>
                <w:sz w:val="24"/>
              </w:rPr>
              <w:t>DICOM Print</w:t>
            </w:r>
          </w:p>
        </w:tc>
        <w:tc>
          <w:tcPr>
            <w:tcW w:w="3079" w:type="dxa"/>
            <w:vAlign w:val="center"/>
          </w:tcPr>
          <w:p w14:paraId="05CB6D4F"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5CCCDFA3" w14:textId="77777777" w:rsidTr="00094218">
        <w:trPr>
          <w:trHeight w:val="375"/>
        </w:trPr>
        <w:tc>
          <w:tcPr>
            <w:tcW w:w="1236" w:type="dxa"/>
            <w:vAlign w:val="center"/>
          </w:tcPr>
          <w:p w14:paraId="246C60E3"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9.3</w:t>
            </w:r>
          </w:p>
        </w:tc>
        <w:tc>
          <w:tcPr>
            <w:tcW w:w="4344" w:type="dxa"/>
            <w:vAlign w:val="center"/>
          </w:tcPr>
          <w:p w14:paraId="6CCDAA12"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kern w:val="0"/>
                <w:sz w:val="24"/>
              </w:rPr>
              <w:t>DICOM Worklist</w:t>
            </w:r>
          </w:p>
        </w:tc>
        <w:tc>
          <w:tcPr>
            <w:tcW w:w="3079" w:type="dxa"/>
            <w:vAlign w:val="center"/>
          </w:tcPr>
          <w:p w14:paraId="29026AED"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2D2D5429" w14:textId="77777777" w:rsidTr="00094218">
        <w:trPr>
          <w:trHeight w:val="375"/>
        </w:trPr>
        <w:tc>
          <w:tcPr>
            <w:tcW w:w="1236" w:type="dxa"/>
            <w:vAlign w:val="center"/>
          </w:tcPr>
          <w:p w14:paraId="3AAC4C61"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3</w:t>
            </w:r>
            <w:r w:rsidRPr="00D034B4">
              <w:rPr>
                <w:rFonts w:ascii="仿宋" w:eastAsia="仿宋" w:hAnsi="仿宋"/>
                <w:b/>
                <w:bCs/>
                <w:kern w:val="0"/>
                <w:sz w:val="24"/>
              </w:rPr>
              <w:t>.10</w:t>
            </w:r>
          </w:p>
        </w:tc>
        <w:tc>
          <w:tcPr>
            <w:tcW w:w="4344" w:type="dxa"/>
            <w:vAlign w:val="center"/>
          </w:tcPr>
          <w:p w14:paraId="7EFAE8BF"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便捷操作性能</w:t>
            </w:r>
          </w:p>
        </w:tc>
        <w:tc>
          <w:tcPr>
            <w:tcW w:w="3079" w:type="dxa"/>
            <w:vAlign w:val="center"/>
          </w:tcPr>
          <w:p w14:paraId="7ABFDA79" w14:textId="77777777" w:rsidR="00BC3BBE" w:rsidRPr="00D034B4" w:rsidRDefault="00BC3BBE" w:rsidP="00094218">
            <w:pPr>
              <w:widowControl/>
              <w:jc w:val="center"/>
              <w:rPr>
                <w:rFonts w:ascii="仿宋" w:eastAsia="仿宋" w:hAnsi="仿宋" w:cs="宋体" w:hint="eastAsia"/>
                <w:b/>
                <w:bCs/>
                <w:kern w:val="0"/>
                <w:sz w:val="24"/>
              </w:rPr>
            </w:pPr>
          </w:p>
        </w:tc>
      </w:tr>
      <w:tr w:rsidR="00BC3BBE" w:rsidRPr="00D034B4" w14:paraId="341ED360" w14:textId="77777777" w:rsidTr="00094218">
        <w:trPr>
          <w:trHeight w:val="375"/>
        </w:trPr>
        <w:tc>
          <w:tcPr>
            <w:tcW w:w="1236" w:type="dxa"/>
            <w:vAlign w:val="center"/>
          </w:tcPr>
          <w:p w14:paraId="3F027AA4"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10.</w:t>
            </w:r>
            <w:r>
              <w:rPr>
                <w:rFonts w:ascii="仿宋" w:eastAsia="仿宋" w:hAnsi="仿宋" w:hint="eastAsia"/>
                <w:kern w:val="0"/>
                <w:sz w:val="24"/>
              </w:rPr>
              <w:t>1</w:t>
            </w:r>
          </w:p>
        </w:tc>
        <w:tc>
          <w:tcPr>
            <w:tcW w:w="4344" w:type="dxa"/>
            <w:vAlign w:val="center"/>
          </w:tcPr>
          <w:p w14:paraId="5D27C5EF"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cs="宋体" w:hint="eastAsia"/>
                <w:kern w:val="0"/>
                <w:sz w:val="24"/>
              </w:rPr>
              <w:t>多解锁开关</w:t>
            </w:r>
          </w:p>
        </w:tc>
        <w:tc>
          <w:tcPr>
            <w:tcW w:w="3079" w:type="dxa"/>
            <w:vAlign w:val="center"/>
          </w:tcPr>
          <w:p w14:paraId="59E1524A"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 xml:space="preserve">≥ </w:t>
            </w:r>
            <w:r w:rsidRPr="00D034B4">
              <w:rPr>
                <w:rFonts w:ascii="仿宋" w:eastAsia="仿宋" w:hAnsi="仿宋" w:cs="宋体"/>
                <w:kern w:val="0"/>
                <w:sz w:val="24"/>
              </w:rPr>
              <w:t>5</w:t>
            </w:r>
            <w:r w:rsidRPr="00D034B4">
              <w:rPr>
                <w:rFonts w:ascii="仿宋" w:eastAsia="仿宋" w:hAnsi="仿宋" w:cs="宋体" w:hint="eastAsia"/>
                <w:kern w:val="0"/>
                <w:sz w:val="24"/>
              </w:rPr>
              <w:t>处</w:t>
            </w:r>
          </w:p>
        </w:tc>
      </w:tr>
      <w:tr w:rsidR="00BC3BBE" w:rsidRPr="00D034B4" w14:paraId="1ADFF723" w14:textId="77777777" w:rsidTr="00094218">
        <w:trPr>
          <w:trHeight w:val="375"/>
        </w:trPr>
        <w:tc>
          <w:tcPr>
            <w:tcW w:w="1236" w:type="dxa"/>
            <w:vAlign w:val="center"/>
          </w:tcPr>
          <w:p w14:paraId="1D9FD255" w14:textId="77777777"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kern w:val="0"/>
                <w:sz w:val="24"/>
              </w:rPr>
              <w:t>3.</w:t>
            </w:r>
            <w:r w:rsidRPr="00D034B4">
              <w:rPr>
                <w:rFonts w:ascii="仿宋" w:eastAsia="仿宋" w:hAnsi="仿宋"/>
                <w:bCs/>
                <w:kern w:val="0"/>
                <w:sz w:val="24"/>
              </w:rPr>
              <w:t>10.</w:t>
            </w:r>
            <w:r>
              <w:rPr>
                <w:rFonts w:ascii="仿宋" w:eastAsia="仿宋" w:hAnsi="仿宋" w:hint="eastAsia"/>
                <w:bCs/>
                <w:kern w:val="0"/>
                <w:sz w:val="24"/>
              </w:rPr>
              <w:t>2</w:t>
            </w:r>
          </w:p>
        </w:tc>
        <w:tc>
          <w:tcPr>
            <w:tcW w:w="4344" w:type="dxa"/>
            <w:vAlign w:val="center"/>
          </w:tcPr>
          <w:p w14:paraId="1754D329" w14:textId="77777777" w:rsidR="00BC3BBE" w:rsidRPr="00D034B4" w:rsidRDefault="00BC3BBE" w:rsidP="00094218">
            <w:pPr>
              <w:jc w:val="left"/>
              <w:rPr>
                <w:rFonts w:ascii="仿宋" w:eastAsia="仿宋" w:hAnsi="仿宋" w:hint="eastAsia"/>
                <w:sz w:val="24"/>
              </w:rPr>
            </w:pPr>
            <w:r w:rsidRPr="00D034B4">
              <w:rPr>
                <w:rFonts w:ascii="仿宋" w:eastAsia="仿宋" w:hAnsi="仿宋" w:hint="eastAsia"/>
                <w:sz w:val="24"/>
              </w:rPr>
              <w:t>推力驱动系统</w:t>
            </w:r>
          </w:p>
        </w:tc>
        <w:tc>
          <w:tcPr>
            <w:tcW w:w="3079" w:type="dxa"/>
            <w:vAlign w:val="center"/>
          </w:tcPr>
          <w:p w14:paraId="2C357BED"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PAO自反馈系统</w:t>
            </w:r>
          </w:p>
        </w:tc>
      </w:tr>
      <w:tr w:rsidR="00BC3BBE" w:rsidRPr="00D034B4" w14:paraId="439E9E42" w14:textId="77777777" w:rsidTr="00094218">
        <w:trPr>
          <w:trHeight w:val="375"/>
        </w:trPr>
        <w:tc>
          <w:tcPr>
            <w:tcW w:w="1236" w:type="dxa"/>
            <w:vAlign w:val="center"/>
          </w:tcPr>
          <w:p w14:paraId="1D18AA7F"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.10.</w:t>
            </w:r>
            <w:r>
              <w:rPr>
                <w:rFonts w:ascii="仿宋" w:eastAsia="仿宋" w:hAnsi="仿宋" w:hint="eastAsia"/>
                <w:kern w:val="0"/>
                <w:sz w:val="24"/>
              </w:rPr>
              <w:t>3</w:t>
            </w:r>
          </w:p>
        </w:tc>
        <w:tc>
          <w:tcPr>
            <w:tcW w:w="4344" w:type="dxa"/>
            <w:vAlign w:val="center"/>
          </w:tcPr>
          <w:p w14:paraId="56518721" w14:textId="77777777" w:rsidR="00BC3BBE" w:rsidRPr="00D034B4" w:rsidRDefault="00BC3BBE" w:rsidP="00094218">
            <w:pPr>
              <w:widowControl/>
              <w:jc w:val="left"/>
              <w:textAlignment w:val="center"/>
              <w:rPr>
                <w:rFonts w:ascii="仿宋" w:eastAsia="仿宋" w:hAnsi="仿宋" w:cs="微软雅黑" w:hint="eastAsia"/>
                <w:kern w:val="0"/>
                <w:sz w:val="24"/>
                <w:lang w:bidi="ar"/>
              </w:rPr>
            </w:pPr>
            <w:r w:rsidRPr="00D034B4">
              <w:rPr>
                <w:rFonts w:ascii="仿宋" w:eastAsia="仿宋" w:hAnsi="仿宋" w:cs="微软雅黑" w:hint="eastAsia"/>
                <w:kern w:val="0"/>
                <w:sz w:val="24"/>
                <w:lang w:bidi="ar"/>
              </w:rPr>
              <w:t>探测器支架槽</w:t>
            </w:r>
          </w:p>
        </w:tc>
        <w:tc>
          <w:tcPr>
            <w:tcW w:w="3079" w:type="dxa"/>
            <w:vAlign w:val="center"/>
          </w:tcPr>
          <w:p w14:paraId="10B9D149" w14:textId="77777777" w:rsidR="00BC3BBE" w:rsidRPr="00D034B4" w:rsidRDefault="00BC3BBE" w:rsidP="00094218">
            <w:pPr>
              <w:widowControl/>
              <w:jc w:val="center"/>
              <w:rPr>
                <w:rFonts w:ascii="仿宋" w:eastAsia="仿宋" w:hAnsi="仿宋" w:cs="微软雅黑" w:hint="eastAsia"/>
                <w:kern w:val="0"/>
                <w:sz w:val="24"/>
                <w:lang w:bidi="ar"/>
              </w:rPr>
            </w:pPr>
            <w:r w:rsidRPr="00D034B4">
              <w:rPr>
                <w:rFonts w:ascii="仿宋" w:eastAsia="仿宋" w:hAnsi="仿宋" w:cs="微软雅黑" w:hint="eastAsia"/>
                <w:kern w:val="0"/>
                <w:sz w:val="24"/>
                <w:lang w:bidi="ar"/>
              </w:rPr>
              <w:t>具有</w:t>
            </w:r>
          </w:p>
        </w:tc>
      </w:tr>
      <w:tr w:rsidR="00BC3BBE" w:rsidRPr="00D034B4" w14:paraId="3DB43032" w14:textId="77777777" w:rsidTr="00094218">
        <w:trPr>
          <w:trHeight w:val="375"/>
        </w:trPr>
        <w:tc>
          <w:tcPr>
            <w:tcW w:w="1236" w:type="dxa"/>
            <w:vAlign w:val="center"/>
          </w:tcPr>
          <w:p w14:paraId="372A216B"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3.10.</w:t>
            </w:r>
            <w:r>
              <w:rPr>
                <w:rFonts w:ascii="仿宋" w:eastAsia="仿宋" w:hAnsi="仿宋" w:hint="eastAsia"/>
                <w:kern w:val="0"/>
                <w:sz w:val="24"/>
              </w:rPr>
              <w:t>4</w:t>
            </w:r>
          </w:p>
        </w:tc>
        <w:tc>
          <w:tcPr>
            <w:tcW w:w="4344" w:type="dxa"/>
            <w:vAlign w:val="center"/>
          </w:tcPr>
          <w:p w14:paraId="6650DEBC"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曝光指示灯</w:t>
            </w:r>
          </w:p>
        </w:tc>
        <w:tc>
          <w:tcPr>
            <w:tcW w:w="3079" w:type="dxa"/>
            <w:vAlign w:val="center"/>
          </w:tcPr>
          <w:p w14:paraId="477DBC78"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60FCFF02" w14:textId="77777777" w:rsidTr="00094218">
        <w:trPr>
          <w:trHeight w:val="375"/>
        </w:trPr>
        <w:tc>
          <w:tcPr>
            <w:tcW w:w="1236" w:type="dxa"/>
            <w:vAlign w:val="center"/>
          </w:tcPr>
          <w:p w14:paraId="44A9B785"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.10.</w:t>
            </w:r>
            <w:r>
              <w:rPr>
                <w:rFonts w:ascii="仿宋" w:eastAsia="仿宋" w:hAnsi="仿宋" w:hint="eastAsia"/>
                <w:kern w:val="0"/>
                <w:sz w:val="24"/>
              </w:rPr>
              <w:t>5</w:t>
            </w:r>
          </w:p>
        </w:tc>
        <w:tc>
          <w:tcPr>
            <w:tcW w:w="4344" w:type="dxa"/>
            <w:vAlign w:val="center"/>
          </w:tcPr>
          <w:p w14:paraId="3DF23C7D" w14:textId="77777777" w:rsidR="00BC3BBE" w:rsidRPr="00D034B4" w:rsidRDefault="00BC3BBE" w:rsidP="00094218">
            <w:pPr>
              <w:widowControl/>
              <w:jc w:val="left"/>
              <w:textAlignment w:val="center"/>
              <w:rPr>
                <w:rFonts w:ascii="仿宋" w:eastAsia="仿宋" w:hAnsi="仿宋" w:cs="微软雅黑" w:hint="eastAsia"/>
                <w:kern w:val="0"/>
                <w:sz w:val="24"/>
                <w:lang w:bidi="ar"/>
              </w:rPr>
            </w:pPr>
            <w:r w:rsidRPr="00D034B4">
              <w:rPr>
                <w:rFonts w:ascii="仿宋" w:eastAsia="仿宋" w:hAnsi="仿宋" w:cs="微软雅黑" w:hint="eastAsia"/>
                <w:kern w:val="0"/>
                <w:sz w:val="24"/>
                <w:lang w:bidi="ar"/>
              </w:rPr>
              <w:t>探测器背面抓握凹槽</w:t>
            </w:r>
          </w:p>
        </w:tc>
        <w:tc>
          <w:tcPr>
            <w:tcW w:w="3079" w:type="dxa"/>
            <w:vAlign w:val="center"/>
          </w:tcPr>
          <w:p w14:paraId="110752B7" w14:textId="77777777" w:rsidR="00BC3BBE" w:rsidRPr="00D034B4" w:rsidRDefault="00BC3BBE" w:rsidP="00094218">
            <w:pPr>
              <w:widowControl/>
              <w:jc w:val="center"/>
              <w:rPr>
                <w:rFonts w:ascii="仿宋" w:eastAsia="仿宋" w:hAnsi="仿宋" w:cs="微软雅黑" w:hint="eastAsia"/>
                <w:kern w:val="0"/>
                <w:sz w:val="24"/>
                <w:lang w:bidi="ar"/>
              </w:rPr>
            </w:pPr>
            <w:r w:rsidRPr="00D034B4">
              <w:rPr>
                <w:rFonts w:ascii="仿宋" w:eastAsia="仿宋" w:hAnsi="仿宋" w:cs="微软雅黑" w:hint="eastAsia"/>
                <w:kern w:val="0"/>
                <w:sz w:val="24"/>
                <w:lang w:bidi="ar"/>
              </w:rPr>
              <w:t>具有</w:t>
            </w:r>
          </w:p>
        </w:tc>
      </w:tr>
      <w:tr w:rsidR="00BC3BBE" w:rsidRPr="00D034B4" w14:paraId="089D4969" w14:textId="77777777" w:rsidTr="00094218">
        <w:trPr>
          <w:trHeight w:val="375"/>
        </w:trPr>
        <w:tc>
          <w:tcPr>
            <w:tcW w:w="1236" w:type="dxa"/>
          </w:tcPr>
          <w:p w14:paraId="64CFE955" w14:textId="77777777" w:rsidR="00BC3BBE" w:rsidRPr="00D034B4" w:rsidRDefault="00BC3BBE" w:rsidP="00094218">
            <w:pPr>
              <w:rPr>
                <w:rFonts w:ascii="仿宋" w:eastAsia="仿宋" w:hAnsi="仿宋" w:hint="eastAsia"/>
                <w:sz w:val="24"/>
              </w:rPr>
            </w:pPr>
            <w:r w:rsidRPr="00D034B4">
              <w:rPr>
                <w:rFonts w:ascii="仿宋" w:eastAsia="仿宋" w:hAnsi="仿宋" w:hint="eastAsia"/>
                <w:sz w:val="24"/>
              </w:rPr>
              <w:t>▲</w:t>
            </w:r>
            <w:r w:rsidRPr="00D034B4">
              <w:rPr>
                <w:rFonts w:ascii="仿宋" w:eastAsia="仿宋" w:hAnsi="仿宋" w:hint="eastAsia"/>
                <w:kern w:val="0"/>
                <w:sz w:val="24"/>
              </w:rPr>
              <w:t>3</w:t>
            </w:r>
            <w:r w:rsidRPr="00D034B4">
              <w:rPr>
                <w:rFonts w:ascii="仿宋" w:eastAsia="仿宋" w:hAnsi="仿宋"/>
                <w:kern w:val="0"/>
                <w:sz w:val="24"/>
              </w:rPr>
              <w:t>.10.</w:t>
            </w:r>
            <w:r>
              <w:rPr>
                <w:rFonts w:ascii="仿宋" w:eastAsia="仿宋" w:hAnsi="仿宋" w:hint="eastAsia"/>
                <w:kern w:val="0"/>
                <w:sz w:val="24"/>
              </w:rPr>
              <w:t>6</w:t>
            </w:r>
          </w:p>
        </w:tc>
        <w:tc>
          <w:tcPr>
            <w:tcW w:w="4344" w:type="dxa"/>
            <w:vAlign w:val="center"/>
          </w:tcPr>
          <w:p w14:paraId="17375A84" w14:textId="77777777" w:rsidR="00BC3BBE" w:rsidRPr="00D034B4" w:rsidRDefault="00BC3BBE" w:rsidP="00094218">
            <w:pPr>
              <w:widowControl/>
              <w:jc w:val="left"/>
              <w:textAlignment w:val="center"/>
              <w:rPr>
                <w:rFonts w:ascii="仿宋" w:eastAsia="仿宋" w:hAnsi="仿宋" w:cs="微软雅黑" w:hint="eastAsia"/>
                <w:kern w:val="0"/>
                <w:sz w:val="24"/>
                <w:lang w:bidi="ar"/>
              </w:rPr>
            </w:pPr>
            <w:r w:rsidRPr="00D034B4">
              <w:rPr>
                <w:rFonts w:ascii="仿宋" w:eastAsia="仿宋" w:hAnsi="仿宋" w:cs="宋体" w:hint="eastAsia"/>
                <w:kern w:val="0"/>
                <w:sz w:val="24"/>
              </w:rPr>
              <w:t>探测器最大存储能力</w:t>
            </w:r>
          </w:p>
        </w:tc>
        <w:tc>
          <w:tcPr>
            <w:tcW w:w="3079" w:type="dxa"/>
            <w:vAlign w:val="center"/>
          </w:tcPr>
          <w:p w14:paraId="41983E5D" w14:textId="77777777" w:rsidR="00BC3BBE" w:rsidRPr="00D034B4" w:rsidRDefault="00BC3BBE" w:rsidP="00094218">
            <w:pPr>
              <w:widowControl/>
              <w:jc w:val="center"/>
              <w:rPr>
                <w:rFonts w:ascii="仿宋" w:eastAsia="仿宋" w:hAnsi="仿宋" w:cs="微软雅黑" w:hint="eastAsia"/>
                <w:kern w:val="0"/>
                <w:sz w:val="24"/>
                <w:lang w:bidi="ar"/>
              </w:rPr>
            </w:pPr>
            <w:r w:rsidRPr="00D034B4">
              <w:rPr>
                <w:rFonts w:ascii="仿宋" w:eastAsia="仿宋" w:hAnsi="仿宋" w:cs="宋体" w:hint="eastAsia"/>
                <w:kern w:val="0"/>
                <w:sz w:val="24"/>
              </w:rPr>
              <w:t>≥</w:t>
            </w:r>
            <w:r w:rsidRPr="00D034B4">
              <w:rPr>
                <w:rFonts w:ascii="仿宋" w:eastAsia="仿宋" w:hAnsi="仿宋"/>
                <w:kern w:val="0"/>
                <w:sz w:val="24"/>
              </w:rPr>
              <w:t>9</w:t>
            </w:r>
            <w:r w:rsidRPr="00D034B4">
              <w:rPr>
                <w:rFonts w:ascii="仿宋" w:eastAsia="仿宋" w:hAnsi="仿宋" w:hint="eastAsia"/>
                <w:kern w:val="0"/>
                <w:sz w:val="24"/>
              </w:rPr>
              <w:t>0幅</w:t>
            </w:r>
          </w:p>
        </w:tc>
      </w:tr>
      <w:tr w:rsidR="00BC3BBE" w:rsidRPr="00D034B4" w14:paraId="11A5DCB3" w14:textId="77777777" w:rsidTr="00094218">
        <w:trPr>
          <w:trHeight w:val="375"/>
        </w:trPr>
        <w:tc>
          <w:tcPr>
            <w:tcW w:w="1236" w:type="dxa"/>
            <w:vAlign w:val="center"/>
          </w:tcPr>
          <w:p w14:paraId="1515E989"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.10.</w:t>
            </w:r>
            <w:r>
              <w:rPr>
                <w:rFonts w:ascii="仿宋" w:eastAsia="仿宋" w:hAnsi="仿宋" w:hint="eastAsia"/>
                <w:kern w:val="0"/>
                <w:sz w:val="24"/>
              </w:rPr>
              <w:t>7</w:t>
            </w:r>
          </w:p>
        </w:tc>
        <w:tc>
          <w:tcPr>
            <w:tcW w:w="4344" w:type="dxa"/>
            <w:vAlign w:val="center"/>
          </w:tcPr>
          <w:p w14:paraId="04ACDC94"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探测器防水性能</w:t>
            </w:r>
          </w:p>
        </w:tc>
        <w:tc>
          <w:tcPr>
            <w:tcW w:w="3079" w:type="dxa"/>
            <w:vAlign w:val="center"/>
          </w:tcPr>
          <w:p w14:paraId="7696C8E4"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具备</w:t>
            </w:r>
          </w:p>
        </w:tc>
      </w:tr>
      <w:tr w:rsidR="00BC3BBE" w:rsidRPr="00D034B4" w14:paraId="3CAA56D4" w14:textId="77777777" w:rsidTr="00094218">
        <w:trPr>
          <w:trHeight w:val="375"/>
        </w:trPr>
        <w:tc>
          <w:tcPr>
            <w:tcW w:w="1236" w:type="dxa"/>
            <w:vAlign w:val="center"/>
          </w:tcPr>
          <w:p w14:paraId="23107AE6"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3</w:t>
            </w:r>
            <w:r w:rsidRPr="00D034B4">
              <w:rPr>
                <w:rFonts w:ascii="仿宋" w:eastAsia="仿宋" w:hAnsi="仿宋"/>
                <w:b/>
                <w:bCs/>
                <w:kern w:val="0"/>
                <w:sz w:val="24"/>
              </w:rPr>
              <w:t>.11</w:t>
            </w:r>
          </w:p>
        </w:tc>
        <w:tc>
          <w:tcPr>
            <w:tcW w:w="4344" w:type="dxa"/>
            <w:vAlign w:val="center"/>
          </w:tcPr>
          <w:p w14:paraId="4A47820D"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安全防护性能</w:t>
            </w:r>
          </w:p>
        </w:tc>
        <w:tc>
          <w:tcPr>
            <w:tcW w:w="3079" w:type="dxa"/>
            <w:vAlign w:val="center"/>
          </w:tcPr>
          <w:p w14:paraId="345504EA" w14:textId="77777777" w:rsidR="00BC3BBE" w:rsidRPr="00D034B4" w:rsidRDefault="00BC3BBE" w:rsidP="00094218">
            <w:pPr>
              <w:widowControl/>
              <w:jc w:val="center"/>
              <w:rPr>
                <w:rFonts w:ascii="仿宋" w:eastAsia="仿宋" w:hAnsi="仿宋" w:cs="宋体" w:hint="eastAsia"/>
                <w:b/>
                <w:bCs/>
                <w:kern w:val="0"/>
                <w:sz w:val="24"/>
              </w:rPr>
            </w:pPr>
            <w:r w:rsidRPr="00D034B4">
              <w:rPr>
                <w:rFonts w:ascii="仿宋" w:eastAsia="仿宋" w:hAnsi="仿宋" w:cs="宋体" w:hint="eastAsia"/>
                <w:b/>
                <w:bCs/>
                <w:kern w:val="0"/>
                <w:sz w:val="24"/>
              </w:rPr>
              <w:t>具有</w:t>
            </w:r>
          </w:p>
        </w:tc>
      </w:tr>
      <w:tr w:rsidR="00BC3BBE" w:rsidRPr="00D034B4" w14:paraId="0E00C81F" w14:textId="77777777" w:rsidTr="00094218">
        <w:trPr>
          <w:trHeight w:val="375"/>
        </w:trPr>
        <w:tc>
          <w:tcPr>
            <w:tcW w:w="1236" w:type="dxa"/>
            <w:vAlign w:val="center"/>
          </w:tcPr>
          <w:p w14:paraId="6DD1EA57"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.11.1</w:t>
            </w:r>
          </w:p>
        </w:tc>
        <w:tc>
          <w:tcPr>
            <w:tcW w:w="4344" w:type="dxa"/>
            <w:vAlign w:val="center"/>
          </w:tcPr>
          <w:p w14:paraId="2917F7F4"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cs="宋体" w:hint="eastAsia"/>
                <w:bCs/>
                <w:kern w:val="0"/>
                <w:sz w:val="24"/>
              </w:rPr>
              <w:t>延时曝光功能</w:t>
            </w:r>
          </w:p>
        </w:tc>
        <w:tc>
          <w:tcPr>
            <w:tcW w:w="3079" w:type="dxa"/>
            <w:vAlign w:val="center"/>
          </w:tcPr>
          <w:p w14:paraId="1790184C"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bCs/>
                <w:kern w:val="0"/>
                <w:sz w:val="24"/>
              </w:rPr>
              <w:t>具有</w:t>
            </w:r>
          </w:p>
        </w:tc>
      </w:tr>
      <w:tr w:rsidR="00BC3BBE" w:rsidRPr="00D034B4" w14:paraId="77A0FC57" w14:textId="77777777" w:rsidTr="00094218">
        <w:trPr>
          <w:trHeight w:val="375"/>
        </w:trPr>
        <w:tc>
          <w:tcPr>
            <w:tcW w:w="1236" w:type="dxa"/>
            <w:vAlign w:val="center"/>
          </w:tcPr>
          <w:p w14:paraId="4F09FCB1"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.11.2</w:t>
            </w:r>
          </w:p>
        </w:tc>
        <w:tc>
          <w:tcPr>
            <w:tcW w:w="4344" w:type="dxa"/>
            <w:vAlign w:val="center"/>
          </w:tcPr>
          <w:p w14:paraId="4D2FEB51"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隔室曝光功能</w:t>
            </w:r>
          </w:p>
        </w:tc>
        <w:tc>
          <w:tcPr>
            <w:tcW w:w="3079" w:type="dxa"/>
            <w:vAlign w:val="center"/>
          </w:tcPr>
          <w:p w14:paraId="4263542C"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28775FD3" w14:textId="77777777" w:rsidTr="00094218">
        <w:trPr>
          <w:trHeight w:val="375"/>
        </w:trPr>
        <w:tc>
          <w:tcPr>
            <w:tcW w:w="1236" w:type="dxa"/>
            <w:vAlign w:val="center"/>
          </w:tcPr>
          <w:p w14:paraId="75FD8612" w14:textId="77777777"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.11.</w:t>
            </w:r>
            <w:r w:rsidRPr="00D034B4">
              <w:rPr>
                <w:rFonts w:ascii="仿宋" w:eastAsia="仿宋" w:hAnsi="仿宋" w:hint="eastAsia"/>
                <w:kern w:val="0"/>
                <w:sz w:val="24"/>
              </w:rPr>
              <w:t>3</w:t>
            </w:r>
          </w:p>
        </w:tc>
        <w:tc>
          <w:tcPr>
            <w:tcW w:w="4344" w:type="dxa"/>
            <w:vAlign w:val="center"/>
          </w:tcPr>
          <w:p w14:paraId="1A0D531B" w14:textId="77777777" w:rsidR="00BC3BBE" w:rsidRPr="00D034B4" w:rsidRDefault="00BC3BBE" w:rsidP="00094218">
            <w:pPr>
              <w:widowControl/>
              <w:jc w:val="left"/>
              <w:rPr>
                <w:rFonts w:ascii="仿宋" w:eastAsia="仿宋" w:hAnsi="仿宋" w:cs="宋体" w:hint="eastAsia"/>
                <w:kern w:val="0"/>
                <w:sz w:val="24"/>
              </w:rPr>
            </w:pPr>
            <w:r w:rsidRPr="00D034B4">
              <w:rPr>
                <w:rFonts w:ascii="仿宋" w:eastAsia="仿宋" w:hAnsi="仿宋" w:hint="eastAsia"/>
                <w:kern w:val="0"/>
                <w:sz w:val="24"/>
              </w:rPr>
              <w:t>移动保护</w:t>
            </w:r>
          </w:p>
        </w:tc>
        <w:tc>
          <w:tcPr>
            <w:tcW w:w="3079" w:type="dxa"/>
            <w:vAlign w:val="center"/>
          </w:tcPr>
          <w:p w14:paraId="0C3A0250"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机头锁定后，设备可移动</w:t>
            </w:r>
          </w:p>
        </w:tc>
      </w:tr>
      <w:tr w:rsidR="00BC3BBE" w:rsidRPr="00D034B4" w14:paraId="471ED820" w14:textId="77777777" w:rsidTr="00094218">
        <w:trPr>
          <w:trHeight w:val="375"/>
        </w:trPr>
        <w:tc>
          <w:tcPr>
            <w:tcW w:w="1236" w:type="dxa"/>
            <w:vAlign w:val="center"/>
          </w:tcPr>
          <w:p w14:paraId="08D38F25" w14:textId="62E401F4" w:rsidR="00BC3BBE" w:rsidRPr="00D034B4" w:rsidRDefault="00BC3BBE" w:rsidP="00094218">
            <w:pPr>
              <w:widowControl/>
              <w:jc w:val="left"/>
              <w:rPr>
                <w:rFonts w:ascii="仿宋" w:eastAsia="仿宋" w:hAnsi="仿宋" w:hint="eastAsia"/>
                <w:bCs/>
                <w:kern w:val="0"/>
                <w:sz w:val="24"/>
              </w:rPr>
            </w:pPr>
            <w:r w:rsidRPr="00D034B4">
              <w:rPr>
                <w:rFonts w:ascii="仿宋" w:eastAsia="仿宋" w:hAnsi="仿宋" w:hint="eastAsia"/>
                <w:kern w:val="0"/>
                <w:sz w:val="24"/>
              </w:rPr>
              <w:t>3.</w:t>
            </w:r>
            <w:r w:rsidRPr="00D034B4">
              <w:rPr>
                <w:rFonts w:ascii="仿宋" w:eastAsia="仿宋" w:hAnsi="仿宋"/>
                <w:bCs/>
                <w:kern w:val="0"/>
                <w:sz w:val="24"/>
              </w:rPr>
              <w:t>11.</w:t>
            </w:r>
            <w:r w:rsidR="00293CC2">
              <w:rPr>
                <w:rFonts w:ascii="仿宋" w:eastAsia="仿宋" w:hAnsi="仿宋" w:hint="eastAsia"/>
                <w:bCs/>
                <w:kern w:val="0"/>
                <w:sz w:val="24"/>
              </w:rPr>
              <w:t>4</w:t>
            </w:r>
          </w:p>
        </w:tc>
        <w:tc>
          <w:tcPr>
            <w:tcW w:w="4344" w:type="dxa"/>
            <w:vAlign w:val="center"/>
          </w:tcPr>
          <w:p w14:paraId="372739A3"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碰撞感受器</w:t>
            </w:r>
          </w:p>
        </w:tc>
        <w:tc>
          <w:tcPr>
            <w:tcW w:w="3079" w:type="dxa"/>
            <w:vAlign w:val="center"/>
          </w:tcPr>
          <w:p w14:paraId="76DAE8B8"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具有</w:t>
            </w:r>
          </w:p>
        </w:tc>
      </w:tr>
      <w:tr w:rsidR="00BC3BBE" w:rsidRPr="00D034B4" w14:paraId="1FA6281B" w14:textId="77777777" w:rsidTr="00094218">
        <w:trPr>
          <w:trHeight w:val="375"/>
        </w:trPr>
        <w:tc>
          <w:tcPr>
            <w:tcW w:w="1236" w:type="dxa"/>
            <w:vAlign w:val="center"/>
          </w:tcPr>
          <w:p w14:paraId="05561214" w14:textId="0FFFCCC4" w:rsidR="00BC3BBE" w:rsidRPr="00D034B4" w:rsidRDefault="00BC3BBE" w:rsidP="00094218">
            <w:pPr>
              <w:widowControl/>
              <w:jc w:val="left"/>
              <w:rPr>
                <w:rFonts w:ascii="仿宋" w:eastAsia="仿宋" w:hAnsi="仿宋" w:hint="eastAsia"/>
                <w:kern w:val="0"/>
                <w:sz w:val="24"/>
              </w:rPr>
            </w:pPr>
            <w:r w:rsidRPr="00D034B4">
              <w:rPr>
                <w:rFonts w:ascii="仿宋" w:eastAsia="仿宋" w:hAnsi="仿宋" w:hint="eastAsia"/>
                <w:kern w:val="0"/>
                <w:sz w:val="24"/>
              </w:rPr>
              <w:t>3.</w:t>
            </w:r>
            <w:r w:rsidRPr="00D034B4">
              <w:rPr>
                <w:rFonts w:ascii="仿宋" w:eastAsia="仿宋" w:hAnsi="仿宋"/>
                <w:kern w:val="0"/>
                <w:sz w:val="24"/>
              </w:rPr>
              <w:t>11.</w:t>
            </w:r>
            <w:r w:rsidR="00293CC2">
              <w:rPr>
                <w:rFonts w:ascii="仿宋" w:eastAsia="仿宋" w:hAnsi="仿宋" w:hint="eastAsia"/>
                <w:kern w:val="0"/>
                <w:sz w:val="24"/>
              </w:rPr>
              <w:t>5</w:t>
            </w:r>
          </w:p>
        </w:tc>
        <w:tc>
          <w:tcPr>
            <w:tcW w:w="4344" w:type="dxa"/>
            <w:vAlign w:val="center"/>
          </w:tcPr>
          <w:p w14:paraId="5200438F" w14:textId="77777777"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cs="宋体" w:hint="eastAsia"/>
                <w:bCs/>
                <w:kern w:val="0"/>
                <w:sz w:val="24"/>
              </w:rPr>
              <w:t>主机移动</w:t>
            </w:r>
          </w:p>
        </w:tc>
        <w:tc>
          <w:tcPr>
            <w:tcW w:w="3079" w:type="dxa"/>
            <w:vAlign w:val="center"/>
          </w:tcPr>
          <w:p w14:paraId="6F2CAAED" w14:textId="77777777" w:rsidR="00BC3BBE" w:rsidRPr="00D034B4" w:rsidRDefault="00BC3BBE" w:rsidP="00094218">
            <w:pPr>
              <w:widowControl/>
              <w:jc w:val="center"/>
              <w:rPr>
                <w:rFonts w:ascii="仿宋" w:eastAsia="仿宋" w:hAnsi="仿宋" w:cs="宋体" w:hint="eastAsia"/>
                <w:kern w:val="0"/>
                <w:sz w:val="24"/>
              </w:rPr>
            </w:pPr>
            <w:r w:rsidRPr="00D034B4">
              <w:rPr>
                <w:rFonts w:ascii="仿宋" w:eastAsia="仿宋" w:hAnsi="仿宋" w:cs="宋体" w:hint="eastAsia"/>
                <w:kern w:val="0"/>
                <w:sz w:val="24"/>
              </w:rPr>
              <w:t>声音提示</w:t>
            </w:r>
          </w:p>
        </w:tc>
      </w:tr>
      <w:tr w:rsidR="00BC3BBE" w:rsidRPr="00D034B4" w14:paraId="1649A4DC" w14:textId="77777777" w:rsidTr="00094218">
        <w:trPr>
          <w:trHeight w:val="375"/>
        </w:trPr>
        <w:tc>
          <w:tcPr>
            <w:tcW w:w="1236" w:type="dxa"/>
            <w:vAlign w:val="center"/>
          </w:tcPr>
          <w:p w14:paraId="445D5DC3" w14:textId="77777777" w:rsidR="00BC3BBE" w:rsidRPr="00D034B4" w:rsidRDefault="00BC3BBE" w:rsidP="00094218">
            <w:pPr>
              <w:widowControl/>
              <w:jc w:val="left"/>
              <w:rPr>
                <w:rFonts w:ascii="仿宋" w:eastAsia="仿宋" w:hAnsi="仿宋" w:hint="eastAsia"/>
                <w:b/>
                <w:bCs/>
                <w:kern w:val="0"/>
                <w:sz w:val="24"/>
              </w:rPr>
            </w:pPr>
            <w:r w:rsidRPr="00D034B4">
              <w:rPr>
                <w:rFonts w:ascii="仿宋" w:eastAsia="仿宋" w:hAnsi="仿宋" w:hint="eastAsia"/>
                <w:b/>
                <w:bCs/>
                <w:kern w:val="0"/>
                <w:sz w:val="24"/>
              </w:rPr>
              <w:t>4</w:t>
            </w:r>
          </w:p>
        </w:tc>
        <w:tc>
          <w:tcPr>
            <w:tcW w:w="4344" w:type="dxa"/>
            <w:vAlign w:val="center"/>
          </w:tcPr>
          <w:p w14:paraId="4CE2E665" w14:textId="29B940CA" w:rsidR="00BC3BBE" w:rsidRPr="00D034B4" w:rsidRDefault="00BC3BBE" w:rsidP="00094218">
            <w:pPr>
              <w:widowControl/>
              <w:jc w:val="left"/>
              <w:rPr>
                <w:rFonts w:ascii="仿宋" w:eastAsia="仿宋" w:hAnsi="仿宋" w:cs="宋体" w:hint="eastAsia"/>
                <w:bCs/>
                <w:kern w:val="0"/>
                <w:sz w:val="24"/>
              </w:rPr>
            </w:pPr>
            <w:r w:rsidRPr="00D034B4">
              <w:rPr>
                <w:rFonts w:ascii="仿宋" w:eastAsia="仿宋" w:hAnsi="仿宋"/>
                <w:sz w:val="24"/>
              </w:rPr>
              <w:t>具有物联网监测设备和院内网</w:t>
            </w:r>
            <w:r w:rsidR="006D3C40">
              <w:rPr>
                <w:rFonts w:ascii="仿宋" w:eastAsia="仿宋" w:hAnsi="仿宋"/>
                <w:sz w:val="24"/>
              </w:rPr>
              <w:t>接口</w:t>
            </w:r>
            <w:r w:rsidRPr="00D034B4">
              <w:rPr>
                <w:rFonts w:ascii="仿宋" w:eastAsia="仿宋" w:hAnsi="仿宋"/>
                <w:sz w:val="24"/>
              </w:rPr>
              <w:t>。</w:t>
            </w:r>
          </w:p>
        </w:tc>
        <w:tc>
          <w:tcPr>
            <w:tcW w:w="3079" w:type="dxa"/>
            <w:vAlign w:val="center"/>
          </w:tcPr>
          <w:p w14:paraId="37AD8164" w14:textId="77777777" w:rsidR="00BC3BBE" w:rsidRPr="00D034B4" w:rsidRDefault="00BC3BBE" w:rsidP="00094218">
            <w:pPr>
              <w:widowControl/>
              <w:jc w:val="center"/>
              <w:rPr>
                <w:rFonts w:ascii="仿宋" w:eastAsia="仿宋" w:hAnsi="仿宋" w:cs="宋体" w:hint="eastAsia"/>
                <w:kern w:val="0"/>
                <w:sz w:val="24"/>
              </w:rPr>
            </w:pPr>
          </w:p>
        </w:tc>
      </w:tr>
    </w:tbl>
    <w:p w14:paraId="3890275B" w14:textId="77777777" w:rsidR="00FB6DA3" w:rsidRPr="00BC3BBE" w:rsidRDefault="00FB6DA3" w:rsidP="00FB6DA3">
      <w:pPr>
        <w:spacing w:line="360" w:lineRule="auto"/>
        <w:jc w:val="left"/>
        <w:rPr>
          <w:rFonts w:ascii="仿宋" w:eastAsia="仿宋" w:hAnsi="仿宋" w:cs="宋体" w:hint="eastAsia"/>
          <w:sz w:val="24"/>
        </w:rPr>
      </w:pPr>
    </w:p>
    <w:p w14:paraId="0D429ADD" w14:textId="128193A0" w:rsidR="00FB6DA3" w:rsidRPr="00BC3BBE" w:rsidRDefault="00FB6DA3" w:rsidP="00FB6DA3">
      <w:pPr>
        <w:spacing w:line="360" w:lineRule="auto"/>
        <w:jc w:val="left"/>
        <w:rPr>
          <w:rFonts w:ascii="仿宋" w:eastAsia="仿宋" w:hAnsi="仿宋" w:cs="宋体" w:hint="eastAsia"/>
          <w:b/>
          <w:bCs/>
          <w:color w:val="000000"/>
          <w:kern w:val="0"/>
          <w:sz w:val="24"/>
          <w14:ligatures w14:val="none"/>
        </w:rPr>
      </w:pPr>
      <w:r w:rsidRPr="00BC3BBE">
        <w:rPr>
          <w:rFonts w:ascii="仿宋" w:eastAsia="仿宋" w:hAnsi="仿宋" w:cs="宋体" w:hint="eastAsia"/>
          <w:b/>
          <w:bCs/>
          <w:sz w:val="24"/>
        </w:rPr>
        <w:t>7-5</w:t>
      </w:r>
      <w:r w:rsidR="00BC3BBE" w:rsidRPr="00BC3BBE">
        <w:rPr>
          <w:rFonts w:ascii="仿宋" w:eastAsia="仿宋" w:hAnsi="仿宋" w:hint="eastAsia"/>
          <w:b/>
          <w:bCs/>
          <w:color w:val="000000"/>
          <w:sz w:val="24"/>
        </w:rPr>
        <w:t>空气消毒机（移动式）</w:t>
      </w:r>
    </w:p>
    <w:p w14:paraId="6C87FBC0"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1.</w:t>
      </w:r>
      <w:r w:rsidRPr="00701E58">
        <w:rPr>
          <w:rFonts w:ascii="仿宋" w:eastAsia="仿宋" w:hAnsi="仿宋" w:cs="宋体" w:hint="eastAsia"/>
          <w:sz w:val="24"/>
        </w:rPr>
        <w:t>适用范围：适用于发热门诊、血液病区、烧伤病区、保护性隔离病区、重症监护病区的空气消毒；消毒供应中心检查包装灭菌区和无菌物品存放区、重症透析中心的空气消毒；检查室、治疗室、感染性疾病诊室等场所的空气消毒。</w:t>
      </w:r>
    </w:p>
    <w:p w14:paraId="37D1D3AF"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2.</w:t>
      </w:r>
      <w:r w:rsidRPr="00701E58">
        <w:rPr>
          <w:rFonts w:ascii="仿宋" w:eastAsia="仿宋" w:hAnsi="仿宋" w:cs="宋体" w:hint="eastAsia"/>
          <w:sz w:val="24"/>
        </w:rPr>
        <w:t>消毒方式：紫外线循环风消毒，负氧离子清新空气，人机共存，可在有人状态下进行连续动态消毒，也可在无人条件下使用；对人及物品没有任何伤害。内含活性炭分子过滤器、高效过滤器，可有效除去空气中的挥发性气体、各种异味以及过滤毛发、粉尘等大尘埃颗粒。</w:t>
      </w:r>
    </w:p>
    <w:p w14:paraId="07B2BFD0"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3.</w:t>
      </w:r>
      <w:r w:rsidRPr="00701E58">
        <w:rPr>
          <w:rFonts w:ascii="仿宋" w:eastAsia="仿宋" w:hAnsi="仿宋" w:cs="宋体" w:hint="eastAsia"/>
          <w:sz w:val="24"/>
        </w:rPr>
        <w:t>采用移动式安装方式，配备医用静音脚轮，。</w:t>
      </w:r>
    </w:p>
    <w:p w14:paraId="6F753CDE"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4.</w:t>
      </w:r>
      <w:r w:rsidRPr="00701E58">
        <w:rPr>
          <w:rFonts w:ascii="仿宋" w:eastAsia="仿宋" w:hAnsi="仿宋" w:cs="宋体" w:hint="eastAsia"/>
          <w:sz w:val="24"/>
        </w:rPr>
        <w:t>电源电压：220V±22V 50Hz±1Hz，额定功率：≤210VA</w:t>
      </w:r>
    </w:p>
    <w:p w14:paraId="7FACF439"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lastRenderedPageBreak/>
        <w:t>5.</w:t>
      </w:r>
      <w:r w:rsidRPr="00701E58">
        <w:rPr>
          <w:rFonts w:ascii="仿宋" w:eastAsia="仿宋" w:hAnsi="仿宋" w:cs="宋体" w:hint="eastAsia"/>
          <w:sz w:val="24"/>
        </w:rPr>
        <w:t>循环风量：≥1200m3/h</w:t>
      </w:r>
    </w:p>
    <w:p w14:paraId="29223E59"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6.</w:t>
      </w:r>
      <w:r w:rsidRPr="00701E58">
        <w:rPr>
          <w:rFonts w:ascii="仿宋" w:eastAsia="仿宋" w:hAnsi="仿宋" w:cs="宋体" w:hint="eastAsia"/>
          <w:sz w:val="24"/>
        </w:rPr>
        <w:t>整机重量≤16kg</w:t>
      </w:r>
    </w:p>
    <w:p w14:paraId="21BE97C1"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7.</w:t>
      </w:r>
      <w:r w:rsidRPr="00701E58">
        <w:rPr>
          <w:rFonts w:ascii="仿宋" w:eastAsia="仿宋" w:hAnsi="仿宋" w:cs="宋体" w:hint="eastAsia"/>
          <w:sz w:val="24"/>
        </w:rPr>
        <w:t>整机噪声≤55dB</w:t>
      </w:r>
    </w:p>
    <w:p w14:paraId="27D07C2A"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8.</w:t>
      </w:r>
      <w:r w:rsidRPr="00701E58">
        <w:rPr>
          <w:rFonts w:ascii="仿宋" w:eastAsia="仿宋" w:hAnsi="仿宋" w:cs="宋体" w:hint="eastAsia"/>
          <w:sz w:val="24"/>
        </w:rPr>
        <w:t>消毒效果：对白色葡萄球菌（8032）的杀灭率≥99.92%；对空气中自然菌的消亡率≥99.12%；空气中的臭氧量≤0.020mg/m3；紫外线泄漏量≤0.002uw/cm2；对冠状病毒229E平均的杀灭率＞99.99%；消毒30分钟对枯草杆菌黑色变种芽孢的杀灭率＞99.99%；消毒30分钟对肺炎克雷伯氏菌的杀灭率＞99.99%；消毒30分钟对黑曲霉菌的杀灭率＞99.99%；消毒30分钟对龟分枝杆菌脓肿亚种的杀灭率＞99.99%；采用微生物气溶胶方法，对大肠杆菌的杀灭率≥99.98%；采用微生物气溶胶方法，对白色念球菌的杀灭率≥99.92%；采用微生物气溶胶方法，对铜绿假单胞菌的杀灭率≥99.95%；采用微生物气溶胶方法，对金黄色葡萄球菌的杀灭率≥99.95%</w:t>
      </w:r>
    </w:p>
    <w:p w14:paraId="043821D1"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9.</w:t>
      </w:r>
      <w:r w:rsidRPr="00701E58">
        <w:rPr>
          <w:rFonts w:ascii="仿宋" w:eastAsia="仿宋" w:hAnsi="仿宋" w:cs="宋体" w:hint="eastAsia"/>
          <w:sz w:val="24"/>
        </w:rPr>
        <w:t>灯管寿命≥5000（h），距离灯管正下方垂直中心1M处，紫外线辐照强度在71.04-72.77uw/cm2(提供灯管寿命检测报告和紫外线辐照强度检测报告)</w:t>
      </w:r>
    </w:p>
    <w:p w14:paraId="7875F822"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10.</w:t>
      </w:r>
      <w:r w:rsidRPr="00701E58">
        <w:rPr>
          <w:rFonts w:ascii="仿宋" w:eastAsia="仿宋" w:hAnsi="仿宋" w:cs="宋体" w:hint="eastAsia"/>
          <w:sz w:val="24"/>
        </w:rPr>
        <w:t>机内紫外线强度＞30000uw/cm2</w:t>
      </w:r>
    </w:p>
    <w:p w14:paraId="60BD2CCE"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11.</w:t>
      </w:r>
      <w:r w:rsidRPr="00701E58">
        <w:rPr>
          <w:rFonts w:ascii="仿宋" w:eastAsia="仿宋" w:hAnsi="仿宋" w:cs="宋体" w:hint="eastAsia"/>
          <w:sz w:val="24"/>
        </w:rPr>
        <w:t xml:space="preserve">风速≥五档可调 </w:t>
      </w:r>
    </w:p>
    <w:p w14:paraId="546CCFCC"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12.</w:t>
      </w:r>
      <w:r w:rsidRPr="00701E58">
        <w:rPr>
          <w:rFonts w:ascii="仿宋" w:eastAsia="仿宋" w:hAnsi="仿宋" w:cs="宋体" w:hint="eastAsia"/>
          <w:sz w:val="24"/>
        </w:rPr>
        <w:t>负氧离子释放量≥6*106个/cm3</w:t>
      </w:r>
    </w:p>
    <w:p w14:paraId="6D6CB3B3"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13.</w:t>
      </w:r>
      <w:r w:rsidRPr="00701E58">
        <w:rPr>
          <w:rFonts w:ascii="仿宋" w:eastAsia="仿宋" w:hAnsi="仿宋" w:cs="宋体" w:hint="eastAsia"/>
          <w:sz w:val="24"/>
        </w:rPr>
        <w:t>机器自带紫外线故障检测功能和紫外线强度查看和寿命显示功能，灯管损坏时自动提醒等</w:t>
      </w:r>
    </w:p>
    <w:p w14:paraId="7E36DE1F"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14.</w:t>
      </w:r>
      <w:r w:rsidRPr="00701E58">
        <w:rPr>
          <w:rFonts w:ascii="仿宋" w:eastAsia="仿宋" w:hAnsi="仿宋" w:cs="宋体" w:hint="eastAsia"/>
          <w:sz w:val="24"/>
        </w:rPr>
        <w:t>程控数量（定时消毒）≥9组，具备工作时间自动累计功能，</w:t>
      </w:r>
    </w:p>
    <w:p w14:paraId="19F45475"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15.</w:t>
      </w:r>
      <w:r w:rsidRPr="00701E58">
        <w:rPr>
          <w:rFonts w:ascii="仿宋" w:eastAsia="仿宋" w:hAnsi="仿宋" w:cs="宋体" w:hint="eastAsia"/>
          <w:sz w:val="24"/>
        </w:rPr>
        <w:t>机器微电脑程控自动运行，至少包含三种消毒模式：手动常开消毒模式、手动定时消毒模式、程控定时自动消毒模式等</w:t>
      </w:r>
    </w:p>
    <w:p w14:paraId="4D58D675" w14:textId="77777777" w:rsidR="003B0061" w:rsidRPr="00701E58" w:rsidRDefault="003B0061" w:rsidP="003B0061">
      <w:pPr>
        <w:widowControl/>
        <w:spacing w:line="360" w:lineRule="auto"/>
        <w:jc w:val="left"/>
        <w:rPr>
          <w:rFonts w:ascii="仿宋" w:eastAsia="仿宋" w:hAnsi="仿宋" w:cs="宋体" w:hint="eastAsia"/>
          <w:sz w:val="24"/>
        </w:rPr>
      </w:pPr>
      <w:r>
        <w:rPr>
          <w:rFonts w:ascii="仿宋" w:eastAsia="仿宋" w:hAnsi="仿宋" w:cs="宋体" w:hint="eastAsia"/>
          <w:sz w:val="24"/>
        </w:rPr>
        <w:t>16.</w:t>
      </w:r>
      <w:r w:rsidRPr="00701E58">
        <w:rPr>
          <w:rFonts w:ascii="仿宋" w:eastAsia="仿宋" w:hAnsi="仿宋" w:cs="宋体" w:hint="eastAsia"/>
          <w:sz w:val="24"/>
        </w:rPr>
        <w:t>液晶显示屏，远程红外遥控，可实时显示北京时间，定时时间、定时时间段、室内温湿度、故障报警；可分别查看整机累计工作时间和滤网累计时间等。</w:t>
      </w:r>
    </w:p>
    <w:p w14:paraId="64282B0E" w14:textId="77777777" w:rsidR="003B0061" w:rsidRPr="00701E58" w:rsidRDefault="003B0061" w:rsidP="003B0061">
      <w:pPr>
        <w:widowControl/>
        <w:spacing w:line="360" w:lineRule="auto"/>
        <w:jc w:val="left"/>
        <w:rPr>
          <w:rFonts w:ascii="仿宋" w:eastAsia="仿宋" w:hAnsi="仿宋" w:hint="eastAsia"/>
          <w:sz w:val="24"/>
        </w:rPr>
      </w:pPr>
      <w:r>
        <w:rPr>
          <w:rFonts w:ascii="仿宋" w:eastAsia="仿宋" w:hAnsi="仿宋" w:cs="宋体" w:hint="eastAsia"/>
          <w:sz w:val="24"/>
        </w:rPr>
        <w:t>17.</w:t>
      </w:r>
      <w:r w:rsidRPr="00701E58">
        <w:rPr>
          <w:rFonts w:ascii="仿宋" w:eastAsia="仿宋" w:hAnsi="仿宋" w:cs="宋体" w:hint="eastAsia"/>
          <w:sz w:val="24"/>
        </w:rPr>
        <w:t>产品具有报警功能：紫外线灯管故障报警、过滤网维护清洗报警、风机故障报警等</w:t>
      </w:r>
    </w:p>
    <w:p w14:paraId="4F3BCABB" w14:textId="42F73CFB" w:rsidR="00FB6DA3" w:rsidRPr="00BC3BBE" w:rsidRDefault="003B0061" w:rsidP="003B0061">
      <w:pPr>
        <w:spacing w:line="360" w:lineRule="auto"/>
        <w:jc w:val="left"/>
        <w:rPr>
          <w:rFonts w:ascii="仿宋" w:eastAsia="仿宋" w:hAnsi="仿宋" w:cs="宋体" w:hint="eastAsia"/>
          <w:b/>
          <w:bCs/>
          <w:sz w:val="24"/>
        </w:rPr>
      </w:pPr>
      <w:r w:rsidRPr="007255E1">
        <w:rPr>
          <w:rFonts w:ascii="仿宋" w:eastAsia="仿宋" w:hAnsi="仿宋" w:hint="eastAsia"/>
          <w:sz w:val="24"/>
        </w:rPr>
        <w:t>1</w:t>
      </w:r>
      <w:r w:rsidRPr="007255E1">
        <w:rPr>
          <w:rFonts w:ascii="仿宋" w:eastAsia="仿宋" w:hAnsi="仿宋"/>
          <w:sz w:val="24"/>
        </w:rPr>
        <w:t>8.具有物联网监测设备和院内网</w:t>
      </w:r>
      <w:r w:rsidR="006D3C40">
        <w:rPr>
          <w:rFonts w:ascii="仿宋" w:eastAsia="仿宋" w:hAnsi="仿宋"/>
          <w:sz w:val="24"/>
        </w:rPr>
        <w:t>接口</w:t>
      </w:r>
      <w:r w:rsidRPr="007255E1">
        <w:rPr>
          <w:rFonts w:ascii="仿宋" w:eastAsia="仿宋" w:hAnsi="仿宋"/>
          <w:sz w:val="24"/>
        </w:rPr>
        <w:t>。</w:t>
      </w:r>
      <w:r w:rsidR="00FB6DA3" w:rsidRPr="00BC3BBE">
        <w:rPr>
          <w:rFonts w:ascii="仿宋" w:eastAsia="仿宋" w:hAnsi="仿宋" w:cs="宋体" w:hint="eastAsia"/>
          <w:b/>
          <w:bCs/>
          <w:sz w:val="24"/>
        </w:rPr>
        <w:t xml:space="preserve"> </w:t>
      </w:r>
    </w:p>
    <w:p w14:paraId="038B06F0" w14:textId="77777777" w:rsidR="003B0061" w:rsidRDefault="003B0061" w:rsidP="00FB6DA3">
      <w:pPr>
        <w:spacing w:line="360" w:lineRule="auto"/>
        <w:jc w:val="left"/>
        <w:rPr>
          <w:rFonts w:ascii="仿宋" w:eastAsia="仿宋" w:hAnsi="仿宋" w:cs="宋体" w:hint="eastAsia"/>
          <w:b/>
          <w:bCs/>
          <w:sz w:val="24"/>
        </w:rPr>
      </w:pPr>
    </w:p>
    <w:p w14:paraId="43DD357C" w14:textId="646EA3B3" w:rsidR="00FB6DA3" w:rsidRPr="00BC3BBE" w:rsidRDefault="00FB6DA3" w:rsidP="00FB6DA3">
      <w:pPr>
        <w:spacing w:line="360" w:lineRule="auto"/>
        <w:jc w:val="left"/>
        <w:rPr>
          <w:rFonts w:ascii="仿宋" w:eastAsia="仿宋" w:hAnsi="仿宋" w:cs="宋体" w:hint="eastAsia"/>
          <w:b/>
          <w:bCs/>
          <w:color w:val="000000"/>
          <w:kern w:val="0"/>
          <w:sz w:val="24"/>
          <w14:ligatures w14:val="none"/>
        </w:rPr>
      </w:pPr>
      <w:r w:rsidRPr="00BC3BBE">
        <w:rPr>
          <w:rFonts w:ascii="仿宋" w:eastAsia="仿宋" w:hAnsi="仿宋" w:cs="宋体" w:hint="eastAsia"/>
          <w:b/>
          <w:bCs/>
          <w:sz w:val="24"/>
        </w:rPr>
        <w:t>7-6</w:t>
      </w:r>
      <w:r w:rsidRPr="00BC3BBE">
        <w:rPr>
          <w:rFonts w:ascii="仿宋" w:eastAsia="仿宋" w:hAnsi="仿宋" w:cs="宋体" w:hint="eastAsia"/>
          <w:b/>
          <w:bCs/>
          <w:color w:val="000000"/>
          <w:kern w:val="0"/>
          <w:sz w:val="24"/>
          <w14:ligatures w14:val="none"/>
        </w:rPr>
        <w:t xml:space="preserve"> </w:t>
      </w:r>
      <w:r w:rsidR="00BC3BBE" w:rsidRPr="00BC3BBE">
        <w:rPr>
          <w:rFonts w:ascii="仿宋" w:eastAsia="仿宋" w:hAnsi="仿宋" w:cs="宋体" w:hint="eastAsia"/>
          <w:b/>
          <w:bCs/>
          <w:color w:val="000000"/>
          <w:kern w:val="0"/>
          <w:sz w:val="24"/>
          <w14:ligatures w14:val="none"/>
        </w:rPr>
        <w:t>空气消毒机（柜式）</w:t>
      </w:r>
    </w:p>
    <w:p w14:paraId="5D7C0BE3" w14:textId="77777777" w:rsidR="003B0061" w:rsidRPr="00B14524" w:rsidRDefault="003B0061" w:rsidP="003B0061">
      <w:pPr>
        <w:spacing w:line="360" w:lineRule="auto"/>
        <w:rPr>
          <w:rFonts w:ascii="仿宋" w:eastAsia="仿宋" w:hAnsi="仿宋" w:cs="宋体" w:hint="eastAsia"/>
          <w:sz w:val="24"/>
        </w:rPr>
      </w:pPr>
      <w:r>
        <w:rPr>
          <w:rFonts w:ascii="仿宋" w:eastAsia="仿宋" w:hAnsi="仿宋" w:cs="宋体" w:hint="eastAsia"/>
          <w:sz w:val="24"/>
        </w:rPr>
        <w:t>1.</w:t>
      </w:r>
      <w:r w:rsidRPr="00B14524">
        <w:rPr>
          <w:rFonts w:ascii="仿宋" w:eastAsia="仿宋" w:hAnsi="仿宋" w:cs="宋体" w:hint="eastAsia"/>
          <w:sz w:val="24"/>
        </w:rPr>
        <w:t>适用范围：</w:t>
      </w:r>
      <w:r w:rsidRPr="00B14524">
        <w:rPr>
          <w:rFonts w:ascii="仿宋" w:eastAsia="仿宋" w:hAnsi="仿宋" w:cs="宋体" w:hint="eastAsia"/>
          <w:color w:val="000000"/>
          <w:sz w:val="24"/>
        </w:rPr>
        <w:t>主要适用于医疗卫生机构、病原微生物实验室、公共场所、学校、托幼机构等场所。</w:t>
      </w:r>
    </w:p>
    <w:p w14:paraId="7AE0DA27" w14:textId="77777777" w:rsidR="003B0061" w:rsidRPr="00B14524" w:rsidRDefault="003B0061" w:rsidP="003B0061">
      <w:pPr>
        <w:spacing w:line="360" w:lineRule="auto"/>
        <w:rPr>
          <w:rFonts w:ascii="仿宋" w:eastAsia="仿宋" w:hAnsi="仿宋" w:cs="宋体" w:hint="eastAsia"/>
          <w:color w:val="000000"/>
          <w:sz w:val="24"/>
        </w:rPr>
      </w:pPr>
      <w:r>
        <w:rPr>
          <w:rFonts w:ascii="仿宋" w:eastAsia="仿宋" w:hAnsi="仿宋" w:cs="宋体" w:hint="eastAsia"/>
          <w:color w:val="000000"/>
          <w:sz w:val="24"/>
        </w:rPr>
        <w:lastRenderedPageBreak/>
        <w:t>2.</w:t>
      </w:r>
      <w:r w:rsidRPr="00B14524">
        <w:rPr>
          <w:rFonts w:ascii="仿宋" w:eastAsia="仿宋" w:hAnsi="仿宋" w:cs="宋体" w:hint="eastAsia"/>
          <w:color w:val="000000"/>
          <w:sz w:val="24"/>
        </w:rPr>
        <w:t>消毒方式：</w:t>
      </w:r>
      <w:r w:rsidRPr="00B14524">
        <w:rPr>
          <w:rFonts w:ascii="仿宋" w:eastAsia="仿宋" w:hAnsi="仿宋" w:hint="eastAsia"/>
          <w:sz w:val="24"/>
        </w:rPr>
        <w:t>紫外线</w:t>
      </w:r>
      <w:r w:rsidRPr="00B14524">
        <w:rPr>
          <w:rFonts w:ascii="仿宋" w:eastAsia="仿宋" w:hAnsi="仿宋" w:cs="宋体" w:hint="eastAsia"/>
          <w:color w:val="000000"/>
          <w:sz w:val="24"/>
        </w:rPr>
        <w:t>循环风消毒，</w:t>
      </w:r>
      <w:r w:rsidRPr="00B14524">
        <w:rPr>
          <w:rFonts w:ascii="仿宋" w:eastAsia="仿宋" w:hAnsi="仿宋" w:hint="eastAsia"/>
          <w:sz w:val="24"/>
        </w:rPr>
        <w:t>负氧离子清新空气，</w:t>
      </w:r>
      <w:r w:rsidRPr="00B14524">
        <w:rPr>
          <w:rFonts w:ascii="仿宋" w:eastAsia="仿宋" w:hAnsi="仿宋" w:cs="宋体" w:hint="eastAsia"/>
          <w:color w:val="000000"/>
          <w:sz w:val="24"/>
        </w:rPr>
        <w:t>人机共存，可在有人状态下进行连续动态消毒，也可在无人条件下使用；对人及物品没有任何伤害。</w:t>
      </w:r>
      <w:r w:rsidRPr="00B14524">
        <w:rPr>
          <w:rFonts w:ascii="仿宋" w:eastAsia="仿宋" w:hAnsi="仿宋"/>
          <w:spacing w:val="-11"/>
          <w:sz w:val="24"/>
        </w:rPr>
        <w:t>内含活性炭分子过滤器、</w:t>
      </w:r>
      <w:r w:rsidRPr="00B14524">
        <w:rPr>
          <w:rFonts w:ascii="仿宋" w:eastAsia="仿宋" w:hAnsi="仿宋" w:hint="eastAsia"/>
          <w:spacing w:val="-11"/>
          <w:sz w:val="24"/>
        </w:rPr>
        <w:t>高</w:t>
      </w:r>
      <w:r w:rsidRPr="00B14524">
        <w:rPr>
          <w:rFonts w:ascii="仿宋" w:eastAsia="仿宋" w:hAnsi="仿宋"/>
          <w:spacing w:val="-2"/>
          <w:sz w:val="24"/>
        </w:rPr>
        <w:t>效过滤器，可有效除去空气中的挥发性气体、各种异味以及过滤毛发、粉尘等大尘埃颗粒</w:t>
      </w:r>
      <w:r w:rsidRPr="00B14524">
        <w:rPr>
          <w:rFonts w:ascii="仿宋" w:eastAsia="仿宋" w:hAnsi="仿宋" w:hint="eastAsia"/>
          <w:spacing w:val="-2"/>
          <w:sz w:val="24"/>
        </w:rPr>
        <w:t>。</w:t>
      </w:r>
    </w:p>
    <w:p w14:paraId="1F1E1071" w14:textId="77777777" w:rsidR="003B0061" w:rsidRPr="00B14524" w:rsidRDefault="003B0061" w:rsidP="003B0061">
      <w:pPr>
        <w:tabs>
          <w:tab w:val="left" w:pos="312"/>
        </w:tabs>
        <w:spacing w:line="360" w:lineRule="auto"/>
        <w:jc w:val="left"/>
        <w:rPr>
          <w:rFonts w:ascii="仿宋" w:eastAsia="仿宋" w:hAnsi="仿宋" w:cs="宋体" w:hint="eastAsia"/>
          <w:color w:val="000000"/>
          <w:sz w:val="24"/>
        </w:rPr>
      </w:pPr>
      <w:r>
        <w:rPr>
          <w:rFonts w:ascii="仿宋" w:eastAsia="仿宋" w:hAnsi="仿宋" w:hint="eastAsia"/>
          <w:sz w:val="24"/>
        </w:rPr>
        <w:t>3.</w:t>
      </w:r>
      <w:r w:rsidRPr="00B14524">
        <w:rPr>
          <w:rFonts w:ascii="仿宋" w:eastAsia="仿宋" w:hAnsi="仿宋"/>
          <w:sz w:val="24"/>
        </w:rPr>
        <w:t>采用</w:t>
      </w:r>
      <w:r w:rsidRPr="00B14524">
        <w:rPr>
          <w:rFonts w:ascii="仿宋" w:eastAsia="仿宋" w:hAnsi="仿宋" w:hint="eastAsia"/>
          <w:sz w:val="24"/>
        </w:rPr>
        <w:t>柜</w:t>
      </w:r>
      <w:r w:rsidRPr="00B14524">
        <w:rPr>
          <w:rFonts w:ascii="仿宋" w:eastAsia="仿宋" w:hAnsi="仿宋"/>
          <w:sz w:val="24"/>
        </w:rPr>
        <w:t>式安装，配备医用静音脚轮，</w:t>
      </w:r>
      <w:r w:rsidRPr="00B14524">
        <w:rPr>
          <w:rFonts w:ascii="仿宋" w:eastAsia="仿宋" w:hAnsi="仿宋" w:cs="宋体" w:hint="eastAsia"/>
          <w:sz w:val="24"/>
        </w:rPr>
        <w:t>。</w:t>
      </w:r>
    </w:p>
    <w:p w14:paraId="5F6985B5" w14:textId="77777777" w:rsidR="003B0061" w:rsidRPr="00B14524" w:rsidRDefault="003B0061" w:rsidP="003B0061">
      <w:pPr>
        <w:tabs>
          <w:tab w:val="left" w:pos="312"/>
        </w:tabs>
        <w:spacing w:line="360" w:lineRule="auto"/>
        <w:jc w:val="left"/>
        <w:rPr>
          <w:rFonts w:ascii="仿宋" w:eastAsia="仿宋" w:hAnsi="仿宋" w:cs="宋体" w:hint="eastAsia"/>
          <w:color w:val="000000"/>
          <w:sz w:val="24"/>
        </w:rPr>
      </w:pPr>
      <w:r>
        <w:rPr>
          <w:rFonts w:ascii="仿宋" w:eastAsia="仿宋" w:hAnsi="仿宋" w:cs="宋体" w:hint="eastAsia"/>
          <w:sz w:val="24"/>
        </w:rPr>
        <w:t>4.</w:t>
      </w:r>
      <w:r w:rsidRPr="00B14524">
        <w:rPr>
          <w:rFonts w:ascii="仿宋" w:eastAsia="仿宋" w:hAnsi="仿宋" w:cs="宋体" w:hint="eastAsia"/>
          <w:sz w:val="24"/>
        </w:rPr>
        <w:t>电源电压：~220V±22V  50Hz±1 Hz，额定功率：</w:t>
      </w:r>
      <w:r w:rsidRPr="00B14524">
        <w:rPr>
          <w:rFonts w:ascii="仿宋" w:eastAsia="仿宋" w:hAnsi="仿宋" w:hint="eastAsia"/>
          <w:sz w:val="24"/>
        </w:rPr>
        <w:t>≤350VA</w:t>
      </w:r>
    </w:p>
    <w:p w14:paraId="6E3B559B" w14:textId="77777777" w:rsidR="003B0061" w:rsidRPr="00B14524" w:rsidRDefault="003B0061" w:rsidP="003B0061">
      <w:pPr>
        <w:tabs>
          <w:tab w:val="left" w:pos="312"/>
        </w:tabs>
        <w:spacing w:line="360" w:lineRule="auto"/>
        <w:jc w:val="left"/>
        <w:rPr>
          <w:rFonts w:ascii="仿宋" w:eastAsia="仿宋" w:hAnsi="仿宋" w:cs="宋体" w:hint="eastAsia"/>
          <w:color w:val="000000"/>
          <w:sz w:val="24"/>
        </w:rPr>
      </w:pPr>
      <w:r>
        <w:rPr>
          <w:rFonts w:ascii="仿宋" w:eastAsia="仿宋" w:hAnsi="仿宋" w:hint="eastAsia"/>
          <w:sz w:val="24"/>
        </w:rPr>
        <w:t>5.</w:t>
      </w:r>
      <w:r w:rsidRPr="00B14524">
        <w:rPr>
          <w:rFonts w:ascii="仿宋" w:eastAsia="仿宋" w:hAnsi="仿宋" w:hint="eastAsia"/>
          <w:sz w:val="24"/>
        </w:rPr>
        <w:t>循环风量：≥1500m</w:t>
      </w:r>
      <w:r w:rsidRPr="00B14524">
        <w:rPr>
          <w:rFonts w:ascii="仿宋" w:eastAsia="仿宋" w:hAnsi="仿宋" w:hint="eastAsia"/>
          <w:sz w:val="24"/>
          <w:vertAlign w:val="superscript"/>
        </w:rPr>
        <w:t>3</w:t>
      </w:r>
      <w:r w:rsidRPr="00B14524">
        <w:rPr>
          <w:rFonts w:ascii="仿宋" w:eastAsia="仿宋" w:hAnsi="仿宋" w:hint="eastAsia"/>
          <w:sz w:val="24"/>
        </w:rPr>
        <w:t>/h</w:t>
      </w:r>
    </w:p>
    <w:p w14:paraId="755007E0" w14:textId="77777777" w:rsidR="003B0061" w:rsidRPr="00B14524" w:rsidRDefault="003B0061" w:rsidP="003B0061">
      <w:pPr>
        <w:tabs>
          <w:tab w:val="left" w:pos="312"/>
        </w:tabs>
        <w:spacing w:line="360" w:lineRule="auto"/>
        <w:jc w:val="left"/>
        <w:rPr>
          <w:rFonts w:ascii="仿宋" w:eastAsia="仿宋" w:hAnsi="仿宋" w:cs="宋体" w:hint="eastAsia"/>
          <w:color w:val="000000"/>
          <w:sz w:val="24"/>
        </w:rPr>
      </w:pPr>
      <w:r>
        <w:rPr>
          <w:rFonts w:ascii="仿宋" w:eastAsia="仿宋" w:hAnsi="仿宋" w:cs="宋体" w:hint="eastAsia"/>
          <w:sz w:val="24"/>
        </w:rPr>
        <w:t>6.</w:t>
      </w:r>
      <w:r w:rsidRPr="00B14524">
        <w:rPr>
          <w:rFonts w:ascii="仿宋" w:eastAsia="仿宋" w:hAnsi="仿宋" w:cs="宋体" w:hint="eastAsia"/>
          <w:sz w:val="24"/>
        </w:rPr>
        <w:t>整机重量≤65kg</w:t>
      </w:r>
      <w:r w:rsidRPr="00B14524">
        <w:rPr>
          <w:rFonts w:ascii="仿宋" w:eastAsia="仿宋" w:hAnsi="仿宋" w:cs="宋体"/>
          <w:color w:val="000000"/>
          <w:sz w:val="24"/>
        </w:rPr>
        <w:t xml:space="preserve"> </w:t>
      </w:r>
    </w:p>
    <w:p w14:paraId="1A4B2439" w14:textId="77777777" w:rsidR="003B0061" w:rsidRPr="00B14524" w:rsidRDefault="003B0061" w:rsidP="003B0061">
      <w:pPr>
        <w:tabs>
          <w:tab w:val="left" w:pos="312"/>
        </w:tabs>
        <w:spacing w:line="360" w:lineRule="auto"/>
        <w:jc w:val="left"/>
        <w:rPr>
          <w:rFonts w:ascii="仿宋" w:eastAsia="仿宋" w:hAnsi="仿宋" w:cs="宋体" w:hint="eastAsia"/>
          <w:color w:val="000000"/>
          <w:sz w:val="24"/>
        </w:rPr>
      </w:pPr>
      <w:r>
        <w:rPr>
          <w:rFonts w:ascii="仿宋" w:eastAsia="仿宋" w:hAnsi="仿宋" w:cs="宋体" w:hint="eastAsia"/>
          <w:sz w:val="24"/>
        </w:rPr>
        <w:t>7.</w:t>
      </w:r>
      <w:r w:rsidRPr="00B14524">
        <w:rPr>
          <w:rFonts w:ascii="仿宋" w:eastAsia="仿宋" w:hAnsi="仿宋" w:cs="宋体" w:hint="eastAsia"/>
          <w:sz w:val="24"/>
        </w:rPr>
        <w:t>整机噪声≤55dB</w:t>
      </w:r>
    </w:p>
    <w:p w14:paraId="4FB95E52" w14:textId="77777777" w:rsidR="003B0061" w:rsidRPr="00B14524" w:rsidRDefault="003B0061" w:rsidP="003B0061">
      <w:pPr>
        <w:tabs>
          <w:tab w:val="left" w:pos="312"/>
        </w:tabs>
        <w:spacing w:line="360" w:lineRule="auto"/>
        <w:jc w:val="left"/>
        <w:rPr>
          <w:rFonts w:ascii="仿宋" w:eastAsia="仿宋" w:hAnsi="仿宋" w:cs="宋体" w:hint="eastAsia"/>
          <w:color w:val="000000"/>
          <w:sz w:val="24"/>
        </w:rPr>
      </w:pPr>
      <w:r>
        <w:rPr>
          <w:rFonts w:ascii="仿宋" w:eastAsia="仿宋" w:hAnsi="仿宋" w:cs="宋体" w:hint="eastAsia"/>
          <w:color w:val="000000"/>
          <w:sz w:val="24"/>
        </w:rPr>
        <w:t>8.</w:t>
      </w:r>
      <w:r w:rsidRPr="00B14524">
        <w:rPr>
          <w:rFonts w:ascii="仿宋" w:eastAsia="仿宋" w:hAnsi="仿宋" w:cs="宋体" w:hint="eastAsia"/>
          <w:color w:val="000000"/>
          <w:sz w:val="24"/>
        </w:rPr>
        <w:t>消毒效果：对白色葡萄球菌（8032）的杀灭率≥99.92%；对空气中自然菌的消亡率≥97.43%；</w:t>
      </w:r>
      <w:r w:rsidRPr="00B14524">
        <w:rPr>
          <w:rFonts w:ascii="仿宋" w:eastAsia="仿宋" w:hAnsi="仿宋" w:hint="eastAsia"/>
          <w:sz w:val="24"/>
        </w:rPr>
        <w:t>机外紫外线泄漏≤0uw/cm</w:t>
      </w:r>
      <w:r w:rsidRPr="00B14524">
        <w:rPr>
          <w:rFonts w:ascii="仿宋" w:eastAsia="仿宋" w:hAnsi="仿宋" w:hint="eastAsia"/>
          <w:sz w:val="24"/>
          <w:vertAlign w:val="superscript"/>
        </w:rPr>
        <w:t>2</w:t>
      </w:r>
      <w:r w:rsidRPr="00B14524">
        <w:rPr>
          <w:rFonts w:ascii="仿宋" w:eastAsia="仿宋" w:hAnsi="仿宋" w:cs="宋体" w:hint="eastAsia"/>
          <w:color w:val="000000"/>
          <w:sz w:val="24"/>
        </w:rPr>
        <w:t>；</w:t>
      </w:r>
      <w:r w:rsidRPr="00B14524">
        <w:rPr>
          <w:rFonts w:ascii="仿宋" w:eastAsia="仿宋" w:hAnsi="仿宋" w:hint="eastAsia"/>
          <w:sz w:val="24"/>
        </w:rPr>
        <w:t>空气中的臭氧量≤0.000mg/m</w:t>
      </w:r>
      <w:r w:rsidRPr="00B14524">
        <w:rPr>
          <w:rFonts w:ascii="仿宋" w:eastAsia="仿宋" w:hAnsi="仿宋" w:hint="eastAsia"/>
          <w:sz w:val="24"/>
          <w:vertAlign w:val="superscript"/>
        </w:rPr>
        <w:t>3</w:t>
      </w:r>
      <w:r w:rsidRPr="00B14524">
        <w:rPr>
          <w:rFonts w:ascii="仿宋" w:eastAsia="仿宋" w:hAnsi="仿宋" w:cs="宋体" w:hint="eastAsia"/>
          <w:color w:val="000000"/>
          <w:sz w:val="24"/>
        </w:rPr>
        <w:t>；</w:t>
      </w:r>
      <w:r w:rsidRPr="00B14524">
        <w:rPr>
          <w:rFonts w:ascii="仿宋" w:eastAsia="仿宋" w:hAnsi="仿宋" w:hint="eastAsia"/>
          <w:sz w:val="24"/>
        </w:rPr>
        <w:t>对冠状病毒229E平均的杀灭率＞99.99%</w:t>
      </w:r>
      <w:r w:rsidRPr="00B14524">
        <w:rPr>
          <w:rFonts w:ascii="仿宋" w:eastAsia="仿宋" w:hAnsi="仿宋" w:cs="宋体" w:hint="eastAsia"/>
          <w:color w:val="000000"/>
          <w:sz w:val="24"/>
        </w:rPr>
        <w:t>；</w:t>
      </w:r>
      <w:r w:rsidRPr="00B14524">
        <w:rPr>
          <w:rFonts w:ascii="仿宋" w:eastAsia="仿宋" w:hAnsi="仿宋" w:hint="eastAsia"/>
          <w:sz w:val="24"/>
        </w:rPr>
        <w:t>消毒30分钟对枯草杆菌黑色变种芽孢的杀灭率＞99.99%</w:t>
      </w:r>
      <w:r w:rsidRPr="00B14524">
        <w:rPr>
          <w:rFonts w:ascii="仿宋" w:eastAsia="仿宋" w:hAnsi="仿宋" w:cs="宋体" w:hint="eastAsia"/>
          <w:color w:val="000000"/>
          <w:sz w:val="24"/>
        </w:rPr>
        <w:t>；</w:t>
      </w:r>
      <w:r w:rsidRPr="00B14524">
        <w:rPr>
          <w:rFonts w:ascii="仿宋" w:eastAsia="仿宋" w:hAnsi="仿宋" w:hint="eastAsia"/>
          <w:sz w:val="24"/>
        </w:rPr>
        <w:t>消毒30分钟对肺炎克雷伯氏菌的杀灭率＞99.99%</w:t>
      </w:r>
      <w:r w:rsidRPr="00B14524">
        <w:rPr>
          <w:rFonts w:ascii="仿宋" w:eastAsia="仿宋" w:hAnsi="仿宋" w:cs="宋体" w:hint="eastAsia"/>
          <w:color w:val="000000"/>
          <w:sz w:val="24"/>
        </w:rPr>
        <w:t>；</w:t>
      </w:r>
      <w:r w:rsidRPr="00B14524">
        <w:rPr>
          <w:rFonts w:ascii="仿宋" w:eastAsia="仿宋" w:hAnsi="仿宋" w:hint="eastAsia"/>
          <w:sz w:val="24"/>
        </w:rPr>
        <w:t>消毒30分钟对黑曲霉菌的杀灭率＞99.99%</w:t>
      </w:r>
      <w:r w:rsidRPr="00B14524">
        <w:rPr>
          <w:rFonts w:ascii="仿宋" w:eastAsia="仿宋" w:hAnsi="仿宋" w:cs="宋体" w:hint="eastAsia"/>
          <w:color w:val="000000"/>
          <w:sz w:val="24"/>
        </w:rPr>
        <w:t>；</w:t>
      </w:r>
      <w:r w:rsidRPr="00B14524">
        <w:rPr>
          <w:rFonts w:ascii="仿宋" w:eastAsia="仿宋" w:hAnsi="仿宋" w:hint="eastAsia"/>
          <w:sz w:val="24"/>
        </w:rPr>
        <w:t>消毒30分钟对龟分枝杆菌脓肿亚种的杀灭率＞99.99%</w:t>
      </w:r>
      <w:r w:rsidRPr="00B14524">
        <w:rPr>
          <w:rFonts w:ascii="仿宋" w:eastAsia="仿宋" w:hAnsi="仿宋" w:cs="宋体" w:hint="eastAsia"/>
          <w:color w:val="000000"/>
          <w:sz w:val="24"/>
        </w:rPr>
        <w:t>；</w:t>
      </w:r>
      <w:r w:rsidRPr="00B14524">
        <w:rPr>
          <w:rFonts w:ascii="仿宋" w:eastAsia="仿宋" w:hAnsi="仿宋" w:hint="eastAsia"/>
          <w:sz w:val="24"/>
        </w:rPr>
        <w:t>采用微生物气溶胶方法，对大肠杆菌的杀灭率≥99.98%</w:t>
      </w:r>
      <w:r w:rsidRPr="00B14524">
        <w:rPr>
          <w:rFonts w:ascii="仿宋" w:eastAsia="仿宋" w:hAnsi="仿宋" w:cs="宋体" w:hint="eastAsia"/>
          <w:color w:val="000000"/>
          <w:sz w:val="24"/>
        </w:rPr>
        <w:t>；</w:t>
      </w:r>
      <w:r w:rsidRPr="00B14524">
        <w:rPr>
          <w:rFonts w:ascii="仿宋" w:eastAsia="仿宋" w:hAnsi="仿宋" w:hint="eastAsia"/>
          <w:sz w:val="24"/>
        </w:rPr>
        <w:t>采用微生物气溶胶方法，对白色念球菌的杀灭率≥99.92%</w:t>
      </w:r>
      <w:r w:rsidRPr="00B14524">
        <w:rPr>
          <w:rFonts w:ascii="仿宋" w:eastAsia="仿宋" w:hAnsi="仿宋" w:cs="宋体" w:hint="eastAsia"/>
          <w:color w:val="000000"/>
          <w:sz w:val="24"/>
        </w:rPr>
        <w:t>；</w:t>
      </w:r>
      <w:r w:rsidRPr="00B14524">
        <w:rPr>
          <w:rFonts w:ascii="仿宋" w:eastAsia="仿宋" w:hAnsi="仿宋" w:hint="eastAsia"/>
          <w:sz w:val="24"/>
        </w:rPr>
        <w:t>采用微生物气溶胶方法，对铜绿假单胞菌的杀灭率≥99.95%</w:t>
      </w:r>
      <w:r w:rsidRPr="00B14524">
        <w:rPr>
          <w:rFonts w:ascii="仿宋" w:eastAsia="仿宋" w:hAnsi="仿宋" w:cs="宋体" w:hint="eastAsia"/>
          <w:color w:val="000000"/>
          <w:sz w:val="24"/>
        </w:rPr>
        <w:t>；</w:t>
      </w:r>
      <w:r w:rsidRPr="00B14524">
        <w:rPr>
          <w:rFonts w:ascii="仿宋" w:eastAsia="仿宋" w:hAnsi="仿宋" w:hint="eastAsia"/>
          <w:sz w:val="24"/>
        </w:rPr>
        <w:t>采用微生物气溶胶方法，对金黄色葡萄球菌的杀灭率≥99.95%</w:t>
      </w:r>
    </w:p>
    <w:p w14:paraId="156451CC" w14:textId="77777777" w:rsidR="003B0061" w:rsidRPr="00B14524" w:rsidRDefault="003B0061" w:rsidP="003B0061">
      <w:pPr>
        <w:tabs>
          <w:tab w:val="left" w:pos="312"/>
        </w:tabs>
        <w:spacing w:line="360" w:lineRule="auto"/>
        <w:jc w:val="left"/>
        <w:rPr>
          <w:rFonts w:ascii="仿宋" w:eastAsia="仿宋" w:hAnsi="仿宋" w:hint="eastAsia"/>
          <w:sz w:val="24"/>
        </w:rPr>
      </w:pPr>
      <w:r>
        <w:rPr>
          <w:rFonts w:ascii="仿宋" w:eastAsia="仿宋" w:hAnsi="仿宋" w:hint="eastAsia"/>
          <w:sz w:val="24"/>
        </w:rPr>
        <w:t>9.</w:t>
      </w:r>
      <w:r w:rsidRPr="00B14524">
        <w:rPr>
          <w:rFonts w:ascii="仿宋" w:eastAsia="仿宋" w:hAnsi="仿宋"/>
          <w:sz w:val="24"/>
        </w:rPr>
        <w:t>灯管寿命≥5000（h），距离灯管正下方垂直中心1M处，紫外线辐照强度在1</w:t>
      </w:r>
      <w:r w:rsidRPr="00B14524">
        <w:rPr>
          <w:rFonts w:ascii="仿宋" w:eastAsia="仿宋" w:hAnsi="仿宋" w:hint="eastAsia"/>
          <w:sz w:val="24"/>
        </w:rPr>
        <w:t>45.9</w:t>
      </w:r>
      <w:r w:rsidRPr="00B14524">
        <w:rPr>
          <w:rFonts w:ascii="仿宋" w:eastAsia="仿宋" w:hAnsi="仿宋"/>
          <w:sz w:val="24"/>
        </w:rPr>
        <w:t>-1</w:t>
      </w:r>
      <w:r w:rsidRPr="00B14524">
        <w:rPr>
          <w:rFonts w:ascii="仿宋" w:eastAsia="仿宋" w:hAnsi="仿宋" w:hint="eastAsia"/>
          <w:sz w:val="24"/>
        </w:rPr>
        <w:t>49.8</w:t>
      </w:r>
      <w:r w:rsidRPr="00B14524">
        <w:rPr>
          <w:rFonts w:ascii="仿宋" w:eastAsia="仿宋" w:hAnsi="仿宋"/>
          <w:sz w:val="24"/>
        </w:rPr>
        <w:t>uw/cm</w:t>
      </w:r>
      <w:r w:rsidRPr="00B14524">
        <w:rPr>
          <w:rFonts w:ascii="仿宋" w:eastAsia="仿宋" w:hAnsi="仿宋"/>
          <w:sz w:val="24"/>
          <w:vertAlign w:val="superscript"/>
        </w:rPr>
        <w:t>2</w:t>
      </w:r>
      <w:r w:rsidRPr="00B14524">
        <w:rPr>
          <w:rFonts w:ascii="仿宋" w:eastAsia="仿宋" w:hAnsi="仿宋"/>
          <w:sz w:val="24"/>
        </w:rPr>
        <w:t>(提供灯管寿命检测报告和紫外线辐照强度检测报告</w:t>
      </w:r>
      <w:r w:rsidRPr="00B14524">
        <w:rPr>
          <w:rFonts w:ascii="仿宋" w:eastAsia="仿宋" w:hAnsi="仿宋" w:hint="eastAsia"/>
          <w:sz w:val="24"/>
        </w:rPr>
        <w:t>)</w:t>
      </w:r>
    </w:p>
    <w:p w14:paraId="44A2C910" w14:textId="77777777" w:rsidR="003B0061" w:rsidRPr="00B14524" w:rsidRDefault="003B0061" w:rsidP="003B0061">
      <w:pPr>
        <w:tabs>
          <w:tab w:val="left" w:pos="312"/>
        </w:tabs>
        <w:spacing w:line="360" w:lineRule="auto"/>
        <w:jc w:val="left"/>
        <w:rPr>
          <w:rFonts w:ascii="仿宋" w:eastAsia="仿宋" w:hAnsi="仿宋" w:hint="eastAsia"/>
          <w:sz w:val="24"/>
        </w:rPr>
      </w:pPr>
      <w:r>
        <w:rPr>
          <w:rFonts w:ascii="仿宋" w:eastAsia="仿宋" w:hAnsi="仿宋" w:hint="eastAsia"/>
          <w:sz w:val="24"/>
        </w:rPr>
        <w:t>10.</w:t>
      </w:r>
      <w:r w:rsidRPr="00B14524">
        <w:rPr>
          <w:rFonts w:ascii="仿宋" w:eastAsia="仿宋" w:hAnsi="仿宋" w:hint="eastAsia"/>
          <w:sz w:val="24"/>
        </w:rPr>
        <w:t>机内紫外线强度＞30000</w:t>
      </w:r>
      <w:r w:rsidRPr="00B14524">
        <w:rPr>
          <w:rFonts w:ascii="仿宋" w:eastAsia="仿宋" w:hAnsi="仿宋"/>
          <w:sz w:val="24"/>
        </w:rPr>
        <w:t>uw/cm</w:t>
      </w:r>
      <w:r w:rsidRPr="00B14524">
        <w:rPr>
          <w:rFonts w:ascii="仿宋" w:eastAsia="仿宋" w:hAnsi="仿宋"/>
          <w:sz w:val="24"/>
          <w:vertAlign w:val="superscript"/>
        </w:rPr>
        <w:t>2</w:t>
      </w:r>
    </w:p>
    <w:p w14:paraId="34084F5E" w14:textId="77777777" w:rsidR="003B0061" w:rsidRPr="00B14524" w:rsidRDefault="003B0061" w:rsidP="003B0061">
      <w:pPr>
        <w:tabs>
          <w:tab w:val="left" w:pos="312"/>
        </w:tabs>
        <w:spacing w:line="360" w:lineRule="auto"/>
        <w:jc w:val="left"/>
        <w:rPr>
          <w:rFonts w:ascii="仿宋" w:eastAsia="仿宋" w:hAnsi="仿宋" w:hint="eastAsia"/>
          <w:sz w:val="24"/>
        </w:rPr>
      </w:pPr>
      <w:r>
        <w:rPr>
          <w:rFonts w:ascii="仿宋" w:eastAsia="仿宋" w:hAnsi="仿宋" w:hint="eastAsia"/>
          <w:sz w:val="24"/>
        </w:rPr>
        <w:t>11.</w:t>
      </w:r>
      <w:r w:rsidRPr="00B14524">
        <w:rPr>
          <w:rFonts w:ascii="仿宋" w:eastAsia="仿宋" w:hAnsi="仿宋" w:hint="eastAsia"/>
          <w:sz w:val="24"/>
        </w:rPr>
        <w:t>负氧离子释放量≥6*10</w:t>
      </w:r>
      <w:r w:rsidRPr="00B14524">
        <w:rPr>
          <w:rFonts w:ascii="仿宋" w:eastAsia="仿宋" w:hAnsi="仿宋" w:hint="eastAsia"/>
          <w:sz w:val="24"/>
          <w:vertAlign w:val="superscript"/>
        </w:rPr>
        <w:t>6</w:t>
      </w:r>
      <w:r w:rsidRPr="00B14524">
        <w:rPr>
          <w:rFonts w:ascii="仿宋" w:eastAsia="仿宋" w:hAnsi="仿宋" w:hint="eastAsia"/>
          <w:sz w:val="24"/>
        </w:rPr>
        <w:t>个/cm</w:t>
      </w:r>
      <w:r w:rsidRPr="00B14524">
        <w:rPr>
          <w:rFonts w:ascii="仿宋" w:eastAsia="仿宋" w:hAnsi="仿宋" w:hint="eastAsia"/>
          <w:sz w:val="24"/>
          <w:vertAlign w:val="superscript"/>
        </w:rPr>
        <w:t>3</w:t>
      </w:r>
    </w:p>
    <w:p w14:paraId="3DD999D9" w14:textId="77777777" w:rsidR="003B0061" w:rsidRPr="00B14524" w:rsidRDefault="003B0061" w:rsidP="003B0061">
      <w:pPr>
        <w:tabs>
          <w:tab w:val="left" w:pos="312"/>
        </w:tabs>
        <w:spacing w:line="360" w:lineRule="auto"/>
        <w:jc w:val="left"/>
        <w:rPr>
          <w:rFonts w:ascii="仿宋" w:eastAsia="仿宋" w:hAnsi="仿宋" w:hint="eastAsia"/>
          <w:sz w:val="24"/>
        </w:rPr>
      </w:pPr>
      <w:r>
        <w:rPr>
          <w:rFonts w:ascii="仿宋" w:eastAsia="仿宋" w:hAnsi="仿宋" w:cs="宋体" w:hint="eastAsia"/>
          <w:sz w:val="24"/>
        </w:rPr>
        <w:t>12.</w:t>
      </w:r>
      <w:r w:rsidRPr="00B14524">
        <w:rPr>
          <w:rFonts w:ascii="仿宋" w:eastAsia="仿宋" w:hAnsi="仿宋" w:cs="宋体" w:hint="eastAsia"/>
          <w:sz w:val="24"/>
        </w:rPr>
        <w:t>风速≥五档可调</w:t>
      </w:r>
    </w:p>
    <w:p w14:paraId="5FEFE55C" w14:textId="77777777" w:rsidR="003B0061" w:rsidRPr="00B14524" w:rsidRDefault="003B0061" w:rsidP="003B0061">
      <w:pPr>
        <w:tabs>
          <w:tab w:val="left" w:pos="312"/>
        </w:tabs>
        <w:spacing w:line="360" w:lineRule="auto"/>
        <w:jc w:val="left"/>
        <w:rPr>
          <w:rFonts w:ascii="仿宋" w:eastAsia="仿宋" w:hAnsi="仿宋" w:hint="eastAsia"/>
          <w:sz w:val="24"/>
        </w:rPr>
      </w:pPr>
      <w:r>
        <w:rPr>
          <w:rFonts w:ascii="仿宋" w:eastAsia="仿宋" w:hAnsi="仿宋" w:cs="宋体" w:hint="eastAsia"/>
          <w:sz w:val="24"/>
        </w:rPr>
        <w:t>13.</w:t>
      </w:r>
      <w:r w:rsidRPr="00B14524">
        <w:rPr>
          <w:rFonts w:ascii="仿宋" w:eastAsia="仿宋" w:hAnsi="仿宋" w:cs="宋体" w:hint="eastAsia"/>
          <w:sz w:val="24"/>
        </w:rPr>
        <w:t>机器自带紫外线故障检测功能和紫外线强度显示功能，灯管损坏时自动提醒</w:t>
      </w:r>
    </w:p>
    <w:p w14:paraId="113ED7DC" w14:textId="77777777" w:rsidR="003B0061" w:rsidRPr="00B14524" w:rsidRDefault="003B0061" w:rsidP="003B0061">
      <w:pPr>
        <w:tabs>
          <w:tab w:val="left" w:pos="312"/>
        </w:tabs>
        <w:spacing w:line="360" w:lineRule="auto"/>
        <w:jc w:val="left"/>
        <w:rPr>
          <w:rFonts w:ascii="仿宋" w:eastAsia="仿宋" w:hAnsi="仿宋" w:hint="eastAsia"/>
          <w:sz w:val="24"/>
        </w:rPr>
      </w:pPr>
      <w:r>
        <w:rPr>
          <w:rFonts w:ascii="仿宋" w:eastAsia="仿宋" w:hAnsi="仿宋" w:cs="宋体" w:hint="eastAsia"/>
          <w:sz w:val="24"/>
        </w:rPr>
        <w:t>14.</w:t>
      </w:r>
      <w:r w:rsidRPr="00B14524">
        <w:rPr>
          <w:rFonts w:ascii="仿宋" w:eastAsia="仿宋" w:hAnsi="仿宋" w:cs="宋体" w:hint="eastAsia"/>
          <w:sz w:val="24"/>
        </w:rPr>
        <w:t>程控数量（定时消毒）≥9组，具备工作时间自动累计功能，</w:t>
      </w:r>
    </w:p>
    <w:p w14:paraId="32EBD9CE" w14:textId="77777777" w:rsidR="003B0061" w:rsidRPr="00B14524" w:rsidRDefault="003B0061" w:rsidP="003B0061">
      <w:pPr>
        <w:tabs>
          <w:tab w:val="left" w:pos="312"/>
        </w:tabs>
        <w:spacing w:line="360" w:lineRule="auto"/>
        <w:jc w:val="left"/>
        <w:rPr>
          <w:rFonts w:ascii="仿宋" w:eastAsia="仿宋" w:hAnsi="仿宋" w:hint="eastAsia"/>
          <w:sz w:val="24"/>
        </w:rPr>
      </w:pPr>
      <w:r>
        <w:rPr>
          <w:rFonts w:ascii="仿宋" w:eastAsia="仿宋" w:hAnsi="仿宋" w:cs="宋体" w:hint="eastAsia"/>
          <w:sz w:val="24"/>
        </w:rPr>
        <w:t>15.</w:t>
      </w:r>
      <w:r w:rsidRPr="00B14524">
        <w:rPr>
          <w:rFonts w:ascii="仿宋" w:eastAsia="仿宋" w:hAnsi="仿宋" w:cs="宋体" w:hint="eastAsia"/>
          <w:sz w:val="24"/>
        </w:rPr>
        <w:t>机器</w:t>
      </w:r>
      <w:r w:rsidRPr="00B14524">
        <w:rPr>
          <w:rFonts w:ascii="仿宋" w:eastAsia="仿宋" w:hAnsi="仿宋" w:hint="eastAsia"/>
          <w:sz w:val="24"/>
        </w:rPr>
        <w:t>微电脑程控自动运行，至少包含</w:t>
      </w:r>
      <w:r w:rsidRPr="00B14524">
        <w:rPr>
          <w:rFonts w:ascii="仿宋" w:eastAsia="仿宋" w:hAnsi="仿宋" w:cs="宋体" w:hint="eastAsia"/>
          <w:sz w:val="24"/>
        </w:rPr>
        <w:t>三种消毒模式：手动常开消毒模式、手动定时消毒模式、程控定时自动消毒模式等</w:t>
      </w:r>
    </w:p>
    <w:p w14:paraId="1D0F873C" w14:textId="77777777" w:rsidR="003B0061" w:rsidRPr="00B14524" w:rsidRDefault="003B0061" w:rsidP="003B0061">
      <w:pPr>
        <w:tabs>
          <w:tab w:val="left" w:pos="312"/>
        </w:tabs>
        <w:spacing w:line="360" w:lineRule="auto"/>
        <w:jc w:val="left"/>
        <w:rPr>
          <w:rFonts w:ascii="仿宋" w:eastAsia="仿宋" w:hAnsi="仿宋" w:hint="eastAsia"/>
          <w:sz w:val="24"/>
        </w:rPr>
      </w:pPr>
      <w:r>
        <w:rPr>
          <w:rFonts w:ascii="仿宋" w:eastAsia="仿宋" w:hAnsi="仿宋" w:cs="宋体" w:hint="eastAsia"/>
          <w:sz w:val="24"/>
        </w:rPr>
        <w:t>16.</w:t>
      </w:r>
      <w:r w:rsidRPr="00B14524">
        <w:rPr>
          <w:rFonts w:ascii="仿宋" w:eastAsia="仿宋" w:hAnsi="仿宋" w:cs="宋体" w:hint="eastAsia"/>
          <w:sz w:val="24"/>
        </w:rPr>
        <w:t>液晶显示屏，远程红外遥控，可实时显示北京时间，定时时间、定时时间段；可分别查看紫外线灯管累计工作时间和滤网累计时间等</w:t>
      </w:r>
    </w:p>
    <w:p w14:paraId="77C3C2A3" w14:textId="77777777" w:rsidR="003B0061" w:rsidRPr="00B14524" w:rsidRDefault="003B0061" w:rsidP="003B0061">
      <w:pPr>
        <w:tabs>
          <w:tab w:val="left" w:pos="312"/>
        </w:tabs>
        <w:spacing w:line="360" w:lineRule="auto"/>
        <w:jc w:val="left"/>
        <w:rPr>
          <w:rFonts w:ascii="仿宋" w:eastAsia="仿宋" w:hAnsi="仿宋" w:hint="eastAsia"/>
          <w:sz w:val="24"/>
        </w:rPr>
      </w:pPr>
      <w:r>
        <w:rPr>
          <w:rFonts w:ascii="仿宋" w:eastAsia="仿宋" w:hAnsi="仿宋" w:hint="eastAsia"/>
          <w:sz w:val="24"/>
        </w:rPr>
        <w:t>17.</w:t>
      </w:r>
      <w:r w:rsidRPr="00B14524">
        <w:rPr>
          <w:rFonts w:ascii="仿宋" w:eastAsia="仿宋" w:hAnsi="仿宋" w:hint="eastAsia"/>
          <w:sz w:val="24"/>
        </w:rPr>
        <w:t>产品具有报警功能：紫外线灯管故障报警、过滤网维护清洗报警、风机故障报警等</w:t>
      </w:r>
    </w:p>
    <w:p w14:paraId="1859AFD0" w14:textId="21EB3A7C" w:rsidR="00FB6DA3" w:rsidRDefault="003B0061" w:rsidP="003B0061">
      <w:pPr>
        <w:spacing w:line="360" w:lineRule="auto"/>
        <w:jc w:val="left"/>
        <w:rPr>
          <w:rFonts w:ascii="仿宋" w:eastAsia="仿宋" w:hAnsi="仿宋" w:hint="eastAsia"/>
          <w:sz w:val="24"/>
        </w:rPr>
      </w:pPr>
      <w:r>
        <w:rPr>
          <w:rFonts w:ascii="仿宋" w:eastAsia="仿宋" w:hAnsi="仿宋" w:hint="eastAsia"/>
          <w:sz w:val="24"/>
        </w:rPr>
        <w:lastRenderedPageBreak/>
        <w:t>18.</w:t>
      </w:r>
      <w:r w:rsidRPr="00B14524">
        <w:rPr>
          <w:rFonts w:ascii="仿宋" w:eastAsia="仿宋" w:hAnsi="仿宋"/>
          <w:sz w:val="24"/>
        </w:rPr>
        <w:t>具有物联网监测设备和院内网</w:t>
      </w:r>
      <w:r w:rsidR="006D3C40">
        <w:rPr>
          <w:rFonts w:ascii="仿宋" w:eastAsia="仿宋" w:hAnsi="仿宋"/>
          <w:sz w:val="24"/>
        </w:rPr>
        <w:t>接口</w:t>
      </w:r>
      <w:r w:rsidRPr="00B14524">
        <w:rPr>
          <w:rFonts w:ascii="仿宋" w:eastAsia="仿宋" w:hAnsi="仿宋"/>
          <w:sz w:val="24"/>
        </w:rPr>
        <w:t>。</w:t>
      </w:r>
    </w:p>
    <w:p w14:paraId="35F69C59" w14:textId="77777777" w:rsidR="009551D7" w:rsidRPr="00BC3BBE" w:rsidRDefault="009551D7" w:rsidP="003B0061">
      <w:pPr>
        <w:spacing w:line="360" w:lineRule="auto"/>
        <w:jc w:val="left"/>
        <w:rPr>
          <w:rFonts w:ascii="仿宋" w:eastAsia="仿宋" w:hAnsi="仿宋" w:hint="eastAsia"/>
          <w:b/>
          <w:bCs/>
          <w:sz w:val="24"/>
        </w:rPr>
      </w:pPr>
    </w:p>
    <w:p w14:paraId="43BA8944" w14:textId="6DE02A23" w:rsidR="00FB6DA3" w:rsidRPr="00BC3BBE" w:rsidRDefault="00FB6DA3" w:rsidP="00FB6DA3">
      <w:pPr>
        <w:spacing w:line="360" w:lineRule="auto"/>
        <w:jc w:val="left"/>
        <w:rPr>
          <w:rFonts w:ascii="仿宋" w:eastAsia="仿宋" w:hAnsi="仿宋" w:cs="宋体" w:hint="eastAsia"/>
          <w:b/>
          <w:bCs/>
          <w:color w:val="000000"/>
          <w:kern w:val="0"/>
          <w:sz w:val="24"/>
          <w14:ligatures w14:val="none"/>
        </w:rPr>
      </w:pPr>
      <w:r w:rsidRPr="00BC3BBE">
        <w:rPr>
          <w:rFonts w:ascii="仿宋" w:eastAsia="仿宋" w:hAnsi="仿宋" w:hint="eastAsia"/>
          <w:b/>
          <w:bCs/>
          <w:sz w:val="24"/>
        </w:rPr>
        <w:t>7-7</w:t>
      </w:r>
      <w:r w:rsidR="00BC3BBE" w:rsidRPr="00BC3BBE">
        <w:rPr>
          <w:rFonts w:ascii="仿宋" w:eastAsia="仿宋" w:hAnsi="仿宋" w:hint="eastAsia"/>
          <w:b/>
          <w:bCs/>
          <w:color w:val="000000"/>
          <w:sz w:val="24"/>
        </w:rPr>
        <w:t>空气消毒机（挂壁式）</w:t>
      </w:r>
    </w:p>
    <w:p w14:paraId="096C8C4F" w14:textId="77777777" w:rsidR="009551D7" w:rsidRPr="009614CE" w:rsidRDefault="009551D7" w:rsidP="009551D7">
      <w:pPr>
        <w:spacing w:line="360" w:lineRule="auto"/>
        <w:ind w:leftChars="1" w:left="424" w:hangingChars="176" w:hanging="422"/>
        <w:rPr>
          <w:rFonts w:ascii="仿宋" w:eastAsia="仿宋" w:hAnsi="仿宋" w:cs="宋体" w:hint="eastAsia"/>
          <w:sz w:val="24"/>
        </w:rPr>
      </w:pPr>
      <w:r w:rsidRPr="009614CE">
        <w:rPr>
          <w:rFonts w:ascii="仿宋" w:eastAsia="仿宋" w:hAnsi="仿宋" w:hint="eastAsia"/>
          <w:sz w:val="24"/>
        </w:rPr>
        <w:t>1、</w:t>
      </w:r>
      <w:r w:rsidRPr="009614CE">
        <w:rPr>
          <w:rFonts w:ascii="仿宋" w:eastAsia="仿宋" w:hAnsi="仿宋" w:cs="宋体" w:hint="eastAsia"/>
          <w:sz w:val="24"/>
        </w:rPr>
        <w:t>适用范围：</w:t>
      </w:r>
      <w:r w:rsidRPr="009614CE">
        <w:rPr>
          <w:rFonts w:ascii="仿宋" w:eastAsia="仿宋" w:hAnsi="仿宋"/>
          <w:spacing w:val="-12"/>
          <w:sz w:val="24"/>
        </w:rPr>
        <w:t>适用于</w:t>
      </w:r>
      <w:r w:rsidRPr="009614CE">
        <w:rPr>
          <w:rFonts w:ascii="仿宋" w:eastAsia="仿宋" w:hAnsi="仿宋" w:hint="eastAsia"/>
          <w:spacing w:val="-12"/>
          <w:sz w:val="24"/>
        </w:rPr>
        <w:t>发热门诊</w:t>
      </w:r>
      <w:r w:rsidRPr="009614CE">
        <w:rPr>
          <w:rFonts w:ascii="仿宋" w:eastAsia="仿宋" w:hAnsi="仿宋"/>
          <w:spacing w:val="-12"/>
          <w:sz w:val="24"/>
        </w:rPr>
        <w:t>、</w:t>
      </w:r>
      <w:r w:rsidRPr="009614CE">
        <w:rPr>
          <w:rFonts w:ascii="仿宋" w:eastAsia="仿宋" w:hAnsi="仿宋"/>
          <w:spacing w:val="-2"/>
          <w:sz w:val="24"/>
        </w:rPr>
        <w:t>重症监护病区的空气消毒；消毒供应中心检查包装灭菌区和无菌物品存放区、重症透析中心的空气消毒；检查室、治疗室、感染性疾病诊室等场所的空气消毒。</w:t>
      </w:r>
    </w:p>
    <w:p w14:paraId="244F5E4F" w14:textId="77777777" w:rsidR="009551D7" w:rsidRPr="009614CE" w:rsidRDefault="009551D7" w:rsidP="009551D7">
      <w:pPr>
        <w:spacing w:line="360" w:lineRule="auto"/>
        <w:ind w:leftChars="1" w:left="421" w:hangingChars="176" w:hanging="419"/>
        <w:rPr>
          <w:rFonts w:ascii="仿宋" w:eastAsia="仿宋" w:hAnsi="仿宋" w:cs="宋体" w:hint="eastAsia"/>
          <w:color w:val="000000"/>
          <w:sz w:val="24"/>
        </w:rPr>
      </w:pPr>
      <w:r w:rsidRPr="009614CE">
        <w:rPr>
          <w:rFonts w:ascii="仿宋" w:eastAsia="仿宋" w:hAnsi="仿宋" w:hint="eastAsia"/>
          <w:spacing w:val="-2"/>
          <w:sz w:val="24"/>
        </w:rPr>
        <w:t>2、</w:t>
      </w:r>
      <w:r w:rsidRPr="009614CE">
        <w:rPr>
          <w:rFonts w:ascii="仿宋" w:eastAsia="仿宋" w:hAnsi="仿宋" w:cs="宋体" w:hint="eastAsia"/>
          <w:color w:val="000000"/>
          <w:sz w:val="24"/>
        </w:rPr>
        <w:t>消毒方式：</w:t>
      </w:r>
      <w:r w:rsidRPr="009614CE">
        <w:rPr>
          <w:rFonts w:ascii="仿宋" w:eastAsia="仿宋" w:hAnsi="仿宋" w:hint="eastAsia"/>
          <w:sz w:val="24"/>
        </w:rPr>
        <w:t>紫外线</w:t>
      </w:r>
      <w:r w:rsidRPr="009614CE">
        <w:rPr>
          <w:rFonts w:ascii="仿宋" w:eastAsia="仿宋" w:hAnsi="仿宋" w:cs="宋体" w:hint="eastAsia"/>
          <w:color w:val="000000"/>
          <w:sz w:val="24"/>
        </w:rPr>
        <w:t>循环风消毒，</w:t>
      </w:r>
      <w:r w:rsidRPr="009614CE">
        <w:rPr>
          <w:rFonts w:ascii="仿宋" w:eastAsia="仿宋" w:hAnsi="仿宋" w:hint="eastAsia"/>
          <w:sz w:val="24"/>
        </w:rPr>
        <w:t>负氧离子清新空气，</w:t>
      </w:r>
      <w:r w:rsidRPr="009614CE">
        <w:rPr>
          <w:rFonts w:ascii="仿宋" w:eastAsia="仿宋" w:hAnsi="仿宋" w:cs="宋体" w:hint="eastAsia"/>
          <w:color w:val="000000"/>
          <w:sz w:val="24"/>
        </w:rPr>
        <w:t>人机共存，可在有人状态下进行连续动态消毒，也可在无人条件下使用；对人及物品没有任何伤害。</w:t>
      </w:r>
      <w:r w:rsidRPr="009614CE">
        <w:rPr>
          <w:rFonts w:ascii="仿宋" w:eastAsia="仿宋" w:hAnsi="仿宋"/>
          <w:spacing w:val="-11"/>
          <w:sz w:val="24"/>
        </w:rPr>
        <w:t>内含活性炭分子过滤器、</w:t>
      </w:r>
      <w:r w:rsidRPr="009614CE">
        <w:rPr>
          <w:rFonts w:ascii="仿宋" w:eastAsia="仿宋" w:hAnsi="仿宋" w:hint="eastAsia"/>
          <w:spacing w:val="-2"/>
          <w:sz w:val="24"/>
        </w:rPr>
        <w:t>高</w:t>
      </w:r>
      <w:r w:rsidRPr="009614CE">
        <w:rPr>
          <w:rFonts w:ascii="仿宋" w:eastAsia="仿宋" w:hAnsi="仿宋"/>
          <w:spacing w:val="-2"/>
          <w:sz w:val="24"/>
        </w:rPr>
        <w:t>效过滤器，可有效除去空气中的挥发性气体、各种异味以及过滤毛发、粉尘等大尘埃颗粒</w:t>
      </w:r>
      <w:r w:rsidRPr="009614CE">
        <w:rPr>
          <w:rFonts w:ascii="仿宋" w:eastAsia="仿宋" w:hAnsi="仿宋" w:hint="eastAsia"/>
          <w:spacing w:val="-2"/>
          <w:sz w:val="24"/>
        </w:rPr>
        <w:t>。</w:t>
      </w:r>
    </w:p>
    <w:p w14:paraId="13E1CB9A" w14:textId="77777777" w:rsidR="009551D7" w:rsidRPr="009614CE" w:rsidRDefault="009551D7" w:rsidP="009551D7">
      <w:pPr>
        <w:pStyle w:val="affe"/>
        <w:numPr>
          <w:ilvl w:val="0"/>
          <w:numId w:val="40"/>
        </w:numPr>
        <w:tabs>
          <w:tab w:val="left" w:pos="312"/>
        </w:tabs>
        <w:spacing w:line="360" w:lineRule="auto"/>
        <w:ind w:leftChars="1" w:left="424" w:hangingChars="176" w:hanging="422"/>
        <w:rPr>
          <w:rFonts w:ascii="仿宋" w:eastAsia="仿宋" w:hAnsi="仿宋" w:cs="宋体" w:hint="eastAsia"/>
          <w:color w:val="000000"/>
          <w:sz w:val="24"/>
        </w:rPr>
      </w:pPr>
      <w:r w:rsidRPr="009614CE">
        <w:rPr>
          <w:rFonts w:ascii="仿宋" w:eastAsia="仿宋" w:hAnsi="仿宋" w:cs="宋体" w:hint="eastAsia"/>
          <w:sz w:val="24"/>
        </w:rPr>
        <w:t>采用壁挂式安装。</w:t>
      </w:r>
    </w:p>
    <w:p w14:paraId="584C90AF" w14:textId="77777777" w:rsidR="009551D7" w:rsidRPr="009614CE" w:rsidRDefault="009551D7" w:rsidP="009551D7">
      <w:pPr>
        <w:pStyle w:val="affe"/>
        <w:numPr>
          <w:ilvl w:val="0"/>
          <w:numId w:val="40"/>
        </w:numPr>
        <w:tabs>
          <w:tab w:val="left" w:pos="312"/>
        </w:tabs>
        <w:spacing w:line="360" w:lineRule="auto"/>
        <w:ind w:leftChars="1" w:left="424" w:hangingChars="176" w:hanging="422"/>
        <w:rPr>
          <w:rFonts w:ascii="仿宋" w:eastAsia="仿宋" w:hAnsi="仿宋" w:cs="宋体" w:hint="eastAsia"/>
          <w:color w:val="000000"/>
          <w:sz w:val="24"/>
        </w:rPr>
      </w:pPr>
      <w:r w:rsidRPr="009614CE">
        <w:rPr>
          <w:rFonts w:ascii="仿宋" w:eastAsia="仿宋" w:hAnsi="仿宋" w:cs="宋体" w:hint="eastAsia"/>
          <w:sz w:val="24"/>
        </w:rPr>
        <w:t>电源电压：~220V±22V  50Hz±1 Hz，额定功率：</w:t>
      </w:r>
      <w:r w:rsidRPr="009614CE">
        <w:rPr>
          <w:rFonts w:ascii="仿宋" w:eastAsia="仿宋" w:hAnsi="仿宋" w:hint="eastAsia"/>
          <w:sz w:val="24"/>
        </w:rPr>
        <w:t>≤125VA</w:t>
      </w:r>
    </w:p>
    <w:p w14:paraId="0C577D31" w14:textId="77777777" w:rsidR="009551D7" w:rsidRPr="009614CE" w:rsidRDefault="009551D7" w:rsidP="009551D7">
      <w:pPr>
        <w:numPr>
          <w:ilvl w:val="0"/>
          <w:numId w:val="40"/>
        </w:numPr>
        <w:tabs>
          <w:tab w:val="left" w:pos="312"/>
        </w:tabs>
        <w:spacing w:line="360" w:lineRule="auto"/>
        <w:ind w:leftChars="1" w:left="424" w:hangingChars="176" w:hanging="422"/>
        <w:rPr>
          <w:rFonts w:ascii="仿宋" w:eastAsia="仿宋" w:hAnsi="仿宋" w:cs="宋体" w:hint="eastAsia"/>
          <w:color w:val="000000"/>
          <w:sz w:val="24"/>
        </w:rPr>
      </w:pPr>
      <w:r w:rsidRPr="009614CE">
        <w:rPr>
          <w:rFonts w:ascii="仿宋" w:eastAsia="仿宋" w:hAnsi="仿宋" w:hint="eastAsia"/>
          <w:sz w:val="24"/>
        </w:rPr>
        <w:t>循环风量：≥860m</w:t>
      </w:r>
      <w:r w:rsidRPr="009614CE">
        <w:rPr>
          <w:rFonts w:ascii="仿宋" w:eastAsia="仿宋" w:hAnsi="仿宋" w:hint="eastAsia"/>
          <w:sz w:val="24"/>
          <w:vertAlign w:val="superscript"/>
        </w:rPr>
        <w:t>3</w:t>
      </w:r>
      <w:r w:rsidRPr="009614CE">
        <w:rPr>
          <w:rFonts w:ascii="仿宋" w:eastAsia="仿宋" w:hAnsi="仿宋" w:hint="eastAsia"/>
          <w:sz w:val="24"/>
        </w:rPr>
        <w:t>/h</w:t>
      </w:r>
    </w:p>
    <w:p w14:paraId="136A7EB2" w14:textId="77777777" w:rsidR="009551D7" w:rsidRPr="009614CE" w:rsidRDefault="009551D7" w:rsidP="009551D7">
      <w:pPr>
        <w:numPr>
          <w:ilvl w:val="0"/>
          <w:numId w:val="40"/>
        </w:numPr>
        <w:tabs>
          <w:tab w:val="left" w:pos="312"/>
        </w:tabs>
        <w:spacing w:line="360" w:lineRule="auto"/>
        <w:ind w:leftChars="1" w:left="424" w:hangingChars="176" w:hanging="422"/>
        <w:rPr>
          <w:rFonts w:ascii="仿宋" w:eastAsia="仿宋" w:hAnsi="仿宋" w:cs="宋体" w:hint="eastAsia"/>
          <w:color w:val="000000"/>
          <w:sz w:val="24"/>
        </w:rPr>
      </w:pPr>
      <w:r w:rsidRPr="009614CE">
        <w:rPr>
          <w:rFonts w:ascii="仿宋" w:eastAsia="仿宋" w:hAnsi="仿宋"/>
          <w:sz w:val="24"/>
        </w:rPr>
        <w:t>整机重量≤</w:t>
      </w:r>
      <w:r w:rsidRPr="009614CE">
        <w:rPr>
          <w:rFonts w:ascii="仿宋" w:eastAsia="仿宋" w:hAnsi="仿宋" w:hint="eastAsia"/>
          <w:sz w:val="24"/>
        </w:rPr>
        <w:t>13</w:t>
      </w:r>
      <w:r w:rsidRPr="009614CE">
        <w:rPr>
          <w:rFonts w:ascii="仿宋" w:eastAsia="仿宋" w:hAnsi="仿宋"/>
          <w:sz w:val="24"/>
        </w:rPr>
        <w:t>kg</w:t>
      </w:r>
    </w:p>
    <w:p w14:paraId="778B277C" w14:textId="77777777" w:rsidR="009551D7" w:rsidRPr="009614CE" w:rsidRDefault="009551D7" w:rsidP="009551D7">
      <w:pPr>
        <w:numPr>
          <w:ilvl w:val="0"/>
          <w:numId w:val="40"/>
        </w:numPr>
        <w:tabs>
          <w:tab w:val="left" w:pos="312"/>
        </w:tabs>
        <w:spacing w:line="360" w:lineRule="auto"/>
        <w:rPr>
          <w:rFonts w:ascii="仿宋" w:eastAsia="仿宋" w:hAnsi="仿宋" w:cs="宋体" w:hint="eastAsia"/>
          <w:color w:val="000000"/>
          <w:sz w:val="24"/>
        </w:rPr>
      </w:pPr>
      <w:r w:rsidRPr="009614CE">
        <w:rPr>
          <w:rFonts w:ascii="仿宋" w:eastAsia="仿宋" w:hAnsi="仿宋" w:cs="宋体" w:hint="eastAsia"/>
          <w:sz w:val="24"/>
        </w:rPr>
        <w:t>采用低噪音、低能耗直流无刷蜗壳风机与合理的风道设计相结合，整机噪声≤55dB</w:t>
      </w:r>
    </w:p>
    <w:p w14:paraId="3076C26C" w14:textId="77777777" w:rsidR="009551D7" w:rsidRPr="009614CE" w:rsidRDefault="009551D7" w:rsidP="009551D7">
      <w:pPr>
        <w:numPr>
          <w:ilvl w:val="0"/>
          <w:numId w:val="40"/>
        </w:numPr>
        <w:tabs>
          <w:tab w:val="left" w:pos="312"/>
        </w:tabs>
        <w:spacing w:line="360" w:lineRule="auto"/>
        <w:jc w:val="left"/>
        <w:rPr>
          <w:rFonts w:ascii="仿宋" w:eastAsia="仿宋" w:hAnsi="仿宋" w:cs="宋体" w:hint="eastAsia"/>
          <w:color w:val="000000"/>
          <w:sz w:val="24"/>
        </w:rPr>
      </w:pPr>
      <w:r w:rsidRPr="009614CE">
        <w:rPr>
          <w:rFonts w:ascii="仿宋" w:eastAsia="仿宋" w:hAnsi="仿宋" w:cs="宋体" w:hint="eastAsia"/>
          <w:color w:val="000000"/>
          <w:sz w:val="24"/>
        </w:rPr>
        <w:t>消毒效果：对白色葡萄球菌（8032）的杀灭率≥99.96%；对空气中自然菌的消亡率≥90.00%；</w:t>
      </w:r>
      <w:r w:rsidRPr="009614CE">
        <w:rPr>
          <w:rFonts w:ascii="仿宋" w:eastAsia="仿宋" w:hAnsi="仿宋" w:hint="eastAsia"/>
          <w:sz w:val="24"/>
        </w:rPr>
        <w:t>空气中的臭氧量≤0.014mg/m</w:t>
      </w:r>
      <w:r w:rsidRPr="009614CE">
        <w:rPr>
          <w:rFonts w:ascii="仿宋" w:eastAsia="仿宋" w:hAnsi="仿宋" w:hint="eastAsia"/>
          <w:sz w:val="24"/>
          <w:vertAlign w:val="superscript"/>
        </w:rPr>
        <w:t>3</w:t>
      </w:r>
      <w:r w:rsidRPr="009614CE">
        <w:rPr>
          <w:rFonts w:ascii="仿宋" w:eastAsia="仿宋" w:hAnsi="仿宋" w:cs="宋体" w:hint="eastAsia"/>
          <w:color w:val="000000"/>
          <w:sz w:val="24"/>
        </w:rPr>
        <w:t>；</w:t>
      </w:r>
      <w:r w:rsidRPr="009614CE">
        <w:rPr>
          <w:rFonts w:ascii="仿宋" w:eastAsia="仿宋" w:hAnsi="仿宋" w:hint="eastAsia"/>
          <w:sz w:val="24"/>
        </w:rPr>
        <w:t>紫外线泄漏量≤0.2uw/cm</w:t>
      </w:r>
      <w:r w:rsidRPr="009614CE">
        <w:rPr>
          <w:rFonts w:ascii="仿宋" w:eastAsia="仿宋" w:hAnsi="仿宋" w:hint="eastAsia"/>
          <w:sz w:val="24"/>
          <w:vertAlign w:val="superscript"/>
        </w:rPr>
        <w:t>2</w:t>
      </w:r>
      <w:r w:rsidRPr="009614CE">
        <w:rPr>
          <w:rFonts w:ascii="仿宋" w:eastAsia="仿宋" w:hAnsi="仿宋" w:cs="宋体" w:hint="eastAsia"/>
          <w:color w:val="000000"/>
          <w:sz w:val="24"/>
        </w:rPr>
        <w:t>；</w:t>
      </w:r>
      <w:r w:rsidRPr="009614CE">
        <w:rPr>
          <w:rFonts w:ascii="仿宋" w:eastAsia="仿宋" w:hAnsi="仿宋" w:hint="eastAsia"/>
          <w:sz w:val="24"/>
        </w:rPr>
        <w:t>对冠状病毒229E平均的杀灭率＞99.99%</w:t>
      </w:r>
      <w:r w:rsidRPr="009614CE">
        <w:rPr>
          <w:rFonts w:ascii="仿宋" w:eastAsia="仿宋" w:hAnsi="仿宋" w:cs="宋体" w:hint="eastAsia"/>
          <w:color w:val="000000"/>
          <w:sz w:val="24"/>
        </w:rPr>
        <w:t>；</w:t>
      </w:r>
      <w:r w:rsidRPr="009614CE">
        <w:rPr>
          <w:rFonts w:ascii="仿宋" w:eastAsia="仿宋" w:hAnsi="仿宋" w:hint="eastAsia"/>
          <w:sz w:val="24"/>
        </w:rPr>
        <w:t>采用微生物气溶胶方法，对大肠杆菌的杀灭率≥99.98%</w:t>
      </w:r>
      <w:r w:rsidRPr="009614CE">
        <w:rPr>
          <w:rFonts w:ascii="仿宋" w:eastAsia="仿宋" w:hAnsi="仿宋" w:cs="宋体" w:hint="eastAsia"/>
          <w:color w:val="000000"/>
          <w:sz w:val="24"/>
        </w:rPr>
        <w:t>；</w:t>
      </w:r>
      <w:r w:rsidRPr="009614CE">
        <w:rPr>
          <w:rFonts w:ascii="仿宋" w:eastAsia="仿宋" w:hAnsi="仿宋" w:hint="eastAsia"/>
          <w:sz w:val="24"/>
        </w:rPr>
        <w:t>采用微生物气溶胶方法，对白色念球菌的杀灭率≥99.92%</w:t>
      </w:r>
      <w:r w:rsidRPr="009614CE">
        <w:rPr>
          <w:rFonts w:ascii="仿宋" w:eastAsia="仿宋" w:hAnsi="仿宋" w:cs="宋体" w:hint="eastAsia"/>
          <w:color w:val="000000"/>
          <w:sz w:val="24"/>
        </w:rPr>
        <w:t>；</w:t>
      </w:r>
      <w:r w:rsidRPr="009614CE">
        <w:rPr>
          <w:rFonts w:ascii="仿宋" w:eastAsia="仿宋" w:hAnsi="仿宋" w:hint="eastAsia"/>
          <w:sz w:val="24"/>
        </w:rPr>
        <w:t>采用微生物气溶胶方法，对铜绿假单胞菌的杀灭率≥99.95%</w:t>
      </w:r>
      <w:r w:rsidRPr="009614CE">
        <w:rPr>
          <w:rFonts w:ascii="仿宋" w:eastAsia="仿宋" w:hAnsi="仿宋" w:cs="宋体" w:hint="eastAsia"/>
          <w:color w:val="000000"/>
          <w:sz w:val="24"/>
        </w:rPr>
        <w:t>；</w:t>
      </w:r>
      <w:r w:rsidRPr="009614CE">
        <w:rPr>
          <w:rFonts w:ascii="仿宋" w:eastAsia="仿宋" w:hAnsi="仿宋" w:hint="eastAsia"/>
          <w:sz w:val="24"/>
        </w:rPr>
        <w:t>采用微生物气溶胶方法，对金黄色葡萄球菌的杀灭率≥99.95%</w:t>
      </w:r>
    </w:p>
    <w:p w14:paraId="570D852C" w14:textId="77777777" w:rsidR="009551D7" w:rsidRPr="009614CE" w:rsidRDefault="009551D7" w:rsidP="009551D7">
      <w:pPr>
        <w:numPr>
          <w:ilvl w:val="0"/>
          <w:numId w:val="40"/>
        </w:numPr>
        <w:tabs>
          <w:tab w:val="left" w:pos="312"/>
        </w:tabs>
        <w:spacing w:line="360" w:lineRule="auto"/>
        <w:rPr>
          <w:rFonts w:ascii="仿宋" w:eastAsia="仿宋" w:hAnsi="仿宋" w:hint="eastAsia"/>
          <w:sz w:val="24"/>
        </w:rPr>
      </w:pPr>
      <w:r w:rsidRPr="009614CE">
        <w:rPr>
          <w:rFonts w:ascii="仿宋" w:eastAsia="仿宋" w:hAnsi="仿宋"/>
          <w:sz w:val="24"/>
        </w:rPr>
        <w:t>灯管寿命≥</w:t>
      </w:r>
      <w:r w:rsidRPr="009614CE">
        <w:rPr>
          <w:rFonts w:ascii="仿宋" w:eastAsia="仿宋" w:hAnsi="仿宋" w:hint="eastAsia"/>
          <w:sz w:val="24"/>
        </w:rPr>
        <w:t>5</w:t>
      </w:r>
      <w:r w:rsidRPr="009614CE">
        <w:rPr>
          <w:rFonts w:ascii="仿宋" w:eastAsia="仿宋" w:hAnsi="仿宋"/>
          <w:sz w:val="24"/>
        </w:rPr>
        <w:t>000（h），距离灯管正下方垂直中心1M处，紫外线辐照强度在118.1-118.6uw/cm2(提供灯管寿命检测报告和紫外线辐照强度</w:t>
      </w:r>
      <w:r w:rsidRPr="009614CE">
        <w:rPr>
          <w:rFonts w:ascii="仿宋" w:eastAsia="仿宋" w:hAnsi="仿宋" w:hint="eastAsia"/>
          <w:sz w:val="24"/>
        </w:rPr>
        <w:t>及曲线</w:t>
      </w:r>
      <w:r w:rsidRPr="009614CE">
        <w:rPr>
          <w:rFonts w:ascii="仿宋" w:eastAsia="仿宋" w:hAnsi="仿宋"/>
          <w:sz w:val="24"/>
        </w:rPr>
        <w:t>检测报告</w:t>
      </w:r>
      <w:r w:rsidRPr="009614CE">
        <w:rPr>
          <w:rFonts w:ascii="仿宋" w:eastAsia="仿宋" w:hAnsi="仿宋" w:hint="eastAsia"/>
          <w:sz w:val="24"/>
        </w:rPr>
        <w:t>)</w:t>
      </w:r>
    </w:p>
    <w:p w14:paraId="3CBABDF4" w14:textId="77777777" w:rsidR="009551D7" w:rsidRPr="009614CE" w:rsidRDefault="009551D7" w:rsidP="009551D7">
      <w:pPr>
        <w:tabs>
          <w:tab w:val="left" w:pos="312"/>
        </w:tabs>
        <w:spacing w:line="360" w:lineRule="auto"/>
        <w:rPr>
          <w:rFonts w:ascii="仿宋" w:eastAsia="仿宋" w:hAnsi="仿宋" w:hint="eastAsia"/>
          <w:sz w:val="24"/>
        </w:rPr>
      </w:pPr>
      <w:r w:rsidRPr="009614CE">
        <w:rPr>
          <w:rFonts w:ascii="仿宋" w:eastAsia="仿宋" w:hAnsi="仿宋" w:hint="eastAsia"/>
          <w:sz w:val="24"/>
        </w:rPr>
        <w:t>10、机内紫外线强度＞30000</w:t>
      </w:r>
      <w:r w:rsidRPr="009614CE">
        <w:rPr>
          <w:rFonts w:ascii="仿宋" w:eastAsia="仿宋" w:hAnsi="仿宋"/>
          <w:sz w:val="24"/>
        </w:rPr>
        <w:t>uw/cm</w:t>
      </w:r>
      <w:r w:rsidRPr="009614CE">
        <w:rPr>
          <w:rFonts w:ascii="仿宋" w:eastAsia="仿宋" w:hAnsi="仿宋"/>
          <w:sz w:val="24"/>
          <w:vertAlign w:val="superscript"/>
        </w:rPr>
        <w:t>2</w:t>
      </w:r>
    </w:p>
    <w:p w14:paraId="631612BB" w14:textId="77777777" w:rsidR="009551D7" w:rsidRPr="009614CE" w:rsidRDefault="009551D7" w:rsidP="009551D7">
      <w:pPr>
        <w:pStyle w:val="affe"/>
        <w:numPr>
          <w:ilvl w:val="0"/>
          <w:numId w:val="41"/>
        </w:numPr>
        <w:tabs>
          <w:tab w:val="left" w:pos="312"/>
        </w:tabs>
        <w:spacing w:line="360" w:lineRule="auto"/>
        <w:ind w:firstLineChars="0"/>
        <w:rPr>
          <w:rFonts w:ascii="仿宋" w:eastAsia="仿宋" w:hAnsi="仿宋" w:hint="eastAsia"/>
          <w:sz w:val="24"/>
        </w:rPr>
      </w:pPr>
      <w:r w:rsidRPr="009614CE">
        <w:rPr>
          <w:rFonts w:ascii="仿宋" w:eastAsia="仿宋" w:hAnsi="仿宋" w:cs="宋体" w:hint="eastAsia"/>
          <w:sz w:val="24"/>
        </w:rPr>
        <w:t>风速≥五档可调</w:t>
      </w:r>
    </w:p>
    <w:p w14:paraId="60D968A6" w14:textId="77777777" w:rsidR="009551D7" w:rsidRPr="009614CE" w:rsidRDefault="009551D7" w:rsidP="009551D7">
      <w:pPr>
        <w:pStyle w:val="affe"/>
        <w:numPr>
          <w:ilvl w:val="0"/>
          <w:numId w:val="41"/>
        </w:numPr>
        <w:tabs>
          <w:tab w:val="left" w:pos="312"/>
        </w:tabs>
        <w:spacing w:line="360" w:lineRule="auto"/>
        <w:ind w:firstLineChars="0"/>
        <w:rPr>
          <w:rFonts w:ascii="仿宋" w:eastAsia="仿宋" w:hAnsi="仿宋" w:hint="eastAsia"/>
          <w:sz w:val="24"/>
        </w:rPr>
      </w:pPr>
      <w:r w:rsidRPr="009614CE">
        <w:rPr>
          <w:rFonts w:ascii="仿宋" w:eastAsia="仿宋" w:hAnsi="仿宋" w:hint="eastAsia"/>
          <w:sz w:val="24"/>
        </w:rPr>
        <w:t>负氧离子释放量≥6*10</w:t>
      </w:r>
      <w:r w:rsidRPr="009614CE">
        <w:rPr>
          <w:rFonts w:ascii="仿宋" w:eastAsia="仿宋" w:hAnsi="仿宋" w:hint="eastAsia"/>
          <w:sz w:val="24"/>
          <w:vertAlign w:val="superscript"/>
        </w:rPr>
        <w:t>6</w:t>
      </w:r>
      <w:r w:rsidRPr="009614CE">
        <w:rPr>
          <w:rFonts w:ascii="仿宋" w:eastAsia="仿宋" w:hAnsi="仿宋" w:hint="eastAsia"/>
          <w:sz w:val="24"/>
        </w:rPr>
        <w:t>个/cm</w:t>
      </w:r>
      <w:r w:rsidRPr="009614CE">
        <w:rPr>
          <w:rFonts w:ascii="仿宋" w:eastAsia="仿宋" w:hAnsi="仿宋" w:hint="eastAsia"/>
          <w:sz w:val="24"/>
          <w:vertAlign w:val="superscript"/>
        </w:rPr>
        <w:t>3</w:t>
      </w:r>
    </w:p>
    <w:p w14:paraId="0F90848B" w14:textId="77777777" w:rsidR="009551D7" w:rsidRPr="009614CE" w:rsidRDefault="009551D7" w:rsidP="009551D7">
      <w:pPr>
        <w:numPr>
          <w:ilvl w:val="0"/>
          <w:numId w:val="41"/>
        </w:numPr>
        <w:tabs>
          <w:tab w:val="left" w:pos="312"/>
        </w:tabs>
        <w:spacing w:line="360" w:lineRule="auto"/>
        <w:rPr>
          <w:rFonts w:ascii="仿宋" w:eastAsia="仿宋" w:hAnsi="仿宋" w:hint="eastAsia"/>
          <w:sz w:val="24"/>
        </w:rPr>
      </w:pPr>
      <w:r w:rsidRPr="009614CE">
        <w:rPr>
          <w:rFonts w:ascii="仿宋" w:eastAsia="仿宋" w:hAnsi="仿宋"/>
          <w:sz w:val="24"/>
        </w:rPr>
        <w:t>机器自带紫外线故障检测功能和紫外线强度</w:t>
      </w:r>
      <w:r w:rsidRPr="009614CE">
        <w:rPr>
          <w:rFonts w:ascii="仿宋" w:eastAsia="仿宋" w:hAnsi="仿宋" w:hint="eastAsia"/>
          <w:sz w:val="24"/>
        </w:rPr>
        <w:t>查看和寿命</w:t>
      </w:r>
      <w:r w:rsidRPr="009614CE">
        <w:rPr>
          <w:rFonts w:ascii="仿宋" w:eastAsia="仿宋" w:hAnsi="仿宋"/>
          <w:sz w:val="24"/>
        </w:rPr>
        <w:t>显示功能，灯管损坏时自动提醒。</w:t>
      </w:r>
    </w:p>
    <w:p w14:paraId="363992FA" w14:textId="77777777" w:rsidR="009551D7" w:rsidRPr="009614CE" w:rsidRDefault="009551D7" w:rsidP="009551D7">
      <w:pPr>
        <w:numPr>
          <w:ilvl w:val="0"/>
          <w:numId w:val="41"/>
        </w:numPr>
        <w:tabs>
          <w:tab w:val="left" w:pos="312"/>
        </w:tabs>
        <w:spacing w:line="360" w:lineRule="auto"/>
        <w:rPr>
          <w:rFonts w:ascii="仿宋" w:eastAsia="仿宋" w:hAnsi="仿宋" w:hint="eastAsia"/>
          <w:sz w:val="24"/>
        </w:rPr>
      </w:pPr>
      <w:r w:rsidRPr="009614CE">
        <w:rPr>
          <w:rFonts w:ascii="仿宋" w:eastAsia="仿宋" w:hAnsi="仿宋" w:cs="宋体" w:hint="eastAsia"/>
          <w:sz w:val="24"/>
        </w:rPr>
        <w:t>程控数量（定时消毒）≥9组，具备工作时间自动累计功能，</w:t>
      </w:r>
    </w:p>
    <w:p w14:paraId="59C8496D" w14:textId="77777777" w:rsidR="009551D7" w:rsidRPr="009614CE" w:rsidRDefault="009551D7" w:rsidP="009551D7">
      <w:pPr>
        <w:numPr>
          <w:ilvl w:val="0"/>
          <w:numId w:val="41"/>
        </w:numPr>
        <w:tabs>
          <w:tab w:val="left" w:pos="312"/>
        </w:tabs>
        <w:spacing w:line="360" w:lineRule="auto"/>
        <w:rPr>
          <w:rFonts w:ascii="仿宋" w:eastAsia="仿宋" w:hAnsi="仿宋" w:hint="eastAsia"/>
          <w:sz w:val="24"/>
        </w:rPr>
      </w:pPr>
      <w:r w:rsidRPr="009614CE">
        <w:rPr>
          <w:rFonts w:ascii="仿宋" w:eastAsia="仿宋" w:hAnsi="仿宋" w:cs="宋体" w:hint="eastAsia"/>
          <w:sz w:val="24"/>
        </w:rPr>
        <w:lastRenderedPageBreak/>
        <w:t>机器</w:t>
      </w:r>
      <w:r w:rsidRPr="009614CE">
        <w:rPr>
          <w:rFonts w:ascii="仿宋" w:eastAsia="仿宋" w:hAnsi="仿宋" w:hint="eastAsia"/>
          <w:sz w:val="24"/>
        </w:rPr>
        <w:t>微电脑程控自动运行，</w:t>
      </w:r>
      <w:r w:rsidRPr="009614CE">
        <w:rPr>
          <w:rFonts w:ascii="仿宋" w:eastAsia="仿宋" w:hAnsi="仿宋" w:cs="宋体" w:hint="eastAsia"/>
          <w:sz w:val="24"/>
        </w:rPr>
        <w:t>至少包含三种消毒模式；手动常开消毒模式；手动定时消毒模式；程控定时自动消毒模式等</w:t>
      </w:r>
    </w:p>
    <w:p w14:paraId="73B5B4CF" w14:textId="77777777" w:rsidR="009551D7" w:rsidRPr="009614CE" w:rsidRDefault="009551D7" w:rsidP="009551D7">
      <w:pPr>
        <w:numPr>
          <w:ilvl w:val="0"/>
          <w:numId w:val="41"/>
        </w:numPr>
        <w:tabs>
          <w:tab w:val="left" w:pos="312"/>
        </w:tabs>
        <w:spacing w:line="360" w:lineRule="auto"/>
        <w:rPr>
          <w:rFonts w:ascii="仿宋" w:eastAsia="仿宋" w:hAnsi="仿宋" w:hint="eastAsia"/>
          <w:sz w:val="24"/>
        </w:rPr>
      </w:pPr>
      <w:r w:rsidRPr="009614CE">
        <w:rPr>
          <w:rFonts w:ascii="仿宋" w:eastAsia="仿宋" w:hAnsi="仿宋" w:cs="宋体" w:hint="eastAsia"/>
          <w:sz w:val="24"/>
        </w:rPr>
        <w:t>液晶显示屏，远程红外遥控，可实时显示北京时间，定时时间、定时时间段、室内温湿度、故障报警；可分别查看整机累计工作时间和滤网累计时间等。</w:t>
      </w:r>
    </w:p>
    <w:p w14:paraId="1CE65DB7" w14:textId="77777777" w:rsidR="009551D7" w:rsidRPr="009614CE" w:rsidRDefault="009551D7" w:rsidP="009551D7">
      <w:pPr>
        <w:numPr>
          <w:ilvl w:val="0"/>
          <w:numId w:val="41"/>
        </w:numPr>
        <w:tabs>
          <w:tab w:val="left" w:pos="312"/>
        </w:tabs>
        <w:spacing w:line="360" w:lineRule="auto"/>
        <w:rPr>
          <w:rFonts w:ascii="仿宋" w:eastAsia="仿宋" w:hAnsi="仿宋" w:hint="eastAsia"/>
          <w:sz w:val="24"/>
        </w:rPr>
      </w:pPr>
      <w:r w:rsidRPr="009614CE">
        <w:rPr>
          <w:rFonts w:ascii="仿宋" w:eastAsia="仿宋" w:hAnsi="仿宋"/>
          <w:sz w:val="24"/>
        </w:rPr>
        <w:t>具有报警功能：紫外线灯管故障报警、过滤网维护清洗报警、风机故障报警</w:t>
      </w:r>
      <w:r w:rsidRPr="009614CE">
        <w:rPr>
          <w:rFonts w:ascii="仿宋" w:eastAsia="仿宋" w:hAnsi="仿宋" w:hint="eastAsia"/>
          <w:sz w:val="24"/>
        </w:rPr>
        <w:t>等</w:t>
      </w:r>
    </w:p>
    <w:p w14:paraId="4CA5FA57" w14:textId="582F5D98" w:rsidR="009551D7" w:rsidRPr="009614CE" w:rsidRDefault="009551D7" w:rsidP="009551D7">
      <w:pPr>
        <w:numPr>
          <w:ilvl w:val="0"/>
          <w:numId w:val="41"/>
        </w:numPr>
        <w:tabs>
          <w:tab w:val="left" w:pos="312"/>
        </w:tabs>
        <w:spacing w:line="360" w:lineRule="auto"/>
        <w:rPr>
          <w:rFonts w:ascii="仿宋" w:eastAsia="仿宋" w:hAnsi="仿宋" w:hint="eastAsia"/>
          <w:sz w:val="24"/>
        </w:rPr>
      </w:pPr>
      <w:r w:rsidRPr="009614CE">
        <w:rPr>
          <w:rFonts w:ascii="仿宋" w:eastAsia="仿宋" w:hAnsi="仿宋"/>
          <w:sz w:val="24"/>
        </w:rPr>
        <w:t>具有物联网监测设备和院内网</w:t>
      </w:r>
      <w:r w:rsidR="006D3C40">
        <w:rPr>
          <w:rFonts w:ascii="仿宋" w:eastAsia="仿宋" w:hAnsi="仿宋"/>
          <w:sz w:val="24"/>
        </w:rPr>
        <w:t>接口</w:t>
      </w:r>
      <w:r w:rsidRPr="009614CE">
        <w:rPr>
          <w:rFonts w:ascii="仿宋" w:eastAsia="仿宋" w:hAnsi="仿宋"/>
          <w:sz w:val="24"/>
        </w:rPr>
        <w:t>。</w:t>
      </w:r>
      <w:r w:rsidRPr="009614CE">
        <w:rPr>
          <w:rFonts w:ascii="仿宋" w:eastAsia="仿宋" w:hAnsi="仿宋"/>
          <w:sz w:val="24"/>
        </w:rPr>
        <w:br w:type="page"/>
      </w:r>
    </w:p>
    <w:p w14:paraId="7117F8D5" w14:textId="173958D4" w:rsidR="00105149" w:rsidRPr="00552E66" w:rsidRDefault="00105149" w:rsidP="00CE0FEE">
      <w:pPr>
        <w:pStyle w:val="11"/>
        <w:jc w:val="left"/>
        <w:rPr>
          <w:rFonts w:ascii="仿宋" w:eastAsia="仿宋" w:hAnsi="仿宋" w:hint="eastAsia"/>
          <w:sz w:val="24"/>
          <w:szCs w:val="24"/>
        </w:rPr>
      </w:pPr>
      <w:r w:rsidRPr="00552E66">
        <w:rPr>
          <w:rFonts w:ascii="仿宋" w:eastAsia="仿宋" w:hAnsi="仿宋" w:hint="eastAsia"/>
          <w:sz w:val="24"/>
          <w:szCs w:val="24"/>
        </w:rPr>
        <w:lastRenderedPageBreak/>
        <w:t>第</w:t>
      </w:r>
      <w:r>
        <w:rPr>
          <w:rFonts w:ascii="仿宋" w:eastAsia="仿宋" w:hAnsi="仿宋" w:hint="eastAsia"/>
          <w:sz w:val="24"/>
          <w:szCs w:val="24"/>
        </w:rPr>
        <w:t>八</w:t>
      </w:r>
      <w:r w:rsidRPr="00552E66">
        <w:rPr>
          <w:rFonts w:ascii="仿宋" w:eastAsia="仿宋" w:hAnsi="仿宋" w:hint="eastAsia"/>
          <w:sz w:val="24"/>
          <w:szCs w:val="24"/>
        </w:rPr>
        <w:t>包：</w:t>
      </w:r>
    </w:p>
    <w:p w14:paraId="6BB3007C" w14:textId="5944DEB3" w:rsidR="00FB6DA3" w:rsidRPr="00E91510" w:rsidRDefault="00FB6DA3" w:rsidP="00FB6DA3">
      <w:pPr>
        <w:widowControl/>
        <w:spacing w:line="360" w:lineRule="auto"/>
        <w:jc w:val="left"/>
        <w:rPr>
          <w:rFonts w:ascii="仿宋" w:eastAsia="仿宋" w:hAnsi="仿宋" w:cs="宋体" w:hint="eastAsia"/>
          <w:b/>
          <w:bCs/>
          <w:color w:val="000000"/>
          <w:kern w:val="0"/>
          <w:sz w:val="24"/>
          <w14:ligatures w14:val="none"/>
        </w:rPr>
      </w:pPr>
      <w:r w:rsidRPr="00E91510">
        <w:rPr>
          <w:rFonts w:ascii="仿宋" w:eastAsia="仿宋" w:hAnsi="仿宋" w:hint="eastAsia"/>
          <w:b/>
          <w:bCs/>
          <w:sz w:val="24"/>
        </w:rPr>
        <w:t>8-1：</w:t>
      </w:r>
      <w:r w:rsidR="00040294" w:rsidRPr="00E91510">
        <w:rPr>
          <w:rFonts w:ascii="仿宋" w:eastAsia="仿宋" w:hAnsi="仿宋" w:hint="eastAsia"/>
          <w:b/>
          <w:bCs/>
          <w:color w:val="000000"/>
          <w:sz w:val="24"/>
        </w:rPr>
        <w:t>彩色超声诊断系统</w:t>
      </w:r>
    </w:p>
    <w:p w14:paraId="36259546" w14:textId="77777777" w:rsidR="00E91510" w:rsidRPr="002700E4" w:rsidRDefault="00E91510" w:rsidP="00E91510">
      <w:pPr>
        <w:pStyle w:val="affe"/>
        <w:numPr>
          <w:ilvl w:val="0"/>
          <w:numId w:val="42"/>
        </w:numPr>
        <w:spacing w:line="360" w:lineRule="auto"/>
        <w:ind w:firstLineChars="0"/>
        <w:rPr>
          <w:rFonts w:ascii="仿宋" w:eastAsia="仿宋" w:hAnsi="仿宋" w:cs="Arial" w:hint="eastAsia"/>
          <w:b/>
          <w:sz w:val="24"/>
          <w:szCs w:val="24"/>
        </w:rPr>
      </w:pPr>
      <w:r w:rsidRPr="002700E4">
        <w:rPr>
          <w:rFonts w:ascii="仿宋" w:eastAsia="仿宋" w:hAnsi="仿宋" w:cs="Arial" w:hint="eastAsia"/>
          <w:b/>
          <w:sz w:val="24"/>
          <w:szCs w:val="24"/>
        </w:rPr>
        <w:t>货物名称：</w:t>
      </w:r>
    </w:p>
    <w:p w14:paraId="5ADC6E01" w14:textId="77777777" w:rsidR="00E91510" w:rsidRPr="002700E4" w:rsidRDefault="00E91510" w:rsidP="00E91510">
      <w:pPr>
        <w:pStyle w:val="affe"/>
        <w:spacing w:line="360" w:lineRule="auto"/>
        <w:ind w:leftChars="272" w:left="571" w:firstLineChars="0" w:firstLine="0"/>
        <w:rPr>
          <w:rFonts w:ascii="仿宋" w:eastAsia="仿宋" w:hAnsi="仿宋" w:cs="Arial" w:hint="eastAsia"/>
          <w:bCs/>
          <w:sz w:val="24"/>
          <w:szCs w:val="24"/>
        </w:rPr>
      </w:pPr>
      <w:r w:rsidRPr="002700E4">
        <w:rPr>
          <w:rFonts w:ascii="仿宋" w:eastAsia="仿宋" w:hAnsi="仿宋" w:cs="Arial" w:hint="eastAsia"/>
          <w:bCs/>
          <w:sz w:val="24"/>
          <w:szCs w:val="24"/>
        </w:rPr>
        <w:t>全数字高档彩色多普勒超声诊断仪</w:t>
      </w:r>
    </w:p>
    <w:p w14:paraId="5574F274" w14:textId="77777777" w:rsidR="00E91510" w:rsidRPr="002700E4" w:rsidRDefault="00E91510" w:rsidP="00E91510">
      <w:pPr>
        <w:pStyle w:val="affe"/>
        <w:numPr>
          <w:ilvl w:val="0"/>
          <w:numId w:val="42"/>
        </w:numPr>
        <w:spacing w:line="360" w:lineRule="auto"/>
        <w:ind w:firstLineChars="0"/>
        <w:rPr>
          <w:rFonts w:ascii="仿宋" w:eastAsia="仿宋" w:hAnsi="仿宋" w:cs="Arial" w:hint="eastAsia"/>
          <w:b/>
          <w:sz w:val="24"/>
          <w:szCs w:val="24"/>
        </w:rPr>
      </w:pPr>
      <w:r w:rsidRPr="002700E4">
        <w:rPr>
          <w:rFonts w:ascii="仿宋" w:eastAsia="仿宋" w:hAnsi="仿宋" w:cs="Arial" w:hint="eastAsia"/>
          <w:b/>
          <w:sz w:val="24"/>
          <w:szCs w:val="24"/>
        </w:rPr>
        <w:t>用途说明：</w:t>
      </w:r>
    </w:p>
    <w:p w14:paraId="02864108"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高端全身应用型彩色超声诊断仪:腹部、产科、妇科、心脏、小器官、泌尿、血管、儿科、神经、急诊、麻醉、其它</w:t>
      </w:r>
    </w:p>
    <w:p w14:paraId="7379912A"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bCs/>
          <w:sz w:val="24"/>
          <w:szCs w:val="24"/>
        </w:rPr>
        <w:t>具有</w:t>
      </w:r>
      <w:r w:rsidRPr="002700E4">
        <w:rPr>
          <w:rFonts w:ascii="仿宋" w:eastAsia="仿宋" w:hAnsi="仿宋" w:cs="Arial" w:hint="eastAsia"/>
          <w:bCs/>
          <w:sz w:val="24"/>
          <w:szCs w:val="24"/>
        </w:rPr>
        <w:t>用户现场</w:t>
      </w:r>
      <w:r w:rsidRPr="002700E4">
        <w:rPr>
          <w:rFonts w:ascii="仿宋" w:eastAsia="仿宋" w:hAnsi="仿宋" w:cs="Arial"/>
          <w:bCs/>
          <w:sz w:val="24"/>
          <w:szCs w:val="24"/>
        </w:rPr>
        <w:t>升级能力，</w:t>
      </w:r>
      <w:r w:rsidRPr="002700E4">
        <w:rPr>
          <w:rFonts w:ascii="仿宋" w:eastAsia="仿宋" w:hAnsi="仿宋" w:cs="Arial" w:hint="eastAsia"/>
          <w:bCs/>
          <w:sz w:val="24"/>
          <w:szCs w:val="24"/>
        </w:rPr>
        <w:t>可</w:t>
      </w:r>
      <w:r w:rsidRPr="002700E4">
        <w:rPr>
          <w:rFonts w:ascii="仿宋" w:eastAsia="仿宋" w:hAnsi="仿宋" w:cs="Arial"/>
          <w:bCs/>
          <w:sz w:val="24"/>
          <w:szCs w:val="24"/>
        </w:rPr>
        <w:t>满足将来临床应用</w:t>
      </w:r>
      <w:r w:rsidRPr="002700E4">
        <w:rPr>
          <w:rFonts w:ascii="仿宋" w:eastAsia="仿宋" w:hAnsi="仿宋" w:cs="Arial" w:hint="eastAsia"/>
          <w:bCs/>
          <w:sz w:val="24"/>
          <w:szCs w:val="24"/>
        </w:rPr>
        <w:t>扩展</w:t>
      </w:r>
      <w:r w:rsidRPr="002700E4">
        <w:rPr>
          <w:rFonts w:ascii="仿宋" w:eastAsia="仿宋" w:hAnsi="仿宋" w:cs="Arial"/>
          <w:bCs/>
          <w:sz w:val="24"/>
          <w:szCs w:val="24"/>
        </w:rPr>
        <w:t>需求</w:t>
      </w:r>
    </w:p>
    <w:p w14:paraId="19C3007C" w14:textId="77777777" w:rsidR="00E91510" w:rsidRPr="002700E4" w:rsidRDefault="00E91510" w:rsidP="00E91510">
      <w:pPr>
        <w:pStyle w:val="affe"/>
        <w:numPr>
          <w:ilvl w:val="0"/>
          <w:numId w:val="42"/>
        </w:numPr>
        <w:spacing w:line="360" w:lineRule="auto"/>
        <w:ind w:firstLineChars="0"/>
        <w:jc w:val="left"/>
        <w:rPr>
          <w:rFonts w:ascii="仿宋" w:eastAsia="仿宋" w:hAnsi="仿宋" w:cs="Arial" w:hint="eastAsia"/>
          <w:b/>
          <w:sz w:val="24"/>
          <w:szCs w:val="24"/>
        </w:rPr>
      </w:pPr>
      <w:r w:rsidRPr="002700E4">
        <w:rPr>
          <w:rFonts w:ascii="仿宋" w:eastAsia="仿宋" w:hAnsi="仿宋" w:cs="Arial" w:hint="eastAsia"/>
          <w:b/>
          <w:sz w:val="24"/>
          <w:szCs w:val="24"/>
        </w:rPr>
        <w:t>货物</w:t>
      </w:r>
      <w:r w:rsidRPr="002700E4">
        <w:rPr>
          <w:rFonts w:ascii="仿宋" w:eastAsia="仿宋" w:hAnsi="仿宋" w:cs="Arial"/>
          <w:b/>
          <w:sz w:val="24"/>
          <w:szCs w:val="24"/>
        </w:rPr>
        <w:t>数量</w:t>
      </w:r>
      <w:r w:rsidRPr="002700E4">
        <w:rPr>
          <w:rFonts w:ascii="仿宋" w:eastAsia="仿宋" w:hAnsi="仿宋" w:cs="Arial" w:hint="eastAsia"/>
          <w:b/>
          <w:sz w:val="24"/>
          <w:szCs w:val="24"/>
        </w:rPr>
        <w:t>：</w:t>
      </w:r>
      <w:r>
        <w:rPr>
          <w:rFonts w:ascii="仿宋" w:eastAsia="仿宋" w:hAnsi="仿宋" w:cs="Arial" w:hint="eastAsia"/>
          <w:b/>
          <w:sz w:val="24"/>
          <w:szCs w:val="24"/>
        </w:rPr>
        <w:t>一</w:t>
      </w:r>
      <w:r w:rsidRPr="002700E4">
        <w:rPr>
          <w:rFonts w:ascii="仿宋" w:eastAsia="仿宋" w:hAnsi="仿宋" w:cs="Arial"/>
          <w:b/>
          <w:sz w:val="24"/>
          <w:szCs w:val="24"/>
        </w:rPr>
        <w:t>套</w:t>
      </w:r>
    </w:p>
    <w:p w14:paraId="68F641C7" w14:textId="77777777" w:rsidR="00E91510" w:rsidRPr="002700E4" w:rsidRDefault="00E91510" w:rsidP="00E91510">
      <w:pPr>
        <w:pStyle w:val="affe"/>
        <w:numPr>
          <w:ilvl w:val="0"/>
          <w:numId w:val="42"/>
        </w:numPr>
        <w:spacing w:line="360" w:lineRule="auto"/>
        <w:ind w:firstLineChars="0"/>
        <w:jc w:val="left"/>
        <w:rPr>
          <w:rFonts w:ascii="仿宋" w:eastAsia="仿宋" w:hAnsi="仿宋" w:hint="eastAsia"/>
          <w:b/>
          <w:sz w:val="24"/>
          <w:szCs w:val="24"/>
        </w:rPr>
      </w:pPr>
      <w:r w:rsidRPr="002700E4">
        <w:rPr>
          <w:rFonts w:ascii="仿宋" w:eastAsia="仿宋" w:hAnsi="仿宋" w:cs="Arial"/>
          <w:b/>
          <w:sz w:val="24"/>
          <w:szCs w:val="24"/>
        </w:rPr>
        <w:t>交货</w:t>
      </w:r>
      <w:r w:rsidRPr="002700E4">
        <w:rPr>
          <w:rFonts w:ascii="仿宋" w:eastAsia="仿宋" w:hAnsi="仿宋" w:cs="Arial" w:hint="eastAsia"/>
          <w:b/>
          <w:sz w:val="24"/>
          <w:szCs w:val="24"/>
        </w:rPr>
        <w:t>期限</w:t>
      </w:r>
      <w:r w:rsidRPr="002700E4">
        <w:rPr>
          <w:rFonts w:ascii="仿宋" w:eastAsia="仿宋" w:hAnsi="仿宋" w:cs="Arial"/>
          <w:b/>
          <w:sz w:val="24"/>
          <w:szCs w:val="24"/>
        </w:rPr>
        <w:t>：</w:t>
      </w:r>
      <w:r w:rsidRPr="002700E4">
        <w:rPr>
          <w:rFonts w:ascii="仿宋" w:eastAsia="仿宋" w:hAnsi="仿宋" w:cs="Arial" w:hint="eastAsia"/>
          <w:b/>
          <w:sz w:val="24"/>
          <w:szCs w:val="24"/>
        </w:rPr>
        <w:t>合同签订后</w:t>
      </w:r>
      <w:r w:rsidRPr="002700E4">
        <w:rPr>
          <w:rFonts w:ascii="仿宋" w:eastAsia="仿宋" w:hAnsi="仿宋" w:cs="Arial"/>
          <w:b/>
          <w:sz w:val="24"/>
          <w:szCs w:val="24"/>
        </w:rPr>
        <w:t>60</w:t>
      </w:r>
      <w:r w:rsidRPr="002700E4">
        <w:rPr>
          <w:rFonts w:ascii="仿宋" w:eastAsia="仿宋" w:hAnsi="仿宋" w:cs="Arial" w:hint="eastAsia"/>
          <w:b/>
          <w:sz w:val="24"/>
          <w:szCs w:val="24"/>
        </w:rPr>
        <w:t>天</w:t>
      </w:r>
    </w:p>
    <w:p w14:paraId="4A4659FE" w14:textId="77777777" w:rsidR="00E91510" w:rsidRPr="002700E4" w:rsidRDefault="00E91510" w:rsidP="00E91510">
      <w:pPr>
        <w:pStyle w:val="affe"/>
        <w:numPr>
          <w:ilvl w:val="0"/>
          <w:numId w:val="42"/>
        </w:numPr>
        <w:spacing w:line="360" w:lineRule="auto"/>
        <w:ind w:firstLineChars="0"/>
        <w:jc w:val="left"/>
        <w:rPr>
          <w:rFonts w:ascii="仿宋" w:eastAsia="仿宋" w:hAnsi="仿宋" w:cs="Arial" w:hint="eastAsia"/>
          <w:b/>
          <w:sz w:val="24"/>
          <w:szCs w:val="24"/>
        </w:rPr>
      </w:pPr>
      <w:r w:rsidRPr="002700E4">
        <w:rPr>
          <w:rFonts w:ascii="仿宋" w:eastAsia="仿宋" w:hAnsi="仿宋" w:cs="Arial" w:hint="eastAsia"/>
          <w:b/>
          <w:sz w:val="24"/>
          <w:szCs w:val="24"/>
        </w:rPr>
        <w:t>系统技术规格及概述：</w:t>
      </w:r>
    </w:p>
    <w:p w14:paraId="07F731EE"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全数字化彩色多普勒超声诊断系统主机</w:t>
      </w:r>
    </w:p>
    <w:p w14:paraId="314323F8"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w:t>
      </w:r>
      <w:r w:rsidRPr="002700E4">
        <w:rPr>
          <w:rFonts w:ascii="仿宋" w:eastAsia="仿宋" w:hAnsi="仿宋" w:cs="Arial"/>
          <w:bCs/>
          <w:sz w:val="24"/>
          <w:szCs w:val="24"/>
        </w:rPr>
        <w:t>21</w:t>
      </w:r>
      <w:r w:rsidRPr="002700E4">
        <w:rPr>
          <w:rFonts w:ascii="仿宋" w:eastAsia="仿宋" w:hAnsi="仿宋" w:cs="Arial" w:hint="eastAsia"/>
          <w:bCs/>
          <w:sz w:val="24"/>
          <w:szCs w:val="24"/>
        </w:rPr>
        <w:t>英寸高分辨率彩色液晶显示器</w:t>
      </w:r>
    </w:p>
    <w:p w14:paraId="77C7B6E2"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w:t>
      </w:r>
      <w:r w:rsidRPr="002700E4">
        <w:rPr>
          <w:rFonts w:ascii="仿宋" w:eastAsia="仿宋" w:hAnsi="仿宋" w:cs="Arial"/>
          <w:bCs/>
          <w:sz w:val="24"/>
          <w:szCs w:val="24"/>
        </w:rPr>
        <w:t>13</w:t>
      </w:r>
      <w:r w:rsidRPr="002700E4">
        <w:rPr>
          <w:rFonts w:ascii="仿宋" w:eastAsia="仿宋" w:hAnsi="仿宋" w:cs="Arial" w:hint="eastAsia"/>
          <w:bCs/>
          <w:sz w:val="24"/>
          <w:szCs w:val="24"/>
        </w:rPr>
        <w:t>英寸高灵敏度防反光彩色触摸屏，支持</w:t>
      </w:r>
      <w:r w:rsidRPr="002700E4">
        <w:rPr>
          <w:rFonts w:ascii="仿宋" w:eastAsia="仿宋" w:hAnsi="仿宋" w:cs="Arial"/>
          <w:bCs/>
          <w:sz w:val="24"/>
          <w:szCs w:val="24"/>
        </w:rPr>
        <w:t>手势操作</w:t>
      </w:r>
      <w:r w:rsidRPr="002700E4">
        <w:rPr>
          <w:rFonts w:ascii="仿宋" w:eastAsia="仿宋" w:hAnsi="仿宋" w:cs="Arial" w:hint="eastAsia"/>
          <w:bCs/>
          <w:sz w:val="24"/>
          <w:szCs w:val="24"/>
        </w:rPr>
        <w:t>，触</w:t>
      </w:r>
      <w:r w:rsidRPr="002700E4">
        <w:rPr>
          <w:rFonts w:ascii="仿宋" w:eastAsia="仿宋" w:hAnsi="仿宋" w:cs="Arial"/>
          <w:bCs/>
          <w:sz w:val="24"/>
          <w:szCs w:val="24"/>
        </w:rPr>
        <w:t>摸屏角度可调</w:t>
      </w:r>
    </w:p>
    <w:p w14:paraId="43BFFB7B"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控制面板可独立旋转、升降及</w:t>
      </w:r>
      <w:r w:rsidRPr="002700E4">
        <w:rPr>
          <w:rFonts w:ascii="仿宋" w:eastAsia="仿宋" w:hAnsi="仿宋" w:cs="Arial"/>
          <w:bCs/>
          <w:sz w:val="24"/>
          <w:szCs w:val="24"/>
        </w:rPr>
        <w:t>平移</w:t>
      </w:r>
    </w:p>
    <w:p w14:paraId="371F6F6E"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 xml:space="preserve">具备全程发射及全程接收聚焦技术 </w:t>
      </w:r>
    </w:p>
    <w:p w14:paraId="4C02AF51"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组织特异性成像预设，针对不同脏器预设最佳声波传播速度用于计算成像</w:t>
      </w:r>
    </w:p>
    <w:p w14:paraId="1E0CA6E5"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具备一键实时自动匹配至最佳成像声速，并以具体数值在屏幕上显示（提供屏幕证明图片）</w:t>
      </w:r>
    </w:p>
    <w:p w14:paraId="666B6B51"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多级信号处理系统</w:t>
      </w:r>
    </w:p>
    <w:p w14:paraId="4200F13F"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高倍波束并行处理系统</w:t>
      </w:r>
    </w:p>
    <w:p w14:paraId="3933CA2A"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探头接口≥</w:t>
      </w:r>
      <w:r w:rsidRPr="002700E4">
        <w:rPr>
          <w:rFonts w:ascii="仿宋" w:eastAsia="仿宋" w:hAnsi="仿宋" w:cs="Arial"/>
          <w:bCs/>
          <w:sz w:val="24"/>
          <w:szCs w:val="24"/>
        </w:rPr>
        <w:t>5</w:t>
      </w:r>
      <w:r w:rsidRPr="002700E4">
        <w:rPr>
          <w:rFonts w:ascii="仿宋" w:eastAsia="仿宋" w:hAnsi="仿宋" w:cs="Arial" w:hint="eastAsia"/>
          <w:bCs/>
          <w:sz w:val="24"/>
          <w:szCs w:val="24"/>
        </w:rPr>
        <w:t>个</w:t>
      </w:r>
    </w:p>
    <w:p w14:paraId="12DF83A7"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二维灰阶模式</w:t>
      </w:r>
    </w:p>
    <w:p w14:paraId="23CA61B4"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谐波成像模式</w:t>
      </w:r>
    </w:p>
    <w:p w14:paraId="26130D89"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M型模式</w:t>
      </w:r>
    </w:p>
    <w:p w14:paraId="43FAFDC3"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彩色M型模式</w:t>
      </w:r>
    </w:p>
    <w:p w14:paraId="0EE5F623"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支持曲线M型模式</w:t>
      </w:r>
    </w:p>
    <w:p w14:paraId="27205D74"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解剖M型模式 ≥3条取样线</w:t>
      </w:r>
    </w:p>
    <w:p w14:paraId="1FAE0296"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彩色多普勒成像（包括彩色、能量、方向能量多普勒模式）</w:t>
      </w:r>
    </w:p>
    <w:p w14:paraId="71A5E6FE"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lastRenderedPageBreak/>
        <w:t>频谱多普勒成像（包括脉冲多普勒、高脉冲重复频率、连续波多普勒）</w:t>
      </w:r>
    </w:p>
    <w:p w14:paraId="049B8873"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组织多普勒成像</w:t>
      </w:r>
    </w:p>
    <w:p w14:paraId="5DCE6616"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自由臂三维成像</w:t>
      </w:r>
    </w:p>
    <w:p w14:paraId="522F50AE"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宽景成像支持彩色宽景，扫描速度提示</w:t>
      </w:r>
    </w:p>
    <w:p w14:paraId="7C36F242" w14:textId="77777777" w:rsidR="00E91510" w:rsidRPr="002700E4" w:rsidRDefault="00E91510" w:rsidP="00E91510">
      <w:pPr>
        <w:pStyle w:val="affe"/>
        <w:numPr>
          <w:ilvl w:val="2"/>
          <w:numId w:val="42"/>
        </w:numPr>
        <w:spacing w:line="360" w:lineRule="auto"/>
        <w:ind w:firstLineChars="0" w:hanging="708"/>
        <w:jc w:val="left"/>
        <w:rPr>
          <w:rFonts w:ascii="仿宋" w:eastAsia="仿宋" w:hAnsi="仿宋" w:cs="Arial" w:hint="eastAsia"/>
          <w:bCs/>
          <w:sz w:val="24"/>
          <w:szCs w:val="24"/>
        </w:rPr>
      </w:pPr>
      <w:r w:rsidRPr="002700E4">
        <w:rPr>
          <w:rFonts w:ascii="仿宋" w:eastAsia="仿宋" w:hAnsi="仿宋" w:cs="Arial" w:hint="eastAsia"/>
          <w:bCs/>
          <w:sz w:val="24"/>
          <w:szCs w:val="24"/>
        </w:rPr>
        <w:t>支持凸阵、线阵、腔内、相控阵、及容积探头</w:t>
      </w:r>
    </w:p>
    <w:p w14:paraId="62F8C004" w14:textId="77777777" w:rsidR="00E91510" w:rsidRPr="002700E4" w:rsidRDefault="00E91510" w:rsidP="00E91510">
      <w:pPr>
        <w:pStyle w:val="affe"/>
        <w:numPr>
          <w:ilvl w:val="2"/>
          <w:numId w:val="42"/>
        </w:numPr>
        <w:spacing w:line="360" w:lineRule="auto"/>
        <w:ind w:firstLineChars="0" w:hanging="708"/>
        <w:jc w:val="left"/>
        <w:rPr>
          <w:rFonts w:ascii="仿宋" w:eastAsia="仿宋" w:hAnsi="仿宋" w:cs="Arial" w:hint="eastAsia"/>
          <w:bCs/>
          <w:sz w:val="24"/>
          <w:szCs w:val="24"/>
        </w:rPr>
      </w:pPr>
      <w:r w:rsidRPr="002700E4">
        <w:rPr>
          <w:rFonts w:ascii="仿宋" w:eastAsia="仿宋" w:hAnsi="仿宋" w:cs="Arial" w:hint="eastAsia"/>
          <w:bCs/>
          <w:sz w:val="24"/>
          <w:szCs w:val="24"/>
        </w:rPr>
        <w:t>支持B模式、Power模式宽景成像</w:t>
      </w:r>
    </w:p>
    <w:p w14:paraId="7BEB44F9" w14:textId="77777777" w:rsidR="00E91510" w:rsidRPr="002700E4" w:rsidRDefault="00E91510" w:rsidP="00E91510">
      <w:pPr>
        <w:pStyle w:val="affe"/>
        <w:numPr>
          <w:ilvl w:val="2"/>
          <w:numId w:val="42"/>
        </w:numPr>
        <w:spacing w:line="360" w:lineRule="auto"/>
        <w:ind w:firstLineChars="0" w:hanging="708"/>
        <w:jc w:val="left"/>
        <w:rPr>
          <w:rFonts w:ascii="仿宋" w:eastAsia="仿宋" w:hAnsi="仿宋" w:cs="Arial" w:hint="eastAsia"/>
          <w:bCs/>
          <w:sz w:val="24"/>
          <w:szCs w:val="24"/>
        </w:rPr>
      </w:pPr>
      <w:r w:rsidRPr="002700E4">
        <w:rPr>
          <w:rFonts w:ascii="仿宋" w:eastAsia="仿宋" w:hAnsi="仿宋" w:cs="Arial" w:hint="eastAsia"/>
          <w:bCs/>
          <w:sz w:val="24"/>
          <w:szCs w:val="24"/>
        </w:rPr>
        <w:t>具备扫描速度提示</w:t>
      </w:r>
    </w:p>
    <w:p w14:paraId="0BC1F767"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宋体" w:hint="eastAsia"/>
          <w:color w:val="000000" w:themeColor="text1"/>
          <w:sz w:val="24"/>
          <w:szCs w:val="24"/>
        </w:rPr>
        <w:t>▲</w:t>
      </w:r>
      <w:r w:rsidRPr="002700E4">
        <w:rPr>
          <w:rFonts w:ascii="仿宋" w:eastAsia="仿宋" w:hAnsi="仿宋" w:cs="Arial" w:hint="eastAsia"/>
          <w:bCs/>
          <w:sz w:val="24"/>
          <w:szCs w:val="24"/>
        </w:rPr>
        <w:t>空间复合成像，≥</w:t>
      </w:r>
      <w:r w:rsidRPr="002700E4">
        <w:rPr>
          <w:rFonts w:ascii="仿宋" w:eastAsia="仿宋" w:hAnsi="仿宋" w:cs="Arial"/>
          <w:bCs/>
          <w:sz w:val="24"/>
          <w:szCs w:val="24"/>
        </w:rPr>
        <w:t>9线偏转（附图片)</w:t>
      </w:r>
    </w:p>
    <w:p w14:paraId="2B3CD01C"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斑点抑制成像</w:t>
      </w:r>
    </w:p>
    <w:p w14:paraId="570883A8"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频率复合成像</w:t>
      </w:r>
    </w:p>
    <w:p w14:paraId="7CAFBACA"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实时双幅对比成像</w:t>
      </w:r>
    </w:p>
    <w:p w14:paraId="7C9DD3C3"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高分辨率血流成像</w:t>
      </w:r>
    </w:p>
    <w:p w14:paraId="4DD1CDC2"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精细血流自动识别成像</w:t>
      </w:r>
    </w:p>
    <w:p w14:paraId="04CF774D"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具备一键快速优化造</w:t>
      </w:r>
      <w:r w:rsidRPr="002700E4">
        <w:rPr>
          <w:rFonts w:ascii="仿宋" w:eastAsia="仿宋" w:hAnsi="仿宋" w:cs="Arial"/>
          <w:bCs/>
          <w:sz w:val="24"/>
          <w:szCs w:val="24"/>
        </w:rPr>
        <w:t>影</w:t>
      </w:r>
      <w:r w:rsidRPr="002700E4">
        <w:rPr>
          <w:rFonts w:ascii="仿宋" w:eastAsia="仿宋" w:hAnsi="仿宋" w:cs="Arial" w:hint="eastAsia"/>
          <w:bCs/>
          <w:sz w:val="24"/>
          <w:szCs w:val="24"/>
        </w:rPr>
        <w:t>图</w:t>
      </w:r>
      <w:r w:rsidRPr="002700E4">
        <w:rPr>
          <w:rFonts w:ascii="仿宋" w:eastAsia="仿宋" w:hAnsi="仿宋" w:cs="Arial"/>
          <w:bCs/>
          <w:sz w:val="24"/>
          <w:szCs w:val="24"/>
        </w:rPr>
        <w:t>像</w:t>
      </w:r>
      <w:r w:rsidRPr="002700E4">
        <w:rPr>
          <w:rFonts w:ascii="仿宋" w:eastAsia="仿宋" w:hAnsi="仿宋" w:cs="Arial" w:hint="eastAsia"/>
          <w:bCs/>
          <w:sz w:val="24"/>
          <w:szCs w:val="24"/>
        </w:rPr>
        <w:t>、二维图像、彩色图像、彩色取样框位置、频谱图像、频谱取样门大小、取样门位置、偏转角度及造影图像，一键全屏放大</w:t>
      </w:r>
    </w:p>
    <w:p w14:paraId="26208710"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具备造影成像功能</w:t>
      </w:r>
    </w:p>
    <w:p w14:paraId="48EA2C3B" w14:textId="77777777" w:rsidR="00E91510" w:rsidRPr="002700E4" w:rsidRDefault="00E91510" w:rsidP="00E91510">
      <w:pPr>
        <w:pStyle w:val="affe"/>
        <w:numPr>
          <w:ilvl w:val="2"/>
          <w:numId w:val="42"/>
        </w:numPr>
        <w:spacing w:line="360" w:lineRule="auto"/>
        <w:ind w:left="1418"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支持凸阵探头、线阵探头、容积探头、相控阵探头、腔内探头</w:t>
      </w:r>
    </w:p>
    <w:p w14:paraId="5AAFAED8" w14:textId="77777777" w:rsidR="00E91510" w:rsidRPr="002700E4" w:rsidRDefault="00E91510" w:rsidP="00E91510">
      <w:pPr>
        <w:pStyle w:val="affe"/>
        <w:numPr>
          <w:ilvl w:val="2"/>
          <w:numId w:val="42"/>
        </w:numPr>
        <w:spacing w:line="360" w:lineRule="auto"/>
        <w:ind w:left="1418"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双计时器；支持向后存储，≥8分钟电影；支持向前存储；双实时: 实时显示组织图像和造影图像；支持造影击碎；</w:t>
      </w:r>
    </w:p>
    <w:p w14:paraId="20D38563" w14:textId="77777777" w:rsidR="00E91510" w:rsidRPr="002700E4" w:rsidRDefault="00E91510" w:rsidP="00E91510">
      <w:pPr>
        <w:pStyle w:val="affe"/>
        <w:numPr>
          <w:ilvl w:val="2"/>
          <w:numId w:val="42"/>
        </w:numPr>
        <w:spacing w:line="360" w:lineRule="auto"/>
        <w:ind w:left="1418"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支持斑点噪声抑制；</w:t>
      </w:r>
    </w:p>
    <w:p w14:paraId="6DB0F689" w14:textId="77777777" w:rsidR="00E91510" w:rsidRPr="002700E4" w:rsidRDefault="00E91510" w:rsidP="00E91510">
      <w:pPr>
        <w:pStyle w:val="affe"/>
        <w:numPr>
          <w:ilvl w:val="2"/>
          <w:numId w:val="42"/>
        </w:numPr>
        <w:spacing w:line="360" w:lineRule="auto"/>
        <w:ind w:left="1418"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具备混合模式；支持造影图像和组织图像位置互换；支持微血管造影增强功能；</w:t>
      </w:r>
    </w:p>
    <w:p w14:paraId="38EEE23A" w14:textId="77777777" w:rsidR="00E91510" w:rsidRPr="002700E4" w:rsidRDefault="00E91510" w:rsidP="00E91510">
      <w:pPr>
        <w:pStyle w:val="affe"/>
        <w:numPr>
          <w:ilvl w:val="2"/>
          <w:numId w:val="42"/>
        </w:numPr>
        <w:spacing w:line="360" w:lineRule="auto"/>
        <w:ind w:left="1418" w:firstLineChars="0"/>
        <w:jc w:val="left"/>
        <w:rPr>
          <w:rFonts w:ascii="仿宋" w:eastAsia="仿宋" w:hAnsi="仿宋" w:cs="Arial" w:hint="eastAsia"/>
          <w:bCs/>
          <w:sz w:val="24"/>
          <w:szCs w:val="24"/>
        </w:rPr>
      </w:pPr>
      <w:r w:rsidRPr="002700E4">
        <w:rPr>
          <w:rFonts w:ascii="仿宋" w:eastAsia="仿宋" w:hAnsi="仿宋" w:cs="宋体" w:hint="eastAsia"/>
          <w:color w:val="000000" w:themeColor="text1"/>
          <w:sz w:val="24"/>
          <w:szCs w:val="24"/>
        </w:rPr>
        <w:t>▲</w:t>
      </w:r>
      <w:r w:rsidRPr="002700E4">
        <w:rPr>
          <w:rFonts w:ascii="仿宋" w:eastAsia="仿宋" w:hAnsi="仿宋" w:cs="Arial" w:hint="eastAsia"/>
          <w:bCs/>
          <w:color w:val="000000" w:themeColor="text1"/>
          <w:sz w:val="24"/>
          <w:szCs w:val="24"/>
        </w:rPr>
        <w:t>腹部凸阵探头具备高帧率造影成像：</w:t>
      </w:r>
      <w:r w:rsidRPr="002700E4">
        <w:rPr>
          <w:rFonts w:ascii="仿宋" w:eastAsia="仿宋" w:hAnsi="仿宋" w:cs="Arial"/>
          <w:bCs/>
          <w:color w:val="000000" w:themeColor="text1"/>
          <w:sz w:val="24"/>
          <w:szCs w:val="24"/>
        </w:rPr>
        <w:t>10</w:t>
      </w:r>
      <w:r w:rsidRPr="002700E4">
        <w:rPr>
          <w:rFonts w:ascii="仿宋" w:eastAsia="仿宋" w:hAnsi="仿宋" w:cs="Arial" w:hint="eastAsia"/>
          <w:bCs/>
          <w:color w:val="000000" w:themeColor="text1"/>
          <w:sz w:val="24"/>
          <w:szCs w:val="24"/>
        </w:rPr>
        <w:t>cm深度，扫描角度</w:t>
      </w:r>
      <w:r w:rsidRPr="002700E4">
        <w:rPr>
          <w:rFonts w:ascii="仿宋" w:eastAsia="仿宋" w:hAnsi="仿宋" w:cs="Arial"/>
          <w:bCs/>
          <w:color w:val="000000" w:themeColor="text1"/>
          <w:sz w:val="24"/>
          <w:szCs w:val="24"/>
        </w:rPr>
        <w:t>45</w:t>
      </w:r>
      <w:r w:rsidRPr="002700E4">
        <w:rPr>
          <w:rFonts w:ascii="仿宋" w:eastAsia="仿宋" w:hAnsi="仿宋" w:cs="Arial" w:hint="eastAsia"/>
          <w:bCs/>
          <w:color w:val="000000" w:themeColor="text1"/>
          <w:sz w:val="24"/>
          <w:szCs w:val="24"/>
        </w:rPr>
        <w:t>°，帧率≥3</w:t>
      </w:r>
      <w:r w:rsidRPr="002700E4">
        <w:rPr>
          <w:rFonts w:ascii="仿宋" w:eastAsia="仿宋" w:hAnsi="仿宋" w:cs="Arial"/>
          <w:bCs/>
          <w:color w:val="000000" w:themeColor="text1"/>
          <w:sz w:val="24"/>
          <w:szCs w:val="24"/>
        </w:rPr>
        <w:t>0</w:t>
      </w:r>
      <w:r w:rsidRPr="002700E4">
        <w:rPr>
          <w:rFonts w:ascii="仿宋" w:eastAsia="仿宋" w:hAnsi="仿宋" w:cs="Arial" w:hint="eastAsia"/>
          <w:bCs/>
          <w:color w:val="000000" w:themeColor="text1"/>
          <w:sz w:val="24"/>
          <w:szCs w:val="24"/>
        </w:rPr>
        <w:t>帧/秒（附图证明）</w:t>
      </w:r>
    </w:p>
    <w:p w14:paraId="3F6999AC" w14:textId="77777777" w:rsidR="00E91510" w:rsidRPr="002700E4" w:rsidRDefault="00E91510" w:rsidP="00E91510">
      <w:pPr>
        <w:pStyle w:val="affe"/>
        <w:numPr>
          <w:ilvl w:val="2"/>
          <w:numId w:val="42"/>
        </w:numPr>
        <w:spacing w:line="360" w:lineRule="auto"/>
        <w:ind w:left="1418" w:firstLineChars="0"/>
        <w:jc w:val="left"/>
        <w:rPr>
          <w:rFonts w:ascii="仿宋" w:eastAsia="仿宋" w:hAnsi="仿宋" w:cs="Arial" w:hint="eastAsia"/>
          <w:bCs/>
          <w:sz w:val="24"/>
          <w:szCs w:val="24"/>
        </w:rPr>
      </w:pPr>
      <w:r w:rsidRPr="002700E4">
        <w:rPr>
          <w:rFonts w:ascii="仿宋" w:eastAsia="仿宋" w:hAnsi="仿宋" w:cs="宋体" w:hint="eastAsia"/>
          <w:color w:val="000000" w:themeColor="text1"/>
          <w:sz w:val="24"/>
          <w:szCs w:val="24"/>
        </w:rPr>
        <w:t>▲</w:t>
      </w:r>
      <w:r w:rsidRPr="002700E4">
        <w:rPr>
          <w:rFonts w:ascii="仿宋" w:eastAsia="仿宋" w:hAnsi="仿宋" w:cs="Arial" w:hint="eastAsia"/>
          <w:bCs/>
          <w:color w:val="000000" w:themeColor="text1"/>
          <w:sz w:val="24"/>
          <w:szCs w:val="24"/>
        </w:rPr>
        <w:t>线阵探头具备高帧率造影成像：4cm深度，帧率≥50帧/秒；（附图证明）</w:t>
      </w:r>
    </w:p>
    <w:p w14:paraId="513923B7" w14:textId="77777777" w:rsidR="00E91510" w:rsidRPr="002700E4" w:rsidRDefault="00E91510" w:rsidP="00E91510">
      <w:pPr>
        <w:pStyle w:val="affe"/>
        <w:numPr>
          <w:ilvl w:val="1"/>
          <w:numId w:val="42"/>
        </w:numPr>
        <w:spacing w:line="360" w:lineRule="auto"/>
        <w:ind w:left="1418" w:firstLineChars="0" w:hanging="702"/>
        <w:jc w:val="left"/>
        <w:rPr>
          <w:rFonts w:ascii="仿宋" w:eastAsia="仿宋" w:hAnsi="仿宋" w:cs="Arial" w:hint="eastAsia"/>
          <w:bCs/>
          <w:sz w:val="24"/>
          <w:szCs w:val="24"/>
        </w:rPr>
      </w:pPr>
      <w:r w:rsidRPr="002700E4">
        <w:rPr>
          <w:rFonts w:ascii="仿宋" w:eastAsia="仿宋" w:hAnsi="仿宋" w:cs="Arial" w:hint="eastAsia"/>
          <w:bCs/>
          <w:color w:val="000000" w:themeColor="text1"/>
          <w:sz w:val="24"/>
          <w:szCs w:val="24"/>
        </w:rPr>
        <w:t>支持造影定量分析</w:t>
      </w:r>
    </w:p>
    <w:p w14:paraId="181C0138" w14:textId="77777777" w:rsidR="00E91510" w:rsidRPr="002700E4" w:rsidRDefault="00E91510" w:rsidP="00E91510">
      <w:pPr>
        <w:pStyle w:val="affe"/>
        <w:numPr>
          <w:ilvl w:val="2"/>
          <w:numId w:val="42"/>
        </w:numPr>
        <w:spacing w:line="360" w:lineRule="auto"/>
        <w:ind w:left="1134" w:firstLineChars="0" w:hanging="429"/>
        <w:jc w:val="left"/>
        <w:rPr>
          <w:rFonts w:ascii="仿宋" w:eastAsia="仿宋" w:hAnsi="仿宋" w:cs="Arial" w:hint="eastAsia"/>
          <w:bCs/>
          <w:sz w:val="24"/>
          <w:szCs w:val="24"/>
        </w:rPr>
      </w:pPr>
      <w:r w:rsidRPr="002700E4">
        <w:rPr>
          <w:rFonts w:ascii="仿宋" w:eastAsia="仿宋" w:hAnsi="仿宋" w:cs="Arial" w:hint="eastAsia"/>
          <w:bCs/>
          <w:color w:val="000000" w:themeColor="text1"/>
          <w:sz w:val="24"/>
          <w:szCs w:val="24"/>
        </w:rPr>
        <w:t>ROI取</w:t>
      </w:r>
      <w:r w:rsidRPr="002700E4">
        <w:rPr>
          <w:rFonts w:ascii="仿宋" w:eastAsia="仿宋" w:hAnsi="仿宋" w:cs="Arial" w:hint="eastAsia"/>
          <w:bCs/>
          <w:sz w:val="24"/>
          <w:szCs w:val="24"/>
        </w:rPr>
        <w:t>样点可跟踪感兴趣区组织运动</w:t>
      </w:r>
    </w:p>
    <w:p w14:paraId="05677DBD" w14:textId="77777777" w:rsidR="00E91510" w:rsidRPr="002700E4" w:rsidRDefault="00E91510" w:rsidP="00E91510">
      <w:pPr>
        <w:pStyle w:val="affe"/>
        <w:numPr>
          <w:ilvl w:val="2"/>
          <w:numId w:val="42"/>
        </w:numPr>
        <w:spacing w:line="360" w:lineRule="auto"/>
        <w:ind w:left="709" w:firstLineChars="0" w:firstLine="0"/>
        <w:jc w:val="left"/>
        <w:rPr>
          <w:rFonts w:ascii="仿宋" w:eastAsia="仿宋" w:hAnsi="仿宋" w:cs="Arial" w:hint="eastAsia"/>
          <w:bCs/>
          <w:sz w:val="24"/>
          <w:szCs w:val="24"/>
        </w:rPr>
      </w:pPr>
      <w:r w:rsidRPr="002700E4">
        <w:rPr>
          <w:rFonts w:ascii="仿宋" w:eastAsia="仿宋" w:hAnsi="仿宋" w:cs="Arial" w:hint="eastAsia"/>
          <w:bCs/>
          <w:sz w:val="24"/>
          <w:szCs w:val="24"/>
        </w:rPr>
        <w:lastRenderedPageBreak/>
        <w:t>支持TIC时间强度分析曲线</w:t>
      </w:r>
    </w:p>
    <w:p w14:paraId="6E4F7E92" w14:textId="77777777" w:rsidR="00E91510" w:rsidRPr="002700E4" w:rsidRDefault="00E91510" w:rsidP="00E91510">
      <w:pPr>
        <w:pStyle w:val="affe"/>
        <w:numPr>
          <w:ilvl w:val="2"/>
          <w:numId w:val="42"/>
        </w:numPr>
        <w:spacing w:line="360" w:lineRule="auto"/>
        <w:ind w:left="709" w:firstLineChars="5" w:firstLine="12"/>
        <w:jc w:val="left"/>
        <w:rPr>
          <w:rFonts w:ascii="仿宋" w:eastAsia="仿宋" w:hAnsi="仿宋" w:cs="Arial" w:hint="eastAsia"/>
          <w:bCs/>
          <w:sz w:val="24"/>
          <w:szCs w:val="24"/>
        </w:rPr>
      </w:pPr>
      <w:r w:rsidRPr="002700E4">
        <w:rPr>
          <w:rFonts w:ascii="仿宋" w:eastAsia="仿宋" w:hAnsi="仿宋" w:cs="Arial" w:hint="eastAsia"/>
          <w:bCs/>
          <w:sz w:val="24"/>
          <w:szCs w:val="24"/>
        </w:rPr>
        <w:t>可手绘ROI：手动绘制椭圆或者圆</w:t>
      </w:r>
    </w:p>
    <w:p w14:paraId="7AB788BE" w14:textId="77777777" w:rsidR="00E91510" w:rsidRPr="002700E4" w:rsidRDefault="00E91510" w:rsidP="00E91510">
      <w:pPr>
        <w:pStyle w:val="affe"/>
        <w:numPr>
          <w:ilvl w:val="2"/>
          <w:numId w:val="42"/>
        </w:numPr>
        <w:spacing w:line="360" w:lineRule="auto"/>
        <w:ind w:left="709" w:firstLineChars="0" w:firstLine="0"/>
        <w:jc w:val="left"/>
        <w:rPr>
          <w:rFonts w:ascii="仿宋" w:eastAsia="仿宋" w:hAnsi="仿宋" w:cs="Arial" w:hint="eastAsia"/>
          <w:bCs/>
          <w:sz w:val="24"/>
          <w:szCs w:val="24"/>
        </w:rPr>
      </w:pPr>
      <w:r w:rsidRPr="002700E4">
        <w:rPr>
          <w:rFonts w:ascii="仿宋" w:eastAsia="仿宋" w:hAnsi="仿宋" w:cs="Arial" w:hint="eastAsia"/>
          <w:bCs/>
          <w:sz w:val="24"/>
          <w:szCs w:val="24"/>
        </w:rPr>
        <w:t>可选择原始曲线和拟合曲线</w:t>
      </w:r>
    </w:p>
    <w:p w14:paraId="6E05DBD4" w14:textId="77777777" w:rsidR="00E91510" w:rsidRPr="002700E4" w:rsidRDefault="00E91510" w:rsidP="00E91510">
      <w:pPr>
        <w:pStyle w:val="affe"/>
        <w:numPr>
          <w:ilvl w:val="2"/>
          <w:numId w:val="42"/>
        </w:numPr>
        <w:spacing w:line="360" w:lineRule="auto"/>
        <w:ind w:left="709" w:firstLineChars="0" w:firstLine="0"/>
        <w:jc w:val="left"/>
        <w:rPr>
          <w:rFonts w:ascii="仿宋" w:eastAsia="仿宋" w:hAnsi="仿宋" w:cs="Arial" w:hint="eastAsia"/>
          <w:bCs/>
          <w:sz w:val="24"/>
          <w:szCs w:val="24"/>
        </w:rPr>
      </w:pPr>
      <w:r w:rsidRPr="002700E4">
        <w:rPr>
          <w:rFonts w:ascii="仿宋" w:eastAsia="仿宋" w:hAnsi="仿宋" w:cs="Arial" w:hint="eastAsia"/>
          <w:bCs/>
          <w:sz w:val="24"/>
          <w:szCs w:val="24"/>
        </w:rPr>
        <w:t>具有表格报告分析</w:t>
      </w:r>
    </w:p>
    <w:p w14:paraId="71CF4920"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支持应</w:t>
      </w:r>
      <w:r w:rsidRPr="002700E4">
        <w:rPr>
          <w:rFonts w:ascii="仿宋" w:eastAsia="仿宋" w:hAnsi="仿宋" w:cs="Arial"/>
          <w:bCs/>
          <w:sz w:val="24"/>
          <w:szCs w:val="24"/>
        </w:rPr>
        <w:t>变式</w:t>
      </w:r>
      <w:r w:rsidRPr="002700E4">
        <w:rPr>
          <w:rFonts w:ascii="仿宋" w:eastAsia="仿宋" w:hAnsi="仿宋" w:cs="Arial" w:hint="eastAsia"/>
          <w:bCs/>
          <w:sz w:val="24"/>
          <w:szCs w:val="24"/>
        </w:rPr>
        <w:t>弹性成像</w:t>
      </w:r>
    </w:p>
    <w:p w14:paraId="38354D3B" w14:textId="77777777" w:rsidR="00E91510" w:rsidRPr="002700E4" w:rsidRDefault="00E91510" w:rsidP="00E91510">
      <w:pPr>
        <w:pStyle w:val="affe"/>
        <w:spacing w:line="360" w:lineRule="auto"/>
        <w:ind w:leftChars="337" w:left="708" w:firstLineChars="0" w:firstLine="0"/>
        <w:jc w:val="left"/>
        <w:rPr>
          <w:rFonts w:ascii="仿宋" w:eastAsia="仿宋" w:hAnsi="仿宋" w:cs="Arial" w:hint="eastAsia"/>
          <w:bCs/>
          <w:sz w:val="24"/>
          <w:szCs w:val="24"/>
        </w:rPr>
      </w:pPr>
      <w:r w:rsidRPr="002700E4">
        <w:rPr>
          <w:rFonts w:ascii="仿宋" w:eastAsia="仿宋" w:hAnsi="仿宋" w:cs="Arial" w:hint="eastAsia"/>
          <w:bCs/>
          <w:sz w:val="24"/>
          <w:szCs w:val="24"/>
        </w:rPr>
        <w:t>5</w:t>
      </w:r>
      <w:r w:rsidRPr="002700E4">
        <w:rPr>
          <w:rFonts w:ascii="仿宋" w:eastAsia="仿宋" w:hAnsi="仿宋" w:cs="Arial"/>
          <w:bCs/>
          <w:sz w:val="24"/>
          <w:szCs w:val="24"/>
        </w:rPr>
        <w:t>.32.1</w:t>
      </w:r>
      <w:r w:rsidRPr="002700E4">
        <w:rPr>
          <w:rFonts w:ascii="仿宋" w:eastAsia="仿宋" w:hAnsi="仿宋" w:cs="Arial" w:hint="eastAsia"/>
          <w:bCs/>
          <w:sz w:val="24"/>
          <w:szCs w:val="24"/>
        </w:rPr>
        <w:t>具备组织硬度定量分析软件、压力曲线提示图标，直</w:t>
      </w:r>
      <w:r w:rsidRPr="002700E4">
        <w:rPr>
          <w:rFonts w:ascii="仿宋" w:eastAsia="仿宋" w:hAnsi="仿宋" w:cs="Arial"/>
          <w:bCs/>
          <w:sz w:val="24"/>
          <w:szCs w:val="24"/>
        </w:rPr>
        <w:t>方图等分析工具</w:t>
      </w:r>
    </w:p>
    <w:p w14:paraId="6FE0ACF8" w14:textId="77777777" w:rsidR="00E91510" w:rsidRPr="002700E4" w:rsidRDefault="00E91510" w:rsidP="00E91510">
      <w:pPr>
        <w:pStyle w:val="affe"/>
        <w:spacing w:line="360" w:lineRule="auto"/>
        <w:ind w:leftChars="337" w:left="708" w:firstLineChars="0" w:firstLine="0"/>
        <w:jc w:val="left"/>
        <w:rPr>
          <w:rFonts w:ascii="仿宋" w:eastAsia="仿宋" w:hAnsi="仿宋" w:cs="Arial" w:hint="eastAsia"/>
          <w:bCs/>
          <w:sz w:val="24"/>
          <w:szCs w:val="24"/>
        </w:rPr>
      </w:pPr>
      <w:r w:rsidRPr="002700E4">
        <w:rPr>
          <w:rFonts w:ascii="仿宋" w:eastAsia="仿宋" w:hAnsi="仿宋" w:cs="Arial"/>
          <w:bCs/>
          <w:sz w:val="24"/>
          <w:szCs w:val="24"/>
        </w:rPr>
        <w:t>5.32.2</w:t>
      </w:r>
      <w:r w:rsidRPr="002700E4">
        <w:rPr>
          <w:rFonts w:ascii="仿宋" w:eastAsia="仿宋" w:hAnsi="仿宋" w:cs="Arial" w:hint="eastAsia"/>
          <w:bCs/>
          <w:sz w:val="24"/>
          <w:szCs w:val="24"/>
        </w:rPr>
        <w:t>具备肿块周边组织与</w:t>
      </w:r>
      <w:r w:rsidRPr="002700E4">
        <w:rPr>
          <w:rFonts w:ascii="仿宋" w:eastAsia="仿宋" w:hAnsi="仿宋" w:cs="Arial"/>
          <w:bCs/>
          <w:sz w:val="24"/>
          <w:szCs w:val="24"/>
        </w:rPr>
        <w:t>正常</w:t>
      </w:r>
      <w:r w:rsidRPr="002700E4">
        <w:rPr>
          <w:rFonts w:ascii="仿宋" w:eastAsia="仿宋" w:hAnsi="仿宋" w:cs="Arial" w:hint="eastAsia"/>
          <w:bCs/>
          <w:sz w:val="24"/>
          <w:szCs w:val="24"/>
        </w:rPr>
        <w:t>组织、肿</w:t>
      </w:r>
      <w:r w:rsidRPr="002700E4">
        <w:rPr>
          <w:rFonts w:ascii="仿宋" w:eastAsia="仿宋" w:hAnsi="仿宋" w:cs="Arial"/>
          <w:bCs/>
          <w:sz w:val="24"/>
          <w:szCs w:val="24"/>
        </w:rPr>
        <w:t>块周边组织与肿块</w:t>
      </w:r>
      <w:r w:rsidRPr="002700E4">
        <w:rPr>
          <w:rFonts w:ascii="仿宋" w:eastAsia="仿宋" w:hAnsi="仿宋" w:cs="Arial" w:hint="eastAsia"/>
          <w:bCs/>
          <w:sz w:val="24"/>
          <w:szCs w:val="24"/>
        </w:rPr>
        <w:t>内</w:t>
      </w:r>
      <w:r w:rsidRPr="002700E4">
        <w:rPr>
          <w:rFonts w:ascii="仿宋" w:eastAsia="仿宋" w:hAnsi="仿宋" w:cs="Arial"/>
          <w:bCs/>
          <w:sz w:val="24"/>
          <w:szCs w:val="24"/>
        </w:rPr>
        <w:t>组织</w:t>
      </w:r>
      <w:r w:rsidRPr="002700E4">
        <w:rPr>
          <w:rFonts w:ascii="仿宋" w:eastAsia="仿宋" w:hAnsi="仿宋" w:cs="Arial" w:hint="eastAsia"/>
          <w:bCs/>
          <w:sz w:val="24"/>
          <w:szCs w:val="24"/>
        </w:rPr>
        <w:t>弹性定量分析功能</w:t>
      </w:r>
      <w:r w:rsidRPr="002700E4">
        <w:rPr>
          <w:rFonts w:ascii="仿宋" w:eastAsia="仿宋" w:hAnsi="仿宋" w:cs="Arial"/>
          <w:bCs/>
          <w:sz w:val="24"/>
          <w:szCs w:val="24"/>
        </w:rPr>
        <w:t xml:space="preserve"> </w:t>
      </w:r>
    </w:p>
    <w:p w14:paraId="19588C73"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具备剪切波弹性成像</w:t>
      </w:r>
    </w:p>
    <w:p w14:paraId="7510D00C" w14:textId="77777777" w:rsidR="00E91510" w:rsidRPr="002700E4" w:rsidRDefault="00E91510" w:rsidP="00E91510">
      <w:pPr>
        <w:pStyle w:val="affe"/>
        <w:numPr>
          <w:ilvl w:val="2"/>
          <w:numId w:val="42"/>
        </w:numPr>
        <w:spacing w:line="360" w:lineRule="auto"/>
        <w:ind w:left="709" w:firstLineChars="0" w:firstLine="0"/>
        <w:jc w:val="left"/>
        <w:rPr>
          <w:rFonts w:ascii="仿宋" w:eastAsia="仿宋" w:hAnsi="仿宋" w:cs="Arial" w:hint="eastAsia"/>
          <w:bCs/>
          <w:sz w:val="24"/>
          <w:szCs w:val="24"/>
        </w:rPr>
      </w:pPr>
      <w:r w:rsidRPr="002700E4">
        <w:rPr>
          <w:rFonts w:ascii="仿宋" w:eastAsia="仿宋" w:hAnsi="仿宋" w:cs="Arial" w:hint="eastAsia"/>
          <w:bCs/>
          <w:sz w:val="24"/>
          <w:szCs w:val="24"/>
        </w:rPr>
        <w:t>剪切波成像支持凸阵探头、线阵探头、腔内探头、容积探头</w:t>
      </w:r>
    </w:p>
    <w:p w14:paraId="210A4603" w14:textId="77777777" w:rsidR="00E91510" w:rsidRPr="002700E4" w:rsidRDefault="00E91510" w:rsidP="00E91510">
      <w:pPr>
        <w:pStyle w:val="affe"/>
        <w:numPr>
          <w:ilvl w:val="2"/>
          <w:numId w:val="42"/>
        </w:numPr>
        <w:spacing w:line="360" w:lineRule="auto"/>
        <w:ind w:left="709" w:firstLineChars="0" w:firstLine="38"/>
        <w:jc w:val="left"/>
        <w:rPr>
          <w:rFonts w:ascii="仿宋" w:eastAsia="仿宋" w:hAnsi="仿宋" w:cs="Arial" w:hint="eastAsia"/>
          <w:bCs/>
          <w:sz w:val="24"/>
          <w:szCs w:val="24"/>
        </w:rPr>
      </w:pPr>
      <w:r w:rsidRPr="002700E4">
        <w:rPr>
          <w:rFonts w:ascii="仿宋" w:eastAsia="仿宋" w:hAnsi="仿宋" w:cs="Arial" w:hint="eastAsia"/>
          <w:bCs/>
          <w:sz w:val="24"/>
          <w:szCs w:val="24"/>
        </w:rPr>
        <w:t>支持二维实时剪切波和单点式剪切波成像，提供定量的的组织硬度信息</w:t>
      </w:r>
    </w:p>
    <w:p w14:paraId="222C9910" w14:textId="77777777" w:rsidR="00E91510" w:rsidRPr="002700E4" w:rsidRDefault="00E91510" w:rsidP="00E91510">
      <w:pPr>
        <w:pStyle w:val="affe"/>
        <w:numPr>
          <w:ilvl w:val="2"/>
          <w:numId w:val="42"/>
        </w:numPr>
        <w:spacing w:line="360" w:lineRule="auto"/>
        <w:ind w:left="1560" w:firstLineChars="0" w:hanging="829"/>
        <w:jc w:val="left"/>
        <w:rPr>
          <w:rFonts w:ascii="仿宋" w:eastAsia="仿宋" w:hAnsi="仿宋" w:cs="Arial" w:hint="eastAsia"/>
          <w:bCs/>
          <w:sz w:val="24"/>
          <w:szCs w:val="24"/>
        </w:rPr>
      </w:pPr>
      <w:r w:rsidRPr="002700E4">
        <w:rPr>
          <w:rFonts w:ascii="仿宋" w:eastAsia="仿宋" w:hAnsi="仿宋" w:cs="宋体" w:hint="eastAsia"/>
          <w:color w:val="000000" w:themeColor="text1"/>
          <w:sz w:val="24"/>
          <w:szCs w:val="24"/>
        </w:rPr>
        <w:t>▲</w:t>
      </w:r>
      <w:r w:rsidRPr="002700E4">
        <w:rPr>
          <w:rFonts w:ascii="仿宋" w:eastAsia="仿宋" w:hAnsi="仿宋" w:cs="Arial" w:hint="eastAsia"/>
          <w:bCs/>
          <w:sz w:val="24"/>
          <w:szCs w:val="24"/>
        </w:rPr>
        <w:t>实时剪切波弹性成像取样框大小可调，可得到取样框内杨氏模量E（kPa)、剪切波速度Cs(m/s)和剪切模量G(kPa)等定量数据。（附图证明）</w:t>
      </w:r>
    </w:p>
    <w:p w14:paraId="23F8C897" w14:textId="77777777" w:rsidR="00E91510" w:rsidRPr="002700E4" w:rsidRDefault="00E91510" w:rsidP="00E91510">
      <w:pPr>
        <w:pStyle w:val="affe"/>
        <w:numPr>
          <w:ilvl w:val="2"/>
          <w:numId w:val="42"/>
        </w:numPr>
        <w:spacing w:line="360" w:lineRule="auto"/>
        <w:ind w:left="1560" w:firstLineChars="0" w:hanging="829"/>
        <w:jc w:val="left"/>
        <w:rPr>
          <w:rFonts w:ascii="仿宋" w:eastAsia="仿宋" w:hAnsi="仿宋" w:cs="Arial" w:hint="eastAsia"/>
          <w:bCs/>
          <w:sz w:val="24"/>
          <w:szCs w:val="24"/>
        </w:rPr>
      </w:pPr>
      <w:r w:rsidRPr="002700E4">
        <w:rPr>
          <w:rFonts w:ascii="仿宋" w:eastAsia="仿宋" w:hAnsi="仿宋" w:cs="宋体" w:hint="eastAsia"/>
          <w:color w:val="000000" w:themeColor="text1"/>
          <w:sz w:val="24"/>
          <w:szCs w:val="24"/>
        </w:rPr>
        <w:t>▲</w:t>
      </w:r>
      <w:r w:rsidRPr="002700E4">
        <w:rPr>
          <w:rFonts w:ascii="仿宋" w:eastAsia="仿宋" w:hAnsi="仿宋" w:cs="Arial" w:hint="eastAsia"/>
          <w:bCs/>
          <w:color w:val="000000" w:themeColor="text1"/>
          <w:sz w:val="24"/>
          <w:szCs w:val="24"/>
        </w:rPr>
        <w:t>具备肿块周边环状浸润组织区域</w:t>
      </w:r>
      <w:r w:rsidRPr="002700E4">
        <w:rPr>
          <w:rFonts w:ascii="仿宋" w:eastAsia="仿宋" w:hAnsi="仿宋" w:cs="Arial"/>
          <w:bCs/>
          <w:color w:val="000000" w:themeColor="text1"/>
          <w:sz w:val="24"/>
          <w:szCs w:val="24"/>
        </w:rPr>
        <w:t>的定量</w:t>
      </w:r>
      <w:r w:rsidRPr="002700E4">
        <w:rPr>
          <w:rFonts w:ascii="仿宋" w:eastAsia="仿宋" w:hAnsi="仿宋" w:cs="Arial" w:hint="eastAsia"/>
          <w:bCs/>
          <w:color w:val="000000" w:themeColor="text1"/>
          <w:sz w:val="24"/>
          <w:szCs w:val="24"/>
        </w:rPr>
        <w:t>分析功能（附图证明）。</w:t>
      </w:r>
    </w:p>
    <w:p w14:paraId="1A34112A" w14:textId="77777777" w:rsidR="00E91510" w:rsidRPr="002700E4" w:rsidRDefault="00E91510" w:rsidP="00E91510">
      <w:pPr>
        <w:pStyle w:val="affe"/>
        <w:numPr>
          <w:ilvl w:val="2"/>
          <w:numId w:val="42"/>
        </w:numPr>
        <w:spacing w:line="360" w:lineRule="auto"/>
        <w:ind w:left="1560" w:firstLineChars="0" w:hanging="829"/>
        <w:jc w:val="left"/>
        <w:rPr>
          <w:rFonts w:ascii="仿宋" w:eastAsia="仿宋" w:hAnsi="仿宋" w:cs="Arial" w:hint="eastAsia"/>
          <w:bCs/>
          <w:sz w:val="24"/>
          <w:szCs w:val="24"/>
        </w:rPr>
      </w:pPr>
      <w:r w:rsidRPr="002700E4">
        <w:rPr>
          <w:rFonts w:ascii="仿宋" w:eastAsia="仿宋" w:hAnsi="仿宋" w:cs="Arial" w:hint="eastAsia"/>
          <w:bCs/>
          <w:color w:val="000000" w:themeColor="text1"/>
          <w:sz w:val="24"/>
          <w:szCs w:val="24"/>
        </w:rPr>
        <w:t>具备实时剪切波弹性成像及二维成像的双实时成像。</w:t>
      </w:r>
    </w:p>
    <w:p w14:paraId="5A833699" w14:textId="77777777" w:rsidR="00E91510" w:rsidRPr="002700E4" w:rsidRDefault="00E91510" w:rsidP="00E91510">
      <w:pPr>
        <w:pStyle w:val="affe"/>
        <w:numPr>
          <w:ilvl w:val="1"/>
          <w:numId w:val="42"/>
        </w:numPr>
        <w:spacing w:line="360" w:lineRule="auto"/>
        <w:ind w:left="426" w:firstLineChars="0" w:firstLine="283"/>
        <w:jc w:val="left"/>
        <w:rPr>
          <w:rFonts w:ascii="仿宋" w:eastAsia="仿宋" w:hAnsi="仿宋" w:cs="Arial" w:hint="eastAsia"/>
          <w:bCs/>
          <w:sz w:val="24"/>
          <w:szCs w:val="24"/>
        </w:rPr>
      </w:pPr>
      <w:r w:rsidRPr="002700E4">
        <w:rPr>
          <w:rFonts w:ascii="仿宋" w:eastAsia="仿宋" w:hAnsi="仿宋" w:cs="Arial" w:hint="eastAsia"/>
          <w:bCs/>
          <w:sz w:val="24"/>
          <w:szCs w:val="24"/>
        </w:rPr>
        <w:t xml:space="preserve">具有立体血流成像 </w:t>
      </w:r>
    </w:p>
    <w:p w14:paraId="76D26A37"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支持自动肝肾比测量，自动计算肝脏与肾皮层增益比值，提供</w:t>
      </w:r>
      <w:r w:rsidRPr="002700E4">
        <w:rPr>
          <w:rFonts w:ascii="仿宋" w:eastAsia="仿宋" w:hAnsi="仿宋" w:cs="Arial"/>
          <w:bCs/>
          <w:sz w:val="24"/>
          <w:szCs w:val="24"/>
        </w:rPr>
        <w:t>HRI</w:t>
      </w:r>
    </w:p>
    <w:p w14:paraId="0141A9A2"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自动工作流协</w:t>
      </w:r>
      <w:r w:rsidRPr="002700E4">
        <w:rPr>
          <w:rFonts w:ascii="仿宋" w:eastAsia="仿宋" w:hAnsi="仿宋" w:cs="Arial"/>
          <w:bCs/>
          <w:sz w:val="24"/>
          <w:szCs w:val="24"/>
        </w:rPr>
        <w:t>议</w:t>
      </w:r>
      <w:r w:rsidRPr="002700E4">
        <w:rPr>
          <w:rFonts w:ascii="仿宋" w:eastAsia="仿宋" w:hAnsi="仿宋" w:cs="Arial" w:hint="eastAsia"/>
          <w:bCs/>
          <w:sz w:val="24"/>
          <w:szCs w:val="24"/>
        </w:rPr>
        <w:t>，自</w:t>
      </w:r>
      <w:r w:rsidRPr="002700E4">
        <w:rPr>
          <w:rFonts w:ascii="仿宋" w:eastAsia="仿宋" w:hAnsi="仿宋" w:cs="Arial"/>
          <w:bCs/>
          <w:sz w:val="24"/>
          <w:szCs w:val="24"/>
        </w:rPr>
        <w:t>动标注体位图</w:t>
      </w:r>
      <w:r w:rsidRPr="002700E4">
        <w:rPr>
          <w:rFonts w:ascii="仿宋" w:eastAsia="仿宋" w:hAnsi="仿宋" w:cs="Arial" w:hint="eastAsia"/>
          <w:bCs/>
          <w:sz w:val="24"/>
          <w:szCs w:val="24"/>
        </w:rPr>
        <w:t>、注</w:t>
      </w:r>
      <w:r w:rsidRPr="002700E4">
        <w:rPr>
          <w:rFonts w:ascii="仿宋" w:eastAsia="仿宋" w:hAnsi="仿宋" w:cs="Arial"/>
          <w:bCs/>
          <w:sz w:val="24"/>
          <w:szCs w:val="24"/>
        </w:rPr>
        <w:t>释及自动</w:t>
      </w:r>
      <w:r w:rsidRPr="002700E4">
        <w:rPr>
          <w:rFonts w:ascii="仿宋" w:eastAsia="仿宋" w:hAnsi="仿宋" w:cs="Arial" w:hint="eastAsia"/>
          <w:bCs/>
          <w:sz w:val="24"/>
          <w:szCs w:val="24"/>
        </w:rPr>
        <w:t>切</w:t>
      </w:r>
      <w:r w:rsidRPr="002700E4">
        <w:rPr>
          <w:rFonts w:ascii="仿宋" w:eastAsia="仿宋" w:hAnsi="仿宋" w:cs="Arial"/>
          <w:bCs/>
          <w:sz w:val="24"/>
          <w:szCs w:val="24"/>
        </w:rPr>
        <w:t>换</w:t>
      </w:r>
      <w:r w:rsidRPr="002700E4">
        <w:rPr>
          <w:rFonts w:ascii="仿宋" w:eastAsia="仿宋" w:hAnsi="仿宋" w:cs="Arial" w:hint="eastAsia"/>
          <w:bCs/>
          <w:sz w:val="24"/>
          <w:szCs w:val="24"/>
        </w:rPr>
        <w:t>检</w:t>
      </w:r>
      <w:r w:rsidRPr="002700E4">
        <w:rPr>
          <w:rFonts w:ascii="仿宋" w:eastAsia="仿宋" w:hAnsi="仿宋" w:cs="Arial"/>
          <w:bCs/>
          <w:sz w:val="24"/>
          <w:szCs w:val="24"/>
        </w:rPr>
        <w:t>查模式</w:t>
      </w:r>
      <w:r w:rsidRPr="002700E4">
        <w:rPr>
          <w:rFonts w:ascii="仿宋" w:eastAsia="仿宋" w:hAnsi="仿宋" w:cs="Arial" w:hint="eastAsia"/>
          <w:bCs/>
          <w:sz w:val="24"/>
          <w:szCs w:val="24"/>
        </w:rPr>
        <w:t>，显</w:t>
      </w:r>
      <w:r w:rsidRPr="002700E4">
        <w:rPr>
          <w:rFonts w:ascii="仿宋" w:eastAsia="仿宋" w:hAnsi="仿宋" w:cs="Arial"/>
          <w:bCs/>
          <w:sz w:val="24"/>
          <w:szCs w:val="24"/>
        </w:rPr>
        <w:t>著减少</w:t>
      </w:r>
      <w:r w:rsidRPr="002700E4">
        <w:rPr>
          <w:rFonts w:ascii="仿宋" w:eastAsia="仿宋" w:hAnsi="仿宋" w:cs="Arial" w:hint="eastAsia"/>
          <w:bCs/>
          <w:sz w:val="24"/>
          <w:szCs w:val="24"/>
        </w:rPr>
        <w:t>操作</w:t>
      </w:r>
      <w:r w:rsidRPr="002700E4">
        <w:rPr>
          <w:rFonts w:ascii="仿宋" w:eastAsia="仿宋" w:hAnsi="仿宋" w:cs="Arial"/>
          <w:bCs/>
          <w:sz w:val="24"/>
          <w:szCs w:val="24"/>
        </w:rPr>
        <w:t>时间</w:t>
      </w:r>
    </w:p>
    <w:p w14:paraId="4F1563D3"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穿刺针增强技术，要求具有双屏实时对比显示，增强前后效果，并同时支持增强平面多角度可调</w:t>
      </w:r>
    </w:p>
    <w:p w14:paraId="02A3636F" w14:textId="77777777" w:rsidR="00E91510" w:rsidRPr="002700E4" w:rsidRDefault="00E91510" w:rsidP="00E91510">
      <w:pPr>
        <w:pStyle w:val="affe"/>
        <w:numPr>
          <w:ilvl w:val="0"/>
          <w:numId w:val="42"/>
        </w:numPr>
        <w:spacing w:line="360" w:lineRule="auto"/>
        <w:ind w:firstLineChars="0"/>
        <w:jc w:val="left"/>
        <w:rPr>
          <w:rFonts w:ascii="仿宋" w:eastAsia="仿宋" w:hAnsi="仿宋" w:hint="eastAsia"/>
          <w:bCs/>
          <w:sz w:val="24"/>
          <w:szCs w:val="24"/>
        </w:rPr>
      </w:pPr>
      <w:r w:rsidRPr="002700E4">
        <w:rPr>
          <w:rFonts w:ascii="仿宋" w:eastAsia="仿宋" w:hAnsi="仿宋" w:hint="eastAsia"/>
          <w:bCs/>
          <w:sz w:val="24"/>
          <w:szCs w:val="24"/>
        </w:rPr>
        <w:t>测量/分析和报告</w:t>
      </w:r>
    </w:p>
    <w:p w14:paraId="512A46BB"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常规测量</w:t>
      </w:r>
    </w:p>
    <w:p w14:paraId="5DE8509F" w14:textId="77777777" w:rsidR="00E91510" w:rsidRPr="002700E4" w:rsidRDefault="00E91510" w:rsidP="00E91510">
      <w:pPr>
        <w:pStyle w:val="affe"/>
        <w:spacing w:line="360" w:lineRule="auto"/>
        <w:ind w:leftChars="502" w:left="1054" w:firstLineChars="50" w:firstLine="120"/>
        <w:jc w:val="left"/>
        <w:rPr>
          <w:rFonts w:ascii="仿宋" w:eastAsia="仿宋" w:hAnsi="仿宋" w:cs="Arial" w:hint="eastAsia"/>
          <w:bCs/>
          <w:sz w:val="24"/>
          <w:szCs w:val="24"/>
        </w:rPr>
      </w:pPr>
      <w:r w:rsidRPr="002700E4">
        <w:rPr>
          <w:rFonts w:ascii="仿宋" w:eastAsia="仿宋" w:hAnsi="仿宋" w:cs="Arial" w:hint="eastAsia"/>
          <w:bCs/>
          <w:sz w:val="24"/>
          <w:szCs w:val="24"/>
        </w:rPr>
        <w:t>多普勒测量</w:t>
      </w:r>
    </w:p>
    <w:p w14:paraId="3469C8B1" w14:textId="77777777" w:rsidR="00E91510" w:rsidRPr="002700E4" w:rsidRDefault="00E91510" w:rsidP="00E91510">
      <w:pPr>
        <w:pStyle w:val="affe"/>
        <w:spacing w:line="360" w:lineRule="auto"/>
        <w:ind w:leftChars="502" w:left="1054" w:firstLineChars="50" w:firstLine="120"/>
        <w:jc w:val="left"/>
        <w:rPr>
          <w:rFonts w:ascii="仿宋" w:eastAsia="仿宋" w:hAnsi="仿宋" w:cs="Arial" w:hint="eastAsia"/>
          <w:bCs/>
          <w:sz w:val="24"/>
          <w:szCs w:val="24"/>
        </w:rPr>
      </w:pPr>
      <w:r w:rsidRPr="002700E4">
        <w:rPr>
          <w:rFonts w:ascii="仿宋" w:eastAsia="仿宋" w:hAnsi="仿宋" w:cs="Arial" w:hint="eastAsia"/>
          <w:bCs/>
          <w:sz w:val="24"/>
          <w:szCs w:val="24"/>
        </w:rPr>
        <w:t>自动频谱测量</w:t>
      </w:r>
    </w:p>
    <w:p w14:paraId="5944FB7A"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全科测量包，自动生成报告</w:t>
      </w:r>
    </w:p>
    <w:p w14:paraId="4670549B" w14:textId="77777777" w:rsidR="00E91510" w:rsidRPr="002700E4" w:rsidRDefault="00E91510" w:rsidP="00E91510">
      <w:pPr>
        <w:pStyle w:val="affe"/>
        <w:spacing w:line="360" w:lineRule="auto"/>
        <w:ind w:leftChars="572" w:left="1201" w:firstLineChars="0" w:firstLine="0"/>
        <w:jc w:val="left"/>
        <w:rPr>
          <w:rFonts w:ascii="仿宋" w:eastAsia="仿宋" w:hAnsi="仿宋" w:cs="Arial" w:hint="eastAsia"/>
          <w:bCs/>
          <w:sz w:val="24"/>
          <w:szCs w:val="24"/>
        </w:rPr>
      </w:pPr>
      <w:r w:rsidRPr="002700E4">
        <w:rPr>
          <w:rFonts w:ascii="仿宋" w:eastAsia="仿宋" w:hAnsi="仿宋" w:cs="Arial" w:hint="eastAsia"/>
          <w:bCs/>
          <w:sz w:val="24"/>
          <w:szCs w:val="24"/>
        </w:rPr>
        <w:t>腹部、妇科、产科、心脏、泌尿、小器官、儿科、血管、神经、急诊科</w:t>
      </w:r>
    </w:p>
    <w:p w14:paraId="5E6A9D9E"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自动产科测量，要求自动测量≥4项胎儿发育评估指标</w:t>
      </w:r>
    </w:p>
    <w:p w14:paraId="3B2D9209"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lastRenderedPageBreak/>
        <w:t>自动NT测量</w:t>
      </w:r>
    </w:p>
    <w:p w14:paraId="5E4842BA"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血管内中膜自动测量，可同时进行血管前、后壁的内中膜一段距离的自动描记、自动生成测量数据结果，并</w:t>
      </w:r>
      <w:r w:rsidRPr="002700E4">
        <w:rPr>
          <w:rFonts w:ascii="仿宋" w:eastAsia="仿宋" w:hAnsi="仿宋" w:cs="Arial"/>
          <w:bCs/>
          <w:sz w:val="24"/>
          <w:szCs w:val="24"/>
        </w:rPr>
        <w:t>具备</w:t>
      </w:r>
      <w:r w:rsidRPr="002700E4">
        <w:rPr>
          <w:rFonts w:ascii="仿宋" w:eastAsia="仿宋" w:hAnsi="仿宋" w:cs="Arial" w:hint="eastAsia"/>
          <w:bCs/>
          <w:sz w:val="24"/>
          <w:szCs w:val="24"/>
        </w:rPr>
        <w:t>ＩＭＴ评估</w:t>
      </w:r>
      <w:r w:rsidRPr="002700E4">
        <w:rPr>
          <w:rFonts w:ascii="仿宋" w:eastAsia="仿宋" w:hAnsi="仿宋" w:cs="Arial"/>
          <w:bCs/>
          <w:sz w:val="24"/>
          <w:szCs w:val="24"/>
        </w:rPr>
        <w:t xml:space="preserve">曲线分析 </w:t>
      </w:r>
    </w:p>
    <w:p w14:paraId="1534C326"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支持</w:t>
      </w:r>
      <w:r w:rsidRPr="002700E4">
        <w:rPr>
          <w:rFonts w:ascii="仿宋" w:eastAsia="仿宋" w:hAnsi="仿宋" w:cs="Arial"/>
          <w:bCs/>
          <w:sz w:val="24"/>
          <w:szCs w:val="24"/>
        </w:rPr>
        <w:t>血管内中膜自动实时测量</w:t>
      </w:r>
      <w:r w:rsidRPr="002700E4">
        <w:rPr>
          <w:rFonts w:ascii="仿宋" w:eastAsia="仿宋" w:hAnsi="仿宋" w:cs="Arial" w:hint="eastAsia"/>
          <w:bCs/>
          <w:sz w:val="24"/>
          <w:szCs w:val="24"/>
        </w:rPr>
        <w:t>,自</w:t>
      </w:r>
      <w:r w:rsidRPr="002700E4">
        <w:rPr>
          <w:rFonts w:ascii="仿宋" w:eastAsia="仿宋" w:hAnsi="仿宋" w:cs="Arial"/>
          <w:bCs/>
          <w:sz w:val="24"/>
          <w:szCs w:val="24"/>
        </w:rPr>
        <w:t>动获</w:t>
      </w:r>
      <w:r w:rsidRPr="002700E4">
        <w:rPr>
          <w:rFonts w:ascii="仿宋" w:eastAsia="仿宋" w:hAnsi="仿宋" w:cs="Arial" w:hint="eastAsia"/>
          <w:bCs/>
          <w:sz w:val="24"/>
          <w:szCs w:val="24"/>
        </w:rPr>
        <w:t>取6组IM</w:t>
      </w:r>
      <w:r w:rsidRPr="002700E4">
        <w:rPr>
          <w:rFonts w:ascii="仿宋" w:eastAsia="仿宋" w:hAnsi="仿宋" w:cs="Arial"/>
          <w:bCs/>
          <w:sz w:val="24"/>
          <w:szCs w:val="24"/>
        </w:rPr>
        <w:t>T</w:t>
      </w:r>
      <w:r w:rsidRPr="002700E4">
        <w:rPr>
          <w:rFonts w:ascii="仿宋" w:eastAsia="仿宋" w:hAnsi="仿宋" w:cs="Arial" w:hint="eastAsia"/>
          <w:bCs/>
          <w:sz w:val="24"/>
          <w:szCs w:val="24"/>
        </w:rPr>
        <w:t>内</w:t>
      </w:r>
      <w:r w:rsidRPr="002700E4">
        <w:rPr>
          <w:rFonts w:ascii="仿宋" w:eastAsia="仿宋" w:hAnsi="仿宋" w:cs="Arial"/>
          <w:bCs/>
          <w:sz w:val="24"/>
          <w:szCs w:val="24"/>
        </w:rPr>
        <w:t>膜厚度值</w:t>
      </w:r>
      <w:r w:rsidRPr="002700E4">
        <w:rPr>
          <w:rFonts w:ascii="仿宋" w:eastAsia="仿宋" w:hAnsi="仿宋" w:cs="Arial" w:hint="eastAsia"/>
          <w:bCs/>
          <w:sz w:val="24"/>
          <w:szCs w:val="24"/>
        </w:rPr>
        <w:t>，并</w:t>
      </w:r>
      <w:r w:rsidRPr="002700E4">
        <w:rPr>
          <w:rFonts w:ascii="仿宋" w:eastAsia="仿宋" w:hAnsi="仿宋" w:cs="Arial"/>
          <w:bCs/>
          <w:sz w:val="24"/>
          <w:szCs w:val="24"/>
        </w:rPr>
        <w:t>实时更新</w:t>
      </w:r>
      <w:r w:rsidRPr="002700E4">
        <w:rPr>
          <w:rFonts w:ascii="仿宋" w:eastAsia="仿宋" w:hAnsi="仿宋" w:cs="Arial" w:hint="eastAsia"/>
          <w:bCs/>
          <w:sz w:val="24"/>
          <w:szCs w:val="24"/>
        </w:rPr>
        <w:t>。</w:t>
      </w:r>
    </w:p>
    <w:p w14:paraId="242F39A9"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支持血管体位图手动编辑功能，通过手动编辑体位图，直观显示病变的位置。</w:t>
      </w:r>
    </w:p>
    <w:p w14:paraId="42C3CC5B"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胎儿心脏评估软件：用于胎儿心脏发育异常产前筛查评估，支持心脏15个测量项目，并同时获得心脏发育评分。</w:t>
      </w:r>
    </w:p>
    <w:p w14:paraId="6C838F3B" w14:textId="77777777" w:rsidR="00E91510" w:rsidRPr="002700E4" w:rsidRDefault="00E91510" w:rsidP="00E91510">
      <w:pPr>
        <w:pStyle w:val="affe"/>
        <w:numPr>
          <w:ilvl w:val="0"/>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电影回放和原始数据处理</w:t>
      </w:r>
    </w:p>
    <w:p w14:paraId="0E1AB1EA"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所有模式下可用</w:t>
      </w:r>
    </w:p>
    <w:p w14:paraId="31280BA4" w14:textId="77777777" w:rsidR="00E91510" w:rsidRPr="002700E4" w:rsidRDefault="00E91510" w:rsidP="00E91510">
      <w:pPr>
        <w:pStyle w:val="affe"/>
        <w:spacing w:line="360" w:lineRule="auto"/>
        <w:ind w:leftChars="572" w:left="1201" w:firstLineChars="0" w:firstLine="0"/>
        <w:jc w:val="left"/>
        <w:rPr>
          <w:rFonts w:ascii="仿宋" w:eastAsia="仿宋" w:hAnsi="仿宋" w:cs="Arial" w:hint="eastAsia"/>
          <w:bCs/>
          <w:sz w:val="24"/>
          <w:szCs w:val="24"/>
        </w:rPr>
      </w:pPr>
      <w:r w:rsidRPr="002700E4">
        <w:rPr>
          <w:rFonts w:ascii="仿宋" w:eastAsia="仿宋" w:hAnsi="仿宋" w:cs="Arial" w:hint="eastAsia"/>
          <w:bCs/>
          <w:sz w:val="24"/>
          <w:szCs w:val="24"/>
        </w:rPr>
        <w:t>支持手动、自动回放</w:t>
      </w:r>
    </w:p>
    <w:p w14:paraId="68535DCE" w14:textId="77777777" w:rsidR="00E91510" w:rsidRPr="002700E4" w:rsidRDefault="00E91510" w:rsidP="00E91510">
      <w:pPr>
        <w:pStyle w:val="affe"/>
        <w:spacing w:line="360" w:lineRule="auto"/>
        <w:ind w:leftChars="572" w:left="1201" w:firstLineChars="0" w:firstLine="0"/>
        <w:jc w:val="left"/>
        <w:rPr>
          <w:rFonts w:ascii="仿宋" w:eastAsia="仿宋" w:hAnsi="仿宋" w:cs="Arial" w:hint="eastAsia"/>
          <w:bCs/>
          <w:sz w:val="24"/>
          <w:szCs w:val="24"/>
        </w:rPr>
      </w:pPr>
      <w:r w:rsidRPr="002700E4">
        <w:rPr>
          <w:rFonts w:ascii="仿宋" w:eastAsia="仿宋" w:hAnsi="仿宋" w:cs="Arial" w:hint="eastAsia"/>
          <w:bCs/>
          <w:sz w:val="24"/>
          <w:szCs w:val="24"/>
        </w:rPr>
        <w:t>支持4D 电影回放</w:t>
      </w:r>
    </w:p>
    <w:p w14:paraId="61428FC3" w14:textId="77777777" w:rsidR="00E91510" w:rsidRPr="002700E4" w:rsidRDefault="00E91510" w:rsidP="00E91510">
      <w:pPr>
        <w:pStyle w:val="affe"/>
        <w:spacing w:line="360" w:lineRule="auto"/>
        <w:ind w:leftChars="572" w:left="1201" w:firstLineChars="0" w:firstLine="0"/>
        <w:jc w:val="left"/>
        <w:rPr>
          <w:rFonts w:ascii="仿宋" w:eastAsia="仿宋" w:hAnsi="仿宋" w:cs="Arial" w:hint="eastAsia"/>
          <w:bCs/>
          <w:sz w:val="24"/>
          <w:szCs w:val="24"/>
        </w:rPr>
      </w:pPr>
      <w:r w:rsidRPr="002700E4">
        <w:rPr>
          <w:rFonts w:ascii="仿宋" w:eastAsia="仿宋" w:hAnsi="仿宋" w:cs="Arial" w:hint="eastAsia"/>
          <w:bCs/>
          <w:sz w:val="24"/>
          <w:szCs w:val="24"/>
        </w:rPr>
        <w:t>支持向后存储和向前存储，时间长度可预置，向后存储≥5分钟的电影</w:t>
      </w:r>
    </w:p>
    <w:p w14:paraId="51920335" w14:textId="77777777" w:rsidR="00E91510" w:rsidRPr="002700E4" w:rsidRDefault="00E91510" w:rsidP="00E91510">
      <w:pPr>
        <w:pStyle w:val="affe"/>
        <w:spacing w:line="360" w:lineRule="auto"/>
        <w:ind w:leftChars="572" w:left="1201" w:firstLineChars="0" w:firstLine="0"/>
        <w:jc w:val="left"/>
        <w:rPr>
          <w:rFonts w:ascii="仿宋" w:eastAsia="仿宋" w:hAnsi="仿宋" w:cs="Arial" w:hint="eastAsia"/>
          <w:bCs/>
          <w:sz w:val="24"/>
          <w:szCs w:val="24"/>
        </w:rPr>
      </w:pPr>
      <w:r w:rsidRPr="002700E4">
        <w:rPr>
          <w:rFonts w:ascii="仿宋" w:eastAsia="仿宋" w:hAnsi="仿宋" w:cs="Arial" w:hint="eastAsia"/>
          <w:bCs/>
          <w:sz w:val="24"/>
          <w:szCs w:val="24"/>
        </w:rPr>
        <w:t>支持图像对比（动态、静态）</w:t>
      </w:r>
    </w:p>
    <w:p w14:paraId="6991DA26"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原始数据处理，支持动、静态图像冻结后参数调节。</w:t>
      </w:r>
    </w:p>
    <w:p w14:paraId="1B6AD21A" w14:textId="77777777" w:rsidR="00E91510" w:rsidRPr="002700E4" w:rsidRDefault="00E91510" w:rsidP="00E91510">
      <w:pPr>
        <w:pStyle w:val="affe"/>
        <w:numPr>
          <w:ilvl w:val="0"/>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检查存储和管理（内置超声工作站）</w:t>
      </w:r>
    </w:p>
    <w:p w14:paraId="6C0AF14E"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检查存储</w:t>
      </w:r>
    </w:p>
    <w:p w14:paraId="7AD83093" w14:textId="77777777" w:rsidR="00E91510" w:rsidRPr="002700E4" w:rsidRDefault="00E91510" w:rsidP="00E91510">
      <w:pPr>
        <w:pStyle w:val="affe"/>
        <w:spacing w:line="360" w:lineRule="auto"/>
        <w:ind w:leftChars="572" w:left="1201" w:firstLineChars="0" w:firstLine="0"/>
        <w:jc w:val="left"/>
        <w:rPr>
          <w:rFonts w:ascii="仿宋" w:eastAsia="仿宋" w:hAnsi="仿宋" w:cs="Arial" w:hint="eastAsia"/>
          <w:bCs/>
          <w:sz w:val="24"/>
          <w:szCs w:val="24"/>
        </w:rPr>
      </w:pPr>
      <w:r w:rsidRPr="002700E4">
        <w:rPr>
          <w:rFonts w:ascii="仿宋" w:eastAsia="仿宋" w:hAnsi="仿宋" w:cs="Arial" w:hint="eastAsia"/>
          <w:bCs/>
          <w:sz w:val="24"/>
          <w:szCs w:val="24"/>
        </w:rPr>
        <w:t>≥1T硬盘</w:t>
      </w:r>
      <w:r w:rsidRPr="002700E4">
        <w:rPr>
          <w:rFonts w:ascii="仿宋" w:eastAsia="仿宋" w:hAnsi="仿宋" w:cs="Arial"/>
          <w:bCs/>
          <w:sz w:val="24"/>
          <w:szCs w:val="24"/>
        </w:rPr>
        <w:t xml:space="preserve"> </w:t>
      </w:r>
    </w:p>
    <w:p w14:paraId="52CC5F54" w14:textId="77777777" w:rsidR="00E91510" w:rsidRPr="002700E4" w:rsidRDefault="00E91510" w:rsidP="00E91510">
      <w:pPr>
        <w:pStyle w:val="affe"/>
        <w:spacing w:line="360" w:lineRule="auto"/>
        <w:ind w:leftChars="572" w:left="1201" w:firstLineChars="0" w:firstLine="0"/>
        <w:jc w:val="left"/>
        <w:rPr>
          <w:rFonts w:ascii="仿宋" w:eastAsia="仿宋" w:hAnsi="仿宋" w:cs="Arial" w:hint="eastAsia"/>
          <w:bCs/>
          <w:sz w:val="24"/>
          <w:szCs w:val="24"/>
        </w:rPr>
      </w:pPr>
      <w:r w:rsidRPr="002700E4">
        <w:rPr>
          <w:rFonts w:ascii="仿宋" w:eastAsia="仿宋" w:hAnsi="仿宋" w:cs="Arial" w:hint="eastAsia"/>
          <w:bCs/>
          <w:sz w:val="24"/>
          <w:szCs w:val="24"/>
        </w:rPr>
        <w:t>内置超声工作站</w:t>
      </w:r>
    </w:p>
    <w:p w14:paraId="0571F0F6" w14:textId="77777777" w:rsidR="00E91510" w:rsidRPr="002700E4" w:rsidRDefault="00E91510" w:rsidP="00E91510">
      <w:pPr>
        <w:pStyle w:val="affe"/>
        <w:spacing w:line="360" w:lineRule="auto"/>
        <w:ind w:leftChars="572" w:left="1201" w:firstLineChars="0" w:firstLine="0"/>
        <w:jc w:val="left"/>
        <w:rPr>
          <w:rFonts w:ascii="仿宋" w:eastAsia="仿宋" w:hAnsi="仿宋" w:cs="Arial" w:hint="eastAsia"/>
          <w:bCs/>
          <w:sz w:val="24"/>
          <w:szCs w:val="24"/>
        </w:rPr>
      </w:pPr>
      <w:r w:rsidRPr="002700E4">
        <w:rPr>
          <w:rFonts w:ascii="仿宋" w:eastAsia="仿宋" w:hAnsi="仿宋" w:cs="Arial" w:hint="eastAsia"/>
          <w:bCs/>
          <w:sz w:val="24"/>
          <w:szCs w:val="24"/>
        </w:rPr>
        <w:t>多种导出图像格式：动态图像、静态图像以PC格式直接导出，无需特殊软件即能在普通PC 机上直接观看图像。导出、备份图像数据资料同时，可进行实时检查，不影响检查操作</w:t>
      </w:r>
    </w:p>
    <w:p w14:paraId="7F35BFDE" w14:textId="77777777" w:rsidR="00E91510" w:rsidRPr="002700E4" w:rsidRDefault="00E91510" w:rsidP="00E91510">
      <w:pPr>
        <w:pStyle w:val="affe"/>
        <w:numPr>
          <w:ilvl w:val="0"/>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连通性要求</w:t>
      </w:r>
    </w:p>
    <w:p w14:paraId="4C0E91D2"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支持网络连接</w:t>
      </w:r>
    </w:p>
    <w:p w14:paraId="65FD0DF6"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宋体" w:hint="eastAsia"/>
          <w:color w:val="000000" w:themeColor="text1"/>
          <w:sz w:val="24"/>
          <w:szCs w:val="24"/>
        </w:rPr>
        <w:t>▲</w:t>
      </w:r>
      <w:r w:rsidRPr="002700E4">
        <w:rPr>
          <w:rFonts w:ascii="仿宋" w:eastAsia="仿宋" w:hAnsi="仿宋" w:cs="Arial" w:hint="eastAsia"/>
          <w:bCs/>
          <w:sz w:val="24"/>
          <w:szCs w:val="24"/>
        </w:rPr>
        <w:t>支持移动设备无线传输，要求将机器超声图像通过无线网络直接发送到智能移动终端平台</w:t>
      </w:r>
    </w:p>
    <w:p w14:paraId="380D8D0E"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通</w:t>
      </w:r>
      <w:r w:rsidRPr="002700E4">
        <w:rPr>
          <w:rFonts w:ascii="仿宋" w:eastAsia="仿宋" w:hAnsi="仿宋" w:cs="Arial"/>
          <w:bCs/>
          <w:sz w:val="24"/>
          <w:szCs w:val="24"/>
        </w:rPr>
        <w:t>过无线传输支持移动终端设备进行</w:t>
      </w:r>
      <w:r w:rsidRPr="002700E4">
        <w:rPr>
          <w:rFonts w:ascii="仿宋" w:eastAsia="仿宋" w:hAnsi="仿宋" w:cs="Arial" w:hint="eastAsia"/>
          <w:bCs/>
          <w:sz w:val="24"/>
          <w:szCs w:val="24"/>
        </w:rPr>
        <w:t>远程控制超声机器图</w:t>
      </w:r>
      <w:r w:rsidRPr="002700E4">
        <w:rPr>
          <w:rFonts w:ascii="仿宋" w:eastAsia="仿宋" w:hAnsi="仿宋" w:cs="Arial"/>
          <w:bCs/>
          <w:sz w:val="24"/>
          <w:szCs w:val="24"/>
        </w:rPr>
        <w:t>像参数调节</w:t>
      </w:r>
      <w:r w:rsidRPr="002700E4">
        <w:rPr>
          <w:rFonts w:ascii="仿宋" w:eastAsia="仿宋" w:hAnsi="仿宋" w:cs="Arial" w:hint="eastAsia"/>
          <w:bCs/>
          <w:sz w:val="24"/>
          <w:szCs w:val="24"/>
        </w:rPr>
        <w:t>、远程病人信息管理: 浏览，查询，获取，删除病人信息等</w:t>
      </w:r>
    </w:p>
    <w:p w14:paraId="7AE92122"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DICOM 3.0 ，DICOM妇产科、心脏、血管、乳腺结构化报告</w:t>
      </w:r>
    </w:p>
    <w:p w14:paraId="5CA90764"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lastRenderedPageBreak/>
        <w:t>视频/音频输入、输出</w:t>
      </w:r>
    </w:p>
    <w:p w14:paraId="5B8D72D9"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支持ECG/PCG信号</w:t>
      </w:r>
    </w:p>
    <w:p w14:paraId="5C7BE1C5"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≥５个USB接口</w:t>
      </w:r>
    </w:p>
    <w:p w14:paraId="179134D6" w14:textId="77777777" w:rsidR="00E91510" w:rsidRPr="002700E4" w:rsidRDefault="00E91510" w:rsidP="00E91510">
      <w:pPr>
        <w:pStyle w:val="affe"/>
        <w:numPr>
          <w:ilvl w:val="0"/>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系统技术参数及要求</w:t>
      </w:r>
    </w:p>
    <w:p w14:paraId="38A4A94B"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 xml:space="preserve">≥２１英寸高分辨率彩色液晶显示器 </w:t>
      </w:r>
    </w:p>
    <w:p w14:paraId="1FFF7AE3"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w:t>
      </w:r>
      <w:r w:rsidRPr="002700E4">
        <w:rPr>
          <w:rFonts w:ascii="仿宋" w:eastAsia="仿宋" w:hAnsi="仿宋" w:cs="Arial"/>
          <w:bCs/>
          <w:sz w:val="24"/>
          <w:szCs w:val="24"/>
        </w:rPr>
        <w:t>13</w:t>
      </w:r>
      <w:r w:rsidRPr="002700E4">
        <w:rPr>
          <w:rFonts w:ascii="仿宋" w:eastAsia="仿宋" w:hAnsi="仿宋" w:cs="Arial" w:hint="eastAsia"/>
          <w:bCs/>
          <w:sz w:val="24"/>
          <w:szCs w:val="24"/>
        </w:rPr>
        <w:t>英寸高灵敏度防反光彩色触摸屏，支持</w:t>
      </w:r>
      <w:r w:rsidRPr="002700E4">
        <w:rPr>
          <w:rFonts w:ascii="仿宋" w:eastAsia="仿宋" w:hAnsi="仿宋" w:cs="Arial"/>
          <w:bCs/>
          <w:sz w:val="24"/>
          <w:szCs w:val="24"/>
        </w:rPr>
        <w:t>手势操作</w:t>
      </w:r>
      <w:r w:rsidRPr="002700E4">
        <w:rPr>
          <w:rFonts w:ascii="仿宋" w:eastAsia="仿宋" w:hAnsi="仿宋" w:cs="Arial" w:hint="eastAsia"/>
          <w:bCs/>
          <w:sz w:val="24"/>
          <w:szCs w:val="24"/>
        </w:rPr>
        <w:t>，触</w:t>
      </w:r>
      <w:r w:rsidRPr="002700E4">
        <w:rPr>
          <w:rFonts w:ascii="仿宋" w:eastAsia="仿宋" w:hAnsi="仿宋" w:cs="Arial"/>
          <w:bCs/>
          <w:sz w:val="24"/>
          <w:szCs w:val="24"/>
        </w:rPr>
        <w:t>摸屏角度可调</w:t>
      </w:r>
    </w:p>
    <w:p w14:paraId="271A2BBC"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探头接口≥５个</w:t>
      </w:r>
    </w:p>
    <w:p w14:paraId="320C99E6"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二维灰阶模式</w:t>
      </w:r>
    </w:p>
    <w:p w14:paraId="2878D4CA"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预设条件：针对不同的检查脏器，预置最佳图像检查条件</w:t>
      </w:r>
    </w:p>
    <w:p w14:paraId="3E8800C1"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 xml:space="preserve">最大显示深度:≥40cm（提供图片证明） </w:t>
      </w:r>
    </w:p>
    <w:p w14:paraId="0291CEDF"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最大帧率: ≥</w:t>
      </w:r>
      <w:r w:rsidRPr="002700E4">
        <w:rPr>
          <w:rFonts w:ascii="仿宋" w:eastAsia="仿宋" w:hAnsi="仿宋" w:cs="Arial"/>
          <w:bCs/>
          <w:sz w:val="24"/>
          <w:szCs w:val="24"/>
        </w:rPr>
        <w:t>650</w:t>
      </w:r>
      <w:r w:rsidRPr="002700E4">
        <w:rPr>
          <w:rFonts w:ascii="仿宋" w:eastAsia="仿宋" w:hAnsi="仿宋" w:cs="Arial" w:hint="eastAsia"/>
          <w:bCs/>
          <w:sz w:val="24"/>
          <w:szCs w:val="24"/>
        </w:rPr>
        <w:t xml:space="preserve"> 帧/秒</w:t>
      </w:r>
    </w:p>
    <w:p w14:paraId="2EBA03ED"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TGC: ≥8段</w:t>
      </w:r>
    </w:p>
    <w:p w14:paraId="31355672"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LGC: ≥8段</w:t>
      </w:r>
    </w:p>
    <w:p w14:paraId="6642187F"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二维灰阶：≥256</w:t>
      </w:r>
    </w:p>
    <w:p w14:paraId="10B2AC1D"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 xml:space="preserve">动态范围: ≥160 </w:t>
      </w:r>
    </w:p>
    <w:p w14:paraId="31817E32"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增益调节: B/M/D分别独立可调，≥100</w:t>
      </w:r>
    </w:p>
    <w:p w14:paraId="4FD31DB4"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伪彩图谱: ≥8种</w:t>
      </w:r>
    </w:p>
    <w:p w14:paraId="71275E8D"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彩色多普勒成像</w:t>
      </w:r>
    </w:p>
    <w:p w14:paraId="0E63311A" w14:textId="77777777" w:rsidR="00E91510" w:rsidRPr="002700E4" w:rsidRDefault="00E91510" w:rsidP="00E91510">
      <w:pPr>
        <w:pStyle w:val="affe"/>
        <w:numPr>
          <w:ilvl w:val="2"/>
          <w:numId w:val="42"/>
        </w:numPr>
        <w:spacing w:line="360" w:lineRule="auto"/>
        <w:ind w:left="2089" w:firstLineChars="0" w:hanging="829"/>
        <w:jc w:val="left"/>
        <w:rPr>
          <w:rFonts w:ascii="仿宋" w:eastAsia="仿宋" w:hAnsi="仿宋" w:cs="Arial" w:hint="eastAsia"/>
          <w:bCs/>
          <w:sz w:val="24"/>
          <w:szCs w:val="24"/>
        </w:rPr>
      </w:pPr>
      <w:r w:rsidRPr="002700E4">
        <w:rPr>
          <w:rFonts w:ascii="仿宋" w:eastAsia="仿宋" w:hAnsi="仿宋" w:cs="Arial" w:hint="eastAsia"/>
          <w:bCs/>
          <w:sz w:val="24"/>
          <w:szCs w:val="24"/>
        </w:rPr>
        <w:t>包括速度、速度方差、能量、方向能量显示等</w:t>
      </w:r>
    </w:p>
    <w:p w14:paraId="0E5F58E3" w14:textId="77777777" w:rsidR="00E91510" w:rsidRPr="002700E4" w:rsidRDefault="00E91510" w:rsidP="00E91510">
      <w:pPr>
        <w:pStyle w:val="affe"/>
        <w:numPr>
          <w:ilvl w:val="2"/>
          <w:numId w:val="42"/>
        </w:numPr>
        <w:spacing w:line="360" w:lineRule="auto"/>
        <w:ind w:left="2089" w:firstLineChars="0" w:hanging="829"/>
        <w:jc w:val="left"/>
        <w:rPr>
          <w:rFonts w:ascii="仿宋" w:eastAsia="仿宋" w:hAnsi="仿宋" w:cs="Arial" w:hint="eastAsia"/>
          <w:bCs/>
          <w:sz w:val="24"/>
          <w:szCs w:val="24"/>
        </w:rPr>
      </w:pPr>
      <w:r w:rsidRPr="002700E4">
        <w:rPr>
          <w:rFonts w:ascii="仿宋" w:eastAsia="仿宋" w:hAnsi="仿宋" w:cs="Arial" w:hint="eastAsia"/>
          <w:bCs/>
          <w:sz w:val="24"/>
          <w:szCs w:val="24"/>
        </w:rPr>
        <w:t>显示方式：B/C、B/C/M、B/POWER、B/C/PW</w:t>
      </w:r>
    </w:p>
    <w:p w14:paraId="7AE1B6E8" w14:textId="77777777" w:rsidR="00E91510" w:rsidRPr="002700E4" w:rsidRDefault="00E91510" w:rsidP="00E91510">
      <w:pPr>
        <w:pStyle w:val="affe"/>
        <w:numPr>
          <w:ilvl w:val="2"/>
          <w:numId w:val="42"/>
        </w:numPr>
        <w:spacing w:line="360" w:lineRule="auto"/>
        <w:ind w:left="2089" w:firstLineChars="0" w:hanging="829"/>
        <w:jc w:val="left"/>
        <w:rPr>
          <w:rFonts w:ascii="仿宋" w:eastAsia="仿宋" w:hAnsi="仿宋" w:cs="Arial" w:hint="eastAsia"/>
          <w:bCs/>
          <w:sz w:val="24"/>
          <w:szCs w:val="24"/>
        </w:rPr>
      </w:pPr>
      <w:r w:rsidRPr="002700E4">
        <w:rPr>
          <w:rFonts w:ascii="仿宋" w:eastAsia="仿宋" w:hAnsi="仿宋" w:cs="Arial" w:hint="eastAsia"/>
          <w:bCs/>
          <w:sz w:val="24"/>
          <w:szCs w:val="24"/>
        </w:rPr>
        <w:t>取样框偏转: ≥±30度 (线阵探头)</w:t>
      </w:r>
    </w:p>
    <w:p w14:paraId="4032D632" w14:textId="77777777" w:rsidR="00E91510" w:rsidRPr="002700E4" w:rsidRDefault="00E91510" w:rsidP="00E91510">
      <w:pPr>
        <w:pStyle w:val="affe"/>
        <w:numPr>
          <w:ilvl w:val="2"/>
          <w:numId w:val="42"/>
        </w:numPr>
        <w:spacing w:line="360" w:lineRule="auto"/>
        <w:ind w:left="2089" w:firstLineChars="0" w:hanging="829"/>
        <w:jc w:val="left"/>
        <w:rPr>
          <w:rFonts w:ascii="仿宋" w:eastAsia="仿宋" w:hAnsi="仿宋" w:cs="Arial" w:hint="eastAsia"/>
          <w:bCs/>
          <w:sz w:val="24"/>
          <w:szCs w:val="24"/>
        </w:rPr>
      </w:pPr>
      <w:r w:rsidRPr="002700E4">
        <w:rPr>
          <w:rFonts w:ascii="仿宋" w:eastAsia="仿宋" w:hAnsi="仿宋" w:cs="Arial" w:hint="eastAsia"/>
          <w:bCs/>
          <w:sz w:val="24"/>
          <w:szCs w:val="24"/>
        </w:rPr>
        <w:t>最大帧率: ≥200 帧/秒</w:t>
      </w:r>
    </w:p>
    <w:p w14:paraId="79501600"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频谱多普勒模式</w:t>
      </w:r>
    </w:p>
    <w:p w14:paraId="1068F60A"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包括脉冲多普勒、高脉冲重复频率、连续多普勒</w:t>
      </w:r>
    </w:p>
    <w:p w14:paraId="25B390D0"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显示方式：B, PW，B/PW, B/C/PW, B/CW, B/C/CW等等</w:t>
      </w:r>
    </w:p>
    <w:p w14:paraId="74C7315C"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显示控制：反转、零移位、B刷新、D扩展、B/D扩展等</w:t>
      </w:r>
    </w:p>
    <w:p w14:paraId="18BD804C"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PW最大速度≥8.9m/s</w:t>
      </w:r>
    </w:p>
    <w:p w14:paraId="38EFB069"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CW最大速度≥38m/s</w:t>
      </w:r>
    </w:p>
    <w:p w14:paraId="5E4F8CF3"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最小速度: ≤1 mm /s（非噪声信号）</w:t>
      </w:r>
    </w:p>
    <w:p w14:paraId="2CDF3A31"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lastRenderedPageBreak/>
        <w:t>取样容积: 0.5-30mm ,支持所有探头</w:t>
      </w:r>
    </w:p>
    <w:p w14:paraId="0AC84392"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偏转角度: ≥±30度 (线阵探头)</w:t>
      </w:r>
    </w:p>
    <w:p w14:paraId="3FD4DC61"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零位移动：≥8 级</w:t>
      </w:r>
    </w:p>
    <w:p w14:paraId="641752BF"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快速角度校正</w:t>
      </w:r>
    </w:p>
    <w:p w14:paraId="6DCE5D99" w14:textId="77777777" w:rsidR="00E91510" w:rsidRPr="002700E4" w:rsidRDefault="00E91510" w:rsidP="00E91510">
      <w:pPr>
        <w:pStyle w:val="affe"/>
        <w:numPr>
          <w:ilvl w:val="2"/>
          <w:numId w:val="42"/>
        </w:numPr>
        <w:spacing w:line="360" w:lineRule="auto"/>
        <w:ind w:left="709" w:firstLineChars="0" w:firstLine="551"/>
        <w:jc w:val="left"/>
        <w:rPr>
          <w:rFonts w:ascii="仿宋" w:eastAsia="仿宋" w:hAnsi="仿宋" w:cs="Arial" w:hint="eastAsia"/>
          <w:bCs/>
          <w:sz w:val="24"/>
          <w:szCs w:val="24"/>
        </w:rPr>
      </w:pPr>
      <w:r w:rsidRPr="002700E4">
        <w:rPr>
          <w:rFonts w:ascii="仿宋" w:eastAsia="仿宋" w:hAnsi="仿宋" w:cs="Arial" w:hint="eastAsia"/>
          <w:bCs/>
          <w:sz w:val="24"/>
          <w:szCs w:val="24"/>
        </w:rPr>
        <w:t>支持频谱自动测量</w:t>
      </w:r>
    </w:p>
    <w:p w14:paraId="20E9AC39"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组织多普勒成像（包括组织速度图、能量图、M型、频谱成像4种模式，提供图片证明）</w:t>
      </w:r>
    </w:p>
    <w:p w14:paraId="3F80C114"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心</w:t>
      </w:r>
      <w:r w:rsidRPr="002700E4">
        <w:rPr>
          <w:rFonts w:ascii="仿宋" w:eastAsia="仿宋" w:hAnsi="仿宋" w:cs="Arial" w:hint="eastAsia"/>
          <w:bCs/>
          <w:kern w:val="0"/>
          <w:sz w:val="24"/>
          <w:szCs w:val="24"/>
        </w:rPr>
        <w:t>功能自动测量工具Auto EF</w:t>
      </w:r>
    </w:p>
    <w:p w14:paraId="497BE2D9"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自动盆底超声解决方案</w:t>
      </w:r>
    </w:p>
    <w:p w14:paraId="30BA7CB8" w14:textId="77777777" w:rsidR="00E91510" w:rsidRPr="002700E4" w:rsidRDefault="00E91510" w:rsidP="00E91510">
      <w:pPr>
        <w:pStyle w:val="affe"/>
        <w:numPr>
          <w:ilvl w:val="2"/>
          <w:numId w:val="42"/>
        </w:numPr>
        <w:spacing w:line="360" w:lineRule="auto"/>
        <w:ind w:left="2089" w:firstLineChars="0" w:hanging="829"/>
        <w:jc w:val="left"/>
        <w:rPr>
          <w:rFonts w:ascii="仿宋" w:eastAsia="仿宋" w:hAnsi="仿宋" w:cs="Arial" w:hint="eastAsia"/>
          <w:bCs/>
          <w:sz w:val="24"/>
          <w:szCs w:val="24"/>
        </w:rPr>
      </w:pPr>
      <w:r w:rsidRPr="002700E4">
        <w:rPr>
          <w:rFonts w:ascii="仿宋" w:eastAsia="仿宋" w:hAnsi="仿宋" w:cs="Arial" w:hint="eastAsia"/>
          <w:bCs/>
          <w:sz w:val="24"/>
          <w:szCs w:val="24"/>
        </w:rPr>
        <w:t>支持二维和三维超声自动盆底测量</w:t>
      </w:r>
    </w:p>
    <w:p w14:paraId="7D4F692B" w14:textId="77777777" w:rsidR="00E91510" w:rsidRPr="002700E4" w:rsidRDefault="00E91510" w:rsidP="00E91510">
      <w:pPr>
        <w:pStyle w:val="affe"/>
        <w:numPr>
          <w:ilvl w:val="2"/>
          <w:numId w:val="42"/>
        </w:numPr>
        <w:spacing w:line="360" w:lineRule="auto"/>
        <w:ind w:left="2089" w:firstLineChars="0" w:hanging="829"/>
        <w:jc w:val="left"/>
        <w:rPr>
          <w:rFonts w:ascii="仿宋" w:eastAsia="仿宋" w:hAnsi="仿宋" w:cs="Arial" w:hint="eastAsia"/>
          <w:bCs/>
          <w:sz w:val="24"/>
          <w:szCs w:val="24"/>
        </w:rPr>
      </w:pPr>
      <w:r w:rsidRPr="002700E4">
        <w:rPr>
          <w:rFonts w:ascii="仿宋" w:eastAsia="仿宋" w:hAnsi="仿宋" w:cs="Arial" w:hint="eastAsia"/>
          <w:bCs/>
          <w:sz w:val="24"/>
          <w:szCs w:val="24"/>
        </w:rPr>
        <w:t>支持</w:t>
      </w:r>
      <w:r w:rsidRPr="002700E4">
        <w:rPr>
          <w:rFonts w:ascii="仿宋" w:eastAsia="仿宋" w:hAnsi="仿宋" w:cs="Arial"/>
          <w:bCs/>
          <w:sz w:val="24"/>
          <w:szCs w:val="24"/>
        </w:rPr>
        <w:t>前</w:t>
      </w:r>
      <w:r w:rsidRPr="002700E4">
        <w:rPr>
          <w:rFonts w:ascii="仿宋" w:eastAsia="仿宋" w:hAnsi="仿宋" w:cs="Arial" w:hint="eastAsia"/>
          <w:bCs/>
          <w:sz w:val="24"/>
          <w:szCs w:val="24"/>
        </w:rPr>
        <w:t>中后</w:t>
      </w:r>
      <w:r w:rsidRPr="002700E4">
        <w:rPr>
          <w:rFonts w:ascii="仿宋" w:eastAsia="仿宋" w:hAnsi="仿宋" w:cs="Arial"/>
          <w:bCs/>
          <w:sz w:val="24"/>
          <w:szCs w:val="24"/>
        </w:rPr>
        <w:t>盆腔</w:t>
      </w:r>
      <w:r w:rsidRPr="002700E4">
        <w:rPr>
          <w:rFonts w:ascii="仿宋" w:eastAsia="仿宋" w:hAnsi="仿宋" w:cs="Arial" w:hint="eastAsia"/>
          <w:bCs/>
          <w:sz w:val="24"/>
          <w:szCs w:val="24"/>
        </w:rPr>
        <w:t>的自动测量</w:t>
      </w:r>
    </w:p>
    <w:p w14:paraId="6A829E04" w14:textId="77777777" w:rsidR="00E91510" w:rsidRPr="002700E4" w:rsidRDefault="00E91510" w:rsidP="00E91510">
      <w:pPr>
        <w:pStyle w:val="affe"/>
        <w:numPr>
          <w:ilvl w:val="2"/>
          <w:numId w:val="42"/>
        </w:numPr>
        <w:spacing w:line="360" w:lineRule="auto"/>
        <w:ind w:left="2089" w:firstLineChars="0" w:hanging="829"/>
        <w:jc w:val="left"/>
        <w:rPr>
          <w:rFonts w:ascii="仿宋" w:eastAsia="仿宋" w:hAnsi="仿宋" w:cs="Arial" w:hint="eastAsia"/>
          <w:bCs/>
          <w:sz w:val="24"/>
          <w:szCs w:val="24"/>
        </w:rPr>
      </w:pPr>
      <w:r w:rsidRPr="002700E4">
        <w:rPr>
          <w:rFonts w:ascii="仿宋" w:eastAsia="仿宋" w:hAnsi="仿宋" w:cs="Arial" w:hint="eastAsia"/>
          <w:bCs/>
          <w:sz w:val="24"/>
          <w:szCs w:val="24"/>
        </w:rPr>
        <w:t>可对肛提肌裂孔进行自动描记和自动测量</w:t>
      </w:r>
    </w:p>
    <w:p w14:paraId="2FF4E1FC" w14:textId="77777777" w:rsidR="00E91510" w:rsidRPr="002700E4" w:rsidRDefault="00E91510" w:rsidP="00E91510">
      <w:pPr>
        <w:pStyle w:val="affe"/>
        <w:numPr>
          <w:ilvl w:val="2"/>
          <w:numId w:val="42"/>
        </w:numPr>
        <w:spacing w:line="360" w:lineRule="auto"/>
        <w:ind w:left="2089" w:firstLineChars="0" w:hanging="829"/>
        <w:jc w:val="left"/>
        <w:rPr>
          <w:rFonts w:ascii="仿宋" w:eastAsia="仿宋" w:hAnsi="仿宋" w:cs="Arial" w:hint="eastAsia"/>
          <w:bCs/>
          <w:sz w:val="24"/>
          <w:szCs w:val="24"/>
        </w:rPr>
      </w:pPr>
      <w:r w:rsidRPr="002700E4">
        <w:rPr>
          <w:rFonts w:ascii="仿宋" w:eastAsia="仿宋" w:hAnsi="仿宋" w:hint="eastAsia"/>
          <w:bCs/>
          <w:sz w:val="24"/>
          <w:szCs w:val="24"/>
        </w:rPr>
        <w:t>前盆腔自动评估可自动设置参考线，完成前盆腔相关生物指标的自动测量和评估；</w:t>
      </w:r>
    </w:p>
    <w:p w14:paraId="608E54EA" w14:textId="77777777" w:rsidR="00E91510" w:rsidRPr="002700E4" w:rsidRDefault="00E91510" w:rsidP="00E91510">
      <w:pPr>
        <w:pStyle w:val="affe"/>
        <w:numPr>
          <w:ilvl w:val="2"/>
          <w:numId w:val="42"/>
        </w:numPr>
        <w:spacing w:line="360" w:lineRule="auto"/>
        <w:ind w:left="2089" w:firstLineChars="0" w:hanging="829"/>
        <w:jc w:val="left"/>
        <w:rPr>
          <w:rFonts w:ascii="仿宋" w:eastAsia="仿宋" w:hAnsi="仿宋" w:cs="Arial" w:hint="eastAsia"/>
          <w:bCs/>
          <w:sz w:val="24"/>
          <w:szCs w:val="24"/>
        </w:rPr>
      </w:pPr>
      <w:r w:rsidRPr="002700E4">
        <w:rPr>
          <w:rFonts w:ascii="仿宋" w:eastAsia="仿宋" w:hAnsi="仿宋" w:hint="eastAsia"/>
          <w:bCs/>
          <w:sz w:val="24"/>
          <w:szCs w:val="24"/>
        </w:rPr>
        <w:t>肛提肌裂孔自动评估可以全自动完成切面识别和肛提肌裂孔面积的测量；</w:t>
      </w:r>
    </w:p>
    <w:p w14:paraId="4F5C8314" w14:textId="77777777" w:rsidR="00E91510" w:rsidRPr="002700E4" w:rsidRDefault="00E91510" w:rsidP="00E91510">
      <w:pPr>
        <w:pStyle w:val="affe"/>
        <w:numPr>
          <w:ilvl w:val="2"/>
          <w:numId w:val="42"/>
        </w:numPr>
        <w:spacing w:line="360" w:lineRule="auto"/>
        <w:ind w:left="2089" w:firstLineChars="0" w:hanging="829"/>
        <w:jc w:val="left"/>
        <w:rPr>
          <w:rFonts w:ascii="仿宋" w:eastAsia="仿宋" w:hAnsi="仿宋" w:cs="Arial" w:hint="eastAsia"/>
          <w:bCs/>
          <w:sz w:val="24"/>
          <w:szCs w:val="24"/>
        </w:rPr>
      </w:pPr>
      <w:r w:rsidRPr="002700E4">
        <w:rPr>
          <w:rFonts w:ascii="仿宋" w:eastAsia="仿宋" w:hAnsi="仿宋" w:hint="eastAsia"/>
          <w:bCs/>
          <w:sz w:val="24"/>
          <w:szCs w:val="24"/>
        </w:rPr>
        <w:t>支持三种参考线测量体系</w:t>
      </w:r>
    </w:p>
    <w:p w14:paraId="2B1D6996"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支持腔内剪切波弹性成像功能。</w:t>
      </w:r>
    </w:p>
    <w:p w14:paraId="226878BC"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支持小儿髋关节自动测量功能，可自动计算α角,β角，自动进行临床分型。</w:t>
      </w:r>
    </w:p>
    <w:p w14:paraId="1CEC8496" w14:textId="77777777" w:rsidR="00E91510" w:rsidRPr="002700E4" w:rsidRDefault="00E91510" w:rsidP="00E91510">
      <w:pPr>
        <w:pStyle w:val="affe"/>
        <w:numPr>
          <w:ilvl w:val="0"/>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探头规格</w:t>
      </w:r>
    </w:p>
    <w:p w14:paraId="38A7427D"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频率：</w:t>
      </w:r>
      <w:r w:rsidRPr="002700E4">
        <w:rPr>
          <w:rFonts w:ascii="仿宋" w:eastAsia="仿宋" w:hAnsi="仿宋" w:cs="Arial"/>
          <w:bCs/>
          <w:sz w:val="24"/>
          <w:szCs w:val="24"/>
        </w:rPr>
        <w:t>超宽频带或变频探头</w:t>
      </w:r>
    </w:p>
    <w:p w14:paraId="03AE80A4"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bCs/>
          <w:sz w:val="24"/>
          <w:szCs w:val="24"/>
        </w:rPr>
        <w:t>二维、彩色、多普勒均可独立变频</w:t>
      </w:r>
    </w:p>
    <w:p w14:paraId="5889D524"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探头配备：浅表线阵探头、凸阵探头、血管线阵探头</w:t>
      </w:r>
    </w:p>
    <w:p w14:paraId="3AC29D72"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穿刺引导：凸阵、线阵、相控阵具备多角度穿刺引导功能</w:t>
      </w:r>
    </w:p>
    <w:p w14:paraId="571EF04F"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电子凸阵：超声频率 1.2-</w:t>
      </w:r>
      <w:r w:rsidRPr="002700E4">
        <w:rPr>
          <w:rFonts w:ascii="仿宋" w:eastAsia="仿宋" w:hAnsi="仿宋" w:cs="Arial"/>
          <w:bCs/>
          <w:sz w:val="24"/>
          <w:szCs w:val="24"/>
        </w:rPr>
        <w:t xml:space="preserve"> </w:t>
      </w:r>
      <w:r w:rsidRPr="002700E4">
        <w:rPr>
          <w:rFonts w:ascii="仿宋" w:eastAsia="仿宋" w:hAnsi="仿宋" w:cs="Arial" w:hint="eastAsia"/>
          <w:bCs/>
          <w:sz w:val="24"/>
          <w:szCs w:val="24"/>
        </w:rPr>
        <w:t xml:space="preserve">6.0 </w:t>
      </w:r>
      <w:r w:rsidRPr="002700E4">
        <w:rPr>
          <w:rFonts w:ascii="仿宋" w:eastAsia="仿宋" w:hAnsi="仿宋" w:cs="Arial"/>
          <w:bCs/>
          <w:sz w:val="24"/>
          <w:szCs w:val="24"/>
        </w:rPr>
        <w:t>MHz</w:t>
      </w:r>
    </w:p>
    <w:p w14:paraId="58F5F4FE"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浅表线阵探头：超声频率</w:t>
      </w:r>
      <w:r w:rsidRPr="002700E4">
        <w:rPr>
          <w:rFonts w:ascii="仿宋" w:eastAsia="仿宋" w:hAnsi="仿宋" w:cs="Arial"/>
          <w:bCs/>
          <w:sz w:val="24"/>
          <w:szCs w:val="24"/>
        </w:rPr>
        <w:t>3.</w:t>
      </w:r>
      <w:r w:rsidRPr="002700E4">
        <w:rPr>
          <w:rFonts w:ascii="仿宋" w:eastAsia="仿宋" w:hAnsi="仿宋" w:cs="Arial" w:hint="eastAsia"/>
          <w:bCs/>
          <w:sz w:val="24"/>
          <w:szCs w:val="24"/>
        </w:rPr>
        <w:t>0</w:t>
      </w:r>
      <w:r w:rsidRPr="002700E4">
        <w:rPr>
          <w:rFonts w:ascii="仿宋" w:eastAsia="仿宋" w:hAnsi="仿宋" w:cs="Arial"/>
          <w:bCs/>
          <w:sz w:val="24"/>
          <w:szCs w:val="24"/>
        </w:rPr>
        <w:t>-1</w:t>
      </w:r>
      <w:r w:rsidRPr="002700E4">
        <w:rPr>
          <w:rFonts w:ascii="仿宋" w:eastAsia="仿宋" w:hAnsi="仿宋" w:cs="Arial" w:hint="eastAsia"/>
          <w:bCs/>
          <w:sz w:val="24"/>
          <w:szCs w:val="24"/>
        </w:rPr>
        <w:t>4.0MHz</w:t>
      </w:r>
    </w:p>
    <w:p w14:paraId="6EC49C7F"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血管线阵探头：超声频率 2.5-9.0MHz</w:t>
      </w:r>
    </w:p>
    <w:p w14:paraId="07B4A761" w14:textId="77777777" w:rsidR="00E91510" w:rsidRPr="002700E4" w:rsidRDefault="00E91510" w:rsidP="00E91510">
      <w:pPr>
        <w:pStyle w:val="affe"/>
        <w:numPr>
          <w:ilvl w:val="0"/>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声功率输出调节</w:t>
      </w:r>
    </w:p>
    <w:p w14:paraId="3885F5CD" w14:textId="77777777" w:rsidR="00E91510" w:rsidRPr="002700E4" w:rsidRDefault="00E91510" w:rsidP="00E91510">
      <w:pPr>
        <w:pStyle w:val="affe"/>
        <w:spacing w:line="360" w:lineRule="auto"/>
        <w:ind w:left="567" w:firstLineChars="0" w:firstLine="0"/>
        <w:jc w:val="left"/>
        <w:rPr>
          <w:rFonts w:ascii="仿宋" w:eastAsia="仿宋" w:hAnsi="仿宋" w:cs="Arial" w:hint="eastAsia"/>
          <w:bCs/>
          <w:sz w:val="24"/>
          <w:szCs w:val="24"/>
        </w:rPr>
      </w:pPr>
      <w:r w:rsidRPr="002700E4">
        <w:rPr>
          <w:rFonts w:ascii="仿宋" w:eastAsia="仿宋" w:hAnsi="仿宋" w:cs="Arial"/>
          <w:bCs/>
          <w:sz w:val="24"/>
          <w:szCs w:val="24"/>
        </w:rPr>
        <w:t>B/M</w:t>
      </w:r>
      <w:r w:rsidRPr="002700E4">
        <w:rPr>
          <w:rFonts w:ascii="仿宋" w:eastAsia="仿宋" w:hAnsi="仿宋" w:cs="Arial" w:hint="eastAsia"/>
          <w:bCs/>
          <w:sz w:val="24"/>
          <w:szCs w:val="24"/>
        </w:rPr>
        <w:t>、彩色、频谱多普勒输出功率可选择分级调节</w:t>
      </w:r>
    </w:p>
    <w:p w14:paraId="063390D8" w14:textId="77777777" w:rsidR="00E91510" w:rsidRPr="002700E4" w:rsidRDefault="00E91510" w:rsidP="00E91510">
      <w:pPr>
        <w:pStyle w:val="affe"/>
        <w:numPr>
          <w:ilvl w:val="0"/>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lastRenderedPageBreak/>
        <w:t>外设和附件</w:t>
      </w:r>
    </w:p>
    <w:p w14:paraId="03485A02"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耦合剂加热器</w:t>
      </w:r>
    </w:p>
    <w:p w14:paraId="09B1A04C"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专</w:t>
      </w:r>
      <w:r w:rsidRPr="002700E4">
        <w:rPr>
          <w:rFonts w:ascii="仿宋" w:eastAsia="仿宋" w:hAnsi="仿宋" w:cs="Arial"/>
          <w:bCs/>
          <w:sz w:val="24"/>
          <w:szCs w:val="24"/>
        </w:rPr>
        <w:t>业</w:t>
      </w:r>
      <w:r w:rsidRPr="002700E4">
        <w:rPr>
          <w:rFonts w:ascii="仿宋" w:eastAsia="仿宋" w:hAnsi="仿宋" w:cs="Arial" w:hint="eastAsia"/>
          <w:bCs/>
          <w:sz w:val="24"/>
          <w:szCs w:val="24"/>
        </w:rPr>
        <w:t>腔</w:t>
      </w:r>
      <w:r w:rsidRPr="002700E4">
        <w:rPr>
          <w:rFonts w:ascii="仿宋" w:eastAsia="仿宋" w:hAnsi="仿宋" w:cs="Arial"/>
          <w:bCs/>
          <w:sz w:val="24"/>
          <w:szCs w:val="24"/>
        </w:rPr>
        <w:t>内探头放置架</w:t>
      </w:r>
    </w:p>
    <w:p w14:paraId="7E5F4578"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储物托架套件</w:t>
      </w:r>
    </w:p>
    <w:p w14:paraId="27F916D4"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专</w:t>
      </w:r>
      <w:r w:rsidRPr="002700E4">
        <w:rPr>
          <w:rFonts w:ascii="仿宋" w:eastAsia="仿宋" w:hAnsi="仿宋" w:cs="Arial"/>
          <w:bCs/>
          <w:sz w:val="24"/>
          <w:szCs w:val="24"/>
        </w:rPr>
        <w:t>业探头放置槽</w:t>
      </w:r>
      <w:r w:rsidRPr="002700E4">
        <w:rPr>
          <w:rFonts w:ascii="仿宋" w:eastAsia="仿宋" w:hAnsi="仿宋" w:cs="Arial" w:hint="eastAsia"/>
          <w:bCs/>
          <w:sz w:val="24"/>
          <w:szCs w:val="24"/>
        </w:rPr>
        <w:t>≥7个</w:t>
      </w:r>
    </w:p>
    <w:p w14:paraId="19ED9284"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支持数字黑白、模拟黑白、数字彩色、模拟彩色、文本及无线打印机</w:t>
      </w:r>
    </w:p>
    <w:p w14:paraId="4A1AA114"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支持脚踏开关</w:t>
      </w:r>
    </w:p>
    <w:p w14:paraId="7AA24EE9" w14:textId="77777777" w:rsidR="00E91510" w:rsidRPr="002700E4" w:rsidRDefault="00E91510" w:rsidP="00E91510">
      <w:pPr>
        <w:pStyle w:val="affe"/>
        <w:numPr>
          <w:ilvl w:val="1"/>
          <w:numId w:val="42"/>
        </w:numPr>
        <w:spacing w:line="360" w:lineRule="auto"/>
        <w:ind w:firstLineChars="0"/>
        <w:jc w:val="left"/>
        <w:rPr>
          <w:rFonts w:ascii="仿宋" w:eastAsia="仿宋" w:hAnsi="仿宋" w:cs="Arial" w:hint="eastAsia"/>
          <w:bCs/>
          <w:sz w:val="24"/>
          <w:szCs w:val="24"/>
        </w:rPr>
      </w:pPr>
      <w:r w:rsidRPr="002700E4">
        <w:rPr>
          <w:rFonts w:ascii="仿宋" w:eastAsia="仿宋" w:hAnsi="仿宋" w:cs="Arial" w:hint="eastAsia"/>
          <w:bCs/>
          <w:sz w:val="24"/>
          <w:szCs w:val="24"/>
        </w:rPr>
        <w:t>支持生理信号：ECG及PCG</w:t>
      </w:r>
    </w:p>
    <w:p w14:paraId="4D267D92" w14:textId="77777777" w:rsidR="00FB6DA3" w:rsidRPr="00E91510" w:rsidRDefault="00FB6DA3" w:rsidP="00FB6DA3">
      <w:pPr>
        <w:widowControl/>
        <w:jc w:val="left"/>
        <w:rPr>
          <w:rFonts w:ascii="仿宋" w:eastAsia="仿宋" w:hAnsi="仿宋" w:cs="宋体" w:hint="eastAsia"/>
          <w:b/>
          <w:bCs/>
          <w:sz w:val="24"/>
        </w:rPr>
      </w:pPr>
    </w:p>
    <w:p w14:paraId="58AC32DD" w14:textId="77777777" w:rsidR="00FB6DA3" w:rsidRPr="00E91510" w:rsidRDefault="00FB6DA3" w:rsidP="00FB6DA3">
      <w:pPr>
        <w:widowControl/>
        <w:jc w:val="left"/>
        <w:rPr>
          <w:rFonts w:ascii="仿宋" w:eastAsia="仿宋" w:hAnsi="仿宋" w:cs="宋体" w:hint="eastAsia"/>
          <w:b/>
          <w:bCs/>
          <w:sz w:val="24"/>
        </w:rPr>
      </w:pPr>
    </w:p>
    <w:p w14:paraId="6128268B" w14:textId="6D7AFF5B" w:rsidR="00FB6DA3" w:rsidRPr="00E91510" w:rsidRDefault="00FB6DA3" w:rsidP="00FB6DA3">
      <w:pPr>
        <w:widowControl/>
        <w:spacing w:line="360" w:lineRule="auto"/>
        <w:jc w:val="left"/>
        <w:rPr>
          <w:rFonts w:ascii="仿宋" w:eastAsia="仿宋" w:hAnsi="仿宋" w:cs="宋体" w:hint="eastAsia"/>
          <w:b/>
          <w:bCs/>
          <w:color w:val="000000"/>
          <w:kern w:val="0"/>
          <w:sz w:val="24"/>
          <w14:ligatures w14:val="none"/>
        </w:rPr>
      </w:pPr>
      <w:r w:rsidRPr="00E91510">
        <w:rPr>
          <w:rFonts w:ascii="仿宋" w:eastAsia="仿宋" w:hAnsi="仿宋" w:cs="宋体" w:hint="eastAsia"/>
          <w:b/>
          <w:bCs/>
          <w:sz w:val="24"/>
        </w:rPr>
        <w:t>8-2：</w:t>
      </w:r>
      <w:r w:rsidR="00040294" w:rsidRPr="00E91510">
        <w:rPr>
          <w:rFonts w:ascii="仿宋" w:eastAsia="仿宋" w:hAnsi="仿宋" w:hint="eastAsia"/>
          <w:b/>
          <w:bCs/>
          <w:color w:val="000000"/>
          <w:sz w:val="24"/>
        </w:rPr>
        <w:t>电动监护病床</w:t>
      </w:r>
    </w:p>
    <w:p w14:paraId="2DC8130D" w14:textId="77777777" w:rsidR="00E91510" w:rsidRPr="004B34F4" w:rsidRDefault="00E91510" w:rsidP="00E91510">
      <w:pPr>
        <w:numPr>
          <w:ilvl w:val="0"/>
          <w:numId w:val="43"/>
        </w:numPr>
        <w:spacing w:line="360" w:lineRule="auto"/>
        <w:rPr>
          <w:rFonts w:ascii="仿宋" w:eastAsia="仿宋" w:hAnsi="仿宋" w:hint="eastAsia"/>
          <w:sz w:val="24"/>
        </w:rPr>
      </w:pPr>
      <w:r w:rsidRPr="004B34F4">
        <w:rPr>
          <w:rFonts w:ascii="仿宋" w:eastAsia="仿宋" w:hAnsi="仿宋"/>
          <w:sz w:val="24"/>
        </w:rPr>
        <w:t>基本要求：病床电动操作，具备整体升降、背部升降、膝部升降、前/后倾等功能。</w:t>
      </w:r>
      <w:r w:rsidRPr="004B34F4">
        <w:rPr>
          <w:rFonts w:ascii="仿宋" w:eastAsia="仿宋" w:hAnsi="仿宋" w:hint="eastAsia"/>
          <w:sz w:val="24"/>
        </w:rPr>
        <w:t>病床</w:t>
      </w:r>
      <w:r w:rsidRPr="004B34F4">
        <w:rPr>
          <w:rFonts w:ascii="仿宋" w:eastAsia="仿宋" w:hAnsi="仿宋"/>
          <w:sz w:val="24"/>
        </w:rPr>
        <w:t>操作面板为内置于护栏的操作键，护栏为四片式安全护栏。</w:t>
      </w:r>
    </w:p>
    <w:p w14:paraId="6F8FA9F8"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sz w:val="24"/>
        </w:rPr>
        <w:t>1.1.1</w:t>
      </w:r>
      <w:r w:rsidRPr="004B34F4">
        <w:rPr>
          <w:rFonts w:ascii="仿宋" w:eastAsia="仿宋" w:hAnsi="仿宋" w:hint="eastAsia"/>
          <w:sz w:val="24"/>
        </w:rPr>
        <w:t xml:space="preserve">  </w:t>
      </w:r>
      <w:r w:rsidRPr="004B34F4">
        <w:rPr>
          <w:rFonts w:ascii="仿宋" w:eastAsia="仿宋" w:hAnsi="仿宋"/>
          <w:sz w:val="24"/>
        </w:rPr>
        <w:t>产品生产厂家通过ISO13485 认证</w:t>
      </w:r>
      <w:r w:rsidRPr="004B34F4">
        <w:rPr>
          <w:rFonts w:ascii="仿宋" w:eastAsia="仿宋" w:hAnsi="仿宋" w:hint="eastAsia"/>
          <w:sz w:val="24"/>
        </w:rPr>
        <w:t>、ISO9001认证、</w:t>
      </w:r>
    </w:p>
    <w:p w14:paraId="75787D89"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hint="eastAsia"/>
          <w:sz w:val="24"/>
        </w:rPr>
        <w:t>1.1.</w:t>
      </w:r>
      <w:r w:rsidRPr="004B34F4">
        <w:rPr>
          <w:rFonts w:ascii="仿宋" w:eastAsia="仿宋" w:hAnsi="仿宋"/>
          <w:sz w:val="24"/>
        </w:rPr>
        <w:t xml:space="preserve">2  </w:t>
      </w:r>
      <w:r w:rsidRPr="004B34F4">
        <w:rPr>
          <w:rFonts w:ascii="仿宋" w:eastAsia="仿宋" w:hAnsi="仿宋" w:hint="eastAsia"/>
          <w:sz w:val="24"/>
        </w:rPr>
        <w:t>电动病床整床</w:t>
      </w:r>
      <w:r w:rsidRPr="004B34F4">
        <w:rPr>
          <w:rFonts w:ascii="仿宋" w:eastAsia="仿宋" w:hAnsi="仿宋"/>
          <w:sz w:val="24"/>
        </w:rPr>
        <w:t>工作噪音≤65dB（A）</w:t>
      </w:r>
      <w:r w:rsidRPr="004B34F4">
        <w:rPr>
          <w:rFonts w:ascii="仿宋" w:eastAsia="仿宋" w:hAnsi="仿宋" w:hint="eastAsia"/>
          <w:sz w:val="24"/>
        </w:rPr>
        <w:t>（提供检验报告）</w:t>
      </w:r>
    </w:p>
    <w:p w14:paraId="2A74E715"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sz w:val="24"/>
        </w:rPr>
        <w:t>2</w:t>
      </w:r>
      <w:r w:rsidRPr="004B34F4">
        <w:rPr>
          <w:rFonts w:ascii="仿宋" w:eastAsia="仿宋" w:hAnsi="仿宋"/>
          <w:sz w:val="24"/>
        </w:rPr>
        <w:tab/>
      </w:r>
      <w:r w:rsidRPr="004B34F4">
        <w:rPr>
          <w:rFonts w:ascii="仿宋" w:eastAsia="仿宋" w:hAnsi="仿宋" w:hint="eastAsia"/>
          <w:sz w:val="24"/>
        </w:rPr>
        <w:t>病床床体</w:t>
      </w:r>
      <w:r w:rsidRPr="004B34F4">
        <w:rPr>
          <w:rFonts w:ascii="仿宋" w:eastAsia="仿宋" w:hAnsi="仿宋"/>
          <w:sz w:val="24"/>
        </w:rPr>
        <w:t>技术参数要求</w:t>
      </w:r>
    </w:p>
    <w:p w14:paraId="61D1E346"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sz w:val="24"/>
        </w:rPr>
        <w:t>2.1</w:t>
      </w:r>
      <w:r w:rsidRPr="004B34F4">
        <w:rPr>
          <w:rFonts w:ascii="仿宋" w:eastAsia="仿宋" w:hAnsi="仿宋"/>
          <w:sz w:val="24"/>
        </w:rPr>
        <w:tab/>
      </w:r>
      <w:r w:rsidRPr="004B34F4">
        <w:rPr>
          <w:rFonts w:ascii="仿宋" w:eastAsia="仿宋" w:hAnsi="仿宋" w:hint="eastAsia"/>
          <w:sz w:val="24"/>
        </w:rPr>
        <w:t>病床尺寸:</w:t>
      </w:r>
      <w:r w:rsidRPr="004B34F4">
        <w:rPr>
          <w:rFonts w:ascii="仿宋" w:eastAsia="仿宋" w:hAnsi="仿宋"/>
          <w:sz w:val="24"/>
        </w:rPr>
        <w:t>整体长度≥2180</w:t>
      </w:r>
      <w:r w:rsidRPr="004B34F4">
        <w:rPr>
          <w:rFonts w:ascii="仿宋" w:eastAsia="仿宋" w:hAnsi="仿宋" w:hint="eastAsia"/>
          <w:sz w:val="24"/>
        </w:rPr>
        <w:t>mm，</w:t>
      </w:r>
      <w:r w:rsidRPr="004B34F4">
        <w:rPr>
          <w:rFonts w:ascii="仿宋" w:eastAsia="仿宋" w:hAnsi="仿宋"/>
          <w:sz w:val="24"/>
        </w:rPr>
        <w:t>宽度：≥980</w:t>
      </w:r>
      <w:r w:rsidRPr="004B34F4">
        <w:rPr>
          <w:rFonts w:ascii="仿宋" w:eastAsia="仿宋" w:hAnsi="仿宋" w:hint="eastAsia"/>
          <w:sz w:val="24"/>
        </w:rPr>
        <w:t>mm。升降范围：470mm-</w:t>
      </w:r>
      <w:r w:rsidRPr="004B34F4">
        <w:rPr>
          <w:rFonts w:ascii="仿宋" w:eastAsia="仿宋" w:hAnsi="仿宋"/>
          <w:sz w:val="24"/>
        </w:rPr>
        <w:t>7</w:t>
      </w:r>
      <w:r w:rsidRPr="004B34F4">
        <w:rPr>
          <w:rFonts w:ascii="仿宋" w:eastAsia="仿宋" w:hAnsi="仿宋" w:hint="eastAsia"/>
          <w:sz w:val="24"/>
        </w:rPr>
        <w:t>60</w:t>
      </w:r>
      <w:r w:rsidRPr="004B34F4">
        <w:rPr>
          <w:rFonts w:ascii="仿宋" w:eastAsia="仿宋" w:hAnsi="仿宋"/>
          <w:sz w:val="24"/>
        </w:rPr>
        <w:t>mm</w:t>
      </w:r>
    </w:p>
    <w:p w14:paraId="4C08DBAE"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sz w:val="24"/>
        </w:rPr>
        <w:t>2.</w:t>
      </w:r>
      <w:r w:rsidRPr="004B34F4">
        <w:rPr>
          <w:rFonts w:ascii="仿宋" w:eastAsia="仿宋" w:hAnsi="仿宋" w:hint="eastAsia"/>
          <w:sz w:val="24"/>
        </w:rPr>
        <w:t>2</w:t>
      </w:r>
      <w:r w:rsidRPr="004B34F4">
        <w:rPr>
          <w:rFonts w:ascii="仿宋" w:eastAsia="仿宋" w:hAnsi="仿宋"/>
          <w:sz w:val="24"/>
        </w:rPr>
        <w:tab/>
      </w:r>
      <w:r w:rsidRPr="004B34F4">
        <w:rPr>
          <w:rFonts w:ascii="仿宋" w:eastAsia="仿宋" w:hAnsi="仿宋" w:hint="eastAsia"/>
          <w:sz w:val="24"/>
        </w:rPr>
        <w:t>病床</w:t>
      </w:r>
      <w:r w:rsidRPr="004B34F4">
        <w:rPr>
          <w:rFonts w:ascii="仿宋" w:eastAsia="仿宋" w:hAnsi="仿宋"/>
          <w:sz w:val="24"/>
        </w:rPr>
        <w:t>头部倾斜角度：≥ 6</w:t>
      </w:r>
      <w:r w:rsidRPr="004B34F4">
        <w:rPr>
          <w:rFonts w:ascii="仿宋" w:eastAsia="仿宋" w:hAnsi="仿宋" w:hint="eastAsia"/>
          <w:sz w:val="24"/>
        </w:rPr>
        <w:t>5</w:t>
      </w:r>
      <w:r w:rsidRPr="004B34F4">
        <w:rPr>
          <w:rFonts w:ascii="仿宋" w:eastAsia="仿宋" w:hAnsi="仿宋"/>
          <w:sz w:val="24"/>
        </w:rPr>
        <w:t>度</w:t>
      </w:r>
      <w:r w:rsidRPr="004B34F4">
        <w:rPr>
          <w:rFonts w:ascii="仿宋" w:eastAsia="仿宋" w:hAnsi="仿宋" w:hint="eastAsia"/>
          <w:sz w:val="24"/>
        </w:rPr>
        <w:t>，</w:t>
      </w:r>
      <w:r w:rsidRPr="004B34F4">
        <w:rPr>
          <w:rFonts w:ascii="仿宋" w:eastAsia="仿宋" w:hAnsi="仿宋"/>
          <w:sz w:val="24"/>
        </w:rPr>
        <w:t>膝部倾斜角度：≥ 2</w:t>
      </w:r>
      <w:r w:rsidRPr="004B34F4">
        <w:rPr>
          <w:rFonts w:ascii="仿宋" w:eastAsia="仿宋" w:hAnsi="仿宋" w:hint="eastAsia"/>
          <w:sz w:val="24"/>
        </w:rPr>
        <w:t>5</w:t>
      </w:r>
      <w:r w:rsidRPr="004B34F4">
        <w:rPr>
          <w:rFonts w:ascii="仿宋" w:eastAsia="仿宋" w:hAnsi="仿宋"/>
          <w:sz w:val="24"/>
        </w:rPr>
        <w:t>度</w:t>
      </w:r>
      <w:r w:rsidRPr="004B34F4">
        <w:rPr>
          <w:rFonts w:ascii="仿宋" w:eastAsia="仿宋" w:hAnsi="仿宋" w:hint="eastAsia"/>
          <w:sz w:val="24"/>
        </w:rPr>
        <w:t>，</w:t>
      </w:r>
      <w:r w:rsidRPr="004B34F4">
        <w:rPr>
          <w:rFonts w:ascii="仿宋" w:eastAsia="仿宋" w:hAnsi="仿宋"/>
          <w:sz w:val="24"/>
        </w:rPr>
        <w:t>床体</w:t>
      </w:r>
      <w:r w:rsidRPr="004B34F4">
        <w:rPr>
          <w:rFonts w:ascii="仿宋" w:eastAsia="仿宋" w:hAnsi="仿宋" w:hint="eastAsia"/>
          <w:sz w:val="24"/>
        </w:rPr>
        <w:t>前后倾功能需区别于其他按键颜色：</w:t>
      </w:r>
      <w:r w:rsidRPr="004B34F4">
        <w:rPr>
          <w:rFonts w:ascii="仿宋" w:eastAsia="仿宋" w:hAnsi="仿宋"/>
          <w:sz w:val="24"/>
        </w:rPr>
        <w:t>整体病床前倾：≥1</w:t>
      </w:r>
      <w:r w:rsidRPr="004B34F4">
        <w:rPr>
          <w:rFonts w:ascii="仿宋" w:eastAsia="仿宋" w:hAnsi="仿宋" w:hint="eastAsia"/>
          <w:sz w:val="24"/>
        </w:rPr>
        <w:t>2</w:t>
      </w:r>
      <w:r w:rsidRPr="004B34F4">
        <w:rPr>
          <w:rFonts w:ascii="仿宋" w:eastAsia="仿宋" w:hAnsi="仿宋"/>
          <w:sz w:val="24"/>
        </w:rPr>
        <w:t>度</w:t>
      </w:r>
      <w:r w:rsidRPr="004B34F4">
        <w:rPr>
          <w:rFonts w:ascii="仿宋" w:eastAsia="仿宋" w:hAnsi="仿宋" w:hint="eastAsia"/>
          <w:sz w:val="24"/>
        </w:rPr>
        <w:t>，</w:t>
      </w:r>
      <w:r w:rsidRPr="004B34F4">
        <w:rPr>
          <w:rFonts w:ascii="仿宋" w:eastAsia="仿宋" w:hAnsi="仿宋"/>
          <w:sz w:val="24"/>
        </w:rPr>
        <w:t>整体病床后倾：≥1</w:t>
      </w:r>
      <w:r w:rsidRPr="004B34F4">
        <w:rPr>
          <w:rFonts w:ascii="仿宋" w:eastAsia="仿宋" w:hAnsi="仿宋" w:hint="eastAsia"/>
          <w:sz w:val="24"/>
        </w:rPr>
        <w:t>2</w:t>
      </w:r>
      <w:r w:rsidRPr="004B34F4">
        <w:rPr>
          <w:rFonts w:ascii="仿宋" w:eastAsia="仿宋" w:hAnsi="仿宋"/>
          <w:sz w:val="24"/>
        </w:rPr>
        <w:t>度</w:t>
      </w:r>
    </w:p>
    <w:p w14:paraId="0AE08798"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sz w:val="24"/>
        </w:rPr>
        <w:t>2.</w:t>
      </w:r>
      <w:r w:rsidRPr="004B34F4">
        <w:rPr>
          <w:rFonts w:ascii="仿宋" w:eastAsia="仿宋" w:hAnsi="仿宋" w:hint="eastAsia"/>
          <w:sz w:val="24"/>
        </w:rPr>
        <w:t>3 病床承重≥200kg</w:t>
      </w:r>
    </w:p>
    <w:p w14:paraId="62BE7C7A"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sz w:val="24"/>
        </w:rPr>
        <w:t>2.</w:t>
      </w:r>
      <w:r w:rsidRPr="004B34F4">
        <w:rPr>
          <w:rFonts w:ascii="仿宋" w:eastAsia="仿宋" w:hAnsi="仿宋" w:hint="eastAsia"/>
          <w:sz w:val="24"/>
        </w:rPr>
        <w:t>4</w:t>
      </w:r>
      <w:r w:rsidRPr="004B34F4">
        <w:rPr>
          <w:rFonts w:ascii="仿宋" w:eastAsia="仿宋" w:hAnsi="仿宋"/>
          <w:sz w:val="24"/>
        </w:rPr>
        <w:tab/>
      </w:r>
      <w:r w:rsidRPr="004B34F4">
        <w:rPr>
          <w:rFonts w:ascii="仿宋" w:eastAsia="仿宋" w:hAnsi="仿宋" w:hint="eastAsia"/>
          <w:sz w:val="24"/>
        </w:rPr>
        <w:t>病床床板具备</w:t>
      </w:r>
      <w:r w:rsidRPr="004B34F4">
        <w:rPr>
          <w:rFonts w:ascii="仿宋" w:eastAsia="仿宋" w:hAnsi="仿宋"/>
          <w:sz w:val="24"/>
        </w:rPr>
        <w:t>床垫固定器≥3个</w:t>
      </w:r>
      <w:r w:rsidRPr="004B34F4">
        <w:rPr>
          <w:rFonts w:ascii="仿宋" w:eastAsia="仿宋" w:hAnsi="仿宋" w:hint="eastAsia"/>
          <w:sz w:val="24"/>
        </w:rPr>
        <w:t>，</w:t>
      </w:r>
      <w:r w:rsidRPr="004B34F4">
        <w:rPr>
          <w:rFonts w:ascii="仿宋" w:eastAsia="仿宋" w:hAnsi="仿宋"/>
          <w:sz w:val="24"/>
        </w:rPr>
        <w:t>床板具备气孔，床板两侧均具有束缚带安装槽≥10个</w:t>
      </w:r>
    </w:p>
    <w:p w14:paraId="40BA3F3E"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sz w:val="24"/>
        </w:rPr>
        <w:t>2.</w:t>
      </w:r>
      <w:r w:rsidRPr="004B34F4">
        <w:rPr>
          <w:rFonts w:ascii="仿宋" w:eastAsia="仿宋" w:hAnsi="仿宋" w:hint="eastAsia"/>
          <w:sz w:val="24"/>
        </w:rPr>
        <w:t>5</w:t>
      </w:r>
      <w:r w:rsidRPr="004B34F4">
        <w:rPr>
          <w:rFonts w:ascii="仿宋" w:eastAsia="仿宋" w:hAnsi="仿宋"/>
          <w:sz w:val="24"/>
        </w:rPr>
        <w:tab/>
      </w:r>
      <w:r w:rsidRPr="004B34F4">
        <w:rPr>
          <w:rFonts w:ascii="仿宋" w:eastAsia="仿宋" w:hAnsi="仿宋" w:hint="eastAsia"/>
          <w:sz w:val="24"/>
        </w:rPr>
        <w:t>床板为碳钢框架覆盖碳钢床面板，</w:t>
      </w:r>
    </w:p>
    <w:p w14:paraId="44190F15"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hint="eastAsia"/>
          <w:sz w:val="24"/>
        </w:rPr>
        <w:t>2.5.1四片床面板板均可用简单工具拆卸，与碳钢框架分离</w:t>
      </w:r>
    </w:p>
    <w:p w14:paraId="10645F24"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hint="eastAsia"/>
          <w:sz w:val="24"/>
        </w:rPr>
        <w:t>2.5.2头、大腿、小腿三部分床面板支持快速拆卸，</w:t>
      </w:r>
    </w:p>
    <w:p w14:paraId="75A298A1"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hint="eastAsia"/>
          <w:sz w:val="24"/>
        </w:rPr>
        <w:t>2.5.3碳钢框架之间采用转轴结构，增加强度减少噪音，转轴宽度≥2cm</w:t>
      </w:r>
    </w:p>
    <w:p w14:paraId="79C64D4C"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sz w:val="24"/>
        </w:rPr>
        <w:t>2.</w:t>
      </w:r>
      <w:r w:rsidRPr="004B34F4">
        <w:rPr>
          <w:rFonts w:ascii="仿宋" w:eastAsia="仿宋" w:hAnsi="仿宋" w:hint="eastAsia"/>
          <w:sz w:val="24"/>
        </w:rPr>
        <w:t>6</w:t>
      </w:r>
      <w:r w:rsidRPr="004B34F4">
        <w:rPr>
          <w:rFonts w:ascii="仿宋" w:eastAsia="仿宋" w:hAnsi="仿宋"/>
          <w:sz w:val="24"/>
        </w:rPr>
        <w:tab/>
      </w:r>
      <w:r w:rsidRPr="004B34F4">
        <w:rPr>
          <w:rFonts w:ascii="仿宋" w:eastAsia="仿宋" w:hAnsi="仿宋" w:hint="eastAsia"/>
          <w:sz w:val="24"/>
        </w:rPr>
        <w:t>病床</w:t>
      </w:r>
      <w:r w:rsidRPr="004B34F4">
        <w:rPr>
          <w:rFonts w:ascii="仿宋" w:eastAsia="仿宋" w:hAnsi="仿宋"/>
          <w:sz w:val="24"/>
        </w:rPr>
        <w:t>护栏</w:t>
      </w:r>
      <w:r w:rsidRPr="004B34F4">
        <w:rPr>
          <w:rFonts w:ascii="仿宋" w:eastAsia="仿宋" w:hAnsi="仿宋" w:hint="eastAsia"/>
          <w:sz w:val="24"/>
        </w:rPr>
        <w:t>：采用非全封闭式</w:t>
      </w:r>
      <w:r w:rsidRPr="004B34F4">
        <w:rPr>
          <w:rFonts w:ascii="仿宋" w:eastAsia="仿宋" w:hAnsi="仿宋"/>
          <w:sz w:val="24"/>
        </w:rPr>
        <w:t>四片式护栏</w:t>
      </w:r>
      <w:r w:rsidRPr="004B34F4">
        <w:rPr>
          <w:rFonts w:ascii="仿宋" w:eastAsia="仿宋" w:hAnsi="仿宋" w:hint="eastAsia"/>
          <w:sz w:val="24"/>
        </w:rPr>
        <w:t>，采用PP材质</w:t>
      </w:r>
    </w:p>
    <w:p w14:paraId="479063B4"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hint="eastAsia"/>
          <w:sz w:val="24"/>
        </w:rPr>
        <w:t>2.6.1同侧两片护栏之间最小距离≤6cm</w:t>
      </w:r>
    </w:p>
    <w:p w14:paraId="094DDD6A"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hint="eastAsia"/>
          <w:sz w:val="24"/>
        </w:rPr>
        <w:t>2.6.2腿部护栏与床尾板之间最小距离大于等于31.8cm</w:t>
      </w:r>
    </w:p>
    <w:p w14:paraId="0B33EA00"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hint="eastAsia"/>
          <w:sz w:val="24"/>
        </w:rPr>
        <w:lastRenderedPageBreak/>
        <w:t>2.6.3护栏最大外展距离≤8cm</w:t>
      </w:r>
    </w:p>
    <w:p w14:paraId="61A4C835"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sz w:val="24"/>
        </w:rPr>
        <w:t>2.</w:t>
      </w:r>
      <w:r w:rsidRPr="004B34F4">
        <w:rPr>
          <w:rFonts w:ascii="仿宋" w:eastAsia="仿宋" w:hAnsi="仿宋" w:hint="eastAsia"/>
          <w:sz w:val="24"/>
        </w:rPr>
        <w:t>7</w:t>
      </w:r>
      <w:r w:rsidRPr="004B34F4">
        <w:rPr>
          <w:rFonts w:ascii="仿宋" w:eastAsia="仿宋" w:hAnsi="仿宋"/>
          <w:sz w:val="24"/>
        </w:rPr>
        <w:t xml:space="preserve">  </w:t>
      </w:r>
      <w:r w:rsidRPr="004B34F4">
        <w:rPr>
          <w:rFonts w:ascii="仿宋" w:eastAsia="仿宋" w:hAnsi="仿宋" w:hint="eastAsia"/>
          <w:sz w:val="24"/>
        </w:rPr>
        <w:t>病床头端护栏外侧具有滚珠角度指示器，指示背板倾斜角度</w:t>
      </w:r>
    </w:p>
    <w:p w14:paraId="09A17AAA"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sz w:val="24"/>
        </w:rPr>
        <w:t>2.</w:t>
      </w:r>
      <w:r w:rsidRPr="004B34F4">
        <w:rPr>
          <w:rFonts w:ascii="仿宋" w:eastAsia="仿宋" w:hAnsi="仿宋" w:hint="eastAsia"/>
          <w:sz w:val="24"/>
        </w:rPr>
        <w:t>8</w:t>
      </w:r>
      <w:r w:rsidRPr="004B34F4">
        <w:rPr>
          <w:rFonts w:ascii="仿宋" w:eastAsia="仿宋" w:hAnsi="仿宋"/>
          <w:sz w:val="24"/>
        </w:rPr>
        <w:tab/>
      </w:r>
      <w:r w:rsidRPr="004B34F4">
        <w:rPr>
          <w:rFonts w:ascii="仿宋" w:eastAsia="仿宋" w:hAnsi="仿宋" w:hint="eastAsia"/>
          <w:sz w:val="24"/>
        </w:rPr>
        <w:t xml:space="preserve"> 病床</w:t>
      </w:r>
      <w:r w:rsidRPr="004B34F4">
        <w:rPr>
          <w:rFonts w:ascii="仿宋" w:eastAsia="仿宋" w:hAnsi="仿宋"/>
          <w:sz w:val="24"/>
        </w:rPr>
        <w:t>尾端护栏外侧具有滚珠角度指示器，指示床体整体倾角度。</w:t>
      </w:r>
    </w:p>
    <w:p w14:paraId="12EB8455"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sz w:val="24"/>
        </w:rPr>
        <w:t>2.</w:t>
      </w:r>
      <w:r w:rsidRPr="004B34F4">
        <w:rPr>
          <w:rFonts w:ascii="仿宋" w:eastAsia="仿宋" w:hAnsi="仿宋" w:hint="eastAsia"/>
          <w:sz w:val="24"/>
        </w:rPr>
        <w:t>9</w:t>
      </w:r>
      <w:r w:rsidRPr="004B34F4">
        <w:rPr>
          <w:rFonts w:ascii="仿宋" w:eastAsia="仿宋" w:hAnsi="仿宋"/>
          <w:sz w:val="24"/>
        </w:rPr>
        <w:t xml:space="preserve">  </w:t>
      </w:r>
      <w:r w:rsidRPr="004B34F4">
        <w:rPr>
          <w:rFonts w:ascii="仿宋" w:eastAsia="仿宋" w:hAnsi="仿宋" w:hint="eastAsia"/>
          <w:sz w:val="24"/>
        </w:rPr>
        <w:t>病床具备</w:t>
      </w:r>
      <w:r w:rsidRPr="004B34F4">
        <w:rPr>
          <w:rFonts w:ascii="仿宋" w:eastAsia="仿宋" w:hAnsi="仿宋"/>
          <w:sz w:val="24"/>
        </w:rPr>
        <w:t>电机数量≥4个</w:t>
      </w:r>
    </w:p>
    <w:p w14:paraId="704069AC"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hint="eastAsia"/>
          <w:sz w:val="24"/>
        </w:rPr>
        <w:t>2.9.1整体升降马达最大推力≥6000N；</w:t>
      </w:r>
    </w:p>
    <w:p w14:paraId="7222DF8C"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hint="eastAsia"/>
          <w:sz w:val="24"/>
        </w:rPr>
        <w:t>2.9.2头部、大腿部马达最大推力≥3500N；</w:t>
      </w:r>
    </w:p>
    <w:p w14:paraId="3EE6E5A3"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hint="eastAsia"/>
          <w:sz w:val="24"/>
        </w:rPr>
        <w:t>2.9.3防水等级≥IPX6</w:t>
      </w:r>
    </w:p>
    <w:p w14:paraId="3B0467B8"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hint="eastAsia"/>
          <w:sz w:val="24"/>
        </w:rPr>
        <w:t>2.9.4病床产品经过负重疲劳度测试：整床在负重≥200kg情况下，各电机正常升降次数均需≥11000次（提供相关证明文件）。</w:t>
      </w:r>
    </w:p>
    <w:p w14:paraId="330BDEF4" w14:textId="77777777" w:rsidR="00E91510" w:rsidRPr="004B34F4" w:rsidRDefault="00E91510" w:rsidP="00E91510">
      <w:pPr>
        <w:spacing w:line="360" w:lineRule="auto"/>
        <w:ind w:left="960" w:hangingChars="400" w:hanging="960"/>
        <w:rPr>
          <w:rFonts w:ascii="仿宋" w:eastAsia="仿宋" w:hAnsi="仿宋" w:hint="eastAsia"/>
          <w:sz w:val="24"/>
        </w:rPr>
      </w:pPr>
      <w:r w:rsidRPr="004B34F4">
        <w:rPr>
          <w:rFonts w:ascii="仿宋" w:eastAsia="仿宋" w:hAnsi="仿宋"/>
          <w:sz w:val="24"/>
        </w:rPr>
        <w:t>2.</w:t>
      </w:r>
      <w:r w:rsidRPr="004B34F4">
        <w:rPr>
          <w:rFonts w:ascii="仿宋" w:eastAsia="仿宋" w:hAnsi="仿宋" w:hint="eastAsia"/>
          <w:sz w:val="24"/>
        </w:rPr>
        <w:t>10</w:t>
      </w:r>
      <w:r w:rsidRPr="004B34F4">
        <w:rPr>
          <w:rFonts w:ascii="仿宋" w:eastAsia="仿宋" w:hAnsi="仿宋"/>
          <w:sz w:val="24"/>
        </w:rPr>
        <w:t xml:space="preserve">  </w:t>
      </w:r>
      <w:r w:rsidRPr="004B34F4">
        <w:rPr>
          <w:rFonts w:ascii="仿宋" w:eastAsia="仿宋" w:hAnsi="仿宋" w:hint="eastAsia"/>
          <w:sz w:val="24"/>
        </w:rPr>
        <w:t>病床</w:t>
      </w:r>
      <w:r w:rsidRPr="004B34F4">
        <w:rPr>
          <w:rFonts w:ascii="仿宋" w:eastAsia="仿宋" w:hAnsi="仿宋"/>
          <w:sz w:val="24"/>
        </w:rPr>
        <w:t>任意一侧手柄都可单独进行CPR释放操作，背板从65度降到0度&lt;5秒</w:t>
      </w:r>
    </w:p>
    <w:p w14:paraId="6974F9B3"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sz w:val="24"/>
        </w:rPr>
        <w:t>2.1</w:t>
      </w:r>
      <w:r w:rsidRPr="004B34F4">
        <w:rPr>
          <w:rFonts w:ascii="仿宋" w:eastAsia="仿宋" w:hAnsi="仿宋" w:hint="eastAsia"/>
          <w:sz w:val="24"/>
        </w:rPr>
        <w:t>1</w:t>
      </w:r>
      <w:r w:rsidRPr="004B34F4">
        <w:rPr>
          <w:rFonts w:ascii="仿宋" w:eastAsia="仿宋" w:hAnsi="仿宋"/>
          <w:sz w:val="24"/>
        </w:rPr>
        <w:tab/>
      </w:r>
      <w:r w:rsidRPr="004B34F4">
        <w:rPr>
          <w:rFonts w:ascii="仿宋" w:eastAsia="仿宋" w:hAnsi="仿宋" w:hint="eastAsia"/>
          <w:sz w:val="24"/>
        </w:rPr>
        <w:t>病床操作控制面板≥4个，均位于头端护栏内外侧，控制键具备锁定功能，可以单独锁定指定控制键。</w:t>
      </w:r>
    </w:p>
    <w:p w14:paraId="479C37AC"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sz w:val="24"/>
        </w:rPr>
        <w:t>2.1</w:t>
      </w:r>
      <w:r w:rsidRPr="004B34F4">
        <w:rPr>
          <w:rFonts w:ascii="仿宋" w:eastAsia="仿宋" w:hAnsi="仿宋" w:hint="eastAsia"/>
          <w:sz w:val="24"/>
        </w:rPr>
        <w:t>2</w:t>
      </w:r>
      <w:r w:rsidRPr="004B34F4">
        <w:rPr>
          <w:rFonts w:ascii="仿宋" w:eastAsia="仿宋" w:hAnsi="仿宋"/>
          <w:sz w:val="24"/>
        </w:rPr>
        <w:tab/>
      </w:r>
      <w:r w:rsidRPr="004B34F4">
        <w:rPr>
          <w:rFonts w:ascii="仿宋" w:eastAsia="仿宋" w:hAnsi="仿宋" w:hint="eastAsia"/>
          <w:sz w:val="24"/>
        </w:rPr>
        <w:t>病床</w:t>
      </w:r>
      <w:r w:rsidRPr="004B34F4">
        <w:rPr>
          <w:rFonts w:ascii="仿宋" w:eastAsia="仿宋" w:hAnsi="仿宋"/>
          <w:sz w:val="24"/>
        </w:rPr>
        <w:t>脚轮直径≥125mm,</w:t>
      </w:r>
      <w:r w:rsidRPr="004B34F4">
        <w:rPr>
          <w:rFonts w:ascii="仿宋" w:eastAsia="仿宋" w:hAnsi="仿宋" w:hint="eastAsia"/>
          <w:sz w:val="24"/>
        </w:rPr>
        <w:t>采用制动、转向和空档集成式脚端制动装置</w:t>
      </w:r>
      <w:r w:rsidRPr="004B34F4">
        <w:rPr>
          <w:rFonts w:ascii="仿宋" w:eastAsia="仿宋" w:hAnsi="仿宋"/>
          <w:sz w:val="24"/>
        </w:rPr>
        <w:t>。</w:t>
      </w:r>
    </w:p>
    <w:p w14:paraId="4F108DB0" w14:textId="77777777" w:rsidR="00E91510" w:rsidRPr="004B34F4" w:rsidRDefault="00E91510" w:rsidP="00E91510">
      <w:pPr>
        <w:spacing w:line="360" w:lineRule="auto"/>
        <w:rPr>
          <w:rFonts w:ascii="仿宋" w:eastAsia="仿宋" w:hAnsi="仿宋" w:hint="eastAsia"/>
          <w:sz w:val="24"/>
        </w:rPr>
      </w:pPr>
      <w:r w:rsidRPr="004B34F4">
        <w:rPr>
          <w:rFonts w:ascii="仿宋" w:eastAsia="仿宋" w:hAnsi="仿宋"/>
          <w:sz w:val="24"/>
        </w:rPr>
        <w:t>2.1</w:t>
      </w:r>
      <w:r w:rsidRPr="004B34F4">
        <w:rPr>
          <w:rFonts w:ascii="仿宋" w:eastAsia="仿宋" w:hAnsi="仿宋" w:hint="eastAsia"/>
          <w:sz w:val="24"/>
        </w:rPr>
        <w:t>3</w:t>
      </w:r>
      <w:r w:rsidRPr="004B34F4">
        <w:rPr>
          <w:rFonts w:ascii="仿宋" w:eastAsia="仿宋" w:hAnsi="仿宋"/>
          <w:sz w:val="24"/>
        </w:rPr>
        <w:tab/>
      </w:r>
      <w:r w:rsidRPr="004B34F4">
        <w:rPr>
          <w:rFonts w:ascii="仿宋" w:eastAsia="仿宋" w:hAnsi="仿宋" w:hint="eastAsia"/>
          <w:sz w:val="24"/>
        </w:rPr>
        <w:t>插入提起式床端面板（头尾板），拆卸时垂直提起即可，安装时直接插入即可，无需特殊锁定装置固定。</w:t>
      </w:r>
    </w:p>
    <w:p w14:paraId="5C5B8FAA" w14:textId="4918685C" w:rsidR="00FB6DA3" w:rsidRPr="00E91510" w:rsidRDefault="00E91510" w:rsidP="00E91510">
      <w:pPr>
        <w:widowControl/>
        <w:spacing w:line="360" w:lineRule="auto"/>
        <w:jc w:val="left"/>
        <w:rPr>
          <w:rFonts w:ascii="仿宋" w:eastAsia="仿宋" w:hAnsi="仿宋" w:hint="eastAsia"/>
          <w:b/>
          <w:bCs/>
          <w:sz w:val="24"/>
        </w:rPr>
      </w:pPr>
      <w:r w:rsidRPr="004B34F4">
        <w:rPr>
          <w:rFonts w:ascii="仿宋" w:eastAsia="仿宋" w:hAnsi="仿宋"/>
          <w:sz w:val="24"/>
        </w:rPr>
        <w:t>2.</w:t>
      </w:r>
      <w:r w:rsidRPr="004B34F4">
        <w:rPr>
          <w:rFonts w:ascii="仿宋" w:eastAsia="仿宋" w:hAnsi="仿宋" w:hint="eastAsia"/>
          <w:sz w:val="24"/>
        </w:rPr>
        <w:t>14</w:t>
      </w:r>
      <w:r w:rsidRPr="004B34F4">
        <w:rPr>
          <w:rFonts w:ascii="仿宋" w:eastAsia="仿宋" w:hAnsi="仿宋"/>
          <w:sz w:val="24"/>
        </w:rPr>
        <w:tab/>
      </w:r>
      <w:r w:rsidRPr="004B34F4">
        <w:rPr>
          <w:rFonts w:ascii="仿宋" w:eastAsia="仿宋" w:hAnsi="仿宋" w:hint="eastAsia"/>
          <w:sz w:val="24"/>
        </w:rPr>
        <w:t>配备高弹性</w:t>
      </w:r>
      <w:r w:rsidRPr="004B34F4">
        <w:rPr>
          <w:rFonts w:ascii="仿宋" w:eastAsia="仿宋" w:hAnsi="仿宋"/>
          <w:sz w:val="24"/>
        </w:rPr>
        <w:t>医用床垫，具备防压疮功能</w:t>
      </w:r>
      <w:r w:rsidRPr="004B34F4">
        <w:rPr>
          <w:rFonts w:ascii="仿宋" w:eastAsia="仿宋" w:hAnsi="仿宋" w:hint="eastAsia"/>
          <w:sz w:val="24"/>
        </w:rPr>
        <w:t>。</w:t>
      </w:r>
    </w:p>
    <w:p w14:paraId="5848F06B" w14:textId="77777777" w:rsidR="00E91510" w:rsidRDefault="00E91510" w:rsidP="00FB6DA3">
      <w:pPr>
        <w:widowControl/>
        <w:spacing w:line="360" w:lineRule="auto"/>
        <w:jc w:val="left"/>
        <w:rPr>
          <w:rFonts w:ascii="仿宋" w:eastAsia="仿宋" w:hAnsi="仿宋" w:hint="eastAsia"/>
          <w:b/>
          <w:bCs/>
          <w:sz w:val="24"/>
        </w:rPr>
      </w:pPr>
    </w:p>
    <w:p w14:paraId="3FA35F8C" w14:textId="0FE17B6E" w:rsidR="00FB6DA3" w:rsidRPr="00E91510" w:rsidRDefault="00FB6DA3" w:rsidP="00FB6DA3">
      <w:pPr>
        <w:widowControl/>
        <w:spacing w:line="360" w:lineRule="auto"/>
        <w:jc w:val="left"/>
        <w:rPr>
          <w:rFonts w:ascii="仿宋" w:eastAsia="仿宋" w:hAnsi="仿宋" w:hint="eastAsia"/>
          <w:b/>
          <w:bCs/>
          <w:sz w:val="24"/>
        </w:rPr>
      </w:pPr>
      <w:r w:rsidRPr="00E91510">
        <w:rPr>
          <w:rFonts w:ascii="仿宋" w:eastAsia="仿宋" w:hAnsi="仿宋" w:hint="eastAsia"/>
          <w:b/>
          <w:bCs/>
          <w:sz w:val="24"/>
        </w:rPr>
        <w:t>8-3</w:t>
      </w:r>
      <w:r w:rsidRPr="00E91510">
        <w:rPr>
          <w:rFonts w:ascii="仿宋" w:eastAsia="仿宋" w:hAnsi="仿宋" w:cs="宋体" w:hint="eastAsia"/>
          <w:b/>
          <w:bCs/>
          <w:color w:val="000000"/>
          <w:kern w:val="0"/>
          <w:sz w:val="24"/>
          <w14:ligatures w14:val="none"/>
        </w:rPr>
        <w:t xml:space="preserve"> </w:t>
      </w:r>
      <w:r w:rsidR="00040294" w:rsidRPr="00E91510">
        <w:rPr>
          <w:rFonts w:ascii="仿宋" w:eastAsia="仿宋" w:hAnsi="仿宋" w:cs="宋体" w:hint="eastAsia"/>
          <w:b/>
          <w:bCs/>
          <w:sz w:val="24"/>
        </w:rPr>
        <w:t>普通病床</w:t>
      </w:r>
      <w:r w:rsidRPr="00E91510">
        <w:rPr>
          <w:rFonts w:ascii="仿宋" w:eastAsia="仿宋" w:hAnsi="仿宋"/>
          <w:b/>
          <w:bCs/>
          <w:sz w:val="24"/>
        </w:rPr>
        <w:t xml:space="preserve"> </w:t>
      </w:r>
    </w:p>
    <w:tbl>
      <w:tblPr>
        <w:tblStyle w:val="aff5"/>
        <w:tblW w:w="9371" w:type="dxa"/>
        <w:tblInd w:w="-111" w:type="dxa"/>
        <w:tblLayout w:type="fixed"/>
        <w:tblLook w:val="04A0" w:firstRow="1" w:lastRow="0" w:firstColumn="1" w:lastColumn="0" w:noHBand="0" w:noVBand="1"/>
      </w:tblPr>
      <w:tblGrid>
        <w:gridCol w:w="936"/>
        <w:gridCol w:w="2453"/>
        <w:gridCol w:w="5982"/>
      </w:tblGrid>
      <w:tr w:rsidR="00E91510" w:rsidRPr="00954E44" w14:paraId="41C0FB05" w14:textId="77777777" w:rsidTr="00094218">
        <w:trPr>
          <w:trHeight w:val="548"/>
        </w:trPr>
        <w:tc>
          <w:tcPr>
            <w:tcW w:w="936" w:type="dxa"/>
            <w:vAlign w:val="center"/>
          </w:tcPr>
          <w:p w14:paraId="1F0C253C" w14:textId="77777777" w:rsidR="00E91510" w:rsidRPr="00954E44" w:rsidRDefault="00E91510" w:rsidP="00094218">
            <w:pPr>
              <w:spacing w:line="288" w:lineRule="auto"/>
              <w:jc w:val="center"/>
              <w:rPr>
                <w:rFonts w:ascii="仿宋" w:eastAsia="仿宋" w:hAnsi="仿宋" w:cs="宋体" w:hint="eastAsia"/>
                <w:b/>
                <w:bCs/>
                <w:color w:val="000000"/>
                <w:kern w:val="0"/>
                <w:sz w:val="24"/>
                <w:lang w:bidi="ar"/>
              </w:rPr>
            </w:pPr>
            <w:r w:rsidRPr="00954E44">
              <w:rPr>
                <w:rFonts w:ascii="仿宋" w:eastAsia="仿宋" w:hAnsi="仿宋" w:cs="宋体" w:hint="eastAsia"/>
                <w:b/>
                <w:bCs/>
                <w:color w:val="000000"/>
                <w:kern w:val="0"/>
                <w:sz w:val="24"/>
                <w:lang w:bidi="ar"/>
              </w:rPr>
              <w:t>序号</w:t>
            </w:r>
          </w:p>
        </w:tc>
        <w:tc>
          <w:tcPr>
            <w:tcW w:w="2453" w:type="dxa"/>
            <w:vAlign w:val="center"/>
          </w:tcPr>
          <w:p w14:paraId="2FFD3CE0" w14:textId="77777777" w:rsidR="00E91510" w:rsidRPr="00954E44" w:rsidRDefault="00E91510" w:rsidP="00094218">
            <w:pPr>
              <w:spacing w:line="288" w:lineRule="auto"/>
              <w:jc w:val="center"/>
              <w:rPr>
                <w:rFonts w:ascii="仿宋" w:eastAsia="仿宋" w:hAnsi="仿宋" w:cs="宋体" w:hint="eastAsia"/>
                <w:b/>
                <w:bCs/>
                <w:color w:val="000000"/>
                <w:kern w:val="0"/>
                <w:sz w:val="24"/>
                <w:lang w:bidi="ar"/>
              </w:rPr>
            </w:pPr>
            <w:r w:rsidRPr="00954E44">
              <w:rPr>
                <w:rFonts w:ascii="仿宋" w:eastAsia="仿宋" w:hAnsi="仿宋" w:cs="宋体" w:hint="eastAsia"/>
                <w:b/>
                <w:bCs/>
                <w:color w:val="000000"/>
                <w:kern w:val="0"/>
                <w:sz w:val="24"/>
                <w:lang w:bidi="ar"/>
              </w:rPr>
              <w:t>技术和性能参数名称</w:t>
            </w:r>
          </w:p>
        </w:tc>
        <w:tc>
          <w:tcPr>
            <w:tcW w:w="5982" w:type="dxa"/>
            <w:vAlign w:val="center"/>
          </w:tcPr>
          <w:p w14:paraId="21151B31" w14:textId="77777777" w:rsidR="00E91510" w:rsidRPr="00954E44" w:rsidRDefault="00E91510" w:rsidP="00094218">
            <w:pPr>
              <w:spacing w:line="288" w:lineRule="auto"/>
              <w:jc w:val="center"/>
              <w:rPr>
                <w:rFonts w:ascii="仿宋" w:eastAsia="仿宋" w:hAnsi="仿宋" w:cs="宋体" w:hint="eastAsia"/>
                <w:b/>
                <w:bCs/>
                <w:color w:val="000000"/>
                <w:kern w:val="0"/>
                <w:sz w:val="24"/>
                <w:lang w:bidi="ar"/>
              </w:rPr>
            </w:pPr>
            <w:r w:rsidRPr="00954E44">
              <w:rPr>
                <w:rFonts w:ascii="仿宋" w:eastAsia="仿宋" w:hAnsi="仿宋" w:cs="宋体" w:hint="eastAsia"/>
                <w:b/>
                <w:bCs/>
                <w:color w:val="000000"/>
                <w:kern w:val="0"/>
                <w:sz w:val="24"/>
                <w:lang w:bidi="ar"/>
              </w:rPr>
              <w:t>参数和性能要求</w:t>
            </w:r>
          </w:p>
        </w:tc>
      </w:tr>
      <w:tr w:rsidR="00E91510" w:rsidRPr="00954E44" w14:paraId="4B88B7EA" w14:textId="77777777" w:rsidTr="00094218">
        <w:trPr>
          <w:trHeight w:val="548"/>
        </w:trPr>
        <w:tc>
          <w:tcPr>
            <w:tcW w:w="936" w:type="dxa"/>
            <w:vAlign w:val="center"/>
          </w:tcPr>
          <w:p w14:paraId="236ACEF4"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1.</w:t>
            </w:r>
          </w:p>
        </w:tc>
        <w:tc>
          <w:tcPr>
            <w:tcW w:w="2453" w:type="dxa"/>
            <w:vAlign w:val="center"/>
          </w:tcPr>
          <w:p w14:paraId="53921BD7"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基本要求</w:t>
            </w:r>
          </w:p>
        </w:tc>
        <w:tc>
          <w:tcPr>
            <w:tcW w:w="5982" w:type="dxa"/>
            <w:vAlign w:val="center"/>
          </w:tcPr>
          <w:p w14:paraId="2742DF99" w14:textId="77777777" w:rsidR="00E91510" w:rsidRPr="00954E44" w:rsidRDefault="00E91510" w:rsidP="00094218">
            <w:pPr>
              <w:spacing w:line="288"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用于普通病房的患者护理、疗养</w:t>
            </w:r>
          </w:p>
        </w:tc>
      </w:tr>
      <w:tr w:rsidR="00E91510" w:rsidRPr="00954E44" w14:paraId="12C338BB" w14:textId="77777777" w:rsidTr="00094218">
        <w:trPr>
          <w:trHeight w:val="548"/>
        </w:trPr>
        <w:tc>
          <w:tcPr>
            <w:tcW w:w="936" w:type="dxa"/>
            <w:vAlign w:val="center"/>
          </w:tcPr>
          <w:p w14:paraId="570462D9"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2.</w:t>
            </w:r>
          </w:p>
        </w:tc>
        <w:tc>
          <w:tcPr>
            <w:tcW w:w="2453" w:type="dxa"/>
            <w:vAlign w:val="center"/>
          </w:tcPr>
          <w:p w14:paraId="5E510CAD"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资质认证</w:t>
            </w:r>
          </w:p>
        </w:tc>
        <w:tc>
          <w:tcPr>
            <w:tcW w:w="5982" w:type="dxa"/>
            <w:vAlign w:val="center"/>
          </w:tcPr>
          <w:p w14:paraId="66602DA0" w14:textId="77777777" w:rsidR="00E91510" w:rsidRPr="00954E44" w:rsidRDefault="00E91510" w:rsidP="00094218">
            <w:pPr>
              <w:spacing w:line="288"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具备第一类医疗器械备案凭证</w:t>
            </w:r>
          </w:p>
        </w:tc>
      </w:tr>
      <w:tr w:rsidR="00E91510" w:rsidRPr="00954E44" w14:paraId="58804442" w14:textId="77777777" w:rsidTr="00094218">
        <w:trPr>
          <w:trHeight w:val="548"/>
        </w:trPr>
        <w:tc>
          <w:tcPr>
            <w:tcW w:w="936" w:type="dxa"/>
            <w:vAlign w:val="center"/>
          </w:tcPr>
          <w:p w14:paraId="66641D19"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w:t>
            </w:r>
          </w:p>
        </w:tc>
        <w:tc>
          <w:tcPr>
            <w:tcW w:w="8435" w:type="dxa"/>
            <w:gridSpan w:val="2"/>
            <w:vAlign w:val="center"/>
          </w:tcPr>
          <w:p w14:paraId="29BD26A5"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技术和性能参数</w:t>
            </w:r>
          </w:p>
        </w:tc>
      </w:tr>
      <w:tr w:rsidR="00E91510" w:rsidRPr="00954E44" w14:paraId="31F02399" w14:textId="77777777" w:rsidTr="00094218">
        <w:trPr>
          <w:trHeight w:val="548"/>
        </w:trPr>
        <w:tc>
          <w:tcPr>
            <w:tcW w:w="936" w:type="dxa"/>
            <w:vAlign w:val="center"/>
          </w:tcPr>
          <w:p w14:paraId="4BC77A48"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3.1</w:t>
            </w:r>
          </w:p>
        </w:tc>
        <w:tc>
          <w:tcPr>
            <w:tcW w:w="2453" w:type="dxa"/>
            <w:vAlign w:val="center"/>
          </w:tcPr>
          <w:p w14:paraId="3EAB01FC" w14:textId="77777777" w:rsidR="00E91510" w:rsidRPr="00954E44" w:rsidRDefault="00E91510" w:rsidP="00094218">
            <w:pPr>
              <w:spacing w:line="264"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产品尺寸及主色调</w:t>
            </w:r>
          </w:p>
        </w:tc>
        <w:tc>
          <w:tcPr>
            <w:tcW w:w="5982" w:type="dxa"/>
            <w:vAlign w:val="center"/>
          </w:tcPr>
          <w:p w14:paraId="4177F49E" w14:textId="77777777" w:rsidR="00E91510" w:rsidRPr="00954E44" w:rsidRDefault="00E91510" w:rsidP="00094218">
            <w:pPr>
              <w:spacing w:line="264"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长：2220±20mm，宽：1080±20mm，高：480±20mm；</w:t>
            </w:r>
          </w:p>
        </w:tc>
      </w:tr>
      <w:tr w:rsidR="00E91510" w:rsidRPr="00954E44" w14:paraId="20D756DD" w14:textId="77777777" w:rsidTr="00094218">
        <w:trPr>
          <w:trHeight w:val="548"/>
        </w:trPr>
        <w:tc>
          <w:tcPr>
            <w:tcW w:w="936" w:type="dxa"/>
            <w:vAlign w:val="center"/>
          </w:tcPr>
          <w:p w14:paraId="64926205"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3.2</w:t>
            </w:r>
          </w:p>
        </w:tc>
        <w:tc>
          <w:tcPr>
            <w:tcW w:w="2453" w:type="dxa"/>
            <w:vAlign w:val="center"/>
          </w:tcPr>
          <w:p w14:paraId="5EC757EB" w14:textId="77777777" w:rsidR="00E91510" w:rsidRPr="00954E44" w:rsidRDefault="00E91510" w:rsidP="00094218">
            <w:pPr>
              <w:spacing w:line="264"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病床承重</w:t>
            </w:r>
          </w:p>
        </w:tc>
        <w:tc>
          <w:tcPr>
            <w:tcW w:w="5982" w:type="dxa"/>
            <w:vAlign w:val="center"/>
          </w:tcPr>
          <w:p w14:paraId="2084C71D" w14:textId="77777777" w:rsidR="00E91510" w:rsidRPr="00954E44" w:rsidRDefault="00E91510" w:rsidP="00094218">
            <w:pPr>
              <w:spacing w:line="264" w:lineRule="auto"/>
              <w:jc w:val="left"/>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≥240kg。</w:t>
            </w:r>
          </w:p>
        </w:tc>
      </w:tr>
      <w:tr w:rsidR="00E91510" w:rsidRPr="00954E44" w14:paraId="30C2ECCC" w14:textId="77777777" w:rsidTr="00094218">
        <w:trPr>
          <w:trHeight w:val="548"/>
        </w:trPr>
        <w:tc>
          <w:tcPr>
            <w:tcW w:w="936" w:type="dxa"/>
            <w:vAlign w:val="center"/>
          </w:tcPr>
          <w:p w14:paraId="002C2006"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3.3</w:t>
            </w:r>
          </w:p>
        </w:tc>
        <w:tc>
          <w:tcPr>
            <w:tcW w:w="2453" w:type="dxa"/>
            <w:vAlign w:val="center"/>
          </w:tcPr>
          <w:p w14:paraId="37D54173" w14:textId="77777777" w:rsidR="00E91510" w:rsidRPr="00954E44" w:rsidRDefault="00E91510" w:rsidP="00094218">
            <w:pPr>
              <w:spacing w:line="264"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体位功能</w:t>
            </w:r>
          </w:p>
        </w:tc>
        <w:tc>
          <w:tcPr>
            <w:tcW w:w="5982" w:type="dxa"/>
            <w:vAlign w:val="center"/>
          </w:tcPr>
          <w:p w14:paraId="0B3CA642" w14:textId="77777777" w:rsidR="00E91510" w:rsidRPr="00954E44" w:rsidRDefault="00E91510" w:rsidP="00094218">
            <w:pPr>
              <w:spacing w:line="264"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具备背部升降、腿部升降</w:t>
            </w:r>
          </w:p>
        </w:tc>
      </w:tr>
      <w:tr w:rsidR="00E91510" w:rsidRPr="00954E44" w14:paraId="2BD5C090" w14:textId="77777777" w:rsidTr="00094218">
        <w:trPr>
          <w:trHeight w:val="565"/>
        </w:trPr>
        <w:tc>
          <w:tcPr>
            <w:tcW w:w="936" w:type="dxa"/>
            <w:vAlign w:val="center"/>
          </w:tcPr>
          <w:p w14:paraId="41031824"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3.4</w:t>
            </w:r>
          </w:p>
        </w:tc>
        <w:tc>
          <w:tcPr>
            <w:tcW w:w="2453" w:type="dxa"/>
            <w:vAlign w:val="center"/>
          </w:tcPr>
          <w:p w14:paraId="2EC1E23D" w14:textId="77777777" w:rsidR="00E91510" w:rsidRPr="00954E44" w:rsidRDefault="00E91510" w:rsidP="00094218">
            <w:pPr>
              <w:widowControl/>
              <w:spacing w:line="264"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调节范围</w:t>
            </w:r>
          </w:p>
        </w:tc>
        <w:tc>
          <w:tcPr>
            <w:tcW w:w="5982" w:type="dxa"/>
            <w:vAlign w:val="center"/>
          </w:tcPr>
          <w:p w14:paraId="5F110ABC" w14:textId="77777777" w:rsidR="00E91510" w:rsidRPr="00954E44" w:rsidRDefault="00E91510" w:rsidP="00094218">
            <w:pPr>
              <w:spacing w:line="264" w:lineRule="auto"/>
              <w:jc w:val="center"/>
              <w:rPr>
                <w:rFonts w:ascii="仿宋" w:eastAsia="仿宋" w:hAnsi="仿宋" w:cs="宋体" w:hint="eastAsia"/>
                <w:color w:val="000000"/>
                <w:kern w:val="0"/>
                <w:sz w:val="24"/>
                <w:lang w:bidi="ar"/>
              </w:rPr>
            </w:pPr>
          </w:p>
        </w:tc>
      </w:tr>
      <w:tr w:rsidR="00E91510" w:rsidRPr="00954E44" w14:paraId="2F1AEA91" w14:textId="77777777" w:rsidTr="00094218">
        <w:trPr>
          <w:trHeight w:val="565"/>
        </w:trPr>
        <w:tc>
          <w:tcPr>
            <w:tcW w:w="936" w:type="dxa"/>
            <w:vAlign w:val="center"/>
          </w:tcPr>
          <w:p w14:paraId="42492E3A"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3.4.1</w:t>
            </w:r>
          </w:p>
        </w:tc>
        <w:tc>
          <w:tcPr>
            <w:tcW w:w="2453" w:type="dxa"/>
            <w:vAlign w:val="center"/>
          </w:tcPr>
          <w:p w14:paraId="0C7F3FB7" w14:textId="77777777" w:rsidR="00E91510" w:rsidRPr="00954E44" w:rsidRDefault="00E91510" w:rsidP="00094218">
            <w:pPr>
              <w:widowControl/>
              <w:spacing w:line="264"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背部升降角度范围</w:t>
            </w:r>
          </w:p>
        </w:tc>
        <w:tc>
          <w:tcPr>
            <w:tcW w:w="5982" w:type="dxa"/>
            <w:vAlign w:val="center"/>
          </w:tcPr>
          <w:p w14:paraId="08BBFE64" w14:textId="77777777" w:rsidR="00E91510" w:rsidRPr="00954E44" w:rsidRDefault="00E91510" w:rsidP="00094218">
            <w:pPr>
              <w:widowControl/>
              <w:spacing w:line="264" w:lineRule="auto"/>
              <w:jc w:val="left"/>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≥70°</w:t>
            </w:r>
          </w:p>
        </w:tc>
      </w:tr>
      <w:tr w:rsidR="00E91510" w:rsidRPr="00954E44" w14:paraId="7CBEAC86" w14:textId="77777777" w:rsidTr="00094218">
        <w:trPr>
          <w:trHeight w:val="565"/>
        </w:trPr>
        <w:tc>
          <w:tcPr>
            <w:tcW w:w="936" w:type="dxa"/>
            <w:vAlign w:val="center"/>
          </w:tcPr>
          <w:p w14:paraId="36A584E8"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lastRenderedPageBreak/>
              <w:t>3.4.2</w:t>
            </w:r>
          </w:p>
        </w:tc>
        <w:tc>
          <w:tcPr>
            <w:tcW w:w="2453" w:type="dxa"/>
            <w:vAlign w:val="center"/>
          </w:tcPr>
          <w:p w14:paraId="06E89605" w14:textId="77777777" w:rsidR="00E91510" w:rsidRPr="00954E44" w:rsidRDefault="00E91510" w:rsidP="00094218">
            <w:pPr>
              <w:widowControl/>
              <w:spacing w:line="264"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腿部升降角度范围</w:t>
            </w:r>
          </w:p>
        </w:tc>
        <w:tc>
          <w:tcPr>
            <w:tcW w:w="5982" w:type="dxa"/>
            <w:vAlign w:val="center"/>
          </w:tcPr>
          <w:p w14:paraId="23CFFA36" w14:textId="77777777" w:rsidR="00E91510" w:rsidRPr="00954E44" w:rsidRDefault="00E91510" w:rsidP="00094218">
            <w:pPr>
              <w:widowControl/>
              <w:spacing w:line="264" w:lineRule="auto"/>
              <w:jc w:val="left"/>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≥35°</w:t>
            </w:r>
          </w:p>
        </w:tc>
      </w:tr>
      <w:tr w:rsidR="00E91510" w:rsidRPr="00954E44" w14:paraId="6D948574" w14:textId="77777777" w:rsidTr="00094218">
        <w:trPr>
          <w:trHeight w:val="565"/>
        </w:trPr>
        <w:tc>
          <w:tcPr>
            <w:tcW w:w="936" w:type="dxa"/>
            <w:vAlign w:val="center"/>
          </w:tcPr>
          <w:p w14:paraId="39ED98C0"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3.5</w:t>
            </w:r>
          </w:p>
        </w:tc>
        <w:tc>
          <w:tcPr>
            <w:tcW w:w="2453" w:type="dxa"/>
            <w:vAlign w:val="center"/>
          </w:tcPr>
          <w:p w14:paraId="6B09D231" w14:textId="77777777" w:rsidR="00E91510" w:rsidRPr="00954E44" w:rsidRDefault="00E91510" w:rsidP="00094218">
            <w:pPr>
              <w:widowControl/>
              <w:spacing w:line="264" w:lineRule="auto"/>
              <w:jc w:val="center"/>
              <w:textAlignment w:val="center"/>
              <w:rPr>
                <w:rFonts w:ascii="仿宋" w:eastAsia="仿宋" w:hAnsi="仿宋" w:cs="宋体" w:hint="eastAsia"/>
                <w:color w:val="000000"/>
                <w:sz w:val="24"/>
              </w:rPr>
            </w:pPr>
            <w:r w:rsidRPr="00954E44">
              <w:rPr>
                <w:rFonts w:ascii="仿宋" w:eastAsia="仿宋" w:hAnsi="仿宋" w:cs="宋体" w:hint="eastAsia"/>
                <w:color w:val="000000"/>
                <w:kern w:val="0"/>
                <w:sz w:val="24"/>
                <w:lang w:bidi="ar"/>
              </w:rPr>
              <w:t>床体框架材质</w:t>
            </w:r>
          </w:p>
        </w:tc>
        <w:tc>
          <w:tcPr>
            <w:tcW w:w="5982" w:type="dxa"/>
            <w:vAlign w:val="center"/>
          </w:tcPr>
          <w:p w14:paraId="72D196D6" w14:textId="77777777" w:rsidR="00E91510" w:rsidRPr="00954E44" w:rsidRDefault="00E91510" w:rsidP="00094218">
            <w:pPr>
              <w:widowControl/>
              <w:spacing w:line="264" w:lineRule="auto"/>
              <w:jc w:val="left"/>
              <w:textAlignment w:val="center"/>
              <w:rPr>
                <w:rFonts w:ascii="仿宋" w:eastAsia="仿宋" w:hAnsi="仿宋" w:cs="宋体" w:hint="eastAsia"/>
                <w:color w:val="000000"/>
                <w:sz w:val="24"/>
              </w:rPr>
            </w:pPr>
            <w:r w:rsidRPr="00954E44">
              <w:rPr>
                <w:rFonts w:ascii="仿宋" w:eastAsia="仿宋" w:hAnsi="仿宋" w:cs="宋体" w:hint="eastAsia"/>
                <w:color w:val="000000"/>
                <w:kern w:val="0"/>
                <w:sz w:val="24"/>
                <w:lang w:bidi="ar"/>
              </w:rPr>
              <w:t>冷轧矩形钢管，厚度≥1.5mm</w:t>
            </w:r>
          </w:p>
        </w:tc>
      </w:tr>
      <w:tr w:rsidR="00E91510" w:rsidRPr="00954E44" w14:paraId="55680392" w14:textId="77777777" w:rsidTr="00094218">
        <w:trPr>
          <w:trHeight w:val="565"/>
        </w:trPr>
        <w:tc>
          <w:tcPr>
            <w:tcW w:w="936" w:type="dxa"/>
            <w:vAlign w:val="center"/>
          </w:tcPr>
          <w:p w14:paraId="75D09AC3"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3.6</w:t>
            </w:r>
          </w:p>
        </w:tc>
        <w:tc>
          <w:tcPr>
            <w:tcW w:w="2453" w:type="dxa"/>
            <w:vAlign w:val="center"/>
          </w:tcPr>
          <w:p w14:paraId="5ECE3322" w14:textId="77777777" w:rsidR="00E91510" w:rsidRPr="00954E44" w:rsidRDefault="00E91510" w:rsidP="00094218">
            <w:pPr>
              <w:widowControl/>
              <w:tabs>
                <w:tab w:val="right" w:pos="2248"/>
              </w:tabs>
              <w:spacing w:line="264" w:lineRule="auto"/>
              <w:jc w:val="center"/>
              <w:textAlignment w:val="center"/>
              <w:rPr>
                <w:rFonts w:ascii="仿宋" w:eastAsia="仿宋" w:hAnsi="仿宋" w:cs="宋体" w:hint="eastAsia"/>
                <w:color w:val="000000"/>
                <w:sz w:val="24"/>
              </w:rPr>
            </w:pPr>
            <w:r w:rsidRPr="00954E44">
              <w:rPr>
                <w:rFonts w:ascii="仿宋" w:eastAsia="仿宋" w:hAnsi="仿宋" w:cs="宋体" w:hint="eastAsia"/>
                <w:color w:val="000000"/>
                <w:kern w:val="0"/>
                <w:sz w:val="24"/>
                <w:lang w:bidi="ar"/>
              </w:rPr>
              <w:t>床面</w:t>
            </w:r>
          </w:p>
        </w:tc>
        <w:tc>
          <w:tcPr>
            <w:tcW w:w="5982" w:type="dxa"/>
            <w:vAlign w:val="center"/>
          </w:tcPr>
          <w:p w14:paraId="278C88C7" w14:textId="77777777" w:rsidR="00E91510" w:rsidRPr="00954E44" w:rsidRDefault="00E91510" w:rsidP="00094218">
            <w:pPr>
              <w:widowControl/>
              <w:spacing w:line="264" w:lineRule="auto"/>
              <w:jc w:val="left"/>
              <w:textAlignment w:val="center"/>
              <w:rPr>
                <w:rFonts w:ascii="仿宋" w:eastAsia="仿宋" w:hAnsi="仿宋" w:cs="宋体" w:hint="eastAsia"/>
                <w:color w:val="000000"/>
                <w:sz w:val="24"/>
              </w:rPr>
            </w:pPr>
          </w:p>
        </w:tc>
      </w:tr>
      <w:tr w:rsidR="00E91510" w:rsidRPr="00954E44" w14:paraId="46CC7FE8" w14:textId="77777777" w:rsidTr="00094218">
        <w:trPr>
          <w:trHeight w:val="1032"/>
        </w:trPr>
        <w:tc>
          <w:tcPr>
            <w:tcW w:w="936" w:type="dxa"/>
            <w:vAlign w:val="center"/>
          </w:tcPr>
          <w:p w14:paraId="125DEA9C"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3.6.1</w:t>
            </w:r>
          </w:p>
        </w:tc>
        <w:tc>
          <w:tcPr>
            <w:tcW w:w="2453" w:type="dxa"/>
            <w:vAlign w:val="center"/>
          </w:tcPr>
          <w:p w14:paraId="37FE0BBC" w14:textId="77777777" w:rsidR="00E91510" w:rsidRPr="00954E44" w:rsidRDefault="00E91510" w:rsidP="00094218">
            <w:pPr>
              <w:spacing w:line="264"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床面材质</w:t>
            </w:r>
          </w:p>
        </w:tc>
        <w:tc>
          <w:tcPr>
            <w:tcW w:w="5982" w:type="dxa"/>
            <w:vAlign w:val="center"/>
          </w:tcPr>
          <w:p w14:paraId="2814F374" w14:textId="77777777" w:rsidR="00E91510" w:rsidRPr="00954E44" w:rsidRDefault="00E91510" w:rsidP="00094218">
            <w:pPr>
              <w:widowControl/>
              <w:spacing w:line="264" w:lineRule="auto"/>
              <w:textAlignment w:val="center"/>
              <w:rPr>
                <w:rFonts w:ascii="仿宋" w:eastAsia="仿宋" w:hAnsi="仿宋" w:cs="宋体" w:hint="eastAsia"/>
                <w:color w:val="000000"/>
                <w:sz w:val="24"/>
              </w:rPr>
            </w:pPr>
            <w:r w:rsidRPr="00954E44">
              <w:rPr>
                <w:rFonts w:ascii="仿宋" w:eastAsia="仿宋" w:hAnsi="仿宋" w:cs="宋体" w:hint="eastAsia"/>
                <w:color w:val="000000"/>
                <w:kern w:val="0"/>
                <w:sz w:val="24"/>
                <w:lang w:bidi="ar"/>
              </w:rPr>
              <w:t>冷轧钢板材质，厚度≥1.0mm；</w:t>
            </w:r>
            <w:r w:rsidRPr="00954E44">
              <w:rPr>
                <w:rFonts w:ascii="仿宋" w:eastAsia="仿宋" w:hAnsi="仿宋" w:cs="宋体" w:hint="eastAsia"/>
                <w:sz w:val="24"/>
              </w:rPr>
              <w:t>冷轧钢板喷涂后对大肠杆菌、金黄色葡萄球菌、藤黄微球菌的抗细菌性能≥99%。</w:t>
            </w:r>
          </w:p>
        </w:tc>
      </w:tr>
      <w:tr w:rsidR="00E91510" w:rsidRPr="00954E44" w14:paraId="0B1BBC7E" w14:textId="77777777" w:rsidTr="00094218">
        <w:trPr>
          <w:trHeight w:val="719"/>
        </w:trPr>
        <w:tc>
          <w:tcPr>
            <w:tcW w:w="936" w:type="dxa"/>
            <w:vAlign w:val="center"/>
          </w:tcPr>
          <w:p w14:paraId="2E53CE29"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3.6.2</w:t>
            </w:r>
          </w:p>
        </w:tc>
        <w:tc>
          <w:tcPr>
            <w:tcW w:w="2453" w:type="dxa"/>
            <w:vAlign w:val="center"/>
          </w:tcPr>
          <w:p w14:paraId="6018BD6E" w14:textId="77777777" w:rsidR="00E91510" w:rsidRPr="00954E44" w:rsidRDefault="00E91510" w:rsidP="00094218">
            <w:pPr>
              <w:spacing w:line="264"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床面结构</w:t>
            </w:r>
          </w:p>
        </w:tc>
        <w:tc>
          <w:tcPr>
            <w:tcW w:w="5982" w:type="dxa"/>
            <w:vAlign w:val="center"/>
          </w:tcPr>
          <w:p w14:paraId="30280A31" w14:textId="77777777" w:rsidR="00E91510" w:rsidRPr="00954E44" w:rsidRDefault="00E91510" w:rsidP="00094218">
            <w:pPr>
              <w:spacing w:line="264"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多片冷轧钢板卷圆成型，带透气孔；床体两侧配ABS通长凸起装置，床面尾部配有防滑装置</w:t>
            </w:r>
          </w:p>
        </w:tc>
      </w:tr>
      <w:tr w:rsidR="00E91510" w:rsidRPr="00954E44" w14:paraId="0A8F1E93" w14:textId="77777777" w:rsidTr="00094218">
        <w:trPr>
          <w:trHeight w:val="565"/>
        </w:trPr>
        <w:tc>
          <w:tcPr>
            <w:tcW w:w="936" w:type="dxa"/>
            <w:vAlign w:val="center"/>
          </w:tcPr>
          <w:p w14:paraId="421AD436"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3.7</w:t>
            </w:r>
          </w:p>
        </w:tc>
        <w:tc>
          <w:tcPr>
            <w:tcW w:w="2453" w:type="dxa"/>
            <w:vAlign w:val="center"/>
          </w:tcPr>
          <w:p w14:paraId="1A4BFC6D" w14:textId="77777777" w:rsidR="00E91510" w:rsidRPr="00954E44" w:rsidRDefault="00E91510" w:rsidP="00094218">
            <w:pPr>
              <w:spacing w:line="264"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护栏</w:t>
            </w:r>
          </w:p>
        </w:tc>
        <w:tc>
          <w:tcPr>
            <w:tcW w:w="5982" w:type="dxa"/>
            <w:vAlign w:val="center"/>
          </w:tcPr>
          <w:p w14:paraId="701FAF25" w14:textId="77777777" w:rsidR="00E91510" w:rsidRPr="00954E44" w:rsidRDefault="00E91510" w:rsidP="00094218">
            <w:pPr>
              <w:spacing w:line="264" w:lineRule="auto"/>
              <w:jc w:val="center"/>
              <w:rPr>
                <w:rFonts w:ascii="仿宋" w:eastAsia="仿宋" w:hAnsi="仿宋" w:cs="宋体" w:hint="eastAsia"/>
                <w:color w:val="000000"/>
                <w:kern w:val="0"/>
                <w:sz w:val="24"/>
                <w:lang w:bidi="ar"/>
              </w:rPr>
            </w:pPr>
          </w:p>
        </w:tc>
      </w:tr>
      <w:tr w:rsidR="00E91510" w:rsidRPr="00954E44" w14:paraId="73987F83" w14:textId="77777777" w:rsidTr="00094218">
        <w:trPr>
          <w:trHeight w:val="565"/>
        </w:trPr>
        <w:tc>
          <w:tcPr>
            <w:tcW w:w="936" w:type="dxa"/>
            <w:vAlign w:val="center"/>
          </w:tcPr>
          <w:p w14:paraId="2F9491E5"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3.7.1</w:t>
            </w:r>
          </w:p>
        </w:tc>
        <w:tc>
          <w:tcPr>
            <w:tcW w:w="2453" w:type="dxa"/>
            <w:vAlign w:val="center"/>
          </w:tcPr>
          <w:p w14:paraId="71ADC346" w14:textId="77777777" w:rsidR="00E91510" w:rsidRPr="00954E44" w:rsidRDefault="00E91510" w:rsidP="00094218">
            <w:pPr>
              <w:spacing w:line="264"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护栏材质</w:t>
            </w:r>
          </w:p>
        </w:tc>
        <w:tc>
          <w:tcPr>
            <w:tcW w:w="5982" w:type="dxa"/>
            <w:vAlign w:val="center"/>
          </w:tcPr>
          <w:p w14:paraId="32294067" w14:textId="77777777" w:rsidR="00E91510" w:rsidRPr="00954E44" w:rsidRDefault="00E91510" w:rsidP="00094218">
            <w:pPr>
              <w:spacing w:line="264"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ABS材质</w:t>
            </w:r>
          </w:p>
        </w:tc>
      </w:tr>
      <w:tr w:rsidR="00E91510" w:rsidRPr="00954E44" w14:paraId="7AA88D9C" w14:textId="77777777" w:rsidTr="00094218">
        <w:trPr>
          <w:trHeight w:val="667"/>
        </w:trPr>
        <w:tc>
          <w:tcPr>
            <w:tcW w:w="936" w:type="dxa"/>
            <w:vAlign w:val="center"/>
          </w:tcPr>
          <w:p w14:paraId="3C60CB76"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3.7.2</w:t>
            </w:r>
          </w:p>
        </w:tc>
        <w:tc>
          <w:tcPr>
            <w:tcW w:w="2453" w:type="dxa"/>
            <w:vAlign w:val="center"/>
          </w:tcPr>
          <w:p w14:paraId="686A45E8" w14:textId="77777777" w:rsidR="00E91510" w:rsidRPr="00954E44" w:rsidRDefault="00E91510" w:rsidP="00094218">
            <w:pPr>
              <w:spacing w:line="264"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护栏结构</w:t>
            </w:r>
          </w:p>
        </w:tc>
        <w:tc>
          <w:tcPr>
            <w:tcW w:w="5982" w:type="dxa"/>
            <w:vAlign w:val="center"/>
          </w:tcPr>
          <w:p w14:paraId="5008BF87" w14:textId="77777777" w:rsidR="00E91510" w:rsidRPr="00954E44" w:rsidRDefault="00E91510" w:rsidP="00094218">
            <w:pPr>
              <w:spacing w:line="264"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分体式护栏，全覆式设计，每段护栏可单独使用；</w:t>
            </w:r>
          </w:p>
        </w:tc>
      </w:tr>
      <w:tr w:rsidR="00E91510" w:rsidRPr="00954E44" w14:paraId="2B8E1537" w14:textId="77777777" w:rsidTr="00094218">
        <w:trPr>
          <w:trHeight w:val="565"/>
        </w:trPr>
        <w:tc>
          <w:tcPr>
            <w:tcW w:w="936" w:type="dxa"/>
            <w:vAlign w:val="center"/>
          </w:tcPr>
          <w:p w14:paraId="2F4D8545"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3.7.3</w:t>
            </w:r>
          </w:p>
        </w:tc>
        <w:tc>
          <w:tcPr>
            <w:tcW w:w="2453" w:type="dxa"/>
            <w:vAlign w:val="center"/>
          </w:tcPr>
          <w:p w14:paraId="4BFE7B9C" w14:textId="77777777" w:rsidR="00E91510" w:rsidRPr="00954E44" w:rsidRDefault="00E91510" w:rsidP="00094218">
            <w:pPr>
              <w:widowControl/>
              <w:spacing w:line="264" w:lineRule="auto"/>
              <w:jc w:val="center"/>
              <w:textAlignment w:val="center"/>
              <w:rPr>
                <w:rFonts w:ascii="仿宋" w:eastAsia="仿宋" w:hAnsi="仿宋" w:cs="宋体" w:hint="eastAsia"/>
                <w:color w:val="000000"/>
                <w:sz w:val="24"/>
              </w:rPr>
            </w:pPr>
            <w:r w:rsidRPr="00954E44">
              <w:rPr>
                <w:rFonts w:ascii="仿宋" w:eastAsia="仿宋" w:hAnsi="仿宋" w:cs="宋体" w:hint="eastAsia"/>
                <w:color w:val="000000"/>
                <w:kern w:val="0"/>
                <w:sz w:val="24"/>
                <w:lang w:bidi="ar"/>
              </w:rPr>
              <w:t>收放方式</w:t>
            </w:r>
          </w:p>
        </w:tc>
        <w:tc>
          <w:tcPr>
            <w:tcW w:w="5982" w:type="dxa"/>
            <w:vAlign w:val="center"/>
          </w:tcPr>
          <w:p w14:paraId="7CD8FDD0" w14:textId="77777777" w:rsidR="00E91510" w:rsidRPr="00954E44" w:rsidRDefault="00E91510" w:rsidP="00094218">
            <w:pPr>
              <w:widowControl/>
              <w:spacing w:line="264" w:lineRule="auto"/>
              <w:jc w:val="left"/>
              <w:textAlignment w:val="center"/>
              <w:rPr>
                <w:rFonts w:ascii="仿宋" w:eastAsia="仿宋" w:hAnsi="仿宋" w:cs="宋体" w:hint="eastAsia"/>
                <w:color w:val="000000"/>
                <w:sz w:val="24"/>
              </w:rPr>
            </w:pPr>
            <w:r w:rsidRPr="00954E44">
              <w:rPr>
                <w:rFonts w:ascii="仿宋" w:eastAsia="仿宋" w:hAnsi="仿宋" w:cs="宋体" w:hint="eastAsia"/>
                <w:color w:val="000000"/>
                <w:kern w:val="0"/>
                <w:sz w:val="24"/>
                <w:lang w:bidi="ar"/>
              </w:rPr>
              <w:t>手动，具备阻尼辅助</w:t>
            </w:r>
          </w:p>
        </w:tc>
      </w:tr>
      <w:tr w:rsidR="00E91510" w:rsidRPr="00954E44" w14:paraId="5F3F7B21" w14:textId="77777777" w:rsidTr="00094218">
        <w:trPr>
          <w:trHeight w:val="565"/>
        </w:trPr>
        <w:tc>
          <w:tcPr>
            <w:tcW w:w="936" w:type="dxa"/>
            <w:vAlign w:val="center"/>
          </w:tcPr>
          <w:p w14:paraId="04D0B42E"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3.7.4</w:t>
            </w:r>
          </w:p>
        </w:tc>
        <w:tc>
          <w:tcPr>
            <w:tcW w:w="2453" w:type="dxa"/>
            <w:vAlign w:val="center"/>
          </w:tcPr>
          <w:p w14:paraId="559CE9FA" w14:textId="77777777" w:rsidR="00E91510" w:rsidRPr="00954E44" w:rsidRDefault="00E91510" w:rsidP="00094218">
            <w:pPr>
              <w:widowControl/>
              <w:spacing w:line="264"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同侧护栏间间隙</w:t>
            </w:r>
          </w:p>
        </w:tc>
        <w:tc>
          <w:tcPr>
            <w:tcW w:w="5982" w:type="dxa"/>
            <w:vAlign w:val="center"/>
          </w:tcPr>
          <w:p w14:paraId="7FC90E88" w14:textId="77777777" w:rsidR="00E91510" w:rsidRPr="00954E44" w:rsidRDefault="00E91510" w:rsidP="00094218">
            <w:pPr>
              <w:spacing w:line="264"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同侧护栏间距≤60mm</w:t>
            </w:r>
          </w:p>
        </w:tc>
      </w:tr>
      <w:tr w:rsidR="00E91510" w:rsidRPr="00954E44" w14:paraId="0BE4E3D0" w14:textId="77777777" w:rsidTr="00094218">
        <w:trPr>
          <w:trHeight w:val="565"/>
        </w:trPr>
        <w:tc>
          <w:tcPr>
            <w:tcW w:w="936" w:type="dxa"/>
            <w:vAlign w:val="center"/>
          </w:tcPr>
          <w:p w14:paraId="2163876B"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3.7.5</w:t>
            </w:r>
          </w:p>
        </w:tc>
        <w:tc>
          <w:tcPr>
            <w:tcW w:w="2453" w:type="dxa"/>
            <w:vAlign w:val="center"/>
          </w:tcPr>
          <w:p w14:paraId="024ED2F7" w14:textId="77777777" w:rsidR="00E91510" w:rsidRPr="00954E44" w:rsidRDefault="00E91510" w:rsidP="00094218">
            <w:pPr>
              <w:widowControl/>
              <w:spacing w:line="264"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护栏离床面高度</w:t>
            </w:r>
          </w:p>
        </w:tc>
        <w:tc>
          <w:tcPr>
            <w:tcW w:w="5982" w:type="dxa"/>
            <w:vAlign w:val="center"/>
          </w:tcPr>
          <w:p w14:paraId="24FFFEF6" w14:textId="77777777" w:rsidR="00E91510" w:rsidRPr="00954E44" w:rsidRDefault="00E91510" w:rsidP="00094218">
            <w:pPr>
              <w:spacing w:line="264"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护栏离床面高度≥400mm</w:t>
            </w:r>
          </w:p>
        </w:tc>
      </w:tr>
      <w:tr w:rsidR="00E91510" w:rsidRPr="00954E44" w14:paraId="5ECE5620" w14:textId="77777777" w:rsidTr="00094218">
        <w:trPr>
          <w:trHeight w:val="1038"/>
        </w:trPr>
        <w:tc>
          <w:tcPr>
            <w:tcW w:w="936" w:type="dxa"/>
            <w:vAlign w:val="center"/>
          </w:tcPr>
          <w:p w14:paraId="67044EC5"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3.7.6</w:t>
            </w:r>
          </w:p>
        </w:tc>
        <w:tc>
          <w:tcPr>
            <w:tcW w:w="2453" w:type="dxa"/>
            <w:vAlign w:val="center"/>
          </w:tcPr>
          <w:p w14:paraId="2B4EBBDA" w14:textId="77777777" w:rsidR="00E91510" w:rsidRPr="00954E44" w:rsidRDefault="00E91510" w:rsidP="00094218">
            <w:pPr>
              <w:spacing w:line="264"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护栏</w:t>
            </w:r>
          </w:p>
        </w:tc>
        <w:tc>
          <w:tcPr>
            <w:tcW w:w="5982" w:type="dxa"/>
            <w:vAlign w:val="center"/>
          </w:tcPr>
          <w:p w14:paraId="06895D56" w14:textId="77777777" w:rsidR="00E91510" w:rsidRPr="00954E44" w:rsidRDefault="00E91510" w:rsidP="00094218">
            <w:pPr>
              <w:spacing w:line="264"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护栏耐久性要求：边栏耐久度≥20万次</w:t>
            </w:r>
          </w:p>
        </w:tc>
      </w:tr>
      <w:tr w:rsidR="00E91510" w:rsidRPr="00954E44" w14:paraId="51E7CCAF" w14:textId="77777777" w:rsidTr="00094218">
        <w:trPr>
          <w:trHeight w:val="565"/>
        </w:trPr>
        <w:tc>
          <w:tcPr>
            <w:tcW w:w="936" w:type="dxa"/>
            <w:vAlign w:val="center"/>
          </w:tcPr>
          <w:p w14:paraId="2CCAF812"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3.8</w:t>
            </w:r>
          </w:p>
        </w:tc>
        <w:tc>
          <w:tcPr>
            <w:tcW w:w="2453" w:type="dxa"/>
            <w:vAlign w:val="center"/>
          </w:tcPr>
          <w:p w14:paraId="019B9A58"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床头床尾</w:t>
            </w:r>
          </w:p>
        </w:tc>
        <w:tc>
          <w:tcPr>
            <w:tcW w:w="5982" w:type="dxa"/>
            <w:vAlign w:val="center"/>
          </w:tcPr>
          <w:p w14:paraId="497CC03D" w14:textId="77777777" w:rsidR="00E91510" w:rsidRPr="00954E44" w:rsidRDefault="00E91510" w:rsidP="00094218">
            <w:pPr>
              <w:spacing w:line="288" w:lineRule="auto"/>
              <w:rPr>
                <w:rFonts w:ascii="仿宋" w:eastAsia="仿宋" w:hAnsi="仿宋" w:cs="宋体" w:hint="eastAsia"/>
                <w:color w:val="000000"/>
                <w:kern w:val="0"/>
                <w:sz w:val="24"/>
                <w:lang w:bidi="ar"/>
              </w:rPr>
            </w:pPr>
          </w:p>
        </w:tc>
      </w:tr>
      <w:tr w:rsidR="00E91510" w:rsidRPr="00954E44" w14:paraId="07B9401F" w14:textId="77777777" w:rsidTr="00094218">
        <w:trPr>
          <w:trHeight w:val="565"/>
        </w:trPr>
        <w:tc>
          <w:tcPr>
            <w:tcW w:w="936" w:type="dxa"/>
            <w:vAlign w:val="center"/>
          </w:tcPr>
          <w:p w14:paraId="44A449CA"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3.8.1</w:t>
            </w:r>
          </w:p>
        </w:tc>
        <w:tc>
          <w:tcPr>
            <w:tcW w:w="2453" w:type="dxa"/>
            <w:vAlign w:val="center"/>
          </w:tcPr>
          <w:p w14:paraId="6DAF99A8" w14:textId="77777777" w:rsidR="00E91510" w:rsidRPr="00954E44" w:rsidRDefault="00E91510" w:rsidP="00094218">
            <w:pPr>
              <w:widowControl/>
              <w:spacing w:line="288"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床头床尾板材质</w:t>
            </w:r>
          </w:p>
        </w:tc>
        <w:tc>
          <w:tcPr>
            <w:tcW w:w="5982" w:type="dxa"/>
            <w:vAlign w:val="center"/>
          </w:tcPr>
          <w:p w14:paraId="04A6A29E" w14:textId="77777777" w:rsidR="00E91510" w:rsidRPr="00954E44" w:rsidRDefault="00E91510" w:rsidP="00094218">
            <w:pPr>
              <w:widowControl/>
              <w:spacing w:line="288" w:lineRule="auto"/>
              <w:jc w:val="left"/>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ABS材质一体吹塑成型</w:t>
            </w:r>
          </w:p>
        </w:tc>
      </w:tr>
      <w:tr w:rsidR="00E91510" w:rsidRPr="00954E44" w14:paraId="11386368" w14:textId="77777777" w:rsidTr="00094218">
        <w:trPr>
          <w:trHeight w:val="565"/>
        </w:trPr>
        <w:tc>
          <w:tcPr>
            <w:tcW w:w="936" w:type="dxa"/>
            <w:vAlign w:val="center"/>
          </w:tcPr>
          <w:p w14:paraId="68DDABFE"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3.8.2</w:t>
            </w:r>
          </w:p>
        </w:tc>
        <w:tc>
          <w:tcPr>
            <w:tcW w:w="2453" w:type="dxa"/>
            <w:vAlign w:val="center"/>
          </w:tcPr>
          <w:p w14:paraId="1B1C1B19" w14:textId="77777777" w:rsidR="00E91510" w:rsidRPr="00954E44" w:rsidRDefault="00E91510" w:rsidP="00094218">
            <w:pPr>
              <w:widowControl/>
              <w:spacing w:line="288" w:lineRule="auto"/>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床头床尾板结构</w:t>
            </w:r>
          </w:p>
        </w:tc>
        <w:tc>
          <w:tcPr>
            <w:tcW w:w="5982" w:type="dxa"/>
            <w:vAlign w:val="center"/>
          </w:tcPr>
          <w:p w14:paraId="2048502C" w14:textId="77777777" w:rsidR="00E91510" w:rsidRPr="00954E44" w:rsidRDefault="00E91510" w:rsidP="00094218">
            <w:pPr>
              <w:widowControl/>
              <w:spacing w:line="288" w:lineRule="auto"/>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可拆卸式床头、床尾，具有锁定装置；床尾配床头卡</w:t>
            </w:r>
          </w:p>
        </w:tc>
      </w:tr>
      <w:tr w:rsidR="00E91510" w:rsidRPr="00954E44" w14:paraId="547CA125" w14:textId="77777777" w:rsidTr="00094218">
        <w:trPr>
          <w:trHeight w:val="565"/>
        </w:trPr>
        <w:tc>
          <w:tcPr>
            <w:tcW w:w="936" w:type="dxa"/>
            <w:vAlign w:val="center"/>
          </w:tcPr>
          <w:p w14:paraId="3B4A41D5"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3.9</w:t>
            </w:r>
          </w:p>
        </w:tc>
        <w:tc>
          <w:tcPr>
            <w:tcW w:w="2453" w:type="dxa"/>
            <w:vAlign w:val="center"/>
          </w:tcPr>
          <w:p w14:paraId="2ACC52EF" w14:textId="77777777" w:rsidR="00E91510" w:rsidRPr="00954E44" w:rsidRDefault="00E91510" w:rsidP="00094218">
            <w:pPr>
              <w:widowControl/>
              <w:spacing w:line="288"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角度显示器</w:t>
            </w:r>
          </w:p>
        </w:tc>
        <w:tc>
          <w:tcPr>
            <w:tcW w:w="5982" w:type="dxa"/>
            <w:vAlign w:val="center"/>
          </w:tcPr>
          <w:p w14:paraId="7B966A65" w14:textId="77777777" w:rsidR="00E91510" w:rsidRPr="00954E44" w:rsidRDefault="00E91510" w:rsidP="00094218">
            <w:pPr>
              <w:widowControl/>
              <w:spacing w:line="288" w:lineRule="auto"/>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护栏及床面具有角度显示器（提供产品实拍照片）</w:t>
            </w:r>
          </w:p>
        </w:tc>
      </w:tr>
      <w:tr w:rsidR="00E91510" w:rsidRPr="00954E44" w14:paraId="7F715067" w14:textId="77777777" w:rsidTr="00094218">
        <w:trPr>
          <w:trHeight w:val="565"/>
        </w:trPr>
        <w:tc>
          <w:tcPr>
            <w:tcW w:w="936" w:type="dxa"/>
            <w:vAlign w:val="center"/>
          </w:tcPr>
          <w:p w14:paraId="4C3EFD67"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3.10</w:t>
            </w:r>
          </w:p>
        </w:tc>
        <w:tc>
          <w:tcPr>
            <w:tcW w:w="2453" w:type="dxa"/>
            <w:vAlign w:val="center"/>
          </w:tcPr>
          <w:p w14:paraId="278C4704"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摇把摇杆</w:t>
            </w:r>
          </w:p>
        </w:tc>
        <w:tc>
          <w:tcPr>
            <w:tcW w:w="5982" w:type="dxa"/>
            <w:vAlign w:val="center"/>
          </w:tcPr>
          <w:p w14:paraId="4B8D1BD3" w14:textId="77777777" w:rsidR="00E91510" w:rsidRPr="00954E44" w:rsidRDefault="00E91510" w:rsidP="00094218">
            <w:pPr>
              <w:spacing w:line="288" w:lineRule="auto"/>
              <w:rPr>
                <w:rFonts w:ascii="仿宋" w:eastAsia="仿宋" w:hAnsi="仿宋" w:cs="宋体" w:hint="eastAsia"/>
                <w:color w:val="000000"/>
                <w:kern w:val="0"/>
                <w:sz w:val="24"/>
                <w:lang w:bidi="ar"/>
              </w:rPr>
            </w:pPr>
          </w:p>
        </w:tc>
      </w:tr>
      <w:tr w:rsidR="00E91510" w:rsidRPr="00954E44" w14:paraId="415DE55E" w14:textId="77777777" w:rsidTr="00094218">
        <w:trPr>
          <w:trHeight w:val="565"/>
        </w:trPr>
        <w:tc>
          <w:tcPr>
            <w:tcW w:w="936" w:type="dxa"/>
            <w:vAlign w:val="center"/>
          </w:tcPr>
          <w:p w14:paraId="39268F0E"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3.10.1</w:t>
            </w:r>
          </w:p>
        </w:tc>
        <w:tc>
          <w:tcPr>
            <w:tcW w:w="2453" w:type="dxa"/>
            <w:vAlign w:val="center"/>
          </w:tcPr>
          <w:p w14:paraId="174AEDDF"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摇杆系统</w:t>
            </w:r>
          </w:p>
        </w:tc>
        <w:tc>
          <w:tcPr>
            <w:tcW w:w="5982" w:type="dxa"/>
            <w:vAlign w:val="center"/>
          </w:tcPr>
          <w:p w14:paraId="30943910" w14:textId="77777777" w:rsidR="00E91510" w:rsidRPr="00954E44" w:rsidRDefault="00E91510" w:rsidP="00094218">
            <w:pPr>
              <w:spacing w:line="288"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需具备过载保护结构和双向到位极限保护功能</w:t>
            </w:r>
          </w:p>
        </w:tc>
      </w:tr>
      <w:tr w:rsidR="00E91510" w:rsidRPr="00954E44" w14:paraId="13AC9CC4" w14:textId="77777777" w:rsidTr="00094218">
        <w:trPr>
          <w:trHeight w:val="565"/>
        </w:trPr>
        <w:tc>
          <w:tcPr>
            <w:tcW w:w="936" w:type="dxa"/>
            <w:vAlign w:val="center"/>
          </w:tcPr>
          <w:p w14:paraId="4A3516B9"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3.10.2</w:t>
            </w:r>
          </w:p>
        </w:tc>
        <w:tc>
          <w:tcPr>
            <w:tcW w:w="2453" w:type="dxa"/>
            <w:vAlign w:val="center"/>
          </w:tcPr>
          <w:p w14:paraId="71B58D4C"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摇把材质及结构</w:t>
            </w:r>
          </w:p>
        </w:tc>
        <w:tc>
          <w:tcPr>
            <w:tcW w:w="5982" w:type="dxa"/>
            <w:vAlign w:val="center"/>
          </w:tcPr>
          <w:p w14:paraId="5CFA917F" w14:textId="77777777" w:rsidR="00E91510" w:rsidRPr="00954E44" w:rsidRDefault="00E91510" w:rsidP="00094218">
            <w:pPr>
              <w:spacing w:line="288"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ABS材质，内置钢芯，可进行折叠式隐藏；</w:t>
            </w:r>
            <w:r w:rsidRPr="00954E44">
              <w:rPr>
                <w:rFonts w:ascii="仿宋" w:eastAsia="仿宋" w:hAnsi="仿宋" w:cs="宋体" w:hint="eastAsia"/>
                <w:sz w:val="24"/>
              </w:rPr>
              <w:t>不锈钢材质、铝合金或钢制材质联接摇把与丝杠</w:t>
            </w:r>
          </w:p>
        </w:tc>
      </w:tr>
      <w:tr w:rsidR="00E91510" w:rsidRPr="00954E44" w14:paraId="2D966AB2" w14:textId="77777777" w:rsidTr="00094218">
        <w:trPr>
          <w:trHeight w:val="565"/>
        </w:trPr>
        <w:tc>
          <w:tcPr>
            <w:tcW w:w="936" w:type="dxa"/>
            <w:vAlign w:val="center"/>
          </w:tcPr>
          <w:p w14:paraId="6006C6B2"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3.11</w:t>
            </w:r>
          </w:p>
        </w:tc>
        <w:tc>
          <w:tcPr>
            <w:tcW w:w="2453" w:type="dxa"/>
            <w:vAlign w:val="center"/>
          </w:tcPr>
          <w:p w14:paraId="7F017D0B" w14:textId="77777777" w:rsidR="00E91510" w:rsidRPr="00954E44" w:rsidRDefault="00E91510" w:rsidP="00094218">
            <w:pPr>
              <w:widowControl/>
              <w:spacing w:line="288"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脚轮</w:t>
            </w:r>
          </w:p>
        </w:tc>
        <w:tc>
          <w:tcPr>
            <w:tcW w:w="5982" w:type="dxa"/>
            <w:vAlign w:val="center"/>
          </w:tcPr>
          <w:p w14:paraId="7726FBCA" w14:textId="77777777" w:rsidR="00E91510" w:rsidRPr="00954E44" w:rsidRDefault="00E91510" w:rsidP="00094218">
            <w:pPr>
              <w:widowControl/>
              <w:spacing w:line="288" w:lineRule="auto"/>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四只静音双面脚轮，直径≥125mm</w:t>
            </w:r>
          </w:p>
        </w:tc>
      </w:tr>
      <w:tr w:rsidR="00E91510" w:rsidRPr="00954E44" w14:paraId="6734DA65" w14:textId="77777777" w:rsidTr="00094218">
        <w:trPr>
          <w:trHeight w:val="565"/>
        </w:trPr>
        <w:tc>
          <w:tcPr>
            <w:tcW w:w="936" w:type="dxa"/>
            <w:vAlign w:val="center"/>
          </w:tcPr>
          <w:p w14:paraId="7E88014E"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3.12</w:t>
            </w:r>
          </w:p>
        </w:tc>
        <w:tc>
          <w:tcPr>
            <w:tcW w:w="2453" w:type="dxa"/>
            <w:vAlign w:val="center"/>
          </w:tcPr>
          <w:p w14:paraId="42A71AF3"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中控制动系统</w:t>
            </w:r>
          </w:p>
        </w:tc>
        <w:tc>
          <w:tcPr>
            <w:tcW w:w="5982" w:type="dxa"/>
            <w:vAlign w:val="center"/>
          </w:tcPr>
          <w:p w14:paraId="1FC1C1CF" w14:textId="77777777" w:rsidR="00E91510" w:rsidRPr="00954E44" w:rsidRDefault="00E91510" w:rsidP="00094218">
            <w:pPr>
              <w:spacing w:line="288"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床尾设有脚踏式中控制动系统；中控刹车耐久度≥5万次</w:t>
            </w:r>
          </w:p>
        </w:tc>
      </w:tr>
      <w:tr w:rsidR="00E91510" w:rsidRPr="00954E44" w14:paraId="0A245C30" w14:textId="77777777" w:rsidTr="00094218">
        <w:trPr>
          <w:trHeight w:val="565"/>
        </w:trPr>
        <w:tc>
          <w:tcPr>
            <w:tcW w:w="936" w:type="dxa"/>
            <w:vAlign w:val="center"/>
          </w:tcPr>
          <w:p w14:paraId="71AB375F"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lastRenderedPageBreak/>
              <w:t>3.13</w:t>
            </w:r>
          </w:p>
        </w:tc>
        <w:tc>
          <w:tcPr>
            <w:tcW w:w="2453" w:type="dxa"/>
            <w:vAlign w:val="center"/>
          </w:tcPr>
          <w:p w14:paraId="507819D1" w14:textId="77777777" w:rsidR="00E91510" w:rsidRPr="00954E44" w:rsidRDefault="00E91510" w:rsidP="00094218">
            <w:pPr>
              <w:widowControl/>
              <w:spacing w:line="288"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床垫</w:t>
            </w:r>
          </w:p>
        </w:tc>
        <w:tc>
          <w:tcPr>
            <w:tcW w:w="5982" w:type="dxa"/>
            <w:vAlign w:val="center"/>
          </w:tcPr>
          <w:p w14:paraId="2A834CC1" w14:textId="77777777" w:rsidR="00E91510" w:rsidRPr="00954E44" w:rsidRDefault="00E91510" w:rsidP="00094218">
            <w:pPr>
              <w:widowControl/>
              <w:spacing w:line="288" w:lineRule="auto"/>
              <w:textAlignment w:val="center"/>
              <w:rPr>
                <w:rFonts w:ascii="仿宋" w:eastAsia="仿宋" w:hAnsi="仿宋" w:cs="宋体" w:hint="eastAsia"/>
                <w:color w:val="000000"/>
                <w:kern w:val="0"/>
                <w:sz w:val="24"/>
                <w:lang w:bidi="ar"/>
              </w:rPr>
            </w:pPr>
          </w:p>
        </w:tc>
      </w:tr>
      <w:tr w:rsidR="00E91510" w:rsidRPr="00954E44" w14:paraId="2590AB7D" w14:textId="77777777" w:rsidTr="00094218">
        <w:trPr>
          <w:trHeight w:val="565"/>
        </w:trPr>
        <w:tc>
          <w:tcPr>
            <w:tcW w:w="936" w:type="dxa"/>
            <w:vAlign w:val="center"/>
          </w:tcPr>
          <w:p w14:paraId="2FF14946"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3.13.1</w:t>
            </w:r>
          </w:p>
        </w:tc>
        <w:tc>
          <w:tcPr>
            <w:tcW w:w="2453" w:type="dxa"/>
            <w:vAlign w:val="center"/>
          </w:tcPr>
          <w:p w14:paraId="5694BFDF" w14:textId="77777777" w:rsidR="00E91510" w:rsidRPr="00954E44" w:rsidRDefault="00E91510" w:rsidP="00094218">
            <w:pPr>
              <w:widowControl/>
              <w:spacing w:line="288"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床垫尺寸</w:t>
            </w:r>
          </w:p>
        </w:tc>
        <w:tc>
          <w:tcPr>
            <w:tcW w:w="5982" w:type="dxa"/>
            <w:vAlign w:val="center"/>
          </w:tcPr>
          <w:p w14:paraId="2391A5C1" w14:textId="77777777" w:rsidR="00E91510" w:rsidRPr="00954E44" w:rsidRDefault="00E91510" w:rsidP="00094218">
            <w:pPr>
              <w:widowControl/>
              <w:spacing w:line="288" w:lineRule="auto"/>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厚度≥80mm，尺寸及分段与病床配套</w:t>
            </w:r>
          </w:p>
        </w:tc>
      </w:tr>
      <w:tr w:rsidR="00E91510" w:rsidRPr="00954E44" w14:paraId="47752072" w14:textId="77777777" w:rsidTr="00094218">
        <w:trPr>
          <w:trHeight w:val="565"/>
        </w:trPr>
        <w:tc>
          <w:tcPr>
            <w:tcW w:w="936" w:type="dxa"/>
            <w:vAlign w:val="center"/>
          </w:tcPr>
          <w:p w14:paraId="3A0FB41A"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3.13.2</w:t>
            </w:r>
          </w:p>
        </w:tc>
        <w:tc>
          <w:tcPr>
            <w:tcW w:w="2453" w:type="dxa"/>
            <w:vAlign w:val="center"/>
          </w:tcPr>
          <w:p w14:paraId="077D0D2F" w14:textId="77777777" w:rsidR="00E91510" w:rsidRPr="00954E44" w:rsidRDefault="00E91510" w:rsidP="00094218">
            <w:pPr>
              <w:widowControl/>
              <w:spacing w:line="288"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床垫材质</w:t>
            </w:r>
          </w:p>
        </w:tc>
        <w:tc>
          <w:tcPr>
            <w:tcW w:w="5982" w:type="dxa"/>
            <w:vAlign w:val="center"/>
          </w:tcPr>
          <w:p w14:paraId="636F7F57" w14:textId="77777777" w:rsidR="00E91510" w:rsidRPr="00954E44" w:rsidRDefault="00E91510" w:rsidP="00094218">
            <w:pPr>
              <w:widowControl/>
              <w:spacing w:line="288" w:lineRule="auto"/>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半棕半绵；外罩面料：防水牛津布</w:t>
            </w:r>
          </w:p>
        </w:tc>
      </w:tr>
      <w:tr w:rsidR="00E91510" w:rsidRPr="00954E44" w14:paraId="3FBA5CCF" w14:textId="77777777" w:rsidTr="00094218">
        <w:trPr>
          <w:trHeight w:val="565"/>
        </w:trPr>
        <w:tc>
          <w:tcPr>
            <w:tcW w:w="936" w:type="dxa"/>
            <w:vAlign w:val="center"/>
          </w:tcPr>
          <w:p w14:paraId="736A8835"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3.14</w:t>
            </w:r>
          </w:p>
        </w:tc>
        <w:tc>
          <w:tcPr>
            <w:tcW w:w="2453" w:type="dxa"/>
            <w:vAlign w:val="center"/>
          </w:tcPr>
          <w:p w14:paraId="58F84E71" w14:textId="77777777" w:rsidR="00E91510" w:rsidRPr="00954E44" w:rsidRDefault="00E91510" w:rsidP="00094218">
            <w:pPr>
              <w:widowControl/>
              <w:spacing w:line="288"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旋转餐板</w:t>
            </w:r>
          </w:p>
        </w:tc>
        <w:tc>
          <w:tcPr>
            <w:tcW w:w="5982" w:type="dxa"/>
            <w:vAlign w:val="center"/>
          </w:tcPr>
          <w:p w14:paraId="48E62230" w14:textId="77777777" w:rsidR="00E91510" w:rsidRPr="00954E44" w:rsidRDefault="00E91510" w:rsidP="00094218">
            <w:pPr>
              <w:widowControl/>
              <w:spacing w:line="288" w:lineRule="auto"/>
              <w:textAlignment w:val="center"/>
              <w:rPr>
                <w:rFonts w:ascii="仿宋" w:eastAsia="仿宋" w:hAnsi="仿宋" w:cs="宋体" w:hint="eastAsia"/>
                <w:color w:val="000000"/>
                <w:kern w:val="0"/>
                <w:sz w:val="24"/>
                <w:lang w:bidi="ar"/>
              </w:rPr>
            </w:pPr>
          </w:p>
        </w:tc>
      </w:tr>
      <w:tr w:rsidR="00E91510" w:rsidRPr="00954E44" w14:paraId="2DA17DF8" w14:textId="77777777" w:rsidTr="00094218">
        <w:trPr>
          <w:trHeight w:val="565"/>
        </w:trPr>
        <w:tc>
          <w:tcPr>
            <w:tcW w:w="936" w:type="dxa"/>
            <w:vAlign w:val="center"/>
          </w:tcPr>
          <w:p w14:paraId="6B875514"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3.14.1</w:t>
            </w:r>
          </w:p>
        </w:tc>
        <w:tc>
          <w:tcPr>
            <w:tcW w:w="2453" w:type="dxa"/>
            <w:vAlign w:val="center"/>
          </w:tcPr>
          <w:p w14:paraId="41D7BEFA" w14:textId="77777777" w:rsidR="00E91510" w:rsidRPr="00954E44" w:rsidRDefault="00E91510" w:rsidP="00094218">
            <w:pPr>
              <w:widowControl/>
              <w:spacing w:line="288"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结构</w:t>
            </w:r>
          </w:p>
        </w:tc>
        <w:tc>
          <w:tcPr>
            <w:tcW w:w="5982" w:type="dxa"/>
            <w:vAlign w:val="center"/>
          </w:tcPr>
          <w:p w14:paraId="0CC64714" w14:textId="77777777" w:rsidR="00E91510" w:rsidRPr="00954E44" w:rsidRDefault="00E91510" w:rsidP="00094218">
            <w:pPr>
              <w:widowControl/>
              <w:spacing w:line="288" w:lineRule="auto"/>
              <w:textAlignment w:val="center"/>
              <w:rPr>
                <w:rFonts w:ascii="仿宋" w:eastAsia="仿宋" w:hAnsi="仿宋" w:cs="宋体" w:hint="eastAsia"/>
                <w:color w:val="000000"/>
                <w:kern w:val="0"/>
                <w:sz w:val="24"/>
                <w:lang w:bidi="ar"/>
              </w:rPr>
            </w:pPr>
            <w:r w:rsidRPr="00954E44">
              <w:rPr>
                <w:rFonts w:ascii="仿宋" w:eastAsia="仿宋" w:hAnsi="仿宋" w:cs="宋体" w:hint="eastAsia"/>
                <w:sz w:val="24"/>
              </w:rPr>
              <w:t>与床体连接一体；</w:t>
            </w:r>
          </w:p>
        </w:tc>
      </w:tr>
      <w:tr w:rsidR="00E91510" w:rsidRPr="00954E44" w14:paraId="5565EEEC" w14:textId="77777777" w:rsidTr="00094218">
        <w:trPr>
          <w:trHeight w:val="565"/>
        </w:trPr>
        <w:tc>
          <w:tcPr>
            <w:tcW w:w="936" w:type="dxa"/>
            <w:vAlign w:val="center"/>
          </w:tcPr>
          <w:p w14:paraId="276A534F"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CF0B45">
              <w:rPr>
                <w:rFonts w:ascii="仿宋" w:eastAsia="仿宋" w:hAnsi="仿宋" w:cs="宋体" w:hint="eastAsia"/>
                <w:color w:val="000000"/>
                <w:kern w:val="0"/>
                <w:sz w:val="24"/>
                <w:lang w:bidi="ar"/>
              </w:rPr>
              <w:t>3.14.2</w:t>
            </w:r>
          </w:p>
        </w:tc>
        <w:tc>
          <w:tcPr>
            <w:tcW w:w="2453" w:type="dxa"/>
            <w:vAlign w:val="center"/>
          </w:tcPr>
          <w:p w14:paraId="350ACABA" w14:textId="77777777" w:rsidR="00E91510" w:rsidRPr="00954E44" w:rsidRDefault="00E91510" w:rsidP="00094218">
            <w:pPr>
              <w:widowControl/>
              <w:spacing w:line="288"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收放方式</w:t>
            </w:r>
          </w:p>
        </w:tc>
        <w:tc>
          <w:tcPr>
            <w:tcW w:w="5982" w:type="dxa"/>
            <w:vAlign w:val="center"/>
          </w:tcPr>
          <w:p w14:paraId="7A1010EB" w14:textId="77777777" w:rsidR="00E91510" w:rsidRPr="00954E44" w:rsidRDefault="00E91510" w:rsidP="00094218">
            <w:pPr>
              <w:widowControl/>
              <w:spacing w:line="288" w:lineRule="auto"/>
              <w:textAlignment w:val="center"/>
              <w:rPr>
                <w:rFonts w:ascii="仿宋" w:eastAsia="仿宋" w:hAnsi="仿宋" w:cs="宋体" w:hint="eastAsia"/>
                <w:color w:val="000000"/>
                <w:kern w:val="0"/>
                <w:sz w:val="24"/>
                <w:lang w:bidi="ar"/>
              </w:rPr>
            </w:pPr>
            <w:r w:rsidRPr="00954E44">
              <w:rPr>
                <w:rFonts w:ascii="仿宋" w:eastAsia="仿宋" w:hAnsi="仿宋" w:cs="宋体" w:hint="eastAsia"/>
                <w:sz w:val="24"/>
              </w:rPr>
              <w:t>需要时旋转立于床面上，不侧倒；不用时可收放在床尾，放下时有机械缓冲设计；</w:t>
            </w:r>
          </w:p>
        </w:tc>
      </w:tr>
      <w:tr w:rsidR="00E91510" w:rsidRPr="00954E44" w14:paraId="6B707AB7" w14:textId="77777777" w:rsidTr="00094218">
        <w:trPr>
          <w:trHeight w:val="565"/>
        </w:trPr>
        <w:tc>
          <w:tcPr>
            <w:tcW w:w="936" w:type="dxa"/>
            <w:vAlign w:val="center"/>
          </w:tcPr>
          <w:p w14:paraId="428BAEC6"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CF0B45">
              <w:rPr>
                <w:rFonts w:ascii="仿宋" w:eastAsia="仿宋" w:hAnsi="仿宋" w:cs="宋体" w:hint="eastAsia"/>
                <w:color w:val="000000"/>
                <w:kern w:val="0"/>
                <w:sz w:val="24"/>
                <w:lang w:bidi="ar"/>
              </w:rPr>
              <w:t>3.14.</w:t>
            </w:r>
            <w:r>
              <w:rPr>
                <w:rFonts w:ascii="仿宋" w:eastAsia="仿宋" w:hAnsi="仿宋" w:cs="宋体" w:hint="eastAsia"/>
                <w:color w:val="000000"/>
                <w:kern w:val="0"/>
                <w:sz w:val="24"/>
                <w:lang w:bidi="ar"/>
              </w:rPr>
              <w:t>3</w:t>
            </w:r>
          </w:p>
        </w:tc>
        <w:tc>
          <w:tcPr>
            <w:tcW w:w="2453" w:type="dxa"/>
            <w:vAlign w:val="center"/>
          </w:tcPr>
          <w:p w14:paraId="03BCB002" w14:textId="77777777" w:rsidR="00E91510" w:rsidRPr="00954E44" w:rsidRDefault="00E91510" w:rsidP="00094218">
            <w:pPr>
              <w:widowControl/>
              <w:spacing w:line="288" w:lineRule="auto"/>
              <w:jc w:val="center"/>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环保要求</w:t>
            </w:r>
          </w:p>
        </w:tc>
        <w:tc>
          <w:tcPr>
            <w:tcW w:w="5982" w:type="dxa"/>
            <w:vAlign w:val="center"/>
          </w:tcPr>
          <w:p w14:paraId="78B8FA8A" w14:textId="77777777" w:rsidR="00E91510" w:rsidRPr="00954E44" w:rsidRDefault="00E91510" w:rsidP="00094218">
            <w:pPr>
              <w:widowControl/>
              <w:spacing w:line="288" w:lineRule="auto"/>
              <w:textAlignment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整床、床垫及床头柜检测甲醛、苯、甲苯、二甲苯、TVOC等含量值时，均需达到室内空气质量合格标准（</w:t>
            </w:r>
            <w:r w:rsidRPr="00954E44">
              <w:rPr>
                <w:rFonts w:ascii="仿宋" w:eastAsia="仿宋" w:hAnsi="仿宋" w:cs="宋体" w:hint="eastAsia"/>
                <w:sz w:val="24"/>
              </w:rPr>
              <w:t>需提供检测机构出具的检测报告</w:t>
            </w:r>
            <w:r w:rsidRPr="00954E44">
              <w:rPr>
                <w:rFonts w:ascii="仿宋" w:eastAsia="仿宋" w:hAnsi="仿宋" w:cs="宋体" w:hint="eastAsia"/>
                <w:color w:val="000000"/>
                <w:kern w:val="0"/>
                <w:sz w:val="24"/>
                <w:lang w:bidi="ar"/>
              </w:rPr>
              <w:t>）</w:t>
            </w:r>
          </w:p>
        </w:tc>
      </w:tr>
      <w:tr w:rsidR="00E91510" w:rsidRPr="00954E44" w14:paraId="46FC9B76" w14:textId="77777777" w:rsidTr="00094218">
        <w:trPr>
          <w:trHeight w:val="891"/>
        </w:trPr>
        <w:tc>
          <w:tcPr>
            <w:tcW w:w="936" w:type="dxa"/>
            <w:vAlign w:val="center"/>
          </w:tcPr>
          <w:p w14:paraId="55209E9D"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4.</w:t>
            </w:r>
          </w:p>
        </w:tc>
        <w:tc>
          <w:tcPr>
            <w:tcW w:w="2453" w:type="dxa"/>
            <w:vAlign w:val="center"/>
          </w:tcPr>
          <w:p w14:paraId="5F71C8AC" w14:textId="77777777" w:rsidR="00E91510" w:rsidRPr="00954E44" w:rsidRDefault="00E91510" w:rsidP="00094218">
            <w:pPr>
              <w:spacing w:line="288" w:lineRule="auto"/>
              <w:jc w:val="center"/>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配置需求</w:t>
            </w:r>
          </w:p>
        </w:tc>
        <w:tc>
          <w:tcPr>
            <w:tcW w:w="5982" w:type="dxa"/>
            <w:vAlign w:val="center"/>
          </w:tcPr>
          <w:p w14:paraId="2B2C4DF2" w14:textId="77777777" w:rsidR="00E91510" w:rsidRPr="00954E44" w:rsidRDefault="00E91510" w:rsidP="00094218">
            <w:pPr>
              <w:spacing w:line="288"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1.病床1张</w:t>
            </w:r>
          </w:p>
          <w:p w14:paraId="5DB70020" w14:textId="77777777" w:rsidR="00E91510" w:rsidRPr="00954E44" w:rsidRDefault="00E91510" w:rsidP="00094218">
            <w:pPr>
              <w:spacing w:line="288"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2.ABS可移动引流挂钩≥6个</w:t>
            </w:r>
          </w:p>
          <w:p w14:paraId="508CA2D7" w14:textId="77777777" w:rsidR="00E91510" w:rsidRPr="00954E44" w:rsidRDefault="00E91510" w:rsidP="00094218">
            <w:pPr>
              <w:spacing w:line="288"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3.床头卡1联</w:t>
            </w:r>
          </w:p>
          <w:p w14:paraId="3E4FFC6E" w14:textId="77777777" w:rsidR="00E91510" w:rsidRPr="00954E44" w:rsidRDefault="00E91510" w:rsidP="00094218">
            <w:pPr>
              <w:spacing w:line="288"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4.输液插孔4个</w:t>
            </w:r>
          </w:p>
          <w:p w14:paraId="1D93D823" w14:textId="77777777" w:rsidR="00E91510" w:rsidRPr="00954E44" w:rsidRDefault="00E91510" w:rsidP="00094218">
            <w:pPr>
              <w:spacing w:line="288"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5.不锈钢输液架1个</w:t>
            </w:r>
          </w:p>
          <w:p w14:paraId="4BD777D4" w14:textId="77777777" w:rsidR="00E91510" w:rsidRPr="00954E44" w:rsidRDefault="00E91510" w:rsidP="00094218">
            <w:pPr>
              <w:pStyle w:val="Default"/>
              <w:spacing w:line="288" w:lineRule="auto"/>
              <w:rPr>
                <w:rFonts w:ascii="仿宋" w:eastAsia="仿宋" w:hAnsi="仿宋" w:cs="宋体" w:hint="eastAsia"/>
              </w:rPr>
            </w:pPr>
            <w:r w:rsidRPr="00954E44">
              <w:rPr>
                <w:rFonts w:ascii="仿宋" w:eastAsia="仿宋" w:hAnsi="仿宋" w:cs="宋体" w:hint="eastAsia"/>
              </w:rPr>
              <w:t>6.杂物架1个</w:t>
            </w:r>
          </w:p>
          <w:p w14:paraId="241CD3F0" w14:textId="77777777" w:rsidR="00E91510" w:rsidRPr="00954E44" w:rsidRDefault="00E91510" w:rsidP="00094218">
            <w:pPr>
              <w:spacing w:line="288" w:lineRule="auto"/>
              <w:rPr>
                <w:rFonts w:ascii="仿宋" w:eastAsia="仿宋" w:hAnsi="仿宋" w:cs="宋体" w:hint="eastAsia"/>
                <w:color w:val="000000"/>
                <w:kern w:val="0"/>
                <w:sz w:val="24"/>
                <w:lang w:bidi="ar"/>
              </w:rPr>
            </w:pPr>
            <w:r w:rsidRPr="00954E44">
              <w:rPr>
                <w:rFonts w:ascii="仿宋" w:eastAsia="仿宋" w:hAnsi="仿宋" w:cs="宋体" w:hint="eastAsia"/>
                <w:color w:val="000000"/>
                <w:kern w:val="0"/>
                <w:sz w:val="24"/>
                <w:lang w:bidi="ar"/>
              </w:rPr>
              <w:t>7.床垫1张</w:t>
            </w:r>
          </w:p>
          <w:p w14:paraId="00FB6274" w14:textId="77777777" w:rsidR="00E91510" w:rsidRPr="00954E44" w:rsidRDefault="00E91510" w:rsidP="00094218">
            <w:pPr>
              <w:pStyle w:val="Default"/>
              <w:rPr>
                <w:rFonts w:ascii="仿宋" w:eastAsia="仿宋" w:hAnsi="仿宋" w:cs="宋体" w:hint="eastAsia"/>
              </w:rPr>
            </w:pPr>
            <w:r w:rsidRPr="00954E44">
              <w:rPr>
                <w:rFonts w:ascii="仿宋" w:eastAsia="仿宋" w:hAnsi="仿宋" w:cs="宋体" w:hint="eastAsia"/>
                <w:lang w:bidi="ar"/>
              </w:rPr>
              <w:t>8.旋转餐板1个</w:t>
            </w:r>
          </w:p>
        </w:tc>
      </w:tr>
    </w:tbl>
    <w:p w14:paraId="7995622F" w14:textId="77777777" w:rsidR="00FB6DA3" w:rsidRPr="00E91510" w:rsidRDefault="00FB6DA3" w:rsidP="00FB6DA3">
      <w:pPr>
        <w:spacing w:line="360" w:lineRule="auto"/>
        <w:jc w:val="left"/>
        <w:rPr>
          <w:rFonts w:ascii="仿宋" w:eastAsia="仿宋" w:hAnsi="仿宋" w:cs="宋体" w:hint="eastAsia"/>
          <w:b/>
          <w:bCs/>
          <w:sz w:val="24"/>
        </w:rPr>
      </w:pPr>
    </w:p>
    <w:p w14:paraId="72E4AD97" w14:textId="356E6689" w:rsidR="00FB6DA3" w:rsidRPr="00E91510" w:rsidRDefault="00FB6DA3" w:rsidP="00FB6DA3">
      <w:pPr>
        <w:spacing w:line="360" w:lineRule="auto"/>
        <w:jc w:val="left"/>
        <w:rPr>
          <w:rFonts w:ascii="仿宋" w:eastAsia="仿宋" w:hAnsi="仿宋" w:cs="宋体" w:hint="eastAsia"/>
          <w:b/>
          <w:bCs/>
          <w:color w:val="000000"/>
          <w:kern w:val="0"/>
          <w:sz w:val="24"/>
          <w14:ligatures w14:val="none"/>
        </w:rPr>
      </w:pPr>
      <w:r w:rsidRPr="00E91510">
        <w:rPr>
          <w:rFonts w:ascii="仿宋" w:eastAsia="仿宋" w:hAnsi="仿宋" w:cs="宋体" w:hint="eastAsia"/>
          <w:b/>
          <w:bCs/>
          <w:sz w:val="24"/>
        </w:rPr>
        <w:t>8-4</w:t>
      </w:r>
      <w:r w:rsidR="00040294" w:rsidRPr="00E91510">
        <w:rPr>
          <w:rFonts w:ascii="仿宋" w:eastAsia="仿宋" w:hAnsi="仿宋" w:hint="eastAsia"/>
          <w:b/>
          <w:bCs/>
          <w:color w:val="000000"/>
          <w:sz w:val="24"/>
        </w:rPr>
        <w:t>转运床</w:t>
      </w:r>
    </w:p>
    <w:tbl>
      <w:tblPr>
        <w:tblW w:w="9350" w:type="dxa"/>
        <w:jc w:val="center"/>
        <w:tblLook w:val="04A0" w:firstRow="1" w:lastRow="0" w:firstColumn="1" w:lastColumn="0" w:noHBand="0" w:noVBand="1"/>
      </w:tblPr>
      <w:tblGrid>
        <w:gridCol w:w="821"/>
        <w:gridCol w:w="8529"/>
      </w:tblGrid>
      <w:tr w:rsidR="00E91510" w:rsidRPr="00883EE0" w14:paraId="1AA508ED" w14:textId="77777777" w:rsidTr="00E91510">
        <w:trPr>
          <w:trHeight w:val="499"/>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6CBA0E5C"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1.1</w:t>
            </w:r>
          </w:p>
        </w:tc>
        <w:tc>
          <w:tcPr>
            <w:tcW w:w="8533" w:type="dxa"/>
            <w:tcBorders>
              <w:top w:val="single" w:sz="4" w:space="0" w:color="000000"/>
              <w:left w:val="single" w:sz="4" w:space="0" w:color="000000"/>
              <w:bottom w:val="single" w:sz="4" w:space="0" w:color="000000"/>
              <w:right w:val="single" w:sz="4" w:space="0" w:color="000000"/>
            </w:tcBorders>
            <w:vAlign w:val="center"/>
          </w:tcPr>
          <w:p w14:paraId="38C5E312"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1</w:t>
            </w:r>
            <w:r w:rsidRPr="00883EE0">
              <w:rPr>
                <w:rStyle w:val="font61"/>
                <w:rFonts w:ascii="仿宋" w:eastAsia="仿宋" w:hAnsi="仿宋" w:hint="default"/>
                <w:sz w:val="24"/>
                <w:lang w:bidi="ar"/>
              </w:rPr>
              <w:t>、尺寸：</w:t>
            </w:r>
            <w:r w:rsidRPr="00883EE0">
              <w:rPr>
                <w:rStyle w:val="font21"/>
                <w:rFonts w:ascii="仿宋" w:eastAsia="仿宋" w:hAnsi="仿宋" w:hint="default"/>
                <w:sz w:val="24"/>
                <w:lang w:bidi="ar"/>
              </w:rPr>
              <w:t>1950*640*570-860mm</w:t>
            </w:r>
            <w:r w:rsidRPr="00883EE0">
              <w:rPr>
                <w:rStyle w:val="font61"/>
                <w:rFonts w:ascii="仿宋" w:eastAsia="仿宋" w:hAnsi="仿宋" w:hint="default"/>
                <w:sz w:val="24"/>
                <w:lang w:bidi="ar"/>
              </w:rPr>
              <w:t>；</w:t>
            </w:r>
          </w:p>
        </w:tc>
      </w:tr>
      <w:tr w:rsidR="00E91510" w:rsidRPr="00883EE0" w14:paraId="0F0C4381" w14:textId="77777777" w:rsidTr="00E91510">
        <w:trPr>
          <w:trHeight w:val="499"/>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48542857"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1.2</w:t>
            </w:r>
          </w:p>
        </w:tc>
        <w:tc>
          <w:tcPr>
            <w:tcW w:w="8533" w:type="dxa"/>
            <w:tcBorders>
              <w:top w:val="single" w:sz="4" w:space="0" w:color="000000"/>
              <w:left w:val="single" w:sz="4" w:space="0" w:color="000000"/>
              <w:bottom w:val="single" w:sz="4" w:space="0" w:color="000000"/>
              <w:right w:val="single" w:sz="4" w:space="0" w:color="000000"/>
            </w:tcBorders>
            <w:vAlign w:val="center"/>
          </w:tcPr>
          <w:p w14:paraId="5F9C6CF1"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2</w:t>
            </w:r>
            <w:r w:rsidRPr="00883EE0">
              <w:rPr>
                <w:rStyle w:val="font71"/>
                <w:rFonts w:ascii="仿宋" w:eastAsia="仿宋" w:hAnsi="仿宋" w:hint="default"/>
                <w:sz w:val="24"/>
                <w:lang w:bidi="ar"/>
              </w:rPr>
              <w:t>、背部升降；</w:t>
            </w:r>
          </w:p>
        </w:tc>
      </w:tr>
      <w:tr w:rsidR="00E91510" w:rsidRPr="00883EE0" w14:paraId="7A13B825" w14:textId="77777777" w:rsidTr="00E91510">
        <w:trPr>
          <w:trHeight w:val="499"/>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64865931"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1.2.1</w:t>
            </w:r>
          </w:p>
        </w:tc>
        <w:tc>
          <w:tcPr>
            <w:tcW w:w="8533" w:type="dxa"/>
            <w:tcBorders>
              <w:top w:val="single" w:sz="4" w:space="0" w:color="000000"/>
              <w:left w:val="single" w:sz="4" w:space="0" w:color="000000"/>
              <w:bottom w:val="single" w:sz="4" w:space="0" w:color="000000"/>
              <w:right w:val="single" w:sz="4" w:space="0" w:color="000000"/>
            </w:tcBorders>
            <w:vAlign w:val="center"/>
          </w:tcPr>
          <w:p w14:paraId="1118A8E3"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2.1</w:t>
            </w:r>
            <w:r w:rsidRPr="00883EE0">
              <w:rPr>
                <w:rStyle w:val="font81"/>
                <w:rFonts w:ascii="仿宋" w:eastAsia="仿宋" w:hAnsi="仿宋" w:hint="default"/>
                <w:sz w:val="24"/>
                <w:lang w:bidi="ar"/>
              </w:rPr>
              <w:t>、静音气弹簧控制，</w:t>
            </w:r>
          </w:p>
        </w:tc>
      </w:tr>
      <w:tr w:rsidR="00E91510" w:rsidRPr="00883EE0" w14:paraId="4F2C6DF6" w14:textId="77777777" w:rsidTr="00E91510">
        <w:trPr>
          <w:trHeight w:val="499"/>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618C5FAC"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1.2.2</w:t>
            </w:r>
          </w:p>
        </w:tc>
        <w:tc>
          <w:tcPr>
            <w:tcW w:w="8533" w:type="dxa"/>
            <w:tcBorders>
              <w:top w:val="single" w:sz="4" w:space="0" w:color="000000"/>
              <w:left w:val="single" w:sz="4" w:space="0" w:color="000000"/>
              <w:bottom w:val="single" w:sz="4" w:space="0" w:color="000000"/>
              <w:right w:val="single" w:sz="4" w:space="0" w:color="000000"/>
            </w:tcBorders>
            <w:vAlign w:val="center"/>
          </w:tcPr>
          <w:p w14:paraId="613F299E"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2.2</w:t>
            </w:r>
            <w:r w:rsidRPr="00883EE0">
              <w:rPr>
                <w:rStyle w:val="font81"/>
                <w:rFonts w:ascii="仿宋" w:eastAsia="仿宋" w:hAnsi="仿宋" w:hint="default"/>
                <w:sz w:val="24"/>
                <w:lang w:bidi="ar"/>
              </w:rPr>
              <w:t>、调节角度：</w:t>
            </w:r>
            <w:r w:rsidRPr="00883EE0">
              <w:rPr>
                <w:rStyle w:val="font51"/>
                <w:rFonts w:ascii="仿宋" w:eastAsia="仿宋" w:hAnsi="仿宋" w:hint="default"/>
                <w:sz w:val="24"/>
                <w:lang w:bidi="ar"/>
              </w:rPr>
              <w:t>0-60 °</w:t>
            </w:r>
            <w:r w:rsidRPr="00883EE0">
              <w:rPr>
                <w:rStyle w:val="font81"/>
                <w:rFonts w:ascii="仿宋" w:eastAsia="仿宋" w:hAnsi="仿宋" w:hint="default"/>
                <w:sz w:val="24"/>
                <w:lang w:bidi="ar"/>
              </w:rPr>
              <w:t>；</w:t>
            </w:r>
          </w:p>
        </w:tc>
      </w:tr>
      <w:tr w:rsidR="00E91510" w:rsidRPr="00883EE0" w14:paraId="74BD3574" w14:textId="77777777" w:rsidTr="00E91510">
        <w:trPr>
          <w:trHeight w:val="499"/>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76834EDB"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1.3</w:t>
            </w:r>
          </w:p>
        </w:tc>
        <w:tc>
          <w:tcPr>
            <w:tcW w:w="8533" w:type="dxa"/>
            <w:tcBorders>
              <w:top w:val="single" w:sz="4" w:space="0" w:color="000000"/>
              <w:left w:val="single" w:sz="4" w:space="0" w:color="000000"/>
              <w:bottom w:val="single" w:sz="4" w:space="0" w:color="000000"/>
              <w:right w:val="single" w:sz="4" w:space="0" w:color="000000"/>
            </w:tcBorders>
            <w:vAlign w:val="center"/>
          </w:tcPr>
          <w:p w14:paraId="26751541"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3</w:t>
            </w:r>
            <w:r w:rsidRPr="00883EE0">
              <w:rPr>
                <w:rStyle w:val="font71"/>
                <w:rFonts w:ascii="仿宋" w:eastAsia="仿宋" w:hAnsi="仿宋" w:hint="default"/>
                <w:sz w:val="24"/>
                <w:lang w:bidi="ar"/>
              </w:rPr>
              <w:t>、床面升降：</w:t>
            </w:r>
          </w:p>
        </w:tc>
      </w:tr>
      <w:tr w:rsidR="00E91510" w:rsidRPr="00883EE0" w14:paraId="65AF2D7F" w14:textId="77777777" w:rsidTr="00E91510">
        <w:trPr>
          <w:trHeight w:val="499"/>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19B890FD"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1.3.1</w:t>
            </w:r>
          </w:p>
        </w:tc>
        <w:tc>
          <w:tcPr>
            <w:tcW w:w="8533" w:type="dxa"/>
            <w:tcBorders>
              <w:top w:val="single" w:sz="4" w:space="0" w:color="000000"/>
              <w:left w:val="single" w:sz="4" w:space="0" w:color="000000"/>
              <w:bottom w:val="single" w:sz="4" w:space="0" w:color="000000"/>
              <w:right w:val="single" w:sz="4" w:space="0" w:color="000000"/>
            </w:tcBorders>
            <w:vAlign w:val="center"/>
          </w:tcPr>
          <w:p w14:paraId="589EF879"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3.1</w:t>
            </w:r>
            <w:r w:rsidRPr="00883EE0">
              <w:rPr>
                <w:rStyle w:val="font71"/>
                <w:rFonts w:ascii="仿宋" w:eastAsia="仿宋" w:hAnsi="仿宋" w:hint="default"/>
                <w:sz w:val="24"/>
                <w:lang w:bidi="ar"/>
              </w:rPr>
              <w:t>、手摇式升降；</w:t>
            </w:r>
            <w:r w:rsidRPr="00883EE0">
              <w:rPr>
                <w:rStyle w:val="font101"/>
                <w:rFonts w:ascii="仿宋" w:eastAsia="仿宋" w:hAnsi="仿宋" w:hint="default"/>
                <w:sz w:val="24"/>
                <w:lang w:bidi="ar"/>
              </w:rPr>
              <w:t>采用双向到位保护螺杆，摇动轻松，金属材质摇杆系统，不用时可收纳；</w:t>
            </w:r>
          </w:p>
        </w:tc>
      </w:tr>
      <w:tr w:rsidR="00E91510" w:rsidRPr="00883EE0" w14:paraId="66737422" w14:textId="77777777" w:rsidTr="00E91510">
        <w:trPr>
          <w:trHeight w:val="499"/>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0C713E6D"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1.3.2</w:t>
            </w:r>
          </w:p>
        </w:tc>
        <w:tc>
          <w:tcPr>
            <w:tcW w:w="8533" w:type="dxa"/>
            <w:tcBorders>
              <w:top w:val="single" w:sz="4" w:space="0" w:color="000000"/>
              <w:left w:val="single" w:sz="4" w:space="0" w:color="000000"/>
              <w:bottom w:val="single" w:sz="4" w:space="0" w:color="000000"/>
              <w:right w:val="single" w:sz="4" w:space="0" w:color="000000"/>
            </w:tcBorders>
            <w:vAlign w:val="center"/>
          </w:tcPr>
          <w:p w14:paraId="6F74948A"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3.2</w:t>
            </w:r>
            <w:r w:rsidRPr="00883EE0">
              <w:rPr>
                <w:rStyle w:val="font81"/>
                <w:rFonts w:ascii="仿宋" w:eastAsia="仿宋" w:hAnsi="仿宋" w:hint="default"/>
                <w:sz w:val="24"/>
                <w:lang w:bidi="ar"/>
              </w:rPr>
              <w:t>、调节范围：</w:t>
            </w:r>
            <w:r w:rsidRPr="00883EE0">
              <w:rPr>
                <w:rStyle w:val="font51"/>
                <w:rFonts w:ascii="仿宋" w:eastAsia="仿宋" w:hAnsi="仿宋" w:hint="default"/>
                <w:sz w:val="24"/>
                <w:lang w:bidi="ar"/>
              </w:rPr>
              <w:t>570mm-860mm</w:t>
            </w:r>
            <w:r w:rsidRPr="00883EE0">
              <w:rPr>
                <w:rStyle w:val="font81"/>
                <w:rFonts w:ascii="仿宋" w:eastAsia="仿宋" w:hAnsi="仿宋" w:hint="default"/>
                <w:sz w:val="24"/>
                <w:lang w:bidi="ar"/>
              </w:rPr>
              <w:t>；</w:t>
            </w:r>
          </w:p>
        </w:tc>
      </w:tr>
      <w:tr w:rsidR="00E91510" w:rsidRPr="00883EE0" w14:paraId="0A119631" w14:textId="77777777" w:rsidTr="00E91510">
        <w:trPr>
          <w:trHeight w:val="499"/>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763B1BE2"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1.4</w:t>
            </w:r>
          </w:p>
        </w:tc>
        <w:tc>
          <w:tcPr>
            <w:tcW w:w="8533" w:type="dxa"/>
            <w:tcBorders>
              <w:top w:val="single" w:sz="4" w:space="0" w:color="000000"/>
              <w:left w:val="single" w:sz="4" w:space="0" w:color="000000"/>
              <w:bottom w:val="single" w:sz="4" w:space="0" w:color="000000"/>
              <w:right w:val="single" w:sz="4" w:space="0" w:color="000000"/>
            </w:tcBorders>
            <w:vAlign w:val="center"/>
          </w:tcPr>
          <w:p w14:paraId="54A99DA5"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4</w:t>
            </w:r>
            <w:r w:rsidRPr="00883EE0">
              <w:rPr>
                <w:rStyle w:val="font81"/>
                <w:rFonts w:ascii="仿宋" w:eastAsia="仿宋" w:hAnsi="仿宋" w:hint="default"/>
                <w:sz w:val="24"/>
                <w:lang w:bidi="ar"/>
              </w:rPr>
              <w:t>、床板：采用</w:t>
            </w:r>
            <w:r w:rsidRPr="00883EE0">
              <w:rPr>
                <w:rStyle w:val="font51"/>
                <w:rFonts w:ascii="仿宋" w:eastAsia="仿宋" w:hAnsi="仿宋" w:hint="default"/>
                <w:sz w:val="24"/>
                <w:lang w:bidi="ar"/>
              </w:rPr>
              <w:t>PP</w:t>
            </w:r>
            <w:r w:rsidRPr="00883EE0">
              <w:rPr>
                <w:rStyle w:val="font81"/>
                <w:rFonts w:ascii="仿宋" w:eastAsia="仿宋" w:hAnsi="仿宋" w:hint="default"/>
                <w:sz w:val="24"/>
                <w:lang w:bidi="ar"/>
              </w:rPr>
              <w:t>树脂材料；</w:t>
            </w:r>
          </w:p>
        </w:tc>
      </w:tr>
      <w:tr w:rsidR="00E91510" w:rsidRPr="00883EE0" w14:paraId="419DF9AA" w14:textId="77777777" w:rsidTr="00E91510">
        <w:trPr>
          <w:trHeight w:val="499"/>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5FBB81B5"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1.5</w:t>
            </w:r>
          </w:p>
        </w:tc>
        <w:tc>
          <w:tcPr>
            <w:tcW w:w="8533" w:type="dxa"/>
            <w:tcBorders>
              <w:top w:val="single" w:sz="4" w:space="0" w:color="000000"/>
              <w:left w:val="single" w:sz="4" w:space="0" w:color="000000"/>
              <w:bottom w:val="single" w:sz="4" w:space="0" w:color="000000"/>
              <w:right w:val="single" w:sz="4" w:space="0" w:color="000000"/>
            </w:tcBorders>
            <w:vAlign w:val="center"/>
          </w:tcPr>
          <w:p w14:paraId="376BE787"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5</w:t>
            </w:r>
            <w:r w:rsidRPr="00883EE0">
              <w:rPr>
                <w:rStyle w:val="font71"/>
                <w:rFonts w:ascii="仿宋" w:eastAsia="仿宋" w:hAnsi="仿宋" w:hint="default"/>
                <w:sz w:val="24"/>
                <w:lang w:bidi="ar"/>
              </w:rPr>
              <w:t>、护栏：</w:t>
            </w:r>
          </w:p>
        </w:tc>
      </w:tr>
      <w:tr w:rsidR="00E91510" w:rsidRPr="00883EE0" w14:paraId="7BB3CA2E" w14:textId="77777777" w:rsidTr="00E91510">
        <w:trPr>
          <w:trHeight w:val="499"/>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647FBD81"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1.5.1</w:t>
            </w:r>
          </w:p>
        </w:tc>
        <w:tc>
          <w:tcPr>
            <w:tcW w:w="8533" w:type="dxa"/>
            <w:tcBorders>
              <w:top w:val="single" w:sz="4" w:space="0" w:color="000000"/>
              <w:left w:val="single" w:sz="4" w:space="0" w:color="000000"/>
              <w:bottom w:val="single" w:sz="4" w:space="0" w:color="000000"/>
              <w:right w:val="single" w:sz="4" w:space="0" w:color="000000"/>
            </w:tcBorders>
            <w:vAlign w:val="center"/>
          </w:tcPr>
          <w:p w14:paraId="1395FA66"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5.1</w:t>
            </w:r>
            <w:r w:rsidRPr="00883EE0">
              <w:rPr>
                <w:rStyle w:val="font81"/>
                <w:rFonts w:ascii="仿宋" w:eastAsia="仿宋" w:hAnsi="仿宋" w:hint="default"/>
                <w:sz w:val="24"/>
                <w:lang w:bidi="ar"/>
              </w:rPr>
              <w:t>、采用四片式</w:t>
            </w:r>
            <w:r w:rsidRPr="00883EE0">
              <w:rPr>
                <w:rStyle w:val="font51"/>
                <w:rFonts w:ascii="仿宋" w:eastAsia="仿宋" w:hAnsi="仿宋" w:hint="default"/>
                <w:sz w:val="24"/>
                <w:lang w:bidi="ar"/>
              </w:rPr>
              <w:t>PP</w:t>
            </w:r>
            <w:r w:rsidRPr="00883EE0">
              <w:rPr>
                <w:rStyle w:val="font81"/>
                <w:rFonts w:ascii="仿宋" w:eastAsia="仿宋" w:hAnsi="仿宋" w:hint="default"/>
                <w:sz w:val="24"/>
                <w:lang w:bidi="ar"/>
              </w:rPr>
              <w:t>树脂材料</w:t>
            </w:r>
            <w:r w:rsidRPr="00883EE0">
              <w:rPr>
                <w:rStyle w:val="font91"/>
                <w:rFonts w:ascii="仿宋" w:eastAsia="仿宋" w:hAnsi="仿宋" w:hint="default"/>
                <w:sz w:val="24"/>
                <w:lang w:bidi="ar"/>
              </w:rPr>
              <w:t>；</w:t>
            </w:r>
          </w:p>
        </w:tc>
      </w:tr>
      <w:tr w:rsidR="00E91510" w:rsidRPr="00883EE0" w14:paraId="14D85880" w14:textId="77777777" w:rsidTr="00E91510">
        <w:trPr>
          <w:trHeight w:val="499"/>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3B605094"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lastRenderedPageBreak/>
              <w:t>1.5.2</w:t>
            </w:r>
          </w:p>
        </w:tc>
        <w:tc>
          <w:tcPr>
            <w:tcW w:w="8533" w:type="dxa"/>
            <w:tcBorders>
              <w:top w:val="single" w:sz="4" w:space="0" w:color="000000"/>
              <w:left w:val="single" w:sz="4" w:space="0" w:color="000000"/>
              <w:bottom w:val="single" w:sz="4" w:space="0" w:color="000000"/>
              <w:right w:val="single" w:sz="4" w:space="0" w:color="000000"/>
            </w:tcBorders>
            <w:vAlign w:val="center"/>
          </w:tcPr>
          <w:p w14:paraId="79001FFE"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5.2</w:t>
            </w:r>
            <w:r w:rsidRPr="00883EE0">
              <w:rPr>
                <w:rStyle w:val="font81"/>
                <w:rFonts w:ascii="仿宋" w:eastAsia="仿宋" w:hAnsi="仿宋" w:hint="default"/>
                <w:sz w:val="24"/>
                <w:lang w:bidi="ar"/>
              </w:rPr>
              <w:t>、护栏高度</w:t>
            </w:r>
            <w:r w:rsidRPr="00883EE0">
              <w:rPr>
                <w:rStyle w:val="font51"/>
                <w:rFonts w:ascii="仿宋" w:eastAsia="仿宋" w:hAnsi="仿宋" w:hint="default"/>
                <w:sz w:val="24"/>
                <w:lang w:bidi="ar"/>
              </w:rPr>
              <w:t>300mm</w:t>
            </w:r>
            <w:r w:rsidRPr="00883EE0">
              <w:rPr>
                <w:rStyle w:val="font51"/>
                <w:rFonts w:ascii="仿宋" w:eastAsia="仿宋" w:hAnsi="仿宋" w:cs="宋体" w:hint="default"/>
                <w:sz w:val="24"/>
                <w:lang w:bidi="ar"/>
              </w:rPr>
              <w:t>±</w:t>
            </w:r>
            <w:r w:rsidRPr="00883EE0">
              <w:rPr>
                <w:rStyle w:val="font51"/>
                <w:rFonts w:ascii="仿宋" w:eastAsia="仿宋" w:hAnsi="仿宋" w:hint="default"/>
                <w:sz w:val="24"/>
                <w:lang w:bidi="ar"/>
              </w:rPr>
              <w:t>20mm</w:t>
            </w:r>
            <w:r w:rsidRPr="00883EE0">
              <w:rPr>
                <w:rStyle w:val="font81"/>
                <w:rFonts w:ascii="仿宋" w:eastAsia="仿宋" w:hAnsi="仿宋" w:hint="default"/>
                <w:sz w:val="24"/>
                <w:lang w:bidi="ar"/>
              </w:rPr>
              <w:t>；</w:t>
            </w:r>
          </w:p>
        </w:tc>
      </w:tr>
      <w:tr w:rsidR="00E91510" w:rsidRPr="00883EE0" w14:paraId="7EB1FE59" w14:textId="77777777" w:rsidTr="00E91510">
        <w:trPr>
          <w:trHeight w:val="50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4AC7D87A"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1.5.3</w:t>
            </w:r>
          </w:p>
        </w:tc>
        <w:tc>
          <w:tcPr>
            <w:tcW w:w="8533" w:type="dxa"/>
            <w:tcBorders>
              <w:top w:val="single" w:sz="4" w:space="0" w:color="000000"/>
              <w:left w:val="single" w:sz="4" w:space="0" w:color="000000"/>
              <w:bottom w:val="single" w:sz="4" w:space="0" w:color="000000"/>
              <w:right w:val="single" w:sz="4" w:space="0" w:color="000000"/>
            </w:tcBorders>
            <w:vAlign w:val="center"/>
          </w:tcPr>
          <w:p w14:paraId="6FC8A013"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5.3、护栏可竖立、下降；并具有双安全锁进行锁定</w:t>
            </w:r>
          </w:p>
        </w:tc>
      </w:tr>
      <w:tr w:rsidR="00E91510" w:rsidRPr="00883EE0" w14:paraId="44AC6915" w14:textId="77777777" w:rsidTr="00E91510">
        <w:trPr>
          <w:trHeight w:val="78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0D778982"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1.6</w:t>
            </w:r>
          </w:p>
        </w:tc>
        <w:tc>
          <w:tcPr>
            <w:tcW w:w="8533" w:type="dxa"/>
            <w:tcBorders>
              <w:top w:val="single" w:sz="4" w:space="0" w:color="000000"/>
              <w:left w:val="single" w:sz="4" w:space="0" w:color="000000"/>
              <w:bottom w:val="single" w:sz="4" w:space="0" w:color="000000"/>
              <w:right w:val="single" w:sz="4" w:space="0" w:color="000000"/>
            </w:tcBorders>
            <w:vAlign w:val="center"/>
          </w:tcPr>
          <w:p w14:paraId="3DE2E65E"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6</w:t>
            </w:r>
            <w:r w:rsidRPr="00883EE0">
              <w:rPr>
                <w:rStyle w:val="font81"/>
                <w:rFonts w:ascii="仿宋" w:eastAsia="仿宋" w:hAnsi="仿宋" w:hint="default"/>
                <w:sz w:val="24"/>
                <w:lang w:bidi="ar"/>
              </w:rPr>
              <w:t>、脚轮直径</w:t>
            </w:r>
            <w:r w:rsidRPr="00883EE0">
              <w:rPr>
                <w:rStyle w:val="font51"/>
                <w:rFonts w:ascii="仿宋" w:eastAsia="仿宋" w:hAnsi="仿宋" w:hint="default"/>
                <w:sz w:val="24"/>
                <w:lang w:bidi="ar"/>
              </w:rPr>
              <w:t>150mm</w:t>
            </w:r>
            <w:r w:rsidRPr="00883EE0">
              <w:rPr>
                <w:rStyle w:val="font81"/>
                <w:rFonts w:ascii="仿宋" w:eastAsia="仿宋" w:hAnsi="仿宋" w:hint="default"/>
                <w:sz w:val="24"/>
                <w:lang w:bidi="ar"/>
              </w:rPr>
              <w:t>，具备中控刹车系统，</w:t>
            </w:r>
            <w:r w:rsidRPr="00883EE0">
              <w:rPr>
                <w:rStyle w:val="font91"/>
                <w:rFonts w:ascii="仿宋" w:eastAsia="仿宋" w:hAnsi="仿宋" w:hint="default"/>
                <w:sz w:val="24"/>
                <w:lang w:bidi="ar"/>
              </w:rPr>
              <w:t>两侧设有脚踏操作杆；</w:t>
            </w:r>
          </w:p>
        </w:tc>
      </w:tr>
      <w:tr w:rsidR="00E91510" w:rsidRPr="00883EE0" w14:paraId="0B54F0F9" w14:textId="77777777" w:rsidTr="00E91510">
        <w:trPr>
          <w:trHeight w:val="90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254828AA"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1.7</w:t>
            </w:r>
          </w:p>
        </w:tc>
        <w:tc>
          <w:tcPr>
            <w:tcW w:w="8533" w:type="dxa"/>
            <w:tcBorders>
              <w:top w:val="single" w:sz="4" w:space="0" w:color="000000"/>
              <w:left w:val="single" w:sz="4" w:space="0" w:color="000000"/>
              <w:bottom w:val="single" w:sz="4" w:space="0" w:color="000000"/>
              <w:right w:val="single" w:sz="4" w:space="0" w:color="000000"/>
            </w:tcBorders>
            <w:vAlign w:val="center"/>
          </w:tcPr>
          <w:p w14:paraId="5C4CDA06"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7</w:t>
            </w:r>
            <w:r w:rsidRPr="00883EE0">
              <w:rPr>
                <w:rStyle w:val="font81"/>
                <w:rFonts w:ascii="仿宋" w:eastAsia="仿宋" w:hAnsi="仿宋" w:hint="default"/>
                <w:sz w:val="24"/>
                <w:lang w:bidi="ar"/>
              </w:rPr>
              <w:t>、</w:t>
            </w:r>
            <w:r w:rsidRPr="00883EE0">
              <w:rPr>
                <w:rStyle w:val="font91"/>
                <w:rFonts w:ascii="仿宋" w:eastAsia="仿宋" w:hAnsi="仿宋" w:hint="default"/>
                <w:sz w:val="24"/>
                <w:lang w:bidi="ar"/>
              </w:rPr>
              <w:t>具备独立的中心第五轮系统，</w:t>
            </w:r>
          </w:p>
        </w:tc>
      </w:tr>
      <w:tr w:rsidR="00E91510" w:rsidRPr="00883EE0" w14:paraId="73DC7ADB" w14:textId="77777777" w:rsidTr="00E91510">
        <w:trPr>
          <w:trHeight w:val="720"/>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54AD3D4C"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1.8</w:t>
            </w:r>
          </w:p>
        </w:tc>
        <w:tc>
          <w:tcPr>
            <w:tcW w:w="8533" w:type="dxa"/>
            <w:tcBorders>
              <w:top w:val="single" w:sz="4" w:space="0" w:color="000000"/>
              <w:left w:val="single" w:sz="4" w:space="0" w:color="000000"/>
              <w:bottom w:val="single" w:sz="4" w:space="0" w:color="000000"/>
              <w:right w:val="single" w:sz="4" w:space="0" w:color="000000"/>
            </w:tcBorders>
            <w:vAlign w:val="center"/>
          </w:tcPr>
          <w:p w14:paraId="15157955"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8</w:t>
            </w:r>
            <w:r w:rsidRPr="00883EE0">
              <w:rPr>
                <w:rStyle w:val="font81"/>
                <w:rFonts w:ascii="仿宋" w:eastAsia="仿宋" w:hAnsi="仿宋" w:hint="default"/>
                <w:sz w:val="24"/>
                <w:lang w:bidi="ar"/>
              </w:rPr>
              <w:t>、床体具备一体式</w:t>
            </w:r>
            <w:r w:rsidRPr="00883EE0">
              <w:rPr>
                <w:rStyle w:val="font51"/>
                <w:rFonts w:ascii="仿宋" w:eastAsia="仿宋" w:hAnsi="仿宋" w:hint="default"/>
                <w:sz w:val="24"/>
                <w:lang w:bidi="ar"/>
              </w:rPr>
              <w:t>ABS</w:t>
            </w:r>
            <w:r w:rsidRPr="00883EE0">
              <w:rPr>
                <w:rStyle w:val="font81"/>
                <w:rFonts w:ascii="仿宋" w:eastAsia="仿宋" w:hAnsi="仿宋" w:hint="default"/>
                <w:sz w:val="24"/>
                <w:lang w:bidi="ar"/>
              </w:rPr>
              <w:t>材质托盘；</w:t>
            </w:r>
          </w:p>
        </w:tc>
      </w:tr>
      <w:tr w:rsidR="00E91510" w:rsidRPr="00883EE0" w14:paraId="493C1884" w14:textId="77777777" w:rsidTr="00E91510">
        <w:trPr>
          <w:trHeight w:val="499"/>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6C62209D"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1.9</w:t>
            </w:r>
          </w:p>
        </w:tc>
        <w:tc>
          <w:tcPr>
            <w:tcW w:w="8533" w:type="dxa"/>
            <w:tcBorders>
              <w:top w:val="single" w:sz="4" w:space="0" w:color="000000"/>
              <w:left w:val="single" w:sz="4" w:space="0" w:color="000000"/>
              <w:bottom w:val="single" w:sz="4" w:space="0" w:color="000000"/>
              <w:right w:val="single" w:sz="4" w:space="0" w:color="000000"/>
            </w:tcBorders>
            <w:vAlign w:val="center"/>
          </w:tcPr>
          <w:p w14:paraId="0B8A0706"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9</w:t>
            </w:r>
            <w:r w:rsidRPr="00883EE0">
              <w:rPr>
                <w:rStyle w:val="font71"/>
                <w:rFonts w:ascii="仿宋" w:eastAsia="仿宋" w:hAnsi="仿宋" w:hint="default"/>
                <w:sz w:val="24"/>
                <w:lang w:bidi="ar"/>
              </w:rPr>
              <w:t>、</w:t>
            </w:r>
            <w:r w:rsidRPr="00883EE0">
              <w:rPr>
                <w:rStyle w:val="font101"/>
                <w:rFonts w:ascii="仿宋" w:eastAsia="仿宋" w:hAnsi="仿宋" w:hint="default"/>
                <w:sz w:val="24"/>
                <w:lang w:bidi="ar"/>
              </w:rPr>
              <w:t>具备升降式输液架，</w:t>
            </w:r>
          </w:p>
        </w:tc>
      </w:tr>
      <w:tr w:rsidR="00E91510" w:rsidRPr="00883EE0" w14:paraId="412A7209" w14:textId="77777777" w:rsidTr="00E91510">
        <w:trPr>
          <w:trHeight w:val="499"/>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218567A8"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1.1</w:t>
            </w:r>
            <w:r w:rsidRPr="00883EE0">
              <w:rPr>
                <w:rFonts w:ascii="仿宋" w:eastAsia="仿宋" w:hAnsi="仿宋" w:hint="eastAsia"/>
                <w:b/>
                <w:bCs/>
                <w:color w:val="000000"/>
                <w:kern w:val="0"/>
                <w:sz w:val="24"/>
                <w:lang w:bidi="ar"/>
              </w:rPr>
              <w:t>0</w:t>
            </w:r>
          </w:p>
        </w:tc>
        <w:tc>
          <w:tcPr>
            <w:tcW w:w="8533" w:type="dxa"/>
            <w:tcBorders>
              <w:top w:val="single" w:sz="4" w:space="0" w:color="000000"/>
              <w:left w:val="single" w:sz="4" w:space="0" w:color="000000"/>
              <w:bottom w:val="single" w:sz="4" w:space="0" w:color="000000"/>
              <w:right w:val="single" w:sz="4" w:space="0" w:color="000000"/>
            </w:tcBorders>
            <w:vAlign w:val="center"/>
          </w:tcPr>
          <w:p w14:paraId="15E65A7F" w14:textId="7777777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10</w:t>
            </w:r>
            <w:r w:rsidRPr="00883EE0">
              <w:rPr>
                <w:rStyle w:val="font81"/>
                <w:rFonts w:ascii="仿宋" w:eastAsia="仿宋" w:hAnsi="仿宋" w:hint="default"/>
                <w:sz w:val="24"/>
                <w:lang w:bidi="ar"/>
              </w:rPr>
              <w:t>、床垫：厚度</w:t>
            </w:r>
            <w:r w:rsidRPr="00883EE0">
              <w:rPr>
                <w:rStyle w:val="font51"/>
                <w:rFonts w:ascii="仿宋" w:eastAsia="仿宋" w:hAnsi="仿宋" w:hint="default"/>
                <w:sz w:val="24"/>
                <w:lang w:bidi="ar"/>
              </w:rPr>
              <w:t>50mm,</w:t>
            </w:r>
            <w:r w:rsidRPr="00883EE0">
              <w:rPr>
                <w:rStyle w:val="font91"/>
                <w:rFonts w:ascii="仿宋" w:eastAsia="仿宋" w:hAnsi="仿宋" w:hint="default"/>
                <w:sz w:val="24"/>
                <w:lang w:bidi="ar"/>
              </w:rPr>
              <w:t>PU防水外罩，内置高密度海绵；床垫具有防水、透气，</w:t>
            </w:r>
          </w:p>
        </w:tc>
      </w:tr>
      <w:tr w:rsidR="00E91510" w:rsidRPr="00883EE0" w14:paraId="38A183A1" w14:textId="77777777" w:rsidTr="00E91510">
        <w:trPr>
          <w:trHeight w:val="499"/>
          <w:jc w:val="center"/>
        </w:trPr>
        <w:tc>
          <w:tcPr>
            <w:tcW w:w="817" w:type="dxa"/>
            <w:tcBorders>
              <w:top w:val="single" w:sz="4" w:space="0" w:color="000000"/>
              <w:left w:val="single" w:sz="4" w:space="0" w:color="000000"/>
              <w:bottom w:val="single" w:sz="4" w:space="0" w:color="000000"/>
              <w:right w:val="single" w:sz="4" w:space="0" w:color="000000"/>
            </w:tcBorders>
            <w:vAlign w:val="center"/>
          </w:tcPr>
          <w:p w14:paraId="14658A14" w14:textId="77777777" w:rsidR="00E91510" w:rsidRPr="00883EE0" w:rsidRDefault="00E91510" w:rsidP="00094218">
            <w:pPr>
              <w:widowControl/>
              <w:jc w:val="center"/>
              <w:textAlignment w:val="top"/>
              <w:rPr>
                <w:rFonts w:ascii="仿宋" w:eastAsia="仿宋" w:hAnsi="仿宋" w:hint="eastAsia"/>
                <w:b/>
                <w:bCs/>
                <w:color w:val="000000"/>
                <w:sz w:val="24"/>
              </w:rPr>
            </w:pPr>
            <w:r w:rsidRPr="00883EE0">
              <w:rPr>
                <w:rFonts w:ascii="仿宋" w:eastAsia="仿宋" w:hAnsi="仿宋"/>
                <w:b/>
                <w:bCs/>
                <w:color w:val="000000"/>
                <w:kern w:val="0"/>
                <w:sz w:val="24"/>
                <w:lang w:bidi="ar"/>
              </w:rPr>
              <w:t>1.11</w:t>
            </w:r>
          </w:p>
        </w:tc>
        <w:tc>
          <w:tcPr>
            <w:tcW w:w="8533" w:type="dxa"/>
            <w:tcBorders>
              <w:top w:val="single" w:sz="4" w:space="0" w:color="000000"/>
              <w:left w:val="single" w:sz="4" w:space="0" w:color="000000"/>
              <w:bottom w:val="single" w:sz="4" w:space="0" w:color="000000"/>
              <w:right w:val="single" w:sz="4" w:space="0" w:color="000000"/>
            </w:tcBorders>
            <w:vAlign w:val="center"/>
          </w:tcPr>
          <w:p w14:paraId="166EEDB2" w14:textId="5A829D17" w:rsidR="00E91510" w:rsidRPr="00883EE0" w:rsidRDefault="00E91510" w:rsidP="00094218">
            <w:pPr>
              <w:widowControl/>
              <w:textAlignment w:val="center"/>
              <w:rPr>
                <w:rFonts w:ascii="仿宋" w:eastAsia="仿宋" w:hAnsi="仿宋" w:hint="eastAsia"/>
                <w:color w:val="000000"/>
                <w:sz w:val="24"/>
              </w:rPr>
            </w:pPr>
            <w:r w:rsidRPr="00883EE0">
              <w:rPr>
                <w:rFonts w:ascii="仿宋" w:eastAsia="仿宋" w:hAnsi="仿宋"/>
                <w:color w:val="000000"/>
                <w:kern w:val="0"/>
                <w:sz w:val="24"/>
                <w:lang w:bidi="ar"/>
              </w:rPr>
              <w:t>11</w:t>
            </w:r>
            <w:r w:rsidRPr="00883EE0">
              <w:rPr>
                <w:rStyle w:val="font71"/>
                <w:rFonts w:ascii="仿宋" w:eastAsia="仿宋" w:hAnsi="仿宋" w:hint="default"/>
                <w:sz w:val="24"/>
                <w:lang w:bidi="ar"/>
              </w:rPr>
              <w:t>、安全工作载荷：≥</w:t>
            </w:r>
            <w:r w:rsidRPr="00883EE0">
              <w:rPr>
                <w:rStyle w:val="font41"/>
                <w:rFonts w:ascii="仿宋" w:eastAsia="仿宋" w:hAnsi="仿宋"/>
                <w:sz w:val="24"/>
                <w:lang w:bidi="ar"/>
              </w:rPr>
              <w:t xml:space="preserve"> 220Kg</w:t>
            </w:r>
            <w:r w:rsidRPr="00883EE0">
              <w:rPr>
                <w:rStyle w:val="font71"/>
                <w:rFonts w:ascii="仿宋" w:eastAsia="仿宋" w:hAnsi="仿宋" w:hint="default"/>
                <w:sz w:val="24"/>
                <w:lang w:bidi="ar"/>
              </w:rPr>
              <w:t>；</w:t>
            </w:r>
          </w:p>
        </w:tc>
      </w:tr>
    </w:tbl>
    <w:p w14:paraId="49E47842" w14:textId="77777777" w:rsidR="00FB6DA3" w:rsidRPr="00E91510" w:rsidRDefault="00FB6DA3" w:rsidP="00FB6DA3">
      <w:pPr>
        <w:spacing w:line="360" w:lineRule="auto"/>
        <w:jc w:val="left"/>
        <w:rPr>
          <w:rFonts w:ascii="仿宋" w:eastAsia="仿宋" w:hAnsi="仿宋" w:cs="宋体" w:hint="eastAsia"/>
          <w:b/>
          <w:bCs/>
          <w:sz w:val="24"/>
        </w:rPr>
      </w:pPr>
    </w:p>
    <w:p w14:paraId="5CE6664C" w14:textId="338D25C9" w:rsidR="00FB6DA3" w:rsidRPr="00E91510" w:rsidRDefault="00FB6DA3" w:rsidP="00FB6DA3">
      <w:pPr>
        <w:spacing w:line="360" w:lineRule="auto"/>
        <w:jc w:val="left"/>
        <w:rPr>
          <w:rFonts w:ascii="仿宋" w:eastAsia="仿宋" w:hAnsi="仿宋" w:cs="宋体" w:hint="eastAsia"/>
          <w:b/>
          <w:bCs/>
          <w:color w:val="000000"/>
          <w:kern w:val="0"/>
          <w:sz w:val="24"/>
          <w14:ligatures w14:val="none"/>
        </w:rPr>
      </w:pPr>
      <w:r w:rsidRPr="00E91510">
        <w:rPr>
          <w:rFonts w:ascii="仿宋" w:eastAsia="仿宋" w:hAnsi="仿宋" w:cs="宋体" w:hint="eastAsia"/>
          <w:b/>
          <w:bCs/>
          <w:sz w:val="24"/>
        </w:rPr>
        <w:t>8-5</w:t>
      </w:r>
      <w:r w:rsidR="00E91510">
        <w:rPr>
          <w:rFonts w:ascii="仿宋" w:eastAsia="仿宋" w:hAnsi="仿宋" w:cs="宋体" w:hint="eastAsia"/>
          <w:b/>
          <w:bCs/>
          <w:sz w:val="24"/>
        </w:rPr>
        <w:t>高端</w:t>
      </w:r>
      <w:r w:rsidR="00040294" w:rsidRPr="00E91510">
        <w:rPr>
          <w:rFonts w:ascii="仿宋" w:eastAsia="仿宋" w:hAnsi="仿宋" w:hint="eastAsia"/>
          <w:b/>
          <w:bCs/>
          <w:color w:val="000000"/>
          <w:sz w:val="24"/>
        </w:rPr>
        <w:t>监护仪</w:t>
      </w:r>
    </w:p>
    <w:p w14:paraId="60C77405" w14:textId="77777777" w:rsidR="00E91510" w:rsidRPr="00E91DBA" w:rsidRDefault="00FB6DA3" w:rsidP="00E91510">
      <w:pPr>
        <w:spacing w:line="360" w:lineRule="auto"/>
        <w:jc w:val="left"/>
        <w:rPr>
          <w:rFonts w:ascii="仿宋" w:eastAsia="仿宋" w:hAnsi="仿宋" w:hint="eastAsia"/>
          <w:b/>
          <w:bCs/>
          <w:sz w:val="24"/>
        </w:rPr>
      </w:pPr>
      <w:r w:rsidRPr="00E91510">
        <w:rPr>
          <w:rFonts w:ascii="仿宋" w:eastAsia="仿宋" w:hAnsi="仿宋" w:cs="宋体" w:hint="eastAsia"/>
          <w:b/>
          <w:bCs/>
          <w:sz w:val="24"/>
        </w:rPr>
        <w:t xml:space="preserve"> </w:t>
      </w:r>
      <w:r w:rsidR="00E91510" w:rsidRPr="00E91DBA">
        <w:rPr>
          <w:rFonts w:ascii="仿宋" w:eastAsia="仿宋" w:hAnsi="仿宋" w:hint="eastAsia"/>
          <w:b/>
          <w:bCs/>
          <w:sz w:val="24"/>
        </w:rPr>
        <w:t>一、参数要求</w:t>
      </w:r>
    </w:p>
    <w:p w14:paraId="5EBAC466"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模块化插件式床边监护仪，主机、显示屏和插件槽一体化设计，主机模块插槽数≥</w:t>
      </w:r>
      <w:r w:rsidRPr="00E91DBA">
        <w:rPr>
          <w:rFonts w:ascii="仿宋" w:eastAsia="仿宋" w:hAnsi="仿宋"/>
          <w:sz w:val="24"/>
          <w:szCs w:val="24"/>
        </w:rPr>
        <w:t>4个</w:t>
      </w:r>
    </w:p>
    <w:p w14:paraId="3E0D5C10"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w:t>
      </w:r>
      <w:r w:rsidRPr="00E91DBA">
        <w:rPr>
          <w:rFonts w:ascii="仿宋" w:eastAsia="仿宋" w:hAnsi="仿宋"/>
          <w:sz w:val="24"/>
          <w:szCs w:val="24"/>
        </w:rPr>
        <w:t>12英寸彩色电容触摸屏，高分辨率≥1280×800像素，≥8通道显示，显示屏亮度自动调节，屏幕支持手势滑动操作，支持穿戴医用防护手套操作</w:t>
      </w:r>
    </w:p>
    <w:p w14:paraId="2191B7F1"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可内置高能锂电池，供电时间≥4</w:t>
      </w:r>
      <w:r w:rsidRPr="00E91DBA">
        <w:rPr>
          <w:rFonts w:ascii="仿宋" w:eastAsia="仿宋" w:hAnsi="仿宋"/>
          <w:sz w:val="24"/>
          <w:szCs w:val="24"/>
        </w:rPr>
        <w:t>小时</w:t>
      </w:r>
    </w:p>
    <w:p w14:paraId="6E4A6221"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配置≥</w:t>
      </w:r>
      <w:r w:rsidRPr="00E91DBA">
        <w:rPr>
          <w:rFonts w:ascii="仿宋" w:eastAsia="仿宋" w:hAnsi="仿宋"/>
          <w:sz w:val="24"/>
          <w:szCs w:val="24"/>
        </w:rPr>
        <w:t>4个USB接口，支持连接鼠标、键盘、条码扫描枪和遥控器等USB设备</w:t>
      </w:r>
    </w:p>
    <w:p w14:paraId="36A37411"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监护仪主机工作温度环境范围：</w:t>
      </w:r>
      <w:r w:rsidRPr="00E91DBA">
        <w:rPr>
          <w:rFonts w:ascii="仿宋" w:eastAsia="仿宋" w:hAnsi="仿宋"/>
          <w:sz w:val="24"/>
          <w:szCs w:val="24"/>
        </w:rPr>
        <w:t>0</w:t>
      </w:r>
      <w:r w:rsidRPr="00E91DBA">
        <w:rPr>
          <w:rFonts w:ascii="仿宋" w:eastAsia="仿宋" w:hAnsi="仿宋" w:hint="eastAsia"/>
          <w:kern w:val="0"/>
          <w:sz w:val="24"/>
          <w:szCs w:val="24"/>
        </w:rPr>
        <w:t>～</w:t>
      </w:r>
      <w:r w:rsidRPr="00E91DBA">
        <w:rPr>
          <w:rFonts w:ascii="仿宋" w:eastAsia="仿宋" w:hAnsi="仿宋"/>
          <w:sz w:val="24"/>
          <w:szCs w:val="24"/>
        </w:rPr>
        <w:t>40°C</w:t>
      </w:r>
    </w:p>
    <w:p w14:paraId="37A86F31"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sz w:val="24"/>
          <w:szCs w:val="24"/>
        </w:rPr>
        <w:t>监护仪清洁消毒维护支持的消毒剂≥</w:t>
      </w:r>
      <w:r w:rsidRPr="00E91DBA">
        <w:rPr>
          <w:rFonts w:ascii="仿宋" w:eastAsia="仿宋" w:hAnsi="仿宋" w:hint="eastAsia"/>
          <w:sz w:val="24"/>
          <w:szCs w:val="24"/>
        </w:rPr>
        <w:t>3</w:t>
      </w:r>
      <w:r w:rsidRPr="00E91DBA">
        <w:rPr>
          <w:rFonts w:ascii="仿宋" w:eastAsia="仿宋" w:hAnsi="仿宋"/>
          <w:sz w:val="24"/>
          <w:szCs w:val="24"/>
        </w:rPr>
        <w:t>0种</w:t>
      </w:r>
    </w:p>
    <w:p w14:paraId="53BE7B6C"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基本功能模块支持心电，呼吸，心率，无创血压，血氧饱和度，脉搏，双通道体温和双通道有创血压的同时监测</w:t>
      </w:r>
    </w:p>
    <w:p w14:paraId="4D91C928"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可升级转运模块，转运模块从监护仪拔出后作为一个独立的监护仪支持病人的无缝转移，插入监护仪模块插槽作为主机模块，具有独立操作显示屏，屏幕尺寸≥</w:t>
      </w:r>
      <w:r w:rsidRPr="00E91DBA">
        <w:rPr>
          <w:rFonts w:ascii="仿宋" w:eastAsia="仿宋" w:hAnsi="仿宋"/>
          <w:sz w:val="24"/>
          <w:szCs w:val="24"/>
        </w:rPr>
        <w:t>5.5英寸，内置锂电池供电≥4小时，无风扇设计</w:t>
      </w:r>
    </w:p>
    <w:p w14:paraId="6CDEE516"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转运模块</w:t>
      </w:r>
      <w:r w:rsidRPr="00E91DBA">
        <w:rPr>
          <w:rFonts w:ascii="仿宋" w:eastAsia="仿宋" w:hAnsi="仿宋"/>
          <w:sz w:val="24"/>
          <w:szCs w:val="24"/>
        </w:rPr>
        <w:t>可以实现插入监护仪主机的任意插槽，提供</w:t>
      </w:r>
      <w:r w:rsidRPr="00E91DBA">
        <w:rPr>
          <w:rFonts w:ascii="仿宋" w:eastAsia="仿宋" w:hAnsi="仿宋" w:hint="eastAsia"/>
          <w:sz w:val="24"/>
          <w:szCs w:val="24"/>
        </w:rPr>
        <w:t>证明材料</w:t>
      </w:r>
    </w:p>
    <w:p w14:paraId="3E0769DD"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sz w:val="24"/>
          <w:szCs w:val="24"/>
        </w:rPr>
        <w:t>ECG支持3/5导心电监测，可选配6/12导联心电监测</w:t>
      </w:r>
    </w:p>
    <w:p w14:paraId="3D751A47"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cs="微软雅黑" w:hint="eastAsia"/>
          <w:sz w:val="24"/>
          <w:szCs w:val="24"/>
        </w:rPr>
        <w:t>▲</w:t>
      </w:r>
      <w:r w:rsidRPr="00E91DBA">
        <w:rPr>
          <w:rFonts w:ascii="仿宋" w:eastAsia="仿宋" w:hAnsi="仿宋" w:hint="eastAsia"/>
          <w:sz w:val="24"/>
          <w:szCs w:val="24"/>
        </w:rPr>
        <w:t>支持室上性心动过速和</w:t>
      </w:r>
      <w:r w:rsidRPr="00E91DBA">
        <w:rPr>
          <w:rFonts w:ascii="仿宋" w:eastAsia="仿宋" w:hAnsi="仿宋"/>
          <w:sz w:val="24"/>
          <w:szCs w:val="24"/>
        </w:rPr>
        <w:t>SVCs/min等室上性心律失常分析，提供证明材料</w:t>
      </w:r>
    </w:p>
    <w:p w14:paraId="507DEB36"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sz w:val="24"/>
          <w:szCs w:val="24"/>
        </w:rPr>
        <w:lastRenderedPageBreak/>
        <w:t>心电支持≥3个分析导联实时动态同步分析</w:t>
      </w:r>
    </w:p>
    <w:p w14:paraId="09B55328"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提供</w:t>
      </w:r>
      <w:r w:rsidRPr="00E91DBA">
        <w:rPr>
          <w:rFonts w:ascii="仿宋" w:eastAsia="仿宋" w:hAnsi="仿宋"/>
          <w:sz w:val="24"/>
          <w:szCs w:val="24"/>
        </w:rPr>
        <w:t xml:space="preserve">ST段分析功能，适用于成人，小儿和新生儿，支持在专门的窗口中分组显示心脏前壁，下壁和侧壁的ST实时片段和参考片段 </w:t>
      </w:r>
    </w:p>
    <w:p w14:paraId="0C43E586"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支持</w:t>
      </w:r>
      <w:r w:rsidRPr="00E91DBA">
        <w:rPr>
          <w:rFonts w:ascii="仿宋" w:eastAsia="仿宋" w:hAnsi="仿宋"/>
          <w:sz w:val="24"/>
          <w:szCs w:val="24"/>
        </w:rPr>
        <w:t>RR呼吸率测量，测量范围：1～200rpm</w:t>
      </w:r>
    </w:p>
    <w:p w14:paraId="23C8FDCE"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sz w:val="24"/>
          <w:szCs w:val="24"/>
        </w:rPr>
        <w:t>QT和QTc实时监测参数测量范围：200～800 ms</w:t>
      </w:r>
    </w:p>
    <w:p w14:paraId="70BD7D2F"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无创血压≥五种测量模式至少包含手动、自动间隔、连续、序列、整点</w:t>
      </w:r>
    </w:p>
    <w:p w14:paraId="30785A81"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sz w:val="24"/>
          <w:szCs w:val="24"/>
        </w:rPr>
        <w:t>NIBP 成人病人类型收缩压测量：25～290mmHg</w:t>
      </w:r>
    </w:p>
    <w:p w14:paraId="1434C608"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sz w:val="24"/>
          <w:szCs w:val="24"/>
        </w:rPr>
        <w:t>配置指套式血氧探头，支持浸泡清洁与消毒，防水等级IPX7</w:t>
      </w:r>
    </w:p>
    <w:p w14:paraId="479DD91A"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支持双通道有创压</w:t>
      </w:r>
      <w:r w:rsidRPr="00E91DBA">
        <w:rPr>
          <w:rFonts w:ascii="仿宋" w:eastAsia="仿宋" w:hAnsi="仿宋"/>
          <w:sz w:val="24"/>
          <w:szCs w:val="24"/>
        </w:rPr>
        <w:t>IBP监测，支持升级多达6通道有创压监测</w:t>
      </w:r>
    </w:p>
    <w:p w14:paraId="0D9E9D21"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有创压适用于成人，小儿和新生儿，有创压测量范围：</w:t>
      </w:r>
      <w:r w:rsidRPr="00E91DBA">
        <w:rPr>
          <w:rFonts w:ascii="仿宋" w:eastAsia="仿宋" w:hAnsi="仿宋"/>
          <w:sz w:val="24"/>
          <w:szCs w:val="24"/>
        </w:rPr>
        <w:t>-50～360mmHg</w:t>
      </w:r>
    </w:p>
    <w:p w14:paraId="18FEB6EF"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支持≥</w:t>
      </w:r>
      <w:r w:rsidRPr="00E91DBA">
        <w:rPr>
          <w:rFonts w:ascii="仿宋" w:eastAsia="仿宋" w:hAnsi="仿宋"/>
          <w:sz w:val="24"/>
          <w:szCs w:val="24"/>
        </w:rPr>
        <w:t>6道IBP波形叠加显示</w:t>
      </w:r>
    </w:p>
    <w:p w14:paraId="7EBCAE49"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sz w:val="24"/>
          <w:szCs w:val="24"/>
        </w:rPr>
        <w:t>支持升级主流、旁流、微流EtCO2监测模块，旁流EtCO2监测模块支持升级顺磁氧监测技术进行氧气监测，</w:t>
      </w:r>
    </w:p>
    <w:p w14:paraId="277720F4"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具有图形化报警指示功能，</w:t>
      </w:r>
    </w:p>
    <w:p w14:paraId="203802FD"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具有报警升级功能，当参数报警经过一定的时间未被处理或伴发了其他报警，就会升级到更高一个级别</w:t>
      </w:r>
    </w:p>
    <w:p w14:paraId="1FD76F4A"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sz w:val="24"/>
          <w:szCs w:val="24"/>
        </w:rPr>
        <w:t>具有特殊报警音，当监护仪在病人发生致命性参数报警时，发出特殊的报警音进行提示病人处于危急状态</w:t>
      </w:r>
    </w:p>
    <w:p w14:paraId="26D53962"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sz w:val="24"/>
          <w:szCs w:val="24"/>
        </w:rPr>
        <w:t>支持根据病人的参数趋势变化，自动推送推荐报警限</w:t>
      </w:r>
    </w:p>
    <w:p w14:paraId="5D0733B9"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cs="微软雅黑" w:hint="eastAsia"/>
          <w:sz w:val="24"/>
          <w:szCs w:val="24"/>
        </w:rPr>
        <w:t>▲</w:t>
      </w:r>
      <w:r w:rsidRPr="00E91DBA">
        <w:rPr>
          <w:rFonts w:ascii="仿宋" w:eastAsia="仿宋" w:hAnsi="仿宋"/>
          <w:sz w:val="24"/>
          <w:szCs w:val="24"/>
        </w:rPr>
        <w:t>具备参数组合报警功能</w:t>
      </w:r>
      <w:r w:rsidRPr="00E91DBA">
        <w:rPr>
          <w:rFonts w:ascii="仿宋" w:eastAsia="仿宋" w:hAnsi="仿宋" w:hint="eastAsia"/>
          <w:sz w:val="24"/>
          <w:szCs w:val="24"/>
        </w:rPr>
        <w:t>（并非早期预警评分EWS）</w:t>
      </w:r>
      <w:r w:rsidRPr="00E91DBA">
        <w:rPr>
          <w:rFonts w:ascii="仿宋" w:eastAsia="仿宋" w:hAnsi="仿宋"/>
          <w:sz w:val="24"/>
          <w:szCs w:val="24"/>
        </w:rPr>
        <w:t>，可对患者同时多个参数变化给出统一报警提示，预示病人不同生理系统状态改变，提供≥10个预设组合报警</w:t>
      </w:r>
    </w:p>
    <w:p w14:paraId="78583937"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支持≥</w:t>
      </w:r>
      <w:r w:rsidRPr="00E91DBA">
        <w:rPr>
          <w:rFonts w:ascii="仿宋" w:eastAsia="仿宋" w:hAnsi="仿宋"/>
          <w:sz w:val="24"/>
          <w:szCs w:val="24"/>
        </w:rPr>
        <w:t>100小时趋势表和趋势图回顾，最小分辨率1分钟</w:t>
      </w:r>
    </w:p>
    <w:p w14:paraId="6B97DA3B"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支持≥</w:t>
      </w:r>
      <w:r w:rsidRPr="00E91DBA">
        <w:rPr>
          <w:rFonts w:ascii="仿宋" w:eastAsia="仿宋" w:hAnsi="仿宋"/>
          <w:sz w:val="24"/>
          <w:szCs w:val="24"/>
        </w:rPr>
        <w:t>800条事件回顾。每条报警事件至少能够存储32秒三道相关波形，以及报警触发时所有测量参数值</w:t>
      </w:r>
    </w:p>
    <w:p w14:paraId="3B9BEEF6"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具备≥</w:t>
      </w:r>
      <w:r w:rsidRPr="00E91DBA">
        <w:rPr>
          <w:rFonts w:ascii="仿宋" w:eastAsia="仿宋" w:hAnsi="仿宋"/>
          <w:sz w:val="24"/>
          <w:szCs w:val="24"/>
        </w:rPr>
        <w:t>40小时全息波形的存储与回顾功能</w:t>
      </w:r>
    </w:p>
    <w:p w14:paraId="682B3200"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sz w:val="24"/>
          <w:szCs w:val="24"/>
        </w:rPr>
        <w:t>支持≥120小时（分辨率1分钟）ST模板存储与回顾</w:t>
      </w:r>
    </w:p>
    <w:p w14:paraId="5C2A13A6"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支持与除颤监护仪，遥测混合联通至中心监护系统，实现护士站的集中管理</w:t>
      </w:r>
    </w:p>
    <w:p w14:paraId="5540A57D"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sz w:val="24"/>
          <w:szCs w:val="24"/>
        </w:rPr>
        <w:t>监护仪可与同品牌呼吸机以及非同品牌输注泵通过无线方式融合显示在中央站界面</w:t>
      </w:r>
    </w:p>
    <w:p w14:paraId="2C19929D"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lastRenderedPageBreak/>
        <w:t>产品通过国家</w:t>
      </w:r>
      <w:r w:rsidRPr="00E91DBA">
        <w:rPr>
          <w:rFonts w:ascii="仿宋" w:eastAsia="仿宋" w:hAnsi="仿宋"/>
          <w:sz w:val="24"/>
          <w:szCs w:val="24"/>
        </w:rPr>
        <w:t>III类注册，</w:t>
      </w:r>
    </w:p>
    <w:p w14:paraId="6C1A6195" w14:textId="77777777"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hint="eastAsia"/>
          <w:sz w:val="24"/>
          <w:szCs w:val="24"/>
        </w:rPr>
        <w:t>产品设计使用年限≥</w:t>
      </w:r>
      <w:r w:rsidRPr="00E91DBA">
        <w:rPr>
          <w:rFonts w:ascii="仿宋" w:eastAsia="仿宋" w:hAnsi="仿宋"/>
          <w:sz w:val="24"/>
          <w:szCs w:val="24"/>
        </w:rPr>
        <w:t>10年</w:t>
      </w:r>
    </w:p>
    <w:p w14:paraId="4B1E7515" w14:textId="2C26730D" w:rsidR="00E91510" w:rsidRPr="00E91DBA" w:rsidRDefault="00E91510" w:rsidP="00E91510">
      <w:pPr>
        <w:pStyle w:val="affe"/>
        <w:numPr>
          <w:ilvl w:val="0"/>
          <w:numId w:val="44"/>
        </w:numPr>
        <w:spacing w:line="360" w:lineRule="auto"/>
        <w:ind w:firstLineChars="0"/>
        <w:rPr>
          <w:rFonts w:ascii="仿宋" w:eastAsia="仿宋" w:hAnsi="仿宋" w:hint="eastAsia"/>
          <w:sz w:val="24"/>
          <w:szCs w:val="24"/>
        </w:rPr>
      </w:pPr>
      <w:r w:rsidRPr="00E91DBA">
        <w:rPr>
          <w:rFonts w:ascii="仿宋" w:eastAsia="仿宋" w:hAnsi="仿宋"/>
          <w:sz w:val="24"/>
          <w:szCs w:val="24"/>
        </w:rPr>
        <w:t>具有物联网监测设备和院内网</w:t>
      </w:r>
      <w:r w:rsidR="006D3C40">
        <w:rPr>
          <w:rFonts w:ascii="仿宋" w:eastAsia="仿宋" w:hAnsi="仿宋"/>
          <w:sz w:val="24"/>
          <w:szCs w:val="24"/>
        </w:rPr>
        <w:t>接口</w:t>
      </w:r>
      <w:r w:rsidRPr="00E91DBA">
        <w:rPr>
          <w:rFonts w:ascii="仿宋" w:eastAsia="仿宋" w:hAnsi="仿宋"/>
          <w:sz w:val="24"/>
          <w:szCs w:val="24"/>
        </w:rPr>
        <w:t>。</w:t>
      </w:r>
    </w:p>
    <w:p w14:paraId="0DEF6826" w14:textId="6A7E8C74" w:rsidR="00FB6DA3" w:rsidRPr="00E91510" w:rsidRDefault="00FB6DA3" w:rsidP="00FB6DA3">
      <w:pPr>
        <w:spacing w:line="360" w:lineRule="auto"/>
        <w:jc w:val="left"/>
        <w:rPr>
          <w:rFonts w:ascii="仿宋" w:eastAsia="仿宋" w:hAnsi="仿宋" w:cs="宋体" w:hint="eastAsia"/>
          <w:b/>
          <w:bCs/>
          <w:sz w:val="24"/>
        </w:rPr>
      </w:pPr>
      <w:r w:rsidRPr="00E91510">
        <w:rPr>
          <w:rFonts w:ascii="仿宋" w:eastAsia="仿宋" w:hAnsi="仿宋" w:cs="宋体" w:hint="eastAsia"/>
          <w:b/>
          <w:bCs/>
          <w:sz w:val="24"/>
        </w:rPr>
        <w:t xml:space="preserve"> </w:t>
      </w:r>
    </w:p>
    <w:p w14:paraId="4CC97DBC" w14:textId="78AEFA86" w:rsidR="00E91510" w:rsidRPr="00E91510" w:rsidRDefault="00FB6DA3" w:rsidP="00E91510">
      <w:pPr>
        <w:spacing w:line="360" w:lineRule="auto"/>
        <w:jc w:val="left"/>
        <w:rPr>
          <w:rFonts w:ascii="仿宋" w:eastAsia="仿宋" w:hAnsi="仿宋" w:cs="宋体" w:hint="eastAsia"/>
          <w:b/>
          <w:bCs/>
          <w:color w:val="000000"/>
          <w:kern w:val="0"/>
          <w:sz w:val="24"/>
          <w14:ligatures w14:val="none"/>
        </w:rPr>
      </w:pPr>
      <w:r w:rsidRPr="00E91510">
        <w:rPr>
          <w:rFonts w:ascii="仿宋" w:eastAsia="仿宋" w:hAnsi="仿宋" w:cs="宋体" w:hint="eastAsia"/>
          <w:b/>
          <w:bCs/>
          <w:sz w:val="24"/>
        </w:rPr>
        <w:t>8-6</w:t>
      </w:r>
      <w:r w:rsidRPr="00E91510">
        <w:rPr>
          <w:rFonts w:ascii="仿宋" w:eastAsia="仿宋" w:hAnsi="仿宋" w:cs="宋体" w:hint="eastAsia"/>
          <w:b/>
          <w:bCs/>
          <w:color w:val="000000"/>
          <w:kern w:val="0"/>
          <w:sz w:val="24"/>
          <w14:ligatures w14:val="none"/>
        </w:rPr>
        <w:t xml:space="preserve"> </w:t>
      </w:r>
      <w:r w:rsidR="00E91510" w:rsidRPr="00E91510">
        <w:rPr>
          <w:rFonts w:ascii="仿宋" w:eastAsia="仿宋" w:hAnsi="仿宋" w:cs="宋体" w:hint="eastAsia"/>
          <w:b/>
          <w:bCs/>
          <w:color w:val="000000"/>
          <w:kern w:val="0"/>
          <w:sz w:val="24"/>
          <w14:ligatures w14:val="none"/>
        </w:rPr>
        <w:t>遥测</w:t>
      </w:r>
      <w:r w:rsidR="00040294" w:rsidRPr="00E91510">
        <w:rPr>
          <w:rFonts w:ascii="仿宋" w:eastAsia="仿宋" w:hAnsi="仿宋" w:cs="宋体" w:hint="eastAsia"/>
          <w:b/>
          <w:bCs/>
          <w:color w:val="000000"/>
          <w:kern w:val="0"/>
          <w:sz w:val="24"/>
          <w14:ligatures w14:val="none"/>
        </w:rPr>
        <w:t>监护仪</w:t>
      </w:r>
    </w:p>
    <w:p w14:paraId="68E978E0"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遥测发射盒重量≤270克（含锂电池），无创血压模块重量≤240克。</w:t>
      </w:r>
    </w:p>
    <w:p w14:paraId="5FCF1293"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遥测发射盒尺寸≤130 x 70 x 26 mm，无创血压模块尺寸125 x≤ 65x 25mm。</w:t>
      </w:r>
    </w:p>
    <w:p w14:paraId="26086C24"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 xml:space="preserve">遥测发射盒防水等级符合IPX7要求，无创血压模块防水等级符合IP32要求，抗跌落测试通过1.5米跌落测试，电击防护等级CF（包括ECG、SpO2和NIBP）。 </w:t>
      </w:r>
    </w:p>
    <w:p w14:paraId="2C2979A5"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遥测发射盒采用彩色电容液晶显示触摸屏，屏幕尺寸≥3.5英寸，屏幕分辨率≥480 x 320像素。</w:t>
      </w:r>
    </w:p>
    <w:p w14:paraId="4E2C7D3E"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遥测发射盒屏幕可同时显示至少3个参数和2道波形，通过上下拖动屏幕能够查看所有的波形和参数。</w:t>
      </w:r>
    </w:p>
    <w:p w14:paraId="1BCD863F"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具备心电监护，血氧、无创血压监测，提供HR，ST，PVC，SpO2，PR，NIBP测量值。</w:t>
      </w:r>
    </w:p>
    <w:p w14:paraId="36A3E6BE"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具有多参融合算法，良好的抗干扰性能。</w:t>
      </w:r>
    </w:p>
    <w:p w14:paraId="48D7E848"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▲支持≥3通道心电波形同步分析，可进行多导心电分析。</w:t>
      </w:r>
    </w:p>
    <w:p w14:paraId="1DF6E328"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具有抗运动算法，及抗干扰性。</w:t>
      </w:r>
    </w:p>
    <w:p w14:paraId="23753692"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提供3/5导心电监护，最大支持7道ECG波形监测，心率测量范围：成人15 – 300 bpm，小儿15 – 350 bpm。</w:t>
      </w:r>
    </w:p>
    <w:p w14:paraId="62BB4BFD"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心电波形波速提供25 mm/s、12.5 mm/s、6.25 mm/s可选。</w:t>
      </w:r>
    </w:p>
    <w:p w14:paraId="465F17A7"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心电滤波模式提供监护模式（0.5 -40Hz），ST模式（0.05 - 40Hz）, 运动模式（1~20 Hz）。</w:t>
      </w:r>
    </w:p>
    <w:p w14:paraId="491B4D57"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提供ST段分析，提供ST值，和每个ST的模板。</w:t>
      </w:r>
    </w:p>
    <w:p w14:paraId="3772DD1F"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提供ST图像化显示界面，可以快速查看ST值的变化。</w:t>
      </w:r>
    </w:p>
    <w:p w14:paraId="4C99B1EC"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提供单个，多个ST值报警，并支持相对的报警限设置。</w:t>
      </w:r>
    </w:p>
    <w:p w14:paraId="3F4B8566"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提供起搏分析。</w:t>
      </w:r>
    </w:p>
    <w:p w14:paraId="4F496BA7"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具有QT/QTc测量功能，提供QT，QTc和ΔQTc参数值。</w:t>
      </w:r>
    </w:p>
    <w:p w14:paraId="4EB3B817"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QTc计算公式提供：Bazett, Fridericia, Framingham, Hodges。</w:t>
      </w:r>
    </w:p>
    <w:p w14:paraId="5FAA1CB3"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支持房颤及室上性心律失常分析功能，如：室上性心动过速，SVCs/min等，标</w:t>
      </w:r>
      <w:r w:rsidRPr="00B85132">
        <w:rPr>
          <w:rFonts w:ascii="仿宋" w:eastAsia="仿宋" w:hAnsi="仿宋" w:hint="eastAsia"/>
          <w:sz w:val="24"/>
        </w:rPr>
        <w:lastRenderedPageBreak/>
        <w:t>配支持≥27种实时心律失常分析，</w:t>
      </w:r>
    </w:p>
    <w:p w14:paraId="1C1BF0C5"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血氧饱和度测量范围：0 - 100%，来自于血氧的脉率测量范围：20 – 300 bpm。</w:t>
      </w:r>
    </w:p>
    <w:p w14:paraId="76F08510"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可显示弱灌注指数（PI），具有脉搏调制音功能，可随脉搏血氧饱和度变化而相应变化。</w:t>
      </w:r>
    </w:p>
    <w:p w14:paraId="042DAC4E"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血压测量范围（收缩压）：25 ~ 290 mmHg（成人），25 ~ 240 mmHg（小儿）。</w:t>
      </w:r>
    </w:p>
    <w:p w14:paraId="6737D89E"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血压测量范围（平均压）：15 ~ 260 mmHg（成人），15 ~ 215 mmHg（小儿）。</w:t>
      </w:r>
    </w:p>
    <w:p w14:paraId="647E0CA6"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血压测量范围（舒张压）：10 ~ 250 mmHg（成人），10 ~ 200 mmHg（小儿）。</w:t>
      </w:r>
    </w:p>
    <w:p w14:paraId="52B821AF"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来自于NIBP的脉率测量范围：30 – 300 bpm。</w:t>
      </w:r>
    </w:p>
    <w:p w14:paraId="7CF10732"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提供手动、自动间隔、连续、序列测量模式。</w:t>
      </w:r>
    </w:p>
    <w:p w14:paraId="45ADF416"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无创血压模块提供500组最新的无创血压测量结果回顾，具有通过USB接口将测量数据导出到中央站。</w:t>
      </w:r>
    </w:p>
    <w:p w14:paraId="3D79D1A0"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 xml:space="preserve">无创血压模块具备可充电锂电池供电，支持不少于500 次测量。 </w:t>
      </w:r>
    </w:p>
    <w:p w14:paraId="056BB49B"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采用声光双重三级报警系统。</w:t>
      </w:r>
    </w:p>
    <w:p w14:paraId="0FFC4ABF"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具有LED报警灯，能够进行三级报警状态显示（红，黄，青）</w:t>
      </w:r>
    </w:p>
    <w:p w14:paraId="5CCC29D9"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具有图形化报警指示功能。</w:t>
      </w:r>
    </w:p>
    <w:p w14:paraId="1F6E46F8"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≥三种报警音。</w:t>
      </w:r>
    </w:p>
    <w:p w14:paraId="64A56977"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支持遥测发射盒和中央站上同时显示电池状态。</w:t>
      </w:r>
    </w:p>
    <w:p w14:paraId="38CBDE1C"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遥测发射盒主界面上能够显示病人信息。</w:t>
      </w:r>
    </w:p>
    <w:p w14:paraId="0014B6E3"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支持在同品牌监护仪上通过它床观察的方式查看连接到中央站的遥测监测数据和报警。</w:t>
      </w:r>
    </w:p>
    <w:p w14:paraId="35B8C65B"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 xml:space="preserve"> 中央站多床支持显示运动监测界面。</w:t>
      </w:r>
    </w:p>
    <w:p w14:paraId="0C9E6B21"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 xml:space="preserve"> ▲支持设备实时定位和设备历史位置追踪功能，支持给患者发送消息。</w:t>
      </w:r>
    </w:p>
    <w:p w14:paraId="3480787A"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支持在中央站上显示生命体征概览功能。</w:t>
      </w:r>
    </w:p>
    <w:p w14:paraId="3F9AAF98"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遥测发射盒可以采用锂电池供电，使用全新充满电的锂电池，工作时间不小于110h。</w:t>
      </w:r>
    </w:p>
    <w:p w14:paraId="2C4F3ACE"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采用WMTS无线网络传输技术，实现遥测数据的传输。</w:t>
      </w:r>
    </w:p>
    <w:p w14:paraId="768FA97B"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集中充电器能够同时提供不少10块电池同时充电，每个充电位都提供电池充电状态指示灯。</w:t>
      </w:r>
    </w:p>
    <w:p w14:paraId="0065B9D1" w14:textId="77777777" w:rsidR="00E91510" w:rsidRPr="00B85132" w:rsidRDefault="00E91510" w:rsidP="00E91510">
      <w:pPr>
        <w:pStyle w:val="affe"/>
        <w:numPr>
          <w:ilvl w:val="0"/>
          <w:numId w:val="45"/>
        </w:numPr>
        <w:spacing w:line="360" w:lineRule="auto"/>
        <w:ind w:firstLineChars="0"/>
        <w:rPr>
          <w:rFonts w:ascii="仿宋" w:eastAsia="仿宋" w:hAnsi="仿宋" w:hint="eastAsia"/>
          <w:sz w:val="24"/>
        </w:rPr>
      </w:pPr>
      <w:r w:rsidRPr="00B85132">
        <w:rPr>
          <w:rFonts w:ascii="仿宋" w:eastAsia="仿宋" w:hAnsi="仿宋" w:hint="eastAsia"/>
          <w:sz w:val="24"/>
        </w:rPr>
        <w:t>遥测发射盒和无创血压模块支持共用同一个集中充电器。</w:t>
      </w:r>
    </w:p>
    <w:p w14:paraId="76901D4A" w14:textId="5A18839A" w:rsidR="00FB6DA3" w:rsidRPr="00E91510" w:rsidRDefault="00E91510" w:rsidP="00E91510">
      <w:pPr>
        <w:spacing w:line="360" w:lineRule="auto"/>
        <w:jc w:val="left"/>
        <w:rPr>
          <w:rFonts w:ascii="仿宋" w:eastAsia="仿宋" w:hAnsi="仿宋" w:hint="eastAsia"/>
          <w:b/>
          <w:bCs/>
          <w:sz w:val="24"/>
        </w:rPr>
      </w:pPr>
      <w:r w:rsidRPr="00B85132">
        <w:rPr>
          <w:rFonts w:ascii="仿宋" w:eastAsia="仿宋" w:hAnsi="仿宋"/>
          <w:sz w:val="24"/>
        </w:rPr>
        <w:t>具有物联网监测设备和院内网</w:t>
      </w:r>
      <w:r w:rsidR="006D3C40">
        <w:rPr>
          <w:rFonts w:ascii="仿宋" w:eastAsia="仿宋" w:hAnsi="仿宋"/>
          <w:sz w:val="24"/>
        </w:rPr>
        <w:t>接口</w:t>
      </w:r>
      <w:r w:rsidRPr="00B85132">
        <w:rPr>
          <w:rFonts w:ascii="仿宋" w:eastAsia="仿宋" w:hAnsi="仿宋"/>
          <w:sz w:val="24"/>
        </w:rPr>
        <w:t>。</w:t>
      </w:r>
    </w:p>
    <w:p w14:paraId="11C08A82" w14:textId="20E4F575" w:rsidR="00FB6DA3" w:rsidRPr="00E91510" w:rsidRDefault="00FB6DA3" w:rsidP="00FB6DA3">
      <w:pPr>
        <w:spacing w:line="360" w:lineRule="auto"/>
        <w:jc w:val="left"/>
        <w:rPr>
          <w:rFonts w:ascii="仿宋" w:eastAsia="仿宋" w:hAnsi="仿宋" w:cs="宋体" w:hint="eastAsia"/>
          <w:b/>
          <w:bCs/>
          <w:color w:val="000000"/>
          <w:kern w:val="0"/>
          <w:sz w:val="24"/>
          <w14:ligatures w14:val="none"/>
        </w:rPr>
      </w:pPr>
      <w:r w:rsidRPr="00E91510">
        <w:rPr>
          <w:rFonts w:ascii="仿宋" w:eastAsia="仿宋" w:hAnsi="仿宋" w:hint="eastAsia"/>
          <w:b/>
          <w:bCs/>
          <w:sz w:val="24"/>
        </w:rPr>
        <w:lastRenderedPageBreak/>
        <w:t>8-7</w:t>
      </w:r>
      <w:r w:rsidR="00E91510" w:rsidRPr="00E91510">
        <w:rPr>
          <w:rFonts w:ascii="仿宋" w:eastAsia="仿宋" w:hAnsi="仿宋" w:hint="eastAsia"/>
          <w:b/>
          <w:bCs/>
          <w:color w:val="000000"/>
          <w:sz w:val="24"/>
        </w:rPr>
        <w:t>监护仪</w:t>
      </w:r>
    </w:p>
    <w:p w14:paraId="627112B6" w14:textId="6A3A9C57" w:rsidR="00E91510" w:rsidRPr="00A260FF" w:rsidRDefault="00E91510" w:rsidP="00E91510">
      <w:pPr>
        <w:spacing w:line="360" w:lineRule="auto"/>
        <w:jc w:val="left"/>
        <w:rPr>
          <w:rFonts w:ascii="仿宋" w:eastAsia="仿宋" w:hAnsi="仿宋" w:hint="eastAsia"/>
          <w:b/>
          <w:bCs/>
          <w:sz w:val="24"/>
        </w:rPr>
      </w:pPr>
      <w:r w:rsidRPr="00A260FF">
        <w:rPr>
          <w:rFonts w:ascii="仿宋" w:eastAsia="仿宋" w:hAnsi="仿宋" w:hint="eastAsia"/>
          <w:b/>
          <w:bCs/>
          <w:sz w:val="24"/>
        </w:rPr>
        <w:t>一、病人监护仪：</w:t>
      </w:r>
    </w:p>
    <w:p w14:paraId="26E7C17C"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模块化监护仪，主机集成内置≥</w:t>
      </w:r>
      <w:r w:rsidRPr="00A260FF">
        <w:rPr>
          <w:rFonts w:ascii="仿宋" w:eastAsia="仿宋" w:hAnsi="仿宋"/>
          <w:sz w:val="24"/>
        </w:rPr>
        <w:t>2槽位插件槽，可升级IBP，CO2和AG任意参数模块的即插即用快速扩展临床应用。</w:t>
      </w:r>
    </w:p>
    <w:p w14:paraId="23F68512"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w:t>
      </w:r>
      <w:r w:rsidRPr="00A260FF">
        <w:rPr>
          <w:rFonts w:ascii="仿宋" w:eastAsia="仿宋" w:hAnsi="仿宋"/>
          <w:sz w:val="24"/>
        </w:rPr>
        <w:t>12英寸彩色液晶屏及电容触摸屏，分辨率≥1280*800像素，≥10通道波形显示。</w:t>
      </w:r>
    </w:p>
    <w:p w14:paraId="435BC0E8"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显示屏采用宽视角技术，支持</w:t>
      </w:r>
      <w:r w:rsidRPr="00A260FF">
        <w:rPr>
          <w:rFonts w:ascii="仿宋" w:eastAsia="仿宋" w:hAnsi="仿宋"/>
          <w:sz w:val="24"/>
        </w:rPr>
        <w:t>170度可视范围。</w:t>
      </w:r>
    </w:p>
    <w:p w14:paraId="3204550E"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主机可具备后报警灯或</w:t>
      </w:r>
      <w:r w:rsidRPr="00A260FF">
        <w:rPr>
          <w:rFonts w:ascii="仿宋" w:eastAsia="仿宋" w:hAnsi="仿宋"/>
          <w:sz w:val="24"/>
        </w:rPr>
        <w:t>360°报警灯。</w:t>
      </w:r>
    </w:p>
    <w:p w14:paraId="6B3FCC94"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内置锂电池，插槽式设计。锂电池支持监护仪工作时间≥</w:t>
      </w:r>
      <w:r w:rsidRPr="00A260FF">
        <w:rPr>
          <w:rFonts w:ascii="仿宋" w:eastAsia="仿宋" w:hAnsi="仿宋"/>
          <w:sz w:val="24"/>
        </w:rPr>
        <w:t>4小时。</w:t>
      </w:r>
    </w:p>
    <w:p w14:paraId="09984972"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监护仪设计使用年限≥</w:t>
      </w:r>
      <w:r w:rsidRPr="00A260FF">
        <w:rPr>
          <w:rFonts w:ascii="仿宋" w:eastAsia="仿宋" w:hAnsi="仿宋"/>
          <w:sz w:val="24"/>
        </w:rPr>
        <w:t>10年。</w:t>
      </w:r>
    </w:p>
    <w:p w14:paraId="324661AC"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sz w:val="24"/>
        </w:rPr>
        <w:t>USB接口支持连接鼠标、键盘、条码扫描枪和遥控器等设备</w:t>
      </w:r>
    </w:p>
    <w:p w14:paraId="511DD35B"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w:t>
      </w:r>
      <w:r w:rsidRPr="00A260FF">
        <w:rPr>
          <w:rFonts w:ascii="仿宋" w:eastAsia="仿宋" w:hAnsi="仿宋"/>
          <w:sz w:val="24"/>
        </w:rPr>
        <w:t>监护仪清洁消毒维护支持的消毒剂≥</w:t>
      </w:r>
      <w:r w:rsidRPr="00A260FF">
        <w:rPr>
          <w:rFonts w:ascii="仿宋" w:eastAsia="仿宋" w:hAnsi="仿宋" w:hint="eastAsia"/>
          <w:sz w:val="24"/>
        </w:rPr>
        <w:t>30</w:t>
      </w:r>
      <w:r w:rsidRPr="00A260FF">
        <w:rPr>
          <w:rFonts w:ascii="仿宋" w:eastAsia="仿宋" w:hAnsi="仿宋"/>
          <w:sz w:val="24"/>
        </w:rPr>
        <w:t>种，</w:t>
      </w:r>
      <w:r w:rsidRPr="00A260FF">
        <w:rPr>
          <w:rFonts w:ascii="仿宋" w:eastAsia="仿宋" w:hAnsi="仿宋" w:hint="eastAsia"/>
          <w:sz w:val="24"/>
        </w:rPr>
        <w:t>提供证明材料</w:t>
      </w:r>
      <w:r w:rsidRPr="00A260FF">
        <w:rPr>
          <w:rFonts w:ascii="仿宋" w:eastAsia="仿宋" w:hAnsi="仿宋"/>
          <w:sz w:val="24"/>
        </w:rPr>
        <w:t>。</w:t>
      </w:r>
    </w:p>
    <w:p w14:paraId="00423C07"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监护仪主机工作温度环境范围：</w:t>
      </w:r>
      <w:r w:rsidRPr="00A260FF">
        <w:rPr>
          <w:rFonts w:ascii="仿宋" w:eastAsia="仿宋" w:hAnsi="仿宋"/>
          <w:sz w:val="24"/>
        </w:rPr>
        <w:t>0</w:t>
      </w:r>
      <w:r w:rsidRPr="00A260FF">
        <w:rPr>
          <w:rFonts w:ascii="仿宋" w:eastAsia="仿宋" w:hAnsi="仿宋" w:hint="eastAsia"/>
          <w:kern w:val="0"/>
          <w:sz w:val="24"/>
        </w:rPr>
        <w:t>～</w:t>
      </w:r>
      <w:r w:rsidRPr="00A260FF">
        <w:rPr>
          <w:rFonts w:ascii="仿宋" w:eastAsia="仿宋" w:hAnsi="仿宋"/>
          <w:sz w:val="24"/>
        </w:rPr>
        <w:t>40°C</w:t>
      </w:r>
      <w:r w:rsidRPr="00A260FF">
        <w:rPr>
          <w:rFonts w:ascii="仿宋" w:eastAsia="仿宋" w:hAnsi="仿宋" w:hint="eastAsia"/>
          <w:sz w:val="24"/>
        </w:rPr>
        <w:t>。</w:t>
      </w:r>
    </w:p>
    <w:p w14:paraId="08059696"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配置</w:t>
      </w:r>
      <w:r w:rsidRPr="00A260FF">
        <w:rPr>
          <w:rFonts w:ascii="仿宋" w:eastAsia="仿宋" w:hAnsi="仿宋"/>
          <w:sz w:val="24"/>
        </w:rPr>
        <w:t>3/5导心电，呼吸，无创血压，血氧饱和度，脉搏和双通道体温</w:t>
      </w:r>
      <w:r w:rsidRPr="00A260FF">
        <w:rPr>
          <w:rFonts w:ascii="仿宋" w:eastAsia="仿宋" w:hAnsi="仿宋" w:hint="eastAsia"/>
          <w:sz w:val="24"/>
        </w:rPr>
        <w:t>和双有创压</w:t>
      </w:r>
      <w:r w:rsidRPr="00A260FF">
        <w:rPr>
          <w:rFonts w:ascii="仿宋" w:eastAsia="仿宋" w:hAnsi="仿宋"/>
          <w:sz w:val="24"/>
        </w:rPr>
        <w:t>参数监测。</w:t>
      </w:r>
    </w:p>
    <w:p w14:paraId="596EBB41"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心电监护支持心率，</w:t>
      </w:r>
      <w:r w:rsidRPr="00A260FF">
        <w:rPr>
          <w:rFonts w:ascii="仿宋" w:eastAsia="仿宋" w:hAnsi="仿宋"/>
          <w:sz w:val="24"/>
        </w:rPr>
        <w:t>ST段测量，心律失常分析，QT/QTc连续实时测量和对应报警功能。</w:t>
      </w:r>
    </w:p>
    <w:p w14:paraId="08128EC4"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窗口支持心脏下壁，侧壁和前壁对应多个</w:t>
      </w:r>
      <w:r w:rsidRPr="00A260FF">
        <w:rPr>
          <w:rFonts w:ascii="仿宋" w:eastAsia="仿宋" w:hAnsi="仿宋"/>
          <w:sz w:val="24"/>
        </w:rPr>
        <w:t>ST片段的同屏实时显示，提供参考片段和实时片段的对比查看。</w:t>
      </w:r>
    </w:p>
    <w:p w14:paraId="4AFB9772"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▲支持室上性心动过速和</w:t>
      </w:r>
      <w:r w:rsidRPr="00A260FF">
        <w:rPr>
          <w:rFonts w:ascii="仿宋" w:eastAsia="仿宋" w:hAnsi="仿宋"/>
          <w:sz w:val="24"/>
        </w:rPr>
        <w:t>SVCs/min等室上性心律失常分析</w:t>
      </w:r>
    </w:p>
    <w:p w14:paraId="30EDCAA1"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sz w:val="24"/>
        </w:rPr>
        <w:t>QT和QTc实时监测参数测量范围：200～800 ms</w:t>
      </w:r>
    </w:p>
    <w:p w14:paraId="2D8350A4"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sz w:val="24"/>
        </w:rPr>
        <w:t>心电支持≥3个分析导联实时动态同步分析，并非多个导联波形同屏显示及12导联静息分析，需</w:t>
      </w:r>
      <w:r w:rsidRPr="00A260FF">
        <w:rPr>
          <w:rFonts w:ascii="仿宋" w:eastAsia="仿宋" w:hAnsi="仿宋" w:hint="eastAsia"/>
          <w:sz w:val="24"/>
        </w:rPr>
        <w:t>提供</w:t>
      </w:r>
      <w:r w:rsidRPr="00A260FF">
        <w:rPr>
          <w:rFonts w:ascii="仿宋" w:eastAsia="仿宋" w:hAnsi="仿宋"/>
          <w:sz w:val="24"/>
        </w:rPr>
        <w:t>证明材料</w:t>
      </w:r>
    </w:p>
    <w:p w14:paraId="21B9685D"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提供呼吸测量，适用于成人、小儿和新生儿。呼吸测量范围：</w:t>
      </w:r>
      <w:r w:rsidRPr="00A260FF">
        <w:rPr>
          <w:rFonts w:ascii="仿宋" w:eastAsia="仿宋" w:hAnsi="仿宋"/>
          <w:sz w:val="24"/>
        </w:rPr>
        <w:t>1-200 rpm</w:t>
      </w:r>
    </w:p>
    <w:p w14:paraId="60E587E2"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提供</w:t>
      </w:r>
      <w:r w:rsidRPr="00A260FF">
        <w:rPr>
          <w:rFonts w:ascii="仿宋" w:eastAsia="仿宋" w:hAnsi="仿宋"/>
          <w:sz w:val="24"/>
        </w:rPr>
        <w:t>SpO2,PR和PI参数的实时监测，适用于成人，小儿和新生儿。PR测量范围：20-300</w:t>
      </w:r>
    </w:p>
    <w:p w14:paraId="609AC99C"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w:t>
      </w:r>
      <w:r w:rsidRPr="00A260FF">
        <w:rPr>
          <w:rFonts w:ascii="仿宋" w:eastAsia="仿宋" w:hAnsi="仿宋"/>
          <w:sz w:val="24"/>
        </w:rPr>
        <w:t>支持指套式血氧探头，IPX7防水等级，支持液体浸泡消毒和清洁。</w:t>
      </w:r>
    </w:p>
    <w:p w14:paraId="2D353DB7"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配置无创血压测量，适用于成人，小儿和新生儿。无创血压成人测量范围：收缩压</w:t>
      </w:r>
      <w:r w:rsidRPr="00A260FF">
        <w:rPr>
          <w:rFonts w:ascii="仿宋" w:eastAsia="仿宋" w:hAnsi="仿宋"/>
          <w:sz w:val="24"/>
        </w:rPr>
        <w:t>25~290mmH</w:t>
      </w:r>
    </w:p>
    <w:p w14:paraId="6E8D595D"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w:t>
      </w:r>
      <w:r w:rsidRPr="00A260FF">
        <w:rPr>
          <w:rFonts w:ascii="仿宋" w:eastAsia="仿宋" w:hAnsi="仿宋"/>
          <w:sz w:val="24"/>
        </w:rPr>
        <w:t>5种测量模式</w:t>
      </w:r>
      <w:r w:rsidRPr="00A260FF">
        <w:rPr>
          <w:rFonts w:ascii="仿宋" w:eastAsia="仿宋" w:hAnsi="仿宋" w:hint="eastAsia"/>
          <w:sz w:val="24"/>
        </w:rPr>
        <w:t>至少包含手动，自动，连续、序列和整点</w:t>
      </w:r>
      <w:r w:rsidRPr="00A260FF">
        <w:rPr>
          <w:rFonts w:ascii="仿宋" w:eastAsia="仿宋" w:hAnsi="仿宋"/>
          <w:sz w:val="24"/>
        </w:rPr>
        <w:t>。</w:t>
      </w:r>
    </w:p>
    <w:p w14:paraId="3FAA345B"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lastRenderedPageBreak/>
        <w:t>提供双通道体温和温差参数的监测</w:t>
      </w:r>
      <w:r w:rsidRPr="00A260FF">
        <w:rPr>
          <w:rFonts w:ascii="仿宋" w:eastAsia="仿宋" w:hAnsi="仿宋"/>
          <w:sz w:val="24"/>
        </w:rPr>
        <w:t>, 并可根据需要更改体温通道标名，提供证明材料。</w:t>
      </w:r>
    </w:p>
    <w:p w14:paraId="7FA74C5D"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可升级多达</w:t>
      </w:r>
      <w:r w:rsidRPr="00A260FF">
        <w:rPr>
          <w:rFonts w:ascii="仿宋" w:eastAsia="仿宋" w:hAnsi="仿宋"/>
          <w:sz w:val="24"/>
        </w:rPr>
        <w:t>4通道有创压监测，动脉压监测时支持同步监测PPV，适用于成人，小儿和新生儿。</w:t>
      </w:r>
    </w:p>
    <w:p w14:paraId="50298CA9"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sz w:val="24"/>
        </w:rPr>
        <w:t>支持升级主流、旁流监测模块，旁流EtCO2监测模块支持升级顺磁氧监测技术进行氧气监测，水槽要求易用快速更换</w:t>
      </w:r>
    </w:p>
    <w:p w14:paraId="6506196B"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w:t>
      </w:r>
      <w:r w:rsidRPr="00A260FF">
        <w:rPr>
          <w:rFonts w:ascii="仿宋" w:eastAsia="仿宋" w:hAnsi="仿宋"/>
          <w:sz w:val="24"/>
        </w:rPr>
        <w:t>支持患者下床移动监护功能，穿戴</w:t>
      </w:r>
      <w:r w:rsidRPr="00A260FF">
        <w:rPr>
          <w:rFonts w:ascii="仿宋" w:eastAsia="仿宋" w:hAnsi="仿宋" w:hint="eastAsia"/>
          <w:sz w:val="24"/>
        </w:rPr>
        <w:t>模块与监护仪互联</w:t>
      </w:r>
      <w:r w:rsidRPr="00A260FF">
        <w:rPr>
          <w:rFonts w:ascii="仿宋" w:eastAsia="仿宋" w:hAnsi="仿宋"/>
          <w:sz w:val="24"/>
        </w:rPr>
        <w:t>，可监测</w:t>
      </w:r>
      <w:r w:rsidRPr="00A260FF">
        <w:rPr>
          <w:rFonts w:ascii="仿宋" w:eastAsia="仿宋" w:hAnsi="仿宋" w:hint="eastAsia"/>
          <w:sz w:val="24"/>
        </w:rPr>
        <w:t>下床活动患者的</w:t>
      </w:r>
      <w:r w:rsidRPr="00A260FF">
        <w:rPr>
          <w:rFonts w:ascii="仿宋" w:eastAsia="仿宋" w:hAnsi="仿宋"/>
          <w:sz w:val="24"/>
        </w:rPr>
        <w:t>心电、呼吸、无创血压、血氧饱和度、脉搏参数。</w:t>
      </w:r>
    </w:p>
    <w:p w14:paraId="3609F889"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sz w:val="24"/>
        </w:rPr>
        <w:t>穿戴模块采用防水抗摔设计，防水等级≥IPX2，支持1.5米跌落不损坏。</w:t>
      </w:r>
    </w:p>
    <w:p w14:paraId="3790715E"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支持所有监测参数报警限一键自动设置功能，满足医护团队快速管理患者报警需求。</w:t>
      </w:r>
    </w:p>
    <w:p w14:paraId="3B59F592"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具有图形化技术报警指示功能，帮助医护团队快速识别报警来源。</w:t>
      </w:r>
    </w:p>
    <w:p w14:paraId="052EB464"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支持≥</w:t>
      </w:r>
      <w:r w:rsidRPr="00A260FF">
        <w:rPr>
          <w:rFonts w:ascii="仿宋" w:eastAsia="仿宋" w:hAnsi="仿宋"/>
          <w:sz w:val="24"/>
        </w:rPr>
        <w:t>1000条事件回顾。每条报警事件至少能够存储32秒相关波形，以及报警触发时所有测量参数值。</w:t>
      </w:r>
    </w:p>
    <w:p w14:paraId="6BCB0557"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支持≥</w:t>
      </w:r>
      <w:r w:rsidRPr="00A260FF">
        <w:rPr>
          <w:rFonts w:ascii="仿宋" w:eastAsia="仿宋" w:hAnsi="仿宋"/>
          <w:sz w:val="24"/>
        </w:rPr>
        <w:t>1000组NIBP测量结果的存储与回顾。可选配升级为高容量存储卡，支持3000组NIBP测量</w:t>
      </w:r>
    </w:p>
    <w:p w14:paraId="6698D077"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sz w:val="24"/>
        </w:rPr>
        <w:t>支持≥120小时（分辨率1分钟）ST模板存储与回顾</w:t>
      </w:r>
    </w:p>
    <w:p w14:paraId="0F825ACC"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具有报警升级功能，当参数报警经过一定的时间未被处理或伴发了其他报警，就会升级到更高一个级别。</w:t>
      </w:r>
    </w:p>
    <w:p w14:paraId="16E1F75D"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sz w:val="24"/>
        </w:rPr>
        <w:t>具有特殊报警音，当监护仪在病人发生致命性参数报警时，发出特殊的报警音进行提示病人处于危急状态，提供证明资料。</w:t>
      </w:r>
    </w:p>
    <w:p w14:paraId="75DB678D"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sz w:val="24"/>
        </w:rPr>
        <w:t>支持根据病人的参数趋势变化，可自动推送HR/PR、SpO2、RR等参数的报警限建议</w:t>
      </w:r>
    </w:p>
    <w:p w14:paraId="7D2071F9"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sz w:val="24"/>
        </w:rPr>
        <w:t>具备参数组合报警功能</w:t>
      </w:r>
      <w:r w:rsidRPr="00A260FF">
        <w:rPr>
          <w:rFonts w:ascii="仿宋" w:eastAsia="仿宋" w:hAnsi="仿宋" w:hint="eastAsia"/>
          <w:sz w:val="24"/>
        </w:rPr>
        <w:t>（并非早期预警评分EWS）</w:t>
      </w:r>
      <w:r w:rsidRPr="00A260FF">
        <w:rPr>
          <w:rFonts w:ascii="仿宋" w:eastAsia="仿宋" w:hAnsi="仿宋"/>
          <w:sz w:val="24"/>
        </w:rPr>
        <w:t>，可对患者同时多个参数变化给出统一报警提示，更好地反映病人状态，提供≥10个预设组合报警。</w:t>
      </w:r>
    </w:p>
    <w:p w14:paraId="60C15112"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支持</w:t>
      </w:r>
      <w:r w:rsidRPr="00A260FF">
        <w:rPr>
          <w:rFonts w:ascii="仿宋" w:eastAsia="仿宋" w:hAnsi="仿宋"/>
          <w:sz w:val="24"/>
        </w:rPr>
        <w:t>RJ45接口进行有线网络通信，和除颤监护仪一起联网通信到中心监护系统。</w:t>
      </w:r>
    </w:p>
    <w:p w14:paraId="735003DE"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w:t>
      </w:r>
      <w:r w:rsidRPr="00A260FF">
        <w:rPr>
          <w:rFonts w:ascii="仿宋" w:eastAsia="仿宋" w:hAnsi="仿宋"/>
          <w:sz w:val="24"/>
        </w:rPr>
        <w:t>配置临床评分系统，包括MEWS（改良早期预警评分）、NEWS（英国早期预警评分系统）、NEWS2（英国早期预警评分系统2），可支持定时自动EWS评分功能，支持动态刷新EWS和EWS报警。</w:t>
      </w:r>
    </w:p>
    <w:p w14:paraId="5FB13DCE"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sz w:val="24"/>
        </w:rPr>
        <w:t>动态趋势界面可支持统计1-24小时心律失常报警、参数超限报警信息，并对超</w:t>
      </w:r>
      <w:r w:rsidRPr="00A260FF">
        <w:rPr>
          <w:rFonts w:ascii="仿宋" w:eastAsia="仿宋" w:hAnsi="仿宋"/>
          <w:sz w:val="24"/>
        </w:rPr>
        <w:lastRenderedPageBreak/>
        <w:t>限报警区间的波形进行高亮显示，帮助医护人员快速识别异常趋势信息。</w:t>
      </w:r>
    </w:p>
    <w:p w14:paraId="2D9CDFE1"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提供屏幕截图功能，将屏幕截图通过</w:t>
      </w:r>
      <w:r w:rsidRPr="00A260FF">
        <w:rPr>
          <w:rFonts w:ascii="仿宋" w:eastAsia="仿宋" w:hAnsi="仿宋"/>
          <w:sz w:val="24"/>
        </w:rPr>
        <w:t>USB接口导出到U盘。</w:t>
      </w:r>
    </w:p>
    <w:p w14:paraId="76457E9F" w14:textId="77777777" w:rsidR="00E91510" w:rsidRPr="00A260FF" w:rsidRDefault="00E91510" w:rsidP="00E91510">
      <w:pPr>
        <w:pStyle w:val="affe"/>
        <w:numPr>
          <w:ilvl w:val="0"/>
          <w:numId w:val="46"/>
        </w:numPr>
        <w:spacing w:line="360" w:lineRule="auto"/>
        <w:ind w:firstLineChars="0"/>
        <w:rPr>
          <w:rFonts w:ascii="仿宋" w:eastAsia="仿宋" w:hAnsi="仿宋" w:hint="eastAsia"/>
          <w:sz w:val="24"/>
        </w:rPr>
      </w:pPr>
      <w:r w:rsidRPr="00A260FF">
        <w:rPr>
          <w:rFonts w:ascii="仿宋" w:eastAsia="仿宋" w:hAnsi="仿宋" w:hint="eastAsia"/>
          <w:sz w:val="24"/>
        </w:rPr>
        <w:t>标配</w:t>
      </w:r>
      <w:r w:rsidRPr="00A260FF">
        <w:rPr>
          <w:rFonts w:ascii="仿宋" w:eastAsia="仿宋" w:hAnsi="仿宋"/>
          <w:sz w:val="24"/>
        </w:rPr>
        <w:t>2.4G</w:t>
      </w:r>
      <w:r w:rsidRPr="00A260FF">
        <w:rPr>
          <w:rFonts w:ascii="仿宋" w:eastAsia="仿宋" w:hAnsi="仿宋" w:hint="eastAsia"/>
          <w:sz w:val="24"/>
        </w:rPr>
        <w:t>/</w:t>
      </w:r>
      <w:r w:rsidRPr="00A260FF">
        <w:rPr>
          <w:rFonts w:ascii="仿宋" w:eastAsia="仿宋" w:hAnsi="仿宋"/>
          <w:sz w:val="24"/>
        </w:rPr>
        <w:t>5G无线WiFi，方便无线联网。</w:t>
      </w:r>
    </w:p>
    <w:p w14:paraId="4E0CBF24" w14:textId="797D8887" w:rsidR="00E91510" w:rsidRDefault="00E91510" w:rsidP="00E91510">
      <w:pPr>
        <w:spacing w:line="360" w:lineRule="auto"/>
        <w:jc w:val="left"/>
        <w:rPr>
          <w:rFonts w:ascii="仿宋" w:eastAsia="仿宋" w:hAnsi="仿宋" w:hint="eastAsia"/>
          <w:b/>
          <w:bCs/>
          <w:sz w:val="24"/>
        </w:rPr>
      </w:pPr>
      <w:r w:rsidRPr="00A260FF">
        <w:rPr>
          <w:rFonts w:ascii="仿宋" w:eastAsia="仿宋" w:hAnsi="仿宋"/>
          <w:sz w:val="24"/>
        </w:rPr>
        <w:t>具有物联网监测设备和院内网</w:t>
      </w:r>
      <w:r w:rsidR="006D3C40">
        <w:rPr>
          <w:rFonts w:ascii="仿宋" w:eastAsia="仿宋" w:hAnsi="仿宋"/>
          <w:sz w:val="24"/>
        </w:rPr>
        <w:t>接口</w:t>
      </w:r>
      <w:r w:rsidRPr="00A260FF">
        <w:rPr>
          <w:rFonts w:ascii="仿宋" w:eastAsia="仿宋" w:hAnsi="仿宋"/>
          <w:sz w:val="24"/>
        </w:rPr>
        <w:t>。</w:t>
      </w:r>
    </w:p>
    <w:p w14:paraId="5D28716B" w14:textId="77777777" w:rsidR="00E91510" w:rsidRDefault="00E91510" w:rsidP="00FB6DA3">
      <w:pPr>
        <w:spacing w:line="360" w:lineRule="auto"/>
        <w:jc w:val="left"/>
        <w:rPr>
          <w:rFonts w:ascii="仿宋" w:eastAsia="仿宋" w:hAnsi="仿宋" w:hint="eastAsia"/>
          <w:b/>
          <w:bCs/>
          <w:sz w:val="24"/>
        </w:rPr>
      </w:pPr>
    </w:p>
    <w:p w14:paraId="6D5346C6" w14:textId="658C9476" w:rsidR="00FB6DA3" w:rsidRPr="00E91510" w:rsidRDefault="00FB6DA3" w:rsidP="00FB6DA3">
      <w:pPr>
        <w:spacing w:line="360" w:lineRule="auto"/>
        <w:jc w:val="left"/>
        <w:rPr>
          <w:rFonts w:ascii="仿宋" w:eastAsia="仿宋" w:hAnsi="仿宋" w:cs="宋体" w:hint="eastAsia"/>
          <w:b/>
          <w:bCs/>
          <w:color w:val="000000"/>
          <w:kern w:val="0"/>
          <w:sz w:val="24"/>
          <w14:ligatures w14:val="none"/>
        </w:rPr>
      </w:pPr>
      <w:r w:rsidRPr="00E91510">
        <w:rPr>
          <w:rFonts w:ascii="仿宋" w:eastAsia="仿宋" w:hAnsi="仿宋" w:hint="eastAsia"/>
          <w:b/>
          <w:bCs/>
          <w:sz w:val="24"/>
        </w:rPr>
        <w:t>8-8</w:t>
      </w:r>
      <w:r w:rsidR="00E91510" w:rsidRPr="00E91510">
        <w:rPr>
          <w:rFonts w:ascii="仿宋" w:eastAsia="仿宋" w:hAnsi="仿宋" w:hint="eastAsia"/>
          <w:b/>
          <w:bCs/>
          <w:color w:val="000000"/>
          <w:sz w:val="24"/>
        </w:rPr>
        <w:t>转运监护仪</w:t>
      </w:r>
    </w:p>
    <w:p w14:paraId="395C585D" w14:textId="77777777" w:rsidR="00E91510" w:rsidRPr="001145D5" w:rsidRDefault="00E91510" w:rsidP="00E91510">
      <w:pPr>
        <w:spacing w:line="360" w:lineRule="auto"/>
        <w:jc w:val="left"/>
        <w:rPr>
          <w:rFonts w:ascii="仿宋" w:eastAsia="仿宋" w:hAnsi="仿宋" w:hint="eastAsia"/>
          <w:b/>
          <w:sz w:val="24"/>
        </w:rPr>
      </w:pPr>
      <w:r w:rsidRPr="001145D5">
        <w:rPr>
          <w:rFonts w:ascii="仿宋" w:eastAsia="仿宋" w:hAnsi="仿宋" w:hint="eastAsia"/>
          <w:b/>
          <w:sz w:val="24"/>
        </w:rPr>
        <w:t>一、参数要求</w:t>
      </w:r>
    </w:p>
    <w:p w14:paraId="26B6B7F6"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sz w:val="24"/>
          <w:szCs w:val="24"/>
        </w:rPr>
        <w:t>适用于成人、小儿、新生儿的监测</w:t>
      </w:r>
      <w:r w:rsidRPr="001145D5">
        <w:rPr>
          <w:rFonts w:ascii="仿宋" w:eastAsia="仿宋" w:hAnsi="仿宋" w:hint="eastAsia"/>
          <w:kern w:val="0"/>
          <w:sz w:val="24"/>
          <w:szCs w:val="24"/>
        </w:rPr>
        <w:t>。</w:t>
      </w:r>
    </w:p>
    <w:p w14:paraId="4ABC197B"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转运</w:t>
      </w:r>
      <w:r w:rsidRPr="001145D5">
        <w:rPr>
          <w:rFonts w:ascii="仿宋" w:eastAsia="仿宋" w:hAnsi="仿宋"/>
          <w:sz w:val="24"/>
          <w:szCs w:val="24"/>
        </w:rPr>
        <w:t>监护仪，</w:t>
      </w:r>
      <w:r w:rsidRPr="001145D5">
        <w:rPr>
          <w:rFonts w:ascii="仿宋" w:eastAsia="仿宋" w:hAnsi="仿宋" w:hint="eastAsia"/>
          <w:sz w:val="24"/>
          <w:szCs w:val="24"/>
        </w:rPr>
        <w:t>满足</w:t>
      </w:r>
      <w:r w:rsidRPr="001145D5">
        <w:rPr>
          <w:rFonts w:ascii="仿宋" w:eastAsia="仿宋" w:hAnsi="仿宋"/>
          <w:sz w:val="24"/>
          <w:szCs w:val="24"/>
        </w:rPr>
        <w:t>救护车，</w:t>
      </w:r>
      <w:r w:rsidRPr="001145D5">
        <w:rPr>
          <w:rFonts w:ascii="仿宋" w:eastAsia="仿宋" w:hAnsi="仿宋" w:hint="eastAsia"/>
          <w:sz w:val="24"/>
          <w:szCs w:val="24"/>
        </w:rPr>
        <w:t>直升飞机</w:t>
      </w:r>
      <w:r w:rsidRPr="001145D5">
        <w:rPr>
          <w:rFonts w:ascii="仿宋" w:eastAsia="仿宋" w:hAnsi="仿宋"/>
          <w:sz w:val="24"/>
          <w:szCs w:val="24"/>
        </w:rPr>
        <w:t>和固定翼飞机</w:t>
      </w:r>
      <w:r w:rsidRPr="001145D5">
        <w:rPr>
          <w:rFonts w:ascii="仿宋" w:eastAsia="仿宋" w:hAnsi="仿宋" w:hint="eastAsia"/>
          <w:sz w:val="24"/>
          <w:szCs w:val="24"/>
        </w:rPr>
        <w:t>,通过相关转运标准</w:t>
      </w:r>
      <w:r w:rsidRPr="001145D5">
        <w:rPr>
          <w:rFonts w:ascii="仿宋" w:eastAsia="仿宋" w:hAnsi="仿宋" w:hint="eastAsia"/>
          <w:kern w:val="0"/>
          <w:sz w:val="24"/>
          <w:szCs w:val="24"/>
        </w:rPr>
        <w:t>。</w:t>
      </w:r>
    </w:p>
    <w:p w14:paraId="2D2A579B" w14:textId="657A538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cs="宋体" w:hint="eastAsia"/>
          <w:kern w:val="0"/>
          <w:sz w:val="24"/>
          <w:szCs w:val="24"/>
        </w:rPr>
        <w:t>≤</w:t>
      </w:r>
      <w:r w:rsidRPr="001145D5">
        <w:rPr>
          <w:rFonts w:ascii="仿宋" w:eastAsia="仿宋" w:hAnsi="仿宋" w:hint="eastAsia"/>
          <w:sz w:val="24"/>
          <w:szCs w:val="24"/>
        </w:rPr>
        <w:t>6英寸彩色触摸电容</w:t>
      </w:r>
      <w:r w:rsidRPr="001145D5">
        <w:rPr>
          <w:rFonts w:ascii="仿宋" w:eastAsia="仿宋" w:hAnsi="仿宋"/>
          <w:sz w:val="24"/>
          <w:szCs w:val="24"/>
        </w:rPr>
        <w:t>显示屏</w:t>
      </w:r>
      <w:r w:rsidRPr="001145D5">
        <w:rPr>
          <w:rFonts w:ascii="仿宋" w:eastAsia="仿宋" w:hAnsi="仿宋" w:hint="eastAsia"/>
          <w:sz w:val="24"/>
          <w:szCs w:val="24"/>
        </w:rPr>
        <w:t>，支持屏幕手势滑动操作，支持穿戴医用防护手套操作</w:t>
      </w:r>
      <w:r>
        <w:rPr>
          <w:rFonts w:ascii="仿宋" w:eastAsia="仿宋" w:hAnsi="仿宋" w:hint="eastAsia"/>
          <w:sz w:val="24"/>
          <w:szCs w:val="24"/>
        </w:rPr>
        <w:t>。</w:t>
      </w:r>
    </w:p>
    <w:p w14:paraId="4C6F9991" w14:textId="5354B745"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整机重量＜1Kg</w:t>
      </w:r>
      <w:r>
        <w:rPr>
          <w:rFonts w:ascii="仿宋" w:eastAsia="仿宋" w:hAnsi="仿宋" w:hint="eastAsia"/>
          <w:sz w:val="24"/>
          <w:szCs w:val="24"/>
        </w:rPr>
        <w:t>。</w:t>
      </w:r>
    </w:p>
    <w:p w14:paraId="70633BB8"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IP44</w:t>
      </w:r>
      <w:r w:rsidRPr="001145D5">
        <w:rPr>
          <w:rFonts w:ascii="仿宋" w:eastAsia="仿宋" w:hAnsi="仿宋"/>
          <w:sz w:val="24"/>
          <w:szCs w:val="24"/>
        </w:rPr>
        <w:t>防尘防水，</w:t>
      </w:r>
      <w:r w:rsidRPr="001145D5">
        <w:rPr>
          <w:rFonts w:ascii="仿宋" w:eastAsia="仿宋" w:hAnsi="仿宋" w:hint="eastAsia"/>
          <w:sz w:val="24"/>
          <w:szCs w:val="24"/>
        </w:rPr>
        <w:t>易</w:t>
      </w:r>
      <w:r w:rsidRPr="001145D5">
        <w:rPr>
          <w:rFonts w:ascii="仿宋" w:eastAsia="仿宋" w:hAnsi="仿宋"/>
          <w:sz w:val="24"/>
          <w:szCs w:val="24"/>
        </w:rPr>
        <w:t>清洁</w:t>
      </w:r>
      <w:r w:rsidRPr="001145D5">
        <w:rPr>
          <w:rFonts w:ascii="仿宋" w:eastAsia="仿宋" w:hAnsi="仿宋" w:hint="eastAsia"/>
          <w:sz w:val="24"/>
          <w:szCs w:val="24"/>
        </w:rPr>
        <w:t>和适用医院内外不同临床救治环境</w:t>
      </w:r>
      <w:r w:rsidRPr="001145D5">
        <w:rPr>
          <w:rFonts w:ascii="仿宋" w:eastAsia="仿宋" w:hAnsi="仿宋" w:hint="eastAsia"/>
          <w:kern w:val="0"/>
          <w:sz w:val="24"/>
          <w:szCs w:val="24"/>
        </w:rPr>
        <w:t>。</w:t>
      </w:r>
    </w:p>
    <w:p w14:paraId="29F6FF33"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sz w:val="24"/>
          <w:szCs w:val="24"/>
        </w:rPr>
        <w:t>抗</w:t>
      </w:r>
      <w:r w:rsidRPr="001145D5">
        <w:rPr>
          <w:rFonts w:ascii="仿宋" w:eastAsia="仿宋" w:hAnsi="仿宋" w:hint="eastAsia"/>
          <w:sz w:val="24"/>
          <w:szCs w:val="24"/>
        </w:rPr>
        <w:t>1.2米6面</w:t>
      </w:r>
      <w:r w:rsidRPr="001145D5">
        <w:rPr>
          <w:rFonts w:ascii="仿宋" w:eastAsia="仿宋" w:hAnsi="仿宋"/>
          <w:sz w:val="24"/>
          <w:szCs w:val="24"/>
        </w:rPr>
        <w:t>跌落，</w:t>
      </w:r>
      <w:r w:rsidRPr="001145D5">
        <w:rPr>
          <w:rFonts w:ascii="仿宋" w:eastAsia="仿宋" w:hAnsi="仿宋" w:hint="eastAsia"/>
          <w:sz w:val="24"/>
          <w:szCs w:val="24"/>
        </w:rPr>
        <w:t>满足转运过程中的复杂临床救治环境</w:t>
      </w:r>
      <w:r w:rsidRPr="001145D5">
        <w:rPr>
          <w:rFonts w:ascii="仿宋" w:eastAsia="仿宋" w:hAnsi="仿宋" w:hint="eastAsia"/>
          <w:kern w:val="0"/>
          <w:sz w:val="24"/>
          <w:szCs w:val="24"/>
        </w:rPr>
        <w:t>。</w:t>
      </w:r>
    </w:p>
    <w:p w14:paraId="03A91D06"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整机无风扇设计</w:t>
      </w:r>
      <w:r w:rsidRPr="001145D5">
        <w:rPr>
          <w:rFonts w:ascii="仿宋" w:eastAsia="仿宋" w:hAnsi="仿宋" w:hint="eastAsia"/>
          <w:kern w:val="0"/>
          <w:sz w:val="24"/>
          <w:szCs w:val="24"/>
        </w:rPr>
        <w:t>。</w:t>
      </w:r>
    </w:p>
    <w:p w14:paraId="09CB2C53"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内置锂电池供电，支持</w:t>
      </w:r>
      <w:r w:rsidRPr="001145D5">
        <w:rPr>
          <w:rFonts w:ascii="仿宋" w:eastAsia="仿宋" w:hAnsi="仿宋" w:hint="eastAsia"/>
          <w:kern w:val="0"/>
          <w:sz w:val="24"/>
          <w:szCs w:val="24"/>
        </w:rPr>
        <w:t>≥</w:t>
      </w:r>
      <w:r w:rsidRPr="001145D5">
        <w:rPr>
          <w:rFonts w:ascii="仿宋" w:eastAsia="仿宋" w:hAnsi="仿宋" w:hint="eastAsia"/>
          <w:sz w:val="24"/>
          <w:szCs w:val="24"/>
        </w:rPr>
        <w:t>5小时的持续监测</w:t>
      </w:r>
      <w:r w:rsidRPr="001145D5">
        <w:rPr>
          <w:rFonts w:ascii="仿宋" w:eastAsia="仿宋" w:hAnsi="仿宋" w:hint="eastAsia"/>
          <w:kern w:val="0"/>
          <w:sz w:val="24"/>
          <w:szCs w:val="24"/>
        </w:rPr>
        <w:t>。</w:t>
      </w:r>
    </w:p>
    <w:p w14:paraId="52702805"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内置DC电源接口，可以进行车载充电</w:t>
      </w:r>
      <w:r w:rsidRPr="001145D5">
        <w:rPr>
          <w:rFonts w:ascii="仿宋" w:eastAsia="仿宋" w:hAnsi="仿宋" w:hint="eastAsia"/>
          <w:kern w:val="0"/>
          <w:sz w:val="24"/>
          <w:szCs w:val="24"/>
        </w:rPr>
        <w:t>。</w:t>
      </w:r>
    </w:p>
    <w:p w14:paraId="33BC26AD"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具备3/5导心电，阻抗呼吸，血氧、无创血压、2通道体温</w:t>
      </w:r>
      <w:r w:rsidRPr="001145D5">
        <w:rPr>
          <w:rFonts w:ascii="仿宋" w:eastAsia="仿宋" w:hAnsi="仿宋" w:hint="eastAsia"/>
          <w:kern w:val="0"/>
          <w:sz w:val="24"/>
          <w:szCs w:val="24"/>
        </w:rPr>
        <w:t>。</w:t>
      </w:r>
    </w:p>
    <w:p w14:paraId="5424930A"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支持2通道有创血压及</w:t>
      </w:r>
      <w:r w:rsidRPr="001145D5">
        <w:rPr>
          <w:rFonts w:ascii="仿宋" w:eastAsia="仿宋" w:hAnsi="仿宋"/>
          <w:sz w:val="24"/>
          <w:szCs w:val="24"/>
        </w:rPr>
        <w:t>模拟输出</w:t>
      </w:r>
      <w:r w:rsidRPr="001145D5">
        <w:rPr>
          <w:rFonts w:ascii="仿宋" w:eastAsia="仿宋" w:hAnsi="仿宋" w:hint="eastAsia"/>
          <w:sz w:val="24"/>
          <w:szCs w:val="24"/>
        </w:rPr>
        <w:t>/除颤</w:t>
      </w:r>
      <w:r w:rsidRPr="001145D5">
        <w:rPr>
          <w:rFonts w:ascii="仿宋" w:eastAsia="仿宋" w:hAnsi="仿宋"/>
          <w:sz w:val="24"/>
          <w:szCs w:val="24"/>
        </w:rPr>
        <w:t>同步</w:t>
      </w:r>
      <w:r w:rsidRPr="001145D5">
        <w:rPr>
          <w:rFonts w:ascii="仿宋" w:eastAsia="仿宋" w:hAnsi="仿宋" w:hint="eastAsia"/>
          <w:sz w:val="24"/>
          <w:szCs w:val="24"/>
        </w:rPr>
        <w:t xml:space="preserve">。 </w:t>
      </w:r>
    </w:p>
    <w:p w14:paraId="1A29B875"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可内置EtCO2监测，与主机一体化设计，最小抽气流速50ml/min</w:t>
      </w:r>
    </w:p>
    <w:p w14:paraId="4D962177"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便携插件箱可扩展参数插槽，满足插入更多参数模块的监测扩展。</w:t>
      </w:r>
    </w:p>
    <w:p w14:paraId="138EBE94"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可外置2通道IBP有创血压监测模块，主机最多支持4通道IBP有创压力监测</w:t>
      </w:r>
    </w:p>
    <w:p w14:paraId="66320044"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可外置主流、旁流、微流EtCO</w:t>
      </w:r>
      <w:r w:rsidRPr="001145D5">
        <w:rPr>
          <w:rFonts w:ascii="仿宋" w:eastAsia="仿宋" w:hAnsi="仿宋"/>
          <w:sz w:val="24"/>
          <w:szCs w:val="24"/>
        </w:rPr>
        <w:t>2</w:t>
      </w:r>
      <w:r w:rsidRPr="001145D5">
        <w:rPr>
          <w:rFonts w:ascii="仿宋" w:eastAsia="仿宋" w:hAnsi="仿宋" w:hint="eastAsia"/>
          <w:sz w:val="24"/>
          <w:szCs w:val="24"/>
        </w:rPr>
        <w:t>监测模块</w:t>
      </w:r>
    </w:p>
    <w:p w14:paraId="27411C01"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具备微创连续血流动力学监测模块，</w:t>
      </w:r>
      <w:r w:rsidRPr="001145D5">
        <w:rPr>
          <w:rFonts w:ascii="仿宋" w:eastAsia="仿宋" w:hAnsi="仿宋"/>
          <w:sz w:val="24"/>
          <w:szCs w:val="24"/>
        </w:rPr>
        <w:t>实现CCO连续心排量、SVV每搏变异量等血液动力学监测参数</w:t>
      </w:r>
    </w:p>
    <w:p w14:paraId="07DC0A0A"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≥1</w:t>
      </w:r>
      <w:r w:rsidRPr="001145D5">
        <w:rPr>
          <w:rFonts w:ascii="仿宋" w:eastAsia="仿宋" w:hAnsi="仿宋"/>
          <w:sz w:val="24"/>
          <w:szCs w:val="24"/>
        </w:rPr>
        <w:t>9</w:t>
      </w:r>
      <w:r w:rsidRPr="001145D5">
        <w:rPr>
          <w:rFonts w:ascii="仿宋" w:eastAsia="仿宋" w:hAnsi="仿宋" w:hint="eastAsia"/>
          <w:sz w:val="24"/>
          <w:szCs w:val="24"/>
        </w:rPr>
        <w:t>英寸外接显示屏，将模块数据传输显示，进行大屏幕监护，满足临床护理人员在床旁的监护需要。</w:t>
      </w:r>
    </w:p>
    <w:p w14:paraId="1F79D38A"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支持提供EWS早期预警评分工具，包括NEWS、NEWS</w:t>
      </w:r>
      <w:r w:rsidRPr="001145D5">
        <w:rPr>
          <w:rFonts w:ascii="仿宋" w:eastAsia="仿宋" w:hAnsi="仿宋"/>
          <w:sz w:val="24"/>
          <w:szCs w:val="24"/>
        </w:rPr>
        <w:t>2</w:t>
      </w:r>
      <w:r w:rsidRPr="001145D5">
        <w:rPr>
          <w:rFonts w:ascii="仿宋" w:eastAsia="仿宋" w:hAnsi="仿宋" w:hint="eastAsia"/>
          <w:sz w:val="24"/>
          <w:szCs w:val="24"/>
        </w:rPr>
        <w:t>和MEWS，可支持定时自动EWS评分功能，支持动态刷新EWS和EWS报警。</w:t>
      </w:r>
    </w:p>
    <w:p w14:paraId="1FB50790"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转运监护仪支持插入床旁监护仪任意模块插槽作为参数模块使用，即插即用。</w:t>
      </w:r>
    </w:p>
    <w:p w14:paraId="7EEFDC27"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sz w:val="24"/>
          <w:szCs w:val="24"/>
        </w:rPr>
        <w:lastRenderedPageBreak/>
        <w:t>心电支持≥3个分析导联实时动态同步分析</w:t>
      </w:r>
    </w:p>
    <w:p w14:paraId="52DDB0E3"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心率测量范围：成人15 -300 bpm，小儿/新生儿15 - 350 bpm。</w:t>
      </w:r>
    </w:p>
    <w:p w14:paraId="1DD7E3E3"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波速提供50mm/s，25 mm/s、12.5 mm/s、6.25 mm/s可选。</w:t>
      </w:r>
    </w:p>
    <w:p w14:paraId="7E4E32C2"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滤波模式提供诊断模式（0.05 -150Hz），监护模式（0.5 -40Hz），ST模式（0.05 - 40Hz），手术模式（1-20Hz）。</w:t>
      </w:r>
    </w:p>
    <w:p w14:paraId="18FE3EA1"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支持室上性心动过速和</w:t>
      </w:r>
      <w:r w:rsidRPr="001145D5">
        <w:rPr>
          <w:rFonts w:ascii="仿宋" w:eastAsia="仿宋" w:hAnsi="仿宋"/>
          <w:sz w:val="24"/>
          <w:szCs w:val="24"/>
        </w:rPr>
        <w:t>SVCs/min等室上性心律失常分析</w:t>
      </w:r>
    </w:p>
    <w:p w14:paraId="6CB56D98"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提供ST段分析，提供显示和存储ST值和每个ST的模板</w:t>
      </w:r>
      <w:r w:rsidRPr="001145D5">
        <w:rPr>
          <w:rFonts w:ascii="仿宋" w:eastAsia="仿宋" w:hAnsi="仿宋" w:hint="eastAsia"/>
          <w:kern w:val="0"/>
          <w:sz w:val="24"/>
          <w:szCs w:val="24"/>
        </w:rPr>
        <w:t>。</w:t>
      </w:r>
    </w:p>
    <w:p w14:paraId="073A4886"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具有QT/QTc测量功能，提供QT，QTc和ΔQTc参数值，</w:t>
      </w:r>
      <w:r w:rsidRPr="001145D5">
        <w:rPr>
          <w:rFonts w:ascii="仿宋" w:eastAsia="仿宋" w:hAnsi="仿宋"/>
          <w:sz w:val="24"/>
          <w:szCs w:val="24"/>
        </w:rPr>
        <w:t>QT和QTc实时监测参数测量范围：200～800 ms</w:t>
      </w:r>
    </w:p>
    <w:p w14:paraId="61FCEA29"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可显示弱灌注指数（PI）。</w:t>
      </w:r>
    </w:p>
    <w:p w14:paraId="3EB00A8D"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提供双通道体温和温差参数的监测,。</w:t>
      </w:r>
    </w:p>
    <w:p w14:paraId="02918D08"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具备手动、自动间隔、连续、序列和整点五种无创血压测量模式。</w:t>
      </w:r>
    </w:p>
    <w:p w14:paraId="24DC1C29"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IBP测量范围：-50 – 360 mmHg，支持实时PPV测量</w:t>
      </w:r>
      <w:r w:rsidRPr="001145D5">
        <w:rPr>
          <w:rFonts w:ascii="仿宋" w:eastAsia="仿宋" w:hAnsi="仿宋" w:hint="eastAsia"/>
          <w:kern w:val="0"/>
          <w:sz w:val="24"/>
          <w:szCs w:val="24"/>
        </w:rPr>
        <w:t>。</w:t>
      </w:r>
    </w:p>
    <w:p w14:paraId="2B3129D7"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kern w:val="0"/>
          <w:sz w:val="24"/>
          <w:szCs w:val="24"/>
        </w:rPr>
        <w:t>≥</w:t>
      </w:r>
      <w:r w:rsidRPr="001145D5">
        <w:rPr>
          <w:rFonts w:ascii="仿宋" w:eastAsia="仿宋" w:hAnsi="仿宋"/>
          <w:sz w:val="24"/>
          <w:szCs w:val="24"/>
        </w:rPr>
        <w:t>800</w:t>
      </w:r>
      <w:r w:rsidRPr="001145D5">
        <w:rPr>
          <w:rFonts w:ascii="仿宋" w:eastAsia="仿宋" w:hAnsi="仿宋" w:hint="eastAsia"/>
          <w:sz w:val="24"/>
          <w:szCs w:val="24"/>
        </w:rPr>
        <w:t>条事件回顾。每条报警事件至少能够存储32秒三道相关波形，以及报警触发时所有测量参数值。</w:t>
      </w:r>
    </w:p>
    <w:p w14:paraId="181ED887"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kern w:val="0"/>
          <w:sz w:val="24"/>
          <w:szCs w:val="24"/>
        </w:rPr>
        <w:t>≥</w:t>
      </w:r>
      <w:r w:rsidRPr="001145D5">
        <w:rPr>
          <w:rFonts w:ascii="仿宋" w:eastAsia="仿宋" w:hAnsi="仿宋"/>
          <w:sz w:val="24"/>
          <w:szCs w:val="24"/>
        </w:rPr>
        <w:t>800</w:t>
      </w:r>
      <w:r w:rsidRPr="001145D5">
        <w:rPr>
          <w:rFonts w:ascii="仿宋" w:eastAsia="仿宋" w:hAnsi="仿宋" w:hint="eastAsia"/>
          <w:sz w:val="24"/>
          <w:szCs w:val="24"/>
        </w:rPr>
        <w:t>条NIBP测量结果回顾。</w:t>
      </w:r>
    </w:p>
    <w:p w14:paraId="72656817"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kern w:val="0"/>
          <w:sz w:val="24"/>
          <w:szCs w:val="24"/>
        </w:rPr>
        <w:t>≥</w:t>
      </w:r>
      <w:r w:rsidRPr="001145D5">
        <w:rPr>
          <w:rFonts w:ascii="仿宋" w:eastAsia="仿宋" w:hAnsi="仿宋" w:hint="eastAsia"/>
          <w:sz w:val="24"/>
          <w:szCs w:val="24"/>
        </w:rPr>
        <w:t>4</w:t>
      </w:r>
      <w:r w:rsidRPr="001145D5">
        <w:rPr>
          <w:rFonts w:ascii="仿宋" w:eastAsia="仿宋" w:hAnsi="仿宋"/>
          <w:sz w:val="24"/>
          <w:szCs w:val="24"/>
        </w:rPr>
        <w:t>0</w:t>
      </w:r>
      <w:r w:rsidRPr="001145D5">
        <w:rPr>
          <w:rFonts w:ascii="仿宋" w:eastAsia="仿宋" w:hAnsi="仿宋" w:hint="eastAsia"/>
          <w:sz w:val="24"/>
          <w:szCs w:val="24"/>
        </w:rPr>
        <w:t>小时全息波形回顾。</w:t>
      </w:r>
    </w:p>
    <w:p w14:paraId="37572B46"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kern w:val="0"/>
          <w:sz w:val="24"/>
          <w:szCs w:val="24"/>
        </w:rPr>
        <w:t>≥</w:t>
      </w:r>
      <w:r w:rsidRPr="001145D5">
        <w:rPr>
          <w:rFonts w:ascii="仿宋" w:eastAsia="仿宋" w:hAnsi="仿宋" w:hint="eastAsia"/>
          <w:sz w:val="24"/>
          <w:szCs w:val="24"/>
        </w:rPr>
        <w:t>1</w:t>
      </w:r>
      <w:r w:rsidRPr="001145D5">
        <w:rPr>
          <w:rFonts w:ascii="仿宋" w:eastAsia="仿宋" w:hAnsi="仿宋"/>
          <w:sz w:val="24"/>
          <w:szCs w:val="24"/>
        </w:rPr>
        <w:t>00</w:t>
      </w:r>
      <w:r w:rsidRPr="001145D5">
        <w:rPr>
          <w:rFonts w:ascii="仿宋" w:eastAsia="仿宋" w:hAnsi="仿宋" w:hint="eastAsia"/>
          <w:sz w:val="24"/>
          <w:szCs w:val="24"/>
        </w:rPr>
        <w:t>小时趋势数据回顾。</w:t>
      </w:r>
    </w:p>
    <w:p w14:paraId="2623EC15"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通过国家III类注册。</w:t>
      </w:r>
    </w:p>
    <w:p w14:paraId="4B249854" w14:textId="77777777"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hint="eastAsia"/>
          <w:sz w:val="24"/>
          <w:szCs w:val="24"/>
        </w:rPr>
        <w:t>产品设计使用年限</w:t>
      </w:r>
      <w:r w:rsidRPr="001145D5">
        <w:rPr>
          <w:rFonts w:ascii="仿宋" w:eastAsia="仿宋" w:hAnsi="仿宋" w:hint="eastAsia"/>
          <w:kern w:val="0"/>
          <w:sz w:val="24"/>
          <w:szCs w:val="24"/>
        </w:rPr>
        <w:t>≥</w:t>
      </w:r>
      <w:r w:rsidRPr="001145D5">
        <w:rPr>
          <w:rFonts w:ascii="仿宋" w:eastAsia="仿宋" w:hAnsi="仿宋"/>
          <w:kern w:val="0"/>
          <w:sz w:val="24"/>
          <w:szCs w:val="24"/>
        </w:rPr>
        <w:t>10</w:t>
      </w:r>
      <w:r w:rsidRPr="001145D5">
        <w:rPr>
          <w:rFonts w:ascii="仿宋" w:eastAsia="仿宋" w:hAnsi="仿宋" w:hint="eastAsia"/>
          <w:kern w:val="0"/>
          <w:sz w:val="24"/>
          <w:szCs w:val="24"/>
        </w:rPr>
        <w:t>年。</w:t>
      </w:r>
    </w:p>
    <w:p w14:paraId="55F498EB" w14:textId="5FEB9E39" w:rsidR="00E91510" w:rsidRPr="001145D5" w:rsidRDefault="00E91510" w:rsidP="00E91510">
      <w:pPr>
        <w:pStyle w:val="affe"/>
        <w:numPr>
          <w:ilvl w:val="0"/>
          <w:numId w:val="47"/>
        </w:numPr>
        <w:spacing w:line="360" w:lineRule="auto"/>
        <w:ind w:firstLineChars="0"/>
        <w:rPr>
          <w:rFonts w:ascii="仿宋" w:eastAsia="仿宋" w:hAnsi="仿宋" w:hint="eastAsia"/>
          <w:sz w:val="24"/>
          <w:szCs w:val="24"/>
        </w:rPr>
      </w:pPr>
      <w:r w:rsidRPr="001145D5">
        <w:rPr>
          <w:rFonts w:ascii="仿宋" w:eastAsia="仿宋" w:hAnsi="仿宋"/>
          <w:sz w:val="24"/>
          <w:szCs w:val="24"/>
        </w:rPr>
        <w:t>具有物联网监测设备和院内网</w:t>
      </w:r>
      <w:r w:rsidR="006D3C40">
        <w:rPr>
          <w:rFonts w:ascii="仿宋" w:eastAsia="仿宋" w:hAnsi="仿宋"/>
          <w:sz w:val="24"/>
          <w:szCs w:val="24"/>
        </w:rPr>
        <w:t>接口</w:t>
      </w:r>
      <w:r w:rsidRPr="001145D5">
        <w:rPr>
          <w:rFonts w:ascii="仿宋" w:eastAsia="仿宋" w:hAnsi="仿宋"/>
          <w:sz w:val="24"/>
          <w:szCs w:val="24"/>
        </w:rPr>
        <w:t>。</w:t>
      </w:r>
    </w:p>
    <w:p w14:paraId="5A202DFD" w14:textId="77777777" w:rsidR="00E91510" w:rsidRPr="00E91510" w:rsidRDefault="00E91510" w:rsidP="00FB6DA3">
      <w:pPr>
        <w:spacing w:line="360" w:lineRule="auto"/>
        <w:jc w:val="left"/>
        <w:rPr>
          <w:rFonts w:ascii="仿宋" w:eastAsia="仿宋" w:hAnsi="仿宋" w:hint="eastAsia"/>
          <w:b/>
          <w:bCs/>
          <w:sz w:val="24"/>
        </w:rPr>
      </w:pPr>
    </w:p>
    <w:p w14:paraId="51245B51" w14:textId="5A0DAFDA" w:rsidR="00FB6DA3" w:rsidRPr="00E91510" w:rsidRDefault="00FB6DA3" w:rsidP="00FB6DA3">
      <w:pPr>
        <w:spacing w:line="360" w:lineRule="auto"/>
        <w:jc w:val="left"/>
        <w:rPr>
          <w:rFonts w:ascii="仿宋" w:eastAsia="仿宋" w:hAnsi="仿宋" w:cs="宋体" w:hint="eastAsia"/>
          <w:b/>
          <w:bCs/>
          <w:color w:val="000000"/>
          <w:kern w:val="0"/>
          <w:sz w:val="24"/>
          <w14:ligatures w14:val="none"/>
        </w:rPr>
      </w:pPr>
      <w:r w:rsidRPr="00E91510">
        <w:rPr>
          <w:rFonts w:ascii="仿宋" w:eastAsia="仿宋" w:hAnsi="仿宋" w:hint="eastAsia"/>
          <w:b/>
          <w:bCs/>
          <w:sz w:val="24"/>
        </w:rPr>
        <w:t>8-9</w:t>
      </w:r>
      <w:r w:rsidR="00E91510" w:rsidRPr="00E91510">
        <w:rPr>
          <w:rFonts w:ascii="仿宋" w:eastAsia="仿宋" w:hAnsi="仿宋" w:hint="eastAsia"/>
          <w:b/>
          <w:bCs/>
          <w:color w:val="000000"/>
          <w:sz w:val="24"/>
        </w:rPr>
        <w:t>排痰机</w:t>
      </w:r>
    </w:p>
    <w:p w14:paraId="4294DA90" w14:textId="2E3650D6" w:rsidR="00E91510" w:rsidRPr="00CA0D72" w:rsidRDefault="00E91510" w:rsidP="00E91510">
      <w:pPr>
        <w:numPr>
          <w:ilvl w:val="0"/>
          <w:numId w:val="48"/>
        </w:numPr>
        <w:spacing w:line="360" w:lineRule="auto"/>
        <w:rPr>
          <w:rFonts w:ascii="仿宋" w:eastAsia="仿宋" w:hAnsi="仿宋" w:cs="宋体" w:hint="eastAsia"/>
          <w:sz w:val="24"/>
        </w:rPr>
      </w:pPr>
      <w:r w:rsidRPr="00CA0D72">
        <w:rPr>
          <w:rFonts w:ascii="仿宋" w:eastAsia="仿宋" w:hAnsi="仿宋" w:cs="宋体" w:hint="eastAsia"/>
          <w:sz w:val="24"/>
        </w:rPr>
        <w:t>供电电源：220V</w:t>
      </w:r>
      <w:r w:rsidRPr="00CA0D72">
        <w:rPr>
          <w:rFonts w:ascii="仿宋" w:eastAsia="仿宋" w:hAnsi="仿宋" w:cs="微软雅黑" w:hint="eastAsia"/>
          <w:sz w:val="24"/>
        </w:rPr>
        <w:t>~</w:t>
      </w:r>
      <w:r w:rsidRPr="00CA0D72">
        <w:rPr>
          <w:rFonts w:ascii="仿宋" w:eastAsia="仿宋" w:hAnsi="仿宋" w:cs="宋体" w:hint="eastAsia"/>
          <w:sz w:val="24"/>
        </w:rPr>
        <w:t>，50Hz</w:t>
      </w:r>
      <w:r>
        <w:rPr>
          <w:rFonts w:ascii="仿宋" w:eastAsia="仿宋" w:hAnsi="仿宋" w:cs="宋体" w:hint="eastAsia"/>
          <w:sz w:val="24"/>
        </w:rPr>
        <w:t>；</w:t>
      </w:r>
    </w:p>
    <w:p w14:paraId="6391A804" w14:textId="74C7FA3B" w:rsidR="00E91510" w:rsidRPr="00CA0D72" w:rsidRDefault="00E91510" w:rsidP="00E91510">
      <w:pPr>
        <w:numPr>
          <w:ilvl w:val="0"/>
          <w:numId w:val="48"/>
        </w:numPr>
        <w:spacing w:line="360" w:lineRule="auto"/>
        <w:rPr>
          <w:rFonts w:ascii="仿宋" w:eastAsia="仿宋" w:hAnsi="仿宋" w:cs="宋体" w:hint="eastAsia"/>
          <w:sz w:val="24"/>
        </w:rPr>
      </w:pPr>
      <w:r w:rsidRPr="00CA0D72">
        <w:rPr>
          <w:rFonts w:ascii="仿宋" w:eastAsia="仿宋" w:hAnsi="仿宋" w:cs="宋体" w:hint="eastAsia"/>
          <w:sz w:val="24"/>
        </w:rPr>
        <w:t>振动频率：</w:t>
      </w:r>
      <w:r w:rsidRPr="00CA0D72">
        <w:rPr>
          <w:rFonts w:ascii="仿宋" w:eastAsia="仿宋" w:hAnsi="仿宋" w:cs="Arial"/>
          <w:sz w:val="24"/>
        </w:rPr>
        <w:t>≤</w:t>
      </w:r>
      <w:r w:rsidRPr="00CA0D72">
        <w:rPr>
          <w:rFonts w:ascii="仿宋" w:eastAsia="仿宋" w:hAnsi="仿宋" w:cs="宋体" w:hint="eastAsia"/>
          <w:sz w:val="24"/>
        </w:rPr>
        <w:t>18Hz，控制精度±15%，调节步长1Hz，可连续调节</w:t>
      </w:r>
      <w:r>
        <w:rPr>
          <w:rFonts w:ascii="仿宋" w:eastAsia="仿宋" w:hAnsi="仿宋" w:cs="宋体" w:hint="eastAsia"/>
          <w:sz w:val="24"/>
        </w:rPr>
        <w:t>；</w:t>
      </w:r>
    </w:p>
    <w:p w14:paraId="65E79C42" w14:textId="36D79721" w:rsidR="00E91510" w:rsidRPr="00CA0D72" w:rsidRDefault="00000000" w:rsidP="00E91510">
      <w:pPr>
        <w:numPr>
          <w:ilvl w:val="0"/>
          <w:numId w:val="48"/>
        </w:numPr>
        <w:spacing w:line="360" w:lineRule="auto"/>
        <w:rPr>
          <w:rFonts w:ascii="仿宋" w:eastAsia="仿宋" w:hAnsi="仿宋" w:cs="宋体" w:hint="eastAsia"/>
          <w:sz w:val="24"/>
        </w:rPr>
      </w:pPr>
      <w:r>
        <w:rPr>
          <w:rFonts w:hint="eastAsia"/>
          <w:noProof/>
        </w:rPr>
        <w:pict w14:anchorId="32E4C130">
          <v:shapetype id="_x0000_t202" coordsize="21600,21600" o:spt="202" path="m,l,21600r21600,l21600,xe">
            <v:stroke joinstyle="miter"/>
            <v:path gradientshapeok="t" o:connecttype="rect"/>
          </v:shapetype>
          <v:shape id="文本框 7" o:spid="_x0000_s2053" type="#_x0000_t202" style="position:absolute;left:0;text-align:left;margin-left:-15.25pt;margin-top:6.7pt;width:35pt;height:3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" filled="f" stroked="f" strokeweight=".5pt">
            <v:textbox>
              <w:txbxContent>
                <w:p w14:paraId="5BB31FD5" w14:textId="77777777" w:rsidR="00094218" w:rsidRDefault="00094218" w:rsidP="00E91510">
                  <w:pPr>
                    <w:rPr>
                      <w:sz w:val="24"/>
                    </w:rPr>
                  </w:pPr>
                </w:p>
              </w:txbxContent>
            </v:textbox>
          </v:shape>
        </w:pict>
      </w:r>
      <w:r w:rsidR="00E91510" w:rsidRPr="00CA0D72">
        <w:rPr>
          <w:rFonts w:ascii="仿宋" w:eastAsia="仿宋" w:hAnsi="仿宋" w:cs="宋体" w:hint="eastAsia"/>
          <w:sz w:val="24"/>
        </w:rPr>
        <w:t>振动压力：0-5kPa以内，1-10级可调，调节步长1级，可连续调节</w:t>
      </w:r>
      <w:r w:rsidR="00E91510">
        <w:rPr>
          <w:rFonts w:ascii="仿宋" w:eastAsia="仿宋" w:hAnsi="仿宋" w:cs="宋体" w:hint="eastAsia"/>
          <w:sz w:val="24"/>
        </w:rPr>
        <w:t>；</w:t>
      </w:r>
    </w:p>
    <w:p w14:paraId="01628505" w14:textId="07CDA3D5" w:rsidR="00E91510" w:rsidRPr="00CA0D72" w:rsidRDefault="00E91510" w:rsidP="00E91510">
      <w:pPr>
        <w:numPr>
          <w:ilvl w:val="0"/>
          <w:numId w:val="48"/>
        </w:numPr>
        <w:spacing w:line="360" w:lineRule="auto"/>
        <w:rPr>
          <w:rFonts w:ascii="仿宋" w:eastAsia="仿宋" w:hAnsi="仿宋" w:cs="宋体" w:hint="eastAsia"/>
          <w:sz w:val="24"/>
        </w:rPr>
      </w:pPr>
      <w:r w:rsidRPr="00CA0D72">
        <w:rPr>
          <w:rFonts w:ascii="仿宋" w:eastAsia="仿宋" w:hAnsi="仿宋" w:cs="宋体" w:hint="eastAsia"/>
          <w:sz w:val="24"/>
        </w:rPr>
        <w:t>振动压力控制精度：输出值与设置值的误差不超过±0.2kPa</w:t>
      </w:r>
      <w:r>
        <w:rPr>
          <w:rFonts w:ascii="仿宋" w:eastAsia="仿宋" w:hAnsi="仿宋" w:cs="宋体" w:hint="eastAsia"/>
          <w:sz w:val="24"/>
        </w:rPr>
        <w:t>；</w:t>
      </w:r>
    </w:p>
    <w:p w14:paraId="3B95B9A7" w14:textId="7712E9DC" w:rsidR="00E91510" w:rsidRPr="00CA0D72" w:rsidRDefault="00E91510" w:rsidP="00E91510">
      <w:pPr>
        <w:numPr>
          <w:ilvl w:val="0"/>
          <w:numId w:val="48"/>
        </w:numPr>
        <w:spacing w:line="360" w:lineRule="auto"/>
        <w:rPr>
          <w:rFonts w:ascii="仿宋" w:eastAsia="仿宋" w:hAnsi="仿宋" w:cs="宋体" w:hint="eastAsia"/>
          <w:sz w:val="24"/>
        </w:rPr>
      </w:pPr>
      <w:r w:rsidRPr="00CA0D72">
        <w:rPr>
          <w:rFonts w:ascii="仿宋" w:eastAsia="仿宋" w:hAnsi="仿宋" w:cs="宋体" w:hint="eastAsia"/>
          <w:sz w:val="24"/>
        </w:rPr>
        <w:t>定时时间：1-60分钟可调，调节步长1分钟，可连续调节</w:t>
      </w:r>
      <w:r>
        <w:rPr>
          <w:rFonts w:ascii="仿宋" w:eastAsia="仿宋" w:hAnsi="仿宋" w:cs="宋体" w:hint="eastAsia"/>
          <w:sz w:val="24"/>
        </w:rPr>
        <w:t>；</w:t>
      </w:r>
    </w:p>
    <w:p w14:paraId="7A001548" w14:textId="2BA281B4" w:rsidR="00E91510" w:rsidRPr="00CA0D72" w:rsidRDefault="00E91510" w:rsidP="00E91510">
      <w:pPr>
        <w:numPr>
          <w:ilvl w:val="0"/>
          <w:numId w:val="48"/>
        </w:numPr>
        <w:spacing w:line="360" w:lineRule="auto"/>
        <w:rPr>
          <w:rFonts w:ascii="仿宋" w:eastAsia="仿宋" w:hAnsi="仿宋" w:cs="宋体" w:hint="eastAsia"/>
          <w:sz w:val="24"/>
        </w:rPr>
      </w:pPr>
      <w:r w:rsidRPr="00CA0D72">
        <w:rPr>
          <w:rFonts w:ascii="仿宋" w:eastAsia="仿宋" w:hAnsi="仿宋" w:cs="宋体" w:hint="eastAsia"/>
          <w:sz w:val="24"/>
        </w:rPr>
        <w:t>人机交互界面：≥10寸操作界面，内嵌≥4.3寸彩色高清LCD显示，中文导航式操作指引，多参数显示及可调（频率、压力、时间等）</w:t>
      </w:r>
      <w:r>
        <w:rPr>
          <w:rFonts w:ascii="仿宋" w:eastAsia="仿宋" w:hAnsi="仿宋" w:cs="宋体" w:hint="eastAsia"/>
          <w:sz w:val="24"/>
        </w:rPr>
        <w:t>；</w:t>
      </w:r>
    </w:p>
    <w:p w14:paraId="703D59BF" w14:textId="145695B5" w:rsidR="00E91510" w:rsidRPr="00CA0D72" w:rsidRDefault="00E91510" w:rsidP="00E91510">
      <w:pPr>
        <w:numPr>
          <w:ilvl w:val="0"/>
          <w:numId w:val="48"/>
        </w:numPr>
        <w:spacing w:line="360" w:lineRule="auto"/>
        <w:rPr>
          <w:rFonts w:ascii="仿宋" w:eastAsia="仿宋" w:hAnsi="仿宋" w:cs="宋体" w:hint="eastAsia"/>
          <w:sz w:val="24"/>
        </w:rPr>
      </w:pPr>
      <w:r w:rsidRPr="00CA0D72">
        <w:rPr>
          <w:rFonts w:ascii="仿宋" w:eastAsia="仿宋" w:hAnsi="仿宋" w:cs="宋体" w:hint="eastAsia"/>
          <w:sz w:val="24"/>
        </w:rPr>
        <w:lastRenderedPageBreak/>
        <w:t>≥5种</w:t>
      </w:r>
      <w:r w:rsidR="00000000">
        <w:rPr>
          <w:rFonts w:hint="eastAsia"/>
          <w:noProof/>
        </w:rPr>
        <w:pict w14:anchorId="031A2269">
          <v:shape id="文本框 2" o:spid="_x0000_s2052" type="#_x0000_t202" style="position:absolute;left:0;text-align:left;margin-left:-15.7pt;margin-top:4.85pt;width:35pt;height:3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" filled="f" stroked="f" strokeweight=".5pt">
            <v:textbox>
              <w:txbxContent>
                <w:p w14:paraId="02F6E627" w14:textId="77777777" w:rsidR="00094218" w:rsidRDefault="00094218" w:rsidP="00E91510"/>
              </w:txbxContent>
            </v:textbox>
          </v:shape>
        </w:pict>
      </w:r>
      <w:r w:rsidRPr="00CA0D72">
        <w:rPr>
          <w:rFonts w:ascii="仿宋" w:eastAsia="仿宋" w:hAnsi="仿宋" w:cs="宋体" w:hint="eastAsia"/>
          <w:sz w:val="24"/>
        </w:rPr>
        <w:t>治疗模式：至少包括常规模式、滚动模式和3种P模式（P1、P2、P3模式，也可以称为编程模式）</w:t>
      </w:r>
      <w:r>
        <w:rPr>
          <w:rFonts w:ascii="仿宋" w:eastAsia="仿宋" w:hAnsi="仿宋" w:cs="宋体" w:hint="eastAsia"/>
          <w:sz w:val="24"/>
        </w:rPr>
        <w:t>；</w:t>
      </w:r>
    </w:p>
    <w:p w14:paraId="7CA8F87B" w14:textId="58BA06E3" w:rsidR="00E91510" w:rsidRPr="00CA0D72" w:rsidRDefault="00E91510" w:rsidP="00E91510">
      <w:pPr>
        <w:numPr>
          <w:ilvl w:val="0"/>
          <w:numId w:val="48"/>
        </w:numPr>
        <w:spacing w:line="360" w:lineRule="auto"/>
        <w:rPr>
          <w:rFonts w:ascii="仿宋" w:eastAsia="仿宋" w:hAnsi="仿宋" w:cs="宋体" w:hint="eastAsia"/>
          <w:sz w:val="24"/>
        </w:rPr>
      </w:pPr>
      <w:r w:rsidRPr="00CA0D72">
        <w:rPr>
          <w:rFonts w:ascii="仿宋" w:eastAsia="仿宋" w:hAnsi="仿宋" w:cs="宋体" w:hint="eastAsia"/>
          <w:sz w:val="24"/>
        </w:rPr>
        <w:t>滚动模式：通过设置两个点的频率和压力，并设置第一个点到第二个点所占用定时时间百分比，使治疗强度逐渐增加</w:t>
      </w:r>
      <w:r>
        <w:rPr>
          <w:rFonts w:ascii="仿宋" w:eastAsia="仿宋" w:hAnsi="仿宋" w:cs="宋体" w:hint="eastAsia"/>
          <w:sz w:val="24"/>
        </w:rPr>
        <w:t>；</w:t>
      </w:r>
    </w:p>
    <w:p w14:paraId="79518FE0" w14:textId="73A70CE7" w:rsidR="00E91510" w:rsidRPr="00CA0D72" w:rsidRDefault="00000000" w:rsidP="00E91510">
      <w:pPr>
        <w:numPr>
          <w:ilvl w:val="0"/>
          <w:numId w:val="48"/>
        </w:numPr>
        <w:spacing w:line="360" w:lineRule="auto"/>
        <w:rPr>
          <w:rFonts w:ascii="仿宋" w:eastAsia="仿宋" w:hAnsi="仿宋" w:cs="宋体" w:hint="eastAsia"/>
          <w:sz w:val="24"/>
        </w:rPr>
      </w:pPr>
      <w:r>
        <w:rPr>
          <w:rFonts w:hint="eastAsia"/>
          <w:noProof/>
        </w:rPr>
        <w:pict w14:anchorId="1524BFB3">
          <v:shape id="文本框 3" o:spid="_x0000_s2051" type="#_x0000_t202" style="position:absolute;left:0;text-align:left;margin-left:-15.1pt;margin-top:4.5pt;width:35pt;height:3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" filled="f" stroked="f" strokeweight=".5pt">
            <v:textbox>
              <w:txbxContent>
                <w:p w14:paraId="64C59349" w14:textId="77777777" w:rsidR="00094218" w:rsidRDefault="00094218" w:rsidP="00E91510"/>
              </w:txbxContent>
            </v:textbox>
          </v:shape>
        </w:pict>
      </w:r>
      <w:r w:rsidR="00E91510" w:rsidRPr="00CA0D72">
        <w:rPr>
          <w:rFonts w:ascii="仿宋" w:eastAsia="仿宋" w:hAnsi="仿宋" w:cs="宋体" w:hint="eastAsia"/>
          <w:sz w:val="24"/>
        </w:rPr>
        <w:t>编程模式：通过设置治疗的8个“段”，每段均可设置该段的频率、压力和时间，执行完一个段再执行下一个段</w:t>
      </w:r>
      <w:r w:rsidR="00E91510">
        <w:rPr>
          <w:rFonts w:ascii="仿宋" w:eastAsia="仿宋" w:hAnsi="仿宋" w:cs="宋体" w:hint="eastAsia"/>
          <w:sz w:val="24"/>
        </w:rPr>
        <w:t>；</w:t>
      </w:r>
    </w:p>
    <w:p w14:paraId="490974B1" w14:textId="6AA6DCF9" w:rsidR="00E91510" w:rsidRPr="00CA0D72" w:rsidRDefault="00E91510" w:rsidP="00E91510">
      <w:pPr>
        <w:numPr>
          <w:ilvl w:val="0"/>
          <w:numId w:val="48"/>
        </w:numPr>
        <w:spacing w:line="360" w:lineRule="auto"/>
        <w:rPr>
          <w:rFonts w:ascii="仿宋" w:eastAsia="仿宋" w:hAnsi="仿宋" w:cs="宋体" w:hint="eastAsia"/>
          <w:sz w:val="24"/>
        </w:rPr>
      </w:pPr>
      <w:r w:rsidRPr="00CA0D72">
        <w:rPr>
          <w:rFonts w:ascii="仿宋" w:eastAsia="仿宋" w:hAnsi="仿宋" w:cs="宋体" w:hint="eastAsia"/>
          <w:sz w:val="24"/>
        </w:rPr>
        <w:t>咳嗽暂停功能：咳嗽暂停时间为10秒-5分钟可调</w:t>
      </w:r>
      <w:r>
        <w:rPr>
          <w:rFonts w:ascii="仿宋" w:eastAsia="仿宋" w:hAnsi="仿宋" w:cs="宋体" w:hint="eastAsia"/>
          <w:sz w:val="24"/>
        </w:rPr>
        <w:t>；</w:t>
      </w:r>
    </w:p>
    <w:p w14:paraId="0ACE8EEF" w14:textId="1E781B65" w:rsidR="00E91510" w:rsidRPr="00CA0D72" w:rsidRDefault="00E91510" w:rsidP="00E91510">
      <w:pPr>
        <w:numPr>
          <w:ilvl w:val="0"/>
          <w:numId w:val="48"/>
        </w:numPr>
        <w:spacing w:line="360" w:lineRule="auto"/>
        <w:rPr>
          <w:rFonts w:ascii="仿宋" w:eastAsia="仿宋" w:hAnsi="仿宋" w:cs="宋体" w:hint="eastAsia"/>
          <w:sz w:val="24"/>
        </w:rPr>
      </w:pPr>
      <w:r w:rsidRPr="00CA0D72">
        <w:rPr>
          <w:rFonts w:ascii="仿宋" w:eastAsia="仿宋" w:hAnsi="仿宋" w:cs="宋体" w:hint="eastAsia"/>
          <w:sz w:val="24"/>
        </w:rPr>
        <w:t>患者紧急停止保护：通过手持开关实现患者自主的紧急停止保护</w:t>
      </w:r>
      <w:r>
        <w:rPr>
          <w:rFonts w:ascii="仿宋" w:eastAsia="仿宋" w:hAnsi="仿宋" w:cs="宋体" w:hint="eastAsia"/>
          <w:sz w:val="24"/>
        </w:rPr>
        <w:t>；</w:t>
      </w:r>
    </w:p>
    <w:p w14:paraId="314E1821" w14:textId="00BFAA7E" w:rsidR="00E91510" w:rsidRPr="00CA0D72" w:rsidRDefault="00E91510" w:rsidP="00E91510">
      <w:pPr>
        <w:numPr>
          <w:ilvl w:val="0"/>
          <w:numId w:val="48"/>
        </w:numPr>
        <w:spacing w:line="360" w:lineRule="auto"/>
        <w:rPr>
          <w:rFonts w:ascii="仿宋" w:eastAsia="仿宋" w:hAnsi="仿宋" w:cs="宋体" w:hint="eastAsia"/>
          <w:sz w:val="24"/>
        </w:rPr>
      </w:pPr>
      <w:r w:rsidRPr="00CA0D72">
        <w:rPr>
          <w:rFonts w:ascii="仿宋" w:eastAsia="仿宋" w:hAnsi="仿宋" w:cs="宋体" w:hint="eastAsia"/>
          <w:sz w:val="24"/>
        </w:rPr>
        <w:t>空气脉冲发生器：采用直流无刷电机和鼓风机，整机设计使用期限≥10年</w:t>
      </w:r>
      <w:r>
        <w:rPr>
          <w:rFonts w:ascii="仿宋" w:eastAsia="仿宋" w:hAnsi="仿宋" w:cs="宋体" w:hint="eastAsia"/>
          <w:sz w:val="24"/>
        </w:rPr>
        <w:t>；</w:t>
      </w:r>
    </w:p>
    <w:p w14:paraId="1C007166" w14:textId="53FC4B1C" w:rsidR="00E91510" w:rsidRPr="00CA0D72" w:rsidRDefault="00000000" w:rsidP="00E91510">
      <w:pPr>
        <w:numPr>
          <w:ilvl w:val="0"/>
          <w:numId w:val="48"/>
        </w:numPr>
        <w:spacing w:line="360" w:lineRule="auto"/>
        <w:rPr>
          <w:rFonts w:ascii="仿宋" w:eastAsia="仿宋" w:hAnsi="仿宋" w:cs="宋体" w:hint="eastAsia"/>
          <w:sz w:val="24"/>
        </w:rPr>
      </w:pPr>
      <w:r>
        <w:rPr>
          <w:rFonts w:hint="eastAsia"/>
          <w:noProof/>
        </w:rPr>
        <w:pict w14:anchorId="63FBE798">
          <v:shape id="文本框 4" o:spid="_x0000_s2050" type="#_x0000_t202" style="position:absolute;left:0;text-align:left;margin-left:-19.45pt;margin-top:6.1pt;width:35pt;height:3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" filled="f" stroked="f" strokeweight=".5pt">
            <v:textbox>
              <w:txbxContent>
                <w:p w14:paraId="277EA446" w14:textId="77777777" w:rsidR="00094218" w:rsidRDefault="00094218" w:rsidP="00E91510">
                  <w:pPr>
                    <w:rPr>
                      <w:sz w:val="24"/>
                    </w:rPr>
                  </w:pPr>
                </w:p>
              </w:txbxContent>
            </v:textbox>
          </v:shape>
        </w:pict>
      </w:r>
      <w:r w:rsidR="00E91510" w:rsidRPr="00CA0D72">
        <w:rPr>
          <w:rFonts w:ascii="仿宋" w:eastAsia="仿宋" w:hAnsi="仿宋" w:cs="宋体" w:hint="eastAsia"/>
          <w:sz w:val="24"/>
        </w:rPr>
        <w:t>背心设计：</w:t>
      </w:r>
      <w:r w:rsidR="00E91510" w:rsidRPr="00CA0D72">
        <w:rPr>
          <w:rFonts w:ascii="仿宋" w:eastAsia="仿宋" w:hAnsi="仿宋" w:cs="宋体" w:hint="eastAsia"/>
          <w:sz w:val="24"/>
        </w:rPr>
        <w:tab/>
        <w:t>全胸充气背心采用倒V式设计</w:t>
      </w:r>
      <w:r w:rsidR="00E91510">
        <w:rPr>
          <w:rFonts w:ascii="仿宋" w:eastAsia="仿宋" w:hAnsi="仿宋" w:cs="宋体" w:hint="eastAsia"/>
          <w:sz w:val="24"/>
        </w:rPr>
        <w:t>；</w:t>
      </w:r>
    </w:p>
    <w:p w14:paraId="580B0D80" w14:textId="10DA58E1" w:rsidR="00E91510" w:rsidRPr="00CA0D72" w:rsidRDefault="00E91510" w:rsidP="00E91510">
      <w:pPr>
        <w:numPr>
          <w:ilvl w:val="0"/>
          <w:numId w:val="48"/>
        </w:numPr>
        <w:spacing w:line="360" w:lineRule="auto"/>
        <w:rPr>
          <w:rFonts w:ascii="仿宋" w:eastAsia="仿宋" w:hAnsi="仿宋" w:cs="宋体" w:hint="eastAsia"/>
          <w:sz w:val="24"/>
        </w:rPr>
      </w:pPr>
      <w:r w:rsidRPr="00CA0D72">
        <w:rPr>
          <w:rFonts w:ascii="仿宋" w:eastAsia="仿宋" w:hAnsi="仿宋" w:cs="宋体" w:hint="eastAsia"/>
          <w:sz w:val="24"/>
        </w:rPr>
        <w:t>背心类型：背心式或胸带式气囊可选，耐用型或非耐用型可选，儿童型大中小号、标准型大中小号可选</w:t>
      </w:r>
      <w:r>
        <w:rPr>
          <w:rFonts w:ascii="仿宋" w:eastAsia="仿宋" w:hAnsi="仿宋" w:cs="宋体" w:hint="eastAsia"/>
          <w:sz w:val="24"/>
        </w:rPr>
        <w:t>；</w:t>
      </w:r>
    </w:p>
    <w:p w14:paraId="3B11D139" w14:textId="2390574D" w:rsidR="00E91510" w:rsidRPr="00CA0D72" w:rsidRDefault="00E91510" w:rsidP="00E91510">
      <w:pPr>
        <w:numPr>
          <w:ilvl w:val="0"/>
          <w:numId w:val="48"/>
        </w:numPr>
        <w:spacing w:line="360" w:lineRule="auto"/>
        <w:rPr>
          <w:rFonts w:ascii="仿宋" w:eastAsia="仿宋" w:hAnsi="仿宋" w:cs="宋体" w:hint="eastAsia"/>
          <w:sz w:val="24"/>
        </w:rPr>
      </w:pPr>
      <w:r w:rsidRPr="00CA0D72">
        <w:rPr>
          <w:rFonts w:ascii="仿宋" w:eastAsia="仿宋" w:hAnsi="仿宋" w:cs="宋体" w:hint="eastAsia"/>
          <w:sz w:val="24"/>
        </w:rPr>
        <w:t>背心内衬：具有可拆卸内衬设计，满足单人单用，避免交叉感染</w:t>
      </w:r>
      <w:r>
        <w:rPr>
          <w:rFonts w:ascii="仿宋" w:eastAsia="仿宋" w:hAnsi="仿宋" w:cs="宋体" w:hint="eastAsia"/>
          <w:sz w:val="24"/>
        </w:rPr>
        <w:t>；</w:t>
      </w:r>
    </w:p>
    <w:p w14:paraId="35945CDC" w14:textId="7371FB36" w:rsidR="00E91510" w:rsidRPr="00CA0D72" w:rsidRDefault="00E91510" w:rsidP="00E91510">
      <w:pPr>
        <w:numPr>
          <w:ilvl w:val="0"/>
          <w:numId w:val="48"/>
        </w:numPr>
        <w:spacing w:line="360" w:lineRule="auto"/>
        <w:rPr>
          <w:rFonts w:ascii="仿宋" w:eastAsia="仿宋" w:hAnsi="仿宋" w:cs="宋体" w:hint="eastAsia"/>
          <w:sz w:val="24"/>
        </w:rPr>
      </w:pPr>
      <w:r w:rsidRPr="00CA0D72">
        <w:rPr>
          <w:rFonts w:ascii="仿宋" w:eastAsia="仿宋" w:hAnsi="仿宋" w:hint="eastAsia"/>
          <w:sz w:val="24"/>
        </w:rPr>
        <w:t>信息存储：配4G内存卡存储仪器运行信息</w:t>
      </w:r>
      <w:r>
        <w:rPr>
          <w:rFonts w:ascii="仿宋" w:eastAsia="仿宋" w:hAnsi="仿宋" w:hint="eastAsia"/>
          <w:sz w:val="24"/>
        </w:rPr>
        <w:t>；</w:t>
      </w:r>
    </w:p>
    <w:p w14:paraId="17BB4601" w14:textId="76BF4970" w:rsidR="00E91510" w:rsidRPr="00CA0D72" w:rsidRDefault="00E91510" w:rsidP="00E91510">
      <w:pPr>
        <w:numPr>
          <w:ilvl w:val="0"/>
          <w:numId w:val="48"/>
        </w:numPr>
        <w:spacing w:line="360" w:lineRule="auto"/>
        <w:rPr>
          <w:rFonts w:ascii="仿宋" w:eastAsia="仿宋" w:hAnsi="仿宋" w:cs="宋体" w:hint="eastAsia"/>
          <w:sz w:val="24"/>
        </w:rPr>
      </w:pPr>
      <w:r w:rsidRPr="00CA0D72">
        <w:rPr>
          <w:rFonts w:ascii="仿宋" w:eastAsia="仿宋" w:hAnsi="仿宋" w:cs="宋体" w:hint="eastAsia"/>
          <w:sz w:val="24"/>
        </w:rPr>
        <w:t>患者状态监测：实现实时监测患者心脉和血氧饱和度</w:t>
      </w:r>
      <w:r>
        <w:rPr>
          <w:rFonts w:ascii="仿宋" w:eastAsia="仿宋" w:hAnsi="仿宋" w:cs="宋体" w:hint="eastAsia"/>
          <w:sz w:val="24"/>
        </w:rPr>
        <w:t>；</w:t>
      </w:r>
    </w:p>
    <w:p w14:paraId="0679654A" w14:textId="77777777" w:rsidR="00E91510" w:rsidRPr="00CA0D72" w:rsidRDefault="00E91510" w:rsidP="00E91510">
      <w:pPr>
        <w:spacing w:line="360" w:lineRule="auto"/>
        <w:rPr>
          <w:rFonts w:ascii="仿宋" w:eastAsia="仿宋" w:hAnsi="仿宋" w:cs="宋体" w:hint="eastAsia"/>
          <w:sz w:val="24"/>
        </w:rPr>
      </w:pPr>
      <w:r w:rsidRPr="00CA0D72">
        <w:rPr>
          <w:rFonts w:ascii="仿宋" w:eastAsia="仿宋" w:hAnsi="仿宋" w:hint="eastAsia"/>
          <w:sz w:val="24"/>
        </w:rPr>
        <w:t>1</w:t>
      </w:r>
      <w:r w:rsidRPr="00CA0D72">
        <w:rPr>
          <w:rFonts w:ascii="仿宋" w:eastAsia="仿宋" w:hAnsi="仿宋"/>
          <w:sz w:val="24"/>
        </w:rPr>
        <w:t>8.具有物联网监测设备。</w:t>
      </w:r>
    </w:p>
    <w:p w14:paraId="1D4A9434" w14:textId="77777777" w:rsidR="00FB6DA3" w:rsidRPr="00FB6DA3" w:rsidRDefault="00FB6DA3" w:rsidP="00FB6DA3">
      <w:pPr>
        <w:spacing w:line="360" w:lineRule="auto"/>
        <w:jc w:val="left"/>
        <w:rPr>
          <w:rFonts w:ascii="仿宋" w:eastAsia="仿宋" w:hAnsi="仿宋" w:cs="宋体" w:hint="eastAsia"/>
          <w:b/>
          <w:bCs/>
          <w:color w:val="000000"/>
          <w:kern w:val="0"/>
          <w:sz w:val="24"/>
          <w14:ligatures w14:val="none"/>
        </w:rPr>
      </w:pPr>
    </w:p>
    <w:p w14:paraId="78349472" w14:textId="77777777" w:rsidR="00FB6DA3" w:rsidRPr="00FB6DA3" w:rsidRDefault="00FB6DA3" w:rsidP="00FB6DA3">
      <w:pPr>
        <w:spacing w:line="360" w:lineRule="auto"/>
        <w:jc w:val="left"/>
        <w:rPr>
          <w:rFonts w:ascii="仿宋" w:eastAsia="仿宋" w:hAnsi="仿宋" w:cs="宋体" w:hint="eastAsia"/>
          <w:b/>
          <w:bCs/>
          <w:color w:val="000000"/>
          <w:kern w:val="0"/>
          <w:sz w:val="24"/>
          <w14:ligatures w14:val="none"/>
        </w:rPr>
      </w:pPr>
    </w:p>
    <w:p w14:paraId="2B573BD8" w14:textId="77777777" w:rsidR="00105149" w:rsidRPr="00FB6DA3" w:rsidRDefault="00105149">
      <w:pPr>
        <w:widowControl/>
        <w:jc w:val="left"/>
        <w:rPr>
          <w:rFonts w:ascii="仿宋" w:eastAsia="仿宋" w:hAnsi="仿宋" w:hint="eastAsia"/>
          <w:sz w:val="24"/>
        </w:rPr>
      </w:pPr>
      <w:r>
        <w:rPr>
          <w:rFonts w:ascii="仿宋" w:eastAsia="仿宋" w:hAnsi="仿宋" w:hint="eastAsia"/>
          <w:sz w:val="24"/>
        </w:rPr>
        <w:br w:type="page"/>
      </w:r>
    </w:p>
    <w:p w14:paraId="4C9F8CDC" w14:textId="6FACD9BE" w:rsidR="00105149" w:rsidRPr="00552E66" w:rsidRDefault="00105149" w:rsidP="00105149">
      <w:pPr>
        <w:pStyle w:val="11"/>
        <w:jc w:val="left"/>
        <w:rPr>
          <w:rFonts w:ascii="仿宋" w:eastAsia="仿宋" w:hAnsi="仿宋" w:hint="eastAsia"/>
          <w:sz w:val="24"/>
          <w:szCs w:val="24"/>
        </w:rPr>
      </w:pPr>
      <w:r w:rsidRPr="00552E66">
        <w:rPr>
          <w:rFonts w:ascii="仿宋" w:eastAsia="仿宋" w:hAnsi="仿宋" w:hint="eastAsia"/>
          <w:sz w:val="24"/>
          <w:szCs w:val="24"/>
        </w:rPr>
        <w:lastRenderedPageBreak/>
        <w:t>第</w:t>
      </w:r>
      <w:r>
        <w:rPr>
          <w:rFonts w:ascii="仿宋" w:eastAsia="仿宋" w:hAnsi="仿宋" w:hint="eastAsia"/>
          <w:sz w:val="24"/>
          <w:szCs w:val="24"/>
        </w:rPr>
        <w:t>九</w:t>
      </w:r>
      <w:r w:rsidRPr="00552E66">
        <w:rPr>
          <w:rFonts w:ascii="仿宋" w:eastAsia="仿宋" w:hAnsi="仿宋" w:hint="eastAsia"/>
          <w:sz w:val="24"/>
          <w:szCs w:val="24"/>
        </w:rPr>
        <w:t>包：</w:t>
      </w:r>
    </w:p>
    <w:p w14:paraId="6AB760FD" w14:textId="49FFE05B" w:rsidR="00CA5FDB" w:rsidRPr="00BC057C" w:rsidRDefault="00CA5FDB" w:rsidP="00CA5FDB">
      <w:pPr>
        <w:widowControl/>
        <w:spacing w:line="360" w:lineRule="auto"/>
        <w:jc w:val="left"/>
        <w:rPr>
          <w:rFonts w:ascii="仿宋" w:eastAsia="仿宋" w:hAnsi="仿宋" w:cs="宋体" w:hint="eastAsia"/>
          <w:b/>
          <w:bCs/>
          <w:color w:val="000000"/>
          <w:kern w:val="0"/>
          <w:sz w:val="24"/>
          <w14:ligatures w14:val="none"/>
        </w:rPr>
      </w:pPr>
      <w:r w:rsidRPr="00BC057C">
        <w:rPr>
          <w:rFonts w:ascii="仿宋" w:eastAsia="仿宋" w:hAnsi="仿宋" w:hint="eastAsia"/>
          <w:b/>
          <w:bCs/>
          <w:sz w:val="24"/>
        </w:rPr>
        <w:t>9-1：</w:t>
      </w:r>
      <w:r w:rsidR="00BC057C" w:rsidRPr="00BC057C">
        <w:rPr>
          <w:rFonts w:ascii="仿宋" w:eastAsia="仿宋" w:hAnsi="仿宋" w:hint="eastAsia"/>
          <w:b/>
          <w:bCs/>
          <w:color w:val="000000"/>
          <w:sz w:val="24"/>
        </w:rPr>
        <w:t>医用离心机</w:t>
      </w:r>
    </w:p>
    <w:p w14:paraId="5D7086DA" w14:textId="77777777" w:rsidR="00BC057C" w:rsidRPr="00F233CA" w:rsidRDefault="00BC057C" w:rsidP="00BC057C">
      <w:pPr>
        <w:autoSpaceDN w:val="0"/>
        <w:snapToGrid w:val="0"/>
        <w:spacing w:line="360" w:lineRule="auto"/>
        <w:rPr>
          <w:rFonts w:ascii="仿宋" w:eastAsia="仿宋" w:hAnsi="仿宋" w:cs="宋体" w:hint="eastAsia"/>
          <w:color w:val="000000"/>
          <w:sz w:val="24"/>
        </w:rPr>
      </w:pPr>
      <w:r w:rsidRPr="00F233CA">
        <w:rPr>
          <w:rFonts w:ascii="仿宋" w:eastAsia="仿宋" w:hAnsi="仿宋" w:cs="宋体" w:hint="eastAsia"/>
          <w:color w:val="000000"/>
          <w:sz w:val="24"/>
        </w:rPr>
        <w:t>1、电机：采用交流变频电机驱动，配置高精度测速系统；</w:t>
      </w:r>
    </w:p>
    <w:p w14:paraId="40F23129" w14:textId="77777777" w:rsidR="00BC057C" w:rsidRPr="00F233CA" w:rsidRDefault="00BC057C" w:rsidP="00BC057C">
      <w:pPr>
        <w:autoSpaceDN w:val="0"/>
        <w:snapToGrid w:val="0"/>
        <w:spacing w:line="360" w:lineRule="auto"/>
        <w:rPr>
          <w:rFonts w:ascii="仿宋" w:eastAsia="仿宋" w:hAnsi="仿宋" w:cs="宋体" w:hint="eastAsia"/>
          <w:color w:val="000000"/>
          <w:sz w:val="24"/>
        </w:rPr>
      </w:pPr>
      <w:r w:rsidRPr="00F233CA">
        <w:rPr>
          <w:rFonts w:ascii="仿宋" w:eastAsia="仿宋" w:hAnsi="仿宋" w:cs="宋体" w:hint="eastAsia"/>
          <w:color w:val="000000"/>
          <w:sz w:val="24"/>
        </w:rPr>
        <w:t>2、安全系统：电子门锁，开盖自动停机；</w:t>
      </w:r>
    </w:p>
    <w:p w14:paraId="2654D52D" w14:textId="77777777" w:rsidR="00BC057C" w:rsidRPr="00F233CA" w:rsidRDefault="00BC057C" w:rsidP="00BC057C">
      <w:pPr>
        <w:autoSpaceDN w:val="0"/>
        <w:snapToGrid w:val="0"/>
        <w:spacing w:line="360" w:lineRule="auto"/>
        <w:rPr>
          <w:rFonts w:ascii="仿宋" w:eastAsia="仿宋" w:hAnsi="仿宋" w:cs="宋体" w:hint="eastAsia"/>
          <w:color w:val="000000"/>
          <w:sz w:val="24"/>
        </w:rPr>
      </w:pPr>
      <w:r w:rsidRPr="00F233CA">
        <w:rPr>
          <w:rFonts w:ascii="仿宋" w:eastAsia="仿宋" w:hAnsi="仿宋" w:cs="宋体" w:hint="eastAsia"/>
          <w:color w:val="000000"/>
          <w:sz w:val="24"/>
        </w:rPr>
        <w:t>3、程序： 9种程序选择；</w:t>
      </w:r>
    </w:p>
    <w:p w14:paraId="1F82ECAD" w14:textId="77777777" w:rsidR="00BC057C" w:rsidRPr="00F233CA" w:rsidRDefault="00BC057C" w:rsidP="00BC057C">
      <w:pPr>
        <w:autoSpaceDN w:val="0"/>
        <w:snapToGrid w:val="0"/>
        <w:spacing w:line="360" w:lineRule="auto"/>
        <w:rPr>
          <w:rFonts w:ascii="仿宋" w:eastAsia="仿宋" w:hAnsi="仿宋" w:cs="宋体" w:hint="eastAsia"/>
          <w:color w:val="000000"/>
          <w:sz w:val="24"/>
        </w:rPr>
      </w:pPr>
      <w:r w:rsidRPr="00F233CA">
        <w:rPr>
          <w:rFonts w:ascii="仿宋" w:eastAsia="仿宋" w:hAnsi="仿宋" w:cs="宋体" w:hint="eastAsia"/>
          <w:color w:val="000000"/>
          <w:sz w:val="24"/>
        </w:rPr>
        <w:t>4、显示设置：转速、离心力可单独设置并同步显示，无需转换；</w:t>
      </w:r>
    </w:p>
    <w:p w14:paraId="7CBE6DB4" w14:textId="77777777" w:rsidR="00BC057C" w:rsidRPr="00F233CA" w:rsidRDefault="00BC057C" w:rsidP="00BC057C">
      <w:pPr>
        <w:autoSpaceDN w:val="0"/>
        <w:snapToGrid w:val="0"/>
        <w:spacing w:line="360" w:lineRule="auto"/>
        <w:rPr>
          <w:rFonts w:ascii="仿宋" w:eastAsia="仿宋" w:hAnsi="仿宋" w:cs="宋体" w:hint="eastAsia"/>
          <w:color w:val="000000"/>
          <w:sz w:val="24"/>
        </w:rPr>
      </w:pPr>
      <w:r w:rsidRPr="00F233CA">
        <w:rPr>
          <w:rFonts w:ascii="仿宋" w:eastAsia="仿宋" w:hAnsi="仿宋" w:cs="宋体" w:hint="eastAsia"/>
          <w:color w:val="000000"/>
          <w:sz w:val="24"/>
        </w:rPr>
        <w:t>5、升降速时间：10档可调节，并具有软置放回荡功能；</w:t>
      </w:r>
    </w:p>
    <w:p w14:paraId="30838FD2" w14:textId="77777777" w:rsidR="00BC057C" w:rsidRPr="00F233CA" w:rsidRDefault="00BC057C" w:rsidP="00BC057C">
      <w:pPr>
        <w:autoSpaceDN w:val="0"/>
        <w:snapToGrid w:val="0"/>
        <w:spacing w:line="360" w:lineRule="auto"/>
        <w:rPr>
          <w:rFonts w:ascii="仿宋" w:eastAsia="仿宋" w:hAnsi="仿宋" w:cs="宋体" w:hint="eastAsia"/>
          <w:color w:val="000000"/>
          <w:sz w:val="24"/>
        </w:rPr>
      </w:pPr>
      <w:r w:rsidRPr="00F233CA">
        <w:rPr>
          <w:rFonts w:ascii="仿宋" w:eastAsia="仿宋" w:hAnsi="仿宋" w:cs="宋体" w:hint="eastAsia"/>
          <w:color w:val="000000"/>
          <w:sz w:val="24"/>
        </w:rPr>
        <w:t>6、具有自动，手动开盖选择功能；</w:t>
      </w:r>
    </w:p>
    <w:p w14:paraId="423147D3" w14:textId="77777777" w:rsidR="00BC057C" w:rsidRPr="00F233CA" w:rsidRDefault="00BC057C" w:rsidP="00BC057C">
      <w:pPr>
        <w:autoSpaceDN w:val="0"/>
        <w:snapToGrid w:val="0"/>
        <w:spacing w:line="360" w:lineRule="auto"/>
        <w:rPr>
          <w:rFonts w:ascii="仿宋" w:eastAsia="仿宋" w:hAnsi="仿宋" w:cs="宋体" w:hint="eastAsia"/>
          <w:color w:val="000000"/>
          <w:sz w:val="24"/>
        </w:rPr>
      </w:pPr>
      <w:r w:rsidRPr="00F233CA">
        <w:rPr>
          <w:rFonts w:ascii="仿宋" w:eastAsia="仿宋" w:hAnsi="仿宋" w:cs="宋体" w:hint="eastAsia"/>
          <w:color w:val="000000"/>
          <w:sz w:val="24"/>
        </w:rPr>
        <w:t>7、电子式不平衡保护装置；</w:t>
      </w:r>
    </w:p>
    <w:p w14:paraId="779D5000" w14:textId="77777777" w:rsidR="00BC057C" w:rsidRPr="00F233CA" w:rsidRDefault="00BC057C" w:rsidP="00BC057C">
      <w:pPr>
        <w:autoSpaceDN w:val="0"/>
        <w:snapToGrid w:val="0"/>
        <w:spacing w:line="360" w:lineRule="auto"/>
        <w:rPr>
          <w:rFonts w:ascii="仿宋" w:eastAsia="仿宋" w:hAnsi="仿宋" w:cs="宋体" w:hint="eastAsia"/>
          <w:color w:val="000000"/>
          <w:sz w:val="24"/>
        </w:rPr>
      </w:pPr>
      <w:r w:rsidRPr="00F233CA">
        <w:rPr>
          <w:rFonts w:ascii="仿宋" w:eastAsia="仿宋" w:hAnsi="仿宋" w:cs="宋体" w:hint="eastAsia"/>
          <w:color w:val="000000"/>
          <w:sz w:val="24"/>
        </w:rPr>
        <w:t>8、最高转速≥4200r/min；</w:t>
      </w:r>
    </w:p>
    <w:p w14:paraId="691314D8" w14:textId="77777777" w:rsidR="00BC057C" w:rsidRPr="00F233CA" w:rsidRDefault="00BC057C" w:rsidP="00BC057C">
      <w:pPr>
        <w:autoSpaceDN w:val="0"/>
        <w:snapToGrid w:val="0"/>
        <w:spacing w:line="360" w:lineRule="auto"/>
        <w:rPr>
          <w:rFonts w:ascii="仿宋" w:eastAsia="仿宋" w:hAnsi="仿宋" w:cs="宋体" w:hint="eastAsia"/>
          <w:color w:val="000000"/>
          <w:sz w:val="24"/>
        </w:rPr>
      </w:pPr>
      <w:r w:rsidRPr="00F233CA">
        <w:rPr>
          <w:rFonts w:ascii="仿宋" w:eastAsia="仿宋" w:hAnsi="仿宋" w:cs="宋体" w:hint="eastAsia"/>
          <w:color w:val="000000"/>
          <w:sz w:val="24"/>
        </w:rPr>
        <w:t>9、最大相对离心力≥3150×g；</w:t>
      </w:r>
    </w:p>
    <w:p w14:paraId="1C13A49F" w14:textId="77777777" w:rsidR="00BC057C" w:rsidRPr="00F233CA" w:rsidRDefault="00BC057C" w:rsidP="00BC057C">
      <w:pPr>
        <w:autoSpaceDN w:val="0"/>
        <w:snapToGrid w:val="0"/>
        <w:spacing w:line="360" w:lineRule="auto"/>
        <w:rPr>
          <w:rFonts w:ascii="仿宋" w:eastAsia="仿宋" w:hAnsi="仿宋" w:cs="宋体" w:hint="eastAsia"/>
          <w:color w:val="000000"/>
          <w:sz w:val="24"/>
        </w:rPr>
      </w:pPr>
      <w:r w:rsidRPr="00F233CA">
        <w:rPr>
          <w:rFonts w:ascii="仿宋" w:eastAsia="仿宋" w:hAnsi="仿宋" w:cs="宋体" w:hint="eastAsia"/>
          <w:color w:val="000000"/>
          <w:sz w:val="24"/>
        </w:rPr>
        <w:t>10、定时范围：1s~99 min；</w:t>
      </w:r>
    </w:p>
    <w:p w14:paraId="389F2ECB" w14:textId="77777777" w:rsidR="00BC057C" w:rsidRPr="00F233CA" w:rsidRDefault="00BC057C" w:rsidP="00BC057C">
      <w:pPr>
        <w:autoSpaceDN w:val="0"/>
        <w:snapToGrid w:val="0"/>
        <w:spacing w:line="360" w:lineRule="auto"/>
        <w:rPr>
          <w:rFonts w:ascii="仿宋" w:eastAsia="仿宋" w:hAnsi="仿宋" w:cs="宋体" w:hint="eastAsia"/>
          <w:color w:val="000000"/>
          <w:sz w:val="24"/>
        </w:rPr>
      </w:pPr>
      <w:r w:rsidRPr="00F233CA">
        <w:rPr>
          <w:rFonts w:ascii="仿宋" w:eastAsia="仿宋" w:hAnsi="仿宋" w:cs="宋体" w:hint="eastAsia"/>
          <w:color w:val="000000"/>
          <w:sz w:val="24"/>
        </w:rPr>
        <w:t>11、噪音≤65dB；</w:t>
      </w:r>
    </w:p>
    <w:p w14:paraId="4DD30314" w14:textId="77777777" w:rsidR="00BC057C" w:rsidRPr="00F233CA" w:rsidRDefault="00BC057C" w:rsidP="00BC057C">
      <w:pPr>
        <w:autoSpaceDN w:val="0"/>
        <w:snapToGrid w:val="0"/>
        <w:spacing w:line="360" w:lineRule="auto"/>
        <w:rPr>
          <w:rFonts w:ascii="仿宋" w:eastAsia="仿宋" w:hAnsi="仿宋" w:cs="宋体" w:hint="eastAsia"/>
          <w:color w:val="000000"/>
          <w:sz w:val="24"/>
        </w:rPr>
      </w:pPr>
      <w:r w:rsidRPr="00F233CA">
        <w:rPr>
          <w:rFonts w:ascii="仿宋" w:eastAsia="仿宋" w:hAnsi="仿宋" w:cs="宋体" w:hint="eastAsia"/>
          <w:color w:val="000000"/>
          <w:sz w:val="24"/>
        </w:rPr>
        <w:t>1</w:t>
      </w:r>
      <w:r w:rsidRPr="00F233CA">
        <w:rPr>
          <w:rFonts w:ascii="仿宋" w:eastAsia="仿宋" w:hAnsi="仿宋" w:cs="宋体"/>
          <w:color w:val="000000"/>
          <w:sz w:val="24"/>
        </w:rPr>
        <w:t>2</w:t>
      </w:r>
      <w:r w:rsidRPr="00F233CA">
        <w:rPr>
          <w:rFonts w:ascii="仿宋" w:eastAsia="仿宋" w:hAnsi="仿宋" w:cs="宋体" w:hint="eastAsia"/>
          <w:color w:val="000000"/>
          <w:sz w:val="24"/>
        </w:rPr>
        <w:t>、主要配置：主机一台，5-7ml*48适配器一套，说明书一套</w:t>
      </w:r>
    </w:p>
    <w:p w14:paraId="1810AC72" w14:textId="77777777" w:rsidR="00CA5FDB" w:rsidRPr="00BC057C" w:rsidRDefault="00CA5FDB" w:rsidP="00CA5FDB">
      <w:pPr>
        <w:widowControl/>
        <w:jc w:val="left"/>
        <w:rPr>
          <w:rFonts w:ascii="仿宋" w:eastAsia="仿宋" w:hAnsi="仿宋" w:cs="宋体" w:hint="eastAsia"/>
          <w:b/>
          <w:bCs/>
          <w:sz w:val="24"/>
        </w:rPr>
      </w:pPr>
    </w:p>
    <w:p w14:paraId="52B43F6B" w14:textId="77777777" w:rsidR="00CA5FDB" w:rsidRPr="00BC057C" w:rsidRDefault="00CA5FDB" w:rsidP="00CA5FDB">
      <w:pPr>
        <w:widowControl/>
        <w:jc w:val="left"/>
        <w:rPr>
          <w:rFonts w:ascii="仿宋" w:eastAsia="仿宋" w:hAnsi="仿宋" w:cs="宋体" w:hint="eastAsia"/>
          <w:b/>
          <w:bCs/>
          <w:sz w:val="24"/>
        </w:rPr>
      </w:pPr>
    </w:p>
    <w:p w14:paraId="67F1D9F0" w14:textId="64F7CE11" w:rsidR="00CA5FDB" w:rsidRPr="00BC057C" w:rsidRDefault="00CA5FDB" w:rsidP="00CA5FDB">
      <w:pPr>
        <w:widowControl/>
        <w:spacing w:line="360" w:lineRule="auto"/>
        <w:jc w:val="left"/>
        <w:rPr>
          <w:rFonts w:ascii="仿宋" w:eastAsia="仿宋" w:hAnsi="仿宋" w:cs="宋体" w:hint="eastAsia"/>
          <w:b/>
          <w:bCs/>
          <w:color w:val="000000"/>
          <w:kern w:val="0"/>
          <w:sz w:val="24"/>
          <w14:ligatures w14:val="none"/>
        </w:rPr>
      </w:pPr>
      <w:r w:rsidRPr="00BC057C">
        <w:rPr>
          <w:rFonts w:ascii="仿宋" w:eastAsia="仿宋" w:hAnsi="仿宋" w:cs="宋体" w:hint="eastAsia"/>
          <w:b/>
          <w:bCs/>
          <w:sz w:val="24"/>
        </w:rPr>
        <w:t>9-2：</w:t>
      </w:r>
      <w:r w:rsidR="00BC057C" w:rsidRPr="00BC057C">
        <w:rPr>
          <w:rFonts w:ascii="仿宋" w:eastAsia="仿宋" w:hAnsi="仿宋" w:cs="宋体" w:hint="eastAsia"/>
          <w:b/>
          <w:bCs/>
          <w:color w:val="000000"/>
          <w:kern w:val="0"/>
          <w:sz w:val="24"/>
          <w14:ligatures w14:val="none"/>
        </w:rPr>
        <w:t>高速冷冻离心机</w:t>
      </w:r>
    </w:p>
    <w:p w14:paraId="53CFAABB" w14:textId="77777777" w:rsidR="00BC057C" w:rsidRPr="003427FF" w:rsidRDefault="00BC057C" w:rsidP="00BC057C">
      <w:pPr>
        <w:autoSpaceDN w:val="0"/>
        <w:snapToGrid w:val="0"/>
        <w:spacing w:line="360" w:lineRule="auto"/>
        <w:rPr>
          <w:rFonts w:ascii="仿宋" w:eastAsia="仿宋" w:hAnsi="仿宋" w:cs="宋体" w:hint="eastAsia"/>
          <w:color w:val="000000"/>
          <w:sz w:val="24"/>
        </w:rPr>
      </w:pPr>
      <w:r w:rsidRPr="003427FF">
        <w:rPr>
          <w:rFonts w:ascii="仿宋" w:eastAsia="仿宋" w:hAnsi="仿宋" w:cs="宋体" w:hint="eastAsia"/>
          <w:color w:val="000000"/>
          <w:sz w:val="24"/>
        </w:rPr>
        <w:t>1、电机：采用变频电机驱动；</w:t>
      </w:r>
    </w:p>
    <w:p w14:paraId="60D5AD3D" w14:textId="77777777" w:rsidR="00BC057C" w:rsidRPr="003427FF" w:rsidRDefault="00BC057C" w:rsidP="00BC057C">
      <w:pPr>
        <w:autoSpaceDN w:val="0"/>
        <w:snapToGrid w:val="0"/>
        <w:spacing w:line="360" w:lineRule="auto"/>
        <w:rPr>
          <w:rFonts w:ascii="仿宋" w:eastAsia="仿宋" w:hAnsi="仿宋" w:cs="宋体" w:hint="eastAsia"/>
          <w:color w:val="000000"/>
          <w:sz w:val="24"/>
        </w:rPr>
      </w:pPr>
      <w:r w:rsidRPr="003427FF">
        <w:rPr>
          <w:rFonts w:ascii="仿宋" w:eastAsia="仿宋" w:hAnsi="仿宋" w:cs="宋体" w:hint="eastAsia"/>
          <w:color w:val="000000"/>
          <w:sz w:val="24"/>
        </w:rPr>
        <w:t>2、安全系统：电子门锁，开盖自动停机；</w:t>
      </w:r>
    </w:p>
    <w:p w14:paraId="0063DDD2" w14:textId="77777777" w:rsidR="00BC057C" w:rsidRPr="003427FF" w:rsidRDefault="00BC057C" w:rsidP="00BC057C">
      <w:pPr>
        <w:autoSpaceDN w:val="0"/>
        <w:snapToGrid w:val="0"/>
        <w:spacing w:line="360" w:lineRule="auto"/>
        <w:rPr>
          <w:rFonts w:ascii="仿宋" w:eastAsia="仿宋" w:hAnsi="仿宋" w:cs="宋体" w:hint="eastAsia"/>
          <w:color w:val="000000"/>
          <w:sz w:val="24"/>
        </w:rPr>
      </w:pPr>
      <w:r w:rsidRPr="003427FF">
        <w:rPr>
          <w:rFonts w:ascii="仿宋" w:eastAsia="仿宋" w:hAnsi="仿宋" w:cs="宋体" w:hint="eastAsia"/>
          <w:color w:val="000000"/>
          <w:sz w:val="24"/>
        </w:rPr>
        <w:t>3、</w:t>
      </w:r>
      <w:r w:rsidRPr="003427FF">
        <w:rPr>
          <w:rFonts w:ascii="仿宋" w:eastAsia="仿宋" w:hAnsi="仿宋" w:hint="eastAsia"/>
          <w:sz w:val="24"/>
        </w:rPr>
        <w:t>制冷系统：有除霜及预冷功能</w:t>
      </w:r>
      <w:r w:rsidRPr="003427FF">
        <w:rPr>
          <w:rFonts w:ascii="仿宋" w:eastAsia="仿宋" w:hAnsi="仿宋" w:cs="宋体" w:hint="eastAsia"/>
          <w:color w:val="000000"/>
          <w:sz w:val="24"/>
        </w:rPr>
        <w:t>；</w:t>
      </w:r>
    </w:p>
    <w:p w14:paraId="124180E8" w14:textId="77777777" w:rsidR="00BC057C" w:rsidRPr="003427FF" w:rsidRDefault="00BC057C" w:rsidP="00BC057C">
      <w:pPr>
        <w:autoSpaceDN w:val="0"/>
        <w:snapToGrid w:val="0"/>
        <w:spacing w:line="360" w:lineRule="auto"/>
        <w:rPr>
          <w:rFonts w:ascii="仿宋" w:eastAsia="仿宋" w:hAnsi="仿宋" w:cs="宋体" w:hint="eastAsia"/>
          <w:color w:val="000000"/>
          <w:sz w:val="24"/>
        </w:rPr>
      </w:pPr>
      <w:r w:rsidRPr="003427FF">
        <w:rPr>
          <w:rFonts w:ascii="仿宋" w:eastAsia="仿宋" w:hAnsi="仿宋" w:cs="宋体" w:hint="eastAsia"/>
          <w:color w:val="000000"/>
          <w:sz w:val="24"/>
        </w:rPr>
        <w:t>4、具有</w:t>
      </w:r>
      <w:r w:rsidRPr="003427FF">
        <w:rPr>
          <w:rFonts w:ascii="仿宋" w:eastAsia="仿宋" w:hAnsi="仿宋" w:hint="eastAsia"/>
          <w:sz w:val="24"/>
        </w:rPr>
        <w:t>单独的快速离心按键，可实现快速/便捷离心</w:t>
      </w:r>
      <w:r w:rsidRPr="003427FF">
        <w:rPr>
          <w:rFonts w:ascii="仿宋" w:eastAsia="仿宋" w:hAnsi="仿宋" w:cs="宋体" w:hint="eastAsia"/>
          <w:color w:val="000000"/>
          <w:sz w:val="24"/>
        </w:rPr>
        <w:t>；</w:t>
      </w:r>
    </w:p>
    <w:p w14:paraId="75FAFFEC" w14:textId="77777777" w:rsidR="00BC057C" w:rsidRPr="003427FF" w:rsidRDefault="00BC057C" w:rsidP="00BC057C">
      <w:pPr>
        <w:autoSpaceDN w:val="0"/>
        <w:snapToGrid w:val="0"/>
        <w:spacing w:line="360" w:lineRule="auto"/>
        <w:rPr>
          <w:rFonts w:ascii="仿宋" w:eastAsia="仿宋" w:hAnsi="仿宋" w:cs="宋体" w:hint="eastAsia"/>
          <w:color w:val="000000"/>
          <w:sz w:val="24"/>
        </w:rPr>
      </w:pPr>
      <w:r>
        <w:rPr>
          <w:rFonts w:ascii="仿宋" w:eastAsia="仿宋" w:hAnsi="仿宋" w:cs="宋体" w:hint="eastAsia"/>
          <w:color w:val="000000"/>
          <w:sz w:val="24"/>
        </w:rPr>
        <w:t>5</w:t>
      </w:r>
      <w:r w:rsidRPr="003427FF">
        <w:rPr>
          <w:rFonts w:ascii="仿宋" w:eastAsia="仿宋" w:hAnsi="仿宋" w:cs="宋体" w:hint="eastAsia"/>
          <w:color w:val="000000"/>
          <w:sz w:val="24"/>
        </w:rPr>
        <w:t>、电子式不平衡保护装置；</w:t>
      </w:r>
    </w:p>
    <w:p w14:paraId="3938FF6C" w14:textId="77777777" w:rsidR="00BC057C" w:rsidRPr="003427FF" w:rsidRDefault="00BC057C" w:rsidP="00BC057C">
      <w:pPr>
        <w:autoSpaceDN w:val="0"/>
        <w:snapToGrid w:val="0"/>
        <w:spacing w:line="360" w:lineRule="auto"/>
        <w:rPr>
          <w:rFonts w:ascii="仿宋" w:eastAsia="仿宋" w:hAnsi="仿宋" w:cs="宋体" w:hint="eastAsia"/>
          <w:color w:val="000000"/>
          <w:sz w:val="24"/>
        </w:rPr>
      </w:pPr>
      <w:r>
        <w:rPr>
          <w:rFonts w:ascii="仿宋" w:eastAsia="仿宋" w:hAnsi="仿宋" w:cs="宋体" w:hint="eastAsia"/>
          <w:color w:val="000000"/>
          <w:sz w:val="24"/>
        </w:rPr>
        <w:t>6</w:t>
      </w:r>
      <w:r w:rsidRPr="003427FF">
        <w:rPr>
          <w:rFonts w:ascii="仿宋" w:eastAsia="仿宋" w:hAnsi="仿宋" w:cs="宋体" w:hint="eastAsia"/>
          <w:color w:val="000000"/>
          <w:sz w:val="24"/>
        </w:rPr>
        <w:t>、最高转速：≥20000r/min；</w:t>
      </w:r>
    </w:p>
    <w:p w14:paraId="5AAB937F" w14:textId="77777777" w:rsidR="00BC057C" w:rsidRPr="003427FF" w:rsidRDefault="00BC057C" w:rsidP="00BC057C">
      <w:pPr>
        <w:autoSpaceDN w:val="0"/>
        <w:snapToGrid w:val="0"/>
        <w:spacing w:line="360" w:lineRule="auto"/>
        <w:rPr>
          <w:rFonts w:ascii="仿宋" w:eastAsia="仿宋" w:hAnsi="仿宋" w:cs="宋体" w:hint="eastAsia"/>
          <w:color w:val="000000"/>
          <w:sz w:val="24"/>
        </w:rPr>
      </w:pPr>
      <w:r>
        <w:rPr>
          <w:rFonts w:ascii="仿宋" w:eastAsia="仿宋" w:hAnsi="仿宋" w:cs="宋体" w:hint="eastAsia"/>
          <w:color w:val="000000"/>
          <w:sz w:val="24"/>
        </w:rPr>
        <w:t>7</w:t>
      </w:r>
      <w:r w:rsidRPr="003427FF">
        <w:rPr>
          <w:rFonts w:ascii="仿宋" w:eastAsia="仿宋" w:hAnsi="仿宋" w:cs="宋体" w:hint="eastAsia"/>
          <w:color w:val="000000"/>
          <w:sz w:val="24"/>
        </w:rPr>
        <w:t>、最大相对离心力：≥26380×g；</w:t>
      </w:r>
    </w:p>
    <w:p w14:paraId="034650FF" w14:textId="77777777" w:rsidR="00BC057C" w:rsidRPr="003427FF" w:rsidRDefault="00BC057C" w:rsidP="00BC057C">
      <w:pPr>
        <w:autoSpaceDN w:val="0"/>
        <w:snapToGrid w:val="0"/>
        <w:spacing w:line="360" w:lineRule="auto"/>
        <w:rPr>
          <w:rFonts w:ascii="仿宋" w:eastAsia="仿宋" w:hAnsi="仿宋" w:cs="宋体" w:hint="eastAsia"/>
          <w:color w:val="000000"/>
          <w:sz w:val="24"/>
        </w:rPr>
      </w:pPr>
      <w:r>
        <w:rPr>
          <w:rFonts w:ascii="仿宋" w:eastAsia="仿宋" w:hAnsi="仿宋" w:cs="宋体" w:hint="eastAsia"/>
          <w:color w:val="000000"/>
          <w:sz w:val="24"/>
        </w:rPr>
        <w:t>8</w:t>
      </w:r>
      <w:r w:rsidRPr="003427FF">
        <w:rPr>
          <w:rFonts w:ascii="仿宋" w:eastAsia="仿宋" w:hAnsi="仿宋" w:cs="宋体" w:hint="eastAsia"/>
          <w:color w:val="000000"/>
          <w:sz w:val="24"/>
        </w:rPr>
        <w:t>、定时范围：1~99 min59s；</w:t>
      </w:r>
    </w:p>
    <w:p w14:paraId="3B9E02A8" w14:textId="77777777" w:rsidR="00BC057C" w:rsidRPr="003427FF" w:rsidRDefault="00BC057C" w:rsidP="00BC057C">
      <w:pPr>
        <w:autoSpaceDN w:val="0"/>
        <w:snapToGrid w:val="0"/>
        <w:spacing w:line="360" w:lineRule="auto"/>
        <w:rPr>
          <w:rFonts w:ascii="仿宋" w:eastAsia="仿宋" w:hAnsi="仿宋" w:cs="宋体" w:hint="eastAsia"/>
          <w:color w:val="000000"/>
          <w:sz w:val="24"/>
        </w:rPr>
      </w:pPr>
      <w:r>
        <w:rPr>
          <w:rFonts w:ascii="仿宋" w:eastAsia="仿宋" w:hAnsi="仿宋" w:cs="宋体" w:hint="eastAsia"/>
          <w:color w:val="000000"/>
          <w:sz w:val="24"/>
        </w:rPr>
        <w:t>9</w:t>
      </w:r>
      <w:r w:rsidRPr="003427FF">
        <w:rPr>
          <w:rFonts w:ascii="仿宋" w:eastAsia="仿宋" w:hAnsi="仿宋" w:cs="宋体" w:hint="eastAsia"/>
          <w:color w:val="000000"/>
          <w:sz w:val="24"/>
        </w:rPr>
        <w:t>、噪音（Noise）：≤65dB；</w:t>
      </w:r>
    </w:p>
    <w:p w14:paraId="37D8AD78" w14:textId="77777777" w:rsidR="00BC057C" w:rsidRPr="003427FF" w:rsidRDefault="00BC057C" w:rsidP="00BC057C">
      <w:pPr>
        <w:spacing w:line="360" w:lineRule="auto"/>
        <w:rPr>
          <w:rFonts w:ascii="仿宋" w:eastAsia="仿宋" w:hAnsi="仿宋" w:hint="eastAsia"/>
          <w:sz w:val="24"/>
        </w:rPr>
      </w:pPr>
      <w:r>
        <w:rPr>
          <w:rFonts w:ascii="仿宋" w:eastAsia="仿宋" w:hAnsi="仿宋" w:cs="宋体" w:hint="eastAsia"/>
          <w:color w:val="000000"/>
          <w:sz w:val="24"/>
        </w:rPr>
        <w:t>10</w:t>
      </w:r>
      <w:r w:rsidRPr="003427FF">
        <w:rPr>
          <w:rFonts w:ascii="仿宋" w:eastAsia="仿宋" w:hAnsi="仿宋" w:cs="宋体" w:hint="eastAsia"/>
          <w:color w:val="000000"/>
          <w:sz w:val="24"/>
        </w:rPr>
        <w:t>、</w:t>
      </w:r>
      <w:r w:rsidRPr="003427FF">
        <w:rPr>
          <w:rFonts w:ascii="仿宋" w:eastAsia="仿宋" w:hAnsi="仿宋" w:hint="eastAsia"/>
          <w:sz w:val="24"/>
        </w:rPr>
        <w:t>温控范围：-20℃</w:t>
      </w:r>
      <w:r w:rsidRPr="003427FF">
        <w:rPr>
          <w:rFonts w:ascii="仿宋" w:eastAsia="仿宋" w:hAnsi="仿宋"/>
          <w:sz w:val="24"/>
        </w:rPr>
        <w:t>~</w:t>
      </w:r>
      <w:r w:rsidRPr="003427FF">
        <w:rPr>
          <w:rFonts w:ascii="仿宋" w:eastAsia="仿宋" w:hAnsi="仿宋" w:hint="eastAsia"/>
          <w:sz w:val="24"/>
        </w:rPr>
        <w:t>40℃</w:t>
      </w:r>
    </w:p>
    <w:p w14:paraId="4442C5DF" w14:textId="6D21E239" w:rsidR="00CA5FDB" w:rsidRPr="00BC057C" w:rsidRDefault="00BC057C" w:rsidP="00BC057C">
      <w:pPr>
        <w:widowControl/>
        <w:spacing w:line="360" w:lineRule="auto"/>
        <w:jc w:val="left"/>
        <w:rPr>
          <w:rFonts w:ascii="仿宋" w:eastAsia="仿宋" w:hAnsi="仿宋" w:hint="eastAsia"/>
          <w:b/>
          <w:bCs/>
          <w:sz w:val="24"/>
        </w:rPr>
      </w:pPr>
      <w:r>
        <w:rPr>
          <w:rFonts w:ascii="仿宋" w:eastAsia="仿宋" w:hAnsi="仿宋" w:cs="宋体" w:hint="eastAsia"/>
          <w:color w:val="000000"/>
          <w:sz w:val="24"/>
        </w:rPr>
        <w:t>11</w:t>
      </w:r>
      <w:r w:rsidRPr="003427FF">
        <w:rPr>
          <w:rFonts w:ascii="仿宋" w:eastAsia="仿宋" w:hAnsi="仿宋" w:cs="宋体"/>
          <w:color w:val="000000"/>
          <w:sz w:val="24"/>
        </w:rPr>
        <w:t>、</w:t>
      </w:r>
      <w:r w:rsidRPr="003427FF">
        <w:rPr>
          <w:rFonts w:ascii="仿宋" w:eastAsia="仿宋" w:hAnsi="仿宋"/>
          <w:sz w:val="24"/>
        </w:rPr>
        <w:t>具有物联网监测设备和院内网</w:t>
      </w:r>
      <w:r w:rsidR="006D3C40">
        <w:rPr>
          <w:rFonts w:ascii="仿宋" w:eastAsia="仿宋" w:hAnsi="仿宋"/>
          <w:sz w:val="24"/>
        </w:rPr>
        <w:t>接口</w:t>
      </w:r>
      <w:r w:rsidRPr="003427FF">
        <w:rPr>
          <w:rFonts w:ascii="仿宋" w:eastAsia="仿宋" w:hAnsi="仿宋"/>
          <w:sz w:val="24"/>
        </w:rPr>
        <w:t>。</w:t>
      </w:r>
    </w:p>
    <w:p w14:paraId="44EBCC5B" w14:textId="77777777" w:rsidR="00BC057C" w:rsidRDefault="00BC057C" w:rsidP="00CA5FDB">
      <w:pPr>
        <w:widowControl/>
        <w:spacing w:line="360" w:lineRule="auto"/>
        <w:jc w:val="left"/>
        <w:rPr>
          <w:rFonts w:ascii="仿宋" w:eastAsia="仿宋" w:hAnsi="仿宋" w:hint="eastAsia"/>
          <w:b/>
          <w:bCs/>
          <w:sz w:val="24"/>
        </w:rPr>
      </w:pPr>
    </w:p>
    <w:p w14:paraId="4F87E056" w14:textId="77777777" w:rsidR="00BC057C" w:rsidRDefault="00BC057C" w:rsidP="00CA5FDB">
      <w:pPr>
        <w:widowControl/>
        <w:spacing w:line="360" w:lineRule="auto"/>
        <w:jc w:val="left"/>
        <w:rPr>
          <w:rFonts w:ascii="仿宋" w:eastAsia="仿宋" w:hAnsi="仿宋" w:hint="eastAsia"/>
          <w:b/>
          <w:bCs/>
          <w:sz w:val="24"/>
        </w:rPr>
      </w:pPr>
    </w:p>
    <w:p w14:paraId="50ADD540" w14:textId="1BBA2771" w:rsidR="00CA5FDB" w:rsidRPr="00BC057C" w:rsidRDefault="00CA5FDB" w:rsidP="00CA5FDB">
      <w:pPr>
        <w:widowControl/>
        <w:spacing w:line="360" w:lineRule="auto"/>
        <w:jc w:val="left"/>
        <w:rPr>
          <w:rFonts w:ascii="仿宋" w:eastAsia="仿宋" w:hAnsi="仿宋" w:hint="eastAsia"/>
          <w:b/>
          <w:bCs/>
          <w:sz w:val="24"/>
        </w:rPr>
      </w:pPr>
      <w:r w:rsidRPr="00BC057C">
        <w:rPr>
          <w:rFonts w:ascii="仿宋" w:eastAsia="仿宋" w:hAnsi="仿宋" w:hint="eastAsia"/>
          <w:b/>
          <w:bCs/>
          <w:sz w:val="24"/>
        </w:rPr>
        <w:lastRenderedPageBreak/>
        <w:t>9-3</w:t>
      </w:r>
      <w:r w:rsidRPr="00BC057C">
        <w:rPr>
          <w:rFonts w:ascii="仿宋" w:eastAsia="仿宋" w:hAnsi="仿宋" w:cs="宋体" w:hint="eastAsia"/>
          <w:b/>
          <w:bCs/>
          <w:color w:val="000000"/>
          <w:kern w:val="0"/>
          <w:sz w:val="24"/>
          <w14:ligatures w14:val="none"/>
        </w:rPr>
        <w:t xml:space="preserve"> </w:t>
      </w:r>
      <w:r w:rsidR="00BC057C" w:rsidRPr="00BC057C">
        <w:rPr>
          <w:rFonts w:ascii="仿宋" w:eastAsia="仿宋" w:hAnsi="仿宋" w:hint="eastAsia"/>
          <w:b/>
          <w:bCs/>
          <w:color w:val="000000"/>
          <w:sz w:val="24"/>
        </w:rPr>
        <w:t>迷你离心机</w:t>
      </w:r>
      <w:r w:rsidRPr="00BC057C">
        <w:rPr>
          <w:rFonts w:ascii="仿宋" w:eastAsia="仿宋" w:hAnsi="仿宋"/>
          <w:b/>
          <w:bCs/>
          <w:sz w:val="24"/>
        </w:rPr>
        <w:t xml:space="preserve"> </w:t>
      </w:r>
    </w:p>
    <w:p w14:paraId="4D4691AC" w14:textId="77777777" w:rsidR="00BC057C" w:rsidRPr="00F30EE6" w:rsidRDefault="00BC057C" w:rsidP="00BC057C">
      <w:pPr>
        <w:pStyle w:val="affe"/>
        <w:widowControl/>
        <w:numPr>
          <w:ilvl w:val="0"/>
          <w:numId w:val="49"/>
        </w:numPr>
        <w:spacing w:after="160" w:line="360" w:lineRule="auto"/>
        <w:ind w:firstLineChars="0"/>
        <w:contextualSpacing/>
        <w:rPr>
          <w:rFonts w:ascii="仿宋" w:eastAsia="仿宋" w:hAnsi="仿宋" w:cs="宋体" w:hint="eastAsia"/>
          <w:color w:val="000000" w:themeColor="text1"/>
          <w:kern w:val="0"/>
          <w:sz w:val="24"/>
          <w:szCs w:val="24"/>
        </w:rPr>
      </w:pPr>
      <w:r w:rsidRPr="00F30EE6">
        <w:rPr>
          <w:rFonts w:ascii="仿宋" w:eastAsia="仿宋" w:hAnsi="仿宋" w:cs="宋体" w:hint="eastAsia"/>
          <w:color w:val="000000" w:themeColor="text1"/>
          <w:kern w:val="0"/>
          <w:sz w:val="24"/>
          <w:szCs w:val="24"/>
        </w:rPr>
        <w:t>转速：≥7</w:t>
      </w:r>
      <w:r w:rsidRPr="00F30EE6">
        <w:rPr>
          <w:rFonts w:ascii="仿宋" w:eastAsia="仿宋" w:hAnsi="仿宋" w:cs="宋体"/>
          <w:color w:val="000000" w:themeColor="text1"/>
          <w:kern w:val="0"/>
          <w:sz w:val="24"/>
          <w:szCs w:val="24"/>
        </w:rPr>
        <w:t>500RPM</w:t>
      </w:r>
    </w:p>
    <w:p w14:paraId="274F6514" w14:textId="77777777" w:rsidR="00BC057C" w:rsidRPr="00F30EE6" w:rsidRDefault="00BC057C" w:rsidP="00BC057C">
      <w:pPr>
        <w:pStyle w:val="affe"/>
        <w:widowControl/>
        <w:numPr>
          <w:ilvl w:val="0"/>
          <w:numId w:val="49"/>
        </w:numPr>
        <w:spacing w:after="160" w:line="360" w:lineRule="auto"/>
        <w:ind w:firstLineChars="0"/>
        <w:contextualSpacing/>
        <w:rPr>
          <w:rFonts w:ascii="仿宋" w:eastAsia="仿宋" w:hAnsi="仿宋" w:cs="宋体" w:hint="eastAsia"/>
          <w:color w:val="000000" w:themeColor="text1"/>
          <w:kern w:val="0"/>
          <w:sz w:val="24"/>
          <w:szCs w:val="24"/>
        </w:rPr>
      </w:pPr>
      <w:r w:rsidRPr="00F30EE6">
        <w:rPr>
          <w:rFonts w:ascii="仿宋" w:eastAsia="仿宋" w:hAnsi="仿宋" w:cs="宋体" w:hint="eastAsia"/>
          <w:color w:val="000000" w:themeColor="text1"/>
          <w:kern w:val="0"/>
          <w:sz w:val="24"/>
          <w:szCs w:val="24"/>
        </w:rPr>
        <w:t>离心力：≥3</w:t>
      </w:r>
      <w:r w:rsidRPr="00F30EE6">
        <w:rPr>
          <w:rFonts w:ascii="仿宋" w:eastAsia="仿宋" w:hAnsi="仿宋" w:cs="宋体"/>
          <w:color w:val="000000" w:themeColor="text1"/>
          <w:kern w:val="0"/>
          <w:sz w:val="24"/>
          <w:szCs w:val="24"/>
        </w:rPr>
        <w:t>300</w:t>
      </w:r>
      <w:r w:rsidRPr="00F30EE6">
        <w:rPr>
          <w:rFonts w:ascii="仿宋" w:eastAsia="仿宋" w:hAnsi="仿宋" w:cs="宋体" w:hint="eastAsia"/>
          <w:color w:val="000000" w:themeColor="text1"/>
          <w:kern w:val="0"/>
          <w:sz w:val="24"/>
          <w:szCs w:val="24"/>
        </w:rPr>
        <w:t>g</w:t>
      </w:r>
    </w:p>
    <w:p w14:paraId="2BE571D4" w14:textId="77777777" w:rsidR="00BC057C" w:rsidRPr="00F30EE6" w:rsidRDefault="00BC057C" w:rsidP="00BC057C">
      <w:pPr>
        <w:pStyle w:val="affe"/>
        <w:widowControl/>
        <w:numPr>
          <w:ilvl w:val="0"/>
          <w:numId w:val="49"/>
        </w:numPr>
        <w:spacing w:after="160" w:line="360" w:lineRule="auto"/>
        <w:ind w:firstLineChars="0"/>
        <w:contextualSpacing/>
        <w:rPr>
          <w:rFonts w:ascii="仿宋" w:eastAsia="仿宋" w:hAnsi="仿宋" w:cs="宋体" w:hint="eastAsia"/>
          <w:color w:val="000000" w:themeColor="text1"/>
          <w:kern w:val="0"/>
          <w:sz w:val="24"/>
          <w:szCs w:val="24"/>
        </w:rPr>
      </w:pPr>
      <w:r w:rsidRPr="00F30EE6">
        <w:rPr>
          <w:rFonts w:ascii="仿宋" w:eastAsia="仿宋" w:hAnsi="仿宋" w:cs="宋体" w:hint="eastAsia"/>
          <w:color w:val="000000" w:themeColor="text1"/>
          <w:kern w:val="0"/>
          <w:sz w:val="24"/>
          <w:szCs w:val="24"/>
        </w:rPr>
        <w:t>驱动方式：电机直接驱动</w:t>
      </w:r>
    </w:p>
    <w:p w14:paraId="1C4CA962" w14:textId="77777777" w:rsidR="00BC057C" w:rsidRPr="00F30EE6" w:rsidRDefault="00BC057C" w:rsidP="00BC057C">
      <w:pPr>
        <w:pStyle w:val="affe"/>
        <w:widowControl/>
        <w:numPr>
          <w:ilvl w:val="0"/>
          <w:numId w:val="49"/>
        </w:numPr>
        <w:spacing w:after="160" w:line="360" w:lineRule="auto"/>
        <w:ind w:firstLineChars="0"/>
        <w:contextualSpacing/>
        <w:rPr>
          <w:rFonts w:ascii="仿宋" w:eastAsia="仿宋" w:hAnsi="仿宋" w:cs="宋体" w:hint="eastAsia"/>
          <w:color w:val="000000" w:themeColor="text1"/>
          <w:kern w:val="0"/>
          <w:sz w:val="24"/>
          <w:szCs w:val="24"/>
        </w:rPr>
      </w:pPr>
      <w:r w:rsidRPr="00F30EE6">
        <w:rPr>
          <w:rFonts w:ascii="仿宋" w:eastAsia="仿宋" w:hAnsi="仿宋" w:cs="宋体" w:hint="eastAsia"/>
          <w:color w:val="000000" w:themeColor="text1"/>
          <w:kern w:val="0"/>
          <w:sz w:val="24"/>
          <w:szCs w:val="24"/>
        </w:rPr>
        <w:t>噪音：≤50db</w:t>
      </w:r>
    </w:p>
    <w:p w14:paraId="440AE680" w14:textId="77777777" w:rsidR="00BC057C" w:rsidRPr="00F30EE6" w:rsidRDefault="00BC057C" w:rsidP="00BC057C">
      <w:pPr>
        <w:pStyle w:val="affe"/>
        <w:widowControl/>
        <w:numPr>
          <w:ilvl w:val="0"/>
          <w:numId w:val="49"/>
        </w:numPr>
        <w:spacing w:after="160" w:line="360" w:lineRule="auto"/>
        <w:ind w:firstLineChars="0"/>
        <w:contextualSpacing/>
        <w:rPr>
          <w:rFonts w:ascii="仿宋" w:eastAsia="仿宋" w:hAnsi="仿宋" w:cs="宋体" w:hint="eastAsia"/>
          <w:color w:val="000000" w:themeColor="text1"/>
          <w:kern w:val="0"/>
          <w:sz w:val="24"/>
          <w:szCs w:val="24"/>
        </w:rPr>
      </w:pPr>
      <w:r w:rsidRPr="00F30EE6">
        <w:rPr>
          <w:rFonts w:ascii="仿宋" w:eastAsia="仿宋" w:hAnsi="仿宋" w:cs="宋体" w:hint="eastAsia"/>
          <w:color w:val="000000" w:themeColor="text1"/>
          <w:kern w:val="0"/>
          <w:sz w:val="24"/>
          <w:szCs w:val="24"/>
        </w:rPr>
        <w:t>标配转头：</w:t>
      </w:r>
      <w:r w:rsidRPr="00F30EE6">
        <w:rPr>
          <w:rFonts w:ascii="仿宋" w:eastAsia="仿宋" w:hAnsi="仿宋" w:cs="Arial" w:hint="eastAsia"/>
          <w:kern w:val="0"/>
          <w:sz w:val="24"/>
          <w:szCs w:val="24"/>
        </w:rPr>
        <w:t>角转头:8×1.5/2.0ml,套管0.5ml/0.2ml*8，八联管转头4×8×0.2ml</w:t>
      </w:r>
    </w:p>
    <w:p w14:paraId="7139846E" w14:textId="77777777" w:rsidR="00BC057C" w:rsidRPr="00F30EE6" w:rsidRDefault="00BC057C" w:rsidP="00BC057C">
      <w:pPr>
        <w:pStyle w:val="affe"/>
        <w:widowControl/>
        <w:numPr>
          <w:ilvl w:val="0"/>
          <w:numId w:val="49"/>
        </w:numPr>
        <w:spacing w:after="160" w:line="360" w:lineRule="auto"/>
        <w:ind w:firstLineChars="0"/>
        <w:contextualSpacing/>
        <w:rPr>
          <w:rFonts w:ascii="仿宋" w:eastAsia="仿宋" w:hAnsi="仿宋" w:cs="宋体" w:hint="eastAsia"/>
          <w:color w:val="000000" w:themeColor="text1"/>
          <w:kern w:val="0"/>
          <w:sz w:val="24"/>
          <w:szCs w:val="24"/>
        </w:rPr>
      </w:pPr>
      <w:r w:rsidRPr="00F30EE6">
        <w:rPr>
          <w:rFonts w:ascii="仿宋" w:eastAsia="仿宋" w:hAnsi="仿宋" w:cs="宋体" w:hint="eastAsia"/>
          <w:color w:val="000000" w:themeColor="text1"/>
          <w:kern w:val="0"/>
          <w:sz w:val="24"/>
          <w:szCs w:val="24"/>
        </w:rPr>
        <w:t>安全保护模式：</w:t>
      </w:r>
      <w:r w:rsidRPr="00F30EE6">
        <w:rPr>
          <w:rFonts w:ascii="仿宋" w:eastAsia="仿宋" w:hAnsi="仿宋" w:cs="Arial" w:hint="eastAsia"/>
          <w:kern w:val="0"/>
          <w:sz w:val="24"/>
          <w:szCs w:val="24"/>
        </w:rPr>
        <w:t>开盖即停，关闭电源停机不超过15秒，开盖停机需3秒</w:t>
      </w:r>
    </w:p>
    <w:p w14:paraId="469A5830" w14:textId="47F085AA" w:rsidR="00BC057C" w:rsidRPr="00F30EE6" w:rsidRDefault="00BC057C" w:rsidP="00BC057C">
      <w:pPr>
        <w:pStyle w:val="affe"/>
        <w:widowControl/>
        <w:numPr>
          <w:ilvl w:val="0"/>
          <w:numId w:val="49"/>
        </w:numPr>
        <w:spacing w:after="160" w:line="360" w:lineRule="auto"/>
        <w:ind w:firstLineChars="0"/>
        <w:contextualSpacing/>
        <w:rPr>
          <w:rFonts w:ascii="仿宋" w:eastAsia="仿宋" w:hAnsi="仿宋" w:cs="宋体" w:hint="eastAsia"/>
          <w:color w:val="000000" w:themeColor="text1"/>
          <w:kern w:val="0"/>
          <w:sz w:val="24"/>
          <w:szCs w:val="24"/>
        </w:rPr>
      </w:pPr>
      <w:r w:rsidRPr="00F30EE6">
        <w:rPr>
          <w:rFonts w:ascii="仿宋" w:eastAsia="仿宋" w:hAnsi="仿宋"/>
          <w:sz w:val="24"/>
          <w:szCs w:val="24"/>
        </w:rPr>
        <w:t>具有物联网监测设备和院内网</w:t>
      </w:r>
      <w:r w:rsidR="006D3C40">
        <w:rPr>
          <w:rFonts w:ascii="仿宋" w:eastAsia="仿宋" w:hAnsi="仿宋"/>
          <w:sz w:val="24"/>
          <w:szCs w:val="24"/>
        </w:rPr>
        <w:t>接口</w:t>
      </w:r>
      <w:r w:rsidRPr="00F30EE6">
        <w:rPr>
          <w:rFonts w:ascii="仿宋" w:eastAsia="仿宋" w:hAnsi="仿宋"/>
          <w:sz w:val="24"/>
          <w:szCs w:val="24"/>
        </w:rPr>
        <w:t>。</w:t>
      </w:r>
      <w:r w:rsidRPr="00F30EE6">
        <w:rPr>
          <w:rFonts w:ascii="仿宋" w:eastAsia="仿宋" w:hAnsi="仿宋"/>
          <w:sz w:val="24"/>
          <w:szCs w:val="24"/>
        </w:rPr>
        <w:tab/>
      </w:r>
    </w:p>
    <w:p w14:paraId="37DADEE7" w14:textId="77777777" w:rsidR="00CA5FDB" w:rsidRPr="00BC057C" w:rsidRDefault="00CA5FDB" w:rsidP="00CA5FDB">
      <w:pPr>
        <w:spacing w:line="360" w:lineRule="auto"/>
        <w:jc w:val="left"/>
        <w:rPr>
          <w:rFonts w:ascii="仿宋" w:eastAsia="仿宋" w:hAnsi="仿宋" w:cs="宋体" w:hint="eastAsia"/>
          <w:b/>
          <w:bCs/>
          <w:sz w:val="24"/>
        </w:rPr>
      </w:pPr>
    </w:p>
    <w:p w14:paraId="62A617E9" w14:textId="5B9BAFAE" w:rsidR="00CA5FDB" w:rsidRPr="00BC057C" w:rsidRDefault="00CA5FDB" w:rsidP="00CA5FDB">
      <w:pPr>
        <w:spacing w:line="360" w:lineRule="auto"/>
        <w:jc w:val="left"/>
        <w:rPr>
          <w:rFonts w:ascii="仿宋" w:eastAsia="仿宋" w:hAnsi="仿宋" w:cs="宋体" w:hint="eastAsia"/>
          <w:b/>
          <w:bCs/>
          <w:color w:val="000000"/>
          <w:kern w:val="0"/>
          <w:sz w:val="24"/>
          <w14:ligatures w14:val="none"/>
        </w:rPr>
      </w:pPr>
      <w:r w:rsidRPr="00BC057C">
        <w:rPr>
          <w:rFonts w:ascii="仿宋" w:eastAsia="仿宋" w:hAnsi="仿宋" w:cs="宋体" w:hint="eastAsia"/>
          <w:b/>
          <w:bCs/>
          <w:sz w:val="24"/>
        </w:rPr>
        <w:t>9-4</w:t>
      </w:r>
      <w:r w:rsidR="00BC057C" w:rsidRPr="00BC057C">
        <w:rPr>
          <w:rFonts w:ascii="仿宋" w:eastAsia="仿宋" w:hAnsi="仿宋" w:cs="宋体" w:hint="eastAsia"/>
          <w:b/>
          <w:bCs/>
          <w:color w:val="000000"/>
          <w:kern w:val="0"/>
          <w:sz w:val="24"/>
          <w14:ligatures w14:val="none"/>
        </w:rPr>
        <w:t>采血系统</w:t>
      </w:r>
    </w:p>
    <w:tbl>
      <w:tblPr>
        <w:tblW w:w="4753" w:type="pct"/>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shd w:val="clear" w:color="000000" w:fill="auto"/>
        <w:tblLayout w:type="fixed"/>
        <w:tblCellMar>
          <w:left w:w="10" w:type="dxa"/>
          <w:right w:w="10" w:type="dxa"/>
        </w:tblCellMar>
        <w:tblLook w:val="04A0" w:firstRow="1" w:lastRow="0" w:firstColumn="1" w:lastColumn="0" w:noHBand="0" w:noVBand="1"/>
      </w:tblPr>
      <w:tblGrid>
        <w:gridCol w:w="879"/>
        <w:gridCol w:w="7681"/>
      </w:tblGrid>
      <w:tr w:rsidR="00BC057C" w:rsidRPr="001D644D" w14:paraId="3147B593" w14:textId="77777777" w:rsidTr="00BC057C">
        <w:trPr>
          <w:trHeight w:val="396"/>
          <w:jc w:val="center"/>
        </w:trPr>
        <w:tc>
          <w:tcPr>
            <w:tcW w:w="879" w:type="dxa"/>
            <w:shd w:val="clear" w:color="000000" w:fill="auto"/>
            <w:tcMar>
              <w:left w:w="108" w:type="dxa"/>
              <w:right w:w="108" w:type="dxa"/>
            </w:tcMar>
            <w:vAlign w:val="center"/>
          </w:tcPr>
          <w:p w14:paraId="74CDD9EA" w14:textId="77777777" w:rsidR="00BC057C" w:rsidRPr="001D644D" w:rsidRDefault="00BC057C" w:rsidP="00094218">
            <w:pPr>
              <w:spacing w:line="360" w:lineRule="auto"/>
              <w:jc w:val="center"/>
              <w:rPr>
                <w:rFonts w:ascii="仿宋" w:eastAsia="仿宋" w:hAnsi="仿宋" w:hint="eastAsia"/>
                <w:color w:val="36363D"/>
                <w:sz w:val="24"/>
              </w:rPr>
            </w:pPr>
            <w:r w:rsidRPr="001D644D">
              <w:rPr>
                <w:rFonts w:ascii="仿宋" w:eastAsia="仿宋" w:hAnsi="仿宋"/>
                <w:b/>
                <w:color w:val="36363D"/>
                <w:sz w:val="24"/>
              </w:rPr>
              <w:t>序号</w:t>
            </w:r>
          </w:p>
        </w:tc>
        <w:tc>
          <w:tcPr>
            <w:tcW w:w="7681" w:type="dxa"/>
            <w:shd w:val="clear" w:color="000000" w:fill="auto"/>
            <w:tcMar>
              <w:left w:w="108" w:type="dxa"/>
              <w:right w:w="108" w:type="dxa"/>
            </w:tcMar>
            <w:vAlign w:val="center"/>
          </w:tcPr>
          <w:p w14:paraId="182DD4C1" w14:textId="77777777" w:rsidR="00BC057C" w:rsidRPr="001D644D" w:rsidRDefault="00BC057C" w:rsidP="00094218">
            <w:pPr>
              <w:spacing w:line="360" w:lineRule="auto"/>
              <w:jc w:val="center"/>
              <w:rPr>
                <w:rFonts w:ascii="仿宋" w:eastAsia="仿宋" w:hAnsi="仿宋" w:hint="eastAsia"/>
                <w:color w:val="36363D"/>
                <w:sz w:val="24"/>
              </w:rPr>
            </w:pPr>
            <w:r w:rsidRPr="001D644D">
              <w:rPr>
                <w:rFonts w:ascii="仿宋" w:eastAsia="仿宋" w:hAnsi="仿宋" w:hint="eastAsia"/>
                <w:b/>
                <w:color w:val="36363D"/>
                <w:sz w:val="24"/>
              </w:rPr>
              <w:t>技术</w:t>
            </w:r>
            <w:r w:rsidRPr="001D644D">
              <w:rPr>
                <w:rFonts w:ascii="仿宋" w:eastAsia="仿宋" w:hAnsi="仿宋"/>
                <w:b/>
                <w:color w:val="36363D"/>
                <w:sz w:val="24"/>
              </w:rPr>
              <w:t>参数及功能要求</w:t>
            </w:r>
          </w:p>
        </w:tc>
      </w:tr>
      <w:tr w:rsidR="00BC057C" w:rsidRPr="001D644D" w14:paraId="45619637" w14:textId="77777777" w:rsidTr="00BC057C">
        <w:trPr>
          <w:trHeight w:val="454"/>
          <w:jc w:val="center"/>
        </w:trPr>
        <w:tc>
          <w:tcPr>
            <w:tcW w:w="879" w:type="dxa"/>
            <w:shd w:val="clear" w:color="000000" w:fill="auto"/>
            <w:tcMar>
              <w:left w:w="108" w:type="dxa"/>
              <w:right w:w="108" w:type="dxa"/>
            </w:tcMar>
            <w:vAlign w:val="center"/>
          </w:tcPr>
          <w:p w14:paraId="270D8A7E" w14:textId="77777777" w:rsidR="00BC057C" w:rsidRPr="001D644D" w:rsidRDefault="00BC057C" w:rsidP="00094218">
            <w:pPr>
              <w:spacing w:line="360" w:lineRule="auto"/>
              <w:jc w:val="center"/>
              <w:rPr>
                <w:rFonts w:ascii="仿宋" w:eastAsia="仿宋" w:hAnsi="仿宋" w:hint="eastAsia"/>
                <w:b/>
                <w:bCs/>
                <w:color w:val="36363D"/>
                <w:sz w:val="24"/>
              </w:rPr>
            </w:pPr>
            <w:r w:rsidRPr="001D644D">
              <w:rPr>
                <w:rFonts w:ascii="仿宋" w:eastAsia="仿宋" w:hAnsi="仿宋"/>
                <w:b/>
                <w:bCs/>
                <w:color w:val="36363D"/>
                <w:sz w:val="24"/>
              </w:rPr>
              <w:t>一</w:t>
            </w:r>
          </w:p>
        </w:tc>
        <w:tc>
          <w:tcPr>
            <w:tcW w:w="7681" w:type="dxa"/>
            <w:shd w:val="clear" w:color="000000" w:fill="auto"/>
            <w:tcMar>
              <w:left w:w="108" w:type="dxa"/>
              <w:right w:w="108" w:type="dxa"/>
            </w:tcMar>
            <w:vAlign w:val="center"/>
          </w:tcPr>
          <w:p w14:paraId="4D86BF31" w14:textId="77777777" w:rsidR="00BC057C" w:rsidRPr="001D644D" w:rsidRDefault="00BC057C" w:rsidP="00094218">
            <w:pPr>
              <w:spacing w:line="360" w:lineRule="auto"/>
              <w:rPr>
                <w:rFonts w:ascii="仿宋" w:eastAsia="仿宋" w:hAnsi="仿宋" w:hint="eastAsia"/>
                <w:b/>
                <w:bCs/>
                <w:color w:val="36363D"/>
                <w:sz w:val="24"/>
              </w:rPr>
            </w:pPr>
            <w:r w:rsidRPr="001D644D">
              <w:rPr>
                <w:rFonts w:ascii="仿宋" w:eastAsia="仿宋" w:hAnsi="仿宋"/>
                <w:b/>
                <w:bCs/>
                <w:color w:val="36363D"/>
                <w:sz w:val="24"/>
              </w:rPr>
              <w:t>系统</w:t>
            </w:r>
            <w:r w:rsidRPr="001D644D">
              <w:rPr>
                <w:rFonts w:ascii="仿宋" w:eastAsia="仿宋" w:hAnsi="仿宋" w:hint="eastAsia"/>
                <w:b/>
                <w:bCs/>
                <w:color w:val="36363D"/>
                <w:sz w:val="24"/>
              </w:rPr>
              <w:t>软件功能</w:t>
            </w:r>
          </w:p>
        </w:tc>
      </w:tr>
      <w:tr w:rsidR="00BC057C" w:rsidRPr="001D644D" w14:paraId="65A3D70F" w14:textId="77777777" w:rsidTr="00BC057C">
        <w:trPr>
          <w:trHeight w:val="454"/>
          <w:jc w:val="center"/>
        </w:trPr>
        <w:tc>
          <w:tcPr>
            <w:tcW w:w="879" w:type="dxa"/>
            <w:shd w:val="clear" w:color="000000" w:fill="auto"/>
            <w:tcMar>
              <w:left w:w="108" w:type="dxa"/>
              <w:right w:w="108" w:type="dxa"/>
            </w:tcMar>
            <w:vAlign w:val="center"/>
          </w:tcPr>
          <w:p w14:paraId="4BCC8689" w14:textId="77777777" w:rsidR="00BC057C" w:rsidRPr="001D644D" w:rsidRDefault="00BC057C" w:rsidP="00094218">
            <w:pPr>
              <w:spacing w:line="360" w:lineRule="auto"/>
              <w:ind w:firstLineChars="150" w:firstLine="360"/>
              <w:rPr>
                <w:rFonts w:ascii="仿宋" w:eastAsia="仿宋" w:hAnsi="仿宋" w:hint="eastAsia"/>
                <w:color w:val="36363D"/>
                <w:sz w:val="24"/>
              </w:rPr>
            </w:pPr>
            <w:r w:rsidRPr="001D644D">
              <w:rPr>
                <w:rFonts w:ascii="仿宋" w:eastAsia="仿宋" w:hAnsi="仿宋" w:hint="eastAsia"/>
                <w:color w:val="36363D"/>
                <w:sz w:val="24"/>
              </w:rPr>
              <w:t>1</w:t>
            </w:r>
          </w:p>
        </w:tc>
        <w:tc>
          <w:tcPr>
            <w:tcW w:w="7681" w:type="dxa"/>
            <w:shd w:val="clear" w:color="000000" w:fill="auto"/>
            <w:tcMar>
              <w:left w:w="108" w:type="dxa"/>
              <w:right w:w="108" w:type="dxa"/>
            </w:tcMar>
            <w:vAlign w:val="center"/>
          </w:tcPr>
          <w:p w14:paraId="00520559"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支持和基于</w:t>
            </w:r>
            <w:r w:rsidRPr="001D644D">
              <w:rPr>
                <w:rFonts w:ascii="仿宋" w:eastAsia="仿宋" w:hAnsi="仿宋"/>
                <w:color w:val="36363D"/>
                <w:sz w:val="24"/>
              </w:rPr>
              <w:t>oracle、SQL Server、MySQL等数据库的对接，对接医院HIS/LIS</w:t>
            </w:r>
            <w:r w:rsidRPr="001D644D">
              <w:rPr>
                <w:rFonts w:ascii="仿宋" w:eastAsia="仿宋" w:hAnsi="仿宋" w:hint="eastAsia"/>
                <w:color w:val="36363D"/>
                <w:sz w:val="24"/>
              </w:rPr>
              <w:t>等</w:t>
            </w:r>
            <w:r w:rsidRPr="001D644D">
              <w:rPr>
                <w:rFonts w:ascii="仿宋" w:eastAsia="仿宋" w:hAnsi="仿宋"/>
                <w:color w:val="36363D"/>
                <w:sz w:val="24"/>
              </w:rPr>
              <w:t>系统，完成采血中心工作的功能应用</w:t>
            </w:r>
            <w:r w:rsidRPr="001D644D">
              <w:rPr>
                <w:rFonts w:ascii="仿宋" w:eastAsia="仿宋" w:hAnsi="仿宋" w:hint="eastAsia"/>
                <w:color w:val="36363D"/>
                <w:sz w:val="24"/>
              </w:rPr>
              <w:t>：自动读取患者检验信息、安排队列、分配采血窗口，</w:t>
            </w:r>
            <w:r w:rsidRPr="001D644D">
              <w:rPr>
                <w:rFonts w:ascii="仿宋" w:eastAsia="仿宋" w:hAnsi="仿宋"/>
                <w:color w:val="36363D"/>
                <w:sz w:val="24"/>
              </w:rPr>
              <w:t>向医院LIS、HIS系统反馈采血相关信息。</w:t>
            </w:r>
          </w:p>
        </w:tc>
      </w:tr>
      <w:tr w:rsidR="00BC057C" w:rsidRPr="001D644D" w14:paraId="3F2F76AD" w14:textId="77777777" w:rsidTr="00BC057C">
        <w:trPr>
          <w:trHeight w:val="454"/>
          <w:jc w:val="center"/>
        </w:trPr>
        <w:tc>
          <w:tcPr>
            <w:tcW w:w="879" w:type="dxa"/>
            <w:shd w:val="clear" w:color="000000" w:fill="auto"/>
            <w:tcMar>
              <w:left w:w="108" w:type="dxa"/>
              <w:right w:w="108" w:type="dxa"/>
            </w:tcMar>
            <w:vAlign w:val="center"/>
          </w:tcPr>
          <w:p w14:paraId="597E4F56" w14:textId="77777777" w:rsidR="00BC057C" w:rsidRPr="001D644D" w:rsidRDefault="00BC057C" w:rsidP="00094218">
            <w:pPr>
              <w:spacing w:line="360" w:lineRule="auto"/>
              <w:ind w:leftChars="54" w:left="113" w:firstLineChars="100" w:firstLine="240"/>
              <w:rPr>
                <w:rFonts w:ascii="仿宋" w:eastAsia="仿宋" w:hAnsi="仿宋" w:hint="eastAsia"/>
                <w:color w:val="36363D"/>
                <w:sz w:val="24"/>
              </w:rPr>
            </w:pPr>
            <w:r w:rsidRPr="001D644D">
              <w:rPr>
                <w:rFonts w:ascii="仿宋" w:eastAsia="仿宋" w:hAnsi="仿宋" w:hint="eastAsia"/>
                <w:color w:val="36363D"/>
                <w:sz w:val="24"/>
              </w:rPr>
              <w:t>2</w:t>
            </w:r>
          </w:p>
        </w:tc>
        <w:tc>
          <w:tcPr>
            <w:tcW w:w="7681" w:type="dxa"/>
            <w:shd w:val="clear" w:color="000000" w:fill="auto"/>
            <w:tcMar>
              <w:left w:w="108" w:type="dxa"/>
              <w:right w:w="108" w:type="dxa"/>
            </w:tcMar>
            <w:vAlign w:val="center"/>
          </w:tcPr>
          <w:p w14:paraId="5DB68C41"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排队叫号</w:t>
            </w:r>
            <w:r w:rsidRPr="001D644D">
              <w:rPr>
                <w:rFonts w:ascii="仿宋" w:eastAsia="仿宋" w:hAnsi="仿宋"/>
                <w:color w:val="36363D"/>
                <w:sz w:val="24"/>
              </w:rPr>
              <w:t>：通过管理软件，实现取号机、队列显示屏、窗口屏等设备之间互通</w:t>
            </w:r>
            <w:r w:rsidRPr="001D644D">
              <w:rPr>
                <w:rFonts w:ascii="仿宋" w:eastAsia="仿宋" w:hAnsi="仿宋" w:hint="eastAsia"/>
                <w:color w:val="36363D"/>
                <w:sz w:val="24"/>
              </w:rPr>
              <w:t>，</w:t>
            </w:r>
            <w:r w:rsidRPr="001D644D">
              <w:rPr>
                <w:rFonts w:ascii="仿宋" w:eastAsia="仿宋" w:hAnsi="仿宋"/>
                <w:color w:val="36363D"/>
                <w:sz w:val="24"/>
              </w:rPr>
              <w:t>根据医院要求制定</w:t>
            </w:r>
            <w:r w:rsidRPr="001D644D">
              <w:rPr>
                <w:rFonts w:ascii="仿宋" w:eastAsia="仿宋" w:hAnsi="仿宋" w:hint="eastAsia"/>
                <w:color w:val="36363D"/>
                <w:sz w:val="24"/>
              </w:rPr>
              <w:t>队列</w:t>
            </w:r>
            <w:r w:rsidRPr="001D644D">
              <w:rPr>
                <w:rFonts w:ascii="仿宋" w:eastAsia="仿宋" w:hAnsi="仿宋"/>
                <w:color w:val="36363D"/>
                <w:sz w:val="24"/>
              </w:rPr>
              <w:t>分配</w:t>
            </w:r>
            <w:r w:rsidRPr="001D644D">
              <w:rPr>
                <w:rFonts w:ascii="仿宋" w:eastAsia="仿宋" w:hAnsi="仿宋" w:hint="eastAsia"/>
                <w:color w:val="36363D"/>
                <w:sz w:val="24"/>
              </w:rPr>
              <w:t>、调度</w:t>
            </w:r>
            <w:r w:rsidRPr="001D644D">
              <w:rPr>
                <w:rFonts w:ascii="仿宋" w:eastAsia="仿宋" w:hAnsi="仿宋"/>
                <w:color w:val="36363D"/>
                <w:sz w:val="24"/>
              </w:rPr>
              <w:t>规则</w:t>
            </w:r>
            <w:r w:rsidRPr="001D644D">
              <w:rPr>
                <w:rFonts w:ascii="仿宋" w:eastAsia="仿宋" w:hAnsi="仿宋" w:hint="eastAsia"/>
                <w:color w:val="36363D"/>
                <w:sz w:val="24"/>
              </w:rPr>
              <w:t>，语音系统支持中英文、数字的语音自动合成，叫号信息内容可变更；</w:t>
            </w:r>
            <w:r w:rsidRPr="001D644D">
              <w:rPr>
                <w:rFonts w:ascii="仿宋" w:eastAsia="仿宋" w:hAnsi="仿宋"/>
                <w:color w:val="36363D"/>
                <w:sz w:val="24"/>
              </w:rPr>
              <w:t>提供预叫号、重复叫号等多种叫号方式，叫号次数、模式可调</w:t>
            </w:r>
            <w:r w:rsidRPr="001D644D">
              <w:rPr>
                <w:rFonts w:ascii="仿宋" w:eastAsia="仿宋" w:hAnsi="仿宋" w:hint="eastAsia"/>
                <w:color w:val="36363D"/>
                <w:sz w:val="24"/>
              </w:rPr>
              <w:t>；</w:t>
            </w:r>
            <w:r w:rsidRPr="001D644D">
              <w:rPr>
                <w:rFonts w:ascii="仿宋" w:eastAsia="仿宋" w:hAnsi="仿宋"/>
                <w:color w:val="36363D"/>
                <w:sz w:val="24"/>
              </w:rPr>
              <w:t>按照医院需要设置过号处理原则。</w:t>
            </w:r>
          </w:p>
        </w:tc>
      </w:tr>
      <w:tr w:rsidR="00BC057C" w:rsidRPr="001D644D" w14:paraId="4ABA9596" w14:textId="77777777" w:rsidTr="00BC057C">
        <w:trPr>
          <w:trHeight w:val="454"/>
          <w:jc w:val="center"/>
        </w:trPr>
        <w:tc>
          <w:tcPr>
            <w:tcW w:w="879" w:type="dxa"/>
            <w:shd w:val="clear" w:color="000000" w:fill="auto"/>
            <w:tcMar>
              <w:left w:w="108" w:type="dxa"/>
              <w:right w:w="108" w:type="dxa"/>
            </w:tcMar>
            <w:vAlign w:val="center"/>
          </w:tcPr>
          <w:p w14:paraId="1AE89541" w14:textId="77777777" w:rsidR="00BC057C" w:rsidRPr="001D644D" w:rsidRDefault="00BC057C" w:rsidP="00094218">
            <w:pPr>
              <w:spacing w:line="360" w:lineRule="auto"/>
              <w:ind w:firstLineChars="150" w:firstLine="360"/>
              <w:rPr>
                <w:rFonts w:ascii="仿宋" w:eastAsia="仿宋" w:hAnsi="仿宋" w:hint="eastAsia"/>
                <w:color w:val="36363D"/>
                <w:sz w:val="24"/>
              </w:rPr>
            </w:pPr>
            <w:r w:rsidRPr="001D644D">
              <w:rPr>
                <w:rFonts w:ascii="仿宋" w:eastAsia="仿宋" w:hAnsi="仿宋" w:hint="eastAsia"/>
                <w:color w:val="36363D"/>
                <w:sz w:val="24"/>
              </w:rPr>
              <w:t>3</w:t>
            </w:r>
          </w:p>
        </w:tc>
        <w:tc>
          <w:tcPr>
            <w:tcW w:w="7681" w:type="dxa"/>
            <w:shd w:val="clear" w:color="000000" w:fill="auto"/>
            <w:tcMar>
              <w:left w:w="108" w:type="dxa"/>
              <w:right w:w="108" w:type="dxa"/>
            </w:tcMar>
            <w:vAlign w:val="center"/>
          </w:tcPr>
          <w:p w14:paraId="67B2A040"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color w:val="36363D"/>
                <w:sz w:val="24"/>
              </w:rPr>
              <w:t>患者识别：</w:t>
            </w:r>
            <w:r w:rsidRPr="001D644D">
              <w:rPr>
                <w:rFonts w:ascii="仿宋" w:eastAsia="仿宋" w:hAnsi="仿宋" w:hint="eastAsia"/>
                <w:color w:val="36363D"/>
                <w:sz w:val="24"/>
              </w:rPr>
              <w:t>患者</w:t>
            </w:r>
            <w:r w:rsidRPr="001D644D">
              <w:rPr>
                <w:rFonts w:ascii="仿宋" w:eastAsia="仿宋" w:hAnsi="仿宋"/>
                <w:color w:val="36363D"/>
                <w:sz w:val="24"/>
              </w:rPr>
              <w:t>自助登记时</w:t>
            </w:r>
            <w:r w:rsidRPr="001D644D">
              <w:rPr>
                <w:rFonts w:ascii="仿宋" w:eastAsia="仿宋" w:hAnsi="仿宋" w:hint="eastAsia"/>
                <w:color w:val="36363D"/>
                <w:sz w:val="24"/>
              </w:rPr>
              <w:t>自动识别</w:t>
            </w:r>
            <w:r w:rsidRPr="001D644D">
              <w:rPr>
                <w:rFonts w:ascii="仿宋" w:eastAsia="仿宋" w:hAnsi="仿宋"/>
                <w:color w:val="36363D"/>
                <w:sz w:val="24"/>
              </w:rPr>
              <w:t>患者</w:t>
            </w:r>
            <w:r w:rsidRPr="001D644D">
              <w:rPr>
                <w:rFonts w:ascii="仿宋" w:eastAsia="仿宋" w:hAnsi="仿宋" w:hint="eastAsia"/>
                <w:color w:val="36363D"/>
                <w:sz w:val="24"/>
              </w:rPr>
              <w:t>类型</w:t>
            </w:r>
            <w:r w:rsidRPr="001D644D">
              <w:rPr>
                <w:rFonts w:ascii="仿宋" w:eastAsia="仿宋" w:hAnsi="仿宋"/>
                <w:color w:val="36363D"/>
                <w:sz w:val="24"/>
              </w:rPr>
              <w:t>、检验项目</w:t>
            </w:r>
            <w:r w:rsidRPr="001D644D">
              <w:rPr>
                <w:rFonts w:ascii="仿宋" w:eastAsia="仿宋" w:hAnsi="仿宋" w:hint="eastAsia"/>
                <w:color w:val="36363D"/>
                <w:sz w:val="24"/>
              </w:rPr>
              <w:t>等</w:t>
            </w:r>
            <w:r w:rsidRPr="001D644D">
              <w:rPr>
                <w:rFonts w:ascii="仿宋" w:eastAsia="仿宋" w:hAnsi="仿宋"/>
                <w:color w:val="36363D"/>
                <w:sz w:val="24"/>
              </w:rPr>
              <w:t>，根据医院规则进行人员分流</w:t>
            </w:r>
            <w:r w:rsidRPr="001D644D">
              <w:rPr>
                <w:rFonts w:ascii="仿宋" w:eastAsia="仿宋" w:hAnsi="仿宋" w:hint="eastAsia"/>
                <w:color w:val="36363D"/>
                <w:sz w:val="24"/>
              </w:rPr>
              <w:t>，自动打印排队号单；根据实际情况及时插入患者信息，完成特殊患者优先采血，根据需要设置优先级别以及规则，优先规则可分时段</w:t>
            </w:r>
            <w:r w:rsidRPr="001D644D">
              <w:rPr>
                <w:rFonts w:ascii="仿宋" w:eastAsia="仿宋" w:hAnsi="仿宋"/>
                <w:color w:val="36363D"/>
                <w:sz w:val="24"/>
              </w:rPr>
              <w:t>。</w:t>
            </w:r>
          </w:p>
        </w:tc>
      </w:tr>
      <w:tr w:rsidR="00BC057C" w:rsidRPr="001D644D" w14:paraId="7D03D549" w14:textId="77777777" w:rsidTr="00BC057C">
        <w:trPr>
          <w:trHeight w:val="454"/>
          <w:jc w:val="center"/>
        </w:trPr>
        <w:tc>
          <w:tcPr>
            <w:tcW w:w="879" w:type="dxa"/>
            <w:shd w:val="clear" w:color="000000" w:fill="auto"/>
            <w:tcMar>
              <w:left w:w="108" w:type="dxa"/>
              <w:right w:w="108" w:type="dxa"/>
            </w:tcMar>
            <w:vAlign w:val="center"/>
          </w:tcPr>
          <w:p w14:paraId="73096944" w14:textId="77777777" w:rsidR="00BC057C" w:rsidRPr="001D644D" w:rsidRDefault="00BC057C" w:rsidP="00094218">
            <w:pPr>
              <w:spacing w:line="360" w:lineRule="auto"/>
              <w:ind w:left="113"/>
              <w:rPr>
                <w:rFonts w:ascii="仿宋" w:eastAsia="仿宋" w:hAnsi="仿宋" w:hint="eastAsia"/>
                <w:color w:val="36363D"/>
                <w:sz w:val="24"/>
              </w:rPr>
            </w:pPr>
            <w:r w:rsidRPr="001D644D">
              <w:rPr>
                <w:rFonts w:ascii="仿宋" w:eastAsia="仿宋" w:hAnsi="仿宋" w:hint="eastAsia"/>
                <w:color w:val="36363D"/>
                <w:sz w:val="24"/>
              </w:rPr>
              <w:t>▲4</w:t>
            </w:r>
          </w:p>
        </w:tc>
        <w:tc>
          <w:tcPr>
            <w:tcW w:w="7681" w:type="dxa"/>
            <w:shd w:val="clear" w:color="000000" w:fill="auto"/>
            <w:tcMar>
              <w:left w:w="108" w:type="dxa"/>
              <w:right w:w="108" w:type="dxa"/>
            </w:tcMar>
            <w:vAlign w:val="center"/>
          </w:tcPr>
          <w:p w14:paraId="4B18445F"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特殊项目：可以配置能否取号以及限制时间取号的功能，可以在软件界面提示特殊项目备注信息给采血人员。</w:t>
            </w:r>
          </w:p>
        </w:tc>
      </w:tr>
      <w:tr w:rsidR="00BC057C" w:rsidRPr="001D644D" w14:paraId="1F0A3CF7" w14:textId="77777777" w:rsidTr="00BC057C">
        <w:trPr>
          <w:trHeight w:val="454"/>
          <w:jc w:val="center"/>
        </w:trPr>
        <w:tc>
          <w:tcPr>
            <w:tcW w:w="879" w:type="dxa"/>
            <w:shd w:val="clear" w:color="000000" w:fill="auto"/>
            <w:tcMar>
              <w:left w:w="108" w:type="dxa"/>
              <w:right w:w="108" w:type="dxa"/>
            </w:tcMar>
            <w:vAlign w:val="center"/>
          </w:tcPr>
          <w:p w14:paraId="171A5D7D" w14:textId="77777777" w:rsidR="00BC057C" w:rsidRPr="001D644D" w:rsidRDefault="00BC057C" w:rsidP="00094218">
            <w:pPr>
              <w:spacing w:line="360" w:lineRule="auto"/>
              <w:ind w:leftChars="54" w:left="113" w:firstLineChars="100" w:firstLine="240"/>
              <w:rPr>
                <w:rFonts w:ascii="仿宋" w:eastAsia="仿宋" w:hAnsi="仿宋" w:hint="eastAsia"/>
                <w:color w:val="36363D"/>
                <w:sz w:val="24"/>
              </w:rPr>
            </w:pPr>
            <w:r w:rsidRPr="001D644D">
              <w:rPr>
                <w:rFonts w:ascii="仿宋" w:eastAsia="仿宋" w:hAnsi="仿宋" w:hint="eastAsia"/>
                <w:color w:val="36363D"/>
                <w:sz w:val="24"/>
              </w:rPr>
              <w:t>5</w:t>
            </w:r>
          </w:p>
        </w:tc>
        <w:tc>
          <w:tcPr>
            <w:tcW w:w="7681" w:type="dxa"/>
            <w:shd w:val="clear" w:color="000000" w:fill="auto"/>
            <w:tcMar>
              <w:left w:w="108" w:type="dxa"/>
              <w:right w:w="108" w:type="dxa"/>
            </w:tcMar>
            <w:vAlign w:val="center"/>
          </w:tcPr>
          <w:p w14:paraId="69814393"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color w:val="36363D"/>
                <w:sz w:val="24"/>
              </w:rPr>
              <w:t>工作人员</w:t>
            </w:r>
            <w:r w:rsidRPr="001D644D">
              <w:rPr>
                <w:rFonts w:ascii="仿宋" w:eastAsia="仿宋" w:hAnsi="仿宋" w:hint="eastAsia"/>
                <w:color w:val="36363D"/>
                <w:sz w:val="24"/>
              </w:rPr>
              <w:t>登录</w:t>
            </w:r>
            <w:r w:rsidRPr="001D644D">
              <w:rPr>
                <w:rFonts w:ascii="仿宋" w:eastAsia="仿宋" w:hAnsi="仿宋"/>
                <w:color w:val="36363D"/>
                <w:sz w:val="24"/>
              </w:rPr>
              <w:t>功能</w:t>
            </w:r>
            <w:r w:rsidRPr="001D644D">
              <w:rPr>
                <w:rFonts w:ascii="仿宋" w:eastAsia="仿宋" w:hAnsi="仿宋" w:hint="eastAsia"/>
                <w:color w:val="36363D"/>
                <w:sz w:val="24"/>
              </w:rPr>
              <w:t>：采血窗口具备操作人员登录功能，可根据工作量灵</w:t>
            </w:r>
            <w:r w:rsidRPr="001D644D">
              <w:rPr>
                <w:rFonts w:ascii="仿宋" w:eastAsia="仿宋" w:hAnsi="仿宋" w:hint="eastAsia"/>
                <w:color w:val="36363D"/>
                <w:sz w:val="24"/>
              </w:rPr>
              <w:lastRenderedPageBreak/>
              <w:t>活调节采血窗口开放数量。</w:t>
            </w:r>
          </w:p>
        </w:tc>
      </w:tr>
      <w:tr w:rsidR="00BC057C" w:rsidRPr="001D644D" w14:paraId="00328197" w14:textId="77777777" w:rsidTr="00BC057C">
        <w:trPr>
          <w:trHeight w:val="454"/>
          <w:jc w:val="center"/>
        </w:trPr>
        <w:tc>
          <w:tcPr>
            <w:tcW w:w="879" w:type="dxa"/>
            <w:shd w:val="clear" w:color="000000" w:fill="auto"/>
            <w:tcMar>
              <w:left w:w="108" w:type="dxa"/>
              <w:right w:w="108" w:type="dxa"/>
            </w:tcMar>
            <w:vAlign w:val="center"/>
          </w:tcPr>
          <w:p w14:paraId="66D18C0C" w14:textId="77777777" w:rsidR="00BC057C" w:rsidRPr="001D644D" w:rsidRDefault="00BC057C" w:rsidP="00094218">
            <w:pPr>
              <w:spacing w:line="360" w:lineRule="auto"/>
              <w:ind w:firstLineChars="150" w:firstLine="360"/>
              <w:rPr>
                <w:rFonts w:ascii="仿宋" w:eastAsia="仿宋" w:hAnsi="仿宋" w:hint="eastAsia"/>
                <w:color w:val="36363D"/>
                <w:sz w:val="24"/>
              </w:rPr>
            </w:pPr>
            <w:r w:rsidRPr="001D644D">
              <w:rPr>
                <w:rFonts w:ascii="仿宋" w:eastAsia="仿宋" w:hAnsi="仿宋" w:hint="eastAsia"/>
                <w:color w:val="36363D"/>
                <w:sz w:val="24"/>
              </w:rPr>
              <w:lastRenderedPageBreak/>
              <w:t>6</w:t>
            </w:r>
          </w:p>
        </w:tc>
        <w:tc>
          <w:tcPr>
            <w:tcW w:w="7681" w:type="dxa"/>
            <w:shd w:val="clear" w:color="000000" w:fill="auto"/>
            <w:tcMar>
              <w:left w:w="108" w:type="dxa"/>
              <w:right w:w="108" w:type="dxa"/>
            </w:tcMar>
            <w:vAlign w:val="center"/>
          </w:tcPr>
          <w:p w14:paraId="0FF68AAB" w14:textId="77777777" w:rsidR="00BC057C" w:rsidRPr="001D644D" w:rsidRDefault="00BC057C" w:rsidP="00094218">
            <w:pPr>
              <w:spacing w:line="360" w:lineRule="auto"/>
              <w:rPr>
                <w:rFonts w:ascii="仿宋" w:eastAsia="仿宋" w:hAnsi="仿宋" w:hint="eastAsia"/>
                <w:b/>
                <w:bCs/>
                <w:color w:val="36363D"/>
                <w:sz w:val="24"/>
              </w:rPr>
            </w:pPr>
            <w:r w:rsidRPr="001D644D">
              <w:rPr>
                <w:rFonts w:ascii="仿宋" w:eastAsia="仿宋" w:hAnsi="仿宋" w:hint="eastAsia"/>
                <w:color w:val="36363D"/>
                <w:sz w:val="24"/>
              </w:rPr>
              <w:t>实时联动统计：以三级菜单样式展示</w:t>
            </w:r>
            <w:r w:rsidRPr="001D644D">
              <w:rPr>
                <w:rFonts w:ascii="仿宋" w:eastAsia="仿宋" w:hAnsi="仿宋"/>
                <w:color w:val="36363D"/>
                <w:sz w:val="24"/>
              </w:rPr>
              <w:t>,便于甄别患者及信息,可直观显示</w:t>
            </w:r>
            <w:r w:rsidRPr="001D644D">
              <w:rPr>
                <w:rFonts w:ascii="仿宋" w:eastAsia="仿宋" w:hAnsi="仿宋" w:hint="eastAsia"/>
                <w:color w:val="36363D"/>
                <w:sz w:val="24"/>
              </w:rPr>
              <w:t>工作人员</w:t>
            </w:r>
            <w:r w:rsidRPr="001D644D">
              <w:rPr>
                <w:rFonts w:ascii="仿宋" w:eastAsia="仿宋" w:hAnsi="仿宋"/>
                <w:color w:val="36363D"/>
                <w:sz w:val="24"/>
              </w:rPr>
              <w:t>所采患者</w:t>
            </w:r>
            <w:r w:rsidRPr="001D644D">
              <w:rPr>
                <w:rFonts w:ascii="仿宋" w:eastAsia="仿宋" w:hAnsi="仿宋" w:hint="eastAsia"/>
                <w:color w:val="36363D"/>
                <w:sz w:val="24"/>
              </w:rPr>
              <w:t>、</w:t>
            </w:r>
            <w:r w:rsidRPr="001D644D">
              <w:rPr>
                <w:rFonts w:ascii="仿宋" w:eastAsia="仿宋" w:hAnsi="仿宋"/>
                <w:color w:val="36363D"/>
                <w:sz w:val="24"/>
              </w:rPr>
              <w:t>患者项目</w:t>
            </w:r>
            <w:r w:rsidRPr="001D644D">
              <w:rPr>
                <w:rFonts w:ascii="仿宋" w:eastAsia="仿宋" w:hAnsi="仿宋" w:hint="eastAsia"/>
                <w:color w:val="36363D"/>
                <w:sz w:val="24"/>
              </w:rPr>
              <w:t>、</w:t>
            </w:r>
            <w:r w:rsidRPr="001D644D">
              <w:rPr>
                <w:rFonts w:ascii="仿宋" w:eastAsia="仿宋" w:hAnsi="仿宋"/>
                <w:color w:val="36363D"/>
                <w:sz w:val="24"/>
              </w:rPr>
              <w:t>每个项目状态等信息</w:t>
            </w:r>
            <w:r w:rsidRPr="001D644D">
              <w:rPr>
                <w:rFonts w:ascii="仿宋" w:eastAsia="仿宋" w:hAnsi="仿宋" w:hint="eastAsia"/>
                <w:color w:val="36363D"/>
                <w:sz w:val="24"/>
              </w:rPr>
              <w:t>。</w:t>
            </w:r>
          </w:p>
        </w:tc>
      </w:tr>
      <w:tr w:rsidR="00BC057C" w:rsidRPr="001D644D" w14:paraId="0E920E65" w14:textId="77777777" w:rsidTr="00BC057C">
        <w:trPr>
          <w:trHeight w:val="454"/>
          <w:jc w:val="center"/>
        </w:trPr>
        <w:tc>
          <w:tcPr>
            <w:tcW w:w="879" w:type="dxa"/>
            <w:shd w:val="clear" w:color="000000" w:fill="auto"/>
            <w:tcMar>
              <w:left w:w="108" w:type="dxa"/>
              <w:right w:w="108" w:type="dxa"/>
            </w:tcMar>
            <w:vAlign w:val="center"/>
          </w:tcPr>
          <w:p w14:paraId="2CA22B90" w14:textId="77777777" w:rsidR="00BC057C" w:rsidRPr="001D644D" w:rsidRDefault="00BC057C" w:rsidP="00094218">
            <w:pPr>
              <w:spacing w:line="360" w:lineRule="auto"/>
              <w:ind w:leftChars="54" w:left="113" w:firstLineChars="100" w:firstLine="240"/>
              <w:rPr>
                <w:rFonts w:ascii="仿宋" w:eastAsia="仿宋" w:hAnsi="仿宋" w:hint="eastAsia"/>
                <w:color w:val="36363D"/>
                <w:sz w:val="24"/>
              </w:rPr>
            </w:pPr>
            <w:r w:rsidRPr="001D644D">
              <w:rPr>
                <w:rFonts w:ascii="仿宋" w:eastAsia="仿宋" w:hAnsi="仿宋" w:hint="eastAsia"/>
                <w:color w:val="36363D"/>
                <w:sz w:val="24"/>
              </w:rPr>
              <w:t>7</w:t>
            </w:r>
          </w:p>
        </w:tc>
        <w:tc>
          <w:tcPr>
            <w:tcW w:w="7681" w:type="dxa"/>
            <w:shd w:val="clear" w:color="000000" w:fill="auto"/>
            <w:tcMar>
              <w:left w:w="108" w:type="dxa"/>
              <w:right w:w="108" w:type="dxa"/>
            </w:tcMar>
            <w:vAlign w:val="center"/>
          </w:tcPr>
          <w:p w14:paraId="646E0582"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数据管理功能：</w:t>
            </w:r>
          </w:p>
          <w:p w14:paraId="6BD63E6A"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w:t>
            </w:r>
            <w:r w:rsidRPr="001D644D">
              <w:rPr>
                <w:rFonts w:ascii="仿宋" w:eastAsia="仿宋" w:hAnsi="仿宋"/>
                <w:color w:val="36363D"/>
                <w:sz w:val="24"/>
              </w:rPr>
              <w:t>1）用户操作终端实时显示等待缓则人数，已完成采血人数，过号患者信息等流量信息；</w:t>
            </w:r>
          </w:p>
          <w:p w14:paraId="152561D2"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w:t>
            </w:r>
            <w:r w:rsidRPr="001D644D">
              <w:rPr>
                <w:rFonts w:ascii="仿宋" w:eastAsia="仿宋" w:hAnsi="仿宋"/>
                <w:color w:val="36363D"/>
                <w:sz w:val="24"/>
              </w:rPr>
              <w:t>2）提供患者人数、采血工作量和耗材使用量的统计信息，并根据时间和特定区间进行分析，帮助医院进行人员和备货安排；</w:t>
            </w:r>
          </w:p>
          <w:p w14:paraId="56266BC3"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w:t>
            </w:r>
            <w:r w:rsidRPr="001D644D">
              <w:rPr>
                <w:rFonts w:ascii="仿宋" w:eastAsia="仿宋" w:hAnsi="仿宋"/>
                <w:color w:val="36363D"/>
                <w:sz w:val="24"/>
              </w:rPr>
              <w:t>3）提供护理人员的出勤率和工作量统计数据，帮助医院绩效管理；</w:t>
            </w:r>
          </w:p>
          <w:p w14:paraId="1B00F3B4"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w:t>
            </w:r>
            <w:r w:rsidRPr="001D644D">
              <w:rPr>
                <w:rFonts w:ascii="仿宋" w:eastAsia="仿宋" w:hAnsi="仿宋"/>
                <w:color w:val="36363D"/>
                <w:sz w:val="24"/>
              </w:rPr>
              <w:t>4）提供标本追溯功能，记录标本各节点位置与时间，向实验室实时提供标本数据，准确预测下一时段的标本接收情况</w:t>
            </w:r>
            <w:r w:rsidRPr="001D644D">
              <w:rPr>
                <w:rFonts w:ascii="仿宋" w:eastAsia="仿宋" w:hAnsi="仿宋" w:hint="eastAsia"/>
                <w:color w:val="36363D"/>
                <w:sz w:val="24"/>
              </w:rPr>
              <w:t>。</w:t>
            </w:r>
          </w:p>
        </w:tc>
      </w:tr>
      <w:tr w:rsidR="00BC057C" w:rsidRPr="001D644D" w14:paraId="1D0D56B8" w14:textId="77777777" w:rsidTr="00BC057C">
        <w:trPr>
          <w:trHeight w:val="454"/>
          <w:jc w:val="center"/>
        </w:trPr>
        <w:tc>
          <w:tcPr>
            <w:tcW w:w="879" w:type="dxa"/>
            <w:shd w:val="clear" w:color="000000" w:fill="auto"/>
            <w:tcMar>
              <w:left w:w="108" w:type="dxa"/>
              <w:right w:w="108" w:type="dxa"/>
            </w:tcMar>
            <w:vAlign w:val="center"/>
          </w:tcPr>
          <w:p w14:paraId="143EEF8B" w14:textId="77777777" w:rsidR="00BC057C" w:rsidRPr="001D644D" w:rsidRDefault="00BC057C" w:rsidP="00094218">
            <w:pPr>
              <w:spacing w:line="360" w:lineRule="auto"/>
              <w:ind w:firstLineChars="150" w:firstLine="360"/>
              <w:rPr>
                <w:rFonts w:ascii="仿宋" w:eastAsia="仿宋" w:hAnsi="仿宋" w:hint="eastAsia"/>
                <w:color w:val="36363D"/>
                <w:sz w:val="24"/>
              </w:rPr>
            </w:pPr>
            <w:r w:rsidRPr="001D644D">
              <w:rPr>
                <w:rFonts w:ascii="仿宋" w:eastAsia="仿宋" w:hAnsi="仿宋" w:hint="eastAsia"/>
                <w:color w:val="36363D"/>
                <w:sz w:val="24"/>
              </w:rPr>
              <w:t>8</w:t>
            </w:r>
          </w:p>
        </w:tc>
        <w:tc>
          <w:tcPr>
            <w:tcW w:w="7681" w:type="dxa"/>
            <w:shd w:val="clear" w:color="000000" w:fill="auto"/>
            <w:tcMar>
              <w:left w:w="108" w:type="dxa"/>
              <w:right w:w="108" w:type="dxa"/>
            </w:tcMar>
            <w:vAlign w:val="center"/>
          </w:tcPr>
          <w:p w14:paraId="4D785979"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采血时间记录：采血完成后，扫描试管条码自动记录采血时间，满足临床实验室质量管理规范要求。</w:t>
            </w:r>
          </w:p>
        </w:tc>
      </w:tr>
      <w:tr w:rsidR="00BC057C" w:rsidRPr="001D644D" w14:paraId="7B3FEF9A" w14:textId="77777777" w:rsidTr="00BC057C">
        <w:trPr>
          <w:trHeight w:val="454"/>
          <w:jc w:val="center"/>
        </w:trPr>
        <w:tc>
          <w:tcPr>
            <w:tcW w:w="879" w:type="dxa"/>
            <w:shd w:val="clear" w:color="000000" w:fill="auto"/>
            <w:tcMar>
              <w:left w:w="108" w:type="dxa"/>
              <w:right w:w="108" w:type="dxa"/>
            </w:tcMar>
            <w:vAlign w:val="center"/>
          </w:tcPr>
          <w:p w14:paraId="23C48991" w14:textId="77777777" w:rsidR="00BC057C" w:rsidRPr="001D644D" w:rsidRDefault="00BC057C" w:rsidP="00094218">
            <w:pPr>
              <w:spacing w:line="360" w:lineRule="auto"/>
              <w:ind w:left="113"/>
              <w:rPr>
                <w:rFonts w:ascii="仿宋" w:eastAsia="仿宋" w:hAnsi="仿宋" w:hint="eastAsia"/>
                <w:color w:val="36363D"/>
                <w:sz w:val="24"/>
              </w:rPr>
            </w:pPr>
            <w:r w:rsidRPr="001D644D">
              <w:rPr>
                <w:rFonts w:ascii="仿宋" w:eastAsia="仿宋" w:hAnsi="仿宋" w:hint="eastAsia"/>
                <w:color w:val="36363D"/>
                <w:sz w:val="24"/>
              </w:rPr>
              <w:t>▲9</w:t>
            </w:r>
          </w:p>
        </w:tc>
        <w:tc>
          <w:tcPr>
            <w:tcW w:w="7681" w:type="dxa"/>
            <w:shd w:val="clear" w:color="000000" w:fill="auto"/>
            <w:tcMar>
              <w:left w:w="108" w:type="dxa"/>
              <w:right w:w="108" w:type="dxa"/>
            </w:tcMar>
            <w:vAlign w:val="center"/>
          </w:tcPr>
          <w:p w14:paraId="45DE4668"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排队信息实时推送：患者可实时扫描采血报道号票上的二维码查看采血等候信息，在即将采血时把信息推送给患者，让患者做好采血前的准备。</w:t>
            </w:r>
          </w:p>
        </w:tc>
      </w:tr>
      <w:tr w:rsidR="00BC057C" w:rsidRPr="001D644D" w14:paraId="592EB81C" w14:textId="77777777" w:rsidTr="00BC057C">
        <w:trPr>
          <w:trHeight w:val="454"/>
          <w:jc w:val="center"/>
        </w:trPr>
        <w:tc>
          <w:tcPr>
            <w:tcW w:w="879" w:type="dxa"/>
            <w:shd w:val="clear" w:color="000000" w:fill="auto"/>
            <w:tcMar>
              <w:left w:w="108" w:type="dxa"/>
              <w:right w:w="108" w:type="dxa"/>
            </w:tcMar>
            <w:vAlign w:val="center"/>
          </w:tcPr>
          <w:p w14:paraId="5ED7CF65" w14:textId="77777777" w:rsidR="00BC057C" w:rsidRPr="001D644D" w:rsidRDefault="00BC057C" w:rsidP="00094218">
            <w:pPr>
              <w:spacing w:line="360" w:lineRule="auto"/>
              <w:ind w:left="113"/>
              <w:rPr>
                <w:rFonts w:ascii="仿宋" w:eastAsia="仿宋" w:hAnsi="仿宋" w:hint="eastAsia"/>
                <w:color w:val="36363D"/>
                <w:sz w:val="24"/>
              </w:rPr>
            </w:pPr>
            <w:r w:rsidRPr="001D644D">
              <w:rPr>
                <w:rFonts w:ascii="仿宋" w:eastAsia="仿宋" w:hAnsi="仿宋" w:hint="eastAsia"/>
                <w:color w:val="36363D"/>
                <w:sz w:val="24"/>
              </w:rPr>
              <w:t>10</w:t>
            </w:r>
          </w:p>
        </w:tc>
        <w:tc>
          <w:tcPr>
            <w:tcW w:w="7681" w:type="dxa"/>
            <w:shd w:val="clear" w:color="000000" w:fill="auto"/>
            <w:tcMar>
              <w:left w:w="108" w:type="dxa"/>
              <w:right w:w="108" w:type="dxa"/>
            </w:tcMar>
            <w:vAlign w:val="center"/>
          </w:tcPr>
          <w:p w14:paraId="183C37A0"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应急功能：在特殊应急情况下，可一键切换到传统手工模式，保证采血工作正常进行。</w:t>
            </w:r>
          </w:p>
        </w:tc>
      </w:tr>
      <w:tr w:rsidR="00BC057C" w:rsidRPr="001D644D" w14:paraId="6171B094" w14:textId="77777777" w:rsidTr="00BC057C">
        <w:trPr>
          <w:trHeight w:val="454"/>
          <w:jc w:val="center"/>
        </w:trPr>
        <w:tc>
          <w:tcPr>
            <w:tcW w:w="879" w:type="dxa"/>
            <w:shd w:val="clear" w:color="000000" w:fill="auto"/>
            <w:tcMar>
              <w:left w:w="108" w:type="dxa"/>
              <w:right w:w="108" w:type="dxa"/>
            </w:tcMar>
            <w:vAlign w:val="center"/>
          </w:tcPr>
          <w:p w14:paraId="7059F2D8" w14:textId="77777777" w:rsidR="00BC057C" w:rsidRPr="001D644D" w:rsidRDefault="00BC057C" w:rsidP="00094218">
            <w:pPr>
              <w:spacing w:line="360" w:lineRule="auto"/>
              <w:ind w:left="113"/>
              <w:rPr>
                <w:rFonts w:ascii="仿宋" w:eastAsia="仿宋" w:hAnsi="仿宋" w:hint="eastAsia"/>
                <w:color w:val="36363D"/>
                <w:sz w:val="24"/>
              </w:rPr>
            </w:pPr>
            <w:r w:rsidRPr="001D644D">
              <w:rPr>
                <w:rFonts w:ascii="仿宋" w:eastAsia="仿宋" w:hAnsi="仿宋" w:hint="eastAsia"/>
                <w:color w:val="36363D"/>
                <w:sz w:val="24"/>
              </w:rPr>
              <w:t>11</w:t>
            </w:r>
          </w:p>
        </w:tc>
        <w:tc>
          <w:tcPr>
            <w:tcW w:w="7681" w:type="dxa"/>
            <w:shd w:val="clear" w:color="000000" w:fill="auto"/>
            <w:tcMar>
              <w:left w:w="108" w:type="dxa"/>
              <w:right w:w="108" w:type="dxa"/>
            </w:tcMar>
            <w:vAlign w:val="center"/>
          </w:tcPr>
          <w:p w14:paraId="45C63F28"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color w:val="36363D"/>
                <w:sz w:val="24"/>
              </w:rPr>
              <w:t>系统需提供对应的软件著作权：软件认证内容应包括自助登记、预约采血、备管控制、队列调度、采血管理、后台管理、核收分拣，证书</w:t>
            </w:r>
            <w:r w:rsidRPr="001D644D">
              <w:rPr>
                <w:rFonts w:ascii="仿宋" w:eastAsia="仿宋" w:hAnsi="仿宋" w:hint="eastAsia"/>
                <w:color w:val="36363D"/>
                <w:sz w:val="24"/>
              </w:rPr>
              <w:t>≥7</w:t>
            </w:r>
            <w:r w:rsidRPr="001D644D">
              <w:rPr>
                <w:rFonts w:ascii="仿宋" w:eastAsia="仿宋" w:hAnsi="仿宋"/>
                <w:color w:val="36363D"/>
                <w:sz w:val="24"/>
              </w:rPr>
              <w:t>份。</w:t>
            </w:r>
            <w:r w:rsidRPr="001D644D">
              <w:rPr>
                <w:rFonts w:ascii="仿宋" w:eastAsia="仿宋" w:hAnsi="仿宋"/>
                <w:b/>
                <w:bCs/>
                <w:color w:val="36363D"/>
                <w:sz w:val="24"/>
              </w:rPr>
              <w:t>（提供相关证书复印件佐证）</w:t>
            </w:r>
          </w:p>
        </w:tc>
      </w:tr>
      <w:tr w:rsidR="00BC057C" w:rsidRPr="001D644D" w14:paraId="2027FF42" w14:textId="77777777" w:rsidTr="00BC057C">
        <w:trPr>
          <w:trHeight w:val="454"/>
          <w:jc w:val="center"/>
        </w:trPr>
        <w:tc>
          <w:tcPr>
            <w:tcW w:w="879" w:type="dxa"/>
            <w:shd w:val="clear" w:color="000000" w:fill="auto"/>
            <w:tcMar>
              <w:left w:w="108" w:type="dxa"/>
              <w:right w:w="108" w:type="dxa"/>
            </w:tcMar>
            <w:vAlign w:val="center"/>
          </w:tcPr>
          <w:p w14:paraId="61900FCE" w14:textId="77777777" w:rsidR="00BC057C" w:rsidRPr="001D644D" w:rsidRDefault="00BC057C" w:rsidP="00094218">
            <w:pPr>
              <w:spacing w:line="360" w:lineRule="auto"/>
              <w:jc w:val="center"/>
              <w:rPr>
                <w:rFonts w:ascii="仿宋" w:eastAsia="仿宋" w:hAnsi="仿宋" w:hint="eastAsia"/>
                <w:b/>
                <w:bCs/>
                <w:color w:val="36363D"/>
                <w:sz w:val="24"/>
              </w:rPr>
            </w:pPr>
            <w:r w:rsidRPr="001D644D">
              <w:rPr>
                <w:rFonts w:ascii="仿宋" w:eastAsia="仿宋" w:hAnsi="仿宋"/>
                <w:b/>
                <w:bCs/>
                <w:color w:val="36363D"/>
                <w:sz w:val="24"/>
              </w:rPr>
              <w:t>二</w:t>
            </w:r>
          </w:p>
        </w:tc>
        <w:tc>
          <w:tcPr>
            <w:tcW w:w="7681" w:type="dxa"/>
            <w:shd w:val="clear" w:color="000000" w:fill="auto"/>
            <w:tcMar>
              <w:left w:w="108" w:type="dxa"/>
              <w:right w:w="108" w:type="dxa"/>
            </w:tcMar>
            <w:vAlign w:val="center"/>
          </w:tcPr>
          <w:p w14:paraId="6EBB3D35" w14:textId="77777777" w:rsidR="00BC057C" w:rsidRPr="001D644D" w:rsidRDefault="00BC057C" w:rsidP="00094218">
            <w:pPr>
              <w:spacing w:line="360" w:lineRule="auto"/>
              <w:rPr>
                <w:rFonts w:ascii="仿宋" w:eastAsia="仿宋" w:hAnsi="仿宋" w:hint="eastAsia"/>
                <w:b/>
                <w:bCs/>
                <w:color w:val="36363D"/>
                <w:sz w:val="24"/>
              </w:rPr>
            </w:pPr>
            <w:r w:rsidRPr="001D644D">
              <w:rPr>
                <w:rFonts w:ascii="仿宋" w:eastAsia="仿宋" w:hAnsi="仿宋" w:hint="eastAsia"/>
                <w:b/>
                <w:bCs/>
                <w:color w:val="36363D"/>
                <w:sz w:val="24"/>
              </w:rPr>
              <w:t>排队叫号系统：</w:t>
            </w:r>
          </w:p>
        </w:tc>
      </w:tr>
      <w:tr w:rsidR="00BC057C" w:rsidRPr="001D644D" w14:paraId="68DA6E47" w14:textId="77777777" w:rsidTr="00BC057C">
        <w:trPr>
          <w:trHeight w:val="454"/>
          <w:jc w:val="center"/>
        </w:trPr>
        <w:tc>
          <w:tcPr>
            <w:tcW w:w="879" w:type="dxa"/>
            <w:shd w:val="clear" w:color="000000" w:fill="auto"/>
            <w:tcMar>
              <w:left w:w="108" w:type="dxa"/>
              <w:right w:w="108" w:type="dxa"/>
            </w:tcMar>
            <w:vAlign w:val="center"/>
          </w:tcPr>
          <w:p w14:paraId="39785B1F" w14:textId="77777777" w:rsidR="00BC057C" w:rsidRPr="001D644D" w:rsidRDefault="00BC057C" w:rsidP="00094218">
            <w:pPr>
              <w:spacing w:line="360" w:lineRule="auto"/>
              <w:jc w:val="center"/>
              <w:rPr>
                <w:rFonts w:ascii="仿宋" w:eastAsia="仿宋" w:hAnsi="仿宋" w:hint="eastAsia"/>
                <w:color w:val="36363D"/>
                <w:sz w:val="24"/>
              </w:rPr>
            </w:pPr>
            <w:r w:rsidRPr="001D644D">
              <w:rPr>
                <w:rFonts w:ascii="仿宋" w:eastAsia="仿宋" w:hAnsi="仿宋" w:hint="eastAsia"/>
                <w:color w:val="36363D"/>
                <w:sz w:val="24"/>
              </w:rPr>
              <w:t>1</w:t>
            </w:r>
          </w:p>
        </w:tc>
        <w:tc>
          <w:tcPr>
            <w:tcW w:w="7681" w:type="dxa"/>
            <w:shd w:val="clear" w:color="000000" w:fill="auto"/>
            <w:tcMar>
              <w:left w:w="108" w:type="dxa"/>
              <w:right w:w="108" w:type="dxa"/>
            </w:tcMar>
            <w:vAlign w:val="center"/>
          </w:tcPr>
          <w:p w14:paraId="594C8D6D"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color w:val="36363D"/>
                <w:sz w:val="24"/>
              </w:rPr>
              <w:t>取号方式：根据需求匹配取号方式，如：</w:t>
            </w:r>
            <w:r w:rsidRPr="001D644D">
              <w:rPr>
                <w:rFonts w:ascii="仿宋" w:eastAsia="仿宋" w:hAnsi="仿宋" w:hint="eastAsia"/>
                <w:color w:val="36363D"/>
                <w:sz w:val="24"/>
              </w:rPr>
              <w:t>人脸识别、</w:t>
            </w:r>
            <w:r w:rsidRPr="001D644D">
              <w:rPr>
                <w:rFonts w:ascii="仿宋" w:eastAsia="仿宋" w:hAnsi="仿宋"/>
                <w:color w:val="36363D"/>
                <w:sz w:val="24"/>
              </w:rPr>
              <w:t>诊疗卡、身份证、条形码、二维码等。</w:t>
            </w:r>
          </w:p>
        </w:tc>
      </w:tr>
      <w:tr w:rsidR="00BC057C" w:rsidRPr="001D644D" w14:paraId="5999359A" w14:textId="77777777" w:rsidTr="00BC057C">
        <w:trPr>
          <w:trHeight w:val="454"/>
          <w:jc w:val="center"/>
        </w:trPr>
        <w:tc>
          <w:tcPr>
            <w:tcW w:w="879" w:type="dxa"/>
            <w:shd w:val="clear" w:color="000000" w:fill="auto"/>
            <w:tcMar>
              <w:left w:w="108" w:type="dxa"/>
              <w:right w:w="108" w:type="dxa"/>
            </w:tcMar>
            <w:vAlign w:val="center"/>
          </w:tcPr>
          <w:p w14:paraId="1EC59846" w14:textId="77777777" w:rsidR="00BC057C" w:rsidRPr="001D644D" w:rsidRDefault="00BC057C" w:rsidP="00094218">
            <w:pPr>
              <w:spacing w:line="360" w:lineRule="auto"/>
              <w:jc w:val="center"/>
              <w:rPr>
                <w:rFonts w:ascii="仿宋" w:eastAsia="仿宋" w:hAnsi="仿宋" w:hint="eastAsia"/>
                <w:color w:val="36363D"/>
                <w:sz w:val="24"/>
              </w:rPr>
            </w:pPr>
            <w:r w:rsidRPr="001D644D">
              <w:rPr>
                <w:rFonts w:ascii="仿宋" w:eastAsia="仿宋" w:hAnsi="仿宋" w:hint="eastAsia"/>
                <w:color w:val="36363D"/>
                <w:sz w:val="24"/>
              </w:rPr>
              <w:t>2</w:t>
            </w:r>
          </w:p>
        </w:tc>
        <w:tc>
          <w:tcPr>
            <w:tcW w:w="7681" w:type="dxa"/>
            <w:shd w:val="clear" w:color="000000" w:fill="auto"/>
            <w:tcMar>
              <w:left w:w="108" w:type="dxa"/>
              <w:right w:w="108" w:type="dxa"/>
            </w:tcMar>
            <w:vAlign w:val="center"/>
          </w:tcPr>
          <w:p w14:paraId="1D6F8049"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每个窗口配置窗口显示屏：尺寸≥</w:t>
            </w:r>
            <w:r w:rsidRPr="001D644D">
              <w:rPr>
                <w:rFonts w:ascii="仿宋" w:eastAsia="仿宋" w:hAnsi="仿宋"/>
                <w:color w:val="36363D"/>
                <w:sz w:val="24"/>
              </w:rPr>
              <w:t>32英</w:t>
            </w:r>
            <w:r w:rsidRPr="001D644D">
              <w:rPr>
                <w:rFonts w:ascii="仿宋" w:eastAsia="仿宋" w:hAnsi="仿宋" w:hint="eastAsia"/>
                <w:color w:val="36363D"/>
                <w:sz w:val="24"/>
              </w:rPr>
              <w:t>寸</w:t>
            </w:r>
            <w:r w:rsidRPr="001D644D">
              <w:rPr>
                <w:rFonts w:ascii="仿宋" w:eastAsia="仿宋" w:hAnsi="仿宋"/>
                <w:color w:val="36363D"/>
                <w:sz w:val="24"/>
              </w:rPr>
              <w:t>，实时显示呼叫及预呼叫患者信息。</w:t>
            </w:r>
          </w:p>
        </w:tc>
      </w:tr>
      <w:tr w:rsidR="00BC057C" w:rsidRPr="001D644D" w14:paraId="6084C73B" w14:textId="77777777" w:rsidTr="00BC057C">
        <w:trPr>
          <w:trHeight w:val="454"/>
          <w:jc w:val="center"/>
        </w:trPr>
        <w:tc>
          <w:tcPr>
            <w:tcW w:w="879" w:type="dxa"/>
            <w:shd w:val="clear" w:color="000000" w:fill="auto"/>
            <w:tcMar>
              <w:left w:w="108" w:type="dxa"/>
              <w:right w:w="108" w:type="dxa"/>
            </w:tcMar>
            <w:vAlign w:val="center"/>
          </w:tcPr>
          <w:p w14:paraId="65AA40EA" w14:textId="77777777" w:rsidR="00BC057C" w:rsidRPr="001D644D" w:rsidRDefault="00BC057C" w:rsidP="00094218">
            <w:pPr>
              <w:spacing w:line="360" w:lineRule="auto"/>
              <w:jc w:val="center"/>
              <w:rPr>
                <w:rFonts w:ascii="仿宋" w:eastAsia="仿宋" w:hAnsi="仿宋" w:hint="eastAsia"/>
                <w:b/>
                <w:bCs/>
                <w:color w:val="36363D"/>
                <w:sz w:val="24"/>
              </w:rPr>
            </w:pPr>
            <w:r w:rsidRPr="001D644D">
              <w:rPr>
                <w:rFonts w:ascii="仿宋" w:eastAsia="仿宋" w:hAnsi="仿宋"/>
                <w:b/>
                <w:bCs/>
                <w:color w:val="36363D"/>
                <w:sz w:val="24"/>
              </w:rPr>
              <w:t>三</w:t>
            </w:r>
          </w:p>
        </w:tc>
        <w:tc>
          <w:tcPr>
            <w:tcW w:w="7681" w:type="dxa"/>
            <w:shd w:val="clear" w:color="000000" w:fill="auto"/>
            <w:tcMar>
              <w:left w:w="108" w:type="dxa"/>
              <w:right w:w="108" w:type="dxa"/>
            </w:tcMar>
            <w:vAlign w:val="center"/>
          </w:tcPr>
          <w:p w14:paraId="4F894765" w14:textId="77777777" w:rsidR="00BC057C" w:rsidRPr="001D644D" w:rsidRDefault="00BC057C" w:rsidP="00094218">
            <w:pPr>
              <w:spacing w:line="360" w:lineRule="auto"/>
              <w:rPr>
                <w:rFonts w:ascii="仿宋" w:eastAsia="仿宋" w:hAnsi="仿宋" w:hint="eastAsia"/>
                <w:b/>
                <w:bCs/>
                <w:color w:val="36363D"/>
                <w:sz w:val="24"/>
              </w:rPr>
            </w:pPr>
            <w:r w:rsidRPr="001D644D">
              <w:rPr>
                <w:rFonts w:ascii="仿宋" w:eastAsia="仿宋" w:hAnsi="仿宋" w:hint="eastAsia"/>
                <w:b/>
                <w:bCs/>
                <w:color w:val="36363D"/>
                <w:sz w:val="24"/>
              </w:rPr>
              <w:t>智能选管贴标系统：</w:t>
            </w:r>
          </w:p>
        </w:tc>
      </w:tr>
      <w:tr w:rsidR="00BC057C" w:rsidRPr="001D644D" w14:paraId="3C8E2072" w14:textId="77777777" w:rsidTr="00BC057C">
        <w:trPr>
          <w:trHeight w:val="454"/>
          <w:jc w:val="center"/>
        </w:trPr>
        <w:tc>
          <w:tcPr>
            <w:tcW w:w="879" w:type="dxa"/>
            <w:shd w:val="clear" w:color="000000" w:fill="auto"/>
            <w:tcMar>
              <w:left w:w="108" w:type="dxa"/>
              <w:right w:w="108" w:type="dxa"/>
            </w:tcMar>
            <w:vAlign w:val="center"/>
          </w:tcPr>
          <w:p w14:paraId="60DBFE98"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t>1</w:t>
            </w:r>
          </w:p>
        </w:tc>
        <w:tc>
          <w:tcPr>
            <w:tcW w:w="7681" w:type="dxa"/>
            <w:shd w:val="clear" w:color="000000" w:fill="auto"/>
            <w:tcMar>
              <w:left w:w="108" w:type="dxa"/>
              <w:right w:w="108" w:type="dxa"/>
            </w:tcMar>
            <w:vAlign w:val="center"/>
          </w:tcPr>
          <w:p w14:paraId="72C2F717"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color w:val="36363D"/>
                <w:sz w:val="24"/>
              </w:rPr>
              <w:t>功能：按照</w:t>
            </w:r>
            <w:r w:rsidRPr="001D644D">
              <w:rPr>
                <w:rFonts w:ascii="仿宋" w:eastAsia="仿宋" w:hAnsi="仿宋" w:hint="eastAsia"/>
                <w:color w:val="36363D"/>
                <w:sz w:val="24"/>
              </w:rPr>
              <w:t>相关</w:t>
            </w:r>
            <w:r w:rsidRPr="001D644D">
              <w:rPr>
                <w:rFonts w:ascii="仿宋" w:eastAsia="仿宋" w:hAnsi="仿宋"/>
                <w:color w:val="36363D"/>
                <w:sz w:val="24"/>
              </w:rPr>
              <w:t>采血信息</w:t>
            </w:r>
            <w:r w:rsidRPr="001D644D">
              <w:rPr>
                <w:rFonts w:ascii="仿宋" w:eastAsia="仿宋" w:hAnsi="仿宋" w:hint="eastAsia"/>
                <w:color w:val="36363D"/>
                <w:sz w:val="24"/>
              </w:rPr>
              <w:t>自动选择采血管、自动打印标签、</w:t>
            </w:r>
            <w:r w:rsidRPr="001D644D">
              <w:rPr>
                <w:rFonts w:ascii="仿宋" w:eastAsia="仿宋" w:hAnsi="仿宋"/>
                <w:color w:val="36363D"/>
                <w:sz w:val="24"/>
              </w:rPr>
              <w:t>按照设定位置粘贴标签。</w:t>
            </w:r>
          </w:p>
        </w:tc>
      </w:tr>
      <w:tr w:rsidR="00BC057C" w:rsidRPr="001D644D" w14:paraId="183E03E9" w14:textId="77777777" w:rsidTr="00BC057C">
        <w:trPr>
          <w:trHeight w:val="454"/>
          <w:jc w:val="center"/>
        </w:trPr>
        <w:tc>
          <w:tcPr>
            <w:tcW w:w="879" w:type="dxa"/>
            <w:shd w:val="clear" w:color="000000" w:fill="auto"/>
            <w:tcMar>
              <w:left w:w="108" w:type="dxa"/>
              <w:right w:w="108" w:type="dxa"/>
            </w:tcMar>
            <w:vAlign w:val="center"/>
          </w:tcPr>
          <w:p w14:paraId="337F8F41"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lastRenderedPageBreak/>
              <w:t>2</w:t>
            </w:r>
          </w:p>
        </w:tc>
        <w:tc>
          <w:tcPr>
            <w:tcW w:w="7681" w:type="dxa"/>
            <w:shd w:val="clear" w:color="000000" w:fill="auto"/>
            <w:tcMar>
              <w:left w:w="108" w:type="dxa"/>
              <w:right w:w="108" w:type="dxa"/>
            </w:tcMar>
            <w:vAlign w:val="center"/>
          </w:tcPr>
          <w:p w14:paraId="3FA78249"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每一个或两个采血窗口中间放置一台备管主机，备管主机间并联运行互不干扰。</w:t>
            </w:r>
          </w:p>
        </w:tc>
      </w:tr>
      <w:tr w:rsidR="00BC057C" w:rsidRPr="001D644D" w14:paraId="16D5502F" w14:textId="77777777" w:rsidTr="00BC057C">
        <w:trPr>
          <w:trHeight w:val="454"/>
          <w:jc w:val="center"/>
        </w:trPr>
        <w:tc>
          <w:tcPr>
            <w:tcW w:w="879" w:type="dxa"/>
            <w:shd w:val="clear" w:color="000000" w:fill="auto"/>
            <w:tcMar>
              <w:left w:w="108" w:type="dxa"/>
              <w:right w:w="108" w:type="dxa"/>
            </w:tcMar>
            <w:vAlign w:val="center"/>
          </w:tcPr>
          <w:p w14:paraId="1E28CFDF"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t>3</w:t>
            </w:r>
          </w:p>
        </w:tc>
        <w:tc>
          <w:tcPr>
            <w:tcW w:w="7681" w:type="dxa"/>
            <w:shd w:val="clear" w:color="000000" w:fill="auto"/>
            <w:tcMar>
              <w:left w:w="108" w:type="dxa"/>
              <w:right w:w="108" w:type="dxa"/>
            </w:tcMar>
            <w:vAlign w:val="center"/>
          </w:tcPr>
          <w:p w14:paraId="1EBB69C4"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备管主机非落地式，直接放置于侧柜台面或采血桌面</w:t>
            </w:r>
          </w:p>
        </w:tc>
      </w:tr>
      <w:tr w:rsidR="00BC057C" w:rsidRPr="001D644D" w14:paraId="1EBBB44E" w14:textId="77777777" w:rsidTr="00BC057C">
        <w:trPr>
          <w:trHeight w:val="454"/>
          <w:jc w:val="center"/>
        </w:trPr>
        <w:tc>
          <w:tcPr>
            <w:tcW w:w="879" w:type="dxa"/>
            <w:shd w:val="clear" w:color="000000" w:fill="auto"/>
            <w:tcMar>
              <w:left w:w="108" w:type="dxa"/>
              <w:right w:w="108" w:type="dxa"/>
            </w:tcMar>
            <w:vAlign w:val="center"/>
          </w:tcPr>
          <w:p w14:paraId="1071D599"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t>4</w:t>
            </w:r>
          </w:p>
        </w:tc>
        <w:tc>
          <w:tcPr>
            <w:tcW w:w="7681" w:type="dxa"/>
            <w:shd w:val="clear" w:color="000000" w:fill="auto"/>
            <w:tcMar>
              <w:left w:w="108" w:type="dxa"/>
              <w:right w:w="108" w:type="dxa"/>
            </w:tcMar>
            <w:vAlign w:val="center"/>
          </w:tcPr>
          <w:p w14:paraId="7A1BFCBC"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备管主机长度≤60</w:t>
            </w:r>
            <w:r w:rsidRPr="001D644D">
              <w:rPr>
                <w:rFonts w:ascii="仿宋" w:eastAsia="仿宋" w:hAnsi="仿宋"/>
                <w:color w:val="36363D"/>
                <w:sz w:val="24"/>
              </w:rPr>
              <w:t>cm</w:t>
            </w:r>
            <w:r w:rsidRPr="001D644D">
              <w:rPr>
                <w:rFonts w:ascii="仿宋" w:eastAsia="仿宋" w:hAnsi="仿宋" w:hint="eastAsia"/>
                <w:color w:val="36363D"/>
                <w:sz w:val="24"/>
              </w:rPr>
              <w:t>，宽度≤</w:t>
            </w:r>
            <w:r w:rsidRPr="001D644D">
              <w:rPr>
                <w:rFonts w:ascii="仿宋" w:eastAsia="仿宋" w:hAnsi="仿宋"/>
                <w:color w:val="36363D"/>
                <w:sz w:val="24"/>
              </w:rPr>
              <w:t>25cm</w:t>
            </w:r>
            <w:r w:rsidRPr="001D644D">
              <w:rPr>
                <w:rFonts w:ascii="仿宋" w:eastAsia="仿宋" w:hAnsi="仿宋" w:hint="eastAsia"/>
                <w:color w:val="36363D"/>
                <w:sz w:val="24"/>
              </w:rPr>
              <w:t>，高度≤45</w:t>
            </w:r>
            <w:r w:rsidRPr="001D644D">
              <w:rPr>
                <w:rFonts w:ascii="仿宋" w:eastAsia="仿宋" w:hAnsi="仿宋"/>
                <w:color w:val="36363D"/>
                <w:sz w:val="24"/>
              </w:rPr>
              <w:t>cm。</w:t>
            </w:r>
            <w:r w:rsidRPr="001D644D">
              <w:rPr>
                <w:rFonts w:ascii="仿宋" w:eastAsia="仿宋" w:hAnsi="仿宋"/>
                <w:b/>
                <w:bCs/>
                <w:color w:val="36363D"/>
                <w:sz w:val="24"/>
              </w:rPr>
              <w:t>（提供产品</w:t>
            </w:r>
            <w:r w:rsidRPr="001D644D">
              <w:rPr>
                <w:rFonts w:ascii="仿宋" w:eastAsia="仿宋" w:hAnsi="仿宋" w:hint="eastAsia"/>
                <w:b/>
                <w:bCs/>
                <w:color w:val="36363D"/>
                <w:sz w:val="24"/>
              </w:rPr>
              <w:t>实物测量</w:t>
            </w:r>
            <w:r w:rsidRPr="001D644D">
              <w:rPr>
                <w:rFonts w:ascii="仿宋" w:eastAsia="仿宋" w:hAnsi="仿宋"/>
                <w:b/>
                <w:bCs/>
                <w:color w:val="36363D"/>
                <w:sz w:val="24"/>
              </w:rPr>
              <w:t>尺寸</w:t>
            </w:r>
            <w:r w:rsidRPr="001D644D">
              <w:rPr>
                <w:rFonts w:ascii="仿宋" w:eastAsia="仿宋" w:hAnsi="仿宋" w:hint="eastAsia"/>
                <w:b/>
                <w:bCs/>
                <w:color w:val="36363D"/>
                <w:sz w:val="24"/>
              </w:rPr>
              <w:t>图佐证</w:t>
            </w:r>
            <w:r w:rsidRPr="001D644D">
              <w:rPr>
                <w:rFonts w:ascii="仿宋" w:eastAsia="仿宋" w:hAnsi="仿宋"/>
                <w:b/>
                <w:bCs/>
                <w:color w:val="36363D"/>
                <w:sz w:val="24"/>
              </w:rPr>
              <w:t>，并注明用户名称以及联系方式）</w:t>
            </w:r>
          </w:p>
        </w:tc>
      </w:tr>
      <w:tr w:rsidR="00BC057C" w:rsidRPr="001D644D" w14:paraId="5F10B4A2" w14:textId="77777777" w:rsidTr="00BC057C">
        <w:trPr>
          <w:trHeight w:val="454"/>
          <w:jc w:val="center"/>
        </w:trPr>
        <w:tc>
          <w:tcPr>
            <w:tcW w:w="879" w:type="dxa"/>
            <w:shd w:val="clear" w:color="000000" w:fill="auto"/>
            <w:tcMar>
              <w:left w:w="108" w:type="dxa"/>
              <w:right w:w="108" w:type="dxa"/>
            </w:tcMar>
            <w:vAlign w:val="center"/>
          </w:tcPr>
          <w:p w14:paraId="2200DF7E" w14:textId="77777777" w:rsidR="00BC057C" w:rsidRPr="001D644D" w:rsidRDefault="00BC057C" w:rsidP="00094218">
            <w:pPr>
              <w:pStyle w:val="1d"/>
              <w:spacing w:line="360" w:lineRule="auto"/>
              <w:ind w:firstLineChars="50" w:firstLine="120"/>
              <w:rPr>
                <w:rFonts w:ascii="仿宋" w:eastAsia="仿宋" w:hAnsi="仿宋" w:hint="eastAsia"/>
                <w:color w:val="36363D"/>
                <w:sz w:val="24"/>
              </w:rPr>
            </w:pPr>
            <w:r w:rsidRPr="001D644D">
              <w:rPr>
                <w:rFonts w:ascii="仿宋" w:eastAsia="仿宋" w:hAnsi="仿宋" w:hint="eastAsia"/>
                <w:color w:val="36363D"/>
                <w:sz w:val="24"/>
              </w:rPr>
              <w:t>▲5</w:t>
            </w:r>
          </w:p>
        </w:tc>
        <w:tc>
          <w:tcPr>
            <w:tcW w:w="7681" w:type="dxa"/>
            <w:shd w:val="clear" w:color="000000" w:fill="auto"/>
            <w:tcMar>
              <w:left w:w="108" w:type="dxa"/>
              <w:right w:w="108" w:type="dxa"/>
            </w:tcMar>
            <w:vAlign w:val="center"/>
          </w:tcPr>
          <w:p w14:paraId="168A9F5F"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试管仓数量：单台设备主机试管仓数量≥</w:t>
            </w:r>
            <w:r w:rsidRPr="001D644D">
              <w:rPr>
                <w:rFonts w:ascii="仿宋" w:eastAsia="仿宋" w:hAnsi="仿宋"/>
                <w:color w:val="36363D"/>
                <w:sz w:val="24"/>
              </w:rPr>
              <w:t>14</w:t>
            </w:r>
            <w:r w:rsidRPr="001D644D">
              <w:rPr>
                <w:rFonts w:ascii="仿宋" w:eastAsia="仿宋" w:hAnsi="仿宋" w:hint="eastAsia"/>
                <w:color w:val="36363D"/>
                <w:sz w:val="24"/>
              </w:rPr>
              <w:t>个</w:t>
            </w:r>
            <w:r w:rsidRPr="001D644D">
              <w:rPr>
                <w:rFonts w:ascii="仿宋" w:eastAsia="仿宋" w:hAnsi="仿宋"/>
                <w:color w:val="36363D"/>
                <w:sz w:val="24"/>
              </w:rPr>
              <w:t>。</w:t>
            </w:r>
            <w:r w:rsidRPr="001D644D">
              <w:rPr>
                <w:rFonts w:ascii="仿宋" w:eastAsia="仿宋" w:hAnsi="仿宋"/>
                <w:b/>
                <w:bCs/>
                <w:color w:val="36363D"/>
                <w:sz w:val="24"/>
              </w:rPr>
              <w:t>（提供产品</w:t>
            </w:r>
            <w:r w:rsidRPr="001D644D">
              <w:rPr>
                <w:rFonts w:ascii="仿宋" w:eastAsia="仿宋" w:hAnsi="仿宋" w:hint="eastAsia"/>
                <w:b/>
                <w:bCs/>
                <w:color w:val="36363D"/>
                <w:sz w:val="24"/>
              </w:rPr>
              <w:t>实物的试管仓图佐证</w:t>
            </w:r>
            <w:r w:rsidRPr="001D644D">
              <w:rPr>
                <w:rFonts w:ascii="仿宋" w:eastAsia="仿宋" w:hAnsi="仿宋"/>
                <w:b/>
                <w:bCs/>
                <w:color w:val="36363D"/>
                <w:sz w:val="24"/>
              </w:rPr>
              <w:t>，并注明用户名称以及联系方式）</w:t>
            </w:r>
          </w:p>
        </w:tc>
      </w:tr>
      <w:tr w:rsidR="00BC057C" w:rsidRPr="001D644D" w14:paraId="686C4700" w14:textId="77777777" w:rsidTr="00BC057C">
        <w:trPr>
          <w:trHeight w:val="454"/>
          <w:jc w:val="center"/>
        </w:trPr>
        <w:tc>
          <w:tcPr>
            <w:tcW w:w="879" w:type="dxa"/>
            <w:shd w:val="clear" w:color="000000" w:fill="auto"/>
            <w:tcMar>
              <w:left w:w="108" w:type="dxa"/>
              <w:right w:w="108" w:type="dxa"/>
            </w:tcMar>
            <w:vAlign w:val="center"/>
          </w:tcPr>
          <w:p w14:paraId="1EEEA2BD"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t>6</w:t>
            </w:r>
          </w:p>
        </w:tc>
        <w:tc>
          <w:tcPr>
            <w:tcW w:w="7681" w:type="dxa"/>
            <w:shd w:val="clear" w:color="000000" w:fill="auto"/>
            <w:tcMar>
              <w:left w:w="108" w:type="dxa"/>
              <w:right w:w="108" w:type="dxa"/>
            </w:tcMar>
            <w:vAlign w:val="center"/>
          </w:tcPr>
          <w:p w14:paraId="43E5F81D"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试管仓维护：同一种采血管可放置在多个试管仓，按需设定；仓位上有采血管类型指引标识，直观指引使用者放入正确类型的试管；支持试管仓内余量探测，用完设备报警。</w:t>
            </w:r>
          </w:p>
        </w:tc>
      </w:tr>
      <w:tr w:rsidR="00BC057C" w:rsidRPr="001D644D" w14:paraId="331B965A" w14:textId="77777777" w:rsidTr="00BC057C">
        <w:trPr>
          <w:trHeight w:val="454"/>
          <w:jc w:val="center"/>
        </w:trPr>
        <w:tc>
          <w:tcPr>
            <w:tcW w:w="879" w:type="dxa"/>
            <w:shd w:val="clear" w:color="000000" w:fill="auto"/>
            <w:tcMar>
              <w:left w:w="108" w:type="dxa"/>
              <w:right w:w="108" w:type="dxa"/>
            </w:tcMar>
            <w:vAlign w:val="center"/>
          </w:tcPr>
          <w:p w14:paraId="1CECBC5E"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t>7</w:t>
            </w:r>
          </w:p>
        </w:tc>
        <w:tc>
          <w:tcPr>
            <w:tcW w:w="7681" w:type="dxa"/>
            <w:shd w:val="clear" w:color="000000" w:fill="auto"/>
            <w:tcMar>
              <w:left w:w="108" w:type="dxa"/>
              <w:right w:w="108" w:type="dxa"/>
            </w:tcMar>
            <w:vAlign w:val="center"/>
          </w:tcPr>
          <w:p w14:paraId="4103352B"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color w:val="36363D"/>
                <w:sz w:val="24"/>
              </w:rPr>
              <w:t>试管仓可视化：设备工作时</w:t>
            </w:r>
            <w:r w:rsidRPr="001D644D">
              <w:rPr>
                <w:rFonts w:ascii="仿宋" w:eastAsia="仿宋" w:hAnsi="仿宋" w:hint="eastAsia"/>
                <w:color w:val="36363D"/>
                <w:sz w:val="24"/>
              </w:rPr>
              <w:t>无需打开试管仓即可</w:t>
            </w:r>
            <w:r w:rsidRPr="001D644D">
              <w:rPr>
                <w:rFonts w:ascii="仿宋" w:eastAsia="仿宋" w:hAnsi="仿宋"/>
                <w:color w:val="36363D"/>
                <w:sz w:val="24"/>
              </w:rPr>
              <w:t>随时观察试管仓内运行状态便于及时加载试管，试管仓有仓门保护不外露</w:t>
            </w:r>
            <w:r w:rsidRPr="001D644D">
              <w:rPr>
                <w:rFonts w:ascii="仿宋" w:eastAsia="仿宋" w:hAnsi="仿宋" w:hint="eastAsia"/>
                <w:color w:val="36363D"/>
                <w:sz w:val="24"/>
              </w:rPr>
              <w:t>，在仓门不打开情况下，能防止人直接触碰到仓内试管。</w:t>
            </w:r>
            <w:r w:rsidRPr="001D644D">
              <w:rPr>
                <w:rFonts w:ascii="仿宋" w:eastAsia="仿宋" w:hAnsi="仿宋"/>
                <w:b/>
                <w:bCs/>
                <w:color w:val="36363D"/>
                <w:sz w:val="24"/>
              </w:rPr>
              <w:t>（</w:t>
            </w:r>
          </w:p>
        </w:tc>
      </w:tr>
      <w:tr w:rsidR="00BC057C" w:rsidRPr="001D644D" w14:paraId="5C0E84AB" w14:textId="77777777" w:rsidTr="00BC057C">
        <w:trPr>
          <w:trHeight w:val="454"/>
          <w:jc w:val="center"/>
        </w:trPr>
        <w:tc>
          <w:tcPr>
            <w:tcW w:w="879" w:type="dxa"/>
            <w:shd w:val="clear" w:color="000000" w:fill="auto"/>
            <w:tcMar>
              <w:left w:w="108" w:type="dxa"/>
              <w:right w:w="108" w:type="dxa"/>
            </w:tcMar>
            <w:vAlign w:val="center"/>
          </w:tcPr>
          <w:p w14:paraId="4463CB78"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t>8</w:t>
            </w:r>
          </w:p>
        </w:tc>
        <w:tc>
          <w:tcPr>
            <w:tcW w:w="7681" w:type="dxa"/>
            <w:shd w:val="clear" w:color="000000" w:fill="auto"/>
            <w:tcMar>
              <w:left w:w="108" w:type="dxa"/>
              <w:right w:w="108" w:type="dxa"/>
            </w:tcMar>
            <w:vAlign w:val="center"/>
          </w:tcPr>
          <w:p w14:paraId="43818D17"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支持装载的</w:t>
            </w:r>
            <w:r w:rsidRPr="001D644D">
              <w:rPr>
                <w:rFonts w:ascii="仿宋" w:eastAsia="仿宋" w:hAnsi="仿宋"/>
                <w:color w:val="36363D"/>
                <w:sz w:val="24"/>
              </w:rPr>
              <w:t>试管规格：直径</w:t>
            </w:r>
            <w:r w:rsidRPr="001D644D">
              <w:rPr>
                <w:rFonts w:ascii="仿宋" w:eastAsia="仿宋" w:hAnsi="仿宋" w:hint="eastAsia"/>
                <w:color w:val="36363D"/>
                <w:sz w:val="24"/>
              </w:rPr>
              <w:t>为</w:t>
            </w:r>
            <w:r w:rsidRPr="001D644D">
              <w:rPr>
                <w:rFonts w:ascii="仿宋" w:eastAsia="仿宋" w:hAnsi="仿宋"/>
                <w:color w:val="36363D"/>
                <w:sz w:val="24"/>
              </w:rPr>
              <w:t>12</w:t>
            </w:r>
            <w:r w:rsidRPr="001D644D">
              <w:rPr>
                <w:rFonts w:ascii="仿宋" w:eastAsia="仿宋" w:hAnsi="仿宋" w:hint="eastAsia"/>
                <w:color w:val="36363D"/>
                <w:sz w:val="24"/>
              </w:rPr>
              <w:t>-</w:t>
            </w:r>
            <w:r w:rsidRPr="001D644D">
              <w:rPr>
                <w:rFonts w:ascii="仿宋" w:eastAsia="仿宋" w:hAnsi="仿宋"/>
                <w:color w:val="36363D"/>
                <w:sz w:val="24"/>
              </w:rPr>
              <w:t>16mm，长度</w:t>
            </w:r>
            <w:r w:rsidRPr="001D644D">
              <w:rPr>
                <w:rFonts w:ascii="仿宋" w:eastAsia="仿宋" w:hAnsi="仿宋" w:hint="eastAsia"/>
                <w:color w:val="36363D"/>
                <w:sz w:val="24"/>
              </w:rPr>
              <w:t>为</w:t>
            </w:r>
            <w:r w:rsidRPr="001D644D">
              <w:rPr>
                <w:rFonts w:ascii="仿宋" w:eastAsia="仿宋" w:hAnsi="仿宋"/>
                <w:color w:val="36363D"/>
                <w:sz w:val="24"/>
              </w:rPr>
              <w:t>75</w:t>
            </w:r>
            <w:r w:rsidRPr="001D644D">
              <w:rPr>
                <w:rFonts w:ascii="仿宋" w:eastAsia="仿宋" w:hAnsi="仿宋" w:hint="eastAsia"/>
                <w:color w:val="36363D"/>
                <w:sz w:val="24"/>
              </w:rPr>
              <w:t>-</w:t>
            </w:r>
            <w:r w:rsidRPr="001D644D">
              <w:rPr>
                <w:rFonts w:ascii="仿宋" w:eastAsia="仿宋" w:hAnsi="仿宋"/>
                <w:color w:val="36363D"/>
                <w:sz w:val="24"/>
              </w:rPr>
              <w:t>120mm。</w:t>
            </w:r>
          </w:p>
        </w:tc>
      </w:tr>
      <w:tr w:rsidR="00BC057C" w:rsidRPr="001D644D" w14:paraId="03A4B429" w14:textId="77777777" w:rsidTr="00BC057C">
        <w:trPr>
          <w:trHeight w:val="454"/>
          <w:jc w:val="center"/>
        </w:trPr>
        <w:tc>
          <w:tcPr>
            <w:tcW w:w="879" w:type="dxa"/>
            <w:shd w:val="clear" w:color="000000" w:fill="auto"/>
            <w:tcMar>
              <w:left w:w="108" w:type="dxa"/>
              <w:right w:w="108" w:type="dxa"/>
            </w:tcMar>
            <w:vAlign w:val="center"/>
          </w:tcPr>
          <w:p w14:paraId="340481BE"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t>9</w:t>
            </w:r>
          </w:p>
        </w:tc>
        <w:tc>
          <w:tcPr>
            <w:tcW w:w="7681" w:type="dxa"/>
            <w:shd w:val="clear" w:color="000000" w:fill="auto"/>
            <w:tcMar>
              <w:left w:w="108" w:type="dxa"/>
              <w:right w:w="108" w:type="dxa"/>
            </w:tcMar>
            <w:vAlign w:val="center"/>
          </w:tcPr>
          <w:p w14:paraId="2BF225E6"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兼容</w:t>
            </w:r>
            <w:r w:rsidRPr="001D644D">
              <w:rPr>
                <w:rFonts w:ascii="仿宋" w:eastAsia="仿宋" w:hAnsi="仿宋"/>
                <w:color w:val="36363D"/>
                <w:sz w:val="24"/>
              </w:rPr>
              <w:t>75mm末梢采血管</w:t>
            </w:r>
            <w:r w:rsidRPr="001D644D">
              <w:rPr>
                <w:rFonts w:ascii="仿宋" w:eastAsia="仿宋" w:hAnsi="仿宋" w:hint="eastAsia"/>
                <w:color w:val="36363D"/>
                <w:sz w:val="24"/>
              </w:rPr>
              <w:t>。</w:t>
            </w:r>
          </w:p>
        </w:tc>
      </w:tr>
      <w:tr w:rsidR="00BC057C" w:rsidRPr="001D644D" w14:paraId="22DF690D" w14:textId="77777777" w:rsidTr="00BC057C">
        <w:trPr>
          <w:trHeight w:val="454"/>
          <w:jc w:val="center"/>
        </w:trPr>
        <w:tc>
          <w:tcPr>
            <w:tcW w:w="879" w:type="dxa"/>
            <w:shd w:val="clear" w:color="000000" w:fill="auto"/>
            <w:tcMar>
              <w:left w:w="108" w:type="dxa"/>
              <w:right w:w="108" w:type="dxa"/>
            </w:tcMar>
            <w:vAlign w:val="center"/>
          </w:tcPr>
          <w:p w14:paraId="60A046EF"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t>10</w:t>
            </w:r>
          </w:p>
        </w:tc>
        <w:tc>
          <w:tcPr>
            <w:tcW w:w="7681" w:type="dxa"/>
            <w:shd w:val="clear" w:color="000000" w:fill="auto"/>
            <w:tcMar>
              <w:left w:w="108" w:type="dxa"/>
              <w:right w:w="108" w:type="dxa"/>
            </w:tcMar>
            <w:vAlign w:val="center"/>
          </w:tcPr>
          <w:p w14:paraId="7FCE27F2"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color w:val="36363D"/>
                <w:sz w:val="24"/>
              </w:rPr>
              <w:t>试管装载方式：抓取多支试管水平放入试管仓内，非倾斜滑道式加管，非整盘式加管，支持不停机加管。</w:t>
            </w:r>
          </w:p>
        </w:tc>
      </w:tr>
      <w:tr w:rsidR="00BC057C" w:rsidRPr="001D644D" w14:paraId="627B4AB1" w14:textId="77777777" w:rsidTr="00BC057C">
        <w:trPr>
          <w:trHeight w:val="454"/>
          <w:jc w:val="center"/>
        </w:trPr>
        <w:tc>
          <w:tcPr>
            <w:tcW w:w="879" w:type="dxa"/>
            <w:shd w:val="clear" w:color="000000" w:fill="auto"/>
            <w:tcMar>
              <w:left w:w="108" w:type="dxa"/>
              <w:right w:w="108" w:type="dxa"/>
            </w:tcMar>
            <w:vAlign w:val="center"/>
          </w:tcPr>
          <w:p w14:paraId="6FCDCE31"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t>11</w:t>
            </w:r>
          </w:p>
        </w:tc>
        <w:tc>
          <w:tcPr>
            <w:tcW w:w="7681" w:type="dxa"/>
            <w:shd w:val="clear" w:color="000000" w:fill="auto"/>
            <w:tcMar>
              <w:left w:w="108" w:type="dxa"/>
              <w:right w:w="108" w:type="dxa"/>
            </w:tcMar>
            <w:vAlign w:val="center"/>
          </w:tcPr>
          <w:p w14:paraId="456C3007"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color w:val="36363D"/>
                <w:sz w:val="24"/>
              </w:rPr>
              <w:t>采血管装载状态：采血管放入试管仓后处于水平放置状态，非竖直状态</w:t>
            </w:r>
            <w:r w:rsidRPr="001D644D">
              <w:rPr>
                <w:rFonts w:ascii="仿宋" w:eastAsia="仿宋" w:hAnsi="仿宋" w:hint="eastAsia"/>
                <w:color w:val="36363D"/>
                <w:sz w:val="24"/>
              </w:rPr>
              <w:t>。</w:t>
            </w:r>
            <w:r w:rsidRPr="001D644D">
              <w:rPr>
                <w:rFonts w:ascii="仿宋" w:eastAsia="仿宋" w:hAnsi="仿宋"/>
                <w:b/>
                <w:bCs/>
                <w:color w:val="36363D"/>
                <w:sz w:val="24"/>
              </w:rPr>
              <w:t>（提供试管装载图片）</w:t>
            </w:r>
          </w:p>
        </w:tc>
      </w:tr>
      <w:tr w:rsidR="00BC057C" w:rsidRPr="001D644D" w14:paraId="66579BE1" w14:textId="77777777" w:rsidTr="00BC057C">
        <w:trPr>
          <w:trHeight w:val="454"/>
          <w:jc w:val="center"/>
        </w:trPr>
        <w:tc>
          <w:tcPr>
            <w:tcW w:w="879" w:type="dxa"/>
            <w:shd w:val="clear" w:color="000000" w:fill="auto"/>
            <w:tcMar>
              <w:left w:w="108" w:type="dxa"/>
              <w:right w:w="108" w:type="dxa"/>
            </w:tcMar>
            <w:vAlign w:val="center"/>
          </w:tcPr>
          <w:p w14:paraId="2EED5373"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t>12</w:t>
            </w:r>
          </w:p>
        </w:tc>
        <w:tc>
          <w:tcPr>
            <w:tcW w:w="7681" w:type="dxa"/>
            <w:shd w:val="clear" w:color="000000" w:fill="auto"/>
            <w:tcMar>
              <w:left w:w="108" w:type="dxa"/>
              <w:right w:w="108" w:type="dxa"/>
            </w:tcMar>
            <w:vAlign w:val="center"/>
          </w:tcPr>
          <w:p w14:paraId="61A732E0"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color w:val="36363D"/>
                <w:sz w:val="24"/>
              </w:rPr>
              <w:t>处理能力：单台</w:t>
            </w:r>
            <w:r w:rsidRPr="001D644D">
              <w:rPr>
                <w:rFonts w:ascii="仿宋" w:eastAsia="仿宋" w:hAnsi="仿宋" w:hint="eastAsia"/>
                <w:color w:val="36363D"/>
                <w:sz w:val="24"/>
              </w:rPr>
              <w:t>主机选管、打印粘贴标签的速度≥</w:t>
            </w:r>
            <w:r w:rsidRPr="001D644D">
              <w:rPr>
                <w:rFonts w:ascii="仿宋" w:eastAsia="仿宋" w:hAnsi="仿宋"/>
                <w:color w:val="36363D"/>
                <w:sz w:val="24"/>
              </w:rPr>
              <w:t>1</w:t>
            </w:r>
            <w:r w:rsidRPr="001D644D">
              <w:rPr>
                <w:rFonts w:ascii="仿宋" w:eastAsia="仿宋" w:hAnsi="仿宋" w:hint="eastAsia"/>
                <w:color w:val="36363D"/>
                <w:sz w:val="24"/>
              </w:rPr>
              <w:t>4</w:t>
            </w:r>
            <w:r w:rsidRPr="001D644D">
              <w:rPr>
                <w:rFonts w:ascii="仿宋" w:eastAsia="仿宋" w:hAnsi="仿宋"/>
                <w:color w:val="36363D"/>
                <w:sz w:val="24"/>
              </w:rPr>
              <w:t>00支/小时。</w:t>
            </w:r>
          </w:p>
        </w:tc>
      </w:tr>
      <w:tr w:rsidR="00BC057C" w:rsidRPr="001D644D" w14:paraId="7852FFB8" w14:textId="77777777" w:rsidTr="00BC057C">
        <w:trPr>
          <w:trHeight w:val="454"/>
          <w:jc w:val="center"/>
        </w:trPr>
        <w:tc>
          <w:tcPr>
            <w:tcW w:w="879" w:type="dxa"/>
            <w:shd w:val="clear" w:color="000000" w:fill="auto"/>
            <w:tcMar>
              <w:left w:w="108" w:type="dxa"/>
              <w:right w:w="108" w:type="dxa"/>
            </w:tcMar>
            <w:vAlign w:val="center"/>
          </w:tcPr>
          <w:p w14:paraId="4A040524" w14:textId="77777777" w:rsidR="00BC057C" w:rsidRPr="001D644D" w:rsidRDefault="00BC057C" w:rsidP="00094218">
            <w:pPr>
              <w:pStyle w:val="1d"/>
              <w:spacing w:line="360" w:lineRule="auto"/>
              <w:ind w:firstLineChars="0" w:firstLine="0"/>
              <w:rPr>
                <w:rFonts w:ascii="仿宋" w:eastAsia="仿宋" w:hAnsi="仿宋" w:hint="eastAsia"/>
                <w:color w:val="36363D"/>
                <w:sz w:val="24"/>
              </w:rPr>
            </w:pPr>
            <w:r w:rsidRPr="001D644D">
              <w:rPr>
                <w:rFonts w:ascii="仿宋" w:eastAsia="仿宋" w:hAnsi="仿宋" w:hint="eastAsia"/>
                <w:color w:val="36363D"/>
                <w:sz w:val="24"/>
              </w:rPr>
              <w:t>▲13</w:t>
            </w:r>
          </w:p>
        </w:tc>
        <w:tc>
          <w:tcPr>
            <w:tcW w:w="7681" w:type="dxa"/>
            <w:shd w:val="clear" w:color="000000" w:fill="auto"/>
            <w:tcMar>
              <w:left w:w="108" w:type="dxa"/>
              <w:right w:w="108" w:type="dxa"/>
            </w:tcMar>
            <w:vAlign w:val="center"/>
          </w:tcPr>
          <w:p w14:paraId="17462054"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设备内嵌</w:t>
            </w:r>
            <w:r w:rsidRPr="001D644D">
              <w:rPr>
                <w:rFonts w:ascii="仿宋" w:eastAsia="仿宋" w:hAnsi="仿宋"/>
                <w:color w:val="36363D"/>
                <w:sz w:val="24"/>
              </w:rPr>
              <w:t>LCD触摸屏：非外接屏幕、实时显示设备运行状态，且能通过LCD屏显示每个试管仓的试管颜色、提示报错信息。</w:t>
            </w:r>
          </w:p>
        </w:tc>
      </w:tr>
      <w:tr w:rsidR="00BC057C" w:rsidRPr="001D644D" w14:paraId="7767185C" w14:textId="77777777" w:rsidTr="00BC057C">
        <w:trPr>
          <w:trHeight w:val="454"/>
          <w:jc w:val="center"/>
        </w:trPr>
        <w:tc>
          <w:tcPr>
            <w:tcW w:w="879" w:type="dxa"/>
            <w:shd w:val="clear" w:color="000000" w:fill="auto"/>
            <w:tcMar>
              <w:left w:w="108" w:type="dxa"/>
              <w:right w:w="108" w:type="dxa"/>
            </w:tcMar>
            <w:vAlign w:val="center"/>
          </w:tcPr>
          <w:p w14:paraId="23292171"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t>14</w:t>
            </w:r>
          </w:p>
        </w:tc>
        <w:tc>
          <w:tcPr>
            <w:tcW w:w="7681" w:type="dxa"/>
            <w:shd w:val="clear" w:color="000000" w:fill="auto"/>
            <w:tcMar>
              <w:left w:w="108" w:type="dxa"/>
              <w:right w:w="108" w:type="dxa"/>
            </w:tcMar>
            <w:vAlign w:val="center"/>
          </w:tcPr>
          <w:p w14:paraId="7BF4BF98"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备管防错系统：设备内置有用于核对管帽颜色的摄像头，设备在工作状态下能识别出错误颜色试管，并在</w:t>
            </w:r>
            <w:r w:rsidRPr="001D644D">
              <w:rPr>
                <w:rFonts w:ascii="仿宋" w:eastAsia="仿宋" w:hAnsi="仿宋"/>
                <w:color w:val="36363D"/>
                <w:sz w:val="24"/>
              </w:rPr>
              <w:t>LCD触摸屏通过图片方式进行报错提醒。</w:t>
            </w:r>
          </w:p>
        </w:tc>
      </w:tr>
      <w:tr w:rsidR="00BC057C" w:rsidRPr="001D644D" w14:paraId="0D11A280" w14:textId="77777777" w:rsidTr="00BC057C">
        <w:trPr>
          <w:trHeight w:val="454"/>
          <w:jc w:val="center"/>
        </w:trPr>
        <w:tc>
          <w:tcPr>
            <w:tcW w:w="879" w:type="dxa"/>
            <w:shd w:val="clear" w:color="000000" w:fill="auto"/>
            <w:tcMar>
              <w:left w:w="108" w:type="dxa"/>
              <w:right w:w="108" w:type="dxa"/>
            </w:tcMar>
            <w:vAlign w:val="center"/>
          </w:tcPr>
          <w:p w14:paraId="491E8239"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t>15</w:t>
            </w:r>
          </w:p>
        </w:tc>
        <w:tc>
          <w:tcPr>
            <w:tcW w:w="7681" w:type="dxa"/>
            <w:shd w:val="clear" w:color="000000" w:fill="auto"/>
            <w:tcMar>
              <w:left w:w="108" w:type="dxa"/>
              <w:right w:w="108" w:type="dxa"/>
            </w:tcMar>
            <w:vAlign w:val="center"/>
          </w:tcPr>
          <w:p w14:paraId="3276A7D7"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取管方式：水平堆叠放置试管，以物流小车为载体将试管水平运输至贴标签模块（且非电磁铁释放落管、非机械手抓取、非滑道重力式落管），避免容易导致设备取管失败或其他故障问题。</w:t>
            </w:r>
          </w:p>
        </w:tc>
      </w:tr>
      <w:tr w:rsidR="00BC057C" w:rsidRPr="001D644D" w14:paraId="7A5E64BF" w14:textId="77777777" w:rsidTr="00BC057C">
        <w:trPr>
          <w:trHeight w:val="454"/>
          <w:jc w:val="center"/>
        </w:trPr>
        <w:tc>
          <w:tcPr>
            <w:tcW w:w="879" w:type="dxa"/>
            <w:shd w:val="clear" w:color="000000" w:fill="auto"/>
            <w:tcMar>
              <w:left w:w="108" w:type="dxa"/>
              <w:right w:w="108" w:type="dxa"/>
            </w:tcMar>
            <w:vAlign w:val="center"/>
          </w:tcPr>
          <w:p w14:paraId="7893AF3C" w14:textId="77777777" w:rsidR="00BC057C" w:rsidRPr="001D644D" w:rsidRDefault="00BC057C" w:rsidP="00094218">
            <w:pPr>
              <w:pStyle w:val="1d"/>
              <w:spacing w:line="360" w:lineRule="auto"/>
              <w:ind w:firstLineChars="100" w:firstLine="240"/>
              <w:rPr>
                <w:rFonts w:ascii="仿宋" w:eastAsia="仿宋" w:hAnsi="仿宋" w:hint="eastAsia"/>
                <w:color w:val="36363D"/>
                <w:sz w:val="24"/>
              </w:rPr>
            </w:pPr>
            <w:r w:rsidRPr="001D644D">
              <w:rPr>
                <w:rFonts w:ascii="仿宋" w:eastAsia="仿宋" w:hAnsi="仿宋" w:hint="eastAsia"/>
                <w:color w:val="36363D"/>
                <w:sz w:val="24"/>
              </w:rPr>
              <w:t>16</w:t>
            </w:r>
          </w:p>
        </w:tc>
        <w:tc>
          <w:tcPr>
            <w:tcW w:w="7681" w:type="dxa"/>
            <w:shd w:val="clear" w:color="000000" w:fill="auto"/>
            <w:tcMar>
              <w:left w:w="108" w:type="dxa"/>
              <w:right w:w="108" w:type="dxa"/>
            </w:tcMar>
            <w:vAlign w:val="center"/>
          </w:tcPr>
          <w:p w14:paraId="54B68D7A"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单人单盒：所有属于同一患者的试管、标签都自动集中在一个试管盒</w:t>
            </w:r>
            <w:r w:rsidRPr="001D644D">
              <w:rPr>
                <w:rFonts w:ascii="仿宋" w:eastAsia="仿宋" w:hAnsi="仿宋" w:hint="eastAsia"/>
                <w:color w:val="36363D"/>
                <w:sz w:val="24"/>
              </w:rPr>
              <w:lastRenderedPageBreak/>
              <w:t>内，</w:t>
            </w:r>
            <w:r w:rsidRPr="001D644D">
              <w:rPr>
                <w:rFonts w:ascii="仿宋" w:eastAsia="仿宋" w:hAnsi="仿宋"/>
                <w:color w:val="36363D"/>
                <w:sz w:val="24"/>
              </w:rPr>
              <w:t>避免患者采血项目遗漏。</w:t>
            </w:r>
          </w:p>
        </w:tc>
      </w:tr>
      <w:tr w:rsidR="00BC057C" w:rsidRPr="001D644D" w14:paraId="2635E519" w14:textId="77777777" w:rsidTr="00BC057C">
        <w:trPr>
          <w:trHeight w:val="454"/>
          <w:jc w:val="center"/>
        </w:trPr>
        <w:tc>
          <w:tcPr>
            <w:tcW w:w="879" w:type="dxa"/>
            <w:shd w:val="clear" w:color="000000" w:fill="auto"/>
            <w:tcMar>
              <w:left w:w="108" w:type="dxa"/>
              <w:right w:w="108" w:type="dxa"/>
            </w:tcMar>
            <w:vAlign w:val="center"/>
          </w:tcPr>
          <w:p w14:paraId="124BF504" w14:textId="77777777" w:rsidR="00BC057C" w:rsidRPr="001D644D" w:rsidRDefault="00BC057C" w:rsidP="00094218">
            <w:pPr>
              <w:pStyle w:val="1d"/>
              <w:spacing w:line="360" w:lineRule="auto"/>
              <w:ind w:firstLineChars="100" w:firstLine="240"/>
              <w:rPr>
                <w:rFonts w:ascii="仿宋" w:eastAsia="仿宋" w:hAnsi="仿宋" w:hint="eastAsia"/>
                <w:color w:val="36363D"/>
                <w:sz w:val="24"/>
              </w:rPr>
            </w:pPr>
            <w:r w:rsidRPr="001D644D">
              <w:rPr>
                <w:rFonts w:ascii="仿宋" w:eastAsia="仿宋" w:hAnsi="仿宋" w:hint="eastAsia"/>
                <w:color w:val="36363D"/>
                <w:sz w:val="24"/>
              </w:rPr>
              <w:lastRenderedPageBreak/>
              <w:t>17</w:t>
            </w:r>
          </w:p>
        </w:tc>
        <w:tc>
          <w:tcPr>
            <w:tcW w:w="7681" w:type="dxa"/>
            <w:shd w:val="clear" w:color="000000" w:fill="auto"/>
            <w:tcMar>
              <w:left w:w="108" w:type="dxa"/>
              <w:right w:w="108" w:type="dxa"/>
            </w:tcMar>
            <w:vAlign w:val="center"/>
          </w:tcPr>
          <w:p w14:paraId="07035739"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支持特殊容器（无法适用于设备的标本容器）标签打印功能。</w:t>
            </w:r>
          </w:p>
        </w:tc>
      </w:tr>
      <w:tr w:rsidR="00BC057C" w:rsidRPr="001D644D" w14:paraId="690A01C1" w14:textId="77777777" w:rsidTr="00BC057C">
        <w:trPr>
          <w:trHeight w:val="454"/>
          <w:jc w:val="center"/>
        </w:trPr>
        <w:tc>
          <w:tcPr>
            <w:tcW w:w="879" w:type="dxa"/>
            <w:shd w:val="clear" w:color="000000" w:fill="auto"/>
            <w:tcMar>
              <w:left w:w="108" w:type="dxa"/>
              <w:right w:w="108" w:type="dxa"/>
            </w:tcMar>
            <w:vAlign w:val="center"/>
          </w:tcPr>
          <w:p w14:paraId="7CA2BD2E" w14:textId="77777777" w:rsidR="00BC057C" w:rsidRPr="001D644D" w:rsidRDefault="00BC057C" w:rsidP="00094218">
            <w:pPr>
              <w:pStyle w:val="1d"/>
              <w:spacing w:line="360" w:lineRule="auto"/>
              <w:ind w:firstLineChars="0" w:firstLine="0"/>
              <w:rPr>
                <w:rFonts w:ascii="仿宋" w:eastAsia="仿宋" w:hAnsi="仿宋" w:hint="eastAsia"/>
                <w:color w:val="36363D"/>
                <w:sz w:val="24"/>
              </w:rPr>
            </w:pPr>
            <w:r w:rsidRPr="001D644D">
              <w:rPr>
                <w:rFonts w:ascii="仿宋" w:eastAsia="仿宋" w:hAnsi="仿宋" w:hint="eastAsia"/>
                <w:color w:val="36363D"/>
                <w:sz w:val="24"/>
              </w:rPr>
              <w:t>▲18</w:t>
            </w:r>
          </w:p>
        </w:tc>
        <w:tc>
          <w:tcPr>
            <w:tcW w:w="7681" w:type="dxa"/>
            <w:shd w:val="clear" w:color="000000" w:fill="auto"/>
            <w:tcMar>
              <w:left w:w="108" w:type="dxa"/>
              <w:right w:w="108" w:type="dxa"/>
            </w:tcMar>
            <w:vAlign w:val="center"/>
          </w:tcPr>
          <w:p w14:paraId="0A408A65"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整机内嵌标签打印机和</w:t>
            </w:r>
            <w:r w:rsidRPr="001D644D">
              <w:rPr>
                <w:rFonts w:ascii="仿宋" w:eastAsia="仿宋" w:hAnsi="仿宋"/>
                <w:color w:val="36363D"/>
                <w:sz w:val="24"/>
              </w:rPr>
              <w:t>热敏票据打印机</w:t>
            </w:r>
            <w:r w:rsidRPr="001D644D">
              <w:rPr>
                <w:rFonts w:ascii="仿宋" w:eastAsia="仿宋" w:hAnsi="仿宋" w:hint="eastAsia"/>
                <w:color w:val="36363D"/>
                <w:sz w:val="24"/>
              </w:rPr>
              <w:t>，</w:t>
            </w:r>
            <w:r w:rsidRPr="001D644D">
              <w:rPr>
                <w:rFonts w:ascii="仿宋" w:eastAsia="仿宋" w:hAnsi="仿宋"/>
                <w:color w:val="36363D"/>
                <w:sz w:val="24"/>
              </w:rPr>
              <w:t>标签打印机</w:t>
            </w:r>
            <w:r w:rsidRPr="001D644D">
              <w:rPr>
                <w:rFonts w:ascii="仿宋" w:eastAsia="仿宋" w:hAnsi="仿宋" w:hint="eastAsia"/>
                <w:color w:val="36363D"/>
                <w:sz w:val="24"/>
              </w:rPr>
              <w:t>≥</w:t>
            </w:r>
            <w:r w:rsidRPr="001D644D">
              <w:rPr>
                <w:rFonts w:ascii="仿宋" w:eastAsia="仿宋" w:hAnsi="仿宋"/>
                <w:color w:val="36363D"/>
                <w:sz w:val="24"/>
              </w:rPr>
              <w:t>2台</w:t>
            </w:r>
            <w:r w:rsidRPr="001D644D">
              <w:rPr>
                <w:rFonts w:ascii="仿宋" w:eastAsia="仿宋" w:hAnsi="仿宋" w:hint="eastAsia"/>
                <w:color w:val="36363D"/>
                <w:sz w:val="24"/>
              </w:rPr>
              <w:t>且</w:t>
            </w:r>
            <w:r w:rsidRPr="001D644D">
              <w:rPr>
                <w:rFonts w:ascii="仿宋" w:eastAsia="仿宋" w:hAnsi="仿宋"/>
                <w:color w:val="36363D"/>
                <w:sz w:val="24"/>
              </w:rPr>
              <w:t>热敏票据打印机</w:t>
            </w:r>
            <w:r w:rsidRPr="001D644D">
              <w:rPr>
                <w:rFonts w:ascii="仿宋" w:eastAsia="仿宋" w:hAnsi="仿宋" w:hint="eastAsia"/>
                <w:color w:val="36363D"/>
                <w:sz w:val="24"/>
              </w:rPr>
              <w:t>≥</w:t>
            </w:r>
            <w:r w:rsidRPr="001D644D">
              <w:rPr>
                <w:rFonts w:ascii="仿宋" w:eastAsia="仿宋" w:hAnsi="仿宋"/>
                <w:color w:val="36363D"/>
                <w:sz w:val="24"/>
              </w:rPr>
              <w:t>1台。</w:t>
            </w:r>
          </w:p>
        </w:tc>
      </w:tr>
      <w:tr w:rsidR="00BC057C" w:rsidRPr="001D644D" w14:paraId="62D9C664" w14:textId="77777777" w:rsidTr="00BC057C">
        <w:trPr>
          <w:trHeight w:val="454"/>
          <w:jc w:val="center"/>
        </w:trPr>
        <w:tc>
          <w:tcPr>
            <w:tcW w:w="879" w:type="dxa"/>
            <w:shd w:val="clear" w:color="000000" w:fill="auto"/>
            <w:tcMar>
              <w:left w:w="108" w:type="dxa"/>
              <w:right w:w="108" w:type="dxa"/>
            </w:tcMar>
            <w:vAlign w:val="center"/>
          </w:tcPr>
          <w:p w14:paraId="3FF24ABD" w14:textId="77777777" w:rsidR="00BC057C" w:rsidRPr="001D644D" w:rsidRDefault="00BC057C" w:rsidP="00094218">
            <w:pPr>
              <w:pStyle w:val="1d"/>
              <w:spacing w:line="360" w:lineRule="auto"/>
              <w:ind w:firstLineChars="100" w:firstLine="240"/>
              <w:rPr>
                <w:rFonts w:ascii="仿宋" w:eastAsia="仿宋" w:hAnsi="仿宋" w:hint="eastAsia"/>
                <w:color w:val="36363D"/>
                <w:sz w:val="24"/>
              </w:rPr>
            </w:pPr>
            <w:r w:rsidRPr="001D644D">
              <w:rPr>
                <w:rFonts w:ascii="仿宋" w:eastAsia="仿宋" w:hAnsi="仿宋" w:hint="eastAsia"/>
                <w:color w:val="36363D"/>
                <w:sz w:val="24"/>
              </w:rPr>
              <w:t>19</w:t>
            </w:r>
          </w:p>
        </w:tc>
        <w:tc>
          <w:tcPr>
            <w:tcW w:w="7681" w:type="dxa"/>
            <w:shd w:val="clear" w:color="000000" w:fill="auto"/>
            <w:tcMar>
              <w:left w:w="108" w:type="dxa"/>
              <w:right w:w="108" w:type="dxa"/>
            </w:tcMar>
            <w:vAlign w:val="center"/>
          </w:tcPr>
          <w:p w14:paraId="4D2A17A4"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打印机</w:t>
            </w:r>
            <w:r w:rsidRPr="001D644D">
              <w:rPr>
                <w:rFonts w:ascii="仿宋" w:eastAsia="仿宋" w:hAnsi="仿宋"/>
                <w:color w:val="36363D"/>
                <w:sz w:val="24"/>
              </w:rPr>
              <w:t>仓可视化：设备工作时</w:t>
            </w:r>
            <w:r w:rsidRPr="001D644D">
              <w:rPr>
                <w:rFonts w:ascii="仿宋" w:eastAsia="仿宋" w:hAnsi="仿宋" w:hint="eastAsia"/>
                <w:color w:val="36363D"/>
                <w:sz w:val="24"/>
              </w:rPr>
              <w:t>无需打开打印机仓门即可</w:t>
            </w:r>
            <w:r w:rsidRPr="001D644D">
              <w:rPr>
                <w:rFonts w:ascii="仿宋" w:eastAsia="仿宋" w:hAnsi="仿宋"/>
                <w:color w:val="36363D"/>
                <w:sz w:val="24"/>
              </w:rPr>
              <w:t>随时观察</w:t>
            </w:r>
            <w:r w:rsidRPr="001D644D">
              <w:rPr>
                <w:rFonts w:ascii="仿宋" w:eastAsia="仿宋" w:hAnsi="仿宋" w:hint="eastAsia"/>
                <w:color w:val="36363D"/>
                <w:sz w:val="24"/>
              </w:rPr>
              <w:t>仓内打印机标签纸</w:t>
            </w:r>
            <w:r w:rsidRPr="001D644D">
              <w:rPr>
                <w:rFonts w:ascii="仿宋" w:eastAsia="仿宋" w:hAnsi="仿宋"/>
                <w:color w:val="36363D"/>
                <w:sz w:val="24"/>
              </w:rPr>
              <w:t>状态</w:t>
            </w:r>
            <w:r w:rsidRPr="001D644D">
              <w:rPr>
                <w:rFonts w:ascii="仿宋" w:eastAsia="仿宋" w:hAnsi="仿宋" w:hint="eastAsia"/>
                <w:color w:val="36363D"/>
                <w:sz w:val="24"/>
              </w:rPr>
              <w:t>，</w:t>
            </w:r>
            <w:r w:rsidRPr="001D644D">
              <w:rPr>
                <w:rFonts w:ascii="仿宋" w:eastAsia="仿宋" w:hAnsi="仿宋"/>
                <w:color w:val="36363D"/>
                <w:sz w:val="24"/>
              </w:rPr>
              <w:t>便于及时</w:t>
            </w:r>
            <w:r w:rsidRPr="001D644D">
              <w:rPr>
                <w:rFonts w:ascii="仿宋" w:eastAsia="仿宋" w:hAnsi="仿宋" w:hint="eastAsia"/>
                <w:color w:val="36363D"/>
                <w:sz w:val="24"/>
              </w:rPr>
              <w:t>更换标签纸。</w:t>
            </w:r>
          </w:p>
        </w:tc>
      </w:tr>
      <w:tr w:rsidR="00BC057C" w:rsidRPr="001D644D" w14:paraId="44264837" w14:textId="77777777" w:rsidTr="00BC057C">
        <w:trPr>
          <w:trHeight w:val="454"/>
          <w:jc w:val="center"/>
        </w:trPr>
        <w:tc>
          <w:tcPr>
            <w:tcW w:w="879" w:type="dxa"/>
            <w:shd w:val="clear" w:color="000000" w:fill="auto"/>
            <w:tcMar>
              <w:left w:w="108" w:type="dxa"/>
              <w:right w:w="108" w:type="dxa"/>
            </w:tcMar>
            <w:vAlign w:val="center"/>
          </w:tcPr>
          <w:p w14:paraId="579CE609"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t>20</w:t>
            </w:r>
          </w:p>
        </w:tc>
        <w:tc>
          <w:tcPr>
            <w:tcW w:w="7681" w:type="dxa"/>
            <w:shd w:val="clear" w:color="000000" w:fill="auto"/>
            <w:tcMar>
              <w:left w:w="108" w:type="dxa"/>
              <w:right w:w="108" w:type="dxa"/>
            </w:tcMar>
            <w:vAlign w:val="center"/>
          </w:tcPr>
          <w:p w14:paraId="3931BCD7"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精准覆盖预制标签功能：自动识别预制标签的位置，在预制标签的位置进行覆盖粘贴，保留观察窗口。</w:t>
            </w:r>
          </w:p>
        </w:tc>
      </w:tr>
      <w:tr w:rsidR="00BC057C" w:rsidRPr="001D644D" w14:paraId="2E554687" w14:textId="77777777" w:rsidTr="00BC057C">
        <w:trPr>
          <w:trHeight w:val="766"/>
          <w:jc w:val="center"/>
        </w:trPr>
        <w:tc>
          <w:tcPr>
            <w:tcW w:w="879" w:type="dxa"/>
            <w:shd w:val="clear" w:color="000000" w:fill="auto"/>
            <w:tcMar>
              <w:left w:w="108" w:type="dxa"/>
              <w:right w:w="108" w:type="dxa"/>
            </w:tcMar>
            <w:vAlign w:val="center"/>
          </w:tcPr>
          <w:p w14:paraId="0BAD4418" w14:textId="77777777" w:rsidR="00BC057C" w:rsidRPr="001D644D" w:rsidRDefault="00BC057C" w:rsidP="00094218">
            <w:pPr>
              <w:pStyle w:val="1d"/>
              <w:spacing w:line="360" w:lineRule="auto"/>
              <w:ind w:firstLineChars="0" w:firstLine="0"/>
              <w:jc w:val="center"/>
              <w:rPr>
                <w:rFonts w:ascii="仿宋" w:eastAsia="仿宋" w:hAnsi="仿宋" w:hint="eastAsia"/>
                <w:color w:val="36363D"/>
                <w:sz w:val="24"/>
              </w:rPr>
            </w:pPr>
            <w:r w:rsidRPr="001D644D">
              <w:rPr>
                <w:rFonts w:ascii="仿宋" w:eastAsia="仿宋" w:hAnsi="仿宋" w:hint="eastAsia"/>
                <w:color w:val="36363D"/>
                <w:sz w:val="24"/>
              </w:rPr>
              <w:t>21</w:t>
            </w:r>
          </w:p>
        </w:tc>
        <w:tc>
          <w:tcPr>
            <w:tcW w:w="7681" w:type="dxa"/>
            <w:shd w:val="clear" w:color="000000" w:fill="auto"/>
            <w:tcMar>
              <w:left w:w="108" w:type="dxa"/>
              <w:right w:w="108" w:type="dxa"/>
            </w:tcMar>
            <w:vAlign w:val="center"/>
          </w:tcPr>
          <w:p w14:paraId="111A0598"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备管</w:t>
            </w:r>
            <w:r w:rsidRPr="001D644D">
              <w:rPr>
                <w:rFonts w:ascii="仿宋" w:eastAsia="仿宋" w:hAnsi="仿宋"/>
                <w:color w:val="36363D"/>
                <w:sz w:val="24"/>
              </w:rPr>
              <w:t>主机</w:t>
            </w:r>
            <w:r w:rsidRPr="001D644D">
              <w:rPr>
                <w:rFonts w:ascii="仿宋" w:eastAsia="仿宋" w:hAnsi="仿宋" w:hint="eastAsia"/>
                <w:color w:val="36363D"/>
                <w:sz w:val="24"/>
              </w:rPr>
              <w:t>具备</w:t>
            </w:r>
            <w:r w:rsidRPr="001D644D">
              <w:rPr>
                <w:rFonts w:ascii="仿宋" w:eastAsia="仿宋" w:hAnsi="仿宋"/>
                <w:color w:val="36363D"/>
                <w:sz w:val="24"/>
              </w:rPr>
              <w:t>嵌入式热敏票据打印机</w:t>
            </w:r>
            <w:r w:rsidRPr="001D644D">
              <w:rPr>
                <w:rFonts w:ascii="仿宋" w:eastAsia="仿宋" w:hAnsi="仿宋" w:hint="eastAsia"/>
                <w:color w:val="36363D"/>
                <w:sz w:val="24"/>
              </w:rPr>
              <w:t>，能</w:t>
            </w:r>
            <w:r w:rsidRPr="001D644D">
              <w:rPr>
                <w:rFonts w:ascii="仿宋" w:eastAsia="仿宋" w:hAnsi="仿宋"/>
                <w:color w:val="36363D"/>
                <w:sz w:val="24"/>
              </w:rPr>
              <w:t>输出非标签形式</w:t>
            </w:r>
            <w:r w:rsidRPr="001D644D">
              <w:rPr>
                <w:rFonts w:ascii="仿宋" w:eastAsia="仿宋" w:hAnsi="仿宋" w:hint="eastAsia"/>
                <w:color w:val="36363D"/>
                <w:sz w:val="24"/>
              </w:rPr>
              <w:t>的</w:t>
            </w:r>
            <w:r w:rsidRPr="001D644D">
              <w:rPr>
                <w:rFonts w:ascii="仿宋" w:eastAsia="仿宋" w:hAnsi="仿宋"/>
                <w:color w:val="36363D"/>
                <w:sz w:val="24"/>
              </w:rPr>
              <w:t>采血回执</w:t>
            </w:r>
            <w:r w:rsidRPr="001D644D">
              <w:rPr>
                <w:rFonts w:ascii="仿宋" w:eastAsia="仿宋" w:hAnsi="仿宋" w:hint="eastAsia"/>
                <w:color w:val="36363D"/>
                <w:sz w:val="24"/>
              </w:rPr>
              <w:t>单</w:t>
            </w:r>
            <w:r w:rsidRPr="001D644D">
              <w:rPr>
                <w:rFonts w:ascii="仿宋" w:eastAsia="仿宋" w:hAnsi="仿宋"/>
                <w:color w:val="36363D"/>
                <w:sz w:val="24"/>
              </w:rPr>
              <w:t>，</w:t>
            </w:r>
            <w:r w:rsidRPr="001D644D">
              <w:rPr>
                <w:rFonts w:ascii="仿宋" w:eastAsia="仿宋" w:hAnsi="仿宋" w:hint="eastAsia"/>
                <w:color w:val="36363D"/>
                <w:sz w:val="24"/>
              </w:rPr>
              <w:t>且回执单</w:t>
            </w:r>
            <w:r w:rsidRPr="001D644D">
              <w:rPr>
                <w:rFonts w:ascii="仿宋" w:eastAsia="仿宋" w:hAnsi="仿宋"/>
                <w:color w:val="36363D"/>
                <w:sz w:val="24"/>
              </w:rPr>
              <w:t>宽度</w:t>
            </w:r>
            <w:r w:rsidRPr="001D644D">
              <w:rPr>
                <w:rFonts w:ascii="仿宋" w:eastAsia="仿宋" w:hAnsi="仿宋" w:hint="eastAsia"/>
                <w:color w:val="36363D"/>
                <w:sz w:val="24"/>
              </w:rPr>
              <w:t>≥</w:t>
            </w:r>
            <w:r w:rsidRPr="001D644D">
              <w:rPr>
                <w:rFonts w:ascii="仿宋" w:eastAsia="仿宋" w:hAnsi="仿宋"/>
                <w:color w:val="36363D"/>
                <w:sz w:val="24"/>
              </w:rPr>
              <w:t>5.5cm。</w:t>
            </w:r>
          </w:p>
        </w:tc>
      </w:tr>
      <w:tr w:rsidR="00BC057C" w:rsidRPr="001D644D" w14:paraId="391F2816" w14:textId="77777777" w:rsidTr="00BC057C">
        <w:trPr>
          <w:trHeight w:val="454"/>
          <w:jc w:val="center"/>
        </w:trPr>
        <w:tc>
          <w:tcPr>
            <w:tcW w:w="879" w:type="dxa"/>
            <w:shd w:val="clear" w:color="000000" w:fill="auto"/>
            <w:tcMar>
              <w:left w:w="108" w:type="dxa"/>
              <w:right w:w="108" w:type="dxa"/>
            </w:tcMar>
            <w:vAlign w:val="center"/>
          </w:tcPr>
          <w:p w14:paraId="187F6643" w14:textId="77777777" w:rsidR="00BC057C" w:rsidRPr="001D644D" w:rsidRDefault="00BC057C" w:rsidP="00094218">
            <w:pPr>
              <w:pStyle w:val="1d"/>
              <w:spacing w:line="360" w:lineRule="auto"/>
              <w:ind w:firstLineChars="100" w:firstLine="240"/>
              <w:rPr>
                <w:rFonts w:ascii="仿宋" w:eastAsia="仿宋" w:hAnsi="仿宋" w:hint="eastAsia"/>
                <w:color w:val="36363D"/>
                <w:sz w:val="24"/>
              </w:rPr>
            </w:pPr>
            <w:r w:rsidRPr="001D644D">
              <w:rPr>
                <w:rFonts w:ascii="仿宋" w:eastAsia="仿宋" w:hAnsi="仿宋" w:hint="eastAsia"/>
                <w:color w:val="36363D"/>
                <w:sz w:val="24"/>
              </w:rPr>
              <w:t>22</w:t>
            </w:r>
          </w:p>
        </w:tc>
        <w:tc>
          <w:tcPr>
            <w:tcW w:w="7681" w:type="dxa"/>
            <w:shd w:val="clear" w:color="000000" w:fill="auto"/>
            <w:tcMar>
              <w:left w:w="108" w:type="dxa"/>
              <w:right w:w="108" w:type="dxa"/>
            </w:tcMar>
            <w:vAlign w:val="center"/>
          </w:tcPr>
          <w:p w14:paraId="6A82DB2C"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设备主机侧面具有嵌入式条码扫描器：能及时核对患者信息。</w:t>
            </w:r>
          </w:p>
        </w:tc>
      </w:tr>
      <w:tr w:rsidR="00BC057C" w:rsidRPr="001D644D" w14:paraId="7E8A420B" w14:textId="77777777" w:rsidTr="00BC057C">
        <w:trPr>
          <w:trHeight w:val="454"/>
          <w:jc w:val="center"/>
        </w:trPr>
        <w:tc>
          <w:tcPr>
            <w:tcW w:w="879" w:type="dxa"/>
            <w:shd w:val="clear" w:color="000000" w:fill="auto"/>
            <w:tcMar>
              <w:left w:w="108" w:type="dxa"/>
              <w:right w:w="108" w:type="dxa"/>
            </w:tcMar>
            <w:vAlign w:val="center"/>
          </w:tcPr>
          <w:p w14:paraId="7B51AC8E" w14:textId="77777777" w:rsidR="00BC057C" w:rsidRPr="001D644D" w:rsidRDefault="00BC057C" w:rsidP="00094218">
            <w:pPr>
              <w:spacing w:line="360" w:lineRule="auto"/>
              <w:jc w:val="center"/>
              <w:rPr>
                <w:rFonts w:ascii="仿宋" w:eastAsia="仿宋" w:hAnsi="仿宋" w:hint="eastAsia"/>
                <w:b/>
                <w:bCs/>
                <w:color w:val="36363D"/>
                <w:sz w:val="24"/>
              </w:rPr>
            </w:pPr>
            <w:r w:rsidRPr="001D644D">
              <w:rPr>
                <w:rFonts w:ascii="仿宋" w:eastAsia="仿宋" w:hAnsi="仿宋"/>
                <w:b/>
                <w:bCs/>
                <w:color w:val="36363D"/>
                <w:sz w:val="24"/>
              </w:rPr>
              <w:t>四</w:t>
            </w:r>
          </w:p>
        </w:tc>
        <w:tc>
          <w:tcPr>
            <w:tcW w:w="7681" w:type="dxa"/>
            <w:shd w:val="clear" w:color="000000" w:fill="auto"/>
            <w:tcMar>
              <w:left w:w="108" w:type="dxa"/>
              <w:right w:w="108" w:type="dxa"/>
            </w:tcMar>
            <w:vAlign w:val="center"/>
          </w:tcPr>
          <w:p w14:paraId="0755B841" w14:textId="77777777" w:rsidR="00BC057C" w:rsidRPr="001D644D" w:rsidRDefault="00BC057C" w:rsidP="00094218">
            <w:pPr>
              <w:spacing w:line="360" w:lineRule="auto"/>
              <w:rPr>
                <w:rFonts w:ascii="仿宋" w:eastAsia="仿宋" w:hAnsi="仿宋" w:hint="eastAsia"/>
                <w:b/>
                <w:bCs/>
                <w:color w:val="36363D"/>
                <w:sz w:val="24"/>
              </w:rPr>
            </w:pPr>
            <w:r w:rsidRPr="001D644D">
              <w:rPr>
                <w:rFonts w:ascii="仿宋" w:eastAsia="仿宋" w:hAnsi="仿宋" w:hint="eastAsia"/>
                <w:b/>
                <w:color w:val="36363D"/>
                <w:sz w:val="24"/>
              </w:rPr>
              <w:t>智能采血窗口操作系统：</w:t>
            </w:r>
          </w:p>
        </w:tc>
      </w:tr>
      <w:tr w:rsidR="00BC057C" w:rsidRPr="001D644D" w14:paraId="73EA2DFD" w14:textId="77777777" w:rsidTr="00BC057C">
        <w:trPr>
          <w:trHeight w:val="454"/>
          <w:jc w:val="center"/>
        </w:trPr>
        <w:tc>
          <w:tcPr>
            <w:tcW w:w="879" w:type="dxa"/>
            <w:shd w:val="clear" w:color="000000" w:fill="auto"/>
            <w:tcMar>
              <w:left w:w="108" w:type="dxa"/>
              <w:right w:w="108" w:type="dxa"/>
            </w:tcMar>
            <w:vAlign w:val="center"/>
          </w:tcPr>
          <w:p w14:paraId="19149530" w14:textId="77777777" w:rsidR="00BC057C" w:rsidRPr="001D644D" w:rsidRDefault="00BC057C" w:rsidP="00094218">
            <w:pPr>
              <w:spacing w:line="360" w:lineRule="auto"/>
              <w:jc w:val="center"/>
              <w:rPr>
                <w:rFonts w:ascii="仿宋" w:eastAsia="仿宋" w:hAnsi="仿宋" w:hint="eastAsia"/>
                <w:color w:val="36363D"/>
                <w:sz w:val="24"/>
              </w:rPr>
            </w:pPr>
            <w:r w:rsidRPr="001D644D">
              <w:rPr>
                <w:rFonts w:ascii="仿宋" w:eastAsia="仿宋" w:hAnsi="仿宋" w:hint="eastAsia"/>
                <w:color w:val="36363D"/>
                <w:sz w:val="24"/>
              </w:rPr>
              <w:t>1</w:t>
            </w:r>
          </w:p>
        </w:tc>
        <w:tc>
          <w:tcPr>
            <w:tcW w:w="7681" w:type="dxa"/>
            <w:shd w:val="clear" w:color="000000" w:fill="auto"/>
            <w:tcMar>
              <w:left w:w="108" w:type="dxa"/>
              <w:right w:w="108" w:type="dxa"/>
            </w:tcMar>
            <w:vAlign w:val="center"/>
          </w:tcPr>
          <w:p w14:paraId="45AC0936"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color w:val="36363D"/>
                <w:sz w:val="24"/>
              </w:rPr>
              <w:t>与医院信息系统对接，护士可完成患者呼叫、采血、患者管理和数据管理等工作。</w:t>
            </w:r>
          </w:p>
        </w:tc>
      </w:tr>
      <w:tr w:rsidR="00BC057C" w:rsidRPr="001D644D" w14:paraId="7E0E2CEA" w14:textId="77777777" w:rsidTr="00BC057C">
        <w:trPr>
          <w:trHeight w:val="454"/>
          <w:jc w:val="center"/>
        </w:trPr>
        <w:tc>
          <w:tcPr>
            <w:tcW w:w="879" w:type="dxa"/>
            <w:shd w:val="clear" w:color="000000" w:fill="auto"/>
            <w:tcMar>
              <w:left w:w="108" w:type="dxa"/>
              <w:right w:w="108" w:type="dxa"/>
            </w:tcMar>
            <w:vAlign w:val="center"/>
          </w:tcPr>
          <w:p w14:paraId="79F326C9" w14:textId="77777777" w:rsidR="00BC057C" w:rsidRPr="001D644D" w:rsidRDefault="00BC057C" w:rsidP="00094218">
            <w:pPr>
              <w:spacing w:line="360" w:lineRule="auto"/>
              <w:jc w:val="center"/>
              <w:rPr>
                <w:rFonts w:ascii="仿宋" w:eastAsia="仿宋" w:hAnsi="仿宋" w:hint="eastAsia"/>
                <w:color w:val="36363D"/>
                <w:sz w:val="24"/>
              </w:rPr>
            </w:pPr>
            <w:r w:rsidRPr="001D644D">
              <w:rPr>
                <w:rFonts w:ascii="仿宋" w:eastAsia="仿宋" w:hAnsi="仿宋" w:hint="eastAsia"/>
                <w:color w:val="36363D"/>
                <w:sz w:val="24"/>
              </w:rPr>
              <w:t>2</w:t>
            </w:r>
          </w:p>
        </w:tc>
        <w:tc>
          <w:tcPr>
            <w:tcW w:w="7681" w:type="dxa"/>
            <w:shd w:val="clear" w:color="000000" w:fill="auto"/>
            <w:tcMar>
              <w:left w:w="108" w:type="dxa"/>
              <w:right w:w="108" w:type="dxa"/>
            </w:tcMar>
            <w:vAlign w:val="center"/>
          </w:tcPr>
          <w:p w14:paraId="0023F22C"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采血工作台配备电脑，具备操作人员登录功能，可根据工作量灵活调节采血窗口开放数量。</w:t>
            </w:r>
          </w:p>
        </w:tc>
      </w:tr>
      <w:tr w:rsidR="00BC057C" w:rsidRPr="001D644D" w14:paraId="08A6A6F7" w14:textId="77777777" w:rsidTr="00BC057C">
        <w:trPr>
          <w:trHeight w:val="454"/>
          <w:jc w:val="center"/>
        </w:trPr>
        <w:tc>
          <w:tcPr>
            <w:tcW w:w="879" w:type="dxa"/>
            <w:shd w:val="clear" w:color="000000" w:fill="auto"/>
            <w:tcMar>
              <w:left w:w="108" w:type="dxa"/>
              <w:right w:w="108" w:type="dxa"/>
            </w:tcMar>
            <w:vAlign w:val="center"/>
          </w:tcPr>
          <w:p w14:paraId="00DE104A" w14:textId="77777777" w:rsidR="00BC057C" w:rsidRPr="001D644D" w:rsidRDefault="00BC057C" w:rsidP="00094218">
            <w:pPr>
              <w:spacing w:line="360" w:lineRule="auto"/>
              <w:jc w:val="center"/>
              <w:rPr>
                <w:rFonts w:ascii="仿宋" w:eastAsia="仿宋" w:hAnsi="仿宋" w:hint="eastAsia"/>
                <w:color w:val="36363D"/>
                <w:sz w:val="24"/>
              </w:rPr>
            </w:pPr>
            <w:r w:rsidRPr="001D644D">
              <w:rPr>
                <w:rFonts w:ascii="仿宋" w:eastAsia="仿宋" w:hAnsi="仿宋" w:hint="eastAsia"/>
                <w:color w:val="36363D"/>
                <w:sz w:val="24"/>
              </w:rPr>
              <w:t>3</w:t>
            </w:r>
          </w:p>
        </w:tc>
        <w:tc>
          <w:tcPr>
            <w:tcW w:w="7681" w:type="dxa"/>
            <w:shd w:val="clear" w:color="000000" w:fill="auto"/>
            <w:tcMar>
              <w:left w:w="108" w:type="dxa"/>
              <w:right w:w="108" w:type="dxa"/>
            </w:tcMar>
            <w:vAlign w:val="center"/>
          </w:tcPr>
          <w:p w14:paraId="62238B5F"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采血时间记录：采血完成后，扫描试管条码自动记录采血时间，满足临床实验室质量管理规范要求。</w:t>
            </w:r>
          </w:p>
        </w:tc>
      </w:tr>
      <w:tr w:rsidR="00BC057C" w:rsidRPr="001D644D" w14:paraId="666D5F5A" w14:textId="77777777" w:rsidTr="00BC057C">
        <w:trPr>
          <w:trHeight w:val="454"/>
          <w:jc w:val="center"/>
        </w:trPr>
        <w:tc>
          <w:tcPr>
            <w:tcW w:w="879" w:type="dxa"/>
            <w:shd w:val="clear" w:color="000000" w:fill="auto"/>
            <w:tcMar>
              <w:left w:w="108" w:type="dxa"/>
              <w:right w:w="108" w:type="dxa"/>
            </w:tcMar>
            <w:vAlign w:val="center"/>
          </w:tcPr>
          <w:p w14:paraId="7C5FFC70" w14:textId="77777777" w:rsidR="00BC057C" w:rsidRPr="001D644D" w:rsidRDefault="00BC057C" w:rsidP="00094218">
            <w:pPr>
              <w:spacing w:line="360" w:lineRule="auto"/>
              <w:jc w:val="center"/>
              <w:rPr>
                <w:rFonts w:ascii="仿宋" w:eastAsia="仿宋" w:hAnsi="仿宋" w:hint="eastAsia"/>
                <w:color w:val="36363D"/>
                <w:sz w:val="24"/>
              </w:rPr>
            </w:pPr>
            <w:r w:rsidRPr="001D644D">
              <w:rPr>
                <w:rFonts w:ascii="仿宋" w:eastAsia="仿宋" w:hAnsi="仿宋" w:hint="eastAsia"/>
                <w:color w:val="36363D"/>
                <w:sz w:val="24"/>
              </w:rPr>
              <w:t>4</w:t>
            </w:r>
          </w:p>
        </w:tc>
        <w:tc>
          <w:tcPr>
            <w:tcW w:w="7681" w:type="dxa"/>
            <w:shd w:val="clear" w:color="000000" w:fill="auto"/>
            <w:tcMar>
              <w:left w:w="108" w:type="dxa"/>
              <w:right w:w="108" w:type="dxa"/>
            </w:tcMar>
            <w:vAlign w:val="center"/>
          </w:tcPr>
          <w:p w14:paraId="0964430F"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防系统崩溃：设备出现系统级的崩溃时，系统能够进行一键切换至备用标签打印机打印标签，继续为患者提供采血服务。</w:t>
            </w:r>
          </w:p>
        </w:tc>
      </w:tr>
      <w:tr w:rsidR="00BC057C" w:rsidRPr="001D644D" w14:paraId="71A96F38" w14:textId="77777777" w:rsidTr="00BC057C">
        <w:trPr>
          <w:trHeight w:val="454"/>
          <w:jc w:val="center"/>
        </w:trPr>
        <w:tc>
          <w:tcPr>
            <w:tcW w:w="879" w:type="dxa"/>
            <w:shd w:val="clear" w:color="000000" w:fill="auto"/>
            <w:tcMar>
              <w:left w:w="108" w:type="dxa"/>
              <w:right w:w="108" w:type="dxa"/>
            </w:tcMar>
            <w:vAlign w:val="center"/>
          </w:tcPr>
          <w:p w14:paraId="0CEFF5C9" w14:textId="77777777" w:rsidR="00BC057C" w:rsidRPr="001D644D" w:rsidRDefault="00BC057C" w:rsidP="00094218">
            <w:pPr>
              <w:spacing w:line="360" w:lineRule="auto"/>
              <w:jc w:val="center"/>
              <w:rPr>
                <w:rFonts w:ascii="仿宋" w:eastAsia="仿宋" w:hAnsi="仿宋" w:hint="eastAsia"/>
                <w:color w:val="36363D"/>
                <w:sz w:val="24"/>
              </w:rPr>
            </w:pPr>
            <w:r w:rsidRPr="001D644D">
              <w:rPr>
                <w:rFonts w:ascii="仿宋" w:eastAsia="仿宋" w:hAnsi="仿宋" w:hint="eastAsia"/>
                <w:color w:val="36363D"/>
                <w:sz w:val="24"/>
              </w:rPr>
              <w:t>5</w:t>
            </w:r>
          </w:p>
        </w:tc>
        <w:tc>
          <w:tcPr>
            <w:tcW w:w="7681" w:type="dxa"/>
            <w:shd w:val="clear" w:color="000000" w:fill="auto"/>
            <w:tcMar>
              <w:left w:w="108" w:type="dxa"/>
              <w:right w:w="108" w:type="dxa"/>
            </w:tcMar>
            <w:vAlign w:val="center"/>
          </w:tcPr>
          <w:p w14:paraId="6CB4DDAF"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hint="eastAsia"/>
                <w:color w:val="36363D"/>
                <w:sz w:val="24"/>
              </w:rPr>
              <w:t>核对方式：护士可使用扫描器识别条码，核对患者信息，以杜绝混淆。</w:t>
            </w:r>
          </w:p>
        </w:tc>
      </w:tr>
      <w:tr w:rsidR="00BC057C" w:rsidRPr="001D644D" w14:paraId="1A6F3038" w14:textId="77777777" w:rsidTr="00BC057C">
        <w:trPr>
          <w:trHeight w:val="454"/>
          <w:jc w:val="center"/>
        </w:trPr>
        <w:tc>
          <w:tcPr>
            <w:tcW w:w="879" w:type="dxa"/>
            <w:shd w:val="clear" w:color="000000" w:fill="auto"/>
            <w:tcMar>
              <w:left w:w="108" w:type="dxa"/>
              <w:right w:w="108" w:type="dxa"/>
            </w:tcMar>
            <w:vAlign w:val="center"/>
          </w:tcPr>
          <w:p w14:paraId="0C1C9FDF" w14:textId="77777777" w:rsidR="00BC057C" w:rsidRPr="001D644D" w:rsidRDefault="00BC057C" w:rsidP="00094218">
            <w:pPr>
              <w:spacing w:line="360" w:lineRule="auto"/>
              <w:jc w:val="center"/>
              <w:rPr>
                <w:rFonts w:ascii="仿宋" w:eastAsia="仿宋" w:hAnsi="仿宋" w:hint="eastAsia"/>
                <w:color w:val="36363D"/>
                <w:sz w:val="24"/>
              </w:rPr>
            </w:pPr>
            <w:r w:rsidRPr="001D644D">
              <w:rPr>
                <w:rFonts w:ascii="仿宋" w:eastAsia="仿宋" w:hAnsi="仿宋" w:hint="eastAsia"/>
                <w:color w:val="36363D"/>
                <w:sz w:val="24"/>
              </w:rPr>
              <w:t>6</w:t>
            </w:r>
          </w:p>
        </w:tc>
        <w:tc>
          <w:tcPr>
            <w:tcW w:w="7681" w:type="dxa"/>
            <w:shd w:val="clear" w:color="000000" w:fill="auto"/>
            <w:tcMar>
              <w:left w:w="108" w:type="dxa"/>
              <w:right w:w="108" w:type="dxa"/>
            </w:tcMar>
            <w:vAlign w:val="center"/>
          </w:tcPr>
          <w:p w14:paraId="412DF079" w14:textId="77777777" w:rsidR="00BC057C" w:rsidRPr="001D644D" w:rsidRDefault="00BC057C" w:rsidP="00094218">
            <w:pPr>
              <w:spacing w:line="360" w:lineRule="auto"/>
              <w:rPr>
                <w:rFonts w:ascii="仿宋" w:eastAsia="仿宋" w:hAnsi="仿宋" w:hint="eastAsia"/>
                <w:color w:val="36363D"/>
                <w:sz w:val="24"/>
              </w:rPr>
            </w:pPr>
            <w:r w:rsidRPr="001D644D">
              <w:rPr>
                <w:rFonts w:ascii="仿宋" w:eastAsia="仿宋" w:hAnsi="仿宋"/>
                <w:color w:val="36363D"/>
                <w:sz w:val="24"/>
              </w:rPr>
              <w:t>回执打印：采血完成后自动打印取报告回执单，显示取报告时间及地点</w:t>
            </w:r>
            <w:r w:rsidRPr="001D644D">
              <w:rPr>
                <w:rFonts w:ascii="仿宋" w:eastAsia="仿宋" w:hAnsi="仿宋" w:hint="eastAsia"/>
                <w:color w:val="36363D"/>
                <w:sz w:val="24"/>
              </w:rPr>
              <w:t>。</w:t>
            </w:r>
          </w:p>
        </w:tc>
      </w:tr>
    </w:tbl>
    <w:p w14:paraId="18F0373D" w14:textId="77777777" w:rsidR="00CA5FDB" w:rsidRPr="00BC057C" w:rsidRDefault="00CA5FDB" w:rsidP="00CA5FDB">
      <w:pPr>
        <w:spacing w:line="360" w:lineRule="auto"/>
        <w:jc w:val="left"/>
        <w:rPr>
          <w:rFonts w:ascii="仿宋" w:eastAsia="仿宋" w:hAnsi="仿宋" w:cs="宋体" w:hint="eastAsia"/>
          <w:b/>
          <w:bCs/>
          <w:sz w:val="24"/>
        </w:rPr>
      </w:pPr>
    </w:p>
    <w:p w14:paraId="5283E0B9" w14:textId="2B0BC343" w:rsidR="00CA5FDB" w:rsidRPr="00BC057C" w:rsidRDefault="00CA5FDB" w:rsidP="00CA5FDB">
      <w:pPr>
        <w:spacing w:line="360" w:lineRule="auto"/>
        <w:jc w:val="left"/>
        <w:rPr>
          <w:rFonts w:ascii="仿宋" w:eastAsia="仿宋" w:hAnsi="仿宋" w:cs="宋体" w:hint="eastAsia"/>
          <w:b/>
          <w:bCs/>
          <w:color w:val="000000"/>
          <w:kern w:val="0"/>
          <w:sz w:val="24"/>
          <w14:ligatures w14:val="none"/>
        </w:rPr>
      </w:pPr>
      <w:r w:rsidRPr="00BC057C">
        <w:rPr>
          <w:rFonts w:ascii="仿宋" w:eastAsia="仿宋" w:hAnsi="仿宋" w:cs="宋体" w:hint="eastAsia"/>
          <w:b/>
          <w:bCs/>
          <w:sz w:val="24"/>
        </w:rPr>
        <w:t>9-5</w:t>
      </w:r>
      <w:r w:rsidR="00BC057C" w:rsidRPr="00BC057C">
        <w:rPr>
          <w:rFonts w:ascii="仿宋" w:eastAsia="仿宋" w:hAnsi="仿宋" w:hint="eastAsia"/>
          <w:b/>
          <w:bCs/>
          <w:color w:val="000000"/>
          <w:sz w:val="24"/>
        </w:rPr>
        <w:t>振荡器</w:t>
      </w:r>
    </w:p>
    <w:p w14:paraId="2850F093" w14:textId="17120160" w:rsidR="00CA5FDB" w:rsidRPr="00BC057C" w:rsidRDefault="00BC057C" w:rsidP="00BC057C">
      <w:pPr>
        <w:widowControl/>
        <w:spacing w:line="360" w:lineRule="auto"/>
        <w:jc w:val="left"/>
        <w:rPr>
          <w:rFonts w:ascii="仿宋" w:eastAsia="仿宋" w:hAnsi="仿宋" w:cs="宋体" w:hint="eastAsia"/>
          <w:kern w:val="0"/>
          <w:sz w:val="24"/>
          <w:lang w:bidi="ar"/>
        </w:rPr>
      </w:pPr>
      <w:r w:rsidRPr="00BC057C">
        <w:rPr>
          <w:rFonts w:ascii="仿宋" w:eastAsia="仿宋" w:hAnsi="仿宋" w:cs="宋体" w:hint="eastAsia"/>
          <w:kern w:val="0"/>
          <w:sz w:val="24"/>
          <w:lang w:bidi="ar"/>
        </w:rPr>
        <w:t>1.</w:t>
      </w:r>
      <w:r w:rsidRPr="00BC057C">
        <w:rPr>
          <w:rFonts w:ascii="仿宋" w:eastAsia="仿宋" w:hAnsi="仿宋" w:cs="宋体"/>
          <w:kern w:val="0"/>
          <w:sz w:val="24"/>
          <w:lang w:bidi="ar"/>
        </w:rPr>
        <w:t>温度控制范围：室温+5-</w:t>
      </w:r>
      <w:r w:rsidRPr="00BC057C">
        <w:rPr>
          <w:rFonts w:ascii="仿宋" w:eastAsia="仿宋" w:hAnsi="仿宋" w:cs="宋体" w:hint="eastAsia"/>
          <w:kern w:val="0"/>
          <w:sz w:val="24"/>
          <w:lang w:bidi="ar"/>
        </w:rPr>
        <w:t>8</w:t>
      </w:r>
      <w:r w:rsidRPr="00BC057C">
        <w:rPr>
          <w:rFonts w:ascii="仿宋" w:eastAsia="仿宋" w:hAnsi="仿宋" w:cs="宋体"/>
          <w:kern w:val="0"/>
          <w:sz w:val="24"/>
          <w:lang w:bidi="ar"/>
        </w:rPr>
        <w:t>0℃</w:t>
      </w:r>
      <w:r w:rsidRPr="00BC057C">
        <w:rPr>
          <w:rFonts w:ascii="仿宋" w:eastAsia="仿宋" w:hAnsi="仿宋" w:cs="宋体"/>
          <w:kern w:val="0"/>
          <w:sz w:val="24"/>
          <w:lang w:bidi="ar"/>
        </w:rPr>
        <w:br/>
      </w:r>
      <w:r w:rsidRPr="00BC057C">
        <w:rPr>
          <w:rFonts w:ascii="仿宋" w:eastAsia="仿宋" w:hAnsi="仿宋" w:cs="宋体" w:hint="eastAsia"/>
          <w:kern w:val="0"/>
          <w:sz w:val="24"/>
          <w:lang w:bidi="ar"/>
        </w:rPr>
        <w:t>2.控温精度</w:t>
      </w:r>
      <w:r w:rsidRPr="00BC057C">
        <w:rPr>
          <w:rFonts w:ascii="仿宋" w:eastAsia="仿宋" w:hAnsi="仿宋" w:cs="宋体"/>
          <w:kern w:val="0"/>
          <w:sz w:val="24"/>
          <w:lang w:bidi="ar"/>
        </w:rPr>
        <w:t>：±0.5℃</w:t>
      </w:r>
      <w:r w:rsidRPr="00BC057C">
        <w:rPr>
          <w:rFonts w:ascii="仿宋" w:eastAsia="仿宋" w:hAnsi="仿宋" w:cs="宋体"/>
          <w:kern w:val="0"/>
          <w:sz w:val="24"/>
          <w:lang w:bidi="ar"/>
        </w:rPr>
        <w:br/>
      </w:r>
      <w:r w:rsidRPr="00BC057C">
        <w:rPr>
          <w:rFonts w:ascii="仿宋" w:eastAsia="仿宋" w:hAnsi="仿宋" w:cs="宋体" w:hint="eastAsia"/>
          <w:kern w:val="0"/>
          <w:sz w:val="24"/>
          <w:lang w:bidi="ar"/>
        </w:rPr>
        <w:t>3.显示精度</w:t>
      </w:r>
      <w:r w:rsidRPr="00BC057C">
        <w:rPr>
          <w:rFonts w:ascii="仿宋" w:eastAsia="仿宋" w:hAnsi="仿宋" w:cs="宋体"/>
          <w:kern w:val="0"/>
          <w:sz w:val="24"/>
          <w:lang w:bidi="ar"/>
        </w:rPr>
        <w:t>：±0.</w:t>
      </w:r>
      <w:r w:rsidRPr="00BC057C">
        <w:rPr>
          <w:rFonts w:ascii="仿宋" w:eastAsia="仿宋" w:hAnsi="仿宋" w:cs="宋体" w:hint="eastAsia"/>
          <w:kern w:val="0"/>
          <w:sz w:val="24"/>
          <w:lang w:bidi="ar"/>
        </w:rPr>
        <w:t>1</w:t>
      </w:r>
      <w:r w:rsidRPr="00BC057C">
        <w:rPr>
          <w:rFonts w:ascii="仿宋" w:eastAsia="仿宋" w:hAnsi="仿宋" w:cs="宋体"/>
          <w:kern w:val="0"/>
          <w:sz w:val="24"/>
          <w:lang w:bidi="ar"/>
        </w:rPr>
        <w:t>℃</w:t>
      </w:r>
      <w:r w:rsidRPr="00BC057C">
        <w:rPr>
          <w:rFonts w:ascii="仿宋" w:eastAsia="仿宋" w:hAnsi="仿宋" w:cs="宋体"/>
          <w:kern w:val="0"/>
          <w:sz w:val="24"/>
          <w:lang w:bidi="ar"/>
        </w:rPr>
        <w:br/>
      </w:r>
      <w:r w:rsidRPr="00BC057C">
        <w:rPr>
          <w:rFonts w:ascii="仿宋" w:eastAsia="仿宋" w:hAnsi="仿宋" w:cs="宋体" w:hint="eastAsia"/>
          <w:kern w:val="0"/>
          <w:sz w:val="24"/>
          <w:lang w:bidi="ar"/>
        </w:rPr>
        <w:t>4.模块温度均匀度</w:t>
      </w:r>
      <w:r w:rsidRPr="00BC057C">
        <w:rPr>
          <w:rFonts w:ascii="仿宋" w:eastAsia="仿宋" w:hAnsi="仿宋" w:cs="宋体"/>
          <w:kern w:val="0"/>
          <w:sz w:val="24"/>
          <w:lang w:bidi="ar"/>
        </w:rPr>
        <w:t>：±0.5℃</w:t>
      </w:r>
      <w:r w:rsidRPr="00BC057C">
        <w:rPr>
          <w:rFonts w:ascii="仿宋" w:eastAsia="仿宋" w:hAnsi="仿宋" w:cs="宋体"/>
          <w:kern w:val="0"/>
          <w:sz w:val="24"/>
          <w:lang w:bidi="ar"/>
        </w:rPr>
        <w:br/>
      </w:r>
      <w:r w:rsidRPr="00BC057C">
        <w:rPr>
          <w:rFonts w:ascii="仿宋" w:eastAsia="仿宋" w:hAnsi="仿宋" w:cs="宋体" w:hint="eastAsia"/>
          <w:kern w:val="0"/>
          <w:sz w:val="24"/>
          <w:lang w:bidi="ar"/>
        </w:rPr>
        <w:lastRenderedPageBreak/>
        <w:t>5.加热时间</w:t>
      </w:r>
      <w:r w:rsidRPr="00BC057C">
        <w:rPr>
          <w:rFonts w:ascii="仿宋" w:eastAsia="仿宋" w:hAnsi="仿宋" w:cs="宋体"/>
          <w:kern w:val="0"/>
          <w:sz w:val="24"/>
          <w:lang w:bidi="ar"/>
        </w:rPr>
        <w:t>（</w:t>
      </w:r>
      <w:r w:rsidRPr="00BC057C">
        <w:rPr>
          <w:rFonts w:ascii="仿宋" w:eastAsia="仿宋" w:hAnsi="仿宋" w:cs="宋体" w:hint="eastAsia"/>
          <w:kern w:val="0"/>
          <w:sz w:val="24"/>
          <w:lang w:bidi="ar"/>
        </w:rPr>
        <w:t>室温-8</w:t>
      </w:r>
      <w:r w:rsidRPr="00BC057C">
        <w:rPr>
          <w:rFonts w:ascii="仿宋" w:eastAsia="仿宋" w:hAnsi="仿宋" w:cs="宋体"/>
          <w:kern w:val="0"/>
          <w:sz w:val="24"/>
          <w:lang w:bidi="ar"/>
        </w:rPr>
        <w:t>0℃）：</w:t>
      </w:r>
      <w:r w:rsidRPr="00BC057C">
        <w:rPr>
          <w:rFonts w:ascii="仿宋" w:eastAsia="仿宋" w:hAnsi="仿宋" w:cs="宋体" w:hint="eastAsia"/>
          <w:kern w:val="0"/>
          <w:sz w:val="24"/>
          <w:lang w:bidi="ar"/>
        </w:rPr>
        <w:t>≤10</w:t>
      </w:r>
      <w:r w:rsidRPr="00BC057C">
        <w:rPr>
          <w:rFonts w:ascii="仿宋" w:eastAsia="仿宋" w:hAnsi="仿宋" w:cs="宋体"/>
          <w:kern w:val="0"/>
          <w:sz w:val="24"/>
          <w:lang w:bidi="ar"/>
        </w:rPr>
        <w:t>min</w:t>
      </w:r>
      <w:r w:rsidRPr="00BC057C">
        <w:rPr>
          <w:rFonts w:ascii="仿宋" w:eastAsia="仿宋" w:hAnsi="仿宋" w:cs="宋体"/>
          <w:kern w:val="0"/>
          <w:sz w:val="24"/>
          <w:lang w:bidi="ar"/>
        </w:rPr>
        <w:br/>
      </w:r>
      <w:r w:rsidRPr="00BC057C">
        <w:rPr>
          <w:rFonts w:ascii="仿宋" w:eastAsia="仿宋" w:hAnsi="仿宋" w:cs="宋体" w:hint="eastAsia"/>
          <w:kern w:val="0"/>
          <w:sz w:val="24"/>
          <w:lang w:bidi="ar"/>
        </w:rPr>
        <w:t>6.转速</w:t>
      </w:r>
      <w:r w:rsidRPr="00BC057C">
        <w:rPr>
          <w:rFonts w:ascii="仿宋" w:eastAsia="仿宋" w:hAnsi="仿宋" w:cs="宋体"/>
          <w:kern w:val="0"/>
          <w:sz w:val="24"/>
          <w:lang w:bidi="ar"/>
        </w:rPr>
        <w:t>速度：</w:t>
      </w:r>
      <w:r w:rsidRPr="00BC057C">
        <w:rPr>
          <w:rFonts w:ascii="仿宋" w:eastAsia="仿宋" w:hAnsi="仿宋" w:cs="宋体" w:hint="eastAsia"/>
          <w:kern w:val="0"/>
          <w:sz w:val="24"/>
          <w:lang w:bidi="ar"/>
        </w:rPr>
        <w:t>2</w:t>
      </w:r>
      <w:r w:rsidRPr="00BC057C">
        <w:rPr>
          <w:rFonts w:ascii="仿宋" w:eastAsia="仿宋" w:hAnsi="仿宋" w:cs="宋体"/>
          <w:kern w:val="0"/>
          <w:sz w:val="24"/>
          <w:lang w:bidi="ar"/>
        </w:rPr>
        <w:t>00-1</w:t>
      </w:r>
      <w:r w:rsidRPr="00BC057C">
        <w:rPr>
          <w:rFonts w:ascii="仿宋" w:eastAsia="仿宋" w:hAnsi="仿宋" w:cs="宋体" w:hint="eastAsia"/>
          <w:kern w:val="0"/>
          <w:sz w:val="24"/>
          <w:lang w:bidi="ar"/>
        </w:rPr>
        <w:t>6</w:t>
      </w:r>
      <w:r w:rsidRPr="00BC057C">
        <w:rPr>
          <w:rFonts w:ascii="仿宋" w:eastAsia="仿宋" w:hAnsi="仿宋" w:cs="宋体"/>
          <w:kern w:val="0"/>
          <w:sz w:val="24"/>
          <w:lang w:bidi="ar"/>
        </w:rPr>
        <w:t>00rpm</w:t>
      </w:r>
      <w:r w:rsidRPr="00BC057C">
        <w:rPr>
          <w:rFonts w:ascii="仿宋" w:eastAsia="仿宋" w:hAnsi="仿宋" w:cs="宋体"/>
          <w:kern w:val="0"/>
          <w:sz w:val="24"/>
          <w:lang w:bidi="ar"/>
        </w:rPr>
        <w:br/>
      </w:r>
      <w:r w:rsidRPr="00BC057C">
        <w:rPr>
          <w:rFonts w:ascii="仿宋" w:eastAsia="仿宋" w:hAnsi="仿宋" w:cs="宋体" w:hint="eastAsia"/>
          <w:kern w:val="0"/>
          <w:sz w:val="24"/>
          <w:lang w:bidi="ar"/>
        </w:rPr>
        <w:t>7.</w:t>
      </w:r>
      <w:r w:rsidRPr="00BC057C">
        <w:rPr>
          <w:rFonts w:ascii="仿宋" w:eastAsia="仿宋" w:hAnsi="仿宋" w:cs="宋体"/>
          <w:kern w:val="0"/>
          <w:sz w:val="24"/>
          <w:lang w:bidi="ar"/>
        </w:rPr>
        <w:t>定时范围：</w:t>
      </w:r>
      <w:r w:rsidRPr="00BC057C">
        <w:rPr>
          <w:rFonts w:ascii="仿宋" w:eastAsia="仿宋" w:hAnsi="仿宋" w:cs="宋体" w:hint="eastAsia"/>
          <w:kern w:val="0"/>
          <w:sz w:val="24"/>
          <w:lang w:bidi="ar"/>
        </w:rPr>
        <w:t>1</w:t>
      </w:r>
      <w:r w:rsidRPr="00BC057C">
        <w:rPr>
          <w:rFonts w:ascii="仿宋" w:eastAsia="仿宋" w:hAnsi="仿宋" w:cs="宋体"/>
          <w:kern w:val="0"/>
          <w:sz w:val="24"/>
          <w:lang w:bidi="ar"/>
        </w:rPr>
        <w:t>-99h59min</w:t>
      </w:r>
      <w:r w:rsidRPr="00BC057C">
        <w:rPr>
          <w:rFonts w:ascii="仿宋" w:eastAsia="仿宋" w:hAnsi="仿宋" w:cs="宋体"/>
          <w:kern w:val="0"/>
          <w:sz w:val="24"/>
          <w:lang w:bidi="ar"/>
        </w:rPr>
        <w:br/>
      </w:r>
      <w:r w:rsidRPr="00BC057C">
        <w:rPr>
          <w:rFonts w:ascii="仿宋" w:eastAsia="仿宋" w:hAnsi="仿宋" w:cs="宋体" w:hint="eastAsia"/>
          <w:kern w:val="0"/>
          <w:sz w:val="24"/>
          <w:lang w:bidi="ar"/>
        </w:rPr>
        <w:t>8.</w:t>
      </w:r>
      <w:r w:rsidRPr="00BC057C">
        <w:rPr>
          <w:rFonts w:ascii="仿宋" w:eastAsia="仿宋" w:hAnsi="仿宋" w:cs="宋体"/>
          <w:kern w:val="0"/>
          <w:sz w:val="24"/>
          <w:lang w:bidi="ar"/>
        </w:rPr>
        <w:t>容量：2块</w:t>
      </w:r>
      <w:r w:rsidRPr="00BC057C">
        <w:rPr>
          <w:rFonts w:ascii="仿宋" w:eastAsia="仿宋" w:hAnsi="仿宋" w:cs="宋体" w:hint="eastAsia"/>
          <w:kern w:val="0"/>
          <w:sz w:val="24"/>
          <w:lang w:bidi="ar"/>
        </w:rPr>
        <w:t>96孔</w:t>
      </w:r>
      <w:r w:rsidRPr="00BC057C">
        <w:rPr>
          <w:rFonts w:ascii="仿宋" w:eastAsia="仿宋" w:hAnsi="仿宋" w:cs="宋体"/>
          <w:kern w:val="0"/>
          <w:sz w:val="24"/>
          <w:lang w:bidi="ar"/>
        </w:rPr>
        <w:t>微孔板</w:t>
      </w:r>
      <w:r w:rsidRPr="00BC057C">
        <w:rPr>
          <w:rFonts w:ascii="仿宋" w:eastAsia="仿宋" w:hAnsi="仿宋" w:cs="宋体"/>
          <w:kern w:val="0"/>
          <w:sz w:val="24"/>
          <w:lang w:bidi="ar"/>
        </w:rPr>
        <w:br/>
      </w:r>
      <w:r w:rsidRPr="00BC057C">
        <w:rPr>
          <w:rFonts w:ascii="仿宋" w:eastAsia="仿宋" w:hAnsi="仿宋" w:cs="宋体" w:hint="eastAsia"/>
          <w:kern w:val="0"/>
          <w:sz w:val="24"/>
          <w:lang w:bidi="ar"/>
        </w:rPr>
        <w:t>9.</w:t>
      </w:r>
      <w:r w:rsidRPr="00BC057C">
        <w:rPr>
          <w:rFonts w:ascii="仿宋" w:eastAsia="仿宋" w:hAnsi="仿宋" w:cs="宋体"/>
          <w:kern w:val="0"/>
          <w:sz w:val="24"/>
          <w:lang w:bidi="ar"/>
        </w:rPr>
        <w:t>外形尺寸</w:t>
      </w:r>
      <w:r w:rsidRPr="00BC057C">
        <w:rPr>
          <w:rFonts w:ascii="仿宋" w:eastAsia="仿宋" w:hAnsi="仿宋" w:cs="宋体" w:hint="eastAsia"/>
          <w:kern w:val="0"/>
          <w:sz w:val="24"/>
          <w:lang w:bidi="ar"/>
        </w:rPr>
        <w:t>≤</w:t>
      </w:r>
      <w:r w:rsidRPr="00BC057C">
        <w:rPr>
          <w:rFonts w:ascii="仿宋" w:eastAsia="仿宋" w:hAnsi="仿宋" w:cs="宋体"/>
          <w:kern w:val="0"/>
          <w:sz w:val="24"/>
          <w:lang w:bidi="ar"/>
        </w:rPr>
        <w:t>280x270x140mm</w:t>
      </w:r>
      <w:r w:rsidRPr="00BC057C">
        <w:rPr>
          <w:rFonts w:ascii="仿宋" w:eastAsia="仿宋" w:hAnsi="仿宋" w:cs="宋体"/>
          <w:kern w:val="0"/>
          <w:sz w:val="24"/>
          <w:lang w:bidi="ar"/>
        </w:rPr>
        <w:br/>
      </w:r>
    </w:p>
    <w:p w14:paraId="442A094D" w14:textId="025CFD0E" w:rsidR="00CA5FDB" w:rsidRPr="00BC057C" w:rsidRDefault="00CA5FDB" w:rsidP="00CA5FDB">
      <w:pPr>
        <w:spacing w:line="360" w:lineRule="auto"/>
        <w:jc w:val="left"/>
        <w:rPr>
          <w:rFonts w:ascii="仿宋" w:eastAsia="仿宋" w:hAnsi="仿宋" w:cs="宋体" w:hint="eastAsia"/>
          <w:b/>
          <w:bCs/>
          <w:color w:val="000000"/>
          <w:kern w:val="0"/>
          <w:sz w:val="24"/>
          <w14:ligatures w14:val="none"/>
        </w:rPr>
      </w:pPr>
      <w:r w:rsidRPr="00BC057C">
        <w:rPr>
          <w:rFonts w:ascii="仿宋" w:eastAsia="仿宋" w:hAnsi="仿宋" w:cs="宋体" w:hint="eastAsia"/>
          <w:b/>
          <w:bCs/>
          <w:sz w:val="24"/>
        </w:rPr>
        <w:t>9-6</w:t>
      </w:r>
      <w:r w:rsidRPr="00BC057C">
        <w:rPr>
          <w:rFonts w:ascii="仿宋" w:eastAsia="仿宋" w:hAnsi="仿宋" w:cs="宋体" w:hint="eastAsia"/>
          <w:b/>
          <w:bCs/>
          <w:color w:val="000000"/>
          <w:kern w:val="0"/>
          <w:sz w:val="24"/>
          <w14:ligatures w14:val="none"/>
        </w:rPr>
        <w:t xml:space="preserve"> </w:t>
      </w:r>
      <w:r w:rsidR="00BC057C" w:rsidRPr="00BC057C">
        <w:rPr>
          <w:rFonts w:ascii="仿宋" w:eastAsia="仿宋" w:hAnsi="仿宋" w:hint="eastAsia"/>
          <w:b/>
          <w:bCs/>
          <w:color w:val="000000"/>
          <w:sz w:val="24"/>
        </w:rPr>
        <w:t>化学发光分析仪</w:t>
      </w:r>
    </w:p>
    <w:p w14:paraId="44B2871C"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检测原理：磁微粒吖啶酯直接化学发光法。</w:t>
      </w:r>
    </w:p>
    <w:p w14:paraId="0FF6216E"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▲检测项目：获证≥17项，检测项目包括全血心肌标志物（hs-cTnI/hs-cTnT、NT-proBNP/BNP、D-Dimer、cTnI/cTnT、Myo、CK-MB），全血炎症标志物（PCT、IL-6），血栓六项（D-Dimer、FDP、TAT、PIC、TM和t-PAIC）。</w:t>
      </w:r>
    </w:p>
    <w:p w14:paraId="706D2DC8"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首个出结果时间：≤9分钟。</w:t>
      </w:r>
    </w:p>
    <w:p w14:paraId="27825409"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▲检测速度：≥200测试/小时。</w:t>
      </w:r>
    </w:p>
    <w:p w14:paraId="4DDE92D8"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▲配备红细胞压积（HCT）模块：使用红细胞比容测定法全血中红细胞所占容积的相对比例，实现全血样本免离心直接上机检测。</w:t>
      </w:r>
    </w:p>
    <w:p w14:paraId="6EB43D6F"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▲进样系统：≥26个样本位（含1个独立急诊样本位），支持原始采血管和微量血试用管自动进样，全血原始管样本翻转摇摆混匀，转管扫码，去帽盖帽。</w:t>
      </w:r>
    </w:p>
    <w:p w14:paraId="13A5CAC8"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急诊功能：具备独立急诊通道，急诊样本随时插入，优先处理。</w:t>
      </w:r>
    </w:p>
    <w:p w14:paraId="5A610D15"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加样系统：采用一次性Tip头加样本，系统携带污染率≤10</w:t>
      </w:r>
      <w:r w:rsidRPr="00401D88">
        <w:rPr>
          <w:rFonts w:ascii="仿宋" w:eastAsia="仿宋" w:hAnsi="仿宋" w:hint="eastAsia"/>
          <w:sz w:val="24"/>
          <w:vertAlign w:val="superscript"/>
        </w:rPr>
        <w:t>-7</w:t>
      </w:r>
      <w:r w:rsidRPr="00401D88">
        <w:rPr>
          <w:rFonts w:ascii="仿宋" w:eastAsia="仿宋" w:hAnsi="仿宋" w:hint="eastAsia"/>
          <w:sz w:val="24"/>
        </w:rPr>
        <w:t>，支持液面检测、空吸检测和堵针检测，一次最大可添加两盒共192个Tip头，具备Tip头不足报警功能。</w:t>
      </w:r>
    </w:p>
    <w:p w14:paraId="583FC1D5"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试剂系统：≥12个试剂位，支持试剂的在线装载、不同项目的扫码自动识别、试剂不足报警提醒功能。</w:t>
      </w:r>
    </w:p>
    <w:p w14:paraId="20FBF51A"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反应杯：倾倒式添加，一次性添加≥350个反应杯，具备反应杯不足报警功能。</w:t>
      </w:r>
    </w:p>
    <w:p w14:paraId="7CF6AF6C"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孵育系统：≥60个孵育位，孵育温度：37.0℃±0.3℃。</w:t>
      </w:r>
    </w:p>
    <w:p w14:paraId="1EB4BF4B"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清洗系统：四重磁分离清洗</w:t>
      </w:r>
    </w:p>
    <w:p w14:paraId="171B59DE"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报警功能：设备对整机状态、耗材状态、试剂盘状态、样本架状态可进行实时监测和即时报警。</w:t>
      </w:r>
    </w:p>
    <w:p w14:paraId="0F536747"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临床项目的批内精密度：批内测量重复性 CV≤8%。</w:t>
      </w:r>
    </w:p>
    <w:p w14:paraId="0DADC92A"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▲单机占地面积：≤0.4m</w:t>
      </w:r>
      <w:r w:rsidRPr="00401D88">
        <w:rPr>
          <w:rFonts w:ascii="仿宋" w:eastAsia="仿宋" w:hAnsi="仿宋" w:hint="eastAsia"/>
          <w:sz w:val="24"/>
          <w:vertAlign w:val="superscript"/>
        </w:rPr>
        <w:t>2</w:t>
      </w:r>
      <w:r w:rsidRPr="00401D88">
        <w:rPr>
          <w:rFonts w:ascii="仿宋" w:eastAsia="仿宋" w:hAnsi="仿宋" w:hint="eastAsia"/>
          <w:sz w:val="24"/>
        </w:rPr>
        <w:t>，桌面可部署。</w:t>
      </w:r>
    </w:p>
    <w:p w14:paraId="5F0B16D7"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lastRenderedPageBreak/>
        <w:t>通讯功能：支持LIS系统双向通讯。</w:t>
      </w:r>
    </w:p>
    <w:p w14:paraId="477813FE"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标准曲线稳定，稳定时间≥28天。</w:t>
      </w:r>
    </w:p>
    <w:p w14:paraId="64A3C19A"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试剂盒内包含校准品，无需额外购买。</w:t>
      </w:r>
    </w:p>
    <w:p w14:paraId="794711F9" w14:textId="77777777"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hint="eastAsia"/>
          <w:sz w:val="24"/>
        </w:rPr>
        <w:t>由厂商及代理商提供双重售后服务及技术支援。</w:t>
      </w:r>
    </w:p>
    <w:p w14:paraId="36898647" w14:textId="7144A664" w:rsidR="00BC057C" w:rsidRPr="00401D88" w:rsidRDefault="00BC057C" w:rsidP="00BC057C">
      <w:pPr>
        <w:numPr>
          <w:ilvl w:val="0"/>
          <w:numId w:val="50"/>
        </w:numPr>
        <w:spacing w:line="360" w:lineRule="auto"/>
        <w:rPr>
          <w:rFonts w:ascii="仿宋" w:eastAsia="仿宋" w:hAnsi="仿宋" w:hint="eastAsia"/>
          <w:sz w:val="24"/>
        </w:rPr>
      </w:pPr>
      <w:r w:rsidRPr="00401D88">
        <w:rPr>
          <w:rFonts w:ascii="仿宋" w:eastAsia="仿宋" w:hAnsi="仿宋"/>
          <w:sz w:val="24"/>
        </w:rPr>
        <w:t>具有物联网监测设备和院内网</w:t>
      </w:r>
      <w:r w:rsidR="006D3C40">
        <w:rPr>
          <w:rFonts w:ascii="仿宋" w:eastAsia="仿宋" w:hAnsi="仿宋"/>
          <w:sz w:val="24"/>
        </w:rPr>
        <w:t>接口</w:t>
      </w:r>
      <w:r w:rsidRPr="00401D88">
        <w:rPr>
          <w:rFonts w:ascii="仿宋" w:eastAsia="仿宋" w:hAnsi="仿宋"/>
          <w:sz w:val="24"/>
        </w:rPr>
        <w:t>。</w:t>
      </w:r>
    </w:p>
    <w:p w14:paraId="1BB396E8" w14:textId="77777777" w:rsidR="00CA5FDB" w:rsidRPr="00BC057C" w:rsidRDefault="00CA5FDB" w:rsidP="00CA5FDB">
      <w:pPr>
        <w:spacing w:line="360" w:lineRule="auto"/>
        <w:jc w:val="left"/>
        <w:rPr>
          <w:rFonts w:ascii="仿宋" w:eastAsia="仿宋" w:hAnsi="仿宋" w:hint="eastAsia"/>
          <w:b/>
          <w:bCs/>
          <w:sz w:val="24"/>
        </w:rPr>
      </w:pPr>
    </w:p>
    <w:p w14:paraId="53B10424" w14:textId="050DF730" w:rsidR="00CA5FDB" w:rsidRPr="00BC057C" w:rsidRDefault="00CA5FDB" w:rsidP="00CA5FDB">
      <w:pPr>
        <w:spacing w:line="360" w:lineRule="auto"/>
        <w:jc w:val="left"/>
        <w:rPr>
          <w:rFonts w:ascii="仿宋" w:eastAsia="仿宋" w:hAnsi="仿宋" w:cs="宋体" w:hint="eastAsia"/>
          <w:b/>
          <w:bCs/>
          <w:color w:val="000000"/>
          <w:kern w:val="0"/>
          <w:sz w:val="24"/>
          <w14:ligatures w14:val="none"/>
        </w:rPr>
      </w:pPr>
      <w:r w:rsidRPr="00BC057C">
        <w:rPr>
          <w:rFonts w:ascii="仿宋" w:eastAsia="仿宋" w:hAnsi="仿宋" w:hint="eastAsia"/>
          <w:b/>
          <w:bCs/>
          <w:sz w:val="24"/>
        </w:rPr>
        <w:t>9-7</w:t>
      </w:r>
      <w:r w:rsidR="00BC057C" w:rsidRPr="00BC057C">
        <w:rPr>
          <w:rFonts w:ascii="仿宋" w:eastAsia="仿宋" w:hAnsi="仿宋" w:hint="eastAsia"/>
          <w:b/>
          <w:bCs/>
          <w:color w:val="000000"/>
          <w:sz w:val="24"/>
        </w:rPr>
        <w:t>微量移液器</w:t>
      </w:r>
    </w:p>
    <w:p w14:paraId="60793904" w14:textId="77777777" w:rsidR="00BC057C" w:rsidRPr="008457C5" w:rsidRDefault="00BC057C" w:rsidP="00BC057C">
      <w:pPr>
        <w:widowControl/>
        <w:spacing w:after="90" w:line="360" w:lineRule="auto"/>
        <w:jc w:val="left"/>
        <w:rPr>
          <w:rFonts w:ascii="仿宋" w:eastAsia="仿宋" w:hAnsi="仿宋" w:cs="-webkit-standard" w:hint="eastAsia"/>
          <w:color w:val="000000"/>
          <w:sz w:val="24"/>
        </w:rPr>
      </w:pPr>
      <w:r w:rsidRPr="008457C5">
        <w:rPr>
          <w:rFonts w:ascii="仿宋" w:eastAsia="仿宋" w:hAnsi="仿宋" w:cs="Lucida Sans" w:hint="eastAsia"/>
          <w:color w:val="000000"/>
          <w:kern w:val="0"/>
          <w:sz w:val="24"/>
          <w:lang w:bidi="ar"/>
        </w:rPr>
        <w:t>1</w:t>
      </w:r>
      <w:r w:rsidRPr="008457C5">
        <w:rPr>
          <w:rFonts w:ascii="仿宋" w:eastAsia="仿宋" w:hAnsi="仿宋" w:cs="Lucida Sans"/>
          <w:color w:val="000000"/>
          <w:kern w:val="0"/>
          <w:sz w:val="24"/>
          <w:lang w:bidi="ar"/>
        </w:rPr>
        <w:t>.</w:t>
      </w:r>
      <w:r w:rsidRPr="008457C5">
        <w:rPr>
          <w:rFonts w:ascii="Calibri" w:eastAsia="仿宋" w:hAnsi="Calibri" w:cs="Calibri"/>
          <w:color w:val="000000"/>
          <w:kern w:val="0"/>
          <w:sz w:val="24"/>
          <w:lang w:bidi="ar"/>
        </w:rPr>
        <w:t> </w:t>
      </w:r>
      <w:r w:rsidRPr="008457C5">
        <w:rPr>
          <w:rFonts w:ascii="仿宋" w:eastAsia="仿宋" w:hAnsi="仿宋" w:cs="微软雅黑"/>
          <w:color w:val="000000"/>
          <w:kern w:val="0"/>
          <w:sz w:val="24"/>
          <w:lang w:bidi="ar"/>
        </w:rPr>
        <w:t>显示</w:t>
      </w:r>
      <w:r w:rsidRPr="008457C5">
        <w:rPr>
          <w:rFonts w:ascii="仿宋" w:eastAsia="仿宋" w:hAnsi="仿宋" w:cs="微软雅黑" w:hint="eastAsia"/>
          <w:color w:val="000000"/>
          <w:kern w:val="0"/>
          <w:sz w:val="24"/>
          <w:lang w:bidi="ar"/>
        </w:rPr>
        <w:t>窗口</w:t>
      </w:r>
      <w:r w:rsidRPr="008457C5">
        <w:rPr>
          <w:rFonts w:ascii="仿宋" w:eastAsia="仿宋" w:hAnsi="仿宋" w:cs="Malgun Gothic Semilight" w:hint="eastAsia"/>
          <w:color w:val="000000"/>
          <w:kern w:val="0"/>
          <w:sz w:val="24"/>
          <w:lang w:bidi="ar"/>
        </w:rPr>
        <w:t>：</w:t>
      </w:r>
      <w:r w:rsidRPr="008457C5">
        <w:rPr>
          <w:rFonts w:ascii="仿宋" w:eastAsia="仿宋" w:hAnsi="仿宋" w:cs="微软雅黑" w:hint="eastAsia"/>
          <w:color w:val="000000"/>
          <w:kern w:val="0"/>
          <w:sz w:val="24"/>
          <w:lang w:bidi="ar"/>
        </w:rPr>
        <w:t>数字显示</w:t>
      </w:r>
    </w:p>
    <w:p w14:paraId="258D4717" w14:textId="77777777" w:rsidR="00BC057C" w:rsidRPr="008457C5" w:rsidRDefault="00BC057C" w:rsidP="00BC057C">
      <w:pPr>
        <w:widowControl/>
        <w:spacing w:after="90" w:line="360" w:lineRule="auto"/>
        <w:jc w:val="left"/>
        <w:rPr>
          <w:rFonts w:ascii="仿宋" w:eastAsia="仿宋" w:hAnsi="仿宋" w:cs="-webkit-standard" w:hint="eastAsia"/>
          <w:color w:val="000000"/>
          <w:sz w:val="24"/>
        </w:rPr>
      </w:pPr>
      <w:r w:rsidRPr="008457C5">
        <w:rPr>
          <w:rFonts w:ascii="仿宋" w:eastAsia="仿宋" w:hAnsi="仿宋" w:cs="Lucida Sans" w:hint="eastAsia"/>
          <w:color w:val="000000"/>
          <w:kern w:val="0"/>
          <w:sz w:val="24"/>
          <w:lang w:bidi="ar"/>
        </w:rPr>
        <w:t>2</w:t>
      </w:r>
      <w:r w:rsidRPr="008457C5">
        <w:rPr>
          <w:rFonts w:ascii="仿宋" w:eastAsia="仿宋" w:hAnsi="仿宋" w:cs="Lucida Sans"/>
          <w:color w:val="000000"/>
          <w:kern w:val="0"/>
          <w:sz w:val="24"/>
          <w:lang w:bidi="ar"/>
        </w:rPr>
        <w:t>.</w:t>
      </w:r>
      <w:r w:rsidRPr="008457C5">
        <w:rPr>
          <w:rFonts w:ascii="Calibri" w:eastAsia="仿宋" w:hAnsi="Calibri" w:cs="Calibri"/>
          <w:color w:val="000000"/>
          <w:kern w:val="0"/>
          <w:sz w:val="24"/>
          <w:lang w:bidi="ar"/>
        </w:rPr>
        <w:t> </w:t>
      </w:r>
      <w:r w:rsidRPr="008457C5">
        <w:rPr>
          <w:rFonts w:ascii="仿宋" w:eastAsia="仿宋" w:hAnsi="仿宋" w:cs="微软雅黑" w:hint="eastAsia"/>
          <w:color w:val="000000" w:themeColor="text1"/>
          <w:kern w:val="0"/>
          <w:sz w:val="24"/>
          <w:lang w:bidi="ar"/>
        </w:rPr>
        <w:t>吸</w:t>
      </w:r>
      <w:r w:rsidRPr="008457C5">
        <w:rPr>
          <w:rFonts w:ascii="仿宋" w:eastAsia="仿宋" w:hAnsi="仿宋" w:cs="微软雅黑"/>
          <w:color w:val="000000" w:themeColor="text1"/>
          <w:kern w:val="0"/>
          <w:sz w:val="24"/>
          <w:lang w:bidi="ar"/>
        </w:rPr>
        <w:t>嘴</w:t>
      </w:r>
      <w:r w:rsidRPr="008457C5">
        <w:rPr>
          <w:rFonts w:ascii="仿宋" w:eastAsia="仿宋" w:hAnsi="仿宋" w:cs="微软雅黑" w:hint="eastAsia"/>
          <w:color w:val="000000"/>
          <w:kern w:val="0"/>
          <w:sz w:val="24"/>
          <w:lang w:bidi="ar"/>
        </w:rPr>
        <w:t>：</w:t>
      </w:r>
      <w:r w:rsidRPr="008457C5">
        <w:rPr>
          <w:rFonts w:ascii="仿宋" w:eastAsia="仿宋" w:hAnsi="仿宋" w:cs="微软雅黑"/>
          <w:color w:val="000000"/>
          <w:kern w:val="0"/>
          <w:sz w:val="24"/>
          <w:lang w:bidi="ar"/>
        </w:rPr>
        <w:t>弹性吸嘴</w:t>
      </w:r>
    </w:p>
    <w:p w14:paraId="37ED01C4" w14:textId="77777777" w:rsidR="00BC057C" w:rsidRPr="008457C5" w:rsidRDefault="00BC057C" w:rsidP="00BC057C">
      <w:pPr>
        <w:widowControl/>
        <w:spacing w:after="90" w:line="360" w:lineRule="auto"/>
        <w:jc w:val="left"/>
        <w:rPr>
          <w:rFonts w:ascii="仿宋" w:eastAsia="仿宋" w:hAnsi="仿宋" w:cs="-webkit-standard" w:hint="eastAsia"/>
          <w:color w:val="000000"/>
          <w:sz w:val="24"/>
        </w:rPr>
      </w:pPr>
      <w:r w:rsidRPr="008457C5">
        <w:rPr>
          <w:rFonts w:ascii="仿宋" w:eastAsia="仿宋" w:hAnsi="仿宋" w:cs="Lucida Sans" w:hint="eastAsia"/>
          <w:color w:val="000000"/>
          <w:kern w:val="0"/>
          <w:sz w:val="24"/>
          <w:lang w:bidi="ar"/>
        </w:rPr>
        <w:t>3</w:t>
      </w:r>
      <w:r w:rsidRPr="008457C5">
        <w:rPr>
          <w:rFonts w:ascii="仿宋" w:eastAsia="仿宋" w:hAnsi="仿宋" w:cs="Lucida Sans"/>
          <w:color w:val="000000"/>
          <w:kern w:val="0"/>
          <w:sz w:val="24"/>
          <w:lang w:bidi="ar"/>
        </w:rPr>
        <w:t>.</w:t>
      </w:r>
      <w:r w:rsidRPr="008457C5">
        <w:rPr>
          <w:rFonts w:ascii="Calibri" w:eastAsia="仿宋" w:hAnsi="Calibri" w:cs="Calibri"/>
          <w:color w:val="000000"/>
          <w:kern w:val="0"/>
          <w:sz w:val="24"/>
          <w:lang w:bidi="ar"/>
        </w:rPr>
        <w:t> </w:t>
      </w:r>
      <w:r w:rsidRPr="008457C5">
        <w:rPr>
          <w:rFonts w:ascii="仿宋" w:eastAsia="仿宋" w:hAnsi="仿宋" w:cs="微软雅黑"/>
          <w:color w:val="000000"/>
          <w:kern w:val="0"/>
          <w:sz w:val="24"/>
          <w:lang w:bidi="ar"/>
        </w:rPr>
        <w:t>可</w:t>
      </w:r>
      <w:r w:rsidRPr="008457C5">
        <w:rPr>
          <w:rFonts w:ascii="仿宋" w:eastAsia="仿宋" w:hAnsi="仿宋" w:cs="微软雅黑" w:hint="eastAsia"/>
          <w:color w:val="000000"/>
          <w:kern w:val="0"/>
          <w:sz w:val="24"/>
          <w:lang w:bidi="ar"/>
        </w:rPr>
        <w:t>整支</w:t>
      </w:r>
      <w:r w:rsidRPr="008457C5">
        <w:rPr>
          <w:rFonts w:ascii="仿宋" w:eastAsia="仿宋" w:hAnsi="仿宋" w:cs="微软雅黑"/>
          <w:color w:val="000000"/>
          <w:kern w:val="0"/>
          <w:sz w:val="24"/>
          <w:lang w:bidi="ar"/>
        </w:rPr>
        <w:t>高温高压灭菌</w:t>
      </w:r>
    </w:p>
    <w:p w14:paraId="1A698FD3" w14:textId="77777777" w:rsidR="00BC057C" w:rsidRPr="008457C5" w:rsidRDefault="00BC057C" w:rsidP="00BC057C">
      <w:pPr>
        <w:widowControl/>
        <w:spacing w:after="90" w:line="360" w:lineRule="auto"/>
        <w:jc w:val="left"/>
        <w:rPr>
          <w:rFonts w:ascii="仿宋" w:eastAsia="仿宋" w:hAnsi="仿宋" w:cs="微软雅黑" w:hint="eastAsia"/>
          <w:color w:val="000000"/>
          <w:kern w:val="0"/>
          <w:sz w:val="24"/>
          <w:lang w:bidi="ar"/>
        </w:rPr>
      </w:pPr>
      <w:r w:rsidRPr="008457C5">
        <w:rPr>
          <w:rFonts w:ascii="仿宋" w:eastAsia="仿宋" w:hAnsi="仿宋" w:cs="微软雅黑" w:hint="eastAsia"/>
          <w:color w:val="000000"/>
          <w:kern w:val="0"/>
          <w:sz w:val="24"/>
          <w:lang w:bidi="ar"/>
        </w:rPr>
        <w:t>4.</w:t>
      </w:r>
      <w:r w:rsidRPr="008457C5">
        <w:rPr>
          <w:rFonts w:ascii="仿宋" w:eastAsia="仿宋" w:hAnsi="仿宋" w:cs="微软雅黑"/>
          <w:color w:val="000000"/>
          <w:kern w:val="0"/>
          <w:sz w:val="24"/>
          <w:lang w:bidi="ar"/>
        </w:rPr>
        <w:t xml:space="preserve"> </w:t>
      </w:r>
      <w:r w:rsidRPr="008457C5">
        <w:rPr>
          <w:rFonts w:ascii="仿宋" w:eastAsia="仿宋" w:hAnsi="仿宋" w:cs="微软雅黑" w:hint="eastAsia"/>
          <w:color w:val="000000"/>
          <w:kern w:val="0"/>
          <w:sz w:val="24"/>
          <w:lang w:bidi="ar"/>
        </w:rPr>
        <w:t>通道：≥8</w:t>
      </w:r>
    </w:p>
    <w:p w14:paraId="5EBF6067" w14:textId="77777777" w:rsidR="00BC057C" w:rsidRPr="008457C5" w:rsidRDefault="00BC057C" w:rsidP="00BC057C">
      <w:pPr>
        <w:widowControl/>
        <w:spacing w:after="90" w:line="360" w:lineRule="auto"/>
        <w:jc w:val="left"/>
        <w:rPr>
          <w:rFonts w:ascii="仿宋" w:eastAsia="仿宋" w:hAnsi="仿宋" w:cs="微软雅黑" w:hint="eastAsia"/>
          <w:color w:val="000000"/>
          <w:kern w:val="0"/>
          <w:sz w:val="24"/>
          <w:lang w:bidi="ar"/>
        </w:rPr>
      </w:pPr>
      <w:r w:rsidRPr="008457C5">
        <w:rPr>
          <w:rFonts w:ascii="仿宋" w:eastAsia="仿宋" w:hAnsi="仿宋" w:cs="微软雅黑" w:hint="eastAsia"/>
          <w:color w:val="000000"/>
          <w:kern w:val="0"/>
          <w:sz w:val="24"/>
          <w:lang w:bidi="ar"/>
        </w:rPr>
        <w:t>5.</w:t>
      </w:r>
      <w:r w:rsidRPr="008457C5">
        <w:rPr>
          <w:rFonts w:ascii="仿宋" w:eastAsia="仿宋" w:hAnsi="仿宋" w:cs="微软雅黑"/>
          <w:color w:val="000000"/>
          <w:kern w:val="0"/>
          <w:sz w:val="24"/>
          <w:lang w:bidi="ar"/>
        </w:rPr>
        <w:t xml:space="preserve"> </w:t>
      </w:r>
      <w:r w:rsidRPr="008457C5">
        <w:rPr>
          <w:rFonts w:ascii="仿宋" w:eastAsia="仿宋" w:hAnsi="仿宋" w:cs="微软雅黑" w:hint="eastAsia"/>
          <w:color w:val="000000"/>
          <w:kern w:val="0"/>
          <w:sz w:val="24"/>
          <w:lang w:bidi="ar"/>
        </w:rPr>
        <w:t>数量：量程：0.5-10ul，1支，量程：10-100ul，1支，量程：30-300ul，2支</w:t>
      </w:r>
    </w:p>
    <w:p w14:paraId="28E75BF1" w14:textId="77777777" w:rsidR="00BC057C" w:rsidRDefault="00BC057C" w:rsidP="00CA5FDB">
      <w:pPr>
        <w:spacing w:line="360" w:lineRule="auto"/>
        <w:jc w:val="left"/>
        <w:rPr>
          <w:rFonts w:ascii="仿宋" w:eastAsia="仿宋" w:hAnsi="仿宋" w:hint="eastAsia"/>
          <w:b/>
          <w:bCs/>
          <w:sz w:val="24"/>
        </w:rPr>
      </w:pPr>
    </w:p>
    <w:p w14:paraId="48F8CC51" w14:textId="2F714EC3" w:rsidR="00CA5FDB" w:rsidRPr="00BC057C" w:rsidRDefault="00CA5FDB" w:rsidP="00CA5FDB">
      <w:pPr>
        <w:spacing w:line="360" w:lineRule="auto"/>
        <w:jc w:val="left"/>
        <w:rPr>
          <w:rFonts w:ascii="仿宋" w:eastAsia="仿宋" w:hAnsi="仿宋" w:cs="宋体" w:hint="eastAsia"/>
          <w:b/>
          <w:bCs/>
          <w:color w:val="000000"/>
          <w:kern w:val="0"/>
          <w:sz w:val="24"/>
          <w14:ligatures w14:val="none"/>
        </w:rPr>
      </w:pPr>
      <w:r w:rsidRPr="00BC057C">
        <w:rPr>
          <w:rFonts w:ascii="仿宋" w:eastAsia="仿宋" w:hAnsi="仿宋" w:hint="eastAsia"/>
          <w:b/>
          <w:bCs/>
          <w:sz w:val="24"/>
        </w:rPr>
        <w:t>9-8</w:t>
      </w:r>
      <w:r w:rsidR="00BC057C" w:rsidRPr="00BC057C">
        <w:rPr>
          <w:rFonts w:ascii="仿宋" w:eastAsia="仿宋" w:hAnsi="仿宋" w:cs="宋体" w:hint="eastAsia"/>
          <w:b/>
          <w:bCs/>
          <w:color w:val="000000"/>
          <w:kern w:val="0"/>
          <w:sz w:val="24"/>
          <w14:ligatures w14:val="none"/>
        </w:rPr>
        <w:t>洁净工作台</w:t>
      </w:r>
    </w:p>
    <w:p w14:paraId="2F08794C" w14:textId="77777777" w:rsidR="00BC057C" w:rsidRPr="00EE048E" w:rsidRDefault="00BC057C" w:rsidP="00BC057C">
      <w:pPr>
        <w:spacing w:line="360" w:lineRule="auto"/>
        <w:rPr>
          <w:rFonts w:ascii="仿宋" w:eastAsia="仿宋" w:hAnsi="仿宋" w:cs="Calibri" w:hint="eastAsia"/>
          <w:sz w:val="24"/>
        </w:rPr>
      </w:pPr>
      <w:r w:rsidRPr="00EE048E">
        <w:rPr>
          <w:rFonts w:ascii="仿宋" w:eastAsia="仿宋" w:hAnsi="仿宋" w:cs="Calibri" w:hint="eastAsia"/>
          <w:sz w:val="24"/>
        </w:rPr>
        <w:t>1</w:t>
      </w:r>
      <w:r w:rsidRPr="00EE048E">
        <w:rPr>
          <w:rFonts w:ascii="仿宋" w:eastAsia="仿宋" w:hAnsi="仿宋" w:cs="Calibri"/>
          <w:sz w:val="24"/>
        </w:rPr>
        <w:t>、气流模式：</w:t>
      </w:r>
      <w:r w:rsidRPr="00EE048E">
        <w:rPr>
          <w:rFonts w:ascii="仿宋" w:eastAsia="仿宋" w:hAnsi="仿宋" w:cs="Calibri" w:hint="eastAsia"/>
          <w:sz w:val="24"/>
        </w:rPr>
        <w:t>垂直</w:t>
      </w:r>
      <w:r w:rsidRPr="00EE048E">
        <w:rPr>
          <w:rFonts w:ascii="仿宋" w:eastAsia="仿宋" w:hAnsi="仿宋" w:cs="Calibri"/>
          <w:sz w:val="24"/>
        </w:rPr>
        <w:t>层流</w:t>
      </w:r>
    </w:p>
    <w:p w14:paraId="732225B5" w14:textId="77777777" w:rsidR="00BC057C" w:rsidRPr="00EE048E" w:rsidRDefault="00BC057C" w:rsidP="00BC057C">
      <w:pPr>
        <w:spacing w:line="360" w:lineRule="auto"/>
        <w:rPr>
          <w:rFonts w:ascii="仿宋" w:eastAsia="仿宋" w:hAnsi="仿宋" w:cs="Calibri" w:hint="eastAsia"/>
          <w:sz w:val="24"/>
        </w:rPr>
      </w:pPr>
      <w:r w:rsidRPr="00EE048E">
        <w:rPr>
          <w:rFonts w:ascii="仿宋" w:eastAsia="仿宋" w:hAnsi="仿宋" w:cs="Calibri" w:hint="eastAsia"/>
          <w:sz w:val="24"/>
        </w:rPr>
        <w:t>2</w:t>
      </w:r>
      <w:r w:rsidRPr="00EE048E">
        <w:rPr>
          <w:rFonts w:ascii="仿宋" w:eastAsia="仿宋" w:hAnsi="仿宋" w:cs="Calibri"/>
          <w:sz w:val="24"/>
        </w:rPr>
        <w:t>、工作区域尺寸（长</w:t>
      </w:r>
      <w:r w:rsidRPr="00EE048E">
        <w:rPr>
          <w:rFonts w:ascii="仿宋" w:eastAsia="仿宋" w:hAnsi="仿宋" w:cs="Calibri" w:hint="eastAsia"/>
          <w:sz w:val="24"/>
        </w:rPr>
        <w:t>*</w:t>
      </w:r>
      <w:r w:rsidRPr="00EE048E">
        <w:rPr>
          <w:rFonts w:ascii="仿宋" w:eastAsia="仿宋" w:hAnsi="仿宋" w:cs="Calibri"/>
          <w:sz w:val="24"/>
        </w:rPr>
        <w:t>宽</w:t>
      </w:r>
      <w:r w:rsidRPr="00EE048E">
        <w:rPr>
          <w:rFonts w:ascii="仿宋" w:eastAsia="仿宋" w:hAnsi="仿宋" w:cs="Calibri" w:hint="eastAsia"/>
          <w:sz w:val="24"/>
        </w:rPr>
        <w:t>*</w:t>
      </w:r>
      <w:r w:rsidRPr="00EE048E">
        <w:rPr>
          <w:rFonts w:ascii="仿宋" w:eastAsia="仿宋" w:hAnsi="仿宋" w:cs="Calibri"/>
          <w:sz w:val="24"/>
        </w:rPr>
        <w:t>高）：</w:t>
      </w:r>
      <w:r w:rsidRPr="00EE048E">
        <w:rPr>
          <w:rFonts w:ascii="仿宋" w:eastAsia="仿宋" w:hAnsi="仿宋" w:cs="Calibri" w:hint="eastAsia"/>
          <w:sz w:val="24"/>
        </w:rPr>
        <w:t>≥</w:t>
      </w:r>
      <w:r w:rsidRPr="00EE048E">
        <w:rPr>
          <w:rFonts w:ascii="仿宋" w:eastAsia="仿宋" w:hAnsi="仿宋" w:cs="Calibri"/>
          <w:sz w:val="24"/>
        </w:rPr>
        <w:t>1</w:t>
      </w:r>
      <w:r w:rsidRPr="00EE048E">
        <w:rPr>
          <w:rFonts w:ascii="仿宋" w:eastAsia="仿宋" w:hAnsi="仿宋" w:cs="Calibri" w:hint="eastAsia"/>
          <w:sz w:val="24"/>
        </w:rPr>
        <w:t>2</w:t>
      </w:r>
      <w:r w:rsidRPr="00EE048E">
        <w:rPr>
          <w:rFonts w:ascii="仿宋" w:eastAsia="仿宋" w:hAnsi="仿宋" w:cs="Calibri"/>
          <w:sz w:val="24"/>
        </w:rPr>
        <w:t>30*</w:t>
      </w:r>
      <w:r w:rsidRPr="00EE048E">
        <w:rPr>
          <w:rFonts w:ascii="仿宋" w:eastAsia="仿宋" w:hAnsi="仿宋" w:cs="Calibri" w:hint="eastAsia"/>
          <w:sz w:val="24"/>
        </w:rPr>
        <w:t>600</w:t>
      </w:r>
      <w:r w:rsidRPr="00EE048E">
        <w:rPr>
          <w:rFonts w:ascii="仿宋" w:eastAsia="仿宋" w:hAnsi="仿宋" w:cs="Calibri"/>
          <w:sz w:val="24"/>
        </w:rPr>
        <w:t>*5</w:t>
      </w:r>
      <w:r w:rsidRPr="00EE048E">
        <w:rPr>
          <w:rFonts w:ascii="仿宋" w:eastAsia="仿宋" w:hAnsi="仿宋" w:cs="Calibri" w:hint="eastAsia"/>
          <w:sz w:val="24"/>
        </w:rPr>
        <w:t>5</w:t>
      </w:r>
      <w:r w:rsidRPr="00EE048E">
        <w:rPr>
          <w:rFonts w:ascii="仿宋" w:eastAsia="仿宋" w:hAnsi="仿宋" w:cs="Calibri"/>
          <w:sz w:val="24"/>
        </w:rPr>
        <w:t>0 mm</w:t>
      </w:r>
    </w:p>
    <w:p w14:paraId="000D8D70" w14:textId="77777777" w:rsidR="00BC057C" w:rsidRPr="00EE048E" w:rsidRDefault="00BC057C" w:rsidP="00BC057C">
      <w:pPr>
        <w:spacing w:line="360" w:lineRule="auto"/>
        <w:rPr>
          <w:rFonts w:ascii="仿宋" w:eastAsia="仿宋" w:hAnsi="仿宋" w:cs="Calibri" w:hint="eastAsia"/>
          <w:sz w:val="24"/>
        </w:rPr>
      </w:pPr>
      <w:r w:rsidRPr="00EE048E">
        <w:rPr>
          <w:rFonts w:ascii="仿宋" w:eastAsia="仿宋" w:hAnsi="仿宋" w:cs="Calibri"/>
          <w:sz w:val="24"/>
        </w:rPr>
        <w:t>3</w:t>
      </w:r>
      <w:r w:rsidRPr="00EE048E">
        <w:rPr>
          <w:rFonts w:ascii="仿宋" w:eastAsia="仿宋" w:hAnsi="仿宋" w:cs="Calibri" w:hint="eastAsia"/>
          <w:sz w:val="24"/>
        </w:rPr>
        <w:t>、平均气流流速：低档风速0.3m/s，高档风速0.45m/s（可调）</w:t>
      </w:r>
    </w:p>
    <w:p w14:paraId="22F7BEC2" w14:textId="77777777" w:rsidR="00BC057C" w:rsidRPr="00EE048E" w:rsidRDefault="00BC057C" w:rsidP="00BC057C">
      <w:pPr>
        <w:spacing w:line="360" w:lineRule="auto"/>
        <w:rPr>
          <w:rFonts w:ascii="仿宋" w:eastAsia="仿宋" w:hAnsi="仿宋" w:hint="eastAsia"/>
          <w:sz w:val="24"/>
        </w:rPr>
      </w:pPr>
      <w:r w:rsidRPr="00EE048E">
        <w:rPr>
          <w:rFonts w:ascii="仿宋" w:eastAsia="仿宋" w:hAnsi="仿宋" w:hint="eastAsia"/>
          <w:sz w:val="24"/>
        </w:rPr>
        <w:t>▲</w:t>
      </w:r>
      <w:r w:rsidRPr="00EE048E">
        <w:rPr>
          <w:rFonts w:ascii="仿宋" w:eastAsia="仿宋" w:hAnsi="仿宋" w:cs="Calibri"/>
          <w:sz w:val="24"/>
        </w:rPr>
        <w:t>4</w:t>
      </w:r>
      <w:r w:rsidRPr="00EE048E">
        <w:rPr>
          <w:rFonts w:ascii="仿宋" w:eastAsia="仿宋" w:hAnsi="仿宋" w:cs="Calibri" w:hint="eastAsia"/>
          <w:sz w:val="24"/>
        </w:rPr>
        <w:t>、过滤系统：主过滤器对</w:t>
      </w:r>
      <w:r w:rsidRPr="00EE048E">
        <w:rPr>
          <w:rFonts w:ascii="仿宋" w:eastAsia="仿宋" w:hAnsi="仿宋" w:cstheme="minorHAnsi"/>
          <w:sz w:val="24"/>
        </w:rPr>
        <w:t>0.3μm</w:t>
      </w:r>
      <w:r w:rsidRPr="00EE048E">
        <w:rPr>
          <w:rFonts w:ascii="仿宋" w:eastAsia="仿宋" w:hAnsi="仿宋" w:cs="Calibri" w:hint="eastAsia"/>
          <w:sz w:val="24"/>
        </w:rPr>
        <w:t>颗粒其过滤效率&gt;99.99%</w:t>
      </w:r>
      <w:r w:rsidRPr="00EE048E">
        <w:rPr>
          <w:rFonts w:ascii="仿宋" w:eastAsia="仿宋" w:hAnsi="仿宋" w:hint="eastAsia"/>
          <w:sz w:val="24"/>
        </w:rPr>
        <w:t>；配有初效过滤器（高效聚酯纤维），可过滤较大灰尘颗粒，能有效延长主过滤器寿命。</w:t>
      </w:r>
    </w:p>
    <w:p w14:paraId="155DCD61" w14:textId="77777777" w:rsidR="00BC057C" w:rsidRPr="00EE048E" w:rsidRDefault="00BC057C" w:rsidP="00BC057C">
      <w:pPr>
        <w:spacing w:line="360" w:lineRule="auto"/>
        <w:rPr>
          <w:rFonts w:ascii="仿宋" w:eastAsia="仿宋" w:hAnsi="仿宋" w:hint="eastAsia"/>
          <w:bCs/>
          <w:sz w:val="24"/>
        </w:rPr>
      </w:pPr>
      <w:r w:rsidRPr="00EE048E">
        <w:rPr>
          <w:rFonts w:ascii="仿宋" w:eastAsia="仿宋" w:hAnsi="仿宋" w:hint="eastAsia"/>
          <w:sz w:val="24"/>
        </w:rPr>
        <w:t>▲</w:t>
      </w:r>
      <w:r w:rsidRPr="00EE048E">
        <w:rPr>
          <w:rFonts w:ascii="仿宋" w:eastAsia="仿宋" w:hAnsi="仿宋" w:cs="Calibri"/>
          <w:sz w:val="24"/>
        </w:rPr>
        <w:t>5</w:t>
      </w:r>
      <w:r w:rsidRPr="00EE048E">
        <w:rPr>
          <w:rFonts w:ascii="仿宋" w:eastAsia="仿宋" w:hAnsi="仿宋" w:cs="Calibri" w:hint="eastAsia"/>
          <w:sz w:val="24"/>
        </w:rPr>
        <w:t>、操作室洁净度水平：HEPA级过滤器达到</w:t>
      </w:r>
      <w:r w:rsidRPr="00EE048E">
        <w:rPr>
          <w:rFonts w:ascii="仿宋" w:eastAsia="仿宋" w:hAnsi="仿宋" w:cs="Calibri"/>
          <w:sz w:val="24"/>
        </w:rPr>
        <w:t xml:space="preserve">ISO </w:t>
      </w:r>
      <w:r w:rsidRPr="00EE048E">
        <w:rPr>
          <w:rFonts w:ascii="仿宋" w:eastAsia="仿宋" w:hAnsi="仿宋" w:cs="Calibri" w:hint="eastAsia"/>
          <w:sz w:val="24"/>
        </w:rPr>
        <w:t>5</w:t>
      </w:r>
      <w:r w:rsidRPr="00EE048E">
        <w:rPr>
          <w:rFonts w:ascii="仿宋" w:eastAsia="仿宋" w:hAnsi="仿宋" w:cs="Calibri"/>
          <w:sz w:val="24"/>
        </w:rPr>
        <w:t>级</w:t>
      </w:r>
      <w:r w:rsidRPr="00EE048E">
        <w:rPr>
          <w:rFonts w:ascii="仿宋" w:eastAsia="仿宋" w:hAnsi="仿宋" w:cs="Calibri" w:hint="eastAsia"/>
          <w:sz w:val="24"/>
        </w:rPr>
        <w:t>，100级洁净等级</w:t>
      </w:r>
      <w:r w:rsidRPr="00EE048E">
        <w:rPr>
          <w:rFonts w:ascii="仿宋" w:eastAsia="仿宋" w:hAnsi="仿宋" w:cs="Calibri"/>
          <w:sz w:val="24"/>
        </w:rPr>
        <w:t>（美联邦209E</w:t>
      </w:r>
      <w:r w:rsidRPr="00EE048E">
        <w:rPr>
          <w:rFonts w:ascii="仿宋" w:eastAsia="仿宋" w:hAnsi="仿宋" w:cs="Calibri" w:hint="eastAsia"/>
          <w:sz w:val="24"/>
        </w:rPr>
        <w:t>）；</w:t>
      </w:r>
    </w:p>
    <w:p w14:paraId="4A9CCC7E" w14:textId="77777777" w:rsidR="00BC057C" w:rsidRPr="00EE048E" w:rsidRDefault="00BC057C" w:rsidP="00BC057C">
      <w:pPr>
        <w:widowControl/>
        <w:spacing w:line="360" w:lineRule="auto"/>
        <w:jc w:val="left"/>
        <w:rPr>
          <w:rFonts w:ascii="仿宋" w:eastAsia="仿宋" w:hAnsi="仿宋" w:cs="Calibri" w:hint="eastAsia"/>
          <w:sz w:val="24"/>
        </w:rPr>
      </w:pPr>
      <w:r w:rsidRPr="00EE048E">
        <w:rPr>
          <w:rFonts w:ascii="仿宋" w:eastAsia="仿宋" w:hAnsi="仿宋"/>
          <w:bCs/>
          <w:sz w:val="24"/>
        </w:rPr>
        <w:t>6</w:t>
      </w:r>
      <w:r w:rsidRPr="00EE048E">
        <w:rPr>
          <w:rFonts w:ascii="仿宋" w:eastAsia="仿宋" w:hAnsi="仿宋" w:hint="eastAsia"/>
          <w:bCs/>
          <w:sz w:val="24"/>
        </w:rPr>
        <w:t>、风机系统：具有可恢复性热保护功能。性</w:t>
      </w:r>
      <w:r w:rsidRPr="00EE048E">
        <w:rPr>
          <w:rFonts w:ascii="仿宋" w:eastAsia="仿宋" w:hAnsi="仿宋" w:cs="Calibri"/>
          <w:sz w:val="24"/>
        </w:rPr>
        <w:t>能稳定，低噪音，低能耗、震动小，使用寿命长。</w:t>
      </w:r>
    </w:p>
    <w:p w14:paraId="7C5DD7D5" w14:textId="77777777" w:rsidR="00BC057C" w:rsidRPr="00EE048E" w:rsidRDefault="00BC057C" w:rsidP="00BC057C">
      <w:pPr>
        <w:spacing w:line="360" w:lineRule="auto"/>
        <w:rPr>
          <w:rFonts w:ascii="仿宋" w:eastAsia="仿宋" w:hAnsi="仿宋" w:hint="eastAsia"/>
          <w:sz w:val="24"/>
        </w:rPr>
      </w:pPr>
      <w:r w:rsidRPr="00EE048E">
        <w:rPr>
          <w:rFonts w:ascii="仿宋" w:eastAsia="仿宋" w:hAnsi="仿宋" w:cs="Calibri"/>
          <w:sz w:val="24"/>
        </w:rPr>
        <w:t>7</w:t>
      </w:r>
      <w:r w:rsidRPr="00EE048E">
        <w:rPr>
          <w:rFonts w:ascii="仿宋" w:eastAsia="仿宋" w:hAnsi="仿宋" w:cs="Calibri" w:hint="eastAsia"/>
          <w:sz w:val="24"/>
        </w:rPr>
        <w:t>、</w:t>
      </w:r>
      <w:r w:rsidRPr="00EE048E">
        <w:rPr>
          <w:rFonts w:ascii="仿宋" w:eastAsia="仿宋" w:hAnsi="仿宋" w:hint="eastAsia"/>
          <w:bCs/>
          <w:sz w:val="24"/>
        </w:rPr>
        <w:t>操作室结构</w:t>
      </w:r>
      <w:r w:rsidRPr="00EE048E">
        <w:rPr>
          <w:rFonts w:ascii="仿宋" w:eastAsia="仿宋" w:hAnsi="仿宋" w:cs="Calibri" w:hint="eastAsia"/>
          <w:sz w:val="24"/>
        </w:rPr>
        <w:t>：≥</w:t>
      </w:r>
      <w:r w:rsidRPr="00EE048E">
        <w:rPr>
          <w:rFonts w:ascii="仿宋" w:eastAsia="仿宋" w:hAnsi="仿宋" w:hint="eastAsia"/>
          <w:bCs/>
          <w:sz w:val="24"/>
        </w:rPr>
        <w:t>1mm厚</w:t>
      </w:r>
      <w:r w:rsidRPr="00EE048E">
        <w:rPr>
          <w:rFonts w:ascii="仿宋" w:eastAsia="仿宋" w:hAnsi="仿宋"/>
          <w:bCs/>
          <w:sz w:val="24"/>
        </w:rPr>
        <w:t>304</w:t>
      </w:r>
      <w:r w:rsidRPr="00EE048E">
        <w:rPr>
          <w:rFonts w:ascii="仿宋" w:eastAsia="仿宋" w:hAnsi="仿宋" w:hint="eastAsia"/>
          <w:bCs/>
          <w:sz w:val="24"/>
        </w:rPr>
        <w:t>＃不锈钢台面</w:t>
      </w:r>
      <w:r w:rsidRPr="00EE048E">
        <w:rPr>
          <w:rFonts w:ascii="仿宋" w:eastAsia="仿宋" w:hAnsi="仿宋" w:hint="eastAsia"/>
          <w:sz w:val="24"/>
        </w:rPr>
        <w:t>，圆滑无清洁死角区；≥5 mm厚防紫外线强化玻璃侧壁；</w:t>
      </w:r>
      <w:r w:rsidRPr="00EE048E">
        <w:rPr>
          <w:rFonts w:ascii="仿宋" w:eastAsia="仿宋" w:hAnsi="仿宋" w:hint="eastAsia"/>
          <w:bCs/>
          <w:sz w:val="24"/>
        </w:rPr>
        <w:t>柜体前部为竖直</w:t>
      </w:r>
      <w:r w:rsidRPr="00EE048E">
        <w:rPr>
          <w:rFonts w:ascii="仿宋" w:eastAsia="仿宋" w:hAnsi="仿宋"/>
          <w:bCs/>
          <w:sz w:val="24"/>
        </w:rPr>
        <w:t>式设计</w:t>
      </w:r>
      <w:r w:rsidRPr="00EE048E">
        <w:rPr>
          <w:rFonts w:ascii="仿宋" w:eastAsia="仿宋" w:hAnsi="仿宋" w:hint="eastAsia"/>
          <w:bCs/>
          <w:sz w:val="24"/>
        </w:rPr>
        <w:t>，外部为环氧酚及Isocide抗菌混合涂层。</w:t>
      </w:r>
    </w:p>
    <w:p w14:paraId="372E1352" w14:textId="77777777" w:rsidR="00BC057C" w:rsidRPr="00EE048E" w:rsidRDefault="00BC057C" w:rsidP="00BC057C">
      <w:pPr>
        <w:spacing w:line="360" w:lineRule="auto"/>
        <w:rPr>
          <w:rFonts w:ascii="仿宋" w:eastAsia="仿宋" w:hAnsi="仿宋" w:hint="eastAsia"/>
          <w:sz w:val="24"/>
        </w:rPr>
      </w:pPr>
      <w:r w:rsidRPr="00EE048E">
        <w:rPr>
          <w:rFonts w:ascii="仿宋" w:eastAsia="仿宋" w:hAnsi="仿宋"/>
          <w:sz w:val="24"/>
        </w:rPr>
        <w:t>8</w:t>
      </w:r>
      <w:r w:rsidRPr="00EE048E">
        <w:rPr>
          <w:rFonts w:ascii="仿宋" w:eastAsia="仿宋" w:hAnsi="仿宋" w:hint="eastAsia"/>
          <w:sz w:val="24"/>
        </w:rPr>
        <w:t>、控制面板显示风速，气流分辨率≥0.01m/s</w:t>
      </w:r>
      <w:r w:rsidRPr="00EE048E">
        <w:rPr>
          <w:rFonts w:ascii="仿宋" w:eastAsia="仿宋" w:hAnsi="仿宋" w:cs="Arial" w:hint="eastAsia"/>
          <w:sz w:val="24"/>
        </w:rPr>
        <w:t>；</w:t>
      </w:r>
      <w:r w:rsidRPr="00EE048E">
        <w:rPr>
          <w:rFonts w:ascii="仿宋" w:eastAsia="仿宋" w:hAnsi="仿宋" w:hint="eastAsia"/>
          <w:sz w:val="24"/>
        </w:rPr>
        <w:t>按键控制风机、灯光、和紫外灯，易于操作，具备一键风速校准功能；</w:t>
      </w:r>
    </w:p>
    <w:p w14:paraId="7DA7FDE3" w14:textId="77777777" w:rsidR="00BC057C" w:rsidRPr="00EE048E" w:rsidRDefault="00BC057C" w:rsidP="00BC057C">
      <w:pPr>
        <w:spacing w:line="360" w:lineRule="auto"/>
        <w:rPr>
          <w:rFonts w:ascii="仿宋" w:eastAsia="仿宋" w:hAnsi="仿宋" w:hint="eastAsia"/>
          <w:bCs/>
          <w:sz w:val="24"/>
        </w:rPr>
      </w:pPr>
      <w:r w:rsidRPr="00EE048E">
        <w:rPr>
          <w:rFonts w:ascii="仿宋" w:eastAsia="仿宋" w:hAnsi="仿宋"/>
          <w:sz w:val="24"/>
        </w:rPr>
        <w:t>9</w:t>
      </w:r>
      <w:r w:rsidRPr="00EE048E">
        <w:rPr>
          <w:rFonts w:ascii="仿宋" w:eastAsia="仿宋" w:hAnsi="仿宋" w:hint="eastAsia"/>
          <w:sz w:val="24"/>
        </w:rPr>
        <w:t>、操作前窗：</w:t>
      </w:r>
      <w:r w:rsidRPr="00EE048E">
        <w:rPr>
          <w:rFonts w:ascii="仿宋" w:eastAsia="仿宋" w:hAnsi="仿宋"/>
          <w:bCs/>
          <w:sz w:val="24"/>
        </w:rPr>
        <w:t>无边框滑动式前窗，防爆、抗紫外线</w:t>
      </w:r>
      <w:r w:rsidRPr="00EE048E">
        <w:rPr>
          <w:rFonts w:ascii="仿宋" w:eastAsia="仿宋" w:hAnsi="仿宋" w:hint="eastAsia"/>
          <w:bCs/>
          <w:sz w:val="24"/>
        </w:rPr>
        <w:t>。</w:t>
      </w:r>
    </w:p>
    <w:p w14:paraId="30C3EA26" w14:textId="77777777" w:rsidR="00BC057C" w:rsidRPr="00EE048E" w:rsidRDefault="00BC057C" w:rsidP="00BC057C">
      <w:pPr>
        <w:spacing w:line="360" w:lineRule="auto"/>
        <w:rPr>
          <w:rFonts w:ascii="仿宋" w:eastAsia="仿宋" w:hAnsi="仿宋" w:hint="eastAsia"/>
          <w:sz w:val="24"/>
        </w:rPr>
      </w:pPr>
      <w:r w:rsidRPr="00EE048E">
        <w:rPr>
          <w:rFonts w:ascii="仿宋" w:eastAsia="仿宋" w:hAnsi="仿宋"/>
          <w:sz w:val="24"/>
        </w:rPr>
        <w:t>10</w:t>
      </w:r>
      <w:r w:rsidRPr="00EE048E">
        <w:rPr>
          <w:rFonts w:ascii="仿宋" w:eastAsia="仿宋" w:hAnsi="仿宋" w:hint="eastAsia"/>
          <w:sz w:val="24"/>
        </w:rPr>
        <w:t>、紫外预约：紫外灯定时开启/关闭预约功能，具备红外遥控器或者远程无线电模</w:t>
      </w:r>
      <w:r w:rsidRPr="00EE048E">
        <w:rPr>
          <w:rFonts w:ascii="仿宋" w:eastAsia="仿宋" w:hAnsi="仿宋" w:hint="eastAsia"/>
          <w:sz w:val="24"/>
        </w:rPr>
        <w:lastRenderedPageBreak/>
        <w:t>块开启关闭紫外灯。</w:t>
      </w:r>
    </w:p>
    <w:p w14:paraId="66FA70DF" w14:textId="77777777" w:rsidR="00BC057C" w:rsidRPr="00EE048E" w:rsidRDefault="00BC057C" w:rsidP="00BC057C">
      <w:pPr>
        <w:spacing w:line="360" w:lineRule="auto"/>
        <w:rPr>
          <w:rFonts w:ascii="仿宋" w:eastAsia="仿宋" w:hAnsi="仿宋" w:hint="eastAsia"/>
          <w:sz w:val="24"/>
        </w:rPr>
      </w:pPr>
      <w:r w:rsidRPr="00EE048E">
        <w:rPr>
          <w:rFonts w:ascii="仿宋" w:eastAsia="仿宋" w:hAnsi="仿宋"/>
          <w:sz w:val="24"/>
        </w:rPr>
        <w:t>11</w:t>
      </w:r>
      <w:r w:rsidRPr="00EE048E">
        <w:rPr>
          <w:rFonts w:ascii="仿宋" w:eastAsia="仿宋" w:hAnsi="仿宋" w:hint="eastAsia"/>
          <w:sz w:val="24"/>
        </w:rPr>
        <w:t>、紫外灯消毒功能：</w:t>
      </w:r>
      <w:r w:rsidRPr="00EE048E">
        <w:rPr>
          <w:rFonts w:ascii="仿宋" w:eastAsia="仿宋" w:hAnsi="仿宋" w:hint="eastAsia"/>
          <w:sz w:val="24"/>
          <w:lang w:val="zh-CN"/>
        </w:rPr>
        <w:t>风机、荧光灯、前窗玻璃全部关闭的情况下才可开启，打开前窗玻璃后，紫外灯自动关闭。</w:t>
      </w:r>
    </w:p>
    <w:p w14:paraId="30C8F647" w14:textId="77777777" w:rsidR="00BC057C" w:rsidRPr="00EE048E" w:rsidRDefault="00BC057C" w:rsidP="00BC057C">
      <w:pPr>
        <w:spacing w:line="360" w:lineRule="auto"/>
        <w:rPr>
          <w:rFonts w:ascii="仿宋" w:eastAsia="仿宋" w:hAnsi="仿宋" w:hint="eastAsia"/>
          <w:sz w:val="24"/>
        </w:rPr>
      </w:pPr>
      <w:r w:rsidRPr="00EE048E">
        <w:rPr>
          <w:rFonts w:ascii="仿宋" w:eastAsia="仿宋" w:hAnsi="仿宋"/>
          <w:sz w:val="24"/>
        </w:rPr>
        <w:t>12</w:t>
      </w:r>
      <w:r w:rsidRPr="00EE048E">
        <w:rPr>
          <w:rFonts w:ascii="仿宋" w:eastAsia="仿宋" w:hAnsi="仿宋" w:hint="eastAsia"/>
          <w:sz w:val="24"/>
        </w:rPr>
        <w:t>、电源插座：</w:t>
      </w:r>
      <w:r w:rsidRPr="00EE048E">
        <w:rPr>
          <w:rFonts w:ascii="仿宋" w:eastAsia="仿宋" w:hAnsi="仿宋" w:cs="Arial"/>
          <w:sz w:val="24"/>
        </w:rPr>
        <w:t>电源插座预留孔位</w:t>
      </w:r>
      <w:r w:rsidRPr="00EE048E">
        <w:rPr>
          <w:rFonts w:ascii="仿宋" w:eastAsia="仿宋" w:hAnsi="仿宋" w:cs="Arial" w:hint="eastAsia"/>
          <w:sz w:val="24"/>
        </w:rPr>
        <w:t>。</w:t>
      </w:r>
    </w:p>
    <w:p w14:paraId="289CBE69" w14:textId="77777777" w:rsidR="00BC057C" w:rsidRPr="00EE048E" w:rsidRDefault="00BC057C" w:rsidP="00BC057C">
      <w:pPr>
        <w:spacing w:line="360" w:lineRule="auto"/>
        <w:rPr>
          <w:rFonts w:ascii="仿宋" w:eastAsia="仿宋" w:hAnsi="仿宋" w:hint="eastAsia"/>
          <w:sz w:val="24"/>
        </w:rPr>
      </w:pPr>
      <w:r w:rsidRPr="00EE048E">
        <w:rPr>
          <w:rFonts w:ascii="仿宋" w:eastAsia="仿宋" w:hAnsi="仿宋"/>
          <w:sz w:val="24"/>
        </w:rPr>
        <w:t>13</w:t>
      </w:r>
      <w:r w:rsidRPr="00EE048E">
        <w:rPr>
          <w:rFonts w:ascii="仿宋" w:eastAsia="仿宋" w:hAnsi="仿宋" w:hint="eastAsia"/>
          <w:sz w:val="24"/>
        </w:rPr>
        <w:t>、噪音标准：≤</w:t>
      </w:r>
      <w:r w:rsidRPr="00EE048E">
        <w:rPr>
          <w:rFonts w:ascii="仿宋" w:eastAsia="仿宋" w:hAnsi="仿宋"/>
          <w:sz w:val="24"/>
        </w:rPr>
        <w:t>6</w:t>
      </w:r>
      <w:r w:rsidRPr="00EE048E">
        <w:rPr>
          <w:rFonts w:ascii="仿宋" w:eastAsia="仿宋" w:hAnsi="仿宋" w:hint="eastAsia"/>
          <w:sz w:val="24"/>
        </w:rPr>
        <w:t>5</w:t>
      </w:r>
      <w:r w:rsidRPr="00EE048E">
        <w:rPr>
          <w:rFonts w:ascii="仿宋" w:eastAsia="仿宋" w:hAnsi="仿宋"/>
          <w:sz w:val="24"/>
        </w:rPr>
        <w:t xml:space="preserve"> dBA</w:t>
      </w:r>
    </w:p>
    <w:p w14:paraId="204199F6" w14:textId="77777777" w:rsidR="00BC057C" w:rsidRPr="00EE048E" w:rsidRDefault="00BC057C" w:rsidP="00BC057C">
      <w:pPr>
        <w:spacing w:line="360" w:lineRule="auto"/>
        <w:rPr>
          <w:rFonts w:ascii="仿宋" w:eastAsia="仿宋" w:hAnsi="仿宋" w:hint="eastAsia"/>
          <w:sz w:val="24"/>
        </w:rPr>
      </w:pPr>
      <w:r w:rsidRPr="00EE048E">
        <w:rPr>
          <w:rFonts w:ascii="仿宋" w:eastAsia="仿宋" w:hAnsi="仿宋"/>
          <w:sz w:val="24"/>
        </w:rPr>
        <w:t>14</w:t>
      </w:r>
      <w:r w:rsidRPr="00EE048E">
        <w:rPr>
          <w:rFonts w:ascii="仿宋" w:eastAsia="仿宋" w:hAnsi="仿宋" w:hint="eastAsia"/>
          <w:sz w:val="24"/>
        </w:rPr>
        <w:t>、日光灯照度：≥900LUX</w:t>
      </w:r>
    </w:p>
    <w:p w14:paraId="0FBC47B7" w14:textId="77777777" w:rsidR="00BC057C" w:rsidRPr="00EE048E" w:rsidRDefault="00BC057C" w:rsidP="00BC057C">
      <w:pPr>
        <w:spacing w:line="360" w:lineRule="auto"/>
        <w:rPr>
          <w:rFonts w:ascii="仿宋" w:eastAsia="仿宋" w:hAnsi="仿宋" w:hint="eastAsia"/>
          <w:sz w:val="24"/>
        </w:rPr>
      </w:pPr>
      <w:r w:rsidRPr="00EE048E">
        <w:rPr>
          <w:rFonts w:ascii="仿宋" w:eastAsia="仿宋" w:hAnsi="仿宋"/>
          <w:sz w:val="24"/>
        </w:rPr>
        <w:t>15、技术服务和培训：提供</w:t>
      </w:r>
      <w:r w:rsidRPr="00EE048E">
        <w:rPr>
          <w:rFonts w:ascii="仿宋" w:eastAsia="仿宋" w:hAnsi="仿宋" w:hint="eastAsia"/>
          <w:sz w:val="24"/>
        </w:rPr>
        <w:t>产品说明书，</w:t>
      </w:r>
      <w:r w:rsidRPr="00EE048E">
        <w:rPr>
          <w:rFonts w:ascii="仿宋" w:eastAsia="仿宋" w:hAnsi="仿宋"/>
          <w:sz w:val="24"/>
        </w:rPr>
        <w:t>免费现场仪器安装、调试和培训</w:t>
      </w:r>
      <w:r w:rsidRPr="00EE048E">
        <w:rPr>
          <w:rFonts w:ascii="仿宋" w:eastAsia="仿宋" w:hAnsi="仿宋" w:hint="eastAsia"/>
          <w:sz w:val="24"/>
        </w:rPr>
        <w:t>。</w:t>
      </w:r>
    </w:p>
    <w:p w14:paraId="10DDE215" w14:textId="77777777" w:rsidR="00BC057C" w:rsidRPr="00BC057C" w:rsidRDefault="00BC057C" w:rsidP="00CA5FDB">
      <w:pPr>
        <w:spacing w:line="360" w:lineRule="auto"/>
        <w:jc w:val="left"/>
        <w:rPr>
          <w:rFonts w:ascii="仿宋" w:eastAsia="仿宋" w:hAnsi="仿宋" w:hint="eastAsia"/>
          <w:b/>
          <w:bCs/>
          <w:sz w:val="24"/>
        </w:rPr>
      </w:pPr>
    </w:p>
    <w:p w14:paraId="0BC32734" w14:textId="4EBF02DE" w:rsidR="00CA5FDB" w:rsidRPr="00BC057C" w:rsidRDefault="00CA5FDB" w:rsidP="00CA5FDB">
      <w:pPr>
        <w:spacing w:line="360" w:lineRule="auto"/>
        <w:jc w:val="left"/>
        <w:rPr>
          <w:rFonts w:ascii="仿宋" w:eastAsia="仿宋" w:hAnsi="仿宋" w:cs="宋体" w:hint="eastAsia"/>
          <w:b/>
          <w:bCs/>
          <w:color w:val="000000"/>
          <w:kern w:val="0"/>
          <w:sz w:val="24"/>
          <w14:ligatures w14:val="none"/>
        </w:rPr>
      </w:pPr>
      <w:r w:rsidRPr="00BC057C">
        <w:rPr>
          <w:rFonts w:ascii="仿宋" w:eastAsia="仿宋" w:hAnsi="仿宋" w:hint="eastAsia"/>
          <w:b/>
          <w:bCs/>
          <w:sz w:val="24"/>
        </w:rPr>
        <w:t>9-9</w:t>
      </w:r>
      <w:r w:rsidR="00BC057C" w:rsidRPr="00BC057C">
        <w:rPr>
          <w:rFonts w:ascii="仿宋" w:eastAsia="仿宋" w:hAnsi="仿宋" w:hint="eastAsia"/>
          <w:b/>
          <w:bCs/>
          <w:color w:val="000000"/>
          <w:sz w:val="24"/>
        </w:rPr>
        <w:t>高速低温离心机</w:t>
      </w:r>
    </w:p>
    <w:p w14:paraId="7E617DBF" w14:textId="77777777" w:rsidR="00BC057C" w:rsidRPr="003D11A3" w:rsidRDefault="00BC057C" w:rsidP="00BC057C">
      <w:pPr>
        <w:widowControl/>
        <w:spacing w:line="360" w:lineRule="auto"/>
        <w:jc w:val="left"/>
        <w:rPr>
          <w:rFonts w:ascii="仿宋" w:eastAsia="仿宋" w:hAnsi="仿宋" w:hint="eastAsia"/>
          <w:color w:val="231F20"/>
          <w:kern w:val="0"/>
          <w:sz w:val="24"/>
          <w:lang w:bidi="ar"/>
        </w:rPr>
      </w:pPr>
      <w:r w:rsidRPr="003D11A3">
        <w:rPr>
          <w:rFonts w:ascii="仿宋" w:eastAsia="仿宋" w:hAnsi="仿宋" w:hint="eastAsia"/>
          <w:color w:val="231F20"/>
          <w:kern w:val="0"/>
          <w:sz w:val="24"/>
          <w:lang w:bidi="ar"/>
        </w:rPr>
        <w:t>1.最高转速：≥5000r/min</w:t>
      </w:r>
    </w:p>
    <w:p w14:paraId="7D2207C3" w14:textId="77777777" w:rsidR="00BC057C" w:rsidRPr="003D11A3" w:rsidRDefault="00BC057C" w:rsidP="00BC057C">
      <w:pPr>
        <w:widowControl/>
        <w:spacing w:line="360" w:lineRule="auto"/>
        <w:jc w:val="left"/>
        <w:rPr>
          <w:rFonts w:ascii="仿宋" w:eastAsia="仿宋" w:hAnsi="仿宋" w:hint="eastAsia"/>
          <w:color w:val="231F20"/>
          <w:kern w:val="0"/>
          <w:sz w:val="24"/>
          <w:lang w:bidi="ar"/>
        </w:rPr>
      </w:pPr>
      <w:r w:rsidRPr="003D11A3">
        <w:rPr>
          <w:rFonts w:ascii="仿宋" w:eastAsia="仿宋" w:hAnsi="仿宋" w:hint="eastAsia"/>
          <w:color w:val="231F20"/>
          <w:kern w:val="0"/>
          <w:sz w:val="24"/>
          <w:lang w:bidi="ar"/>
        </w:rPr>
        <w:t>2.压缩机：具有除霜及预冷功能</w:t>
      </w:r>
    </w:p>
    <w:p w14:paraId="1D90BBF4" w14:textId="77777777" w:rsidR="00BC057C" w:rsidRPr="003D11A3" w:rsidRDefault="00BC057C" w:rsidP="00BC057C">
      <w:pPr>
        <w:widowControl/>
        <w:spacing w:line="360" w:lineRule="auto"/>
        <w:jc w:val="left"/>
        <w:rPr>
          <w:rFonts w:ascii="仿宋" w:eastAsia="仿宋" w:hAnsi="仿宋" w:hint="eastAsia"/>
          <w:color w:val="231F20"/>
          <w:kern w:val="0"/>
          <w:sz w:val="24"/>
          <w:lang w:bidi="ar"/>
        </w:rPr>
      </w:pPr>
      <w:r w:rsidRPr="003D11A3">
        <w:rPr>
          <w:rFonts w:ascii="仿宋" w:eastAsia="仿宋" w:hAnsi="仿宋" w:hint="eastAsia"/>
          <w:color w:val="231F20"/>
          <w:kern w:val="0"/>
          <w:sz w:val="24"/>
          <w:lang w:bidi="ar"/>
        </w:rPr>
        <w:t>3.最大相对离心力：4470×g</w:t>
      </w:r>
    </w:p>
    <w:p w14:paraId="548739B6" w14:textId="77777777" w:rsidR="00BC057C" w:rsidRPr="003D11A3" w:rsidRDefault="00BC057C" w:rsidP="00BC057C">
      <w:pPr>
        <w:widowControl/>
        <w:spacing w:line="360" w:lineRule="auto"/>
        <w:jc w:val="left"/>
        <w:rPr>
          <w:rFonts w:ascii="仿宋" w:eastAsia="仿宋" w:hAnsi="仿宋" w:hint="eastAsia"/>
          <w:color w:val="231F20"/>
          <w:kern w:val="0"/>
          <w:sz w:val="24"/>
          <w:lang w:bidi="ar"/>
        </w:rPr>
      </w:pPr>
      <w:r w:rsidRPr="003D11A3">
        <w:rPr>
          <w:rFonts w:ascii="仿宋" w:eastAsia="仿宋" w:hAnsi="仿宋" w:hint="eastAsia"/>
          <w:color w:val="231F20"/>
          <w:kern w:val="0"/>
          <w:sz w:val="24"/>
          <w:lang w:bidi="ar"/>
        </w:rPr>
        <w:t>4.定时时间：1-99min59s</w:t>
      </w:r>
    </w:p>
    <w:p w14:paraId="62BDCC30" w14:textId="77777777" w:rsidR="00BC057C" w:rsidRPr="003D11A3" w:rsidRDefault="00BC057C" w:rsidP="00BC057C">
      <w:pPr>
        <w:widowControl/>
        <w:spacing w:line="360" w:lineRule="auto"/>
        <w:jc w:val="left"/>
        <w:rPr>
          <w:rFonts w:ascii="仿宋" w:eastAsia="仿宋" w:hAnsi="仿宋" w:hint="eastAsia"/>
          <w:color w:val="231F20"/>
          <w:kern w:val="0"/>
          <w:sz w:val="24"/>
          <w:lang w:bidi="ar"/>
        </w:rPr>
      </w:pPr>
      <w:r w:rsidRPr="003D11A3">
        <w:rPr>
          <w:rFonts w:ascii="仿宋" w:eastAsia="仿宋" w:hAnsi="仿宋" w:hint="eastAsia"/>
          <w:sz w:val="24"/>
        </w:rPr>
        <w:t>▲</w:t>
      </w:r>
      <w:r w:rsidRPr="003D11A3">
        <w:rPr>
          <w:rFonts w:ascii="仿宋" w:eastAsia="仿宋" w:hAnsi="仿宋" w:hint="eastAsia"/>
          <w:color w:val="231F20"/>
          <w:kern w:val="0"/>
          <w:sz w:val="24"/>
          <w:lang w:bidi="ar"/>
        </w:rPr>
        <w:t>5.温控范围：-20℃-40℃</w:t>
      </w:r>
    </w:p>
    <w:p w14:paraId="264F3BCF" w14:textId="77777777" w:rsidR="00BC057C" w:rsidRPr="003D11A3" w:rsidRDefault="00BC057C" w:rsidP="00BC057C">
      <w:pPr>
        <w:widowControl/>
        <w:spacing w:line="360" w:lineRule="auto"/>
        <w:jc w:val="left"/>
        <w:rPr>
          <w:rFonts w:ascii="仿宋" w:eastAsia="仿宋" w:hAnsi="仿宋" w:hint="eastAsia"/>
          <w:color w:val="231F20"/>
          <w:kern w:val="0"/>
          <w:sz w:val="24"/>
          <w:lang w:bidi="ar"/>
        </w:rPr>
      </w:pPr>
      <w:r w:rsidRPr="003D11A3">
        <w:rPr>
          <w:rFonts w:ascii="仿宋" w:eastAsia="仿宋" w:hAnsi="仿宋" w:hint="eastAsia"/>
          <w:color w:val="231F20"/>
          <w:kern w:val="0"/>
          <w:sz w:val="24"/>
          <w:lang w:bidi="ar"/>
        </w:rPr>
        <w:t>6.温控精度：±1℃</w:t>
      </w:r>
    </w:p>
    <w:p w14:paraId="48B63D08" w14:textId="77777777" w:rsidR="00BC057C" w:rsidRPr="003D11A3" w:rsidRDefault="00BC057C" w:rsidP="00BC057C">
      <w:pPr>
        <w:widowControl/>
        <w:spacing w:line="360" w:lineRule="auto"/>
        <w:jc w:val="left"/>
        <w:rPr>
          <w:rFonts w:ascii="仿宋" w:eastAsia="仿宋" w:hAnsi="仿宋" w:hint="eastAsia"/>
          <w:color w:val="231F20"/>
          <w:kern w:val="0"/>
          <w:sz w:val="24"/>
          <w:lang w:bidi="ar"/>
        </w:rPr>
      </w:pPr>
      <w:r w:rsidRPr="003D11A3">
        <w:rPr>
          <w:rFonts w:ascii="仿宋" w:eastAsia="仿宋" w:hAnsi="仿宋" w:hint="eastAsia"/>
          <w:color w:val="231F20"/>
          <w:kern w:val="0"/>
          <w:sz w:val="24"/>
          <w:lang w:bidi="ar"/>
        </w:rPr>
        <w:t>7.显示屏：4.3寸，触摸</w:t>
      </w:r>
    </w:p>
    <w:p w14:paraId="125024AA" w14:textId="77777777" w:rsidR="00BC057C" w:rsidRPr="003D11A3" w:rsidRDefault="00BC057C" w:rsidP="00BC057C">
      <w:pPr>
        <w:widowControl/>
        <w:spacing w:line="360" w:lineRule="auto"/>
        <w:jc w:val="left"/>
        <w:rPr>
          <w:rFonts w:ascii="仿宋" w:eastAsia="仿宋" w:hAnsi="仿宋" w:hint="eastAsia"/>
          <w:color w:val="231F20"/>
          <w:kern w:val="0"/>
          <w:sz w:val="24"/>
          <w:lang w:bidi="ar"/>
        </w:rPr>
      </w:pPr>
      <w:r w:rsidRPr="003D11A3">
        <w:rPr>
          <w:rFonts w:ascii="仿宋" w:eastAsia="仿宋" w:hAnsi="仿宋" w:hint="eastAsia"/>
          <w:color w:val="231F20"/>
          <w:kern w:val="0"/>
          <w:sz w:val="24"/>
          <w:lang w:bidi="ar"/>
        </w:rPr>
        <w:t>8.整机噪音：≤65dB（A）</w:t>
      </w:r>
    </w:p>
    <w:p w14:paraId="279B4F8C" w14:textId="77777777" w:rsidR="00BC057C" w:rsidRPr="003D11A3" w:rsidRDefault="00BC057C" w:rsidP="00BC057C">
      <w:pPr>
        <w:widowControl/>
        <w:spacing w:line="360" w:lineRule="auto"/>
        <w:jc w:val="left"/>
        <w:rPr>
          <w:rFonts w:ascii="仿宋" w:eastAsia="仿宋" w:hAnsi="仿宋" w:hint="eastAsia"/>
          <w:color w:val="231F20"/>
          <w:kern w:val="0"/>
          <w:sz w:val="24"/>
          <w:lang w:bidi="ar"/>
        </w:rPr>
      </w:pPr>
      <w:r w:rsidRPr="003D11A3">
        <w:rPr>
          <w:rFonts w:ascii="仿宋" w:eastAsia="仿宋" w:hAnsi="仿宋" w:hint="eastAsia"/>
          <w:color w:val="231F20"/>
          <w:kern w:val="0"/>
          <w:sz w:val="24"/>
          <w:lang w:bidi="ar"/>
        </w:rPr>
        <w:t>9.电源：AC220V   50HZ</w:t>
      </w:r>
    </w:p>
    <w:p w14:paraId="0C4773C5" w14:textId="77777777" w:rsidR="00BC057C" w:rsidRPr="003D11A3" w:rsidRDefault="00BC057C" w:rsidP="00BC057C">
      <w:pPr>
        <w:widowControl/>
        <w:spacing w:line="360" w:lineRule="auto"/>
        <w:jc w:val="left"/>
        <w:rPr>
          <w:rFonts w:ascii="仿宋" w:eastAsia="仿宋" w:hAnsi="仿宋" w:hint="eastAsia"/>
          <w:color w:val="231F20"/>
          <w:kern w:val="0"/>
          <w:sz w:val="24"/>
          <w:lang w:bidi="ar"/>
        </w:rPr>
      </w:pPr>
      <w:r w:rsidRPr="003D11A3">
        <w:rPr>
          <w:rFonts w:ascii="仿宋" w:eastAsia="仿宋" w:hAnsi="仿宋" w:hint="eastAsia"/>
          <w:color w:val="231F20"/>
          <w:kern w:val="0"/>
          <w:sz w:val="24"/>
          <w:lang w:bidi="ar"/>
        </w:rPr>
        <w:t>10.升降速度时间：9档可调</w:t>
      </w:r>
    </w:p>
    <w:p w14:paraId="2C31121A" w14:textId="77777777" w:rsidR="00BC057C" w:rsidRPr="003D11A3" w:rsidRDefault="00BC057C" w:rsidP="00BC057C">
      <w:pPr>
        <w:widowControl/>
        <w:spacing w:line="360" w:lineRule="auto"/>
        <w:jc w:val="left"/>
        <w:rPr>
          <w:rFonts w:ascii="仿宋" w:eastAsia="仿宋" w:hAnsi="仿宋" w:hint="eastAsia"/>
          <w:color w:val="231F20"/>
          <w:kern w:val="0"/>
          <w:sz w:val="24"/>
          <w:lang w:bidi="ar"/>
        </w:rPr>
      </w:pPr>
      <w:r w:rsidRPr="003D11A3">
        <w:rPr>
          <w:rFonts w:ascii="仿宋" w:eastAsia="仿宋" w:hAnsi="仿宋" w:hint="eastAsia"/>
          <w:color w:val="231F20"/>
          <w:kern w:val="0"/>
          <w:sz w:val="24"/>
          <w:lang w:bidi="ar"/>
        </w:rPr>
        <w:t>11.自动，手动开盖选择：具有</w:t>
      </w:r>
    </w:p>
    <w:p w14:paraId="7190387F" w14:textId="77777777" w:rsidR="00BC057C" w:rsidRPr="003D11A3" w:rsidRDefault="00BC057C" w:rsidP="00BC057C">
      <w:pPr>
        <w:widowControl/>
        <w:spacing w:line="360" w:lineRule="auto"/>
        <w:jc w:val="left"/>
        <w:rPr>
          <w:rFonts w:ascii="仿宋" w:eastAsia="仿宋" w:hAnsi="仿宋" w:hint="eastAsia"/>
          <w:sz w:val="24"/>
        </w:rPr>
      </w:pPr>
      <w:r w:rsidRPr="003D11A3">
        <w:rPr>
          <w:rFonts w:ascii="仿宋" w:eastAsia="仿宋" w:hAnsi="仿宋" w:hint="eastAsia"/>
          <w:color w:val="231F20"/>
          <w:kern w:val="0"/>
          <w:sz w:val="24"/>
          <w:lang w:bidi="ar"/>
        </w:rPr>
        <w:t>12.容量：水平转子(吊篮×4组)，</w:t>
      </w:r>
      <w:r w:rsidRPr="003D11A3">
        <w:rPr>
          <w:rFonts w:ascii="仿宋" w:eastAsia="仿宋" w:hAnsi="仿宋" w:hint="eastAsia"/>
          <w:sz w:val="24"/>
        </w:rPr>
        <w:t>适配器5mL×56支（带自动脱帽器）</w:t>
      </w:r>
    </w:p>
    <w:p w14:paraId="54D955EF" w14:textId="71B05026" w:rsidR="00DB31DB" w:rsidRPr="00552E66" w:rsidRDefault="00BC057C" w:rsidP="00BC057C">
      <w:pPr>
        <w:spacing w:line="360" w:lineRule="auto"/>
        <w:rPr>
          <w:rFonts w:ascii="仿宋" w:eastAsia="仿宋" w:hAnsi="仿宋" w:hint="eastAsia"/>
          <w:sz w:val="24"/>
        </w:rPr>
      </w:pPr>
      <w:r w:rsidRPr="003D11A3">
        <w:rPr>
          <w:rFonts w:ascii="仿宋" w:eastAsia="仿宋" w:hAnsi="仿宋" w:hint="eastAsia"/>
          <w:sz w:val="24"/>
        </w:rPr>
        <w:t>1</w:t>
      </w:r>
      <w:r w:rsidRPr="003D11A3">
        <w:rPr>
          <w:rFonts w:ascii="仿宋" w:eastAsia="仿宋" w:hAnsi="仿宋"/>
          <w:sz w:val="24"/>
        </w:rPr>
        <w:t>3.</w:t>
      </w:r>
      <w:r w:rsidRPr="003D11A3">
        <w:rPr>
          <w:rFonts w:ascii="仿宋" w:eastAsia="仿宋" w:hAnsi="仿宋" w:hint="eastAsia"/>
          <w:sz w:val="24"/>
        </w:rPr>
        <w:t xml:space="preserve"> 具有物联网监测设备和院内网</w:t>
      </w:r>
      <w:r w:rsidR="006D3C40">
        <w:rPr>
          <w:rFonts w:ascii="仿宋" w:eastAsia="仿宋" w:hAnsi="仿宋" w:hint="eastAsia"/>
          <w:sz w:val="24"/>
        </w:rPr>
        <w:t>接口</w:t>
      </w:r>
      <w:r w:rsidRPr="003D11A3">
        <w:rPr>
          <w:rFonts w:ascii="仿宋" w:eastAsia="仿宋" w:hAnsi="仿宋" w:hint="eastAsia"/>
          <w:sz w:val="24"/>
        </w:rPr>
        <w:t>。</w:t>
      </w:r>
      <w:r w:rsidR="00DB31DB" w:rsidRPr="00552E66">
        <w:rPr>
          <w:rFonts w:ascii="仿宋" w:eastAsia="仿宋" w:hAnsi="仿宋" w:hint="eastAsia"/>
          <w:sz w:val="24"/>
        </w:rPr>
        <w:br w:type="page"/>
      </w:r>
    </w:p>
    <w:p w14:paraId="006A349B" w14:textId="77777777" w:rsidR="00A1542F" w:rsidRPr="00552E66" w:rsidRDefault="00A1542F">
      <w:pPr>
        <w:pStyle w:val="affe"/>
        <w:spacing w:line="360" w:lineRule="auto"/>
        <w:ind w:firstLineChars="0" w:firstLine="0"/>
        <w:rPr>
          <w:rFonts w:ascii="仿宋" w:eastAsia="仿宋" w:hAnsi="仿宋" w:cs="Arial" w:hint="eastAsia"/>
          <w:bCs/>
          <w:sz w:val="24"/>
          <w:szCs w:val="20"/>
        </w:rPr>
      </w:pPr>
    </w:p>
    <w:p w14:paraId="0EE49017" w14:textId="77777777" w:rsidR="00A1542F" w:rsidRPr="00552E66" w:rsidRDefault="00094218">
      <w:pPr>
        <w:spacing w:line="360" w:lineRule="auto"/>
        <w:jc w:val="center"/>
        <w:outlineLvl w:val="0"/>
        <w:rPr>
          <w:rFonts w:ascii="仿宋" w:eastAsia="仿宋" w:hAnsi="仿宋" w:cs="Arial" w:hint="eastAsia"/>
          <w:b/>
          <w:sz w:val="36"/>
          <w:szCs w:val="36"/>
        </w:rPr>
      </w:pPr>
      <w:bookmarkStart w:id="889" w:name="_Toc146541089"/>
      <w:bookmarkEnd w:id="813"/>
      <w:bookmarkEnd w:id="816"/>
      <w:bookmarkEnd w:id="817"/>
      <w:bookmarkEnd w:id="869"/>
      <w:bookmarkEnd w:id="871"/>
      <w:r w:rsidRPr="00552E66">
        <w:rPr>
          <w:rFonts w:ascii="仿宋" w:eastAsia="仿宋" w:hAnsi="仿宋" w:cs="Arial" w:hint="eastAsia"/>
          <w:b/>
          <w:sz w:val="36"/>
          <w:szCs w:val="36"/>
        </w:rPr>
        <w:t>第六章   拟签订的合同文本</w:t>
      </w:r>
      <w:bookmarkStart w:id="890" w:name="_Toc164331021"/>
      <w:bookmarkStart w:id="891" w:name="_Toc219271395"/>
      <w:bookmarkStart w:id="892" w:name="_Toc270427198"/>
      <w:bookmarkStart w:id="893" w:name="_Toc97562004"/>
      <w:bookmarkStart w:id="894" w:name="_Toc64911943"/>
      <w:bookmarkEnd w:id="814"/>
      <w:bookmarkEnd w:id="889"/>
    </w:p>
    <w:p w14:paraId="7928DD4F" w14:textId="77777777" w:rsidR="00A1542F" w:rsidRPr="00552E66" w:rsidRDefault="00A1542F">
      <w:pPr>
        <w:spacing w:line="360" w:lineRule="auto"/>
        <w:jc w:val="center"/>
        <w:rPr>
          <w:rFonts w:ascii="仿宋" w:eastAsia="仿宋" w:hAnsi="仿宋" w:cs="Arial" w:hint="eastAsia"/>
          <w:b/>
          <w:bCs/>
          <w:sz w:val="32"/>
          <w:szCs w:val="32"/>
        </w:rPr>
      </w:pPr>
    </w:p>
    <w:p w14:paraId="7854CA50" w14:textId="77777777" w:rsidR="00552E66" w:rsidRPr="00552E66" w:rsidRDefault="00552E66" w:rsidP="00552E66">
      <w:pPr>
        <w:spacing w:line="360" w:lineRule="auto"/>
        <w:jc w:val="center"/>
        <w:rPr>
          <w:rFonts w:ascii="仿宋" w:eastAsia="仿宋" w:hAnsi="仿宋" w:hint="eastAsia"/>
          <w:b/>
          <w:bCs/>
          <w:color w:val="000000" w:themeColor="text1"/>
          <w:sz w:val="36"/>
          <w:szCs w:val="36"/>
        </w:rPr>
      </w:pPr>
      <w:r w:rsidRPr="00552E66">
        <w:rPr>
          <w:rFonts w:ascii="仿宋" w:eastAsia="仿宋" w:hAnsi="仿宋" w:hint="eastAsia"/>
          <w:b/>
          <w:bCs/>
          <w:color w:val="000000" w:themeColor="text1"/>
          <w:sz w:val="36"/>
          <w:szCs w:val="36"/>
        </w:rPr>
        <w:t>购销合同</w:t>
      </w:r>
    </w:p>
    <w:p w14:paraId="67E25B11" w14:textId="77777777" w:rsidR="00552E66" w:rsidRPr="00552E66" w:rsidRDefault="00552E66" w:rsidP="00552E66">
      <w:pPr>
        <w:spacing w:line="360" w:lineRule="auto"/>
        <w:jc w:val="center"/>
        <w:rPr>
          <w:rFonts w:ascii="仿宋" w:eastAsia="仿宋" w:hAnsi="仿宋" w:hint="eastAsia"/>
          <w:color w:val="000000" w:themeColor="text1"/>
          <w:sz w:val="24"/>
        </w:rPr>
      </w:pPr>
    </w:p>
    <w:p w14:paraId="71CC8CB0"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甲方：首都医科大学附属北京安贞医院</w:t>
      </w:r>
    </w:p>
    <w:p w14:paraId="4F3E4342"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乙方: </w:t>
      </w:r>
    </w:p>
    <w:p w14:paraId="22A7169E" w14:textId="77777777" w:rsidR="00552E66" w:rsidRPr="00552E66" w:rsidRDefault="00552E66" w:rsidP="00552E66">
      <w:pPr>
        <w:snapToGrid w:val="0"/>
        <w:spacing w:line="360" w:lineRule="auto"/>
        <w:ind w:firstLineChars="196" w:firstLine="470"/>
        <w:rPr>
          <w:rFonts w:ascii="仿宋" w:eastAsia="仿宋" w:hAnsi="仿宋" w:hint="eastAsia"/>
          <w:color w:val="000000" w:themeColor="text1"/>
          <w:sz w:val="24"/>
        </w:rPr>
      </w:pPr>
      <w:r w:rsidRPr="00552E66">
        <w:rPr>
          <w:rFonts w:ascii="仿宋" w:eastAsia="仿宋" w:hAnsi="仿宋" w:hint="eastAsia"/>
          <w:color w:val="000000" w:themeColor="text1"/>
          <w:sz w:val="24"/>
        </w:rPr>
        <w:t>根据《中华人民共和国民法典》及其有关法律法规，为明确甲乙双方的权利义务，遵循平等、自愿、公平和诚实信用的原则，经甲乙双方同意签订本合同，共同遵守执行。</w:t>
      </w:r>
    </w:p>
    <w:p w14:paraId="7F1B647E" w14:textId="77777777" w:rsidR="00552E66" w:rsidRPr="00552E66" w:rsidRDefault="00552E66" w:rsidP="00552E66">
      <w:pPr>
        <w:snapToGrid w:val="0"/>
        <w:spacing w:line="360" w:lineRule="auto"/>
        <w:ind w:firstLineChars="200" w:firstLine="480"/>
        <w:rPr>
          <w:rFonts w:ascii="仿宋" w:eastAsia="仿宋" w:hAnsi="仿宋" w:hint="eastAsia"/>
          <w:color w:val="000000" w:themeColor="text1"/>
          <w:sz w:val="24"/>
        </w:rPr>
      </w:pPr>
      <w:r w:rsidRPr="00552E66">
        <w:rPr>
          <w:rFonts w:ascii="仿宋" w:eastAsia="仿宋" w:hAnsi="仿宋" w:hint="eastAsia"/>
          <w:color w:val="000000" w:themeColor="text1"/>
          <w:sz w:val="24"/>
        </w:rPr>
        <w:t>乙方承诺其是具有相关销售资质、合法诚信经营的企业。</w:t>
      </w:r>
    </w:p>
    <w:p w14:paraId="58EB1F59" w14:textId="77777777" w:rsidR="00552E66" w:rsidRPr="00552E66" w:rsidRDefault="00552E66" w:rsidP="00552E66">
      <w:pPr>
        <w:snapToGrid w:val="0"/>
        <w:spacing w:line="360" w:lineRule="auto"/>
        <w:ind w:firstLineChars="200" w:firstLine="480"/>
        <w:rPr>
          <w:rFonts w:ascii="仿宋" w:eastAsia="仿宋" w:hAnsi="仿宋" w:hint="eastAsia"/>
          <w:color w:val="000000" w:themeColor="text1"/>
          <w:sz w:val="24"/>
        </w:rPr>
      </w:pPr>
      <w:r w:rsidRPr="00552E66">
        <w:rPr>
          <w:rFonts w:ascii="仿宋" w:eastAsia="仿宋" w:hAnsi="仿宋" w:hint="eastAsia"/>
          <w:color w:val="000000" w:themeColor="text1"/>
          <w:sz w:val="24"/>
        </w:rPr>
        <w:t>经招标甲方同意向乙方采购下列货物：</w:t>
      </w:r>
    </w:p>
    <w:p w14:paraId="4F1E709F"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1.货物名称、数量、产地及配置（详见附件） </w:t>
      </w:r>
    </w:p>
    <w:p w14:paraId="5DD3750D"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货物名称： </w:t>
      </w:r>
    </w:p>
    <w:p w14:paraId="143E6624"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型号：</w:t>
      </w:r>
    </w:p>
    <w:p w14:paraId="38E13491"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数量： </w:t>
      </w:r>
    </w:p>
    <w:p w14:paraId="32AA6F13"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产地： </w:t>
      </w:r>
    </w:p>
    <w:p w14:paraId="4F7401EB"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品牌：</w:t>
      </w:r>
    </w:p>
    <w:p w14:paraId="307A824B"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单价：</w:t>
      </w:r>
    </w:p>
    <w:p w14:paraId="66E53CA1"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货物配置清单：详见附件一（为本合同的一部分，具有同等的法律效力）</w:t>
      </w:r>
    </w:p>
    <w:p w14:paraId="411188FF" w14:textId="1AAE88CF"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2.成交价格（金额大写）：     元整。（人民币）</w:t>
      </w:r>
      <w:r w:rsidRPr="00552E66">
        <w:rPr>
          <w:rFonts w:ascii="Calibri" w:eastAsia="仿宋" w:hAnsi="Calibri" w:cs="Calibri"/>
          <w:color w:val="000000" w:themeColor="text1"/>
          <w:sz w:val="24"/>
        </w:rPr>
        <w:t>¥</w:t>
      </w:r>
      <w:r w:rsidR="0070078A">
        <w:rPr>
          <w:rFonts w:ascii="仿宋" w:eastAsia="仿宋" w:hAnsi="仿宋" w:hint="eastAsia"/>
          <w:color w:val="000000" w:themeColor="text1"/>
          <w:sz w:val="24"/>
          <w:u w:val="single"/>
        </w:rPr>
        <w:t xml:space="preserve">     </w:t>
      </w:r>
      <w:r w:rsidRPr="00552E66">
        <w:rPr>
          <w:rFonts w:ascii="仿宋" w:eastAsia="仿宋" w:hAnsi="仿宋" w:hint="eastAsia"/>
          <w:color w:val="000000" w:themeColor="text1"/>
          <w:sz w:val="24"/>
        </w:rPr>
        <w:t xml:space="preserve">     </w:t>
      </w:r>
    </w:p>
    <w:p w14:paraId="58C179AD"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本合同价款为固定不变价，该合同成交价格包括上述设备的价款、安装调试、搬运、验收、包装、税费以及培训、质保期保障、保修期内维修等履行本合同的全部费用。</w:t>
      </w:r>
    </w:p>
    <w:p w14:paraId="1165C6EE" w14:textId="77777777" w:rsidR="00552E66" w:rsidRPr="00552E66" w:rsidRDefault="00552E66" w:rsidP="00552E66">
      <w:pPr>
        <w:numPr>
          <w:ilvl w:val="0"/>
          <w:numId w:val="14"/>
        </w:num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交货地点：甲方指定地点</w:t>
      </w:r>
    </w:p>
    <w:p w14:paraId="088D4D37" w14:textId="77777777" w:rsidR="00552E66" w:rsidRPr="00552E66" w:rsidRDefault="00552E66" w:rsidP="00552E66">
      <w:pPr>
        <w:numPr>
          <w:ilvl w:val="0"/>
          <w:numId w:val="14"/>
        </w:num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交货确认：乙方须在发货前向甲方发出书面交货通知单，得到甲方确认后方可发货，否则甲方有权拒收。</w:t>
      </w:r>
    </w:p>
    <w:p w14:paraId="2FD7E5AA" w14:textId="77777777" w:rsidR="00552E66" w:rsidRPr="00552E66" w:rsidRDefault="00552E66" w:rsidP="00552E66">
      <w:pPr>
        <w:numPr>
          <w:ilvl w:val="0"/>
          <w:numId w:val="14"/>
        </w:num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交货方式：乙方送货上门，并负责搬运。</w:t>
      </w:r>
    </w:p>
    <w:p w14:paraId="08926475"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6.交货期限：合同签订后90日内。安装时间：交货后</w:t>
      </w:r>
      <w:r w:rsidRPr="00552E66">
        <w:rPr>
          <w:rFonts w:ascii="仿宋" w:eastAsia="仿宋" w:hAnsi="仿宋" w:hint="eastAsia"/>
          <w:color w:val="000000" w:themeColor="text1"/>
          <w:sz w:val="24"/>
          <w:u w:val="single"/>
        </w:rPr>
        <w:t xml:space="preserve">   </w:t>
      </w:r>
      <w:r w:rsidRPr="00552E66">
        <w:rPr>
          <w:rFonts w:ascii="仿宋" w:eastAsia="仿宋" w:hAnsi="仿宋" w:hint="eastAsia"/>
          <w:color w:val="000000" w:themeColor="text1"/>
          <w:sz w:val="24"/>
        </w:rPr>
        <w:t>日内安装完毕。乙方应随</w:t>
      </w:r>
      <w:r w:rsidRPr="00552E66">
        <w:rPr>
          <w:rFonts w:ascii="仿宋" w:eastAsia="仿宋" w:hAnsi="仿宋" w:hint="eastAsia"/>
          <w:color w:val="000000" w:themeColor="text1"/>
          <w:sz w:val="24"/>
        </w:rPr>
        <w:lastRenderedPageBreak/>
        <w:t>设备向甲方交付使用说明书、产品合格证、保修卡及本合同设备所有的相关配件和资料。</w:t>
      </w:r>
    </w:p>
    <w:p w14:paraId="73248ABB"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7.包装及运费：符合货物运输的相关国际惯例及货物的使用目的，</w:t>
      </w:r>
      <w:r w:rsidRPr="00552E66">
        <w:rPr>
          <w:rFonts w:ascii="仿宋" w:eastAsia="仿宋" w:hAnsi="仿宋" w:cs="宋体" w:hint="eastAsia"/>
          <w:color w:val="000000" w:themeColor="text1"/>
          <w:sz w:val="24"/>
        </w:rPr>
        <w:t>乙方承担包装费及运费，货物运输的风险由乙方承担</w:t>
      </w:r>
      <w:r w:rsidRPr="00552E66">
        <w:rPr>
          <w:rFonts w:ascii="仿宋" w:eastAsia="仿宋" w:hAnsi="仿宋" w:hint="eastAsia"/>
          <w:color w:val="000000" w:themeColor="text1"/>
          <w:sz w:val="24"/>
        </w:rPr>
        <w:t>。包装物符合ISO14000环境管理体系要求且不回收。</w:t>
      </w:r>
    </w:p>
    <w:p w14:paraId="5BEB2AE8"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8.付款方式：合同签订后，乙方按照交货期限将甲方所采购货物运至甲方指定的地点，货物到达甲方指定地点后, 甲方办理付款手续并支付乙方50%的货款。经安装、调试、验收入库合格后三个月内，甲方办理付款手续并支付乙方45%的货款。待验收签字确认入库合格之日起免费保修期执行一年后（若货物无质量问题），支付乙方剩余货款。甲方支付费用7日前，乙方应将对应金额的法定发票提供甲方审核，待审核通过后甲方按照合同约定向乙方支付费用，如发票审核不合格或乙方未提供发票，则甲方有权拒绝支付相关费用。</w:t>
      </w:r>
    </w:p>
    <w:p w14:paraId="67D9F399"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9.质量保证：</w:t>
      </w:r>
      <w:r w:rsidRPr="00552E66">
        <w:rPr>
          <w:rFonts w:ascii="仿宋" w:eastAsia="仿宋" w:hAnsi="仿宋" w:hint="eastAsia"/>
          <w:color w:val="000000"/>
          <w:sz w:val="24"/>
        </w:rPr>
        <w:t>乙方所提供产品必须是原装进口的全新产品</w:t>
      </w:r>
      <w:r w:rsidRPr="00552E66">
        <w:rPr>
          <w:rFonts w:ascii="仿宋" w:eastAsia="仿宋" w:hAnsi="仿宋" w:hint="eastAsia"/>
          <w:color w:val="000000" w:themeColor="text1"/>
          <w:sz w:val="24"/>
        </w:rPr>
        <w:t>，货物指标符合国际相关专业的要求，符合国内有关标准及行业规定以及甲方的使用要求，符合生产合格标准（符合厂家技术说明书）,</w:t>
      </w:r>
      <w:r w:rsidRPr="00552E66">
        <w:rPr>
          <w:rFonts w:ascii="仿宋" w:eastAsia="仿宋" w:hAnsi="仿宋" w:hint="eastAsia"/>
          <w:color w:val="000000"/>
          <w:sz w:val="24"/>
        </w:rPr>
        <w:t xml:space="preserve"> 乙方提供原厂合格证明和进口的有关证明及中文使用说明书</w:t>
      </w:r>
      <w:r w:rsidRPr="00552E66">
        <w:rPr>
          <w:rFonts w:ascii="仿宋" w:eastAsia="仿宋" w:hAnsi="仿宋" w:hint="eastAsia"/>
          <w:color w:val="000000" w:themeColor="text1"/>
          <w:sz w:val="24"/>
        </w:rPr>
        <w:t>。</w:t>
      </w:r>
    </w:p>
    <w:p w14:paraId="2F63354F"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10.质保期：质保期，在本合同中指乙方承诺的产品在正常使用情况下不会危及人身或财产安全的时间段。</w:t>
      </w:r>
    </w:p>
    <w:p w14:paraId="0C00F3CA" w14:textId="77777777" w:rsidR="00552E66" w:rsidRPr="00552E66" w:rsidRDefault="00552E66" w:rsidP="00552E66">
      <w:pPr>
        <w:numPr>
          <w:ilvl w:val="0"/>
          <w:numId w:val="15"/>
        </w:num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设备安装调试验收合格后乙方提供的质保期限为</w:t>
      </w:r>
      <w:r w:rsidRPr="00552E66">
        <w:rPr>
          <w:rFonts w:ascii="仿宋" w:eastAsia="仿宋" w:hAnsi="仿宋" w:hint="eastAsia"/>
          <w:color w:val="000000" w:themeColor="text1"/>
          <w:sz w:val="24"/>
          <w:u w:val="single"/>
        </w:rPr>
        <w:t xml:space="preserve">   </w:t>
      </w:r>
      <w:r w:rsidRPr="00552E66">
        <w:rPr>
          <w:rFonts w:ascii="仿宋" w:eastAsia="仿宋" w:hAnsi="仿宋" w:hint="eastAsia"/>
          <w:color w:val="000000" w:themeColor="text1"/>
          <w:sz w:val="24"/>
        </w:rPr>
        <w:t>年。</w:t>
      </w:r>
    </w:p>
    <w:p w14:paraId="1B9548ED"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（2）在质保期内，若出现维修不能或无维修价值的情况，乙方应赔偿甲方因此所遭受的损失（计算方式：按照设备尚未使用年限占设备使用寿命的比例乘以设备的总价款）。</w:t>
      </w:r>
    </w:p>
    <w:p w14:paraId="491B7CF2"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 权利瑕疵</w:t>
      </w:r>
    </w:p>
    <w:p w14:paraId="3E952961" w14:textId="77777777" w:rsidR="00552E66" w:rsidRPr="00552E66" w:rsidRDefault="00552E66" w:rsidP="00552E66">
      <w:pPr>
        <w:snapToGrid w:val="0"/>
        <w:spacing w:line="360" w:lineRule="auto"/>
        <w:ind w:firstLineChars="200" w:firstLine="480"/>
        <w:rPr>
          <w:rFonts w:ascii="仿宋" w:eastAsia="仿宋" w:hAnsi="仿宋" w:hint="eastAsia"/>
          <w:color w:val="000000" w:themeColor="text1"/>
          <w:sz w:val="24"/>
        </w:rPr>
      </w:pPr>
      <w:r w:rsidRPr="00552E66">
        <w:rPr>
          <w:rFonts w:ascii="仿宋" w:eastAsia="仿宋" w:hAnsi="仿宋" w:hint="eastAsia"/>
          <w:color w:val="000000" w:themeColor="text1"/>
          <w:sz w:val="24"/>
        </w:rPr>
        <w:t>乙方在此向甲方承诺，其交付的货物无其他权利瑕疵，权利瑕疵包括但不限于：</w:t>
      </w:r>
    </w:p>
    <w:p w14:paraId="7B61436E"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乙方向甲方提供的货物侵犯第三人的合法权益，此种合法权益包括但不限于知识产权，并且此种知识产权不限于乙方所提供货物本身的硬件、软件、外观设计，还包括乙方所提供货物中所包含的零件、配件、部件所具有的知识产权。</w:t>
      </w:r>
    </w:p>
    <w:p w14:paraId="5D64C0F4"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11.2乙方所提供的货物已被有关部门查封、扣押、冻结。</w:t>
      </w:r>
    </w:p>
    <w:p w14:paraId="7D4B435A"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11.3乙方所提供的货物属于违法货物，所谓违法货物包括但不限于乙方所提供的货物属于走私货物、被相关主管部门暂停销售、禁止销售或被有关部门列为不合格产</w:t>
      </w:r>
      <w:r w:rsidRPr="00552E66">
        <w:rPr>
          <w:rFonts w:ascii="仿宋" w:eastAsia="仿宋" w:hAnsi="仿宋" w:hint="eastAsia"/>
          <w:color w:val="000000" w:themeColor="text1"/>
          <w:sz w:val="24"/>
        </w:rPr>
        <w:lastRenderedPageBreak/>
        <w:t>品。</w:t>
      </w:r>
    </w:p>
    <w:p w14:paraId="4B63D76B"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11.4乙方所提供的货物已经被抵押、质押、作为融资租赁的特定标的物、作为购销合同的特定标的物的。</w:t>
      </w:r>
    </w:p>
    <w:p w14:paraId="504C0A4C"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11.5乙方所提供的货物属于其自行或委托他人拼装、组装形成的，无论拼装、组装的零部件是否属于二手、废旧材料，此种拼装、组装形成的货物均属于本条所约定的瑕疵的范畴。</w:t>
      </w:r>
    </w:p>
    <w:p w14:paraId="1033EB11"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11.6乙方所提供的货物虽不是其自行或委托他人拼装、组装形成的，但乙方明知或乙方虽未明知但没有履行应尽的注意义务而向甲方交付的，此种情形属于本条所约定的瑕疵的范畴。</w:t>
      </w:r>
    </w:p>
    <w:p w14:paraId="32CD9C68"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11.7乙方与甲方签订本合同时，已经不具有销售本合同所约定的货物的资质的。</w:t>
      </w:r>
    </w:p>
    <w:p w14:paraId="14F60239"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11.8乙方与甲方签订本合同时，虽仍具有销售本合同所约定的货物的资质，但相关主管部门已经受理了第三人的投诉、或相关主管部门对乙方已经实施了检查，且乙方在签订本合同之后被主管部门取消销售本合同约定货物的资质的。</w:t>
      </w:r>
    </w:p>
    <w:p w14:paraId="3CC00047"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11.9乙方与甲方签订本合同之前、之时、之后准备解散或解散的。</w:t>
      </w:r>
    </w:p>
    <w:p w14:paraId="2CD766C8"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11.10乙方与甲方签订本合同之前、之时、之后将进入或已经进入破产程序的。</w:t>
      </w:r>
    </w:p>
    <w:p w14:paraId="5E8EC8F7"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11.11乙方与甲方签订本合同之前、之时、之后被本合同所约定的货物的生产商或总代理商或销售商或总销售商取消销售授权的。</w:t>
      </w:r>
    </w:p>
    <w:p w14:paraId="26C0A26B"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11.12乙方与甲方签订本合同之前、之时、之后因包括但不限于法定代表人、大股东、董事长、经理、实际控制人等任何对乙方自身的运营有影响的自然人或法人股东，因自身健康原因或违法行为或任何原因，导致包括但不限于乙方无法持续、稳定运营，或造成乙方雇员更换频繁等情形出现的。</w:t>
      </w:r>
    </w:p>
    <w:p w14:paraId="4723B1EC"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11.13双方关于其他属于权利瑕疵情形的约定。</w:t>
      </w:r>
    </w:p>
    <w:p w14:paraId="3F6D766A"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12.验收标准：乙方将货物运送至甲方指定地点后，按照本合同规定的设备名称、数量、规格及功能等相关项目进行验收，验收合格后签署书面验收合格报告。如验收不合格，甲方有权拒收。乙方应重新发货，交货期限不予顺延。</w:t>
      </w:r>
    </w:p>
    <w:p w14:paraId="65648584"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13.售后服务：货物安装调试验收合格后双方共同签署书面验收合格报告，自签署书面验收报告验收入库合格之日起，整机免费保修</w:t>
      </w:r>
      <w:r w:rsidRPr="00552E66">
        <w:rPr>
          <w:rFonts w:ascii="仿宋" w:eastAsia="仿宋" w:hAnsi="仿宋" w:hint="eastAsia"/>
          <w:color w:val="000000" w:themeColor="text1"/>
          <w:sz w:val="24"/>
          <w:u w:val="single"/>
        </w:rPr>
        <w:t xml:space="preserve">   </w:t>
      </w:r>
      <w:r w:rsidRPr="00552E66">
        <w:rPr>
          <w:rFonts w:ascii="仿宋" w:eastAsia="仿宋" w:hAnsi="仿宋" w:hint="eastAsia"/>
          <w:color w:val="000000" w:themeColor="text1"/>
          <w:sz w:val="24"/>
        </w:rPr>
        <w:t>年，终身维护，软件终身免费升级，详见附件二《售后服务承诺书》（为本合同的一部分，具有同等的法律效力）。乙方应向甲方提供乙方与厂家的承诺书，保证售后服务由厂家提供；若甲方不能享受厂家提供的售后服务，由乙方履行售后服务，若乙方不履行或怠于履行，经两次</w:t>
      </w:r>
      <w:r w:rsidRPr="00552E66">
        <w:rPr>
          <w:rFonts w:ascii="仿宋" w:eastAsia="仿宋" w:hAnsi="仿宋" w:hint="eastAsia"/>
          <w:color w:val="000000" w:themeColor="text1"/>
          <w:sz w:val="24"/>
        </w:rPr>
        <w:lastRenderedPageBreak/>
        <w:t>催告后，甲方有权请第三方提供售后服务，由此产生的费用和损失由乙方负责。</w:t>
      </w:r>
    </w:p>
    <w:p w14:paraId="5C62FDF4"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（注：保修期，即指生产者或销售者向消费者出售商品时承诺的对该商品因质量问题而发生故障时提供免费维修及保养的时间段。）</w:t>
      </w:r>
    </w:p>
    <w:p w14:paraId="5CB57426"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14.合同变更:经双方协商一致，并共同签署书面变更协议或补充协议的，可以对本合同内容进行变更和补充。</w:t>
      </w:r>
    </w:p>
    <w:p w14:paraId="3835AEF8"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sz w:val="24"/>
        </w:rPr>
        <w:t>15.</w:t>
      </w:r>
      <w:r w:rsidRPr="00552E66">
        <w:rPr>
          <w:rFonts w:ascii="仿宋" w:eastAsia="仿宋" w:hAnsi="仿宋" w:hint="eastAsia"/>
          <w:sz w:val="24"/>
        </w:rPr>
        <w:t>违约责任</w:t>
      </w:r>
      <w:r w:rsidRPr="00552E66">
        <w:rPr>
          <w:rFonts w:ascii="仿宋" w:eastAsia="仿宋" w:hAnsi="仿宋"/>
          <w:sz w:val="24"/>
        </w:rPr>
        <w:t>:</w:t>
      </w:r>
    </w:p>
    <w:p w14:paraId="7E863FC6"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1</w:t>
      </w:r>
      <w:r w:rsidRPr="00552E66">
        <w:rPr>
          <w:rFonts w:ascii="仿宋" w:eastAsia="仿宋" w:hAnsi="仿宋" w:hint="eastAsia"/>
          <w:sz w:val="24"/>
        </w:rPr>
        <w:t>）甲乙双方应按照本合同约定审慎、诚实的履行本合同，任何一方违约的，违约方应承担违约责任，同时守约方有权选择解除本合同。</w:t>
      </w:r>
    </w:p>
    <w:p w14:paraId="7F498D68"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2</w:t>
      </w:r>
      <w:r w:rsidRPr="00552E66">
        <w:rPr>
          <w:rFonts w:ascii="仿宋" w:eastAsia="仿宋" w:hAnsi="仿宋" w:hint="eastAsia"/>
          <w:sz w:val="24"/>
        </w:rPr>
        <w:t>）对于违背承诺拖延交货时间或付款时间的一方，每拖延一天须支付另一方合同额的</w:t>
      </w:r>
      <w:r w:rsidRPr="00552E66">
        <w:rPr>
          <w:rFonts w:ascii="仿宋" w:eastAsia="仿宋" w:hAnsi="仿宋"/>
          <w:sz w:val="24"/>
        </w:rPr>
        <w:t>0.5</w:t>
      </w:r>
      <w:r w:rsidRPr="00552E66">
        <w:rPr>
          <w:rFonts w:ascii="仿宋" w:eastAsia="仿宋" w:hAnsi="仿宋" w:hint="eastAsia"/>
          <w:sz w:val="24"/>
        </w:rPr>
        <w:t>‰作为违约金。乙方拖延</w:t>
      </w:r>
      <w:r w:rsidRPr="00552E66">
        <w:rPr>
          <w:rFonts w:ascii="仿宋" w:eastAsia="仿宋" w:hAnsi="仿宋"/>
          <w:sz w:val="24"/>
        </w:rPr>
        <w:t>10</w:t>
      </w:r>
      <w:r w:rsidRPr="00552E66">
        <w:rPr>
          <w:rFonts w:ascii="仿宋" w:eastAsia="仿宋" w:hAnsi="仿宋" w:hint="eastAsia"/>
          <w:sz w:val="24"/>
        </w:rPr>
        <w:t>日仍未交货的，甲方有权解除合同并要求乙方支付合同金额</w:t>
      </w:r>
      <w:r w:rsidRPr="00552E66">
        <w:rPr>
          <w:rFonts w:ascii="仿宋" w:eastAsia="仿宋" w:hAnsi="仿宋"/>
          <w:sz w:val="24"/>
        </w:rPr>
        <w:t>30%</w:t>
      </w:r>
      <w:r w:rsidRPr="00552E66">
        <w:rPr>
          <w:rFonts w:ascii="仿宋" w:eastAsia="仿宋" w:hAnsi="仿宋" w:hint="eastAsia"/>
          <w:sz w:val="24"/>
        </w:rPr>
        <w:t>的违约金。</w:t>
      </w:r>
    </w:p>
    <w:p w14:paraId="43C2BFFF"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3</w:t>
      </w:r>
      <w:r w:rsidRPr="00552E66">
        <w:rPr>
          <w:rFonts w:ascii="仿宋" w:eastAsia="仿宋" w:hAnsi="仿宋" w:hint="eastAsia"/>
          <w:sz w:val="24"/>
        </w:rPr>
        <w:t>）质量验收不合格或一年内同一故障累计出现两次以上（含两次）或检定结果未能通过技术监督鉴定标准，甲方有权要求乙方退货或更换新品，由此而产生的经济损失由乙方负责。若更换，更换一次后仍不合格，甲方要求退货的，乙方应当负责退货，并赔偿给甲方造成的损失，同时甲方有权解除合同，此外甲方有权要求乙方支付合同总金额</w:t>
      </w:r>
      <w:r w:rsidRPr="00552E66">
        <w:rPr>
          <w:rFonts w:ascii="仿宋" w:eastAsia="仿宋" w:hAnsi="仿宋"/>
          <w:sz w:val="24"/>
        </w:rPr>
        <w:t>30%</w:t>
      </w:r>
      <w:r w:rsidRPr="00552E66">
        <w:rPr>
          <w:rFonts w:ascii="仿宋" w:eastAsia="仿宋" w:hAnsi="仿宋" w:hint="eastAsia"/>
          <w:sz w:val="24"/>
        </w:rPr>
        <w:t>的违约金。</w:t>
      </w:r>
    </w:p>
    <w:p w14:paraId="214C8529"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4</w:t>
      </w:r>
      <w:r w:rsidRPr="00552E66">
        <w:rPr>
          <w:rFonts w:ascii="仿宋" w:eastAsia="仿宋" w:hAnsi="仿宋" w:hint="eastAsia"/>
          <w:sz w:val="24"/>
        </w:rPr>
        <w:t>）乙方交付的货物数量不符，甲方有权拒绝接收货物，并要求乙方在五个工作日内按照合同约定的数量交付货物，乙方拒不交付的，甲方有权解除合同，不予支付任何费用，并要求乙方承担本合同总金额的</w:t>
      </w:r>
      <w:r w:rsidRPr="00552E66">
        <w:rPr>
          <w:rFonts w:ascii="仿宋" w:eastAsia="仿宋" w:hAnsi="仿宋"/>
          <w:sz w:val="24"/>
        </w:rPr>
        <w:t>30%</w:t>
      </w:r>
      <w:r w:rsidRPr="00552E66">
        <w:rPr>
          <w:rFonts w:ascii="仿宋" w:eastAsia="仿宋" w:hAnsi="仿宋" w:hint="eastAsia"/>
          <w:sz w:val="24"/>
        </w:rPr>
        <w:t>违约金。</w:t>
      </w:r>
    </w:p>
    <w:p w14:paraId="0F9D4279"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5</w:t>
      </w:r>
      <w:r w:rsidRPr="00552E66">
        <w:rPr>
          <w:rFonts w:ascii="仿宋" w:eastAsia="仿宋" w:hAnsi="仿宋" w:hint="eastAsia"/>
          <w:sz w:val="24"/>
        </w:rPr>
        <w:t>）乙方交付的货物名称、型号、品牌、产地不符合甲方要求，若在验收阶段，甲方有权拒绝接受货物，并有权要求乙方在</w:t>
      </w:r>
      <w:r w:rsidRPr="00552E66">
        <w:rPr>
          <w:rFonts w:ascii="仿宋" w:eastAsia="仿宋" w:hAnsi="仿宋"/>
          <w:sz w:val="24"/>
        </w:rPr>
        <w:t>30</w:t>
      </w:r>
      <w:r w:rsidRPr="00552E66">
        <w:rPr>
          <w:rFonts w:ascii="仿宋" w:eastAsia="仿宋" w:hAnsi="仿宋" w:hint="eastAsia"/>
          <w:sz w:val="24"/>
        </w:rPr>
        <w:t>个工作日内重新交付符合标准的货物。若已经接受货物，甲方有权要求乙方在</w:t>
      </w:r>
      <w:r w:rsidRPr="00552E66">
        <w:rPr>
          <w:rFonts w:ascii="仿宋" w:eastAsia="仿宋" w:hAnsi="仿宋"/>
          <w:sz w:val="24"/>
        </w:rPr>
        <w:t>30</w:t>
      </w:r>
      <w:r w:rsidRPr="00552E66">
        <w:rPr>
          <w:rFonts w:ascii="仿宋" w:eastAsia="仿宋" w:hAnsi="仿宋" w:hint="eastAsia"/>
          <w:sz w:val="24"/>
        </w:rPr>
        <w:t>个工作日内更换货物。乙方拒绝更换或重新交付，甲方有权解除合同，并要求乙方承担本合同总金额的</w:t>
      </w:r>
      <w:r w:rsidRPr="00552E66">
        <w:rPr>
          <w:rFonts w:ascii="仿宋" w:eastAsia="仿宋" w:hAnsi="仿宋"/>
          <w:sz w:val="24"/>
        </w:rPr>
        <w:t>30%</w:t>
      </w:r>
      <w:r w:rsidRPr="00552E66">
        <w:rPr>
          <w:rFonts w:ascii="仿宋" w:eastAsia="仿宋" w:hAnsi="仿宋" w:hint="eastAsia"/>
          <w:sz w:val="24"/>
        </w:rPr>
        <w:t>违约金。</w:t>
      </w:r>
    </w:p>
    <w:p w14:paraId="1F0BE7DD"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（6）乙方应保证货物质量符合标准，如因设备质量问题造成甲乙双方任何一方或第三方人员伤亡或财产损失的，均由乙方承担全部赔偿责任，同时甲方有权解除合同。</w:t>
      </w:r>
    </w:p>
    <w:p w14:paraId="26CABCD6"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（7）如乙方在搬运、安装设备的过程中造成甲乙双方或第三方人身财产遭受损害的，应由乙方承担全部责任，同时甲方有权视具体情况选择解除本合同。</w:t>
      </w:r>
    </w:p>
    <w:p w14:paraId="4ABB3662"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8）乙方未按约定提供售后服务的，甲方有权聘请第三方进行服务，费用由乙方承担，上述情况每出现一次，乙方应向甲方支付合同金额20%的违约金，累计发生2次以上的（含2次），甲方有权解除合同，并有权要求乙方支付合同金额30%的违约</w:t>
      </w:r>
      <w:r w:rsidRPr="00552E66">
        <w:rPr>
          <w:rFonts w:ascii="仿宋" w:eastAsia="仿宋" w:hAnsi="仿宋" w:hint="eastAsia"/>
          <w:color w:val="000000" w:themeColor="text1"/>
          <w:sz w:val="24"/>
        </w:rPr>
        <w:lastRenderedPageBreak/>
        <w:t>金。</w:t>
      </w:r>
    </w:p>
    <w:p w14:paraId="0B2222E0"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（9）如乙方违反本合同第11条之约定，甲方有权解除合同，同时甲方有权要求乙方支付合同金额30%的违约金。</w:t>
      </w:r>
    </w:p>
    <w:p w14:paraId="37A0939D"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（10）本合同所约定的违约金不足以弥补因乙方违约致使甲方所遭受的损失的，甲方有权要求乙方补足差额。</w:t>
      </w:r>
    </w:p>
    <w:p w14:paraId="264BB645"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（11）如乙方违反合同义务，甲方有权优先从剩余货款中扣除相应的违约金，不足部分乙方仍需向甲方支付违约金。</w:t>
      </w:r>
    </w:p>
    <w:p w14:paraId="419C2C70"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12）甲方按照合同约定向乙方发出解除合同的通知时，合同解除。合同解除后，乙方需退回甲方已付货款，并自行将设备运回，所发生费用由乙方自行承担，若乙方在收到甲方解除通知后15日内未将设备运回，视为乙方同意甲方自行处理，所发生的费用和损失由乙方承担，合同解除后乙方仍然需按照本合同规定承担相应的违约责任。</w:t>
      </w:r>
    </w:p>
    <w:p w14:paraId="1F61A772"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sz w:val="24"/>
        </w:rPr>
        <w:t>(13) 乙方在合作期间及合作结束后，未经甲方书面同意，不得在任何形式的宣传材料、广告、媒体发布或公开声明中，使用甲方（或包含“安贞”“北京安贞医院”等）的名称、商标、标志、域名、产品或服务进行宣传或暗示其与甲方存在任何形式的合作关系，包括但不限于技术合作、业务往来、信用担保等。如违反本条内容，甲方有权要求乙方停止此侵权行为，并要求乙方赔偿甲方由此遭受的损失（包括直接损失及间接损失）。</w:t>
      </w:r>
    </w:p>
    <w:p w14:paraId="00618354" w14:textId="77777777" w:rsidR="00552E66" w:rsidRPr="00552E66" w:rsidRDefault="00552E66" w:rsidP="00552E66">
      <w:pPr>
        <w:tabs>
          <w:tab w:val="left" w:pos="1080"/>
        </w:tabs>
        <w:snapToGrid w:val="0"/>
        <w:spacing w:line="360" w:lineRule="auto"/>
        <w:ind w:left="1" w:firstLineChars="2" w:firstLine="5"/>
        <w:rPr>
          <w:rFonts w:ascii="仿宋" w:eastAsia="仿宋" w:hAnsi="仿宋" w:hint="eastAsia"/>
          <w:color w:val="000000" w:themeColor="text1"/>
          <w:sz w:val="24"/>
        </w:rPr>
      </w:pPr>
      <w:r w:rsidRPr="00552E66">
        <w:rPr>
          <w:rFonts w:ascii="仿宋" w:eastAsia="仿宋" w:hAnsi="仿宋" w:hint="eastAsia"/>
          <w:color w:val="000000" w:themeColor="text1"/>
          <w:sz w:val="24"/>
        </w:rPr>
        <w:t>16.不可抗力：指不能预见、不可避免，并不能克服的事件，这种客观情况已经或可能对公司的业务及发展前景产生实质性的不利影响。包括但不限于：政府强令关闭，国家政策禁止，战争，自然灾害等。遇到上述客观情况一方应尽快将客观情况通知对方，并向对方提供相应的法律证明文件和政府文件及其他权威资料。因上述事件不能履行合同的，应及时书面通知对方，减少对方的损失，并根据该事件的影响程度,部分或全部免除责任。</w:t>
      </w:r>
    </w:p>
    <w:p w14:paraId="37F7E8DC"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17.争议处理：在合同履行的过程中，双方发生争议，应先协商解决。经协商不能解决的，任何一方可向北京市朝阳区人民法院提起诉讼。</w:t>
      </w:r>
    </w:p>
    <w:p w14:paraId="3CAD145E" w14:textId="77777777" w:rsidR="00552E66" w:rsidRPr="00552E66" w:rsidRDefault="00552E66" w:rsidP="00552E66">
      <w:pPr>
        <w:snapToGrid w:val="0"/>
        <w:spacing w:line="360" w:lineRule="auto"/>
        <w:ind w:left="1"/>
        <w:rPr>
          <w:rFonts w:ascii="仿宋" w:eastAsia="仿宋" w:hAnsi="仿宋" w:hint="eastAsia"/>
          <w:color w:val="000000" w:themeColor="text1"/>
          <w:sz w:val="24"/>
        </w:rPr>
      </w:pPr>
      <w:r w:rsidRPr="00552E66">
        <w:rPr>
          <w:rFonts w:ascii="仿宋" w:eastAsia="仿宋" w:hAnsi="仿宋" w:hint="eastAsia"/>
          <w:color w:val="000000" w:themeColor="text1"/>
          <w:sz w:val="24"/>
        </w:rPr>
        <w:t>18.合同的组成部分: (本合同,货物配置清单,售后服务承诺书，招标文件，投标文件，中标通知书),为本合同不可分割的一部分,具有同等法律效力。</w:t>
      </w:r>
    </w:p>
    <w:p w14:paraId="56F33735"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19.合同的生效：本合同自双方法定代表人或授权代表签字盖章后生效。</w:t>
      </w:r>
    </w:p>
    <w:p w14:paraId="4B99DD05"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20.合同份数：本合同正本一式陆份，具有同等法律效力，甲方伍份，乙方壹份。</w:t>
      </w:r>
    </w:p>
    <w:p w14:paraId="68C0F0D1" w14:textId="77777777" w:rsidR="00552E66" w:rsidRPr="00552E66" w:rsidRDefault="00552E66" w:rsidP="00552E66">
      <w:pPr>
        <w:snapToGrid w:val="0"/>
        <w:spacing w:line="360" w:lineRule="auto"/>
        <w:rPr>
          <w:rFonts w:ascii="仿宋" w:eastAsia="仿宋" w:hAnsi="仿宋" w:hint="eastAsia"/>
          <w:color w:val="000000" w:themeColor="text1"/>
          <w:sz w:val="24"/>
        </w:rPr>
      </w:pPr>
    </w:p>
    <w:p w14:paraId="4CE36043"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甲方：首都医科大学附属北京安贞医院   乙方：</w:t>
      </w:r>
    </w:p>
    <w:p w14:paraId="49F0B81D" w14:textId="77777777" w:rsidR="00552E66" w:rsidRPr="00552E66" w:rsidRDefault="00552E66" w:rsidP="00552E66">
      <w:pPr>
        <w:snapToGrid w:val="0"/>
        <w:spacing w:line="360" w:lineRule="auto"/>
        <w:ind w:left="4937" w:hangingChars="2057" w:hanging="4937"/>
        <w:rPr>
          <w:rFonts w:ascii="仿宋" w:eastAsia="仿宋" w:hAnsi="仿宋" w:hint="eastAsia"/>
          <w:color w:val="000000" w:themeColor="text1"/>
          <w:sz w:val="24"/>
        </w:rPr>
      </w:pPr>
      <w:r w:rsidRPr="00552E66">
        <w:rPr>
          <w:rFonts w:ascii="仿宋" w:eastAsia="仿宋" w:hAnsi="仿宋" w:hint="eastAsia"/>
          <w:color w:val="000000" w:themeColor="text1"/>
          <w:sz w:val="24"/>
        </w:rPr>
        <w:t>地址：北京市朝阳区安贞路2号         地址：</w:t>
      </w:r>
    </w:p>
    <w:p w14:paraId="32D41F35" w14:textId="77777777" w:rsidR="00552E66" w:rsidRPr="00552E66" w:rsidRDefault="00552E66" w:rsidP="00552E66">
      <w:pPr>
        <w:snapToGrid w:val="0"/>
        <w:spacing w:line="360" w:lineRule="auto"/>
        <w:ind w:left="5040" w:hangingChars="2100" w:hanging="5040"/>
        <w:rPr>
          <w:rFonts w:ascii="仿宋" w:eastAsia="仿宋" w:hAnsi="仿宋" w:hint="eastAsia"/>
          <w:color w:val="000000" w:themeColor="text1"/>
          <w:sz w:val="24"/>
        </w:rPr>
      </w:pPr>
      <w:r w:rsidRPr="00552E66">
        <w:rPr>
          <w:rFonts w:ascii="仿宋" w:eastAsia="仿宋" w:hAnsi="仿宋" w:hint="eastAsia"/>
          <w:color w:val="000000" w:themeColor="text1"/>
          <w:sz w:val="24"/>
        </w:rPr>
        <w:t>法定代表人签字：                     法定代表人签字：</w:t>
      </w:r>
    </w:p>
    <w:p w14:paraId="0EBDF299" w14:textId="77777777" w:rsidR="00552E66" w:rsidRPr="00552E66" w:rsidRDefault="00552E66" w:rsidP="00552E66">
      <w:pPr>
        <w:snapToGrid w:val="0"/>
        <w:spacing w:line="360" w:lineRule="auto"/>
        <w:ind w:left="5040" w:hangingChars="2100" w:hanging="5040"/>
        <w:rPr>
          <w:rFonts w:ascii="仿宋" w:eastAsia="仿宋" w:hAnsi="仿宋" w:hint="eastAsia"/>
          <w:color w:val="000000" w:themeColor="text1"/>
          <w:sz w:val="24"/>
        </w:rPr>
      </w:pPr>
      <w:r w:rsidRPr="00552E66">
        <w:rPr>
          <w:rFonts w:ascii="仿宋" w:eastAsia="仿宋" w:hAnsi="仿宋" w:hint="eastAsia"/>
          <w:color w:val="000000" w:themeColor="text1"/>
          <w:sz w:val="24"/>
        </w:rPr>
        <w:t>委托代理人签字：                     委托代理人签字：</w:t>
      </w:r>
    </w:p>
    <w:p w14:paraId="28108FDB" w14:textId="77777777" w:rsidR="00552E66" w:rsidRPr="00552E66" w:rsidRDefault="00552E66" w:rsidP="00552E66">
      <w:pPr>
        <w:snapToGrid w:val="0"/>
        <w:spacing w:line="360" w:lineRule="auto"/>
        <w:ind w:left="4474" w:hangingChars="1864" w:hanging="4474"/>
        <w:rPr>
          <w:rFonts w:ascii="仿宋" w:eastAsia="仿宋" w:hAnsi="仿宋" w:hint="eastAsia"/>
          <w:color w:val="000000" w:themeColor="text1"/>
          <w:sz w:val="24"/>
        </w:rPr>
      </w:pPr>
      <w:r w:rsidRPr="00552E66">
        <w:rPr>
          <w:rFonts w:ascii="仿宋" w:eastAsia="仿宋" w:hAnsi="仿宋" w:hint="eastAsia"/>
          <w:color w:val="000000" w:themeColor="text1"/>
          <w:sz w:val="24"/>
        </w:rPr>
        <w:t>电话：010-64456407                   电话：</w:t>
      </w:r>
    </w:p>
    <w:p w14:paraId="1E6B87D9" w14:textId="77777777" w:rsidR="00552E66" w:rsidRPr="00552E66" w:rsidRDefault="00552E66" w:rsidP="00552E66">
      <w:pPr>
        <w:tabs>
          <w:tab w:val="center" w:pos="4500"/>
        </w:tabs>
        <w:snapToGrid w:val="0"/>
        <w:spacing w:line="360" w:lineRule="auto"/>
        <w:ind w:left="5040" w:hangingChars="2100" w:hanging="5040"/>
        <w:rPr>
          <w:rFonts w:ascii="仿宋" w:eastAsia="仿宋" w:hAnsi="仿宋" w:hint="eastAsia"/>
          <w:color w:val="000000" w:themeColor="text1"/>
          <w:sz w:val="24"/>
        </w:rPr>
      </w:pPr>
      <w:r w:rsidRPr="00552E66">
        <w:rPr>
          <w:rFonts w:ascii="仿宋" w:eastAsia="仿宋" w:hAnsi="仿宋" w:hint="eastAsia"/>
          <w:color w:val="000000" w:themeColor="text1"/>
          <w:sz w:val="24"/>
        </w:rPr>
        <w:t>传真：010-64456407</w:t>
      </w:r>
      <w:r w:rsidRPr="00552E66">
        <w:rPr>
          <w:rFonts w:ascii="仿宋" w:eastAsia="仿宋" w:hAnsi="仿宋" w:hint="eastAsia"/>
          <w:color w:val="000000" w:themeColor="text1"/>
          <w:sz w:val="24"/>
        </w:rPr>
        <w:tab/>
        <w:t xml:space="preserve">    传真: </w:t>
      </w:r>
    </w:p>
    <w:p w14:paraId="1E4747A8" w14:textId="77777777" w:rsidR="00552E66" w:rsidRPr="00552E66" w:rsidRDefault="00552E66" w:rsidP="00552E66">
      <w:pPr>
        <w:snapToGrid w:val="0"/>
        <w:spacing w:line="360" w:lineRule="auto"/>
        <w:ind w:left="5040" w:hangingChars="2100" w:hanging="5040"/>
        <w:rPr>
          <w:rFonts w:ascii="仿宋" w:eastAsia="仿宋" w:hAnsi="仿宋" w:hint="eastAsia"/>
          <w:color w:val="000000" w:themeColor="text1"/>
          <w:sz w:val="24"/>
        </w:rPr>
      </w:pPr>
      <w:r w:rsidRPr="00552E66">
        <w:rPr>
          <w:rFonts w:ascii="仿宋" w:eastAsia="仿宋" w:hAnsi="仿宋" w:hint="eastAsia"/>
          <w:color w:val="000000" w:themeColor="text1"/>
          <w:sz w:val="24"/>
        </w:rPr>
        <w:t>邮编：100029                         邮编：</w:t>
      </w:r>
    </w:p>
    <w:p w14:paraId="2F94B7DF"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开户行：                             开户行：</w:t>
      </w:r>
    </w:p>
    <w:p w14:paraId="775EB68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北京银行和平里支行</w:t>
      </w:r>
    </w:p>
    <w:p w14:paraId="078E6FE8"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账号：                               账号：</w:t>
      </w:r>
    </w:p>
    <w:p w14:paraId="7E67D6B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2000 0003 2966 0000 8256 313</w:t>
      </w:r>
    </w:p>
    <w:p w14:paraId="70A63174"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日期：年  月  日                     日期：  年  月   日</w:t>
      </w:r>
    </w:p>
    <w:p w14:paraId="32C427DA"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2A39A1A6" w14:textId="77777777" w:rsidR="00552E66" w:rsidRPr="00552E66" w:rsidRDefault="00552E66" w:rsidP="00552E66">
      <w:pPr>
        <w:rPr>
          <w:rFonts w:ascii="仿宋" w:eastAsia="仿宋" w:hAnsi="仿宋" w:hint="eastAsia"/>
          <w:color w:val="000000" w:themeColor="text1"/>
          <w:sz w:val="24"/>
        </w:rPr>
      </w:pPr>
      <w:r w:rsidRPr="00552E66">
        <w:rPr>
          <w:rFonts w:ascii="仿宋" w:eastAsia="仿宋" w:hAnsi="仿宋" w:hint="eastAsia"/>
          <w:color w:val="000000" w:themeColor="text1"/>
          <w:sz w:val="24"/>
        </w:rPr>
        <w:br w:type="page"/>
      </w:r>
    </w:p>
    <w:p w14:paraId="7FFB33C5"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lastRenderedPageBreak/>
        <w:t>附件一：配置清单</w:t>
      </w:r>
    </w:p>
    <w:p w14:paraId="62FDFDE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5038CEB" w14:textId="77777777" w:rsidR="00552E66" w:rsidRPr="00552E66" w:rsidRDefault="00552E66" w:rsidP="00552E66">
      <w:pPr>
        <w:spacing w:line="360" w:lineRule="auto"/>
        <w:rPr>
          <w:rFonts w:ascii="仿宋" w:eastAsia="仿宋" w:hAnsi="仿宋" w:hint="eastAsia"/>
          <w:color w:val="000000" w:themeColor="text1"/>
          <w:sz w:val="24"/>
        </w:rPr>
      </w:pPr>
    </w:p>
    <w:p w14:paraId="3441FE12"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62BCC530"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7EE5BBAB"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E5D8B47"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75B4FBE1"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B2FE5D1"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7905F2A"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89F98BD"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5DB35344"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38E31EB"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11DD286"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0222377"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28B75C55"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1D5DE307"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5DB3539"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5958F98"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5B2836C"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6C68B1D4"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077B0BE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16854AF5"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129953E7"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1F346F8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9A85BA0"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0ACFD614"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625485A5"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5F97F69D"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63DCBF8C" w14:textId="77777777" w:rsidR="00552E66" w:rsidRPr="00552E66" w:rsidRDefault="00552E66" w:rsidP="00552E66">
      <w:pPr>
        <w:snapToGrid w:val="0"/>
        <w:spacing w:line="360" w:lineRule="auto"/>
        <w:rPr>
          <w:rFonts w:ascii="仿宋" w:eastAsia="仿宋" w:hAnsi="仿宋" w:hint="eastAsia"/>
          <w:color w:val="000000" w:themeColor="text1"/>
          <w:sz w:val="24"/>
        </w:rPr>
      </w:pPr>
    </w:p>
    <w:p w14:paraId="26AD47E3"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lastRenderedPageBreak/>
        <w:t>附件二：售后服务承诺</w:t>
      </w:r>
    </w:p>
    <w:p w14:paraId="60AB83C3" w14:textId="77777777" w:rsidR="00552E66" w:rsidRPr="00552E66" w:rsidRDefault="00552E66" w:rsidP="00552E66">
      <w:pPr>
        <w:autoSpaceDE w:val="0"/>
        <w:spacing w:line="360" w:lineRule="auto"/>
        <w:ind w:firstLine="560"/>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1、货物安装调试验收合格后双方共同签署书面验收合格报告，自签署书面验收报告之日起，整机免费保修</w:t>
      </w:r>
      <w:r w:rsidRPr="00552E66">
        <w:rPr>
          <w:rFonts w:ascii="仿宋" w:eastAsia="仿宋" w:hAnsi="仿宋" w:hint="eastAsia"/>
          <w:color w:val="000000" w:themeColor="text1"/>
          <w:sz w:val="24"/>
          <w:u w:val="single"/>
        </w:rPr>
        <w:t xml:space="preserve">   </w:t>
      </w:r>
      <w:r w:rsidRPr="00552E66">
        <w:rPr>
          <w:rFonts w:ascii="仿宋" w:eastAsia="仿宋" w:hAnsi="仿宋" w:cs="仿宋" w:hint="eastAsia"/>
          <w:color w:val="000000" w:themeColor="text1"/>
          <w:sz w:val="24"/>
        </w:rPr>
        <w:t>年，终身维护，软件终身免费升级。并按照医院固定资产管理要求配置数据采集终端与设备电子标签（RFID芯片），协助医院实现多院区资产管理信息化目标。</w:t>
      </w:r>
    </w:p>
    <w:p w14:paraId="2EEAC7CD" w14:textId="77777777" w:rsidR="00552E66" w:rsidRPr="00552E66" w:rsidRDefault="00552E66" w:rsidP="00552E66">
      <w:pPr>
        <w:autoSpaceDE w:val="0"/>
        <w:spacing w:line="360" w:lineRule="auto"/>
        <w:ind w:firstLine="560"/>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2、保修期内，任何由于机器质量原因或正常使用引起的故障及损坏，我公司提供免费维修。保修期满后，维修只收取配件成本费，免收其他一切费用。</w:t>
      </w:r>
    </w:p>
    <w:p w14:paraId="7FFFD5E4" w14:textId="77777777" w:rsidR="00552E66" w:rsidRPr="00552E66" w:rsidRDefault="00552E66" w:rsidP="00552E66">
      <w:pPr>
        <w:autoSpaceDE w:val="0"/>
        <w:spacing w:line="360" w:lineRule="auto"/>
        <w:ind w:firstLine="560"/>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3、我公司提供24小时全天候技术支持。热线电话：       联系人：   。如果所售设备出现故障，我公司维修人员接到报修通知后应在2小时内响应，若电话无法解决，我公司维修人员应在4小时内到达现场，12小时内进行故障排除，提出解决方案。若设备无法现场修复，我公司可免费提供同类设备供买方使用，直到设备修复止。我公司保证提供及时、迅速、优质的保修服务，保证设备所需的备品、备件和易损件为原厂全新件。免费保修期后，我公司为维修配件提供一年免费保修。</w:t>
      </w:r>
    </w:p>
    <w:p w14:paraId="14BD848A" w14:textId="77777777" w:rsidR="00552E66" w:rsidRPr="00552E66" w:rsidRDefault="00552E66" w:rsidP="00552E66">
      <w:pPr>
        <w:autoSpaceDE w:val="0"/>
        <w:spacing w:line="360" w:lineRule="auto"/>
        <w:ind w:firstLine="560"/>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4、定期保养、检修：保修期内/外，我公司维修人员每三个月为所售设备提供免费的保养、检修服务。其中包括但不限于：设备的安全检查、运行状态检查等，并提供每年的系统状态报告等。</w:t>
      </w:r>
    </w:p>
    <w:p w14:paraId="45926D96"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5、设备运抵现场后，供货商接到通知后派工程技术人员抵达现场，进行安装、培训，对操作人员进行使用、保养培训。保证仪器可以正常使用。</w:t>
      </w:r>
    </w:p>
    <w:p w14:paraId="1D82E9F6"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6、到货后厂家根据院方时间，安排不少于5人，每人不少于20小时，免费培训。</w:t>
      </w:r>
    </w:p>
    <w:p w14:paraId="42564D5F"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03E30889"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37CB2D23"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088F687E"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00A855E9"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54F47E98"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42A97AD7"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7ADA6571"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27728A00" w14:textId="77777777" w:rsidR="00552E66" w:rsidRPr="00552E66" w:rsidRDefault="00552E66" w:rsidP="00552E66">
      <w:pPr>
        <w:snapToGrid w:val="0"/>
        <w:spacing w:line="360" w:lineRule="auto"/>
        <w:rPr>
          <w:rFonts w:ascii="仿宋" w:eastAsia="仿宋" w:hAnsi="仿宋" w:cs="仿宋" w:hint="eastAsia"/>
          <w:color w:val="000000" w:themeColor="text1"/>
          <w:sz w:val="24"/>
        </w:rPr>
      </w:pPr>
    </w:p>
    <w:p w14:paraId="327DA039" w14:textId="77777777" w:rsidR="00552E66" w:rsidRDefault="00552E66" w:rsidP="00552E66">
      <w:pPr>
        <w:snapToGrid w:val="0"/>
        <w:spacing w:line="360" w:lineRule="auto"/>
        <w:rPr>
          <w:rFonts w:ascii="仿宋" w:eastAsia="仿宋" w:hAnsi="仿宋" w:cs="仿宋" w:hint="eastAsia"/>
          <w:color w:val="000000" w:themeColor="text1"/>
          <w:sz w:val="24"/>
        </w:rPr>
      </w:pPr>
    </w:p>
    <w:p w14:paraId="7024F5D8" w14:textId="6B0ED13A" w:rsidR="00552E66" w:rsidRPr="00552E66" w:rsidRDefault="00552E66" w:rsidP="00552E66">
      <w:pPr>
        <w:snapToGrid w:val="0"/>
        <w:spacing w:line="360" w:lineRule="auto"/>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lastRenderedPageBreak/>
        <w:t>（原厂售后）</w:t>
      </w:r>
    </w:p>
    <w:p w14:paraId="54F8431F" w14:textId="77777777" w:rsidR="00552E66" w:rsidRPr="00552E66" w:rsidRDefault="00552E66" w:rsidP="00552E66">
      <w:pPr>
        <w:rPr>
          <w:rFonts w:ascii="仿宋" w:eastAsia="仿宋" w:hAnsi="仿宋" w:hint="eastAsia"/>
          <w:sz w:val="24"/>
        </w:rPr>
      </w:pPr>
      <w:r w:rsidRPr="00552E66">
        <w:rPr>
          <w:rFonts w:ascii="仿宋" w:eastAsia="仿宋" w:hAnsi="仿宋"/>
          <w:sz w:val="24"/>
        </w:rPr>
        <w:br w:type="page"/>
      </w:r>
    </w:p>
    <w:p w14:paraId="5333EC94" w14:textId="77777777" w:rsidR="00552E66" w:rsidRPr="00552E66" w:rsidRDefault="00552E66" w:rsidP="00552E66">
      <w:pPr>
        <w:snapToGrid w:val="0"/>
        <w:spacing w:line="360" w:lineRule="auto"/>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lastRenderedPageBreak/>
        <w:t>附件三：分项报价</w:t>
      </w:r>
    </w:p>
    <w:p w14:paraId="0A07CE53" w14:textId="77777777" w:rsidR="00552E66" w:rsidRPr="00552E66" w:rsidRDefault="00552E66" w:rsidP="00552E66">
      <w:pPr>
        <w:rPr>
          <w:rFonts w:ascii="仿宋" w:eastAsia="仿宋" w:hAnsi="仿宋" w:cs="仿宋" w:hint="eastAsia"/>
          <w:color w:val="000000" w:themeColor="text1"/>
          <w:sz w:val="24"/>
        </w:rPr>
      </w:pPr>
      <w:r w:rsidRPr="00552E66">
        <w:rPr>
          <w:rFonts w:ascii="仿宋" w:eastAsia="仿宋" w:hAnsi="仿宋" w:cs="仿宋"/>
          <w:color w:val="000000" w:themeColor="text1"/>
          <w:sz w:val="24"/>
        </w:rPr>
        <w:br w:type="page"/>
      </w:r>
    </w:p>
    <w:p w14:paraId="6882F07C" w14:textId="77777777" w:rsidR="00552E66" w:rsidRPr="00552E66" w:rsidRDefault="00552E66" w:rsidP="00552E66">
      <w:pPr>
        <w:snapToGrid w:val="0"/>
        <w:spacing w:line="360" w:lineRule="auto"/>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lastRenderedPageBreak/>
        <w:t>附件四：中标通知书</w:t>
      </w:r>
    </w:p>
    <w:p w14:paraId="0250B6F1" w14:textId="77777777" w:rsidR="00552E66" w:rsidRPr="00552E66" w:rsidRDefault="00552E66" w:rsidP="00552E66">
      <w:pPr>
        <w:rPr>
          <w:rFonts w:ascii="仿宋" w:eastAsia="仿宋" w:hAnsi="仿宋" w:hint="eastAsia"/>
          <w:sz w:val="24"/>
        </w:rPr>
      </w:pPr>
    </w:p>
    <w:p w14:paraId="04094068" w14:textId="77777777" w:rsidR="00A1542F" w:rsidRPr="00552E66" w:rsidRDefault="00A1542F">
      <w:pPr>
        <w:snapToGrid w:val="0"/>
        <w:spacing w:line="360" w:lineRule="auto"/>
        <w:ind w:left="1" w:firstLineChars="202" w:firstLine="566"/>
        <w:rPr>
          <w:rFonts w:ascii="仿宋" w:eastAsia="仿宋" w:hAnsi="仿宋" w:cs="仿宋" w:hint="eastAsia"/>
          <w:color w:val="000000" w:themeColor="text1"/>
          <w:sz w:val="28"/>
          <w:szCs w:val="28"/>
        </w:rPr>
      </w:pPr>
    </w:p>
    <w:p w14:paraId="71F87B9E" w14:textId="77777777" w:rsidR="00A1542F" w:rsidRPr="00552E66" w:rsidRDefault="00A1542F">
      <w:pPr>
        <w:rPr>
          <w:rFonts w:ascii="仿宋" w:eastAsia="仿宋" w:hAnsi="仿宋" w:cs="仿宋" w:hint="eastAsia"/>
          <w:sz w:val="24"/>
        </w:rPr>
      </w:pPr>
    </w:p>
    <w:p w14:paraId="64AB522F" w14:textId="77777777" w:rsidR="00A1542F" w:rsidRPr="00552E66" w:rsidRDefault="00A1542F">
      <w:pPr>
        <w:rPr>
          <w:rFonts w:ascii="仿宋" w:eastAsia="仿宋" w:hAnsi="仿宋" w:cs="Arial" w:hint="eastAsia"/>
          <w:sz w:val="24"/>
        </w:rPr>
      </w:pPr>
    </w:p>
    <w:p w14:paraId="1B7CC399" w14:textId="77777777" w:rsidR="00A1542F" w:rsidRPr="00552E66" w:rsidRDefault="00A1542F">
      <w:pPr>
        <w:spacing w:line="360" w:lineRule="auto"/>
        <w:jc w:val="center"/>
        <w:rPr>
          <w:rFonts w:ascii="仿宋" w:eastAsia="仿宋" w:hAnsi="仿宋" w:cs="Arial" w:hint="eastAsia"/>
          <w:sz w:val="24"/>
        </w:rPr>
      </w:pPr>
    </w:p>
    <w:bookmarkEnd w:id="890"/>
    <w:bookmarkEnd w:id="891"/>
    <w:bookmarkEnd w:id="892"/>
    <w:bookmarkEnd w:id="893"/>
    <w:bookmarkEnd w:id="894"/>
    <w:p w14:paraId="1C6874FD" w14:textId="77777777" w:rsidR="00A1542F" w:rsidRPr="00552E66" w:rsidRDefault="00094218">
      <w:pPr>
        <w:spacing w:line="360" w:lineRule="auto"/>
        <w:jc w:val="center"/>
        <w:outlineLvl w:val="0"/>
        <w:rPr>
          <w:rFonts w:ascii="仿宋" w:eastAsia="仿宋" w:hAnsi="仿宋" w:cs="Arial" w:hint="eastAsia"/>
          <w:b/>
          <w:sz w:val="36"/>
          <w:szCs w:val="36"/>
        </w:rPr>
      </w:pPr>
      <w:r w:rsidRPr="00552E66">
        <w:rPr>
          <w:rFonts w:ascii="仿宋" w:eastAsia="仿宋" w:hAnsi="仿宋" w:cs="Arial" w:hint="eastAsia"/>
          <w:b/>
          <w:sz w:val="36"/>
          <w:szCs w:val="36"/>
        </w:rPr>
        <w:br w:type="page"/>
      </w:r>
      <w:bookmarkStart w:id="895" w:name="_Toc146541090"/>
      <w:r w:rsidRPr="00552E66">
        <w:rPr>
          <w:rFonts w:ascii="仿宋" w:eastAsia="仿宋" w:hAnsi="仿宋" w:cs="Arial" w:hint="eastAsia"/>
          <w:b/>
          <w:sz w:val="36"/>
          <w:szCs w:val="36"/>
        </w:rPr>
        <w:lastRenderedPageBreak/>
        <w:t>第七章   投标文件格式</w:t>
      </w:r>
      <w:bookmarkEnd w:id="895"/>
    </w:p>
    <w:p w14:paraId="6E5CCE6C" w14:textId="77777777" w:rsidR="00A1542F" w:rsidRPr="00552E66" w:rsidRDefault="00A1542F">
      <w:pPr>
        <w:tabs>
          <w:tab w:val="left" w:pos="900"/>
          <w:tab w:val="left" w:pos="1980"/>
        </w:tabs>
        <w:snapToGrid w:val="0"/>
        <w:spacing w:line="360" w:lineRule="auto"/>
        <w:ind w:left="142"/>
        <w:rPr>
          <w:rFonts w:ascii="仿宋" w:eastAsia="仿宋" w:hAnsi="仿宋" w:cs="Arial" w:hint="eastAsia"/>
          <w:b/>
          <w:sz w:val="24"/>
        </w:rPr>
      </w:pPr>
    </w:p>
    <w:p w14:paraId="7967EE21" w14:textId="77777777" w:rsidR="00A1542F" w:rsidRPr="00552E66" w:rsidRDefault="00A1542F">
      <w:pPr>
        <w:tabs>
          <w:tab w:val="left" w:pos="900"/>
          <w:tab w:val="left" w:pos="1980"/>
        </w:tabs>
        <w:snapToGrid w:val="0"/>
        <w:spacing w:line="360" w:lineRule="auto"/>
        <w:ind w:left="142"/>
        <w:rPr>
          <w:rFonts w:ascii="仿宋" w:eastAsia="仿宋" w:hAnsi="仿宋" w:cs="Arial" w:hint="eastAsia"/>
          <w:b/>
          <w:sz w:val="24"/>
        </w:rPr>
      </w:pPr>
    </w:p>
    <w:p w14:paraId="23277395" w14:textId="77777777" w:rsidR="00A1542F" w:rsidRPr="00552E66" w:rsidRDefault="00094218">
      <w:pPr>
        <w:tabs>
          <w:tab w:val="left" w:pos="900"/>
          <w:tab w:val="left" w:pos="1980"/>
        </w:tabs>
        <w:snapToGrid w:val="0"/>
        <w:spacing w:line="360" w:lineRule="auto"/>
        <w:ind w:left="142"/>
        <w:rPr>
          <w:rFonts w:ascii="仿宋" w:eastAsia="仿宋" w:hAnsi="仿宋" w:cs="Arial" w:hint="eastAsia"/>
          <w:sz w:val="24"/>
        </w:rPr>
      </w:pPr>
      <w:r w:rsidRPr="00552E66">
        <w:rPr>
          <w:rFonts w:ascii="仿宋" w:eastAsia="仿宋" w:hAnsi="仿宋" w:cs="Arial" w:hint="eastAsia"/>
          <w:b/>
          <w:sz w:val="24"/>
        </w:rPr>
        <w:t>投标人编制文件须知</w:t>
      </w:r>
    </w:p>
    <w:p w14:paraId="3B89DDE4" w14:textId="77777777" w:rsidR="00A1542F" w:rsidRPr="00552E66" w:rsidRDefault="00094218">
      <w:pPr>
        <w:tabs>
          <w:tab w:val="left" w:pos="900"/>
          <w:tab w:val="left" w:pos="1980"/>
        </w:tabs>
        <w:snapToGrid w:val="0"/>
        <w:spacing w:line="360" w:lineRule="auto"/>
        <w:ind w:left="142"/>
        <w:rPr>
          <w:rFonts w:ascii="仿宋" w:eastAsia="仿宋" w:hAnsi="仿宋" w:cs="Arial" w:hint="eastAsia"/>
          <w:sz w:val="24"/>
        </w:rPr>
      </w:pPr>
      <w:r w:rsidRPr="00552E66">
        <w:rPr>
          <w:rFonts w:ascii="仿宋" w:eastAsia="仿宋" w:hAnsi="仿宋" w:cs="Arial" w:hint="eastAsia"/>
          <w:sz w:val="24"/>
        </w:rPr>
        <w:t>1、投标人按照本部分的顺序编制投标文件（资格证明文件）、投标文件（商务技术文件），编制中涉及格式资料的，应按照本部分提供的内容和格式（所有表格的格式可扩展）填写提交。</w:t>
      </w:r>
    </w:p>
    <w:p w14:paraId="33124799" w14:textId="77777777" w:rsidR="00A1542F" w:rsidRPr="00552E66" w:rsidRDefault="00094218">
      <w:pPr>
        <w:tabs>
          <w:tab w:val="left" w:pos="900"/>
          <w:tab w:val="left" w:pos="1980"/>
        </w:tabs>
        <w:snapToGrid w:val="0"/>
        <w:spacing w:line="360" w:lineRule="auto"/>
        <w:ind w:left="142"/>
        <w:rPr>
          <w:rFonts w:ascii="仿宋" w:eastAsia="仿宋" w:hAnsi="仿宋" w:cs="Arial" w:hint="eastAsia"/>
          <w:kern w:val="0"/>
          <w:sz w:val="24"/>
        </w:rPr>
      </w:pPr>
      <w:r w:rsidRPr="00552E66">
        <w:rPr>
          <w:rFonts w:ascii="仿宋" w:eastAsia="仿宋" w:hAnsi="仿宋" w:cs="Arial" w:hint="eastAsia"/>
          <w:sz w:val="24"/>
        </w:rPr>
        <w:t>2、</w:t>
      </w:r>
      <w:r w:rsidRPr="00552E66">
        <w:rPr>
          <w:rFonts w:ascii="仿宋" w:eastAsia="仿宋" w:hAnsi="仿宋" w:cs="Arial" w:hint="eastAsia"/>
          <w:kern w:val="0"/>
          <w:sz w:val="24"/>
        </w:rPr>
        <w:t>对于招标文件中标记了“实质性格式”文件的，</w:t>
      </w:r>
      <w:r w:rsidRPr="00552E66">
        <w:rPr>
          <w:rFonts w:ascii="仿宋" w:eastAsia="仿宋" w:hAnsi="仿宋" w:cs="Arial" w:hint="eastAsia"/>
          <w:sz w:val="24"/>
        </w:rPr>
        <w:t>投标人不得改变格式中给定的文字所表达的含义，不得删减格式中的实质性内容，不得自行添加与格式中给定的文字内容相矛盾的内容，不得对应当填写的空格不填写或不实质性响应，</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kern w:val="0"/>
          <w:sz w:val="24"/>
        </w:rPr>
        <w:t>。未标记“实质性格式”的文件和招标文件未提供格式的内容，可由投标人自行编写。</w:t>
      </w:r>
    </w:p>
    <w:p w14:paraId="5F519544" w14:textId="77777777" w:rsidR="00A1542F" w:rsidRPr="00552E66" w:rsidRDefault="00094218">
      <w:pPr>
        <w:tabs>
          <w:tab w:val="left" w:pos="900"/>
          <w:tab w:val="left" w:pos="1980"/>
        </w:tabs>
        <w:snapToGrid w:val="0"/>
        <w:spacing w:line="360" w:lineRule="auto"/>
        <w:ind w:left="142"/>
        <w:rPr>
          <w:rFonts w:ascii="仿宋" w:eastAsia="仿宋" w:hAnsi="仿宋" w:cs="Arial" w:hint="eastAsia"/>
          <w:sz w:val="24"/>
        </w:rPr>
      </w:pPr>
      <w:r w:rsidRPr="00552E66">
        <w:rPr>
          <w:rFonts w:ascii="仿宋" w:eastAsia="仿宋" w:hAnsi="仿宋" w:cs="Arial" w:hint="eastAsia"/>
          <w:sz w:val="24"/>
        </w:rPr>
        <w:t>3、全部声明和问题的回答及所附材料必须是真实的、准确的和完整的。</w:t>
      </w:r>
    </w:p>
    <w:p w14:paraId="57D845FE"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14:paraId="1F01F785" w14:textId="77777777" w:rsidR="00A1542F" w:rsidRPr="00552E66" w:rsidRDefault="00094218">
      <w:pPr>
        <w:keepNext/>
        <w:keepLines/>
        <w:autoSpaceDE w:val="0"/>
        <w:autoSpaceDN w:val="0"/>
        <w:adjustRightInd w:val="0"/>
        <w:spacing w:before="120" w:line="360" w:lineRule="auto"/>
        <w:jc w:val="left"/>
        <w:outlineLvl w:val="1"/>
        <w:rPr>
          <w:rFonts w:ascii="仿宋" w:eastAsia="仿宋" w:hAnsi="仿宋" w:cs="Arial" w:hint="eastAsia"/>
          <w:b/>
          <w:kern w:val="0"/>
          <w:sz w:val="30"/>
          <w:szCs w:val="20"/>
        </w:rPr>
      </w:pPr>
      <w:r w:rsidRPr="00552E66">
        <w:rPr>
          <w:rFonts w:ascii="仿宋" w:eastAsia="仿宋" w:hAnsi="仿宋" w:cs="Arial" w:hint="eastAsia"/>
          <w:b/>
          <w:spacing w:val="20"/>
          <w:sz w:val="24"/>
        </w:rPr>
        <w:lastRenderedPageBreak/>
        <w:t>一、资格证明文件格式</w:t>
      </w:r>
    </w:p>
    <w:p w14:paraId="29815F6B" w14:textId="77777777" w:rsidR="00A1542F" w:rsidRPr="00552E66" w:rsidRDefault="00A1542F">
      <w:pPr>
        <w:spacing w:line="360" w:lineRule="auto"/>
        <w:rPr>
          <w:rFonts w:ascii="仿宋" w:eastAsia="仿宋" w:hAnsi="仿宋" w:cs="Arial" w:hint="eastAsia"/>
          <w:b/>
          <w:spacing w:val="20"/>
          <w:szCs w:val="21"/>
        </w:rPr>
      </w:pPr>
    </w:p>
    <w:p w14:paraId="633644E4" w14:textId="77777777" w:rsidR="00A1542F" w:rsidRPr="00552E66" w:rsidRDefault="00094218">
      <w:pPr>
        <w:spacing w:line="360" w:lineRule="auto"/>
        <w:rPr>
          <w:rFonts w:ascii="仿宋" w:eastAsia="仿宋" w:hAnsi="仿宋" w:cs="Arial" w:hint="eastAsia"/>
          <w:b/>
          <w:sz w:val="24"/>
        </w:rPr>
      </w:pPr>
      <w:r w:rsidRPr="00552E66">
        <w:rPr>
          <w:rFonts w:ascii="仿宋" w:eastAsia="仿宋" w:hAnsi="仿宋" w:cs="Arial" w:hint="eastAsia"/>
          <w:b/>
          <w:spacing w:val="20"/>
          <w:sz w:val="24"/>
        </w:rPr>
        <w:t>投标文件（资格证明文件）</w:t>
      </w:r>
      <w:r w:rsidRPr="00552E66">
        <w:rPr>
          <w:rFonts w:ascii="仿宋" w:eastAsia="仿宋" w:hAnsi="仿宋" w:cs="Arial" w:hint="eastAsia"/>
          <w:b/>
          <w:sz w:val="24"/>
        </w:rPr>
        <w:t>封面（非实质性格式）</w:t>
      </w:r>
    </w:p>
    <w:p w14:paraId="33FDC16F" w14:textId="77777777" w:rsidR="00A1542F" w:rsidRPr="00552E66" w:rsidRDefault="00A1542F">
      <w:pPr>
        <w:spacing w:line="360" w:lineRule="auto"/>
        <w:jc w:val="center"/>
        <w:rPr>
          <w:rFonts w:ascii="仿宋" w:eastAsia="仿宋" w:hAnsi="仿宋" w:cs="Arial" w:hint="eastAsia"/>
          <w:szCs w:val="21"/>
        </w:rPr>
      </w:pPr>
    </w:p>
    <w:p w14:paraId="28F29AAA" w14:textId="77777777" w:rsidR="00A1542F" w:rsidRPr="00552E66" w:rsidRDefault="00094218">
      <w:pPr>
        <w:spacing w:line="360" w:lineRule="auto"/>
        <w:jc w:val="center"/>
        <w:rPr>
          <w:rFonts w:ascii="仿宋" w:eastAsia="仿宋" w:hAnsi="仿宋" w:cs="Arial" w:hint="eastAsia"/>
          <w:b/>
          <w:spacing w:val="60"/>
          <w:sz w:val="84"/>
          <w:szCs w:val="84"/>
        </w:rPr>
      </w:pPr>
      <w:r w:rsidRPr="00552E66">
        <w:rPr>
          <w:rFonts w:ascii="仿宋" w:eastAsia="仿宋" w:hAnsi="仿宋" w:cs="Arial" w:hint="eastAsia"/>
          <w:b/>
          <w:spacing w:val="60"/>
          <w:sz w:val="84"/>
          <w:szCs w:val="84"/>
        </w:rPr>
        <w:t>投 标 文 件</w:t>
      </w:r>
    </w:p>
    <w:p w14:paraId="7E242F57" w14:textId="77777777" w:rsidR="00A1542F" w:rsidRPr="00552E66" w:rsidRDefault="00094218">
      <w:pPr>
        <w:spacing w:line="360" w:lineRule="auto"/>
        <w:jc w:val="center"/>
        <w:rPr>
          <w:rFonts w:ascii="仿宋" w:eastAsia="仿宋" w:hAnsi="仿宋" w:cs="Arial" w:hint="eastAsia"/>
          <w:b/>
          <w:spacing w:val="60"/>
          <w:sz w:val="52"/>
          <w:szCs w:val="52"/>
        </w:rPr>
      </w:pPr>
      <w:r w:rsidRPr="00552E66">
        <w:rPr>
          <w:rFonts w:ascii="仿宋" w:eastAsia="仿宋" w:hAnsi="仿宋" w:cs="Arial" w:hint="eastAsia"/>
          <w:b/>
          <w:spacing w:val="60"/>
          <w:sz w:val="52"/>
          <w:szCs w:val="52"/>
        </w:rPr>
        <w:t>（资格证明文件）</w:t>
      </w:r>
    </w:p>
    <w:p w14:paraId="4D3916AA"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22274D8E"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58D6F33C" w14:textId="77777777" w:rsidR="00A1542F" w:rsidRPr="00552E66" w:rsidRDefault="00094218">
      <w:pPr>
        <w:spacing w:line="360" w:lineRule="auto"/>
        <w:ind w:firstLineChars="150" w:firstLine="512"/>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项目名称:</w:t>
      </w:r>
    </w:p>
    <w:p w14:paraId="493E3CE8" w14:textId="77777777" w:rsidR="00A1542F" w:rsidRPr="00552E66" w:rsidRDefault="00094218">
      <w:pPr>
        <w:spacing w:line="360" w:lineRule="auto"/>
        <w:ind w:firstLineChars="150" w:firstLine="512"/>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项目编号/包号：</w:t>
      </w:r>
    </w:p>
    <w:p w14:paraId="73B370A3"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45F50DAF"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651ABEC6" w14:textId="77777777" w:rsidR="00A1542F" w:rsidRPr="00552E66" w:rsidRDefault="00A1542F">
      <w:pPr>
        <w:spacing w:line="360" w:lineRule="auto"/>
        <w:jc w:val="center"/>
        <w:rPr>
          <w:rFonts w:ascii="仿宋" w:eastAsia="仿宋" w:hAnsi="仿宋" w:cs="Arial" w:hint="eastAsia"/>
          <w:b/>
          <w:sz w:val="32"/>
          <w:szCs w:val="32"/>
        </w:rPr>
      </w:pPr>
    </w:p>
    <w:p w14:paraId="4E15A7B7" w14:textId="77777777" w:rsidR="00A1542F" w:rsidRPr="00552E66" w:rsidRDefault="00A1542F">
      <w:pPr>
        <w:spacing w:line="360" w:lineRule="auto"/>
        <w:jc w:val="center"/>
        <w:rPr>
          <w:rFonts w:ascii="仿宋" w:eastAsia="仿宋" w:hAnsi="仿宋" w:cs="Arial" w:hint="eastAsia"/>
          <w:b/>
          <w:sz w:val="32"/>
          <w:szCs w:val="32"/>
        </w:rPr>
      </w:pPr>
    </w:p>
    <w:p w14:paraId="2FD00600" w14:textId="77777777" w:rsidR="00A1542F" w:rsidRPr="00552E66" w:rsidRDefault="00A1542F">
      <w:pPr>
        <w:spacing w:line="360" w:lineRule="auto"/>
        <w:jc w:val="center"/>
        <w:rPr>
          <w:rFonts w:ascii="仿宋" w:eastAsia="仿宋" w:hAnsi="仿宋" w:cs="Arial" w:hint="eastAsia"/>
          <w:b/>
          <w:sz w:val="32"/>
          <w:szCs w:val="32"/>
        </w:rPr>
      </w:pPr>
    </w:p>
    <w:p w14:paraId="5A8304C4" w14:textId="77777777" w:rsidR="00A1542F" w:rsidRPr="00552E66" w:rsidRDefault="00A1542F">
      <w:pPr>
        <w:spacing w:line="360" w:lineRule="auto"/>
        <w:jc w:val="center"/>
        <w:rPr>
          <w:rFonts w:ascii="仿宋" w:eastAsia="仿宋" w:hAnsi="仿宋" w:cs="Arial" w:hint="eastAsia"/>
          <w:b/>
          <w:spacing w:val="20"/>
          <w:sz w:val="32"/>
          <w:szCs w:val="32"/>
        </w:rPr>
      </w:pPr>
    </w:p>
    <w:p w14:paraId="6F5ABA14" w14:textId="77777777" w:rsidR="00A1542F" w:rsidRPr="00552E66" w:rsidRDefault="00A1542F">
      <w:pPr>
        <w:spacing w:line="360" w:lineRule="auto"/>
        <w:jc w:val="center"/>
        <w:rPr>
          <w:rFonts w:ascii="仿宋" w:eastAsia="仿宋" w:hAnsi="仿宋" w:cs="Arial" w:hint="eastAsia"/>
          <w:b/>
          <w:spacing w:val="20"/>
          <w:sz w:val="32"/>
          <w:szCs w:val="32"/>
        </w:rPr>
      </w:pPr>
    </w:p>
    <w:p w14:paraId="06A17A2B" w14:textId="77777777" w:rsidR="00A1542F" w:rsidRPr="00552E66" w:rsidRDefault="00A1542F">
      <w:pPr>
        <w:spacing w:line="360" w:lineRule="auto"/>
        <w:jc w:val="center"/>
        <w:rPr>
          <w:rFonts w:ascii="仿宋" w:eastAsia="仿宋" w:hAnsi="仿宋" w:cs="Arial" w:hint="eastAsia"/>
          <w:b/>
          <w:spacing w:val="20"/>
          <w:sz w:val="32"/>
          <w:szCs w:val="32"/>
        </w:rPr>
      </w:pPr>
    </w:p>
    <w:p w14:paraId="7BD8827C" w14:textId="77777777" w:rsidR="00A1542F" w:rsidRPr="00552E66" w:rsidRDefault="00094218">
      <w:pPr>
        <w:spacing w:line="360" w:lineRule="auto"/>
        <w:ind w:firstLineChars="400" w:firstLine="1365"/>
        <w:jc w:val="left"/>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投标人名称：</w:t>
      </w:r>
    </w:p>
    <w:p w14:paraId="3C12B819" w14:textId="77777777" w:rsidR="00A1542F" w:rsidRPr="00552E66" w:rsidRDefault="00A1542F">
      <w:pPr>
        <w:spacing w:line="360" w:lineRule="auto"/>
        <w:jc w:val="center"/>
        <w:rPr>
          <w:rFonts w:ascii="仿宋" w:eastAsia="仿宋" w:hAnsi="仿宋" w:cs="Arial" w:hint="eastAsia"/>
          <w:b/>
          <w:sz w:val="32"/>
          <w:szCs w:val="32"/>
        </w:rPr>
      </w:pPr>
    </w:p>
    <w:p w14:paraId="352D6409" w14:textId="77777777" w:rsidR="00A1542F" w:rsidRPr="00552E66" w:rsidRDefault="00094218">
      <w:pPr>
        <w:spacing w:line="360" w:lineRule="auto"/>
        <w:rPr>
          <w:rFonts w:ascii="仿宋" w:eastAsia="仿宋" w:hAnsi="仿宋" w:cs="Arial" w:hint="eastAsia"/>
          <w:b/>
        </w:rPr>
      </w:pPr>
      <w:r w:rsidRPr="00552E66">
        <w:rPr>
          <w:rFonts w:ascii="仿宋" w:eastAsia="仿宋" w:hAnsi="仿宋" w:cs="Arial" w:hint="eastAsia"/>
          <w:b/>
          <w:spacing w:val="20"/>
          <w:sz w:val="32"/>
          <w:szCs w:val="32"/>
        </w:rPr>
        <w:br w:type="page"/>
      </w:r>
    </w:p>
    <w:p w14:paraId="296375A7"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 xml:space="preserve">1 </w:t>
      </w:r>
      <w:r w:rsidRPr="00552E66">
        <w:rPr>
          <w:rFonts w:ascii="仿宋" w:eastAsia="仿宋" w:hAnsi="仿宋" w:cs="Arial" w:hint="eastAsia"/>
          <w:sz w:val="24"/>
        </w:rPr>
        <w:t>满足《中华人民共和国政府采购法》第二十二条规定</w:t>
      </w:r>
    </w:p>
    <w:p w14:paraId="67A54CF9"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t>1-1营业执照等证明文件</w:t>
      </w:r>
    </w:p>
    <w:p w14:paraId="4B86ED55" w14:textId="77777777" w:rsidR="00A1542F" w:rsidRPr="00552E66" w:rsidRDefault="00A1542F">
      <w:pPr>
        <w:tabs>
          <w:tab w:val="left" w:pos="1080"/>
        </w:tabs>
        <w:snapToGrid w:val="0"/>
        <w:spacing w:line="360" w:lineRule="auto"/>
        <w:rPr>
          <w:rFonts w:ascii="仿宋" w:eastAsia="仿宋" w:hAnsi="仿宋" w:cs="Arial" w:hint="eastAsia"/>
          <w:sz w:val="24"/>
        </w:rPr>
      </w:pPr>
    </w:p>
    <w:p w14:paraId="124BBFE8" w14:textId="77777777" w:rsidR="00A1542F" w:rsidRPr="00552E66" w:rsidRDefault="00094218">
      <w:pPr>
        <w:widowControl/>
        <w:spacing w:line="360" w:lineRule="auto"/>
        <w:jc w:val="left"/>
        <w:rPr>
          <w:rFonts w:ascii="仿宋" w:eastAsia="仿宋" w:hAnsi="仿宋" w:cs="Arial" w:hint="eastAsia"/>
          <w:sz w:val="24"/>
          <w:szCs w:val="20"/>
        </w:rPr>
      </w:pPr>
      <w:r w:rsidRPr="00552E66">
        <w:rPr>
          <w:rFonts w:ascii="仿宋" w:eastAsia="仿宋" w:hAnsi="仿宋" w:cs="Arial" w:hint="eastAsia"/>
          <w:sz w:val="24"/>
        </w:rPr>
        <w:br w:type="page"/>
      </w:r>
    </w:p>
    <w:p w14:paraId="7F0DDB94" w14:textId="77777777" w:rsidR="00A1542F" w:rsidRPr="00552E66" w:rsidRDefault="00094218">
      <w:pPr>
        <w:pStyle w:val="30"/>
        <w:spacing w:line="360" w:lineRule="auto"/>
        <w:rPr>
          <w:rFonts w:ascii="仿宋" w:eastAsia="仿宋" w:hAnsi="仿宋" w:cs="Arial" w:hint="eastAsia"/>
          <w:b w:val="0"/>
          <w:bCs/>
          <w:u w:val="none"/>
        </w:rPr>
      </w:pPr>
      <w:r w:rsidRPr="00552E66">
        <w:rPr>
          <w:rFonts w:ascii="仿宋" w:eastAsia="仿宋" w:hAnsi="仿宋" w:cs="Arial" w:hint="eastAsia"/>
          <w:b w:val="0"/>
          <w:u w:val="none"/>
        </w:rPr>
        <w:lastRenderedPageBreak/>
        <w:t>1-2 投标人资格声明书</w:t>
      </w:r>
    </w:p>
    <w:p w14:paraId="51ADB4BA" w14:textId="77777777" w:rsidR="00A1542F" w:rsidRPr="00552E66" w:rsidRDefault="00094218">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投标人资格声明书</w:t>
      </w:r>
    </w:p>
    <w:p w14:paraId="0FFB1612"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2E8A637E"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在参与本次项目投标中，我单位承诺：</w:t>
      </w:r>
    </w:p>
    <w:p w14:paraId="0E17A009" w14:textId="77777777" w:rsidR="00A1542F" w:rsidRPr="00552E66" w:rsidRDefault="00094218">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具有良好的商业信誉和健全的财务会计制度；</w:t>
      </w:r>
    </w:p>
    <w:p w14:paraId="3B6322C8" w14:textId="77777777" w:rsidR="00A1542F" w:rsidRPr="00552E66" w:rsidRDefault="00094218">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具有履行合同所必需的设备和专业技术能力；</w:t>
      </w:r>
    </w:p>
    <w:p w14:paraId="653A1E42" w14:textId="77777777" w:rsidR="00A1542F" w:rsidRPr="00552E66" w:rsidRDefault="00094218">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有依法缴纳税收和社会保障资金的良好记录；</w:t>
      </w:r>
    </w:p>
    <w:p w14:paraId="01A7AE62" w14:textId="77777777" w:rsidR="00A1542F" w:rsidRPr="00552E66" w:rsidRDefault="00094218">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8D9A85E" w14:textId="77777777" w:rsidR="00A1542F" w:rsidRPr="00552E66" w:rsidRDefault="00094218">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我单位不属于政府采购法律、行政法规规定的公益一类事业单位、或使用事业编制且由财政拨款保障的群团组织（仅适用于政府购买服务项目）；</w:t>
      </w:r>
    </w:p>
    <w:p w14:paraId="711CCB8E" w14:textId="77777777" w:rsidR="00A1542F" w:rsidRPr="00552E66" w:rsidRDefault="00094218">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我单位不存在为采购项目提供整体设计、规范编制或者项目管理、监理、检测等服务后，再参加该采购项目的其他采购活动的情形（单一来源采购项目除外）；</w:t>
      </w:r>
    </w:p>
    <w:p w14:paraId="78B9EEC5" w14:textId="77777777" w:rsidR="00A1542F" w:rsidRPr="00552E66" w:rsidRDefault="00094218">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与我单位存在“单位负责人为同一人或者存在直接控股、管理关系”的其他法人单位信息如下（如有，不论其是否参加同一合同项下的政府采购活动均须填写）：</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7"/>
        <w:gridCol w:w="2978"/>
      </w:tblGrid>
      <w:tr w:rsidR="00A1542F" w:rsidRPr="00552E66" w14:paraId="1E0A600C"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1009FE9F"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4574" w:type="dxa"/>
            <w:tcBorders>
              <w:top w:val="single" w:sz="4" w:space="0" w:color="000000"/>
              <w:left w:val="single" w:sz="4" w:space="0" w:color="000000"/>
              <w:bottom w:val="single" w:sz="4" w:space="0" w:color="000000"/>
              <w:right w:val="single" w:sz="4" w:space="0" w:color="000000"/>
            </w:tcBorders>
            <w:vAlign w:val="center"/>
          </w:tcPr>
          <w:p w14:paraId="6A79C166"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单位名称</w:t>
            </w:r>
          </w:p>
        </w:tc>
        <w:tc>
          <w:tcPr>
            <w:tcW w:w="2976" w:type="dxa"/>
            <w:tcBorders>
              <w:top w:val="single" w:sz="4" w:space="0" w:color="000000"/>
              <w:left w:val="single" w:sz="4" w:space="0" w:color="000000"/>
              <w:bottom w:val="single" w:sz="4" w:space="0" w:color="000000"/>
              <w:right w:val="single" w:sz="4" w:space="0" w:color="000000"/>
            </w:tcBorders>
            <w:vAlign w:val="center"/>
          </w:tcPr>
          <w:p w14:paraId="5BFD4344"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相互关系</w:t>
            </w:r>
          </w:p>
        </w:tc>
      </w:tr>
      <w:tr w:rsidR="00A1542F" w:rsidRPr="00552E66" w14:paraId="4E5C0ACC"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0F1365C2"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1</w:t>
            </w:r>
          </w:p>
        </w:tc>
        <w:tc>
          <w:tcPr>
            <w:tcW w:w="4574" w:type="dxa"/>
            <w:tcBorders>
              <w:top w:val="single" w:sz="4" w:space="0" w:color="000000"/>
              <w:left w:val="single" w:sz="4" w:space="0" w:color="000000"/>
              <w:bottom w:val="single" w:sz="4" w:space="0" w:color="000000"/>
              <w:right w:val="single" w:sz="4" w:space="0" w:color="000000"/>
            </w:tcBorders>
            <w:vAlign w:val="center"/>
          </w:tcPr>
          <w:p w14:paraId="76337C32" w14:textId="77777777" w:rsidR="00A1542F" w:rsidRPr="00552E66" w:rsidRDefault="00A1542F">
            <w:pPr>
              <w:spacing w:line="360" w:lineRule="auto"/>
              <w:jc w:val="center"/>
              <w:rPr>
                <w:rFonts w:ascii="仿宋" w:eastAsia="仿宋" w:hAnsi="仿宋" w:cs="Arial"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30307743" w14:textId="77777777" w:rsidR="00A1542F" w:rsidRPr="00552E66" w:rsidRDefault="00A1542F">
            <w:pPr>
              <w:spacing w:line="360" w:lineRule="auto"/>
              <w:jc w:val="center"/>
              <w:rPr>
                <w:rFonts w:ascii="仿宋" w:eastAsia="仿宋" w:hAnsi="仿宋" w:cs="Arial" w:hint="eastAsia"/>
                <w:sz w:val="24"/>
              </w:rPr>
            </w:pPr>
          </w:p>
        </w:tc>
      </w:tr>
      <w:tr w:rsidR="00A1542F" w:rsidRPr="00552E66" w14:paraId="6BF070E2"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3C171C8F"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2</w:t>
            </w:r>
          </w:p>
        </w:tc>
        <w:tc>
          <w:tcPr>
            <w:tcW w:w="4574" w:type="dxa"/>
            <w:tcBorders>
              <w:top w:val="single" w:sz="4" w:space="0" w:color="000000"/>
              <w:left w:val="single" w:sz="4" w:space="0" w:color="000000"/>
              <w:bottom w:val="single" w:sz="4" w:space="0" w:color="000000"/>
              <w:right w:val="single" w:sz="4" w:space="0" w:color="000000"/>
            </w:tcBorders>
            <w:vAlign w:val="center"/>
          </w:tcPr>
          <w:p w14:paraId="5DAF7BBB" w14:textId="77777777" w:rsidR="00A1542F" w:rsidRPr="00552E66" w:rsidRDefault="00A1542F">
            <w:pPr>
              <w:spacing w:line="360" w:lineRule="auto"/>
              <w:jc w:val="center"/>
              <w:rPr>
                <w:rFonts w:ascii="仿宋" w:eastAsia="仿宋" w:hAnsi="仿宋" w:cs="Arial"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302A9059" w14:textId="77777777" w:rsidR="00A1542F" w:rsidRPr="00552E66" w:rsidRDefault="00A1542F">
            <w:pPr>
              <w:spacing w:line="360" w:lineRule="auto"/>
              <w:jc w:val="center"/>
              <w:rPr>
                <w:rFonts w:ascii="仿宋" w:eastAsia="仿宋" w:hAnsi="仿宋" w:cs="Arial" w:hint="eastAsia"/>
                <w:sz w:val="24"/>
              </w:rPr>
            </w:pPr>
          </w:p>
        </w:tc>
      </w:tr>
      <w:tr w:rsidR="00A1542F" w:rsidRPr="00552E66" w14:paraId="531FF221"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0227840B"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w:t>
            </w:r>
          </w:p>
        </w:tc>
        <w:tc>
          <w:tcPr>
            <w:tcW w:w="4574" w:type="dxa"/>
            <w:tcBorders>
              <w:top w:val="single" w:sz="4" w:space="0" w:color="000000"/>
              <w:left w:val="single" w:sz="4" w:space="0" w:color="000000"/>
              <w:bottom w:val="single" w:sz="4" w:space="0" w:color="000000"/>
              <w:right w:val="single" w:sz="4" w:space="0" w:color="000000"/>
            </w:tcBorders>
            <w:vAlign w:val="center"/>
          </w:tcPr>
          <w:p w14:paraId="410149E0" w14:textId="77777777" w:rsidR="00A1542F" w:rsidRPr="00552E66" w:rsidRDefault="00A1542F">
            <w:pPr>
              <w:spacing w:line="360" w:lineRule="auto"/>
              <w:jc w:val="center"/>
              <w:rPr>
                <w:rFonts w:ascii="仿宋" w:eastAsia="仿宋" w:hAnsi="仿宋" w:cs="Arial"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697BF2D6" w14:textId="77777777" w:rsidR="00A1542F" w:rsidRPr="00552E66" w:rsidRDefault="00A1542F">
            <w:pPr>
              <w:spacing w:line="360" w:lineRule="auto"/>
              <w:jc w:val="center"/>
              <w:rPr>
                <w:rFonts w:ascii="仿宋" w:eastAsia="仿宋" w:hAnsi="仿宋" w:cs="Arial" w:hint="eastAsia"/>
                <w:sz w:val="24"/>
              </w:rPr>
            </w:pPr>
          </w:p>
        </w:tc>
      </w:tr>
    </w:tbl>
    <w:p w14:paraId="0B98B588" w14:textId="77777777" w:rsidR="00A1542F" w:rsidRPr="00552E66" w:rsidRDefault="00A1542F">
      <w:pPr>
        <w:spacing w:line="360" w:lineRule="auto"/>
        <w:rPr>
          <w:rFonts w:ascii="仿宋" w:eastAsia="仿宋" w:hAnsi="仿宋" w:cs="Arial" w:hint="eastAsia"/>
        </w:rPr>
      </w:pPr>
    </w:p>
    <w:p w14:paraId="7C78D834" w14:textId="77777777" w:rsidR="00A1542F" w:rsidRPr="00552E66" w:rsidRDefault="00094218">
      <w:pPr>
        <w:spacing w:line="360" w:lineRule="auto"/>
        <w:ind w:firstLineChars="200" w:firstLine="480"/>
        <w:rPr>
          <w:rFonts w:ascii="仿宋" w:eastAsia="仿宋" w:hAnsi="仿宋" w:cs="Arial" w:hint="eastAsia"/>
          <w:sz w:val="24"/>
          <w:szCs w:val="22"/>
        </w:rPr>
      </w:pPr>
      <w:r w:rsidRPr="00552E66">
        <w:rPr>
          <w:rFonts w:ascii="仿宋" w:eastAsia="仿宋" w:hAnsi="仿宋" w:cs="Arial" w:hint="eastAsia"/>
          <w:sz w:val="24"/>
        </w:rPr>
        <w:t>上述声明真实有效，否则我方负全部责任。</w:t>
      </w:r>
    </w:p>
    <w:p w14:paraId="430B2CC4" w14:textId="77777777" w:rsidR="00A1542F" w:rsidRPr="00552E66" w:rsidRDefault="00094218">
      <w:pPr>
        <w:autoSpaceDE w:val="0"/>
        <w:autoSpaceDN w:val="0"/>
        <w:adjustRightInd w:val="0"/>
        <w:snapToGrid w:val="0"/>
        <w:spacing w:before="25" w:after="25" w:line="360" w:lineRule="auto"/>
        <w:jc w:val="right"/>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    ____________</w:t>
      </w:r>
    </w:p>
    <w:p w14:paraId="1EC12802" w14:textId="77777777" w:rsidR="00A1542F" w:rsidRPr="00552E66" w:rsidRDefault="00094218">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szCs w:val="20"/>
        </w:rPr>
        <w:t xml:space="preserve">日期：_____年______月______日   </w:t>
      </w:r>
    </w:p>
    <w:p w14:paraId="73288F2B"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说明：供应商承诺不实的，依据《政府采购法》第七十七条“提供虚假材料谋取中标、成交的”有关规定予以处理。</w:t>
      </w:r>
    </w:p>
    <w:p w14:paraId="76095888" w14:textId="77777777" w:rsidR="00A1542F" w:rsidRPr="00552E66" w:rsidRDefault="00A1542F">
      <w:pPr>
        <w:widowControl/>
        <w:spacing w:line="360" w:lineRule="auto"/>
        <w:jc w:val="left"/>
        <w:rPr>
          <w:rFonts w:ascii="仿宋" w:eastAsia="仿宋" w:hAnsi="仿宋" w:cs="Arial" w:hint="eastAsia"/>
          <w:sz w:val="24"/>
        </w:rPr>
        <w:sectPr w:rsidR="00A1542F" w:rsidRPr="00552E66">
          <w:pgSz w:w="11907" w:h="16840"/>
          <w:pgMar w:top="1418" w:right="1417" w:bottom="1418" w:left="1701" w:header="851" w:footer="851" w:gutter="0"/>
          <w:cols w:space="720"/>
        </w:sectPr>
      </w:pPr>
    </w:p>
    <w:p w14:paraId="5F96599B"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2 落实政府采购政策需满足的资格要求（如有）</w:t>
      </w:r>
    </w:p>
    <w:p w14:paraId="25F8876C"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t>2-1中小企业证明文件</w:t>
      </w:r>
    </w:p>
    <w:p w14:paraId="4A6FF43B"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说明：</w:t>
      </w:r>
    </w:p>
    <w:p w14:paraId="43F9458A"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CED8B42"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00451CB"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0C2CB63"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C016B5B"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（5）中小企业声明函填写注意事项</w:t>
      </w:r>
    </w:p>
    <w:p w14:paraId="3D806C75"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1）《中小企业声明函》由参加政府采购活动的投标人出具。联合体投标的，《中小企业声明函》可由牵头人出具。</w:t>
      </w:r>
    </w:p>
    <w:p w14:paraId="02CD9BA6"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D8EC4C"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3）对于多标的采购项目，投标人应充分、准确地了解所提供货物的制造企业、提供服务的承接企业信息。对相关情况了解不清楚的，不建议填报本声明函。</w:t>
      </w:r>
    </w:p>
    <w:p w14:paraId="30EDF3E8"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（6）温馨提示：为方便广大中小企业识别企业规模类型，工业和信息化部组织开发了中小企业规模类型自测小程序，在国务院客户端和工业和信息化部网站上均有链接，</w:t>
      </w:r>
      <w:r w:rsidRPr="00552E66">
        <w:rPr>
          <w:rFonts w:ascii="仿宋" w:eastAsia="仿宋" w:hAnsi="仿宋" w:cs="Arial" w:hint="eastAsia"/>
          <w:sz w:val="24"/>
        </w:rPr>
        <w:lastRenderedPageBreak/>
        <w:t>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3B2E306"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70BC2B8D" w14:textId="77777777" w:rsidR="00A1542F" w:rsidRPr="00552E66" w:rsidRDefault="00094218">
      <w:pPr>
        <w:spacing w:line="360" w:lineRule="auto"/>
        <w:rPr>
          <w:rFonts w:ascii="仿宋" w:eastAsia="仿宋" w:hAnsi="仿宋" w:cs="Arial" w:hint="eastAsia"/>
          <w:spacing w:val="6"/>
          <w:sz w:val="24"/>
        </w:rPr>
      </w:pPr>
      <w:bookmarkStart w:id="896" w:name="_Hlk116310022"/>
      <w:r w:rsidRPr="00552E66">
        <w:rPr>
          <w:rFonts w:ascii="仿宋" w:eastAsia="仿宋" w:hAnsi="仿宋" w:cs="Arial" w:hint="eastAsia"/>
          <w:spacing w:val="6"/>
          <w:sz w:val="24"/>
        </w:rPr>
        <w:lastRenderedPageBreak/>
        <w:t>2-1-1 中小企业声明函及残疾人福利性单位声明函格式</w:t>
      </w:r>
    </w:p>
    <w:p w14:paraId="7DDFC046" w14:textId="77777777" w:rsidR="00A1542F" w:rsidRPr="00552E66" w:rsidRDefault="00094218">
      <w:pPr>
        <w:spacing w:beforeLines="100" w:before="240" w:afterLines="100" w:after="240" w:line="360" w:lineRule="auto"/>
        <w:jc w:val="center"/>
        <w:rPr>
          <w:rFonts w:ascii="仿宋" w:eastAsia="仿宋" w:hAnsi="仿宋" w:cs="Arial" w:hint="eastAsia"/>
          <w:b/>
          <w:sz w:val="36"/>
          <w:szCs w:val="36"/>
        </w:rPr>
      </w:pPr>
      <w:r w:rsidRPr="00552E66">
        <w:rPr>
          <w:rFonts w:ascii="仿宋" w:eastAsia="仿宋" w:hAnsi="仿宋" w:cs="Arial" w:hint="eastAsia"/>
          <w:b/>
          <w:bCs/>
          <w:sz w:val="36"/>
          <w:szCs w:val="36"/>
        </w:rPr>
        <w:t>中小企业声明函（货物）格式</w:t>
      </w:r>
    </w:p>
    <w:p w14:paraId="0BE0279B"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15C279F"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1.</w:t>
      </w:r>
      <w:r w:rsidRPr="00552E66">
        <w:rPr>
          <w:rFonts w:ascii="仿宋" w:eastAsia="仿宋" w:hAnsi="仿宋" w:cs="Arial" w:hint="eastAsia"/>
          <w:spacing w:val="6"/>
          <w:sz w:val="24"/>
          <w:u w:val="single"/>
        </w:rPr>
        <w:t>（标的名称）</w:t>
      </w:r>
      <w:r w:rsidRPr="00552E66">
        <w:rPr>
          <w:rFonts w:ascii="仿宋" w:eastAsia="仿宋" w:hAnsi="仿宋" w:cs="Arial" w:hint="eastAsia"/>
          <w:spacing w:val="6"/>
          <w:sz w:val="24"/>
        </w:rPr>
        <w:t>，属于</w:t>
      </w:r>
      <w:r w:rsidRPr="00552E66">
        <w:rPr>
          <w:rFonts w:ascii="仿宋" w:eastAsia="仿宋" w:hAnsi="仿宋" w:cs="Arial" w:hint="eastAsia"/>
          <w:spacing w:val="6"/>
          <w:sz w:val="24"/>
          <w:u w:val="single"/>
        </w:rPr>
        <w:t>（采购文件中明确的所属行业）</w:t>
      </w:r>
      <w:r w:rsidRPr="00552E66">
        <w:rPr>
          <w:rFonts w:ascii="仿宋" w:eastAsia="仿宋" w:hAnsi="仿宋" w:cs="Arial" w:hint="eastAsia"/>
          <w:spacing w:val="6"/>
          <w:sz w:val="24"/>
        </w:rPr>
        <w:t>行业；制造商为</w:t>
      </w:r>
      <w:r w:rsidRPr="00552E66">
        <w:rPr>
          <w:rFonts w:ascii="仿宋" w:eastAsia="仿宋" w:hAnsi="仿宋" w:cs="Arial" w:hint="eastAsia"/>
          <w:spacing w:val="6"/>
          <w:sz w:val="24"/>
          <w:u w:val="single"/>
        </w:rPr>
        <w:t>（企业名称）</w:t>
      </w:r>
      <w:r w:rsidRPr="00552E66">
        <w:rPr>
          <w:rFonts w:ascii="仿宋" w:eastAsia="仿宋" w:hAnsi="仿宋" w:cs="Arial" w:hint="eastAsia"/>
          <w:spacing w:val="6"/>
          <w:sz w:val="24"/>
        </w:rPr>
        <w:t>，从业人员______人，营业收入为______万元，资产总额为______万元</w:t>
      </w:r>
      <w:r w:rsidRPr="00552E66">
        <w:rPr>
          <w:rFonts w:ascii="仿宋" w:eastAsia="仿宋" w:hAnsi="仿宋" w:cs="Arial" w:hint="eastAsia"/>
          <w:spacing w:val="6"/>
          <w:sz w:val="24"/>
          <w:vertAlign w:val="superscript"/>
        </w:rPr>
        <w:t>1</w:t>
      </w:r>
      <w:r w:rsidRPr="00552E66">
        <w:rPr>
          <w:rFonts w:ascii="仿宋" w:eastAsia="仿宋" w:hAnsi="仿宋" w:cs="Arial" w:hint="eastAsia"/>
          <w:spacing w:val="6"/>
          <w:sz w:val="24"/>
        </w:rPr>
        <w:t>，属于（中型企业、小型企业、微型企业）；</w:t>
      </w:r>
    </w:p>
    <w:p w14:paraId="3768CF16"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2.</w:t>
      </w:r>
      <w:r w:rsidRPr="00552E66">
        <w:rPr>
          <w:rFonts w:ascii="仿宋" w:eastAsia="仿宋" w:hAnsi="仿宋" w:cs="Arial" w:hint="eastAsia"/>
          <w:spacing w:val="6"/>
          <w:sz w:val="24"/>
          <w:u w:val="single"/>
        </w:rPr>
        <w:t>（标的名称）</w:t>
      </w:r>
      <w:r w:rsidRPr="00552E66">
        <w:rPr>
          <w:rFonts w:ascii="仿宋" w:eastAsia="仿宋" w:hAnsi="仿宋" w:cs="Arial" w:hint="eastAsia"/>
          <w:spacing w:val="6"/>
          <w:sz w:val="24"/>
        </w:rPr>
        <w:t>，属于</w:t>
      </w:r>
      <w:r w:rsidRPr="00552E66">
        <w:rPr>
          <w:rFonts w:ascii="仿宋" w:eastAsia="仿宋" w:hAnsi="仿宋" w:cs="Arial" w:hint="eastAsia"/>
          <w:spacing w:val="6"/>
          <w:sz w:val="24"/>
          <w:u w:val="single"/>
        </w:rPr>
        <w:t>（采购文件中明确的所属行业）</w:t>
      </w:r>
      <w:r w:rsidRPr="00552E66">
        <w:rPr>
          <w:rFonts w:ascii="仿宋" w:eastAsia="仿宋" w:hAnsi="仿宋" w:cs="Arial" w:hint="eastAsia"/>
          <w:spacing w:val="6"/>
          <w:sz w:val="24"/>
        </w:rPr>
        <w:t>行业；制造商为</w:t>
      </w:r>
      <w:r w:rsidRPr="00552E66">
        <w:rPr>
          <w:rFonts w:ascii="仿宋" w:eastAsia="仿宋" w:hAnsi="仿宋" w:cs="Arial" w:hint="eastAsia"/>
          <w:spacing w:val="6"/>
          <w:sz w:val="24"/>
          <w:u w:val="single"/>
        </w:rPr>
        <w:t>（企业名称）</w:t>
      </w:r>
      <w:r w:rsidRPr="00552E66">
        <w:rPr>
          <w:rFonts w:ascii="仿宋" w:eastAsia="仿宋" w:hAnsi="仿宋" w:cs="Arial" w:hint="eastAsia"/>
          <w:spacing w:val="6"/>
          <w:sz w:val="24"/>
        </w:rPr>
        <w:t>，从业人员______人，营业收入为______万元，资产总额为______万元，属于</w:t>
      </w:r>
      <w:r w:rsidRPr="00552E66">
        <w:rPr>
          <w:rFonts w:ascii="仿宋" w:eastAsia="仿宋" w:hAnsi="仿宋" w:cs="Arial" w:hint="eastAsia"/>
          <w:spacing w:val="6"/>
          <w:sz w:val="24"/>
          <w:u w:val="single"/>
        </w:rPr>
        <w:t>（中型企业、小型企业、微型企业）</w:t>
      </w:r>
      <w:r w:rsidRPr="00552E66">
        <w:rPr>
          <w:rFonts w:ascii="仿宋" w:eastAsia="仿宋" w:hAnsi="仿宋" w:cs="Arial" w:hint="eastAsia"/>
          <w:spacing w:val="6"/>
          <w:sz w:val="24"/>
        </w:rPr>
        <w:t>；</w:t>
      </w:r>
    </w:p>
    <w:p w14:paraId="4ADD4E0B"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w:t>
      </w:r>
    </w:p>
    <w:p w14:paraId="2707C7AD"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以上企业，不属于大企业的分支机构，不存在控股股东为大企业的情形，也不存在与大企业的负责人为同一人的情形。</w:t>
      </w:r>
    </w:p>
    <w:p w14:paraId="7083FCDB"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本企业对上述声明内容的真实性负责。如有虚假，将依法承担相应责任。</w:t>
      </w:r>
    </w:p>
    <w:p w14:paraId="12884291" w14:textId="77777777" w:rsidR="00A1542F" w:rsidRPr="00552E66" w:rsidRDefault="00A1542F">
      <w:pPr>
        <w:spacing w:line="360" w:lineRule="auto"/>
        <w:ind w:firstLine="504"/>
        <w:rPr>
          <w:rFonts w:ascii="仿宋" w:eastAsia="仿宋" w:hAnsi="仿宋" w:cs="Arial" w:hint="eastAsia"/>
          <w:spacing w:val="6"/>
          <w:sz w:val="24"/>
        </w:rPr>
      </w:pPr>
    </w:p>
    <w:p w14:paraId="106E6276" w14:textId="77777777" w:rsidR="00A1542F" w:rsidRPr="00552E66" w:rsidRDefault="00094218">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rPr>
        <w:t>企业名称（盖章）：________</w:t>
      </w:r>
    </w:p>
    <w:p w14:paraId="75C3FBAA" w14:textId="77777777" w:rsidR="00A1542F" w:rsidRPr="00552E66" w:rsidRDefault="00094218">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rPr>
        <w:t>日 期：________</w:t>
      </w:r>
    </w:p>
    <w:p w14:paraId="7A9AAECD" w14:textId="77777777" w:rsidR="00A1542F" w:rsidRPr="00552E66" w:rsidRDefault="00A1542F">
      <w:pPr>
        <w:spacing w:line="360" w:lineRule="auto"/>
        <w:ind w:right="360" w:firstLine="480"/>
        <w:jc w:val="right"/>
        <w:rPr>
          <w:rFonts w:ascii="仿宋" w:eastAsia="仿宋" w:hAnsi="仿宋" w:cs="Arial" w:hint="eastAsia"/>
          <w:sz w:val="24"/>
        </w:rPr>
      </w:pPr>
    </w:p>
    <w:p w14:paraId="1B30ED07" w14:textId="77777777" w:rsidR="00A1542F" w:rsidRPr="00552E66" w:rsidRDefault="00A1542F">
      <w:pPr>
        <w:spacing w:line="360" w:lineRule="auto"/>
        <w:ind w:right="360" w:firstLine="480"/>
        <w:jc w:val="right"/>
        <w:rPr>
          <w:rFonts w:ascii="仿宋" w:eastAsia="仿宋" w:hAnsi="仿宋" w:cs="Arial" w:hint="eastAsia"/>
          <w:sz w:val="24"/>
        </w:rPr>
      </w:pPr>
    </w:p>
    <w:tbl>
      <w:tblPr>
        <w:tblW w:w="8940" w:type="dxa"/>
        <w:tblBorders>
          <w:top w:val="single" w:sz="4" w:space="0" w:color="auto"/>
        </w:tblBorders>
        <w:tblLayout w:type="fixed"/>
        <w:tblLook w:val="04A0" w:firstRow="1" w:lastRow="0" w:firstColumn="1" w:lastColumn="0" w:noHBand="0" w:noVBand="1"/>
      </w:tblPr>
      <w:tblGrid>
        <w:gridCol w:w="8940"/>
      </w:tblGrid>
      <w:tr w:rsidR="00A1542F" w:rsidRPr="00552E66" w14:paraId="497E71FB" w14:textId="77777777">
        <w:tc>
          <w:tcPr>
            <w:tcW w:w="8946" w:type="dxa"/>
            <w:tcBorders>
              <w:top w:val="single" w:sz="4" w:space="0" w:color="auto"/>
              <w:left w:val="nil"/>
              <w:bottom w:val="nil"/>
              <w:right w:val="nil"/>
            </w:tcBorders>
          </w:tcPr>
          <w:p w14:paraId="3F01F771" w14:textId="77777777" w:rsidR="00A1542F" w:rsidRPr="00552E66" w:rsidRDefault="00094218">
            <w:pPr>
              <w:adjustRightInd w:val="0"/>
              <w:snapToGrid w:val="0"/>
              <w:spacing w:line="360" w:lineRule="auto"/>
              <w:jc w:val="left"/>
              <w:rPr>
                <w:rFonts w:ascii="仿宋" w:eastAsia="仿宋" w:hAnsi="仿宋" w:cs="Arial" w:hint="eastAsia"/>
                <w:szCs w:val="21"/>
              </w:rPr>
            </w:pPr>
            <w:r w:rsidRPr="00552E66">
              <w:rPr>
                <w:rFonts w:ascii="仿宋" w:eastAsia="仿宋" w:hAnsi="仿宋" w:cs="Arial" w:hint="eastAsia"/>
                <w:szCs w:val="21"/>
                <w:vertAlign w:val="superscript"/>
              </w:rPr>
              <w:t>1</w:t>
            </w:r>
            <w:r w:rsidRPr="00552E66">
              <w:rPr>
                <w:rFonts w:ascii="仿宋" w:eastAsia="仿宋" w:hAnsi="仿宋" w:cs="Arial" w:hint="eastAsia"/>
                <w:szCs w:val="21"/>
              </w:rPr>
              <w:t>从业人员、营业收入、资产总额填报上一年度数据，无上一年度数据的新成立企业可不填报。</w:t>
            </w:r>
          </w:p>
        </w:tc>
      </w:tr>
      <w:bookmarkEnd w:id="896"/>
    </w:tbl>
    <w:p w14:paraId="12E79269" w14:textId="77777777" w:rsidR="00A1542F" w:rsidRPr="00552E66" w:rsidRDefault="00A1542F">
      <w:pPr>
        <w:autoSpaceDE w:val="0"/>
        <w:autoSpaceDN w:val="0"/>
        <w:adjustRightInd w:val="0"/>
        <w:spacing w:line="360" w:lineRule="auto"/>
        <w:ind w:firstLine="420"/>
        <w:jc w:val="left"/>
        <w:rPr>
          <w:rFonts w:ascii="仿宋" w:eastAsia="仿宋" w:hAnsi="仿宋" w:cs="Arial" w:hint="eastAsia"/>
          <w:sz w:val="24"/>
        </w:rPr>
      </w:pPr>
    </w:p>
    <w:p w14:paraId="58E89305" w14:textId="77777777" w:rsidR="00A1542F" w:rsidRPr="00552E66" w:rsidRDefault="00A1542F">
      <w:pPr>
        <w:spacing w:line="360" w:lineRule="auto"/>
        <w:rPr>
          <w:rFonts w:ascii="仿宋" w:eastAsia="仿宋" w:hAnsi="仿宋" w:cs="Arial" w:hint="eastAsia"/>
          <w:sz w:val="24"/>
        </w:rPr>
      </w:pPr>
    </w:p>
    <w:p w14:paraId="6D5D0E97" w14:textId="77777777" w:rsidR="00A1542F" w:rsidRPr="00552E66" w:rsidRDefault="00094218">
      <w:pPr>
        <w:spacing w:beforeLines="100" w:before="240" w:afterLines="100" w:after="240" w:line="360" w:lineRule="auto"/>
        <w:rPr>
          <w:rFonts w:ascii="仿宋" w:eastAsia="仿宋" w:hAnsi="仿宋" w:cs="Arial" w:hint="eastAsia"/>
          <w:szCs w:val="21"/>
          <w:vertAlign w:val="superscript"/>
        </w:rPr>
      </w:pPr>
      <w:r w:rsidRPr="00552E66">
        <w:rPr>
          <w:rFonts w:ascii="仿宋" w:eastAsia="仿宋" w:hAnsi="仿宋" w:cs="Arial" w:hint="eastAsia"/>
          <w:szCs w:val="21"/>
          <w:vertAlign w:val="superscript"/>
        </w:rPr>
        <w:t xml:space="preserve"> </w:t>
      </w:r>
    </w:p>
    <w:p w14:paraId="2605A6A6" w14:textId="77777777" w:rsidR="00A1542F" w:rsidRPr="00552E66" w:rsidRDefault="00A1542F">
      <w:pPr>
        <w:spacing w:line="360" w:lineRule="auto"/>
        <w:ind w:right="360" w:firstLine="480"/>
        <w:jc w:val="right"/>
        <w:rPr>
          <w:rFonts w:ascii="仿宋" w:eastAsia="仿宋" w:hAnsi="仿宋" w:cs="Arial" w:hint="eastAsia"/>
          <w:sz w:val="24"/>
        </w:rPr>
      </w:pPr>
    </w:p>
    <w:p w14:paraId="41D70872" w14:textId="77777777" w:rsidR="00A1542F" w:rsidRPr="00552E66" w:rsidRDefault="00A1542F">
      <w:pPr>
        <w:spacing w:line="360" w:lineRule="auto"/>
        <w:ind w:right="360" w:firstLine="480"/>
        <w:jc w:val="right"/>
        <w:rPr>
          <w:rFonts w:ascii="仿宋" w:eastAsia="仿宋" w:hAnsi="仿宋" w:cs="Arial" w:hint="eastAsia"/>
          <w:sz w:val="24"/>
        </w:rPr>
      </w:pPr>
    </w:p>
    <w:p w14:paraId="716BC498"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br w:type="page"/>
      </w:r>
    </w:p>
    <w:p w14:paraId="4E61EA7D" w14:textId="77777777" w:rsidR="00A1542F" w:rsidRPr="00552E66" w:rsidRDefault="00094218">
      <w:pPr>
        <w:spacing w:beforeLines="100" w:before="240" w:afterLines="100" w:after="240" w:line="360" w:lineRule="auto"/>
        <w:jc w:val="center"/>
        <w:rPr>
          <w:rFonts w:ascii="仿宋" w:eastAsia="仿宋" w:hAnsi="仿宋" w:cs="Arial" w:hint="eastAsia"/>
          <w:b/>
          <w:sz w:val="36"/>
          <w:szCs w:val="36"/>
        </w:rPr>
      </w:pPr>
      <w:r w:rsidRPr="00552E66">
        <w:rPr>
          <w:rFonts w:ascii="仿宋" w:eastAsia="仿宋" w:hAnsi="仿宋" w:cs="Arial" w:hint="eastAsia"/>
          <w:b/>
          <w:bCs/>
          <w:sz w:val="36"/>
          <w:szCs w:val="36"/>
        </w:rPr>
        <w:lastRenderedPageBreak/>
        <w:t>残疾人福利性单位声明函格式</w:t>
      </w:r>
      <w:r w:rsidRPr="00552E66">
        <w:rPr>
          <w:rFonts w:ascii="仿宋" w:eastAsia="仿宋" w:hAnsi="仿宋" w:cs="Arial" w:hint="eastAsia"/>
          <w:b/>
          <w:sz w:val="36"/>
          <w:szCs w:val="36"/>
        </w:rPr>
        <w:t xml:space="preserve">       </w:t>
      </w:r>
    </w:p>
    <w:p w14:paraId="1D6D8D36"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本单位郑重声明，根据《财政部 民政部 中国残疾人联合会关于促进残疾人就业政府采购政策的通知》（财库</w:t>
      </w:r>
      <w:r w:rsidRPr="00552E66">
        <w:rPr>
          <w:rFonts w:ascii="仿宋" w:eastAsia="仿宋" w:hAnsi="仿宋" w:cs="Arial" w:hint="eastAsia"/>
          <w:sz w:val="24"/>
        </w:rPr>
        <w:t>〔2017〕 141</w:t>
      </w:r>
      <w:r w:rsidRPr="00552E66">
        <w:rPr>
          <w:rFonts w:ascii="仿宋" w:eastAsia="仿宋" w:hAnsi="仿宋" w:cs="Arial" w:hint="eastAsia"/>
          <w:spacing w:val="6"/>
          <w:sz w:val="24"/>
        </w:rPr>
        <w:t>号）的规定，本单位</w:t>
      </w:r>
      <w:r w:rsidRPr="00552E66">
        <w:rPr>
          <w:rFonts w:ascii="仿宋" w:eastAsia="仿宋" w:hAnsi="仿宋" w:cs="Arial" w:hint="eastAsia"/>
          <w:b/>
          <w:sz w:val="24"/>
        </w:rPr>
        <w:t>（请进行勾选）</w:t>
      </w:r>
      <w:r w:rsidRPr="00552E66">
        <w:rPr>
          <w:rFonts w:ascii="仿宋" w:eastAsia="仿宋" w:hAnsi="仿宋" w:cs="Arial" w:hint="eastAsia"/>
          <w:spacing w:val="6"/>
          <w:sz w:val="24"/>
        </w:rPr>
        <w:t>：</w:t>
      </w:r>
    </w:p>
    <w:p w14:paraId="0ECF1541" w14:textId="77777777" w:rsidR="00A1542F" w:rsidRPr="00552E66" w:rsidRDefault="00094218">
      <w:pPr>
        <w:spacing w:line="360" w:lineRule="auto"/>
        <w:ind w:firstLine="482"/>
        <w:rPr>
          <w:rFonts w:ascii="仿宋" w:eastAsia="仿宋" w:hAnsi="仿宋" w:cs="Arial" w:hint="eastAsia"/>
          <w:b/>
          <w:spacing w:val="6"/>
          <w:sz w:val="24"/>
        </w:rPr>
      </w:pPr>
      <w:r w:rsidRPr="00552E66">
        <w:rPr>
          <w:rFonts w:ascii="仿宋" w:eastAsia="仿宋" w:hAnsi="仿宋" w:cs="Arial" w:hint="eastAsia"/>
          <w:b/>
          <w:sz w:val="24"/>
        </w:rPr>
        <w:t>□</w:t>
      </w:r>
      <w:r w:rsidRPr="00552E66">
        <w:rPr>
          <w:rFonts w:ascii="仿宋" w:eastAsia="仿宋" w:hAnsi="仿宋" w:cs="Arial" w:hint="eastAsia"/>
          <w:b/>
          <w:spacing w:val="6"/>
          <w:sz w:val="24"/>
        </w:rPr>
        <w:t>不属于符合条件的残疾人福利性单位。</w:t>
      </w:r>
    </w:p>
    <w:p w14:paraId="396F20C7" w14:textId="77777777" w:rsidR="00A1542F" w:rsidRPr="00552E66" w:rsidRDefault="00094218">
      <w:pPr>
        <w:spacing w:line="360" w:lineRule="auto"/>
        <w:ind w:firstLine="482"/>
        <w:rPr>
          <w:rFonts w:ascii="仿宋" w:eastAsia="仿宋" w:hAnsi="仿宋" w:cs="Arial" w:hint="eastAsia"/>
          <w:spacing w:val="6"/>
          <w:sz w:val="24"/>
        </w:rPr>
      </w:pPr>
      <w:r w:rsidRPr="00552E66">
        <w:rPr>
          <w:rFonts w:ascii="仿宋" w:eastAsia="仿宋" w:hAnsi="仿宋" w:cs="Arial" w:hint="eastAsia"/>
          <w:b/>
          <w:sz w:val="24"/>
        </w:rPr>
        <w:t>□</w:t>
      </w:r>
      <w:r w:rsidRPr="00552E66">
        <w:rPr>
          <w:rFonts w:ascii="仿宋" w:eastAsia="仿宋" w:hAnsi="仿宋" w:cs="Arial" w:hint="eastAsia"/>
          <w:b/>
          <w:spacing w:val="6"/>
          <w:sz w:val="24"/>
        </w:rPr>
        <w:t>属于符合条件的残疾人福利性单位，</w:t>
      </w:r>
      <w:r w:rsidRPr="00552E66">
        <w:rPr>
          <w:rFonts w:ascii="仿宋" w:eastAsia="仿宋" w:hAnsi="仿宋" w:cs="Arial"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74934AD" w14:textId="77777777" w:rsidR="00A1542F" w:rsidRPr="00552E66" w:rsidRDefault="00094218">
      <w:pPr>
        <w:spacing w:line="360" w:lineRule="auto"/>
        <w:ind w:firstLineChars="200" w:firstLine="494"/>
        <w:rPr>
          <w:rFonts w:ascii="仿宋" w:eastAsia="仿宋" w:hAnsi="仿宋" w:cs="Arial" w:hint="eastAsia"/>
          <w:spacing w:val="6"/>
          <w:sz w:val="24"/>
        </w:rPr>
      </w:pPr>
      <w:r w:rsidRPr="00552E66">
        <w:rPr>
          <w:rFonts w:ascii="仿宋" w:eastAsia="仿宋" w:hAnsi="仿宋" w:cs="Arial" w:hint="eastAsia"/>
          <w:b/>
          <w:spacing w:val="6"/>
          <w:sz w:val="24"/>
        </w:rPr>
        <w:t>本单位对上述声明的真实性负责。如有虚假，将依法承担相应责任。</w:t>
      </w:r>
    </w:p>
    <w:p w14:paraId="4E76CE80" w14:textId="77777777" w:rsidR="00A1542F" w:rsidRPr="00552E66" w:rsidRDefault="00A1542F">
      <w:pPr>
        <w:spacing w:line="360" w:lineRule="auto"/>
        <w:ind w:firstLineChars="200" w:firstLine="492"/>
        <w:rPr>
          <w:rFonts w:ascii="仿宋" w:eastAsia="仿宋" w:hAnsi="仿宋" w:cs="Arial" w:hint="eastAsia"/>
          <w:spacing w:val="6"/>
          <w:sz w:val="24"/>
        </w:rPr>
      </w:pPr>
    </w:p>
    <w:p w14:paraId="3EDCF5DE" w14:textId="77777777" w:rsidR="00A1542F" w:rsidRPr="00552E66" w:rsidRDefault="00A1542F">
      <w:pPr>
        <w:spacing w:line="360" w:lineRule="auto"/>
        <w:ind w:firstLineChars="200" w:firstLine="492"/>
        <w:rPr>
          <w:rFonts w:ascii="仿宋" w:eastAsia="仿宋" w:hAnsi="仿宋" w:cs="Arial" w:hint="eastAsia"/>
          <w:spacing w:val="6"/>
          <w:sz w:val="24"/>
        </w:rPr>
      </w:pPr>
    </w:p>
    <w:p w14:paraId="3DD118AB" w14:textId="77777777" w:rsidR="00A1542F" w:rsidRPr="00552E66" w:rsidRDefault="00094218">
      <w:pPr>
        <w:tabs>
          <w:tab w:val="left" w:pos="4860"/>
        </w:tabs>
        <w:spacing w:line="360" w:lineRule="auto"/>
        <w:ind w:right="1560" w:firstLineChars="200" w:firstLine="492"/>
        <w:jc w:val="center"/>
        <w:rPr>
          <w:rFonts w:ascii="仿宋" w:eastAsia="仿宋" w:hAnsi="仿宋" w:cs="Arial" w:hint="eastAsia"/>
          <w:spacing w:val="6"/>
          <w:sz w:val="24"/>
        </w:rPr>
      </w:pPr>
      <w:r w:rsidRPr="00552E66">
        <w:rPr>
          <w:rFonts w:ascii="仿宋" w:eastAsia="仿宋" w:hAnsi="仿宋" w:cs="Arial" w:hint="eastAsia"/>
          <w:spacing w:val="6"/>
          <w:sz w:val="24"/>
        </w:rPr>
        <w:t xml:space="preserve">               单位名称（盖章）：</w:t>
      </w:r>
    </w:p>
    <w:p w14:paraId="19AC3BDA" w14:textId="77777777" w:rsidR="00A1542F" w:rsidRPr="00552E66" w:rsidRDefault="00094218">
      <w:pPr>
        <w:tabs>
          <w:tab w:val="left" w:pos="4860"/>
        </w:tabs>
        <w:spacing w:line="360" w:lineRule="auto"/>
        <w:ind w:right="1560" w:firstLineChars="200" w:firstLine="492"/>
        <w:jc w:val="center"/>
        <w:rPr>
          <w:rFonts w:ascii="仿宋" w:eastAsia="仿宋" w:hAnsi="仿宋" w:cs="Arial" w:hint="eastAsia"/>
          <w:spacing w:val="6"/>
          <w:sz w:val="24"/>
        </w:rPr>
      </w:pPr>
      <w:r w:rsidRPr="00552E66">
        <w:rPr>
          <w:rFonts w:ascii="仿宋" w:eastAsia="仿宋" w:hAnsi="仿宋" w:cs="Arial" w:hint="eastAsia"/>
          <w:spacing w:val="6"/>
          <w:sz w:val="24"/>
        </w:rPr>
        <w:t xml:space="preserve">       日  期：</w:t>
      </w:r>
    </w:p>
    <w:p w14:paraId="7F80EAF7" w14:textId="77777777" w:rsidR="00A1542F" w:rsidRPr="00552E66" w:rsidRDefault="00094218">
      <w:pPr>
        <w:widowControl/>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br w:type="page"/>
      </w:r>
    </w:p>
    <w:p w14:paraId="0FC2FE98"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2-1-2 拟分包情况说明及分包意向协议</w:t>
      </w:r>
    </w:p>
    <w:p w14:paraId="46ADC03F" w14:textId="77777777" w:rsidR="00A1542F" w:rsidRPr="00552E66" w:rsidRDefault="00A1542F">
      <w:pPr>
        <w:autoSpaceDE w:val="0"/>
        <w:autoSpaceDN w:val="0"/>
        <w:adjustRightInd w:val="0"/>
        <w:spacing w:line="360" w:lineRule="auto"/>
        <w:jc w:val="center"/>
        <w:rPr>
          <w:rFonts w:ascii="仿宋" w:eastAsia="仿宋" w:hAnsi="仿宋" w:cs="Arial" w:hint="eastAsia"/>
          <w:sz w:val="30"/>
          <w:szCs w:val="30"/>
        </w:rPr>
      </w:pPr>
    </w:p>
    <w:p w14:paraId="12B4FF1D" w14:textId="77777777" w:rsidR="00A1542F" w:rsidRPr="00552E66" w:rsidRDefault="00094218">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拟分包情况说明</w:t>
      </w:r>
    </w:p>
    <w:p w14:paraId="44ABC74A"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0D092DDD"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1542F" w:rsidRPr="00552E66" w14:paraId="53B1A9A2"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43131CE"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5E50805B"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分包承担</w:t>
            </w:r>
          </w:p>
          <w:p w14:paraId="5158F8B3"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D49DC78"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分包承担</w:t>
            </w:r>
          </w:p>
          <w:p w14:paraId="759BC194"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主体类型</w:t>
            </w:r>
          </w:p>
          <w:p w14:paraId="735E50BC"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044C33D0"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资质等级</w:t>
            </w:r>
          </w:p>
        </w:tc>
        <w:tc>
          <w:tcPr>
            <w:tcW w:w="1561" w:type="dxa"/>
            <w:tcBorders>
              <w:top w:val="single" w:sz="4" w:space="0" w:color="000000"/>
              <w:left w:val="single" w:sz="4" w:space="0" w:color="000000"/>
              <w:bottom w:val="single" w:sz="4" w:space="0" w:color="000000"/>
              <w:right w:val="single" w:sz="4" w:space="0" w:color="000000"/>
            </w:tcBorders>
            <w:vAlign w:val="center"/>
          </w:tcPr>
          <w:p w14:paraId="7A6C5B3F"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拟分包</w:t>
            </w:r>
          </w:p>
          <w:p w14:paraId="29F571EE"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48207C9F"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拟分包</w:t>
            </w:r>
          </w:p>
          <w:p w14:paraId="2159AC57"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合同金额</w:t>
            </w:r>
          </w:p>
          <w:p w14:paraId="08355183"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0084C225"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占该采购包</w:t>
            </w:r>
          </w:p>
          <w:p w14:paraId="0018B7B9" w14:textId="77777777" w:rsidR="00A1542F" w:rsidRPr="00552E66" w:rsidRDefault="00094218">
            <w:pPr>
              <w:pStyle w:val="TableParagraph"/>
              <w:spacing w:line="360" w:lineRule="auto"/>
              <w:jc w:val="center"/>
              <w:rPr>
                <w:rFonts w:ascii="仿宋" w:eastAsia="仿宋" w:hAnsi="仿宋" w:cs="Arial" w:hint="eastAsia"/>
                <w:b/>
                <w:sz w:val="24"/>
                <w:lang w:eastAsia="zh-CN"/>
              </w:rPr>
            </w:pPr>
            <w:r w:rsidRPr="00552E66">
              <w:rPr>
                <w:rFonts w:ascii="仿宋" w:eastAsia="仿宋" w:hAnsi="仿宋" w:cs="Arial" w:hint="eastAsia"/>
                <w:b/>
                <w:sz w:val="24"/>
                <w:lang w:eastAsia="zh-CN"/>
              </w:rPr>
              <w:t>预算金额的</w:t>
            </w:r>
          </w:p>
          <w:p w14:paraId="4F4CE31D"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比例（%）</w:t>
            </w:r>
          </w:p>
        </w:tc>
      </w:tr>
      <w:tr w:rsidR="00A1542F" w:rsidRPr="00552E66" w14:paraId="3C669880"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1C5943A"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73D44FE1"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30970A3"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□中型企业</w:t>
            </w:r>
          </w:p>
          <w:p w14:paraId="0C32E779"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17E6C0A9"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A79D39D"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EB7D4B2"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D67A660"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r>
      <w:tr w:rsidR="00A1542F" w:rsidRPr="00552E66" w14:paraId="2B01954E"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6F5486E"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4AE88D4F"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681F85F"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□中型企业</w:t>
            </w:r>
          </w:p>
          <w:p w14:paraId="53224B33"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65ABB293"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6EEA372"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C01116D"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006413D"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r>
      <w:tr w:rsidR="00A1542F" w:rsidRPr="00552E66" w14:paraId="44A749B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6C9AA7F"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319ED02F"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4A57344" w14:textId="77777777" w:rsidR="00A1542F" w:rsidRPr="00552E66" w:rsidRDefault="00A1542F">
            <w:pPr>
              <w:pStyle w:val="TableParagraph"/>
              <w:tabs>
                <w:tab w:val="left" w:pos="235"/>
              </w:tabs>
              <w:spacing w:line="360" w:lineRule="auto"/>
              <w:jc w:val="center"/>
              <w:rPr>
                <w:rFonts w:ascii="仿宋" w:eastAsia="仿宋" w:hAnsi="仿宋" w:cs="Arial"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A43C986" w14:textId="77777777" w:rsidR="00A1542F" w:rsidRPr="00552E66" w:rsidRDefault="00A1542F">
            <w:pPr>
              <w:pStyle w:val="TableParagraph"/>
              <w:spacing w:line="360" w:lineRule="auto"/>
              <w:jc w:val="center"/>
              <w:rPr>
                <w:rFonts w:ascii="仿宋" w:eastAsia="仿宋" w:hAnsi="仿宋" w:cs="Arial" w:hint="eastAsia"/>
                <w:sz w:val="3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5970102" w14:textId="77777777" w:rsidR="00A1542F" w:rsidRPr="00552E66" w:rsidRDefault="00A1542F">
            <w:pPr>
              <w:pStyle w:val="TableParagraph"/>
              <w:spacing w:line="360" w:lineRule="auto"/>
              <w:jc w:val="center"/>
              <w:rPr>
                <w:rFonts w:ascii="仿宋" w:eastAsia="仿宋" w:hAnsi="仿宋" w:cs="Arial" w:hint="eastAsia"/>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D0E6FB6" w14:textId="77777777" w:rsidR="00A1542F" w:rsidRPr="00552E66" w:rsidRDefault="00A1542F">
            <w:pPr>
              <w:pStyle w:val="TableParagraph"/>
              <w:spacing w:line="360" w:lineRule="auto"/>
              <w:jc w:val="center"/>
              <w:rPr>
                <w:rFonts w:ascii="仿宋" w:eastAsia="仿宋" w:hAnsi="仿宋"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DE0659F" w14:textId="77777777" w:rsidR="00A1542F" w:rsidRPr="00552E66" w:rsidRDefault="00A1542F">
            <w:pPr>
              <w:pStyle w:val="TableParagraph"/>
              <w:spacing w:line="360" w:lineRule="auto"/>
              <w:jc w:val="center"/>
              <w:rPr>
                <w:rFonts w:ascii="仿宋" w:eastAsia="仿宋" w:hAnsi="仿宋" w:cs="Arial" w:hint="eastAsia"/>
                <w:sz w:val="30"/>
              </w:rPr>
            </w:pPr>
          </w:p>
        </w:tc>
      </w:tr>
      <w:tr w:rsidR="00A1542F" w:rsidRPr="00552E66" w14:paraId="5AFDC879"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60C30FB3" w14:textId="77777777" w:rsidR="00A1542F" w:rsidRPr="00552E66" w:rsidRDefault="00094218">
            <w:pPr>
              <w:pStyle w:val="TableParagraph"/>
              <w:spacing w:line="360" w:lineRule="auto"/>
              <w:ind w:rightChars="27" w:right="57"/>
              <w:jc w:val="right"/>
              <w:rPr>
                <w:rFonts w:ascii="仿宋" w:eastAsia="仿宋" w:hAnsi="仿宋" w:cs="Arial" w:hint="eastAsia"/>
                <w:sz w:val="24"/>
                <w:lang w:eastAsia="zh-CN"/>
              </w:rPr>
            </w:pPr>
            <w:r w:rsidRPr="00552E66">
              <w:rPr>
                <w:rFonts w:ascii="仿宋" w:eastAsia="仿宋" w:hAnsi="仿宋" w:cs="Arial"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363E1E4B" w14:textId="77777777" w:rsidR="00A1542F" w:rsidRPr="00552E66" w:rsidRDefault="00A1542F">
            <w:pPr>
              <w:pStyle w:val="TableParagraph"/>
              <w:spacing w:line="360" w:lineRule="auto"/>
              <w:jc w:val="center"/>
              <w:rPr>
                <w:rFonts w:ascii="仿宋" w:eastAsia="仿宋" w:hAnsi="仿宋"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81CFC0A" w14:textId="77777777" w:rsidR="00A1542F" w:rsidRPr="00552E66" w:rsidRDefault="00A1542F">
            <w:pPr>
              <w:pStyle w:val="TableParagraph"/>
              <w:spacing w:line="360" w:lineRule="auto"/>
              <w:jc w:val="center"/>
              <w:rPr>
                <w:rFonts w:ascii="仿宋" w:eastAsia="仿宋" w:hAnsi="仿宋" w:cs="Arial" w:hint="eastAsia"/>
                <w:sz w:val="30"/>
              </w:rPr>
            </w:pPr>
          </w:p>
        </w:tc>
      </w:tr>
    </w:tbl>
    <w:p w14:paraId="5500B6AD" w14:textId="77777777" w:rsidR="00A1542F" w:rsidRPr="00552E66" w:rsidRDefault="00A1542F">
      <w:pPr>
        <w:adjustRightInd w:val="0"/>
        <w:snapToGrid w:val="0"/>
        <w:spacing w:line="360" w:lineRule="auto"/>
        <w:ind w:firstLineChars="200" w:firstLine="480"/>
        <w:jc w:val="left"/>
        <w:rPr>
          <w:rFonts w:ascii="仿宋" w:eastAsia="仿宋" w:hAnsi="仿宋" w:cs="Arial" w:hint="eastAsia"/>
          <w:sz w:val="24"/>
        </w:rPr>
      </w:pPr>
    </w:p>
    <w:p w14:paraId="176CFA32" w14:textId="77777777" w:rsidR="00A1542F" w:rsidRPr="00552E66" w:rsidRDefault="00A1542F">
      <w:pPr>
        <w:adjustRightInd w:val="0"/>
        <w:snapToGrid w:val="0"/>
        <w:spacing w:line="360" w:lineRule="auto"/>
        <w:jc w:val="left"/>
        <w:rPr>
          <w:rFonts w:ascii="仿宋" w:eastAsia="仿宋" w:hAnsi="仿宋" w:cs="Arial" w:hint="eastAsia"/>
          <w:sz w:val="24"/>
        </w:rPr>
      </w:pPr>
    </w:p>
    <w:p w14:paraId="4AC7007E" w14:textId="77777777" w:rsidR="00A1542F" w:rsidRPr="00552E66" w:rsidRDefault="00094218">
      <w:pPr>
        <w:autoSpaceDE w:val="0"/>
        <w:autoSpaceDN w:val="0"/>
        <w:adjustRightInd w:val="0"/>
        <w:snapToGrid w:val="0"/>
        <w:spacing w:before="25" w:after="25" w:line="360" w:lineRule="auto"/>
        <w:jc w:val="right"/>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：____________</w:t>
      </w:r>
    </w:p>
    <w:p w14:paraId="4F6AC1AE" w14:textId="77777777" w:rsidR="00A1542F" w:rsidRPr="00552E66" w:rsidRDefault="00094218">
      <w:pPr>
        <w:spacing w:line="360" w:lineRule="auto"/>
        <w:ind w:right="-57" w:firstLine="480"/>
        <w:jc w:val="right"/>
        <w:rPr>
          <w:rFonts w:ascii="仿宋" w:eastAsia="仿宋" w:hAnsi="仿宋" w:cs="Arial" w:hint="eastAsia"/>
          <w:sz w:val="24"/>
        </w:rPr>
      </w:pPr>
      <w:r w:rsidRPr="00552E66">
        <w:rPr>
          <w:rFonts w:ascii="仿宋" w:eastAsia="仿宋" w:hAnsi="仿宋" w:cs="Arial" w:hint="eastAsia"/>
          <w:sz w:val="24"/>
          <w:szCs w:val="20"/>
        </w:rPr>
        <w:t>日期：_____年______月______日</w:t>
      </w:r>
    </w:p>
    <w:p w14:paraId="4D951D3B" w14:textId="77777777" w:rsidR="00A1542F" w:rsidRPr="00552E66" w:rsidRDefault="00A1542F">
      <w:pPr>
        <w:adjustRightInd w:val="0"/>
        <w:snapToGrid w:val="0"/>
        <w:spacing w:line="360" w:lineRule="auto"/>
        <w:jc w:val="left"/>
        <w:rPr>
          <w:rFonts w:ascii="仿宋" w:eastAsia="仿宋" w:hAnsi="仿宋" w:cs="Arial" w:hint="eastAsia"/>
          <w:sz w:val="24"/>
        </w:rPr>
      </w:pPr>
    </w:p>
    <w:p w14:paraId="6C8F4549" w14:textId="77777777" w:rsidR="00A1542F" w:rsidRPr="00552E66" w:rsidRDefault="00094218">
      <w:pPr>
        <w:adjustRightInd w:val="0"/>
        <w:snapToGrid w:val="0"/>
        <w:spacing w:line="360" w:lineRule="auto"/>
        <w:jc w:val="left"/>
        <w:rPr>
          <w:rFonts w:ascii="仿宋" w:eastAsia="仿宋" w:hAnsi="仿宋" w:cs="Arial" w:hint="eastAsia"/>
          <w:sz w:val="30"/>
          <w:szCs w:val="30"/>
        </w:rPr>
      </w:pPr>
      <w:r w:rsidRPr="00552E66">
        <w:rPr>
          <w:rFonts w:ascii="仿宋" w:eastAsia="仿宋" w:hAnsi="仿宋" w:cs="Arial" w:hint="eastAsia"/>
          <w:sz w:val="24"/>
        </w:rPr>
        <w:t>说明：如本招标文件《投标人须知资料表》载明本项目分包承担主体应具备的相应资质条件，则投标人须在本表中列明分包承担主体的资质等级，并后附资质证书复印件，否则投标无效。</w:t>
      </w:r>
    </w:p>
    <w:p w14:paraId="4F61EE17" w14:textId="77777777" w:rsidR="00A1542F" w:rsidRPr="00552E66" w:rsidRDefault="00094218">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sz w:val="30"/>
          <w:szCs w:val="30"/>
        </w:rPr>
        <w:br w:type="page"/>
      </w:r>
      <w:r w:rsidRPr="00552E66">
        <w:rPr>
          <w:rFonts w:ascii="仿宋" w:eastAsia="仿宋" w:hAnsi="仿宋" w:cs="Arial" w:hint="eastAsia"/>
          <w:b/>
          <w:sz w:val="36"/>
          <w:szCs w:val="36"/>
        </w:rPr>
        <w:lastRenderedPageBreak/>
        <w:t>附：分包意向协议</w:t>
      </w:r>
    </w:p>
    <w:p w14:paraId="7AF7C9D5"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甲方（投标人）：________</w:t>
      </w:r>
    </w:p>
    <w:p w14:paraId="0F06FCA6"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乙方（拟分包单位）：________</w:t>
      </w:r>
    </w:p>
    <w:p w14:paraId="1A1720FB"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甲方承诺，一旦在_________（采购项目名称）（项目编号/包号为：_______）招标采购项目中获得采购合同，将按照下述约定将合同项下部分内容分包给乙方：</w:t>
      </w:r>
    </w:p>
    <w:p w14:paraId="04590B43"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1.分包内容：_____。</w:t>
      </w:r>
    </w:p>
    <w:p w14:paraId="6711C727"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2.分包金额：_____，该金额占该采购包预算总金额的比例为___%。</w:t>
      </w:r>
    </w:p>
    <w:p w14:paraId="30121DC0"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bCs/>
          <w:sz w:val="24"/>
        </w:rPr>
      </w:pPr>
      <w:r w:rsidRPr="00552E66">
        <w:rPr>
          <w:rFonts w:ascii="仿宋" w:eastAsia="仿宋" w:hAnsi="仿宋" w:cs="Arial" w:hint="eastAsia"/>
          <w:sz w:val="24"/>
        </w:rPr>
        <w:t>乙方承诺将在上述情况下与甲方签订分包合同。</w:t>
      </w:r>
    </w:p>
    <w:p w14:paraId="420C2EE2"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本协议自各方盖章之日起生效，如甲方未在该项目（采购包）中标，本协议自动终止。</w:t>
      </w:r>
    </w:p>
    <w:p w14:paraId="686F6FA9" w14:textId="77777777" w:rsidR="00A1542F" w:rsidRPr="00552E66" w:rsidRDefault="00A1542F">
      <w:pPr>
        <w:spacing w:line="360" w:lineRule="auto"/>
        <w:ind w:firstLine="471"/>
        <w:rPr>
          <w:rFonts w:ascii="仿宋" w:eastAsia="仿宋" w:hAnsi="仿宋" w:cs="Arial" w:hint="eastAsia"/>
          <w:b/>
          <w:sz w:val="24"/>
        </w:rPr>
      </w:pPr>
    </w:p>
    <w:p w14:paraId="161BA540" w14:textId="77777777" w:rsidR="00A1542F" w:rsidRPr="00552E66" w:rsidRDefault="00094218">
      <w:pPr>
        <w:spacing w:line="360" w:lineRule="auto"/>
        <w:ind w:firstLine="471"/>
        <w:rPr>
          <w:rFonts w:ascii="仿宋" w:eastAsia="仿宋" w:hAnsi="仿宋" w:cs="Arial" w:hint="eastAsia"/>
          <w:b/>
          <w:sz w:val="24"/>
        </w:rPr>
      </w:pPr>
      <w:r w:rsidRPr="00552E66">
        <w:rPr>
          <w:rFonts w:ascii="仿宋" w:eastAsia="仿宋" w:hAnsi="仿宋" w:cs="Arial" w:hint="eastAsia"/>
          <w:sz w:val="24"/>
        </w:rPr>
        <w:t>甲方（盖章）：_________                 乙方（盖章）：_________</w:t>
      </w:r>
    </w:p>
    <w:p w14:paraId="3D9F4F95" w14:textId="77777777" w:rsidR="00A1542F" w:rsidRPr="00552E66" w:rsidRDefault="00A1542F">
      <w:pPr>
        <w:spacing w:line="360" w:lineRule="auto"/>
        <w:ind w:left="480"/>
        <w:jc w:val="right"/>
        <w:rPr>
          <w:rFonts w:ascii="仿宋" w:eastAsia="仿宋" w:hAnsi="仿宋" w:cs="Arial" w:hint="eastAsia"/>
          <w:sz w:val="24"/>
        </w:rPr>
      </w:pPr>
    </w:p>
    <w:p w14:paraId="23BCDDF9" w14:textId="77777777" w:rsidR="00A1542F" w:rsidRPr="00552E66" w:rsidRDefault="00094218">
      <w:pPr>
        <w:wordWrap w:val="0"/>
        <w:spacing w:line="360" w:lineRule="auto"/>
        <w:ind w:left="480"/>
        <w:jc w:val="right"/>
        <w:rPr>
          <w:rFonts w:ascii="仿宋" w:eastAsia="仿宋" w:hAnsi="仿宋" w:cs="Arial" w:hint="eastAsia"/>
          <w:b/>
          <w:sz w:val="24"/>
        </w:rPr>
      </w:pPr>
      <w:r w:rsidRPr="00552E66">
        <w:rPr>
          <w:rFonts w:ascii="仿宋" w:eastAsia="仿宋" w:hAnsi="仿宋" w:cs="Arial" w:hint="eastAsia"/>
          <w:sz w:val="24"/>
          <w:szCs w:val="20"/>
        </w:rPr>
        <w:t xml:space="preserve">日期：_____年______月______日   </w:t>
      </w:r>
    </w:p>
    <w:p w14:paraId="1F9C60F1" w14:textId="77777777" w:rsidR="00A1542F" w:rsidRPr="00552E66" w:rsidRDefault="00A1542F">
      <w:pPr>
        <w:tabs>
          <w:tab w:val="left" w:pos="8280"/>
        </w:tabs>
        <w:spacing w:line="360" w:lineRule="auto"/>
        <w:ind w:firstLine="480"/>
        <w:rPr>
          <w:rFonts w:ascii="仿宋" w:eastAsia="仿宋" w:hAnsi="仿宋" w:cs="Arial" w:hint="eastAsia"/>
          <w:sz w:val="24"/>
        </w:rPr>
      </w:pPr>
    </w:p>
    <w:p w14:paraId="4D3FBBF7" w14:textId="77777777" w:rsidR="00A1542F" w:rsidRPr="00552E66" w:rsidRDefault="00094218">
      <w:pPr>
        <w:tabs>
          <w:tab w:val="left" w:pos="8280"/>
        </w:tabs>
        <w:spacing w:line="360" w:lineRule="auto"/>
        <w:rPr>
          <w:rFonts w:ascii="仿宋" w:eastAsia="仿宋" w:hAnsi="仿宋" w:cs="Arial" w:hint="eastAsia"/>
          <w:sz w:val="24"/>
        </w:rPr>
      </w:pPr>
      <w:r w:rsidRPr="00552E66">
        <w:rPr>
          <w:rFonts w:ascii="仿宋" w:eastAsia="仿宋" w:hAnsi="仿宋" w:cs="Arial" w:hint="eastAsia"/>
          <w:sz w:val="24"/>
        </w:rPr>
        <w:t>说明：本协议仅在投标人“为落实政府采购政策”而向中小企业分包时必须提供，否则投标无效；</w:t>
      </w:r>
    </w:p>
    <w:p w14:paraId="211AD856" w14:textId="77777777" w:rsidR="00A1542F" w:rsidRPr="00552E66" w:rsidRDefault="00094218">
      <w:pPr>
        <w:tabs>
          <w:tab w:val="left" w:pos="8280"/>
        </w:tabs>
        <w:spacing w:line="360" w:lineRule="auto"/>
        <w:rPr>
          <w:rFonts w:ascii="仿宋" w:eastAsia="仿宋" w:hAnsi="仿宋" w:cs="Arial" w:hint="eastAsia"/>
          <w:sz w:val="24"/>
        </w:rPr>
      </w:pPr>
      <w:r w:rsidRPr="00552E66">
        <w:rPr>
          <w:rFonts w:ascii="仿宋" w:eastAsia="仿宋" w:hAnsi="仿宋" w:cs="Arial" w:hint="eastAsia"/>
          <w:sz w:val="24"/>
        </w:rPr>
        <w:t>且投标人须与所有拟分包单位分别签订《分包意向协议》，每单位签订一份，并在投标文件中提交全部协议原件，否则投标无效。</w:t>
      </w:r>
    </w:p>
    <w:p w14:paraId="1DEA1A69" w14:textId="77777777" w:rsidR="00A1542F" w:rsidRPr="00552E66" w:rsidRDefault="00A1542F">
      <w:pPr>
        <w:widowControl/>
        <w:spacing w:line="360" w:lineRule="auto"/>
        <w:jc w:val="left"/>
        <w:rPr>
          <w:rFonts w:ascii="仿宋" w:eastAsia="仿宋" w:hAnsi="仿宋" w:cs="Arial" w:hint="eastAsia"/>
          <w:sz w:val="24"/>
        </w:rPr>
        <w:sectPr w:rsidR="00A1542F" w:rsidRPr="00552E66">
          <w:pgSz w:w="11907" w:h="16840"/>
          <w:pgMar w:top="1418" w:right="1134" w:bottom="1418" w:left="1701" w:header="851" w:footer="851" w:gutter="0"/>
          <w:cols w:space="720"/>
        </w:sectPr>
      </w:pPr>
    </w:p>
    <w:p w14:paraId="3903E657"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 xml:space="preserve">2-2 </w:t>
      </w:r>
      <w:r w:rsidRPr="00552E66">
        <w:rPr>
          <w:rFonts w:ascii="仿宋" w:eastAsia="仿宋" w:hAnsi="仿宋" w:cs="Arial" w:hint="eastAsia"/>
          <w:sz w:val="24"/>
        </w:rPr>
        <w:t>其它落实政府采购政策的资格要求</w:t>
      </w:r>
      <w:r w:rsidRPr="00552E66">
        <w:rPr>
          <w:rFonts w:ascii="仿宋" w:eastAsia="仿宋" w:hAnsi="仿宋" w:cs="Arial" w:hint="eastAsia"/>
          <w:sz w:val="24"/>
          <w:szCs w:val="20"/>
        </w:rPr>
        <w:t>（如有）</w:t>
      </w:r>
    </w:p>
    <w:p w14:paraId="65A87A49" w14:textId="77777777" w:rsidR="00A1542F" w:rsidRPr="00552E66" w:rsidRDefault="00A1542F">
      <w:pPr>
        <w:widowControl/>
        <w:spacing w:line="360" w:lineRule="auto"/>
        <w:jc w:val="left"/>
        <w:rPr>
          <w:rFonts w:ascii="仿宋" w:eastAsia="仿宋" w:hAnsi="仿宋" w:cs="Arial" w:hint="eastAsia"/>
          <w:sz w:val="24"/>
        </w:rPr>
      </w:pPr>
    </w:p>
    <w:p w14:paraId="0B6824D4"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3559987B" w14:textId="77777777" w:rsidR="00A1542F" w:rsidRPr="00552E66" w:rsidRDefault="00094218">
      <w:pPr>
        <w:spacing w:line="360" w:lineRule="auto"/>
        <w:outlineLvl w:val="2"/>
        <w:rPr>
          <w:rFonts w:ascii="仿宋" w:eastAsia="仿宋" w:hAnsi="仿宋" w:cs="Arial" w:hint="eastAsia"/>
          <w:sz w:val="24"/>
        </w:rPr>
      </w:pPr>
      <w:r w:rsidRPr="00552E66">
        <w:rPr>
          <w:rFonts w:ascii="仿宋" w:eastAsia="仿宋" w:hAnsi="仿宋" w:cs="Arial" w:hint="eastAsia"/>
          <w:sz w:val="24"/>
          <w:szCs w:val="20"/>
        </w:rPr>
        <w:lastRenderedPageBreak/>
        <w:t xml:space="preserve">3 </w:t>
      </w:r>
      <w:r w:rsidRPr="00552E66">
        <w:rPr>
          <w:rFonts w:ascii="仿宋" w:eastAsia="仿宋" w:hAnsi="仿宋" w:cs="Arial" w:hint="eastAsia"/>
          <w:sz w:val="24"/>
        </w:rPr>
        <w:t>本项目的特定资格要求</w:t>
      </w:r>
      <w:r w:rsidRPr="00552E66">
        <w:rPr>
          <w:rFonts w:ascii="仿宋" w:eastAsia="仿宋" w:hAnsi="仿宋" w:cs="Arial" w:hint="eastAsia"/>
          <w:sz w:val="24"/>
          <w:szCs w:val="20"/>
        </w:rPr>
        <w:t>（如有）</w:t>
      </w:r>
    </w:p>
    <w:p w14:paraId="493B7AC1"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t xml:space="preserve">3-1联合协议（如有） </w:t>
      </w:r>
    </w:p>
    <w:p w14:paraId="09E11050" w14:textId="77777777" w:rsidR="00A1542F" w:rsidRPr="00552E66" w:rsidRDefault="00094218">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联合协议</w:t>
      </w:r>
    </w:p>
    <w:p w14:paraId="1A3B8A82" w14:textId="77777777" w:rsidR="00A1542F" w:rsidRPr="00552E66" w:rsidRDefault="00094218">
      <w:pPr>
        <w:spacing w:line="360" w:lineRule="auto"/>
        <w:ind w:firstLineChars="345" w:firstLine="828"/>
        <w:rPr>
          <w:rFonts w:ascii="仿宋" w:eastAsia="仿宋" w:hAnsi="仿宋" w:cs="Arial" w:hint="eastAsia"/>
          <w:bCs/>
        </w:rPr>
      </w:pPr>
      <w:r w:rsidRPr="00552E66">
        <w:rPr>
          <w:rFonts w:ascii="仿宋" w:eastAsia="仿宋" w:hAnsi="仿宋" w:cs="Arial" w:hint="eastAsia"/>
          <w:bCs/>
          <w:sz w:val="24"/>
        </w:rPr>
        <w:t>______ 、 _____ 及 _____就“________（项目名称）</w:t>
      </w:r>
      <w:r w:rsidRPr="00552E66">
        <w:rPr>
          <w:rFonts w:ascii="仿宋" w:eastAsia="仿宋" w:hAnsi="仿宋" w:cs="Arial" w:hint="eastAsia"/>
          <w:sz w:val="24"/>
        </w:rPr>
        <w:t>”____包</w:t>
      </w:r>
      <w:r w:rsidRPr="00552E66">
        <w:rPr>
          <w:rFonts w:ascii="仿宋" w:eastAsia="仿宋" w:hAnsi="仿宋" w:cs="Arial" w:hint="eastAsia"/>
          <w:bCs/>
          <w:sz w:val="24"/>
        </w:rPr>
        <w:t>招标项目的投标事宜，经各方充分协商一致，达成如下协议：</w:t>
      </w:r>
    </w:p>
    <w:p w14:paraId="793D4E9A"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由_________牵头，_________、__________参加，组成联合体共同进行招标项目的投标工作。</w:t>
      </w:r>
    </w:p>
    <w:p w14:paraId="3FFD5EAF"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联合体中标后，联合体各方共同与采购人签订合同，就采购合同约定的事项对采购人承担连带责任。</w:t>
      </w:r>
    </w:p>
    <w:p w14:paraId="76263969"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联合体各方均同意由牵头人代表其他联合体成员单位按招标文件要求出具《授权委托书》。</w:t>
      </w:r>
    </w:p>
    <w:p w14:paraId="3375692E"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牵头人为项目的总负责单位；组织各参加方进行项目实施工作。</w:t>
      </w:r>
    </w:p>
    <w:p w14:paraId="3A50E340"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______负责_____，具体工作范围、内容以投标文件及合同为准。</w:t>
      </w:r>
    </w:p>
    <w:p w14:paraId="4C2AEA69"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______负责_____，具体工作范围、内容以投标文件及合同为准。</w:t>
      </w:r>
    </w:p>
    <w:p w14:paraId="256FA805"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______负责_____（如有），具体工作范围、内容以投标文件及合同为准。</w:t>
      </w:r>
    </w:p>
    <w:p w14:paraId="478D948B" w14:textId="77777777" w:rsidR="00A1542F" w:rsidRPr="00552E66" w:rsidRDefault="00094218">
      <w:pPr>
        <w:numPr>
          <w:ilvl w:val="0"/>
          <w:numId w:val="18"/>
        </w:numPr>
        <w:spacing w:line="360" w:lineRule="auto"/>
        <w:rPr>
          <w:rFonts w:ascii="仿宋" w:eastAsia="仿宋" w:hAnsi="仿宋" w:cs="Arial" w:hint="eastAsia"/>
          <w:sz w:val="24"/>
        </w:rPr>
      </w:pPr>
      <w:r w:rsidRPr="00552E66">
        <w:rPr>
          <w:rFonts w:ascii="仿宋" w:eastAsia="仿宋" w:hAnsi="仿宋" w:cs="Arial" w:hint="eastAsia"/>
          <w:sz w:val="24"/>
        </w:rPr>
        <w:t>本项目联合协议合同总额为________元，联合体各成员按照如下比例分摊（按联合体成员分别列明）：</w:t>
      </w:r>
    </w:p>
    <w:p w14:paraId="1D887256" w14:textId="77777777" w:rsidR="00A1542F" w:rsidRPr="00552E66" w:rsidRDefault="00094218">
      <w:pPr>
        <w:tabs>
          <w:tab w:val="left" w:pos="720"/>
          <w:tab w:val="left" w:pos="900"/>
        </w:tabs>
        <w:spacing w:line="360" w:lineRule="auto"/>
        <w:ind w:left="851"/>
        <w:rPr>
          <w:rFonts w:ascii="仿宋" w:eastAsia="仿宋" w:hAnsi="仿宋" w:cs="Arial" w:hint="eastAsia"/>
          <w:sz w:val="24"/>
          <w:szCs w:val="20"/>
        </w:rPr>
      </w:pPr>
      <w:r w:rsidRPr="00552E66">
        <w:rPr>
          <w:rFonts w:ascii="仿宋" w:eastAsia="仿宋" w:hAnsi="仿宋" w:cs="Arial" w:hint="eastAsia"/>
          <w:sz w:val="24"/>
          <w:szCs w:val="20"/>
        </w:rPr>
        <w:t>（1）</w:t>
      </w:r>
      <w:r w:rsidRPr="00552E66">
        <w:rPr>
          <w:rFonts w:ascii="仿宋" w:eastAsia="仿宋" w:hAnsi="仿宋" w:cs="Arial" w:hint="eastAsia"/>
          <w:bCs/>
          <w:sz w:val="24"/>
          <w:szCs w:val="20"/>
        </w:rPr>
        <w:t>______</w:t>
      </w:r>
      <w:r w:rsidRPr="00552E66">
        <w:rPr>
          <w:rFonts w:ascii="仿宋" w:eastAsia="仿宋" w:hAnsi="仿宋" w:cs="Arial" w:hint="eastAsia"/>
          <w:sz w:val="24"/>
          <w:szCs w:val="20"/>
        </w:rPr>
        <w:t>为□大型企业□中型企业、□小微企业（包含监狱企业、残疾人福利性单位）、□其他，合同金额为_____元；</w:t>
      </w:r>
    </w:p>
    <w:p w14:paraId="16971EEB" w14:textId="77777777" w:rsidR="00A1542F" w:rsidRPr="00552E66" w:rsidRDefault="00094218">
      <w:pPr>
        <w:tabs>
          <w:tab w:val="left" w:pos="720"/>
          <w:tab w:val="left" w:pos="900"/>
        </w:tabs>
        <w:spacing w:line="360" w:lineRule="auto"/>
        <w:ind w:left="851"/>
        <w:rPr>
          <w:rFonts w:ascii="仿宋" w:eastAsia="仿宋" w:hAnsi="仿宋" w:cs="Arial" w:hint="eastAsia"/>
          <w:sz w:val="24"/>
          <w:szCs w:val="20"/>
        </w:rPr>
      </w:pPr>
      <w:r w:rsidRPr="00552E66">
        <w:rPr>
          <w:rFonts w:ascii="仿宋" w:eastAsia="仿宋" w:hAnsi="仿宋" w:cs="Arial" w:hint="eastAsia"/>
          <w:sz w:val="24"/>
          <w:szCs w:val="20"/>
        </w:rPr>
        <w:t>（2）</w:t>
      </w:r>
      <w:r w:rsidRPr="00552E66">
        <w:rPr>
          <w:rFonts w:ascii="仿宋" w:eastAsia="仿宋" w:hAnsi="仿宋" w:cs="Arial" w:hint="eastAsia"/>
          <w:bCs/>
          <w:sz w:val="24"/>
          <w:szCs w:val="20"/>
        </w:rPr>
        <w:t>______</w:t>
      </w:r>
      <w:r w:rsidRPr="00552E66">
        <w:rPr>
          <w:rFonts w:ascii="仿宋" w:eastAsia="仿宋" w:hAnsi="仿宋" w:cs="Arial" w:hint="eastAsia"/>
          <w:sz w:val="24"/>
          <w:szCs w:val="20"/>
        </w:rPr>
        <w:t>为□大型企业□中型企业、□小微企业（包含监狱企业、残疾人福利性单位）、□其他，合同金额为_____元；</w:t>
      </w:r>
    </w:p>
    <w:p w14:paraId="3E89D066" w14:textId="77777777" w:rsidR="00A1542F" w:rsidRPr="00552E66" w:rsidRDefault="00094218">
      <w:pPr>
        <w:tabs>
          <w:tab w:val="left" w:pos="720"/>
          <w:tab w:val="left" w:pos="900"/>
        </w:tabs>
        <w:spacing w:line="360" w:lineRule="auto"/>
        <w:ind w:left="851"/>
        <w:rPr>
          <w:rFonts w:ascii="仿宋" w:eastAsia="仿宋" w:hAnsi="仿宋" w:cs="Arial" w:hint="eastAsia"/>
          <w:sz w:val="24"/>
          <w:szCs w:val="20"/>
        </w:rPr>
      </w:pPr>
      <w:r w:rsidRPr="00552E66">
        <w:rPr>
          <w:rFonts w:ascii="仿宋" w:eastAsia="仿宋" w:hAnsi="仿宋" w:cs="Arial" w:hint="eastAsia"/>
          <w:sz w:val="24"/>
          <w:szCs w:val="20"/>
        </w:rPr>
        <w:t>（…）</w:t>
      </w:r>
      <w:r w:rsidRPr="00552E66">
        <w:rPr>
          <w:rFonts w:ascii="仿宋" w:eastAsia="仿宋" w:hAnsi="仿宋" w:cs="Arial" w:hint="eastAsia"/>
          <w:bCs/>
          <w:sz w:val="24"/>
          <w:szCs w:val="20"/>
        </w:rPr>
        <w:t>______</w:t>
      </w:r>
      <w:r w:rsidRPr="00552E66">
        <w:rPr>
          <w:rFonts w:ascii="仿宋" w:eastAsia="仿宋" w:hAnsi="仿宋" w:cs="Arial" w:hint="eastAsia"/>
          <w:sz w:val="24"/>
          <w:szCs w:val="20"/>
        </w:rPr>
        <w:t>为□大型企业□中型企业、□小微企业（包含监狱企业、残疾人福利性单位）、□其他，合同金额为_____元。</w:t>
      </w:r>
    </w:p>
    <w:p w14:paraId="480CA748" w14:textId="77777777" w:rsidR="00A1542F" w:rsidRPr="00552E66" w:rsidRDefault="00094218">
      <w:pPr>
        <w:numPr>
          <w:ilvl w:val="0"/>
          <w:numId w:val="18"/>
        </w:numPr>
        <w:tabs>
          <w:tab w:val="left" w:pos="993"/>
        </w:tabs>
        <w:spacing w:line="360" w:lineRule="auto"/>
        <w:rPr>
          <w:rFonts w:ascii="仿宋" w:eastAsia="仿宋" w:hAnsi="仿宋" w:cs="Arial" w:hint="eastAsia"/>
          <w:bCs/>
          <w:sz w:val="24"/>
        </w:rPr>
      </w:pPr>
      <w:r w:rsidRPr="00552E66">
        <w:rPr>
          <w:rFonts w:ascii="仿宋" w:eastAsia="仿宋" w:hAnsi="仿宋" w:cs="Arial" w:hint="eastAsia"/>
          <w:bCs/>
          <w:sz w:val="24"/>
        </w:rPr>
        <w:t>以联合体形式参加政府采购活动的，联合体各方不得再单独参加或者与其他供应商另外组成联合体参加同一合同项下的政府采购活动。</w:t>
      </w:r>
    </w:p>
    <w:p w14:paraId="287A40E9"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其他约定（如有）：_______。</w:t>
      </w:r>
    </w:p>
    <w:p w14:paraId="7518F69E" w14:textId="77777777" w:rsidR="00A1542F" w:rsidRPr="00552E66" w:rsidRDefault="00094218">
      <w:pPr>
        <w:tabs>
          <w:tab w:val="left" w:pos="780"/>
        </w:tabs>
        <w:spacing w:line="360" w:lineRule="auto"/>
        <w:ind w:firstLineChars="200" w:firstLine="480"/>
        <w:rPr>
          <w:rFonts w:ascii="仿宋" w:eastAsia="仿宋" w:hAnsi="仿宋" w:cs="Arial" w:hint="eastAsia"/>
          <w:sz w:val="24"/>
        </w:rPr>
      </w:pPr>
      <w:r w:rsidRPr="00552E66">
        <w:rPr>
          <w:rFonts w:ascii="仿宋" w:eastAsia="仿宋" w:hAnsi="仿宋" w:cs="Arial" w:hint="eastAsia"/>
          <w:bCs/>
          <w:sz w:val="24"/>
        </w:rPr>
        <w:t>本协议自各方盖章后生效，采购合同履行完毕后自动失效。如未中标，本协议自动终止。</w:t>
      </w:r>
      <w:r w:rsidRPr="00552E66">
        <w:rPr>
          <w:rFonts w:ascii="仿宋" w:eastAsia="仿宋" w:hAnsi="仿宋" w:cs="Arial" w:hint="eastAsia"/>
          <w:sz w:val="24"/>
        </w:rPr>
        <w:br w:type="page"/>
      </w:r>
    </w:p>
    <w:p w14:paraId="59BA12A5" w14:textId="77777777" w:rsidR="00A1542F" w:rsidRPr="00552E66" w:rsidRDefault="00094218">
      <w:pPr>
        <w:spacing w:line="360" w:lineRule="auto"/>
        <w:ind w:firstLine="471"/>
        <w:rPr>
          <w:rFonts w:ascii="仿宋" w:eastAsia="仿宋" w:hAnsi="仿宋" w:cs="Arial" w:hint="eastAsia"/>
          <w:sz w:val="24"/>
        </w:rPr>
      </w:pPr>
      <w:r w:rsidRPr="00552E66">
        <w:rPr>
          <w:rFonts w:ascii="仿宋" w:eastAsia="仿宋" w:hAnsi="仿宋" w:cs="Arial" w:hint="eastAsia"/>
          <w:sz w:val="24"/>
        </w:rPr>
        <w:lastRenderedPageBreak/>
        <w:t>联合体牵头人名称：</w:t>
      </w:r>
      <w:r w:rsidRPr="00552E66">
        <w:rPr>
          <w:rFonts w:ascii="仿宋" w:eastAsia="仿宋" w:hAnsi="仿宋" w:cs="Arial" w:hint="eastAsia"/>
          <w:sz w:val="24"/>
          <w:szCs w:val="20"/>
        </w:rPr>
        <w:t>______</w:t>
      </w:r>
      <w:r w:rsidRPr="00552E66">
        <w:rPr>
          <w:rFonts w:ascii="仿宋" w:eastAsia="仿宋" w:hAnsi="仿宋" w:cs="Arial" w:hint="eastAsia"/>
          <w:sz w:val="24"/>
        </w:rPr>
        <w:tab/>
      </w:r>
      <w:r w:rsidRPr="00552E66">
        <w:rPr>
          <w:rFonts w:ascii="仿宋" w:eastAsia="仿宋" w:hAnsi="仿宋" w:cs="Arial" w:hint="eastAsia"/>
          <w:sz w:val="24"/>
        </w:rPr>
        <w:tab/>
      </w:r>
      <w:r w:rsidRPr="00552E66">
        <w:rPr>
          <w:rFonts w:ascii="仿宋" w:eastAsia="仿宋" w:hAnsi="仿宋" w:cs="Arial" w:hint="eastAsia"/>
          <w:sz w:val="24"/>
        </w:rPr>
        <w:tab/>
      </w:r>
      <w:r w:rsidRPr="00552E66">
        <w:rPr>
          <w:rFonts w:ascii="仿宋" w:eastAsia="仿宋" w:hAnsi="仿宋" w:cs="Arial" w:hint="eastAsia"/>
          <w:sz w:val="24"/>
        </w:rPr>
        <w:tab/>
      </w:r>
      <w:r w:rsidRPr="00552E66">
        <w:rPr>
          <w:rFonts w:ascii="仿宋" w:eastAsia="仿宋" w:hAnsi="仿宋" w:cs="Arial" w:hint="eastAsia"/>
          <w:sz w:val="24"/>
        </w:rPr>
        <w:tab/>
        <w:t xml:space="preserve"> 联合体成员名称：</w:t>
      </w:r>
      <w:r w:rsidRPr="00552E66">
        <w:rPr>
          <w:rFonts w:ascii="仿宋" w:eastAsia="仿宋" w:hAnsi="仿宋" w:cs="Arial" w:hint="eastAsia"/>
          <w:sz w:val="24"/>
          <w:szCs w:val="20"/>
        </w:rPr>
        <w:t>______</w:t>
      </w:r>
    </w:p>
    <w:p w14:paraId="526A1889" w14:textId="77777777" w:rsidR="00A1542F" w:rsidRPr="00552E66" w:rsidRDefault="00094218">
      <w:pPr>
        <w:spacing w:line="360" w:lineRule="auto"/>
        <w:ind w:firstLine="471"/>
        <w:rPr>
          <w:rFonts w:ascii="仿宋" w:eastAsia="仿宋" w:hAnsi="仿宋" w:cs="Arial" w:hint="eastAsia"/>
          <w:sz w:val="24"/>
        </w:rPr>
      </w:pPr>
      <w:r w:rsidRPr="00552E66">
        <w:rPr>
          <w:rFonts w:ascii="仿宋" w:eastAsia="仿宋" w:hAnsi="仿宋" w:cs="Arial" w:hint="eastAsia"/>
          <w:sz w:val="24"/>
        </w:rPr>
        <w:t>盖章：</w:t>
      </w:r>
      <w:r w:rsidRPr="00552E66">
        <w:rPr>
          <w:rFonts w:ascii="仿宋" w:eastAsia="仿宋" w:hAnsi="仿宋" w:cs="Arial" w:hint="eastAsia"/>
          <w:sz w:val="24"/>
          <w:szCs w:val="20"/>
        </w:rPr>
        <w:t>______</w:t>
      </w:r>
      <w:r w:rsidRPr="00552E66">
        <w:rPr>
          <w:rFonts w:ascii="仿宋" w:eastAsia="仿宋" w:hAnsi="仿宋" w:cs="Arial" w:hint="eastAsia"/>
          <w:sz w:val="24"/>
        </w:rPr>
        <w:t xml:space="preserve">                           盖章：</w:t>
      </w:r>
      <w:r w:rsidRPr="00552E66">
        <w:rPr>
          <w:rFonts w:ascii="仿宋" w:eastAsia="仿宋" w:hAnsi="仿宋" w:cs="Arial" w:hint="eastAsia"/>
          <w:sz w:val="24"/>
          <w:szCs w:val="20"/>
        </w:rPr>
        <w:t>______</w:t>
      </w:r>
    </w:p>
    <w:p w14:paraId="4B3C1C61" w14:textId="77777777" w:rsidR="00A1542F" w:rsidRPr="00552E66" w:rsidRDefault="00A1542F">
      <w:pPr>
        <w:spacing w:line="360" w:lineRule="auto"/>
        <w:ind w:firstLine="471"/>
        <w:rPr>
          <w:rFonts w:ascii="仿宋" w:eastAsia="仿宋" w:hAnsi="仿宋" w:cs="Arial" w:hint="eastAsia"/>
          <w:sz w:val="24"/>
        </w:rPr>
      </w:pPr>
    </w:p>
    <w:p w14:paraId="5C19A28F" w14:textId="77777777" w:rsidR="00A1542F" w:rsidRPr="00552E66" w:rsidRDefault="00A1542F">
      <w:pPr>
        <w:spacing w:line="360" w:lineRule="auto"/>
        <w:ind w:firstLine="471"/>
        <w:rPr>
          <w:rFonts w:ascii="仿宋" w:eastAsia="仿宋" w:hAnsi="仿宋" w:cs="Arial" w:hint="eastAsia"/>
          <w:sz w:val="24"/>
        </w:rPr>
      </w:pPr>
    </w:p>
    <w:p w14:paraId="5E7E2250" w14:textId="77777777" w:rsidR="00A1542F" w:rsidRPr="00552E66" w:rsidRDefault="00094218">
      <w:pPr>
        <w:spacing w:line="360" w:lineRule="auto"/>
        <w:ind w:firstLine="471"/>
        <w:rPr>
          <w:rFonts w:ascii="仿宋" w:eastAsia="仿宋" w:hAnsi="仿宋" w:cs="Arial" w:hint="eastAsia"/>
          <w:sz w:val="24"/>
        </w:rPr>
      </w:pPr>
      <w:r w:rsidRPr="00552E66">
        <w:rPr>
          <w:rFonts w:ascii="仿宋" w:eastAsia="仿宋" w:hAnsi="仿宋" w:cs="Arial" w:hint="eastAsia"/>
          <w:sz w:val="24"/>
        </w:rPr>
        <w:t>联合体成员名称：</w:t>
      </w:r>
      <w:r w:rsidRPr="00552E66">
        <w:rPr>
          <w:rFonts w:ascii="仿宋" w:eastAsia="仿宋" w:hAnsi="仿宋" w:cs="Arial" w:hint="eastAsia"/>
          <w:sz w:val="24"/>
          <w:szCs w:val="20"/>
        </w:rPr>
        <w:t>______</w:t>
      </w:r>
    </w:p>
    <w:p w14:paraId="27F73327" w14:textId="77777777" w:rsidR="00A1542F" w:rsidRPr="00552E66" w:rsidRDefault="00094218">
      <w:pPr>
        <w:spacing w:line="360" w:lineRule="auto"/>
        <w:ind w:firstLine="471"/>
        <w:rPr>
          <w:rFonts w:ascii="仿宋" w:eastAsia="仿宋" w:hAnsi="仿宋" w:cs="Arial" w:hint="eastAsia"/>
          <w:sz w:val="24"/>
        </w:rPr>
      </w:pPr>
      <w:r w:rsidRPr="00552E66">
        <w:rPr>
          <w:rFonts w:ascii="仿宋" w:eastAsia="仿宋" w:hAnsi="仿宋" w:cs="Arial" w:hint="eastAsia"/>
          <w:sz w:val="24"/>
        </w:rPr>
        <w:t>盖章：</w:t>
      </w:r>
      <w:r w:rsidRPr="00552E66">
        <w:rPr>
          <w:rFonts w:ascii="仿宋" w:eastAsia="仿宋" w:hAnsi="仿宋" w:cs="Arial" w:hint="eastAsia"/>
          <w:sz w:val="24"/>
          <w:szCs w:val="20"/>
        </w:rPr>
        <w:t>______</w:t>
      </w:r>
      <w:r w:rsidRPr="00552E66">
        <w:rPr>
          <w:rFonts w:ascii="仿宋" w:eastAsia="仿宋" w:hAnsi="仿宋" w:cs="Arial" w:hint="eastAsia"/>
          <w:sz w:val="24"/>
        </w:rPr>
        <w:t xml:space="preserve">                                </w:t>
      </w:r>
    </w:p>
    <w:p w14:paraId="51721BB6" w14:textId="77777777" w:rsidR="00A1542F" w:rsidRPr="00552E66" w:rsidRDefault="00A1542F">
      <w:pPr>
        <w:spacing w:line="360" w:lineRule="auto"/>
        <w:ind w:firstLine="471"/>
        <w:rPr>
          <w:rFonts w:ascii="仿宋" w:eastAsia="仿宋" w:hAnsi="仿宋" w:cs="Arial" w:hint="eastAsia"/>
          <w:sz w:val="24"/>
        </w:rPr>
      </w:pPr>
    </w:p>
    <w:p w14:paraId="219DE5F8" w14:textId="77777777" w:rsidR="00A1542F" w:rsidRPr="00552E66" w:rsidRDefault="00A1542F">
      <w:pPr>
        <w:spacing w:line="360" w:lineRule="auto"/>
        <w:ind w:firstLine="471"/>
        <w:rPr>
          <w:rFonts w:ascii="仿宋" w:eastAsia="仿宋" w:hAnsi="仿宋" w:cs="Arial" w:hint="eastAsia"/>
          <w:sz w:val="24"/>
        </w:rPr>
      </w:pPr>
    </w:p>
    <w:p w14:paraId="418C0E32" w14:textId="77777777" w:rsidR="00A1542F" w:rsidRPr="00552E66" w:rsidRDefault="00A1542F">
      <w:pPr>
        <w:spacing w:line="360" w:lineRule="auto"/>
        <w:ind w:left="480"/>
        <w:jc w:val="right"/>
        <w:rPr>
          <w:rFonts w:ascii="仿宋" w:eastAsia="仿宋" w:hAnsi="仿宋" w:cs="Arial" w:hint="eastAsia"/>
          <w:sz w:val="24"/>
        </w:rPr>
      </w:pPr>
    </w:p>
    <w:p w14:paraId="3509695C" w14:textId="77777777" w:rsidR="00A1542F" w:rsidRPr="00552E66" w:rsidRDefault="00094218">
      <w:pPr>
        <w:spacing w:line="360" w:lineRule="auto"/>
        <w:ind w:left="480"/>
        <w:jc w:val="right"/>
        <w:rPr>
          <w:rFonts w:ascii="仿宋" w:eastAsia="仿宋" w:hAnsi="仿宋" w:cs="Arial" w:hint="eastAsia"/>
          <w:sz w:val="24"/>
        </w:rPr>
      </w:pPr>
      <w:r w:rsidRPr="00552E66">
        <w:rPr>
          <w:rFonts w:ascii="仿宋" w:eastAsia="仿宋" w:hAnsi="仿宋" w:cs="Arial" w:hint="eastAsia"/>
          <w:sz w:val="24"/>
          <w:szCs w:val="20"/>
        </w:rPr>
        <w:t>日期：_____年______月______日</w:t>
      </w:r>
    </w:p>
    <w:p w14:paraId="451BB60E" w14:textId="77777777" w:rsidR="00A1542F" w:rsidRPr="00552E66" w:rsidRDefault="00A1542F">
      <w:pPr>
        <w:spacing w:line="360" w:lineRule="auto"/>
        <w:ind w:left="480"/>
        <w:jc w:val="right"/>
        <w:rPr>
          <w:rFonts w:ascii="仿宋" w:eastAsia="仿宋" w:hAnsi="仿宋" w:cs="Arial" w:hint="eastAsia"/>
          <w:b/>
          <w:sz w:val="24"/>
        </w:rPr>
      </w:pPr>
    </w:p>
    <w:p w14:paraId="53240370" w14:textId="77777777" w:rsidR="00A1542F" w:rsidRPr="00552E66" w:rsidRDefault="00A1542F">
      <w:pPr>
        <w:tabs>
          <w:tab w:val="left" w:pos="8280"/>
        </w:tabs>
        <w:spacing w:line="360" w:lineRule="auto"/>
        <w:ind w:firstLine="480"/>
        <w:rPr>
          <w:rFonts w:ascii="仿宋" w:eastAsia="仿宋" w:hAnsi="仿宋" w:cs="Arial" w:hint="eastAsia"/>
          <w:sz w:val="24"/>
        </w:rPr>
      </w:pPr>
    </w:p>
    <w:p w14:paraId="27A4BD0D" w14:textId="77777777" w:rsidR="00A1542F" w:rsidRPr="00552E66" w:rsidRDefault="00A1542F">
      <w:pPr>
        <w:tabs>
          <w:tab w:val="left" w:pos="8280"/>
        </w:tabs>
        <w:spacing w:line="360" w:lineRule="auto"/>
        <w:ind w:firstLine="480"/>
        <w:rPr>
          <w:rFonts w:ascii="仿宋" w:eastAsia="仿宋" w:hAnsi="仿宋" w:cs="Arial" w:hint="eastAsia"/>
          <w:sz w:val="24"/>
        </w:rPr>
      </w:pPr>
    </w:p>
    <w:p w14:paraId="75F55BA2" w14:textId="77777777" w:rsidR="00A1542F" w:rsidRPr="00552E66" w:rsidRDefault="00094218">
      <w:pPr>
        <w:spacing w:line="360" w:lineRule="auto"/>
        <w:ind w:leftChars="228" w:left="719" w:hangingChars="100" w:hanging="240"/>
        <w:rPr>
          <w:rFonts w:ascii="仿宋" w:eastAsia="仿宋" w:hAnsi="仿宋" w:cs="Arial" w:hint="eastAsia"/>
          <w:sz w:val="24"/>
        </w:rPr>
      </w:pPr>
      <w:r w:rsidRPr="00552E66">
        <w:rPr>
          <w:rFonts w:ascii="仿宋" w:eastAsia="仿宋" w:hAnsi="仿宋" w:cs="Arial" w:hint="eastAsia"/>
          <w:sz w:val="24"/>
        </w:rPr>
        <w:t>注：</w:t>
      </w:r>
    </w:p>
    <w:p w14:paraId="60C953BB" w14:textId="77777777" w:rsidR="00A1542F" w:rsidRPr="00552E66" w:rsidRDefault="00094218">
      <w:pPr>
        <w:spacing w:line="360" w:lineRule="auto"/>
        <w:ind w:leftChars="228" w:left="719" w:hangingChars="100" w:hanging="240"/>
        <w:rPr>
          <w:rFonts w:ascii="仿宋" w:eastAsia="仿宋" w:hAnsi="仿宋" w:cs="Arial" w:hint="eastAsia"/>
          <w:sz w:val="24"/>
        </w:rPr>
      </w:pPr>
      <w:r w:rsidRPr="00552E66">
        <w:rPr>
          <w:rFonts w:ascii="仿宋" w:eastAsia="仿宋" w:hAnsi="仿宋" w:cs="Arial" w:hint="eastAsia"/>
          <w:sz w:val="24"/>
        </w:rPr>
        <w:t>1、如本项目（包）接受供应商以联合体形式参加采购活动，且供应商以联合体形式参与时，须提供《联合协议》，否则投标无效。</w:t>
      </w:r>
    </w:p>
    <w:p w14:paraId="269E0CC5" w14:textId="77777777" w:rsidR="00A1542F" w:rsidRPr="00552E66" w:rsidRDefault="00094218">
      <w:pPr>
        <w:spacing w:line="360" w:lineRule="auto"/>
        <w:ind w:leftChars="228" w:left="719" w:hangingChars="100" w:hanging="240"/>
        <w:rPr>
          <w:rFonts w:ascii="仿宋" w:eastAsia="仿宋" w:hAnsi="仿宋" w:cs="Arial" w:hint="eastAsia"/>
          <w:sz w:val="24"/>
        </w:rPr>
      </w:pPr>
      <w:r w:rsidRPr="00552E66">
        <w:rPr>
          <w:rFonts w:ascii="仿宋" w:eastAsia="仿宋" w:hAnsi="仿宋" w:cs="Arial" w:hint="eastAsia"/>
          <w:sz w:val="24"/>
        </w:rPr>
        <w:t>2、联合体各方成员需在本协议上共同盖章。</w:t>
      </w:r>
    </w:p>
    <w:p w14:paraId="185CA142" w14:textId="77777777" w:rsidR="00A1542F" w:rsidRPr="00552E66" w:rsidRDefault="00094218">
      <w:pPr>
        <w:spacing w:line="360" w:lineRule="auto"/>
        <w:ind w:leftChars="228" w:left="719" w:hangingChars="100" w:hanging="240"/>
        <w:rPr>
          <w:rFonts w:ascii="仿宋" w:eastAsia="仿宋" w:hAnsi="仿宋" w:cs="Arial" w:hint="eastAsia"/>
          <w:sz w:val="24"/>
        </w:rPr>
      </w:pPr>
      <w:r w:rsidRPr="00552E66">
        <w:rPr>
          <w:rFonts w:ascii="仿宋" w:eastAsia="仿宋" w:hAnsi="仿宋" w:cs="Arial" w:hint="eastAsia"/>
          <w:sz w:val="24"/>
        </w:rPr>
        <w:br w:type="page"/>
      </w:r>
    </w:p>
    <w:p w14:paraId="34A32397"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3-2其他特定资格要求</w:t>
      </w:r>
    </w:p>
    <w:p w14:paraId="71991DB0" w14:textId="77777777" w:rsidR="00A1542F" w:rsidRPr="00552E66" w:rsidRDefault="00094218">
      <w:pPr>
        <w:widowControl/>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br w:type="page"/>
      </w:r>
    </w:p>
    <w:p w14:paraId="1A14CDDE"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4 投标保证金凭证/交款单据电子件</w:t>
      </w:r>
    </w:p>
    <w:p w14:paraId="2B2A8AE7" w14:textId="77777777" w:rsidR="00A1542F" w:rsidRPr="00552E66" w:rsidRDefault="00A1542F">
      <w:pPr>
        <w:spacing w:line="360" w:lineRule="auto"/>
        <w:rPr>
          <w:rFonts w:ascii="仿宋" w:eastAsia="仿宋" w:hAnsi="仿宋" w:cs="Arial" w:hint="eastAsia"/>
          <w:sz w:val="24"/>
          <w:szCs w:val="20"/>
        </w:rPr>
      </w:pPr>
    </w:p>
    <w:p w14:paraId="1A1F7DD0" w14:textId="77777777" w:rsidR="00A1542F" w:rsidRPr="00552E66" w:rsidRDefault="00A1542F">
      <w:pPr>
        <w:spacing w:line="360" w:lineRule="auto"/>
        <w:rPr>
          <w:rFonts w:ascii="仿宋" w:eastAsia="仿宋" w:hAnsi="仿宋" w:cs="Arial" w:hint="eastAsia"/>
          <w:sz w:val="24"/>
          <w:szCs w:val="20"/>
        </w:rPr>
      </w:pPr>
    </w:p>
    <w:p w14:paraId="452A4963" w14:textId="77777777" w:rsidR="00A1542F" w:rsidRPr="00552E66" w:rsidRDefault="00094218">
      <w:pPr>
        <w:widowControl/>
        <w:spacing w:line="360" w:lineRule="auto"/>
        <w:jc w:val="left"/>
        <w:rPr>
          <w:rFonts w:ascii="仿宋" w:eastAsia="仿宋" w:hAnsi="仿宋" w:cs="Arial" w:hint="eastAsia"/>
          <w:kern w:val="0"/>
          <w:sz w:val="24"/>
          <w:szCs w:val="20"/>
        </w:rPr>
      </w:pPr>
      <w:r w:rsidRPr="00552E66">
        <w:rPr>
          <w:rFonts w:ascii="仿宋" w:eastAsia="仿宋" w:hAnsi="仿宋" w:cs="Arial" w:hint="eastAsia"/>
          <w:sz w:val="24"/>
          <w:szCs w:val="20"/>
        </w:rPr>
        <w:br w:type="page"/>
      </w:r>
    </w:p>
    <w:p w14:paraId="024E36FB" w14:textId="77777777" w:rsidR="00A1542F" w:rsidRPr="00552E66" w:rsidRDefault="00094218">
      <w:pPr>
        <w:keepNext/>
        <w:keepLines/>
        <w:autoSpaceDE w:val="0"/>
        <w:autoSpaceDN w:val="0"/>
        <w:adjustRightInd w:val="0"/>
        <w:spacing w:before="120" w:line="360" w:lineRule="auto"/>
        <w:jc w:val="left"/>
        <w:outlineLvl w:val="1"/>
        <w:rPr>
          <w:rFonts w:ascii="仿宋" w:eastAsia="仿宋" w:hAnsi="仿宋" w:cs="Arial" w:hint="eastAsia"/>
          <w:b/>
          <w:spacing w:val="20"/>
          <w:sz w:val="24"/>
        </w:rPr>
      </w:pPr>
      <w:r w:rsidRPr="00552E66">
        <w:rPr>
          <w:rFonts w:ascii="仿宋" w:eastAsia="仿宋" w:hAnsi="仿宋" w:cs="Arial" w:hint="eastAsia"/>
          <w:b/>
          <w:spacing w:val="20"/>
          <w:sz w:val="24"/>
        </w:rPr>
        <w:lastRenderedPageBreak/>
        <w:t>二、商务技术文件格式</w:t>
      </w:r>
    </w:p>
    <w:p w14:paraId="0D9FF0C3" w14:textId="77777777" w:rsidR="00A1542F" w:rsidRPr="00552E66" w:rsidRDefault="00A1542F">
      <w:pPr>
        <w:spacing w:line="360" w:lineRule="auto"/>
        <w:rPr>
          <w:rFonts w:ascii="仿宋" w:eastAsia="仿宋" w:hAnsi="仿宋" w:cs="Arial" w:hint="eastAsia"/>
          <w:b/>
          <w:spacing w:val="20"/>
          <w:szCs w:val="21"/>
        </w:rPr>
      </w:pPr>
    </w:p>
    <w:p w14:paraId="4BE41772" w14:textId="77777777" w:rsidR="00A1542F" w:rsidRPr="00552E66" w:rsidRDefault="00094218">
      <w:pPr>
        <w:spacing w:line="360" w:lineRule="auto"/>
        <w:rPr>
          <w:rFonts w:ascii="仿宋" w:eastAsia="仿宋" w:hAnsi="仿宋" w:cs="Arial" w:hint="eastAsia"/>
          <w:b/>
          <w:sz w:val="24"/>
        </w:rPr>
      </w:pPr>
      <w:r w:rsidRPr="00552E66">
        <w:rPr>
          <w:rFonts w:ascii="仿宋" w:eastAsia="仿宋" w:hAnsi="仿宋" w:cs="Arial" w:hint="eastAsia"/>
          <w:b/>
          <w:spacing w:val="20"/>
          <w:sz w:val="24"/>
        </w:rPr>
        <w:t>投标文件（商务技术文件）</w:t>
      </w:r>
      <w:r w:rsidRPr="00552E66">
        <w:rPr>
          <w:rFonts w:ascii="仿宋" w:eastAsia="仿宋" w:hAnsi="仿宋" w:cs="Arial" w:hint="eastAsia"/>
          <w:b/>
          <w:sz w:val="24"/>
        </w:rPr>
        <w:t>封面（非实质性格式）</w:t>
      </w:r>
    </w:p>
    <w:p w14:paraId="08646083" w14:textId="77777777" w:rsidR="00A1542F" w:rsidRPr="00552E66" w:rsidRDefault="00A1542F">
      <w:pPr>
        <w:spacing w:line="360" w:lineRule="auto"/>
        <w:jc w:val="center"/>
        <w:rPr>
          <w:rFonts w:ascii="仿宋" w:eastAsia="仿宋" w:hAnsi="仿宋" w:cs="Arial" w:hint="eastAsia"/>
          <w:szCs w:val="21"/>
        </w:rPr>
      </w:pPr>
    </w:p>
    <w:p w14:paraId="0DD72AE1" w14:textId="77777777" w:rsidR="00A1542F" w:rsidRPr="00552E66" w:rsidRDefault="00094218">
      <w:pPr>
        <w:spacing w:line="360" w:lineRule="auto"/>
        <w:jc w:val="center"/>
        <w:rPr>
          <w:rFonts w:ascii="仿宋" w:eastAsia="仿宋" w:hAnsi="仿宋" w:cs="Arial" w:hint="eastAsia"/>
          <w:b/>
          <w:spacing w:val="60"/>
          <w:sz w:val="84"/>
          <w:szCs w:val="84"/>
        </w:rPr>
      </w:pPr>
      <w:r w:rsidRPr="00552E66">
        <w:rPr>
          <w:rFonts w:ascii="仿宋" w:eastAsia="仿宋" w:hAnsi="仿宋" w:cs="Arial" w:hint="eastAsia"/>
          <w:b/>
          <w:spacing w:val="60"/>
          <w:sz w:val="84"/>
          <w:szCs w:val="84"/>
        </w:rPr>
        <w:t>投 标 文 件</w:t>
      </w:r>
    </w:p>
    <w:p w14:paraId="1294B070" w14:textId="77777777" w:rsidR="00A1542F" w:rsidRPr="00552E66" w:rsidRDefault="00094218">
      <w:pPr>
        <w:spacing w:line="360" w:lineRule="auto"/>
        <w:jc w:val="center"/>
        <w:rPr>
          <w:rFonts w:ascii="仿宋" w:eastAsia="仿宋" w:hAnsi="仿宋" w:cs="Arial" w:hint="eastAsia"/>
          <w:b/>
          <w:spacing w:val="60"/>
          <w:sz w:val="52"/>
          <w:szCs w:val="52"/>
        </w:rPr>
      </w:pPr>
      <w:r w:rsidRPr="00552E66">
        <w:rPr>
          <w:rFonts w:ascii="仿宋" w:eastAsia="仿宋" w:hAnsi="仿宋" w:cs="Arial" w:hint="eastAsia"/>
          <w:b/>
          <w:spacing w:val="60"/>
          <w:sz w:val="52"/>
          <w:szCs w:val="52"/>
        </w:rPr>
        <w:t>（商务技术文件）</w:t>
      </w:r>
    </w:p>
    <w:p w14:paraId="6D418317"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054EF15C"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408E0E65" w14:textId="77777777" w:rsidR="00A1542F" w:rsidRPr="00552E66" w:rsidRDefault="00094218">
      <w:pPr>
        <w:spacing w:line="360" w:lineRule="auto"/>
        <w:ind w:firstLineChars="150" w:firstLine="512"/>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项目名称:</w:t>
      </w:r>
    </w:p>
    <w:p w14:paraId="24CB0678" w14:textId="77777777" w:rsidR="00A1542F" w:rsidRPr="00552E66" w:rsidRDefault="00094218">
      <w:pPr>
        <w:spacing w:line="360" w:lineRule="auto"/>
        <w:ind w:firstLineChars="150" w:firstLine="512"/>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项目编号/包号：</w:t>
      </w:r>
    </w:p>
    <w:p w14:paraId="1BC3F1E7"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4723E942"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47B8679C" w14:textId="77777777" w:rsidR="00A1542F" w:rsidRPr="00552E66" w:rsidRDefault="00A1542F">
      <w:pPr>
        <w:spacing w:line="360" w:lineRule="auto"/>
        <w:jc w:val="center"/>
        <w:rPr>
          <w:rFonts w:ascii="仿宋" w:eastAsia="仿宋" w:hAnsi="仿宋" w:cs="Arial" w:hint="eastAsia"/>
          <w:b/>
          <w:sz w:val="32"/>
          <w:szCs w:val="32"/>
        </w:rPr>
      </w:pPr>
    </w:p>
    <w:p w14:paraId="086BB553" w14:textId="77777777" w:rsidR="00A1542F" w:rsidRPr="00552E66" w:rsidRDefault="00A1542F">
      <w:pPr>
        <w:spacing w:line="360" w:lineRule="auto"/>
        <w:jc w:val="center"/>
        <w:rPr>
          <w:rFonts w:ascii="仿宋" w:eastAsia="仿宋" w:hAnsi="仿宋" w:cs="Arial" w:hint="eastAsia"/>
          <w:b/>
          <w:sz w:val="32"/>
          <w:szCs w:val="32"/>
        </w:rPr>
      </w:pPr>
    </w:p>
    <w:p w14:paraId="2717E8FA" w14:textId="77777777" w:rsidR="00A1542F" w:rsidRPr="00552E66" w:rsidRDefault="00A1542F">
      <w:pPr>
        <w:spacing w:line="360" w:lineRule="auto"/>
        <w:jc w:val="center"/>
        <w:rPr>
          <w:rFonts w:ascii="仿宋" w:eastAsia="仿宋" w:hAnsi="仿宋" w:cs="Arial" w:hint="eastAsia"/>
          <w:b/>
          <w:sz w:val="32"/>
          <w:szCs w:val="32"/>
        </w:rPr>
      </w:pPr>
    </w:p>
    <w:p w14:paraId="5B517EA8" w14:textId="77777777" w:rsidR="00A1542F" w:rsidRPr="00552E66" w:rsidRDefault="00A1542F">
      <w:pPr>
        <w:spacing w:line="360" w:lineRule="auto"/>
        <w:jc w:val="center"/>
        <w:rPr>
          <w:rFonts w:ascii="仿宋" w:eastAsia="仿宋" w:hAnsi="仿宋" w:cs="Arial" w:hint="eastAsia"/>
          <w:b/>
          <w:spacing w:val="20"/>
          <w:sz w:val="32"/>
          <w:szCs w:val="32"/>
        </w:rPr>
      </w:pPr>
    </w:p>
    <w:p w14:paraId="6074E9F1" w14:textId="77777777" w:rsidR="00A1542F" w:rsidRPr="00552E66" w:rsidRDefault="00A1542F">
      <w:pPr>
        <w:spacing w:line="360" w:lineRule="auto"/>
        <w:jc w:val="center"/>
        <w:rPr>
          <w:rFonts w:ascii="仿宋" w:eastAsia="仿宋" w:hAnsi="仿宋" w:cs="Arial" w:hint="eastAsia"/>
          <w:b/>
          <w:spacing w:val="20"/>
          <w:sz w:val="32"/>
          <w:szCs w:val="32"/>
        </w:rPr>
      </w:pPr>
    </w:p>
    <w:p w14:paraId="003FA682" w14:textId="77777777" w:rsidR="00A1542F" w:rsidRPr="00552E66" w:rsidRDefault="00A1542F">
      <w:pPr>
        <w:spacing w:line="360" w:lineRule="auto"/>
        <w:jc w:val="center"/>
        <w:rPr>
          <w:rFonts w:ascii="仿宋" w:eastAsia="仿宋" w:hAnsi="仿宋" w:cs="Arial" w:hint="eastAsia"/>
          <w:b/>
          <w:spacing w:val="20"/>
          <w:sz w:val="32"/>
          <w:szCs w:val="32"/>
        </w:rPr>
      </w:pPr>
    </w:p>
    <w:p w14:paraId="24E3888B" w14:textId="77777777" w:rsidR="00A1542F" w:rsidRPr="00552E66" w:rsidRDefault="00094218">
      <w:pPr>
        <w:spacing w:line="360" w:lineRule="auto"/>
        <w:ind w:firstLineChars="400" w:firstLine="1365"/>
        <w:jc w:val="left"/>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投标人名称：</w:t>
      </w:r>
    </w:p>
    <w:p w14:paraId="47FA02A1" w14:textId="77777777" w:rsidR="00A1542F" w:rsidRPr="00552E66" w:rsidRDefault="00A1542F">
      <w:pPr>
        <w:spacing w:line="360" w:lineRule="auto"/>
        <w:jc w:val="center"/>
        <w:rPr>
          <w:rFonts w:ascii="仿宋" w:eastAsia="仿宋" w:hAnsi="仿宋" w:cs="Arial" w:hint="eastAsia"/>
          <w:b/>
          <w:sz w:val="32"/>
          <w:szCs w:val="32"/>
        </w:rPr>
      </w:pPr>
    </w:p>
    <w:p w14:paraId="5D43C350" w14:textId="77777777" w:rsidR="00A1542F" w:rsidRPr="00552E66" w:rsidRDefault="00094218">
      <w:pPr>
        <w:widowControl/>
        <w:spacing w:line="360" w:lineRule="auto"/>
        <w:jc w:val="left"/>
        <w:rPr>
          <w:rFonts w:ascii="仿宋" w:eastAsia="仿宋" w:hAnsi="仿宋" w:cs="Arial" w:hint="eastAsia"/>
          <w:b/>
          <w:sz w:val="24"/>
        </w:rPr>
      </w:pPr>
      <w:r w:rsidRPr="00552E66">
        <w:rPr>
          <w:rFonts w:ascii="仿宋" w:eastAsia="仿宋" w:hAnsi="仿宋" w:cs="Arial" w:hint="eastAsia"/>
          <w:b/>
          <w:sz w:val="24"/>
        </w:rPr>
        <w:br w:type="page"/>
      </w:r>
    </w:p>
    <w:p w14:paraId="0BA8B253" w14:textId="77777777" w:rsidR="00A1542F" w:rsidRPr="00552E66" w:rsidRDefault="00094218">
      <w:pPr>
        <w:spacing w:line="360" w:lineRule="auto"/>
        <w:outlineLvl w:val="2"/>
        <w:rPr>
          <w:rFonts w:ascii="仿宋" w:eastAsia="仿宋" w:hAnsi="仿宋" w:cs="Arial" w:hint="eastAsia"/>
          <w:sz w:val="24"/>
          <w:szCs w:val="20"/>
        </w:rPr>
      </w:pPr>
      <w:bookmarkStart w:id="897" w:name="_Hlt520274065"/>
      <w:bookmarkStart w:id="898" w:name="_Hlt520343000"/>
      <w:bookmarkStart w:id="899" w:name="_Hlt520274407"/>
      <w:bookmarkStart w:id="900" w:name="_Hlt520274121"/>
      <w:bookmarkStart w:id="901" w:name="_Hlt520274393"/>
      <w:bookmarkStart w:id="902" w:name="_Hlt520343392"/>
      <w:bookmarkStart w:id="903" w:name="_Hlt520350918"/>
      <w:bookmarkStart w:id="904" w:name="_Hlt520273711"/>
      <w:bookmarkStart w:id="905" w:name="_Hlt520355504"/>
      <w:bookmarkStart w:id="906" w:name="_Hlt520271212"/>
      <w:bookmarkStart w:id="907" w:name="_Ref467988698"/>
      <w:bookmarkStart w:id="908" w:name="_Toc480942349"/>
      <w:bookmarkStart w:id="909" w:name="_Toc127151556"/>
      <w:bookmarkStart w:id="910" w:name="_Toc150480794"/>
      <w:bookmarkStart w:id="911" w:name="_Toc226965829"/>
      <w:bookmarkStart w:id="912" w:name="_Toc226337252"/>
      <w:bookmarkStart w:id="913" w:name="_Toc195842921"/>
      <w:bookmarkStart w:id="914" w:name="_Toc142311058"/>
      <w:bookmarkStart w:id="915" w:name="_Toc150774761"/>
      <w:bookmarkStart w:id="916" w:name="_Toc226965746"/>
      <w:bookmarkStart w:id="917" w:name="_Toc520356217"/>
      <w:bookmarkStart w:id="918" w:name="_Toc226309800"/>
      <w:bookmarkEnd w:id="897"/>
      <w:bookmarkEnd w:id="898"/>
      <w:bookmarkEnd w:id="899"/>
      <w:bookmarkEnd w:id="900"/>
      <w:bookmarkEnd w:id="901"/>
      <w:bookmarkEnd w:id="902"/>
      <w:bookmarkEnd w:id="903"/>
      <w:bookmarkEnd w:id="904"/>
      <w:bookmarkEnd w:id="905"/>
      <w:bookmarkEnd w:id="906"/>
      <w:r w:rsidRPr="00552E66">
        <w:rPr>
          <w:rFonts w:ascii="仿宋" w:eastAsia="仿宋" w:hAnsi="仿宋" w:cs="Arial" w:hint="eastAsia"/>
          <w:sz w:val="24"/>
        </w:rPr>
        <w:lastRenderedPageBreak/>
        <w:t>1</w:t>
      </w:r>
      <w:r w:rsidRPr="00552E66">
        <w:rPr>
          <w:rFonts w:ascii="仿宋" w:eastAsia="仿宋" w:hAnsi="仿宋" w:cs="Arial" w:hint="eastAsia"/>
          <w:sz w:val="24"/>
          <w:szCs w:val="20"/>
        </w:rPr>
        <w:t xml:space="preserve">  </w:t>
      </w:r>
      <w:r w:rsidRPr="00552E66">
        <w:rPr>
          <w:rFonts w:ascii="仿宋" w:eastAsia="仿宋" w:hAnsi="仿宋" w:cs="Arial" w:hint="eastAsia"/>
          <w:sz w:val="24"/>
        </w:rPr>
        <w:t>投标</w:t>
      </w:r>
      <w:bookmarkEnd w:id="907"/>
      <w:bookmarkEnd w:id="908"/>
      <w:r w:rsidRPr="00552E66">
        <w:rPr>
          <w:rFonts w:ascii="仿宋" w:eastAsia="仿宋" w:hAnsi="仿宋" w:cs="Arial" w:hint="eastAsia"/>
          <w:sz w:val="24"/>
        </w:rPr>
        <w:t>书</w:t>
      </w:r>
      <w:bookmarkEnd w:id="909"/>
      <w:bookmarkEnd w:id="910"/>
      <w:bookmarkEnd w:id="911"/>
      <w:bookmarkEnd w:id="912"/>
      <w:bookmarkEnd w:id="913"/>
      <w:bookmarkEnd w:id="914"/>
      <w:bookmarkEnd w:id="915"/>
      <w:bookmarkEnd w:id="916"/>
      <w:bookmarkEnd w:id="917"/>
      <w:bookmarkEnd w:id="918"/>
      <w:r w:rsidRPr="00552E66">
        <w:rPr>
          <w:rFonts w:ascii="仿宋" w:eastAsia="仿宋" w:hAnsi="仿宋" w:cs="Arial" w:hint="eastAsia"/>
          <w:sz w:val="24"/>
          <w:szCs w:val="20"/>
        </w:rPr>
        <w:t>（实质性格式）</w:t>
      </w:r>
    </w:p>
    <w:p w14:paraId="61CDE0F5" w14:textId="77777777" w:rsidR="00A1542F" w:rsidRPr="00552E66" w:rsidRDefault="00A1542F">
      <w:pPr>
        <w:tabs>
          <w:tab w:val="left" w:pos="5580"/>
        </w:tabs>
        <w:spacing w:line="360" w:lineRule="auto"/>
        <w:rPr>
          <w:rFonts w:ascii="仿宋" w:eastAsia="仿宋" w:hAnsi="仿宋" w:cs="Arial" w:hint="eastAsia"/>
          <w:sz w:val="24"/>
        </w:rPr>
      </w:pPr>
    </w:p>
    <w:p w14:paraId="323C09CC" w14:textId="77777777" w:rsidR="00A1542F" w:rsidRPr="00552E66" w:rsidRDefault="00094218">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投标书</w:t>
      </w:r>
    </w:p>
    <w:p w14:paraId="44509513"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6273DC0E" w14:textId="77777777" w:rsidR="00A1542F" w:rsidRPr="00552E66" w:rsidRDefault="00A1542F">
      <w:pPr>
        <w:tabs>
          <w:tab w:val="left" w:pos="5580"/>
        </w:tabs>
        <w:spacing w:line="360" w:lineRule="auto"/>
        <w:rPr>
          <w:rFonts w:ascii="仿宋" w:eastAsia="仿宋" w:hAnsi="仿宋" w:cs="Arial" w:hint="eastAsia"/>
          <w:sz w:val="24"/>
          <w:szCs w:val="20"/>
        </w:rPr>
      </w:pPr>
    </w:p>
    <w:p w14:paraId="11CE0358" w14:textId="77777777" w:rsidR="00A1542F" w:rsidRPr="00552E66" w:rsidRDefault="00094218">
      <w:pPr>
        <w:tabs>
          <w:tab w:val="left" w:pos="5580"/>
        </w:tabs>
        <w:spacing w:line="360" w:lineRule="auto"/>
        <w:ind w:firstLine="408"/>
        <w:rPr>
          <w:rFonts w:ascii="仿宋" w:eastAsia="仿宋" w:hAnsi="仿宋" w:cs="Arial" w:hint="eastAsia"/>
          <w:sz w:val="24"/>
          <w:szCs w:val="20"/>
        </w:rPr>
      </w:pPr>
      <w:r w:rsidRPr="00552E66">
        <w:rPr>
          <w:rFonts w:ascii="仿宋" w:eastAsia="仿宋" w:hAnsi="仿宋" w:cs="Arial" w:hint="eastAsia"/>
          <w:sz w:val="24"/>
          <w:szCs w:val="20"/>
        </w:rPr>
        <w:t>我方参加你方就___________（项目名称，项目编号/包号）组织的招标活动，并对此项目进行投标。</w:t>
      </w:r>
    </w:p>
    <w:p w14:paraId="2762FCEB" w14:textId="77777777" w:rsidR="00A1542F" w:rsidRPr="00552E66" w:rsidRDefault="00094218">
      <w:pPr>
        <w:tabs>
          <w:tab w:val="left" w:pos="5580"/>
        </w:tabs>
        <w:spacing w:line="360" w:lineRule="auto"/>
        <w:ind w:firstLine="408"/>
        <w:rPr>
          <w:rFonts w:ascii="仿宋" w:eastAsia="仿宋" w:hAnsi="仿宋" w:cs="Arial" w:hint="eastAsia"/>
          <w:sz w:val="24"/>
          <w:szCs w:val="20"/>
        </w:rPr>
      </w:pPr>
      <w:r w:rsidRPr="00552E66">
        <w:rPr>
          <w:rFonts w:ascii="仿宋" w:eastAsia="仿宋" w:hAnsi="仿宋" w:cs="Arial" w:hint="eastAsia"/>
          <w:sz w:val="24"/>
          <w:szCs w:val="20"/>
        </w:rPr>
        <w:t>1. 我方</w:t>
      </w:r>
      <w:r w:rsidRPr="00552E66">
        <w:rPr>
          <w:rFonts w:ascii="仿宋" w:eastAsia="仿宋" w:hAnsi="仿宋" w:cs="Arial" w:hint="eastAsia"/>
          <w:sz w:val="24"/>
        </w:rPr>
        <w:t>已详细审查全部招标文件</w:t>
      </w:r>
      <w:r w:rsidRPr="00552E66">
        <w:rPr>
          <w:rFonts w:ascii="仿宋" w:eastAsia="仿宋" w:hAnsi="仿宋" w:cs="Arial" w:hint="eastAsia"/>
          <w:sz w:val="24"/>
          <w:szCs w:val="20"/>
        </w:rPr>
        <w:t>，自愿参与投标并承诺如下：</w:t>
      </w:r>
    </w:p>
    <w:p w14:paraId="1B8D94D2" w14:textId="77777777" w:rsidR="00A1542F" w:rsidRPr="00552E66" w:rsidRDefault="00094218">
      <w:pPr>
        <w:tabs>
          <w:tab w:val="left" w:pos="720"/>
          <w:tab w:val="left" w:pos="900"/>
        </w:tabs>
        <w:spacing w:line="360" w:lineRule="auto"/>
        <w:ind w:left="360" w:firstLineChars="30" w:firstLine="72"/>
        <w:rPr>
          <w:rFonts w:ascii="仿宋" w:eastAsia="仿宋" w:hAnsi="仿宋" w:cs="Arial" w:hint="eastAsia"/>
          <w:sz w:val="24"/>
          <w:szCs w:val="20"/>
        </w:rPr>
      </w:pPr>
      <w:r w:rsidRPr="00552E66">
        <w:rPr>
          <w:rFonts w:ascii="仿宋" w:eastAsia="仿宋" w:hAnsi="仿宋" w:cs="Arial" w:hint="eastAsia"/>
          <w:sz w:val="24"/>
          <w:szCs w:val="20"/>
        </w:rPr>
        <w:t>（1）本投标有效期为自提交投标文件的截止之日起</w:t>
      </w:r>
      <w:r w:rsidRPr="00552E66">
        <w:rPr>
          <w:rFonts w:ascii="仿宋" w:eastAsia="仿宋" w:hAnsi="仿宋" w:cs="Arial" w:hint="eastAsia"/>
          <w:sz w:val="24"/>
        </w:rPr>
        <w:t>_</w:t>
      </w:r>
      <w:r w:rsidRPr="00552E66">
        <w:rPr>
          <w:rFonts w:ascii="仿宋" w:eastAsia="仿宋" w:hAnsi="仿宋" w:cs="Arial" w:hint="eastAsia"/>
          <w:sz w:val="24"/>
          <w:u w:val="single"/>
        </w:rPr>
        <w:t xml:space="preserve">   </w:t>
      </w:r>
      <w:r w:rsidRPr="00552E66">
        <w:rPr>
          <w:rFonts w:ascii="仿宋" w:eastAsia="仿宋" w:hAnsi="仿宋" w:cs="Arial" w:hint="eastAsia"/>
          <w:sz w:val="24"/>
          <w:szCs w:val="20"/>
        </w:rPr>
        <w:t>个日历日。</w:t>
      </w:r>
    </w:p>
    <w:p w14:paraId="219300C7" w14:textId="77777777" w:rsidR="00A1542F" w:rsidRPr="00552E66" w:rsidRDefault="00094218">
      <w:pPr>
        <w:tabs>
          <w:tab w:val="left" w:pos="720"/>
          <w:tab w:val="left" w:pos="900"/>
        </w:tabs>
        <w:spacing w:line="360" w:lineRule="auto"/>
        <w:ind w:left="360" w:firstLineChars="30" w:firstLine="72"/>
        <w:rPr>
          <w:rFonts w:ascii="仿宋" w:eastAsia="仿宋" w:hAnsi="仿宋" w:cs="Arial" w:hint="eastAsia"/>
          <w:sz w:val="24"/>
          <w:szCs w:val="20"/>
        </w:rPr>
      </w:pPr>
      <w:r w:rsidRPr="00552E66">
        <w:rPr>
          <w:rFonts w:ascii="仿宋" w:eastAsia="仿宋" w:hAnsi="仿宋" w:cs="Arial" w:hint="eastAsia"/>
          <w:sz w:val="24"/>
          <w:szCs w:val="20"/>
        </w:rPr>
        <w:t>（2）除合同条款及采购需求偏离表列出的偏离外，我方响应招标文件的全部要求。</w:t>
      </w:r>
    </w:p>
    <w:p w14:paraId="1F918685" w14:textId="77777777" w:rsidR="00A1542F" w:rsidRPr="00552E66" w:rsidRDefault="00094218">
      <w:pPr>
        <w:tabs>
          <w:tab w:val="left" w:pos="5580"/>
        </w:tabs>
        <w:spacing w:line="360" w:lineRule="auto"/>
        <w:ind w:firstLineChars="175" w:firstLine="420"/>
        <w:rPr>
          <w:rFonts w:ascii="仿宋" w:eastAsia="仿宋" w:hAnsi="仿宋" w:cs="Arial" w:hint="eastAsia"/>
          <w:sz w:val="24"/>
          <w:szCs w:val="20"/>
        </w:rPr>
      </w:pPr>
      <w:r w:rsidRPr="00552E66">
        <w:rPr>
          <w:rFonts w:ascii="仿宋" w:eastAsia="仿宋" w:hAnsi="仿宋" w:cs="Arial" w:hint="eastAsia"/>
          <w:sz w:val="24"/>
          <w:szCs w:val="20"/>
        </w:rPr>
        <w:t>（3）我方已提供的全部文件资料是真实、准确的，并对此承担一切法律后果。</w:t>
      </w:r>
    </w:p>
    <w:p w14:paraId="2CE266F2" w14:textId="77777777" w:rsidR="00A1542F" w:rsidRPr="00552E66" w:rsidRDefault="00094218">
      <w:pPr>
        <w:tabs>
          <w:tab w:val="left" w:pos="5580"/>
        </w:tabs>
        <w:spacing w:line="360" w:lineRule="auto"/>
        <w:ind w:firstLineChars="175" w:firstLine="420"/>
        <w:rPr>
          <w:rFonts w:ascii="仿宋" w:eastAsia="仿宋" w:hAnsi="仿宋" w:cs="Arial" w:hint="eastAsia"/>
          <w:sz w:val="24"/>
        </w:rPr>
      </w:pPr>
      <w:r w:rsidRPr="00552E66">
        <w:rPr>
          <w:rFonts w:ascii="仿宋" w:eastAsia="仿宋" w:hAnsi="仿宋" w:cs="Arial" w:hint="eastAsia"/>
          <w:sz w:val="24"/>
          <w:szCs w:val="20"/>
        </w:rPr>
        <w:t>（4）如我方中标，我方将在法律规定的期限内与你方签订合同，按照招标文件要求提交履约保证金，并在合同约定的期限内完成合同规定的全部义务。</w:t>
      </w:r>
    </w:p>
    <w:p w14:paraId="04942876" w14:textId="77777777" w:rsidR="00A1542F" w:rsidRPr="00552E66" w:rsidRDefault="00094218">
      <w:pPr>
        <w:spacing w:line="360" w:lineRule="auto"/>
        <w:ind w:left="420"/>
        <w:rPr>
          <w:rFonts w:ascii="仿宋" w:eastAsia="仿宋" w:hAnsi="仿宋" w:cs="Arial" w:hint="eastAsia"/>
          <w:sz w:val="24"/>
        </w:rPr>
      </w:pPr>
      <w:r w:rsidRPr="00552E66">
        <w:rPr>
          <w:rFonts w:ascii="仿宋" w:eastAsia="仿宋" w:hAnsi="仿宋" w:cs="Arial" w:hint="eastAsia"/>
          <w:sz w:val="24"/>
        </w:rPr>
        <w:t>2. 其他补充条款（如有）：</w:t>
      </w:r>
      <w:r w:rsidRPr="00552E66">
        <w:rPr>
          <w:rFonts w:ascii="仿宋" w:eastAsia="仿宋" w:hAnsi="仿宋" w:cs="Arial" w:hint="eastAsia"/>
          <w:sz w:val="24"/>
          <w:szCs w:val="20"/>
        </w:rPr>
        <w:t>___________</w:t>
      </w:r>
      <w:r w:rsidRPr="00552E66">
        <w:rPr>
          <w:rFonts w:ascii="仿宋" w:eastAsia="仿宋" w:hAnsi="仿宋" w:cs="Arial" w:hint="eastAsia"/>
          <w:sz w:val="24"/>
        </w:rPr>
        <w:t>。</w:t>
      </w:r>
    </w:p>
    <w:p w14:paraId="42E0E27A"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与本投标有关的一切正式往来信函请寄：</w:t>
      </w:r>
    </w:p>
    <w:p w14:paraId="485D3138" w14:textId="77777777" w:rsidR="00A1542F" w:rsidRPr="00552E66" w:rsidRDefault="00A1542F">
      <w:pPr>
        <w:tabs>
          <w:tab w:val="left" w:pos="5580"/>
        </w:tabs>
        <w:spacing w:line="360" w:lineRule="auto"/>
        <w:ind w:left="420"/>
        <w:rPr>
          <w:rFonts w:ascii="仿宋" w:eastAsia="仿宋" w:hAnsi="仿宋" w:cs="Arial" w:hint="eastAsia"/>
          <w:sz w:val="24"/>
          <w:szCs w:val="20"/>
        </w:rPr>
      </w:pPr>
    </w:p>
    <w:p w14:paraId="3A361573" w14:textId="77777777" w:rsidR="00A1542F" w:rsidRPr="00552E66" w:rsidRDefault="00094218">
      <w:pPr>
        <w:tabs>
          <w:tab w:val="left" w:pos="5580"/>
        </w:tabs>
        <w:spacing w:line="360" w:lineRule="auto"/>
        <w:ind w:left="420"/>
        <w:rPr>
          <w:rFonts w:ascii="仿宋" w:eastAsia="仿宋" w:hAnsi="仿宋" w:cs="Arial" w:hint="eastAsia"/>
          <w:sz w:val="24"/>
          <w:szCs w:val="20"/>
        </w:rPr>
      </w:pPr>
      <w:r w:rsidRPr="00552E66">
        <w:rPr>
          <w:rFonts w:ascii="仿宋" w:eastAsia="仿宋" w:hAnsi="仿宋" w:cs="Arial" w:hint="eastAsia"/>
          <w:sz w:val="24"/>
          <w:szCs w:val="20"/>
        </w:rPr>
        <w:t>地址_________________________     传真____________________________</w:t>
      </w:r>
    </w:p>
    <w:p w14:paraId="47E1AA07" w14:textId="77777777" w:rsidR="00A1542F" w:rsidRPr="00552E66" w:rsidRDefault="00094218">
      <w:pPr>
        <w:tabs>
          <w:tab w:val="left" w:pos="5580"/>
        </w:tabs>
        <w:spacing w:line="360" w:lineRule="auto"/>
        <w:ind w:left="420"/>
        <w:rPr>
          <w:rFonts w:ascii="仿宋" w:eastAsia="仿宋" w:hAnsi="仿宋" w:cs="Arial" w:hint="eastAsia"/>
          <w:sz w:val="24"/>
          <w:szCs w:val="20"/>
        </w:rPr>
      </w:pPr>
      <w:r w:rsidRPr="00552E66">
        <w:rPr>
          <w:rFonts w:ascii="仿宋" w:eastAsia="仿宋" w:hAnsi="仿宋" w:cs="Arial" w:hint="eastAsia"/>
          <w:sz w:val="24"/>
          <w:szCs w:val="20"/>
        </w:rPr>
        <w:t>电话_________________________     电子函件________________________</w:t>
      </w:r>
    </w:p>
    <w:p w14:paraId="3744B2CC" w14:textId="77777777" w:rsidR="00A1542F" w:rsidRPr="00552E66" w:rsidRDefault="00A1542F">
      <w:pPr>
        <w:tabs>
          <w:tab w:val="left" w:pos="5580"/>
        </w:tabs>
        <w:spacing w:line="360" w:lineRule="auto"/>
        <w:ind w:left="420"/>
        <w:rPr>
          <w:rFonts w:ascii="仿宋" w:eastAsia="仿宋" w:hAnsi="仿宋" w:cs="Arial" w:hint="eastAsia"/>
          <w:sz w:val="24"/>
          <w:szCs w:val="20"/>
        </w:rPr>
      </w:pPr>
    </w:p>
    <w:p w14:paraId="618C174C" w14:textId="77777777" w:rsidR="00A1542F" w:rsidRPr="00552E66" w:rsidRDefault="00094218">
      <w:pPr>
        <w:tabs>
          <w:tab w:val="left" w:pos="5580"/>
        </w:tabs>
        <w:spacing w:line="360" w:lineRule="auto"/>
        <w:ind w:left="420"/>
        <w:rPr>
          <w:rFonts w:ascii="仿宋" w:eastAsia="仿宋" w:hAnsi="仿宋" w:cs="Arial" w:hint="eastAsia"/>
          <w:sz w:val="24"/>
          <w:szCs w:val="20"/>
        </w:rPr>
      </w:pPr>
      <w:r w:rsidRPr="00552E66">
        <w:rPr>
          <w:rFonts w:ascii="仿宋" w:eastAsia="仿宋" w:hAnsi="仿宋" w:cs="Arial" w:hint="eastAsia"/>
          <w:sz w:val="24"/>
          <w:szCs w:val="20"/>
        </w:rPr>
        <w:t>投标人名称（加盖公章） ___________</w:t>
      </w:r>
    </w:p>
    <w:p w14:paraId="56669A9F" w14:textId="77777777" w:rsidR="00A1542F" w:rsidRPr="00552E66" w:rsidRDefault="00094218">
      <w:pPr>
        <w:tabs>
          <w:tab w:val="left" w:pos="5580"/>
        </w:tabs>
        <w:spacing w:line="360" w:lineRule="auto"/>
        <w:ind w:left="420"/>
        <w:rPr>
          <w:rFonts w:ascii="仿宋" w:eastAsia="仿宋" w:hAnsi="仿宋" w:cs="Arial" w:hint="eastAsia"/>
          <w:sz w:val="24"/>
          <w:szCs w:val="20"/>
        </w:rPr>
      </w:pPr>
      <w:r w:rsidRPr="00552E66">
        <w:rPr>
          <w:rFonts w:ascii="仿宋" w:eastAsia="仿宋" w:hAnsi="仿宋" w:cs="Arial" w:hint="eastAsia"/>
          <w:sz w:val="24"/>
          <w:szCs w:val="20"/>
        </w:rPr>
        <w:t xml:space="preserve">日期：_____年______月______日    </w:t>
      </w:r>
    </w:p>
    <w:p w14:paraId="3946A1B3" w14:textId="77777777" w:rsidR="00A1542F" w:rsidRPr="00552E66" w:rsidRDefault="00A1542F">
      <w:pPr>
        <w:tabs>
          <w:tab w:val="left" w:pos="5580"/>
        </w:tabs>
        <w:spacing w:line="360" w:lineRule="auto"/>
        <w:ind w:left="420"/>
        <w:rPr>
          <w:rFonts w:ascii="仿宋" w:eastAsia="仿宋" w:hAnsi="仿宋" w:cs="Arial" w:hint="eastAsia"/>
          <w:sz w:val="24"/>
          <w:szCs w:val="20"/>
          <w:u w:val="single"/>
        </w:rPr>
      </w:pPr>
    </w:p>
    <w:p w14:paraId="65B624FE"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bookmarkStart w:id="919" w:name="_Hlt520356243"/>
      <w:bookmarkStart w:id="920" w:name="_Hlt520355938"/>
      <w:bookmarkStart w:id="921" w:name="_Toc265228395"/>
      <w:bookmarkStart w:id="922" w:name="_Toc226965747"/>
      <w:bookmarkStart w:id="923" w:name="_Toc226337253"/>
      <w:bookmarkStart w:id="924" w:name="_Toc520356218"/>
      <w:bookmarkStart w:id="925" w:name="_Toc150774762"/>
      <w:bookmarkStart w:id="926" w:name="_Toc226965830"/>
      <w:bookmarkStart w:id="927" w:name="_Toc480942350"/>
      <w:bookmarkStart w:id="928" w:name="_Toc305158825"/>
      <w:bookmarkStart w:id="929" w:name="_Toc305158899"/>
      <w:bookmarkStart w:id="930" w:name="_Ref467988705"/>
      <w:bookmarkStart w:id="931" w:name="_Toc127151557"/>
      <w:bookmarkStart w:id="932" w:name="_Toc150480795"/>
      <w:bookmarkStart w:id="933" w:name="_Toc226309801"/>
      <w:bookmarkStart w:id="934" w:name="_Toc195842922"/>
      <w:bookmarkStart w:id="935" w:name="_Toc142311059"/>
      <w:bookmarkStart w:id="936" w:name="_Toc264969247"/>
      <w:bookmarkEnd w:id="919"/>
      <w:bookmarkEnd w:id="920"/>
    </w:p>
    <w:p w14:paraId="17B623BB" w14:textId="77777777" w:rsidR="00A1542F" w:rsidRPr="00552E66" w:rsidRDefault="00094218">
      <w:pPr>
        <w:spacing w:line="360" w:lineRule="auto"/>
        <w:outlineLvl w:val="2"/>
        <w:rPr>
          <w:rFonts w:ascii="仿宋" w:eastAsia="仿宋" w:hAnsi="仿宋" w:cs="Arial" w:hint="eastAsia"/>
          <w:sz w:val="24"/>
        </w:rPr>
      </w:pPr>
      <w:r w:rsidRPr="00552E66">
        <w:rPr>
          <w:rFonts w:ascii="仿宋" w:eastAsia="仿宋" w:hAnsi="仿宋" w:cs="Arial" w:hint="eastAsia"/>
          <w:sz w:val="24"/>
        </w:rPr>
        <w:lastRenderedPageBreak/>
        <w:t>2  授权委托书（实质性格式）</w:t>
      </w:r>
    </w:p>
    <w:p w14:paraId="41856F49" w14:textId="77777777" w:rsidR="00A1542F" w:rsidRPr="00552E66" w:rsidRDefault="00094218">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授权委托书</w:t>
      </w:r>
    </w:p>
    <w:p w14:paraId="370B1FC2" w14:textId="77777777" w:rsidR="00A1542F" w:rsidRPr="00552E66" w:rsidRDefault="00094218">
      <w:pPr>
        <w:spacing w:line="360" w:lineRule="auto"/>
        <w:ind w:firstLine="420"/>
        <w:rPr>
          <w:rFonts w:ascii="仿宋" w:eastAsia="仿宋" w:hAnsi="仿宋" w:cs="Arial" w:hint="eastAsia"/>
          <w:sz w:val="24"/>
          <w:szCs w:val="20"/>
        </w:rPr>
      </w:pPr>
      <w:r w:rsidRPr="00552E66">
        <w:rPr>
          <w:rFonts w:ascii="仿宋" w:eastAsia="仿宋" w:hAnsi="仿宋" w:cs="Arial" w:hint="eastAsia"/>
          <w:sz w:val="24"/>
          <w:szCs w:val="20"/>
        </w:rPr>
        <w:t>本人</w:t>
      </w:r>
      <w:r w:rsidRPr="00552E66">
        <w:rPr>
          <w:rFonts w:ascii="仿宋" w:eastAsia="仿宋" w:hAnsi="仿宋" w:cs="Arial" w:hint="eastAsia"/>
          <w:sz w:val="24"/>
          <w:lang w:val="zh-CN"/>
        </w:rPr>
        <w:t>_______</w:t>
      </w:r>
      <w:r w:rsidRPr="00552E66">
        <w:rPr>
          <w:rFonts w:ascii="仿宋" w:eastAsia="仿宋" w:hAnsi="仿宋" w:cs="Arial" w:hint="eastAsia"/>
          <w:sz w:val="24"/>
          <w:szCs w:val="20"/>
        </w:rPr>
        <w:t>（姓名）系</w:t>
      </w:r>
      <w:r w:rsidRPr="00552E66">
        <w:rPr>
          <w:rFonts w:ascii="仿宋" w:eastAsia="仿宋" w:hAnsi="仿宋" w:cs="Arial" w:hint="eastAsia"/>
          <w:sz w:val="24"/>
          <w:lang w:val="zh-CN"/>
        </w:rPr>
        <w:t>________________</w:t>
      </w:r>
      <w:r w:rsidRPr="00552E66">
        <w:rPr>
          <w:rFonts w:ascii="仿宋" w:eastAsia="仿宋" w:hAnsi="仿宋" w:cs="Arial" w:hint="eastAsia"/>
          <w:sz w:val="24"/>
          <w:szCs w:val="20"/>
        </w:rPr>
        <w:t>（投标人名称）的法定代表人（单位负责人），现委托</w:t>
      </w:r>
      <w:r w:rsidRPr="00552E66">
        <w:rPr>
          <w:rFonts w:ascii="仿宋" w:eastAsia="仿宋" w:hAnsi="仿宋" w:cs="Arial" w:hint="eastAsia"/>
          <w:sz w:val="24"/>
          <w:lang w:val="zh-CN"/>
        </w:rPr>
        <w:t>_______</w:t>
      </w:r>
      <w:r w:rsidRPr="00552E66">
        <w:rPr>
          <w:rFonts w:ascii="仿宋" w:eastAsia="仿宋" w:hAnsi="仿宋" w:cs="Arial" w:hint="eastAsia"/>
          <w:sz w:val="24"/>
          <w:szCs w:val="20"/>
        </w:rPr>
        <w:t>（姓名）为我方代理人。代理人根据授权，以我方名义签署、澄清确认、递交、撤回、修改</w:t>
      </w:r>
      <w:r w:rsidRPr="00552E66">
        <w:rPr>
          <w:rFonts w:ascii="仿宋" w:eastAsia="仿宋" w:hAnsi="仿宋" w:cs="Arial" w:hint="eastAsia"/>
          <w:sz w:val="24"/>
          <w:lang w:val="zh-CN"/>
        </w:rPr>
        <w:t>________________</w:t>
      </w:r>
      <w:r w:rsidRPr="00552E66">
        <w:rPr>
          <w:rFonts w:ascii="仿宋" w:eastAsia="仿宋" w:hAnsi="仿宋" w:cs="Arial" w:hint="eastAsia"/>
          <w:sz w:val="24"/>
          <w:szCs w:val="20"/>
        </w:rPr>
        <w:t>（项目名称）响应文件和处理有关事宜，其法律后果由我方承担。</w:t>
      </w:r>
    </w:p>
    <w:p w14:paraId="40CE1FF5" w14:textId="77777777" w:rsidR="00A1542F" w:rsidRPr="00552E66" w:rsidRDefault="00094218">
      <w:pPr>
        <w:spacing w:line="360" w:lineRule="auto"/>
        <w:ind w:firstLine="420"/>
        <w:rPr>
          <w:rFonts w:ascii="仿宋" w:eastAsia="仿宋" w:hAnsi="仿宋" w:cs="Arial" w:hint="eastAsia"/>
          <w:sz w:val="24"/>
          <w:szCs w:val="20"/>
        </w:rPr>
      </w:pPr>
      <w:r w:rsidRPr="00552E66">
        <w:rPr>
          <w:rFonts w:ascii="仿宋" w:eastAsia="仿宋" w:hAnsi="仿宋" w:cs="Arial" w:hint="eastAsia"/>
          <w:sz w:val="24"/>
          <w:szCs w:val="20"/>
        </w:rPr>
        <w:t>委托期限：自本授权委托书签署之日起至响应有效期届满之日止。</w:t>
      </w:r>
    </w:p>
    <w:p w14:paraId="3EACC29C" w14:textId="77777777" w:rsidR="00A1542F" w:rsidRPr="00552E66" w:rsidRDefault="00094218">
      <w:pPr>
        <w:spacing w:line="360" w:lineRule="auto"/>
        <w:ind w:firstLine="420"/>
        <w:rPr>
          <w:rFonts w:ascii="仿宋" w:eastAsia="仿宋" w:hAnsi="仿宋" w:cs="Arial" w:hint="eastAsia"/>
          <w:sz w:val="24"/>
          <w:szCs w:val="20"/>
        </w:rPr>
      </w:pPr>
      <w:r w:rsidRPr="00552E66">
        <w:rPr>
          <w:rFonts w:ascii="仿宋" w:eastAsia="仿宋" w:hAnsi="仿宋" w:cs="Arial" w:hint="eastAsia"/>
          <w:sz w:val="24"/>
          <w:szCs w:val="20"/>
        </w:rPr>
        <w:t>代理人无转委托权。</w:t>
      </w:r>
    </w:p>
    <w:p w14:paraId="04B2B4E4" w14:textId="77777777" w:rsidR="00A1542F" w:rsidRPr="00552E66" w:rsidRDefault="00A1542F">
      <w:pPr>
        <w:spacing w:line="360" w:lineRule="auto"/>
        <w:ind w:firstLine="420"/>
        <w:rPr>
          <w:rFonts w:ascii="仿宋" w:eastAsia="仿宋" w:hAnsi="仿宋" w:cs="Arial" w:hint="eastAsia"/>
          <w:sz w:val="24"/>
          <w:szCs w:val="20"/>
        </w:rPr>
      </w:pPr>
    </w:p>
    <w:p w14:paraId="56D2369D" w14:textId="77777777" w:rsidR="00A1542F" w:rsidRPr="00552E66" w:rsidRDefault="00094218">
      <w:pPr>
        <w:spacing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：________________</w:t>
      </w:r>
    </w:p>
    <w:p w14:paraId="5986102E" w14:textId="77777777" w:rsidR="00A1542F" w:rsidRPr="00552E66" w:rsidRDefault="00094218">
      <w:pPr>
        <w:spacing w:line="360" w:lineRule="auto"/>
        <w:rPr>
          <w:rFonts w:ascii="仿宋" w:eastAsia="仿宋" w:hAnsi="仿宋" w:cs="Arial" w:hint="eastAsia"/>
          <w:sz w:val="24"/>
          <w:szCs w:val="20"/>
        </w:rPr>
      </w:pPr>
      <w:r w:rsidRPr="00552E66">
        <w:rPr>
          <w:rFonts w:ascii="仿宋" w:eastAsia="仿宋" w:hAnsi="仿宋" w:cs="Arial" w:hint="eastAsia"/>
          <w:sz w:val="24"/>
          <w:szCs w:val="20"/>
        </w:rPr>
        <w:t>法定代表人（单位负责人）（签字或签章）：</w:t>
      </w:r>
      <w:r w:rsidRPr="00552E66">
        <w:rPr>
          <w:rFonts w:ascii="仿宋" w:eastAsia="仿宋" w:hAnsi="仿宋" w:cs="Arial" w:hint="eastAsia"/>
          <w:sz w:val="24"/>
          <w:lang w:val="zh-CN"/>
        </w:rPr>
        <w:t>________________</w:t>
      </w:r>
    </w:p>
    <w:p w14:paraId="0727AB2D" w14:textId="77777777" w:rsidR="00A1542F" w:rsidRPr="00552E66" w:rsidRDefault="00094218">
      <w:pPr>
        <w:autoSpaceDE w:val="0"/>
        <w:autoSpaceDN w:val="0"/>
        <w:adjustRightInd w:val="0"/>
        <w:snapToGrid w:val="0"/>
        <w:spacing w:line="360" w:lineRule="auto"/>
        <w:rPr>
          <w:rFonts w:ascii="仿宋" w:eastAsia="仿宋" w:hAnsi="仿宋" w:cs="Arial" w:hint="eastAsia"/>
          <w:sz w:val="24"/>
          <w:lang w:val="zh-CN"/>
        </w:rPr>
      </w:pPr>
      <w:r w:rsidRPr="00552E66">
        <w:rPr>
          <w:rFonts w:ascii="仿宋" w:eastAsia="仿宋" w:hAnsi="仿宋" w:cs="Arial" w:hint="eastAsia"/>
          <w:sz w:val="24"/>
        </w:rPr>
        <w:t>委托代理人（</w:t>
      </w:r>
      <w:r w:rsidRPr="00552E66">
        <w:rPr>
          <w:rFonts w:ascii="仿宋" w:eastAsia="仿宋" w:hAnsi="仿宋" w:cs="Arial" w:hint="eastAsia"/>
          <w:sz w:val="24"/>
          <w:szCs w:val="20"/>
        </w:rPr>
        <w:t>签字或签章</w:t>
      </w:r>
      <w:r w:rsidRPr="00552E66">
        <w:rPr>
          <w:rFonts w:ascii="仿宋" w:eastAsia="仿宋" w:hAnsi="仿宋" w:cs="Arial" w:hint="eastAsia"/>
          <w:sz w:val="24"/>
        </w:rPr>
        <w:t>）：</w:t>
      </w:r>
      <w:r w:rsidRPr="00552E66">
        <w:rPr>
          <w:rFonts w:ascii="仿宋" w:eastAsia="仿宋" w:hAnsi="仿宋" w:cs="Arial" w:hint="eastAsia"/>
          <w:sz w:val="24"/>
          <w:lang w:val="zh-CN"/>
        </w:rPr>
        <w:t>________________</w:t>
      </w:r>
      <w:r w:rsidRPr="00552E66">
        <w:rPr>
          <w:rFonts w:ascii="仿宋" w:eastAsia="仿宋" w:hAnsi="仿宋" w:cs="Arial" w:hint="eastAsia"/>
          <w:sz w:val="24"/>
        </w:rPr>
        <w:t xml:space="preserve">    </w:t>
      </w:r>
      <w:r w:rsidRPr="00552E66">
        <w:rPr>
          <w:rFonts w:ascii="仿宋" w:eastAsia="仿宋" w:hAnsi="仿宋" w:cs="Arial" w:hint="eastAsia"/>
          <w:sz w:val="24"/>
          <w:lang w:val="zh-CN"/>
        </w:rPr>
        <w:t xml:space="preserve">                      </w:t>
      </w:r>
    </w:p>
    <w:p w14:paraId="17DE977F" w14:textId="77777777" w:rsidR="00A1542F" w:rsidRPr="00552E66" w:rsidRDefault="00094218">
      <w:pPr>
        <w:autoSpaceDE w:val="0"/>
        <w:autoSpaceDN w:val="0"/>
        <w:adjustRightInd w:val="0"/>
        <w:snapToGrid w:val="0"/>
        <w:spacing w:line="360" w:lineRule="auto"/>
        <w:rPr>
          <w:rFonts w:ascii="仿宋" w:eastAsia="仿宋" w:hAnsi="仿宋" w:cs="Arial" w:hint="eastAsia"/>
          <w:sz w:val="24"/>
          <w:lang w:val="zh-CN"/>
        </w:rPr>
      </w:pPr>
      <w:r w:rsidRPr="00552E66">
        <w:rPr>
          <w:rFonts w:ascii="仿宋" w:eastAsia="仿宋" w:hAnsi="仿宋" w:cs="Arial" w:hint="eastAsia"/>
          <w:sz w:val="24"/>
        </w:rPr>
        <w:t>日期：_____年______月______日</w:t>
      </w:r>
    </w:p>
    <w:p w14:paraId="516694D0" w14:textId="77777777" w:rsidR="00A1542F" w:rsidRPr="00552E66" w:rsidRDefault="00A1542F">
      <w:pPr>
        <w:tabs>
          <w:tab w:val="left" w:pos="5580"/>
        </w:tabs>
        <w:spacing w:line="360" w:lineRule="auto"/>
        <w:ind w:firstLineChars="200" w:firstLine="480"/>
        <w:rPr>
          <w:rFonts w:ascii="仿宋" w:eastAsia="仿宋" w:hAnsi="仿宋" w:cs="Arial" w:hint="eastAsia"/>
          <w:sz w:val="24"/>
          <w:szCs w:val="20"/>
        </w:rPr>
      </w:pPr>
    </w:p>
    <w:p w14:paraId="6767D9CF" w14:textId="77777777" w:rsidR="00A1542F" w:rsidRPr="00552E66" w:rsidRDefault="00094218">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附：法定代表人及委托代理人身份证明文件</w:t>
      </w:r>
    </w:p>
    <w:tbl>
      <w:tblPr>
        <w:tblW w:w="8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0"/>
      </w:tblGrid>
      <w:tr w:rsidR="00A1542F" w:rsidRPr="00552E66" w14:paraId="16BA3F05" w14:textId="77777777">
        <w:trPr>
          <w:trHeight w:val="2212"/>
        </w:trPr>
        <w:tc>
          <w:tcPr>
            <w:tcW w:w="8613" w:type="dxa"/>
            <w:tcBorders>
              <w:top w:val="single" w:sz="4" w:space="0" w:color="000000"/>
              <w:left w:val="single" w:sz="4" w:space="0" w:color="000000"/>
              <w:bottom w:val="single" w:sz="4" w:space="0" w:color="000000"/>
              <w:right w:val="single" w:sz="4" w:space="0" w:color="000000"/>
            </w:tcBorders>
          </w:tcPr>
          <w:p w14:paraId="161BC9C5"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43184FCD" w14:textId="77777777" w:rsidR="00A1542F" w:rsidRPr="00552E66" w:rsidRDefault="00A1542F">
            <w:pPr>
              <w:tabs>
                <w:tab w:val="left" w:pos="5580"/>
              </w:tabs>
              <w:spacing w:line="360" w:lineRule="auto"/>
              <w:jc w:val="left"/>
              <w:rPr>
                <w:rFonts w:ascii="仿宋" w:eastAsia="仿宋" w:hAnsi="仿宋" w:cs="Arial" w:hint="eastAsia"/>
                <w:sz w:val="24"/>
                <w:szCs w:val="20"/>
              </w:rPr>
            </w:pPr>
          </w:p>
        </w:tc>
      </w:tr>
    </w:tbl>
    <w:p w14:paraId="02106A9A" w14:textId="77777777" w:rsidR="00A1542F" w:rsidRPr="00552E66" w:rsidRDefault="00094218">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说明：</w:t>
      </w:r>
    </w:p>
    <w:p w14:paraId="4AD649DF" w14:textId="77777777" w:rsidR="00A1542F" w:rsidRPr="00552E66" w:rsidRDefault="00094218">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1.若供应商为事业单位或其他组织或分支机构，则法定代表人（单位负责人）处的签署人可为单位负责人。</w:t>
      </w:r>
    </w:p>
    <w:p w14:paraId="19DCC523" w14:textId="77777777" w:rsidR="00A1542F" w:rsidRPr="00552E66" w:rsidRDefault="00094218">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5838105" w14:textId="77777777" w:rsidR="00A1542F" w:rsidRPr="00552E66" w:rsidRDefault="00094218">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3.供应商为自然人的情形，可不提供本《授权委托书》。</w:t>
      </w:r>
    </w:p>
    <w:p w14:paraId="60F96439" w14:textId="77777777" w:rsidR="00A1542F" w:rsidRPr="00552E66" w:rsidRDefault="00094218">
      <w:pPr>
        <w:tabs>
          <w:tab w:val="left" w:pos="5580"/>
        </w:tabs>
        <w:spacing w:line="360" w:lineRule="auto"/>
        <w:jc w:val="left"/>
        <w:rPr>
          <w:rFonts w:ascii="仿宋" w:eastAsia="仿宋" w:hAnsi="仿宋" w:cs="Arial" w:hint="eastAsia"/>
          <w:sz w:val="30"/>
          <w:szCs w:val="30"/>
        </w:rPr>
      </w:pPr>
      <w:r w:rsidRPr="00552E66">
        <w:rPr>
          <w:rFonts w:ascii="仿宋" w:eastAsia="仿宋" w:hAnsi="仿宋" w:cs="Arial" w:hint="eastAsia"/>
          <w:sz w:val="24"/>
          <w:szCs w:val="20"/>
        </w:rPr>
        <w:t>4.供应商应随本《授权委托书》同时提供法定代表人（单位负责人）及委托代理人的有效的身份证、护照等身份证明文件。提供身份证的，应同时提供身份证正反面复印件。</w:t>
      </w:r>
    </w:p>
    <w:p w14:paraId="5A86BC84" w14:textId="77777777" w:rsidR="00A1542F" w:rsidRPr="00552E66" w:rsidRDefault="00094218">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lastRenderedPageBreak/>
        <w:t>附：法定代表人（单位负责人）身份证明</w:t>
      </w:r>
    </w:p>
    <w:p w14:paraId="7DFAFDAC" w14:textId="77777777" w:rsidR="00A1542F" w:rsidRPr="00552E66" w:rsidRDefault="00A1542F">
      <w:pPr>
        <w:kinsoku w:val="0"/>
        <w:overflowPunct w:val="0"/>
        <w:spacing w:line="360" w:lineRule="auto"/>
        <w:rPr>
          <w:rFonts w:ascii="仿宋" w:eastAsia="仿宋" w:hAnsi="仿宋" w:cs="Arial" w:hint="eastAsia"/>
          <w:sz w:val="20"/>
          <w:szCs w:val="20"/>
        </w:rPr>
      </w:pPr>
    </w:p>
    <w:p w14:paraId="20E2BB01"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352CD13B" w14:textId="77777777" w:rsidR="00A1542F" w:rsidRPr="00552E66" w:rsidRDefault="00094218">
      <w:pPr>
        <w:pStyle w:val="af0"/>
        <w:tabs>
          <w:tab w:val="left" w:pos="2412"/>
          <w:tab w:val="left" w:pos="3883"/>
          <w:tab w:val="left" w:pos="5352"/>
          <w:tab w:val="left" w:pos="6821"/>
        </w:tabs>
        <w:kinsoku w:val="0"/>
        <w:overflowPunct w:val="0"/>
        <w:spacing w:line="360" w:lineRule="auto"/>
        <w:ind w:firstLineChars="200" w:firstLine="480"/>
        <w:rPr>
          <w:rFonts w:ascii="仿宋" w:eastAsia="仿宋" w:hAnsi="仿宋" w:cs="Arial" w:hint="eastAsia"/>
        </w:rPr>
      </w:pPr>
      <w:r w:rsidRPr="00552E66">
        <w:rPr>
          <w:rFonts w:ascii="仿宋" w:eastAsia="仿宋" w:hAnsi="仿宋" w:cs="Arial" w:hint="eastAsia"/>
        </w:rPr>
        <w:t>兹证明，</w:t>
      </w:r>
    </w:p>
    <w:p w14:paraId="1363A34C" w14:textId="77777777" w:rsidR="00A1542F" w:rsidRPr="00552E66" w:rsidRDefault="00094218">
      <w:pPr>
        <w:pStyle w:val="af0"/>
        <w:tabs>
          <w:tab w:val="left" w:pos="1690"/>
          <w:tab w:val="left" w:pos="3400"/>
          <w:tab w:val="left" w:pos="5110"/>
          <w:tab w:val="left" w:pos="6821"/>
        </w:tabs>
        <w:kinsoku w:val="0"/>
        <w:overflowPunct w:val="0"/>
        <w:spacing w:line="360" w:lineRule="auto"/>
        <w:rPr>
          <w:rFonts w:ascii="仿宋" w:eastAsia="仿宋" w:hAnsi="仿宋" w:cs="Arial" w:hint="eastAsia"/>
        </w:rPr>
      </w:pPr>
      <w:r w:rsidRPr="00552E66">
        <w:rPr>
          <w:rFonts w:ascii="仿宋" w:eastAsia="仿宋" w:hAnsi="仿宋" w:cs="Arial" w:hint="eastAsia"/>
        </w:rPr>
        <w:t>姓名：____性别：____年龄：____职务：____</w:t>
      </w:r>
    </w:p>
    <w:p w14:paraId="707C4C6F" w14:textId="77777777" w:rsidR="00A1542F" w:rsidRPr="00552E66" w:rsidRDefault="00A1542F">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6B8D3682" w14:textId="77777777" w:rsidR="00A1542F" w:rsidRPr="00552E66" w:rsidRDefault="00094218">
      <w:pPr>
        <w:pStyle w:val="af0"/>
        <w:tabs>
          <w:tab w:val="clear" w:pos="567"/>
          <w:tab w:val="left" w:pos="2250"/>
          <w:tab w:val="left" w:pos="2412"/>
          <w:tab w:val="left" w:pos="3883"/>
          <w:tab w:val="left" w:pos="5352"/>
          <w:tab w:val="left" w:pos="6821"/>
        </w:tabs>
        <w:kinsoku w:val="0"/>
        <w:overflowPunct w:val="0"/>
        <w:spacing w:line="360" w:lineRule="auto"/>
        <w:rPr>
          <w:rFonts w:ascii="仿宋" w:eastAsia="仿宋" w:hAnsi="仿宋" w:cs="Arial" w:hint="eastAsia"/>
        </w:rPr>
      </w:pPr>
      <w:r w:rsidRPr="00552E66">
        <w:rPr>
          <w:rFonts w:ascii="仿宋" w:eastAsia="仿宋" w:hAnsi="仿宋" w:cs="Arial" w:hint="eastAsia"/>
        </w:rPr>
        <w:t>系</w:t>
      </w:r>
      <w:r w:rsidRPr="00552E66">
        <w:rPr>
          <w:rFonts w:ascii="仿宋" w:eastAsia="仿宋" w:hAnsi="仿宋" w:cs="Arial" w:hint="eastAsia"/>
          <w:u w:val="single"/>
        </w:rPr>
        <w:tab/>
      </w:r>
      <w:r w:rsidRPr="00552E66">
        <w:rPr>
          <w:rFonts w:ascii="仿宋" w:eastAsia="仿宋" w:hAnsi="仿宋" w:cs="Arial" w:hint="eastAsia"/>
        </w:rPr>
        <w:t>（投标人名称）的法定代表人（单位负责人）。</w:t>
      </w:r>
    </w:p>
    <w:p w14:paraId="2371008E" w14:textId="77777777" w:rsidR="00A1542F" w:rsidRPr="00552E66" w:rsidRDefault="00A1542F">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412F0DA5" w14:textId="77777777" w:rsidR="00A1542F" w:rsidRPr="00552E66" w:rsidRDefault="00A1542F">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452B4669" w14:textId="77777777" w:rsidR="00A1542F" w:rsidRPr="00552E66" w:rsidRDefault="00A1542F">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28391153" w14:textId="77777777" w:rsidR="00A1542F" w:rsidRPr="00552E66" w:rsidRDefault="00094218">
      <w:pPr>
        <w:pStyle w:val="af0"/>
        <w:kinsoku w:val="0"/>
        <w:overflowPunct w:val="0"/>
        <w:spacing w:line="360" w:lineRule="auto"/>
        <w:ind w:right="-46"/>
        <w:rPr>
          <w:rFonts w:ascii="仿宋" w:eastAsia="仿宋" w:hAnsi="仿宋" w:cs="Arial" w:hint="eastAsia"/>
          <w:spacing w:val="-3"/>
        </w:rPr>
      </w:pPr>
      <w:r w:rsidRPr="00552E66">
        <w:rPr>
          <w:rFonts w:ascii="仿宋" w:eastAsia="仿宋" w:hAnsi="仿宋" w:cs="Arial" w:hint="eastAsia"/>
        </w:rPr>
        <w:t>附：</w:t>
      </w:r>
      <w:r w:rsidRPr="00552E66">
        <w:rPr>
          <w:rFonts w:ascii="仿宋" w:eastAsia="仿宋" w:hAnsi="仿宋" w:cs="Arial" w:hint="eastAsia"/>
          <w:spacing w:val="-3"/>
        </w:rPr>
        <w:t>法</w:t>
      </w:r>
      <w:r w:rsidRPr="00552E66">
        <w:rPr>
          <w:rFonts w:ascii="仿宋" w:eastAsia="仿宋" w:hAnsi="仿宋" w:cs="Arial" w:hint="eastAsia"/>
        </w:rPr>
        <w:t>定</w:t>
      </w:r>
      <w:r w:rsidRPr="00552E66">
        <w:rPr>
          <w:rFonts w:ascii="仿宋" w:eastAsia="仿宋" w:hAnsi="仿宋" w:cs="Arial" w:hint="eastAsia"/>
          <w:spacing w:val="-3"/>
        </w:rPr>
        <w:t>代</w:t>
      </w:r>
      <w:r w:rsidRPr="00552E66">
        <w:rPr>
          <w:rFonts w:ascii="仿宋" w:eastAsia="仿宋" w:hAnsi="仿宋" w:cs="Arial" w:hint="eastAsia"/>
        </w:rPr>
        <w:t>表</w:t>
      </w:r>
      <w:r w:rsidRPr="00552E66">
        <w:rPr>
          <w:rFonts w:ascii="仿宋" w:eastAsia="仿宋" w:hAnsi="仿宋" w:cs="Arial" w:hint="eastAsia"/>
          <w:spacing w:val="-3"/>
        </w:rPr>
        <w:t>人</w:t>
      </w:r>
      <w:r w:rsidRPr="00552E66">
        <w:rPr>
          <w:rFonts w:ascii="仿宋" w:eastAsia="仿宋" w:hAnsi="仿宋" w:cs="Arial" w:hint="eastAsia"/>
        </w:rPr>
        <w:t>（</w:t>
      </w:r>
      <w:r w:rsidRPr="00552E66">
        <w:rPr>
          <w:rFonts w:ascii="仿宋" w:eastAsia="仿宋" w:hAnsi="仿宋" w:cs="Arial" w:hint="eastAsia"/>
          <w:spacing w:val="-3"/>
        </w:rPr>
        <w:t>单</w:t>
      </w:r>
      <w:r w:rsidRPr="00552E66">
        <w:rPr>
          <w:rFonts w:ascii="仿宋" w:eastAsia="仿宋" w:hAnsi="仿宋" w:cs="Arial" w:hint="eastAsia"/>
        </w:rPr>
        <w:t>位</w:t>
      </w:r>
      <w:r w:rsidRPr="00552E66">
        <w:rPr>
          <w:rFonts w:ascii="仿宋" w:eastAsia="仿宋" w:hAnsi="仿宋" w:cs="Arial" w:hint="eastAsia"/>
          <w:spacing w:val="-3"/>
        </w:rPr>
        <w:t>负</w:t>
      </w:r>
      <w:r w:rsidRPr="00552E66">
        <w:rPr>
          <w:rFonts w:ascii="仿宋" w:eastAsia="仿宋" w:hAnsi="仿宋" w:cs="Arial" w:hint="eastAsia"/>
        </w:rPr>
        <w:t>责人</w:t>
      </w:r>
      <w:r w:rsidRPr="00552E66">
        <w:rPr>
          <w:rFonts w:ascii="仿宋" w:eastAsia="仿宋" w:hAnsi="仿宋" w:cs="Arial" w:hint="eastAsia"/>
          <w:spacing w:val="-3"/>
        </w:rPr>
        <w:t>）身份证、护照等身份证明文件：</w:t>
      </w:r>
    </w:p>
    <w:tbl>
      <w:tblPr>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5"/>
      </w:tblGrid>
      <w:tr w:rsidR="00A1542F" w:rsidRPr="00552E66" w14:paraId="62FAC759" w14:textId="77777777">
        <w:trPr>
          <w:trHeight w:val="1399"/>
        </w:trPr>
        <w:tc>
          <w:tcPr>
            <w:tcW w:w="8897" w:type="dxa"/>
            <w:tcBorders>
              <w:top w:val="single" w:sz="4" w:space="0" w:color="000000"/>
              <w:left w:val="single" w:sz="4" w:space="0" w:color="000000"/>
              <w:bottom w:val="single" w:sz="4" w:space="0" w:color="000000"/>
              <w:right w:val="single" w:sz="4" w:space="0" w:color="000000"/>
            </w:tcBorders>
          </w:tcPr>
          <w:p w14:paraId="305A5533"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14835A46"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0E2AF39E"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20D0B31E"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01743AA7" w14:textId="77777777" w:rsidR="00A1542F" w:rsidRPr="00552E66" w:rsidRDefault="00A1542F">
            <w:pPr>
              <w:tabs>
                <w:tab w:val="left" w:pos="5580"/>
              </w:tabs>
              <w:spacing w:line="360" w:lineRule="auto"/>
              <w:jc w:val="left"/>
              <w:rPr>
                <w:rFonts w:ascii="仿宋" w:eastAsia="仿宋" w:hAnsi="仿宋" w:cs="Arial" w:hint="eastAsia"/>
                <w:sz w:val="24"/>
                <w:szCs w:val="20"/>
              </w:rPr>
            </w:pPr>
          </w:p>
        </w:tc>
      </w:tr>
    </w:tbl>
    <w:p w14:paraId="49BE8164" w14:textId="77777777" w:rsidR="00A1542F" w:rsidRPr="00552E66" w:rsidRDefault="00A1542F">
      <w:pPr>
        <w:pStyle w:val="af0"/>
        <w:kinsoku w:val="0"/>
        <w:overflowPunct w:val="0"/>
        <w:spacing w:line="360" w:lineRule="auto"/>
        <w:ind w:right="4305"/>
        <w:rPr>
          <w:rFonts w:ascii="仿宋" w:eastAsia="仿宋" w:hAnsi="仿宋" w:cs="Arial" w:hint="eastAsia"/>
          <w:spacing w:val="-3"/>
        </w:rPr>
      </w:pPr>
    </w:p>
    <w:p w14:paraId="2C76B963" w14:textId="77777777" w:rsidR="00A1542F" w:rsidRPr="00552E66" w:rsidRDefault="00094218">
      <w:pPr>
        <w:autoSpaceDE w:val="0"/>
        <w:autoSpaceDN w:val="0"/>
        <w:adjustRightInd w:val="0"/>
        <w:snapToGrid w:val="0"/>
        <w:spacing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：________________</w:t>
      </w:r>
    </w:p>
    <w:p w14:paraId="61B2DF8F" w14:textId="77777777" w:rsidR="00A1542F" w:rsidRPr="00552E66" w:rsidRDefault="00094218">
      <w:pPr>
        <w:pStyle w:val="af0"/>
        <w:kinsoku w:val="0"/>
        <w:overflowPunct w:val="0"/>
        <w:spacing w:line="360" w:lineRule="auto"/>
        <w:ind w:right="95"/>
        <w:rPr>
          <w:rFonts w:ascii="仿宋" w:eastAsia="仿宋" w:hAnsi="仿宋" w:cs="Arial" w:hint="eastAsia"/>
          <w:spacing w:val="-3"/>
        </w:rPr>
      </w:pPr>
      <w:r w:rsidRPr="00552E66">
        <w:rPr>
          <w:rFonts w:ascii="仿宋" w:eastAsia="仿宋" w:hAnsi="仿宋" w:cs="Arial" w:hint="eastAsia"/>
          <w:spacing w:val="-3"/>
        </w:rPr>
        <w:t>法定代表人（</w:t>
      </w:r>
      <w:r w:rsidRPr="00552E66">
        <w:rPr>
          <w:rFonts w:ascii="仿宋" w:eastAsia="仿宋" w:hAnsi="仿宋" w:cs="Arial" w:hint="eastAsia"/>
        </w:rPr>
        <w:t>单位负责人</w:t>
      </w:r>
      <w:r w:rsidRPr="00552E66">
        <w:rPr>
          <w:rFonts w:ascii="仿宋" w:eastAsia="仿宋" w:hAnsi="仿宋" w:cs="Arial" w:hint="eastAsia"/>
          <w:spacing w:val="-3"/>
        </w:rPr>
        <w:t>）（签字或签章）：_______</w:t>
      </w:r>
    </w:p>
    <w:p w14:paraId="26374D90" w14:textId="77777777" w:rsidR="00A1542F" w:rsidRPr="00552E66" w:rsidRDefault="00A1542F">
      <w:pPr>
        <w:autoSpaceDE w:val="0"/>
        <w:autoSpaceDN w:val="0"/>
        <w:adjustRightInd w:val="0"/>
        <w:snapToGrid w:val="0"/>
        <w:spacing w:line="360" w:lineRule="auto"/>
        <w:rPr>
          <w:rFonts w:ascii="仿宋" w:eastAsia="仿宋" w:hAnsi="仿宋" w:cs="Arial" w:hint="eastAsia"/>
          <w:sz w:val="24"/>
        </w:rPr>
      </w:pPr>
    </w:p>
    <w:p w14:paraId="32A75445" w14:textId="77777777" w:rsidR="00A1542F" w:rsidRPr="00552E66" w:rsidRDefault="00094218">
      <w:pPr>
        <w:autoSpaceDE w:val="0"/>
        <w:autoSpaceDN w:val="0"/>
        <w:adjustRightInd w:val="0"/>
        <w:snapToGrid w:val="0"/>
        <w:spacing w:line="360" w:lineRule="auto"/>
        <w:rPr>
          <w:rFonts w:ascii="仿宋" w:eastAsia="仿宋" w:hAnsi="仿宋" w:cs="Arial" w:hint="eastAsia"/>
          <w:sz w:val="24"/>
          <w:lang w:val="zh-CN"/>
        </w:rPr>
      </w:pPr>
      <w:r w:rsidRPr="00552E66">
        <w:rPr>
          <w:rFonts w:ascii="仿宋" w:eastAsia="仿宋" w:hAnsi="仿宋" w:cs="Arial" w:hint="eastAsia"/>
          <w:sz w:val="24"/>
        </w:rPr>
        <w:t>日期：_____年______月______日</w:t>
      </w:r>
    </w:p>
    <w:p w14:paraId="5858B56E" w14:textId="77777777" w:rsidR="00A1542F" w:rsidRPr="00552E66" w:rsidRDefault="00A1542F">
      <w:pPr>
        <w:widowControl/>
        <w:spacing w:line="360" w:lineRule="auto"/>
        <w:jc w:val="left"/>
        <w:rPr>
          <w:rFonts w:ascii="仿宋" w:eastAsia="仿宋" w:hAnsi="仿宋" w:cs="Arial" w:hint="eastAsia"/>
          <w:i/>
          <w:sz w:val="24"/>
          <w:szCs w:val="20"/>
          <w:u w:val="single"/>
        </w:rPr>
      </w:pPr>
    </w:p>
    <w:p w14:paraId="5E35190C" w14:textId="77777777" w:rsidR="00A1542F" w:rsidRPr="00552E66" w:rsidRDefault="00094218">
      <w:pPr>
        <w:widowControl/>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br w:type="page"/>
      </w:r>
    </w:p>
    <w:p w14:paraId="360EC444"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3  开标一览表</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552E66">
        <w:rPr>
          <w:rFonts w:ascii="仿宋" w:eastAsia="仿宋" w:hAnsi="仿宋" w:cs="Arial" w:hint="eastAsia"/>
          <w:sz w:val="24"/>
          <w:szCs w:val="20"/>
        </w:rPr>
        <w:t>（实质性格式）</w:t>
      </w:r>
    </w:p>
    <w:p w14:paraId="6F8C358C" w14:textId="77777777" w:rsidR="00A1542F" w:rsidRPr="00552E66" w:rsidRDefault="00094218">
      <w:pPr>
        <w:spacing w:line="360" w:lineRule="auto"/>
        <w:jc w:val="center"/>
        <w:rPr>
          <w:rFonts w:ascii="仿宋" w:eastAsia="仿宋" w:hAnsi="仿宋" w:cs="Arial" w:hint="eastAsia"/>
          <w:b/>
          <w:sz w:val="36"/>
          <w:szCs w:val="36"/>
        </w:rPr>
      </w:pPr>
      <w:bookmarkStart w:id="937" w:name="_Toc264969248"/>
      <w:bookmarkStart w:id="938" w:name="_Toc265228396"/>
      <w:bookmarkStart w:id="939" w:name="_Toc164608827"/>
      <w:bookmarkStart w:id="940" w:name="_Toc305158826"/>
      <w:bookmarkStart w:id="941" w:name="_Toc305158900"/>
      <w:bookmarkStart w:id="942" w:name="_Toc226337254"/>
      <w:bookmarkStart w:id="943" w:name="_Toc164608672"/>
      <w:bookmarkStart w:id="944" w:name="_Toc226309802"/>
      <w:bookmarkStart w:id="945" w:name="_Toc226965748"/>
      <w:bookmarkStart w:id="946" w:name="_Toc226965831"/>
      <w:bookmarkStart w:id="947" w:name="_Toc195842923"/>
      <w:r w:rsidRPr="00552E66">
        <w:rPr>
          <w:rFonts w:ascii="仿宋" w:eastAsia="仿宋" w:hAnsi="仿宋" w:cs="Arial" w:hint="eastAsia"/>
          <w:b/>
          <w:sz w:val="36"/>
          <w:szCs w:val="36"/>
        </w:rPr>
        <w:t>开标一览表</w:t>
      </w:r>
      <w:bookmarkEnd w:id="937"/>
      <w:bookmarkEnd w:id="938"/>
      <w:bookmarkEnd w:id="939"/>
      <w:bookmarkEnd w:id="940"/>
      <w:bookmarkEnd w:id="941"/>
      <w:bookmarkEnd w:id="942"/>
      <w:bookmarkEnd w:id="943"/>
      <w:bookmarkEnd w:id="944"/>
      <w:bookmarkEnd w:id="945"/>
      <w:bookmarkEnd w:id="946"/>
      <w:bookmarkEnd w:id="947"/>
    </w:p>
    <w:p w14:paraId="70EF3BAF" w14:textId="77777777" w:rsidR="00A1542F" w:rsidRPr="00552E66" w:rsidRDefault="00094218">
      <w:pPr>
        <w:tabs>
          <w:tab w:val="left" w:pos="1800"/>
          <w:tab w:val="left" w:pos="5580"/>
        </w:tabs>
        <w:spacing w:line="360" w:lineRule="auto"/>
        <w:ind w:firstLineChars="100" w:firstLine="240"/>
        <w:jc w:val="left"/>
        <w:rPr>
          <w:rFonts w:ascii="仿宋" w:eastAsia="仿宋" w:hAnsi="仿宋" w:cs="Arial" w:hint="eastAsia"/>
          <w:sz w:val="24"/>
          <w:u w:val="single"/>
        </w:rPr>
      </w:pPr>
      <w:r w:rsidRPr="00552E66">
        <w:rPr>
          <w:rFonts w:ascii="仿宋" w:eastAsia="仿宋" w:hAnsi="仿宋" w:cs="Arial" w:hint="eastAsia"/>
          <w:sz w:val="24"/>
        </w:rPr>
        <w:t>项目编号/包号：_____________________     项目名称：____________</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9"/>
        <w:gridCol w:w="3701"/>
        <w:gridCol w:w="1985"/>
        <w:gridCol w:w="1980"/>
      </w:tblGrid>
      <w:tr w:rsidR="00A1542F" w:rsidRPr="00552E66" w14:paraId="72899D35" w14:textId="77777777">
        <w:trPr>
          <w:trHeight w:val="531"/>
          <w:jc w:val="center"/>
        </w:trPr>
        <w:tc>
          <w:tcPr>
            <w:tcW w:w="688" w:type="dxa"/>
            <w:vMerge w:val="restart"/>
            <w:tcBorders>
              <w:top w:val="single" w:sz="4" w:space="0" w:color="auto"/>
              <w:left w:val="single" w:sz="4" w:space="0" w:color="auto"/>
              <w:bottom w:val="single" w:sz="4" w:space="0" w:color="auto"/>
              <w:right w:val="single" w:sz="4" w:space="0" w:color="auto"/>
            </w:tcBorders>
            <w:vAlign w:val="center"/>
          </w:tcPr>
          <w:p w14:paraId="24D1A448" w14:textId="77777777" w:rsidR="00A1542F" w:rsidRPr="00552E66" w:rsidRDefault="00094218">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序号</w:t>
            </w:r>
          </w:p>
        </w:tc>
        <w:tc>
          <w:tcPr>
            <w:tcW w:w="3700" w:type="dxa"/>
            <w:vMerge w:val="restart"/>
            <w:tcBorders>
              <w:top w:val="single" w:sz="4" w:space="0" w:color="auto"/>
              <w:left w:val="single" w:sz="4" w:space="0" w:color="auto"/>
              <w:bottom w:val="single" w:sz="4" w:space="0" w:color="auto"/>
              <w:right w:val="single" w:sz="4" w:space="0" w:color="auto"/>
            </w:tcBorders>
            <w:vAlign w:val="center"/>
          </w:tcPr>
          <w:p w14:paraId="199833CD" w14:textId="77777777" w:rsidR="00A1542F" w:rsidRPr="00552E66" w:rsidRDefault="00094218">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投标人名称</w:t>
            </w:r>
          </w:p>
        </w:tc>
        <w:tc>
          <w:tcPr>
            <w:tcW w:w="3965" w:type="dxa"/>
            <w:gridSpan w:val="2"/>
            <w:tcBorders>
              <w:top w:val="single" w:sz="4" w:space="0" w:color="auto"/>
              <w:left w:val="single" w:sz="4" w:space="0" w:color="auto"/>
              <w:bottom w:val="single" w:sz="4" w:space="0" w:color="auto"/>
              <w:right w:val="single" w:sz="4" w:space="0" w:color="auto"/>
            </w:tcBorders>
            <w:vAlign w:val="center"/>
          </w:tcPr>
          <w:p w14:paraId="7F080A8C" w14:textId="77777777" w:rsidR="00A1542F" w:rsidRPr="00552E66" w:rsidRDefault="00094218">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投标报价</w:t>
            </w:r>
          </w:p>
        </w:tc>
      </w:tr>
      <w:tr w:rsidR="00A1542F" w:rsidRPr="00552E66" w14:paraId="61B3CA33" w14:textId="77777777">
        <w:trPr>
          <w:trHeight w:val="674"/>
          <w:jc w:val="center"/>
        </w:trPr>
        <w:tc>
          <w:tcPr>
            <w:tcW w:w="688" w:type="dxa"/>
            <w:vMerge/>
            <w:tcBorders>
              <w:top w:val="single" w:sz="4" w:space="0" w:color="auto"/>
              <w:left w:val="single" w:sz="4" w:space="0" w:color="auto"/>
              <w:bottom w:val="single" w:sz="4" w:space="0" w:color="auto"/>
              <w:right w:val="single" w:sz="4" w:space="0" w:color="auto"/>
            </w:tcBorders>
            <w:vAlign w:val="center"/>
          </w:tcPr>
          <w:p w14:paraId="2461004D" w14:textId="77777777" w:rsidR="00A1542F" w:rsidRPr="00552E66" w:rsidRDefault="00A1542F">
            <w:pPr>
              <w:widowControl/>
              <w:jc w:val="left"/>
              <w:rPr>
                <w:rFonts w:ascii="仿宋" w:eastAsia="仿宋" w:hAnsi="仿宋" w:cs="Arial" w:hint="eastAsia"/>
                <w:b/>
                <w:sz w:val="24"/>
              </w:rPr>
            </w:pPr>
          </w:p>
        </w:tc>
        <w:tc>
          <w:tcPr>
            <w:tcW w:w="3700" w:type="dxa"/>
            <w:vMerge/>
            <w:tcBorders>
              <w:top w:val="single" w:sz="4" w:space="0" w:color="auto"/>
              <w:left w:val="single" w:sz="4" w:space="0" w:color="auto"/>
              <w:bottom w:val="single" w:sz="4" w:space="0" w:color="auto"/>
              <w:right w:val="single" w:sz="4" w:space="0" w:color="auto"/>
            </w:tcBorders>
            <w:vAlign w:val="center"/>
          </w:tcPr>
          <w:p w14:paraId="3855622A" w14:textId="77777777" w:rsidR="00A1542F" w:rsidRPr="00552E66" w:rsidRDefault="00A1542F">
            <w:pPr>
              <w:widowControl/>
              <w:jc w:val="left"/>
              <w:rPr>
                <w:rFonts w:ascii="仿宋" w:eastAsia="仿宋" w:hAnsi="仿宋" w:cs="Arial" w:hint="eastAsia"/>
                <w:b/>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EA3B714" w14:textId="77777777" w:rsidR="00A1542F" w:rsidRPr="00552E66" w:rsidRDefault="00094218">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大写</w:t>
            </w:r>
          </w:p>
        </w:tc>
        <w:tc>
          <w:tcPr>
            <w:tcW w:w="1980" w:type="dxa"/>
            <w:tcBorders>
              <w:top w:val="single" w:sz="4" w:space="0" w:color="auto"/>
              <w:left w:val="single" w:sz="4" w:space="0" w:color="auto"/>
              <w:bottom w:val="single" w:sz="4" w:space="0" w:color="auto"/>
              <w:right w:val="single" w:sz="4" w:space="0" w:color="auto"/>
            </w:tcBorders>
            <w:vAlign w:val="center"/>
          </w:tcPr>
          <w:p w14:paraId="29B36198" w14:textId="77777777" w:rsidR="00A1542F" w:rsidRPr="00552E66" w:rsidRDefault="00094218">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小写</w:t>
            </w:r>
          </w:p>
        </w:tc>
      </w:tr>
      <w:tr w:rsidR="00A1542F" w:rsidRPr="00552E66" w14:paraId="334A4AB0" w14:textId="77777777">
        <w:trPr>
          <w:trHeight w:val="976"/>
          <w:jc w:val="center"/>
        </w:trPr>
        <w:tc>
          <w:tcPr>
            <w:tcW w:w="688" w:type="dxa"/>
            <w:tcBorders>
              <w:top w:val="single" w:sz="4" w:space="0" w:color="auto"/>
              <w:left w:val="single" w:sz="4" w:space="0" w:color="auto"/>
              <w:bottom w:val="single" w:sz="4" w:space="0" w:color="auto"/>
              <w:right w:val="single" w:sz="4" w:space="0" w:color="auto"/>
            </w:tcBorders>
            <w:vAlign w:val="center"/>
          </w:tcPr>
          <w:p w14:paraId="4960F964" w14:textId="77777777" w:rsidR="00A1542F" w:rsidRPr="00552E66" w:rsidRDefault="00A1542F">
            <w:pPr>
              <w:tabs>
                <w:tab w:val="left" w:pos="5580"/>
              </w:tabs>
              <w:spacing w:line="360" w:lineRule="auto"/>
              <w:jc w:val="center"/>
              <w:rPr>
                <w:rFonts w:ascii="仿宋" w:eastAsia="仿宋" w:hAnsi="仿宋" w:cs="Arial" w:hint="eastAsia"/>
                <w:sz w:val="24"/>
              </w:rPr>
            </w:pPr>
          </w:p>
        </w:tc>
        <w:tc>
          <w:tcPr>
            <w:tcW w:w="3700" w:type="dxa"/>
            <w:tcBorders>
              <w:top w:val="single" w:sz="4" w:space="0" w:color="auto"/>
              <w:left w:val="single" w:sz="4" w:space="0" w:color="auto"/>
              <w:bottom w:val="single" w:sz="4" w:space="0" w:color="auto"/>
              <w:right w:val="single" w:sz="4" w:space="0" w:color="auto"/>
            </w:tcBorders>
            <w:vAlign w:val="center"/>
          </w:tcPr>
          <w:p w14:paraId="284C5CA1" w14:textId="77777777" w:rsidR="00A1542F" w:rsidRPr="00552E66" w:rsidRDefault="00A1542F">
            <w:pPr>
              <w:tabs>
                <w:tab w:val="left" w:pos="5580"/>
              </w:tabs>
              <w:spacing w:line="360" w:lineRule="auto"/>
              <w:jc w:val="center"/>
              <w:rPr>
                <w:rFonts w:ascii="仿宋" w:eastAsia="仿宋" w:hAnsi="仿宋" w:cs="Arial" w:hint="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48A442A" w14:textId="77777777" w:rsidR="00A1542F" w:rsidRPr="00552E66" w:rsidRDefault="00A1542F">
            <w:pPr>
              <w:tabs>
                <w:tab w:val="left" w:pos="5580"/>
              </w:tabs>
              <w:spacing w:line="360" w:lineRule="auto"/>
              <w:jc w:val="center"/>
              <w:rPr>
                <w:rFonts w:ascii="仿宋" w:eastAsia="仿宋" w:hAnsi="仿宋" w:cs="Arial"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1765B12A" w14:textId="77777777" w:rsidR="00A1542F" w:rsidRPr="00552E66" w:rsidRDefault="00A1542F">
            <w:pPr>
              <w:tabs>
                <w:tab w:val="left" w:pos="5580"/>
              </w:tabs>
              <w:spacing w:line="360" w:lineRule="auto"/>
              <w:jc w:val="center"/>
              <w:rPr>
                <w:rFonts w:ascii="仿宋" w:eastAsia="仿宋" w:hAnsi="仿宋" w:cs="Arial" w:hint="eastAsia"/>
                <w:sz w:val="24"/>
              </w:rPr>
            </w:pPr>
          </w:p>
        </w:tc>
      </w:tr>
    </w:tbl>
    <w:p w14:paraId="441FFEC8" w14:textId="77777777" w:rsidR="00A1542F" w:rsidRPr="00552E66" w:rsidRDefault="00A1542F">
      <w:pPr>
        <w:autoSpaceDE w:val="0"/>
        <w:autoSpaceDN w:val="0"/>
        <w:adjustRightInd w:val="0"/>
        <w:spacing w:line="360" w:lineRule="auto"/>
        <w:jc w:val="left"/>
        <w:rPr>
          <w:rFonts w:ascii="仿宋" w:eastAsia="仿宋" w:hAnsi="仿宋" w:cs="Arial" w:hint="eastAsia"/>
          <w:kern w:val="0"/>
          <w:sz w:val="24"/>
        </w:rPr>
      </w:pPr>
    </w:p>
    <w:p w14:paraId="1A7E0504" w14:textId="77777777" w:rsidR="00A1542F" w:rsidRPr="00552E66" w:rsidRDefault="00094218">
      <w:pPr>
        <w:autoSpaceDE w:val="0"/>
        <w:autoSpaceDN w:val="0"/>
        <w:adjustRightInd w:val="0"/>
        <w:spacing w:line="360" w:lineRule="auto"/>
        <w:jc w:val="left"/>
        <w:rPr>
          <w:rFonts w:ascii="仿宋" w:eastAsia="仿宋" w:hAnsi="仿宋" w:cs="Arial" w:hint="eastAsia"/>
          <w:sz w:val="24"/>
          <w:szCs w:val="20"/>
        </w:rPr>
      </w:pPr>
      <w:r w:rsidRPr="00552E66">
        <w:rPr>
          <w:rFonts w:ascii="仿宋" w:eastAsia="仿宋" w:hAnsi="仿宋" w:cs="Arial" w:hint="eastAsia"/>
          <w:kern w:val="0"/>
          <w:sz w:val="24"/>
        </w:rPr>
        <w:t>注：1</w:t>
      </w:r>
      <w:r w:rsidRPr="00552E66">
        <w:rPr>
          <w:rFonts w:ascii="仿宋" w:eastAsia="仿宋" w:hAnsi="仿宋" w:cs="Arial" w:hint="eastAsia"/>
          <w:sz w:val="24"/>
          <w:szCs w:val="20"/>
        </w:rPr>
        <w:t>.此表中，每包的投标报价应和《投标分项报价表》中的总价相一致。</w:t>
      </w:r>
    </w:p>
    <w:p w14:paraId="6F93336E" w14:textId="77777777" w:rsidR="00A1542F" w:rsidRPr="00552E66" w:rsidRDefault="00094218">
      <w:pPr>
        <w:tabs>
          <w:tab w:val="left" w:pos="5580"/>
        </w:tabs>
        <w:spacing w:line="360" w:lineRule="auto"/>
        <w:ind w:firstLineChars="200" w:firstLine="480"/>
        <w:rPr>
          <w:rFonts w:ascii="仿宋" w:eastAsia="仿宋" w:hAnsi="仿宋" w:cs="Arial" w:hint="eastAsia"/>
          <w:sz w:val="24"/>
          <w:szCs w:val="20"/>
        </w:rPr>
      </w:pPr>
      <w:r w:rsidRPr="00552E66">
        <w:rPr>
          <w:rFonts w:ascii="仿宋" w:eastAsia="仿宋" w:hAnsi="仿宋" w:cs="Arial" w:hint="eastAsia"/>
          <w:sz w:val="24"/>
          <w:szCs w:val="20"/>
        </w:rPr>
        <w:t>2.本表必须按包填写。</w:t>
      </w:r>
    </w:p>
    <w:p w14:paraId="7D290003" w14:textId="77777777" w:rsidR="00A1542F" w:rsidRPr="00552E66" w:rsidRDefault="00A1542F">
      <w:pPr>
        <w:autoSpaceDE w:val="0"/>
        <w:autoSpaceDN w:val="0"/>
        <w:adjustRightInd w:val="0"/>
        <w:snapToGrid w:val="0"/>
        <w:spacing w:before="25" w:after="25" w:line="360" w:lineRule="auto"/>
        <w:rPr>
          <w:rFonts w:ascii="仿宋" w:eastAsia="仿宋" w:hAnsi="仿宋" w:cs="Arial" w:hint="eastAsia"/>
          <w:sz w:val="24"/>
          <w:lang w:val="zh-CN"/>
        </w:rPr>
      </w:pPr>
    </w:p>
    <w:p w14:paraId="28F27970"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lang w:val="zh-CN"/>
        </w:rPr>
        <w:t xml:space="preserve">                         </w:t>
      </w:r>
    </w:p>
    <w:p w14:paraId="79298B63"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：____________</w:t>
      </w:r>
    </w:p>
    <w:p w14:paraId="49D53CAA"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szCs w:val="20"/>
        </w:rPr>
      </w:pPr>
      <w:r w:rsidRPr="00552E66">
        <w:rPr>
          <w:rFonts w:ascii="仿宋" w:eastAsia="仿宋" w:hAnsi="仿宋" w:cs="Arial" w:hint="eastAsia"/>
          <w:sz w:val="24"/>
          <w:szCs w:val="20"/>
        </w:rPr>
        <w:t xml:space="preserve">日期：_____年______月______日   </w:t>
      </w:r>
      <w:bookmarkStart w:id="948" w:name="_Toc226337255"/>
      <w:bookmarkStart w:id="949" w:name="_Toc264969249"/>
      <w:bookmarkStart w:id="950" w:name="_Toc305158827"/>
      <w:bookmarkStart w:id="951" w:name="_Toc195842924"/>
      <w:bookmarkStart w:id="952" w:name="_Toc127151558"/>
      <w:bookmarkStart w:id="953" w:name="_Toc150480796"/>
      <w:bookmarkStart w:id="954" w:name="_Toc150774763"/>
      <w:bookmarkStart w:id="955" w:name="_Toc226965749"/>
      <w:bookmarkStart w:id="956" w:name="_Toc305158901"/>
      <w:bookmarkStart w:id="957" w:name="_Toc265228397"/>
      <w:bookmarkStart w:id="958" w:name="_Toc226309803"/>
      <w:bookmarkStart w:id="959" w:name="_Toc226965832"/>
      <w:bookmarkStart w:id="960" w:name="_Toc142311060"/>
    </w:p>
    <w:p w14:paraId="14852E96" w14:textId="77777777" w:rsidR="00A1542F" w:rsidRPr="00552E66" w:rsidRDefault="00A1542F">
      <w:pPr>
        <w:widowControl/>
        <w:spacing w:line="360" w:lineRule="auto"/>
        <w:jc w:val="left"/>
        <w:rPr>
          <w:rFonts w:ascii="仿宋" w:eastAsia="仿宋" w:hAnsi="仿宋" w:cs="Arial" w:hint="eastAsia"/>
          <w:sz w:val="24"/>
          <w:szCs w:val="20"/>
        </w:rPr>
        <w:sectPr w:rsidR="00A1542F" w:rsidRPr="00552E66">
          <w:pgSz w:w="11907" w:h="16840"/>
          <w:pgMar w:top="1418" w:right="1134" w:bottom="1418" w:left="1701" w:header="851" w:footer="851" w:gutter="0"/>
          <w:cols w:space="720"/>
        </w:sectPr>
      </w:pPr>
    </w:p>
    <w:p w14:paraId="5458E863" w14:textId="77777777" w:rsidR="00A1542F" w:rsidRPr="00552E66" w:rsidRDefault="00094218">
      <w:pPr>
        <w:spacing w:line="360" w:lineRule="auto"/>
        <w:outlineLvl w:val="2"/>
        <w:rPr>
          <w:rFonts w:ascii="仿宋" w:eastAsia="仿宋" w:hAnsi="仿宋" w:cs="Arial" w:hint="eastAsia"/>
          <w:sz w:val="24"/>
          <w:szCs w:val="20"/>
        </w:rPr>
      </w:pPr>
      <w:bookmarkStart w:id="961" w:name="_Hlk116310062"/>
      <w:r w:rsidRPr="00552E66">
        <w:rPr>
          <w:rFonts w:ascii="仿宋" w:eastAsia="仿宋" w:hAnsi="仿宋" w:cs="Arial" w:hint="eastAsia"/>
          <w:sz w:val="24"/>
          <w:szCs w:val="20"/>
        </w:rPr>
        <w:lastRenderedPageBreak/>
        <w:t>4  投标分项报价表</w:t>
      </w:r>
      <w:bookmarkEnd w:id="948"/>
      <w:bookmarkEnd w:id="949"/>
      <w:bookmarkEnd w:id="950"/>
      <w:bookmarkEnd w:id="951"/>
      <w:bookmarkEnd w:id="952"/>
      <w:bookmarkEnd w:id="953"/>
      <w:bookmarkEnd w:id="954"/>
      <w:bookmarkEnd w:id="955"/>
      <w:bookmarkEnd w:id="956"/>
      <w:bookmarkEnd w:id="957"/>
      <w:bookmarkEnd w:id="958"/>
      <w:bookmarkEnd w:id="959"/>
      <w:bookmarkEnd w:id="960"/>
    </w:p>
    <w:p w14:paraId="71D80B22" w14:textId="77777777" w:rsidR="00A1542F" w:rsidRPr="00552E66" w:rsidRDefault="00094218">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投标分项报价表</w:t>
      </w:r>
    </w:p>
    <w:p w14:paraId="08300A25" w14:textId="77777777" w:rsidR="00A1542F" w:rsidRPr="00552E66" w:rsidRDefault="00094218">
      <w:pPr>
        <w:tabs>
          <w:tab w:val="left" w:pos="1800"/>
          <w:tab w:val="left" w:pos="5580"/>
        </w:tabs>
        <w:spacing w:line="360" w:lineRule="auto"/>
        <w:rPr>
          <w:rFonts w:ascii="仿宋" w:eastAsia="仿宋" w:hAnsi="仿宋" w:cs="Arial" w:hint="eastAsia"/>
          <w:sz w:val="24"/>
        </w:rPr>
      </w:pPr>
      <w:r w:rsidRPr="00552E66">
        <w:rPr>
          <w:rFonts w:ascii="仿宋" w:eastAsia="仿宋" w:hAnsi="仿宋" w:cs="Arial" w:hint="eastAsia"/>
          <w:sz w:val="24"/>
        </w:rPr>
        <w:t>项目编号/包号：________ 项目名称：__________报价单位：人民币元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16"/>
        <w:gridCol w:w="1530"/>
        <w:gridCol w:w="1712"/>
        <w:gridCol w:w="1362"/>
        <w:gridCol w:w="1362"/>
        <w:gridCol w:w="1118"/>
        <w:gridCol w:w="1018"/>
        <w:gridCol w:w="1067"/>
        <w:gridCol w:w="1160"/>
        <w:gridCol w:w="941"/>
        <w:gridCol w:w="1138"/>
      </w:tblGrid>
      <w:tr w:rsidR="00A1542F" w:rsidRPr="00552E66" w14:paraId="7C14C3E2" w14:textId="77777777">
        <w:trPr>
          <w:trHeight w:val="494"/>
          <w:jc w:val="center"/>
        </w:trPr>
        <w:tc>
          <w:tcPr>
            <w:tcW w:w="315" w:type="pct"/>
            <w:tcBorders>
              <w:top w:val="single" w:sz="4" w:space="0" w:color="auto"/>
              <w:left w:val="single" w:sz="4" w:space="0" w:color="auto"/>
              <w:bottom w:val="single" w:sz="4" w:space="0" w:color="auto"/>
              <w:right w:val="single" w:sz="4" w:space="0" w:color="auto"/>
            </w:tcBorders>
            <w:vAlign w:val="center"/>
          </w:tcPr>
          <w:p w14:paraId="3601EB68"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品目号</w:t>
            </w:r>
          </w:p>
        </w:tc>
        <w:tc>
          <w:tcPr>
            <w:tcW w:w="322" w:type="pct"/>
            <w:tcBorders>
              <w:top w:val="single" w:sz="4" w:space="0" w:color="auto"/>
              <w:left w:val="single" w:sz="4" w:space="0" w:color="auto"/>
              <w:bottom w:val="single" w:sz="4" w:space="0" w:color="auto"/>
              <w:right w:val="single" w:sz="4" w:space="0" w:color="auto"/>
            </w:tcBorders>
            <w:vAlign w:val="center"/>
          </w:tcPr>
          <w:p w14:paraId="02B0D6F1"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品目名称</w:t>
            </w:r>
          </w:p>
        </w:tc>
        <w:tc>
          <w:tcPr>
            <w:tcW w:w="538" w:type="pct"/>
            <w:tcBorders>
              <w:top w:val="single" w:sz="4" w:space="0" w:color="auto"/>
              <w:left w:val="single" w:sz="4" w:space="0" w:color="auto"/>
              <w:bottom w:val="single" w:sz="4" w:space="0" w:color="auto"/>
              <w:right w:val="single" w:sz="4" w:space="0" w:color="auto"/>
            </w:tcBorders>
            <w:vAlign w:val="center"/>
          </w:tcPr>
          <w:p w14:paraId="55328D14" w14:textId="77777777" w:rsidR="00A1542F" w:rsidRPr="00552E66" w:rsidRDefault="00094218">
            <w:pPr>
              <w:spacing w:line="360" w:lineRule="auto"/>
              <w:jc w:val="center"/>
              <w:rPr>
                <w:rFonts w:ascii="仿宋" w:eastAsia="仿宋" w:hAnsi="仿宋" w:cs="Arial" w:hint="eastAsia"/>
                <w:b/>
                <w:sz w:val="24"/>
              </w:rPr>
            </w:pPr>
            <w:r w:rsidRPr="00552E66">
              <w:rPr>
                <w:rFonts w:ascii="仿宋" w:eastAsia="仿宋" w:hAnsi="仿宋" w:cs="Arial" w:hint="eastAsia"/>
                <w:b/>
                <w:sz w:val="24"/>
              </w:rPr>
              <w:t>制造商/生产厂家</w:t>
            </w:r>
          </w:p>
        </w:tc>
        <w:tc>
          <w:tcPr>
            <w:tcW w:w="602" w:type="pct"/>
            <w:tcBorders>
              <w:top w:val="single" w:sz="4" w:space="0" w:color="auto"/>
              <w:left w:val="single" w:sz="4" w:space="0" w:color="auto"/>
              <w:bottom w:val="single" w:sz="4" w:space="0" w:color="auto"/>
              <w:right w:val="single" w:sz="4" w:space="0" w:color="auto"/>
            </w:tcBorders>
            <w:vAlign w:val="center"/>
          </w:tcPr>
          <w:p w14:paraId="0F5B1495"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产地（国别）</w:t>
            </w:r>
          </w:p>
        </w:tc>
        <w:tc>
          <w:tcPr>
            <w:tcW w:w="479" w:type="pct"/>
            <w:tcBorders>
              <w:top w:val="single" w:sz="4" w:space="0" w:color="auto"/>
              <w:left w:val="single" w:sz="4" w:space="0" w:color="auto"/>
              <w:bottom w:val="single" w:sz="4" w:space="0" w:color="auto"/>
              <w:right w:val="single" w:sz="4" w:space="0" w:color="auto"/>
            </w:tcBorders>
          </w:tcPr>
          <w:p w14:paraId="34315A37"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制造商统一信用代码</w:t>
            </w:r>
          </w:p>
        </w:tc>
        <w:tc>
          <w:tcPr>
            <w:tcW w:w="479" w:type="pct"/>
            <w:tcBorders>
              <w:top w:val="single" w:sz="4" w:space="0" w:color="auto"/>
              <w:left w:val="single" w:sz="4" w:space="0" w:color="auto"/>
              <w:bottom w:val="single" w:sz="4" w:space="0" w:color="auto"/>
              <w:right w:val="single" w:sz="4" w:space="0" w:color="auto"/>
            </w:tcBorders>
          </w:tcPr>
          <w:p w14:paraId="645ED1C3"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制造商规模</w:t>
            </w:r>
          </w:p>
        </w:tc>
        <w:tc>
          <w:tcPr>
            <w:tcW w:w="393" w:type="pct"/>
            <w:tcBorders>
              <w:top w:val="single" w:sz="4" w:space="0" w:color="auto"/>
              <w:left w:val="single" w:sz="4" w:space="0" w:color="auto"/>
              <w:bottom w:val="single" w:sz="4" w:space="0" w:color="auto"/>
              <w:right w:val="single" w:sz="4" w:space="0" w:color="auto"/>
            </w:tcBorders>
          </w:tcPr>
          <w:p w14:paraId="24A20141"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品牌</w:t>
            </w:r>
          </w:p>
        </w:tc>
        <w:tc>
          <w:tcPr>
            <w:tcW w:w="358" w:type="pct"/>
            <w:tcBorders>
              <w:top w:val="single" w:sz="4" w:space="0" w:color="auto"/>
              <w:left w:val="single" w:sz="4" w:space="0" w:color="auto"/>
              <w:bottom w:val="single" w:sz="4" w:space="0" w:color="auto"/>
              <w:right w:val="single" w:sz="4" w:space="0" w:color="auto"/>
            </w:tcBorders>
            <w:vAlign w:val="center"/>
          </w:tcPr>
          <w:p w14:paraId="7616E52A"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规格、型号</w:t>
            </w:r>
          </w:p>
        </w:tc>
        <w:tc>
          <w:tcPr>
            <w:tcW w:w="375" w:type="pct"/>
            <w:tcBorders>
              <w:top w:val="single" w:sz="4" w:space="0" w:color="auto"/>
              <w:left w:val="single" w:sz="4" w:space="0" w:color="auto"/>
              <w:bottom w:val="single" w:sz="4" w:space="0" w:color="auto"/>
              <w:right w:val="single" w:sz="4" w:space="0" w:color="auto"/>
            </w:tcBorders>
            <w:vAlign w:val="center"/>
          </w:tcPr>
          <w:p w14:paraId="67627231"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单价（元）</w:t>
            </w:r>
          </w:p>
        </w:tc>
        <w:tc>
          <w:tcPr>
            <w:tcW w:w="408" w:type="pct"/>
            <w:tcBorders>
              <w:top w:val="single" w:sz="4" w:space="0" w:color="auto"/>
              <w:left w:val="single" w:sz="4" w:space="0" w:color="auto"/>
              <w:bottom w:val="single" w:sz="4" w:space="0" w:color="auto"/>
              <w:right w:val="single" w:sz="4" w:space="0" w:color="auto"/>
            </w:tcBorders>
            <w:vAlign w:val="center"/>
          </w:tcPr>
          <w:p w14:paraId="46C3BE68"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数量</w:t>
            </w:r>
          </w:p>
        </w:tc>
        <w:tc>
          <w:tcPr>
            <w:tcW w:w="331" w:type="pct"/>
            <w:tcBorders>
              <w:top w:val="single" w:sz="4" w:space="0" w:color="auto"/>
              <w:left w:val="single" w:sz="4" w:space="0" w:color="auto"/>
              <w:bottom w:val="single" w:sz="4" w:space="0" w:color="auto"/>
              <w:right w:val="single" w:sz="4" w:space="0" w:color="auto"/>
            </w:tcBorders>
            <w:vAlign w:val="center"/>
          </w:tcPr>
          <w:p w14:paraId="5E6C783E"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合价（元）</w:t>
            </w:r>
          </w:p>
        </w:tc>
        <w:tc>
          <w:tcPr>
            <w:tcW w:w="400" w:type="pct"/>
            <w:tcBorders>
              <w:top w:val="single" w:sz="4" w:space="0" w:color="auto"/>
              <w:left w:val="single" w:sz="4" w:space="0" w:color="auto"/>
              <w:bottom w:val="single" w:sz="4" w:space="0" w:color="auto"/>
              <w:right w:val="single" w:sz="4" w:space="0" w:color="auto"/>
            </w:tcBorders>
            <w:vAlign w:val="center"/>
          </w:tcPr>
          <w:p w14:paraId="024DC1E9"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备注</w:t>
            </w:r>
          </w:p>
        </w:tc>
      </w:tr>
      <w:tr w:rsidR="00A1542F" w:rsidRPr="00552E66" w14:paraId="00EED6A2" w14:textId="77777777">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43ABB6CE"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22" w:type="pct"/>
            <w:tcBorders>
              <w:top w:val="single" w:sz="4" w:space="0" w:color="auto"/>
              <w:left w:val="single" w:sz="4" w:space="0" w:color="auto"/>
              <w:bottom w:val="single" w:sz="4" w:space="0" w:color="auto"/>
              <w:right w:val="single" w:sz="4" w:space="0" w:color="auto"/>
            </w:tcBorders>
            <w:vAlign w:val="center"/>
          </w:tcPr>
          <w:p w14:paraId="2D90D76D"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538" w:type="pct"/>
            <w:tcBorders>
              <w:top w:val="single" w:sz="4" w:space="0" w:color="auto"/>
              <w:left w:val="single" w:sz="4" w:space="0" w:color="auto"/>
              <w:bottom w:val="single" w:sz="4" w:space="0" w:color="auto"/>
              <w:right w:val="single" w:sz="4" w:space="0" w:color="auto"/>
            </w:tcBorders>
            <w:vAlign w:val="center"/>
          </w:tcPr>
          <w:p w14:paraId="28A53B3A"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602" w:type="pct"/>
            <w:tcBorders>
              <w:top w:val="single" w:sz="4" w:space="0" w:color="auto"/>
              <w:left w:val="single" w:sz="4" w:space="0" w:color="auto"/>
              <w:bottom w:val="single" w:sz="4" w:space="0" w:color="auto"/>
              <w:right w:val="single" w:sz="4" w:space="0" w:color="auto"/>
            </w:tcBorders>
          </w:tcPr>
          <w:p w14:paraId="65DDF69C"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0F4AB703"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405B96A0"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93" w:type="pct"/>
            <w:tcBorders>
              <w:top w:val="single" w:sz="4" w:space="0" w:color="auto"/>
              <w:left w:val="single" w:sz="4" w:space="0" w:color="auto"/>
              <w:bottom w:val="single" w:sz="4" w:space="0" w:color="auto"/>
              <w:right w:val="single" w:sz="4" w:space="0" w:color="auto"/>
            </w:tcBorders>
          </w:tcPr>
          <w:p w14:paraId="14AE5C3B"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58" w:type="pct"/>
            <w:tcBorders>
              <w:top w:val="single" w:sz="4" w:space="0" w:color="auto"/>
              <w:left w:val="single" w:sz="4" w:space="0" w:color="auto"/>
              <w:bottom w:val="single" w:sz="4" w:space="0" w:color="auto"/>
              <w:right w:val="single" w:sz="4" w:space="0" w:color="auto"/>
            </w:tcBorders>
          </w:tcPr>
          <w:p w14:paraId="001510B0"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432DEDD4"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8" w:type="pct"/>
            <w:tcBorders>
              <w:top w:val="single" w:sz="4" w:space="0" w:color="auto"/>
              <w:left w:val="single" w:sz="4" w:space="0" w:color="auto"/>
              <w:bottom w:val="single" w:sz="4" w:space="0" w:color="auto"/>
              <w:right w:val="single" w:sz="4" w:space="0" w:color="auto"/>
            </w:tcBorders>
            <w:vAlign w:val="center"/>
          </w:tcPr>
          <w:p w14:paraId="5409B934"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31" w:type="pct"/>
            <w:tcBorders>
              <w:top w:val="single" w:sz="4" w:space="0" w:color="auto"/>
              <w:left w:val="single" w:sz="4" w:space="0" w:color="auto"/>
              <w:bottom w:val="single" w:sz="4" w:space="0" w:color="auto"/>
              <w:right w:val="single" w:sz="4" w:space="0" w:color="auto"/>
            </w:tcBorders>
            <w:vAlign w:val="center"/>
          </w:tcPr>
          <w:p w14:paraId="1412E98B"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0" w:type="pct"/>
            <w:tcBorders>
              <w:top w:val="single" w:sz="4" w:space="0" w:color="auto"/>
              <w:left w:val="single" w:sz="4" w:space="0" w:color="auto"/>
              <w:bottom w:val="single" w:sz="4" w:space="0" w:color="auto"/>
              <w:right w:val="single" w:sz="4" w:space="0" w:color="auto"/>
            </w:tcBorders>
            <w:vAlign w:val="center"/>
          </w:tcPr>
          <w:p w14:paraId="34963152" w14:textId="77777777" w:rsidR="00A1542F" w:rsidRPr="00552E66" w:rsidRDefault="00A1542F">
            <w:pPr>
              <w:adjustRightInd w:val="0"/>
              <w:snapToGrid w:val="0"/>
              <w:spacing w:line="360" w:lineRule="auto"/>
              <w:jc w:val="left"/>
              <w:rPr>
                <w:rFonts w:ascii="仿宋" w:eastAsia="仿宋" w:hAnsi="仿宋" w:cs="Arial" w:hint="eastAsia"/>
                <w:sz w:val="24"/>
              </w:rPr>
            </w:pPr>
          </w:p>
        </w:tc>
      </w:tr>
      <w:tr w:rsidR="00A1542F" w:rsidRPr="00552E66" w14:paraId="297582F8" w14:textId="77777777">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65ACAF09"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22" w:type="pct"/>
            <w:tcBorders>
              <w:top w:val="single" w:sz="4" w:space="0" w:color="auto"/>
              <w:left w:val="single" w:sz="4" w:space="0" w:color="auto"/>
              <w:bottom w:val="single" w:sz="4" w:space="0" w:color="auto"/>
              <w:right w:val="single" w:sz="4" w:space="0" w:color="auto"/>
            </w:tcBorders>
            <w:vAlign w:val="center"/>
          </w:tcPr>
          <w:p w14:paraId="2CC3D03A"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538" w:type="pct"/>
            <w:tcBorders>
              <w:top w:val="single" w:sz="4" w:space="0" w:color="auto"/>
              <w:left w:val="single" w:sz="4" w:space="0" w:color="auto"/>
              <w:bottom w:val="single" w:sz="4" w:space="0" w:color="auto"/>
              <w:right w:val="single" w:sz="4" w:space="0" w:color="auto"/>
            </w:tcBorders>
            <w:vAlign w:val="center"/>
          </w:tcPr>
          <w:p w14:paraId="6F180BD9"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602" w:type="pct"/>
            <w:tcBorders>
              <w:top w:val="single" w:sz="4" w:space="0" w:color="auto"/>
              <w:left w:val="single" w:sz="4" w:space="0" w:color="auto"/>
              <w:bottom w:val="single" w:sz="4" w:space="0" w:color="auto"/>
              <w:right w:val="single" w:sz="4" w:space="0" w:color="auto"/>
            </w:tcBorders>
          </w:tcPr>
          <w:p w14:paraId="088B6851"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672D8EDD"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59CEB144"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93" w:type="pct"/>
            <w:tcBorders>
              <w:top w:val="single" w:sz="4" w:space="0" w:color="auto"/>
              <w:left w:val="single" w:sz="4" w:space="0" w:color="auto"/>
              <w:bottom w:val="single" w:sz="4" w:space="0" w:color="auto"/>
              <w:right w:val="single" w:sz="4" w:space="0" w:color="auto"/>
            </w:tcBorders>
          </w:tcPr>
          <w:p w14:paraId="697356A4"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58" w:type="pct"/>
            <w:tcBorders>
              <w:top w:val="single" w:sz="4" w:space="0" w:color="auto"/>
              <w:left w:val="single" w:sz="4" w:space="0" w:color="auto"/>
              <w:bottom w:val="single" w:sz="4" w:space="0" w:color="auto"/>
              <w:right w:val="single" w:sz="4" w:space="0" w:color="auto"/>
            </w:tcBorders>
          </w:tcPr>
          <w:p w14:paraId="08CFC2B9"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256DF153"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8" w:type="pct"/>
            <w:tcBorders>
              <w:top w:val="single" w:sz="4" w:space="0" w:color="auto"/>
              <w:left w:val="single" w:sz="4" w:space="0" w:color="auto"/>
              <w:bottom w:val="single" w:sz="4" w:space="0" w:color="auto"/>
              <w:right w:val="single" w:sz="4" w:space="0" w:color="auto"/>
            </w:tcBorders>
            <w:vAlign w:val="center"/>
          </w:tcPr>
          <w:p w14:paraId="05CFC6E3"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31" w:type="pct"/>
            <w:tcBorders>
              <w:top w:val="single" w:sz="4" w:space="0" w:color="auto"/>
              <w:left w:val="single" w:sz="4" w:space="0" w:color="auto"/>
              <w:bottom w:val="single" w:sz="4" w:space="0" w:color="auto"/>
              <w:right w:val="single" w:sz="4" w:space="0" w:color="auto"/>
            </w:tcBorders>
            <w:vAlign w:val="center"/>
          </w:tcPr>
          <w:p w14:paraId="0F0D9BC1"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0" w:type="pct"/>
            <w:tcBorders>
              <w:top w:val="single" w:sz="4" w:space="0" w:color="auto"/>
              <w:left w:val="single" w:sz="4" w:space="0" w:color="auto"/>
              <w:bottom w:val="single" w:sz="4" w:space="0" w:color="auto"/>
              <w:right w:val="single" w:sz="4" w:space="0" w:color="auto"/>
            </w:tcBorders>
            <w:vAlign w:val="center"/>
          </w:tcPr>
          <w:p w14:paraId="181CF1D0" w14:textId="77777777" w:rsidR="00A1542F" w:rsidRPr="00552E66" w:rsidRDefault="00A1542F">
            <w:pPr>
              <w:adjustRightInd w:val="0"/>
              <w:snapToGrid w:val="0"/>
              <w:spacing w:line="360" w:lineRule="auto"/>
              <w:jc w:val="left"/>
              <w:rPr>
                <w:rFonts w:ascii="仿宋" w:eastAsia="仿宋" w:hAnsi="仿宋" w:cs="Arial" w:hint="eastAsia"/>
                <w:sz w:val="24"/>
              </w:rPr>
            </w:pPr>
          </w:p>
        </w:tc>
      </w:tr>
      <w:tr w:rsidR="00A1542F" w:rsidRPr="00552E66" w14:paraId="32C5F15D" w14:textId="77777777">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1C2E25BC"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w:t>
            </w:r>
          </w:p>
        </w:tc>
        <w:tc>
          <w:tcPr>
            <w:tcW w:w="322" w:type="pct"/>
            <w:tcBorders>
              <w:top w:val="single" w:sz="4" w:space="0" w:color="auto"/>
              <w:left w:val="single" w:sz="4" w:space="0" w:color="auto"/>
              <w:bottom w:val="single" w:sz="4" w:space="0" w:color="auto"/>
              <w:right w:val="single" w:sz="4" w:space="0" w:color="auto"/>
            </w:tcBorders>
            <w:vAlign w:val="center"/>
          </w:tcPr>
          <w:p w14:paraId="316A5545"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538" w:type="pct"/>
            <w:tcBorders>
              <w:top w:val="single" w:sz="4" w:space="0" w:color="auto"/>
              <w:left w:val="single" w:sz="4" w:space="0" w:color="auto"/>
              <w:bottom w:val="single" w:sz="4" w:space="0" w:color="auto"/>
              <w:right w:val="single" w:sz="4" w:space="0" w:color="auto"/>
            </w:tcBorders>
            <w:vAlign w:val="center"/>
          </w:tcPr>
          <w:p w14:paraId="575605D7"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602" w:type="pct"/>
            <w:tcBorders>
              <w:top w:val="single" w:sz="4" w:space="0" w:color="auto"/>
              <w:left w:val="single" w:sz="4" w:space="0" w:color="auto"/>
              <w:bottom w:val="single" w:sz="4" w:space="0" w:color="auto"/>
              <w:right w:val="single" w:sz="4" w:space="0" w:color="auto"/>
            </w:tcBorders>
          </w:tcPr>
          <w:p w14:paraId="1A2AF7C7"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7D704BA1"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5812647C"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93" w:type="pct"/>
            <w:tcBorders>
              <w:top w:val="single" w:sz="4" w:space="0" w:color="auto"/>
              <w:left w:val="single" w:sz="4" w:space="0" w:color="auto"/>
              <w:bottom w:val="single" w:sz="4" w:space="0" w:color="auto"/>
              <w:right w:val="single" w:sz="4" w:space="0" w:color="auto"/>
            </w:tcBorders>
          </w:tcPr>
          <w:p w14:paraId="54A5D2C5"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58" w:type="pct"/>
            <w:tcBorders>
              <w:top w:val="single" w:sz="4" w:space="0" w:color="auto"/>
              <w:left w:val="single" w:sz="4" w:space="0" w:color="auto"/>
              <w:bottom w:val="single" w:sz="4" w:space="0" w:color="auto"/>
              <w:right w:val="single" w:sz="4" w:space="0" w:color="auto"/>
            </w:tcBorders>
          </w:tcPr>
          <w:p w14:paraId="7893B4B7"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5588D8ED"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8" w:type="pct"/>
            <w:tcBorders>
              <w:top w:val="single" w:sz="4" w:space="0" w:color="auto"/>
              <w:left w:val="single" w:sz="4" w:space="0" w:color="auto"/>
              <w:bottom w:val="single" w:sz="4" w:space="0" w:color="auto"/>
              <w:right w:val="single" w:sz="4" w:space="0" w:color="auto"/>
            </w:tcBorders>
            <w:vAlign w:val="center"/>
          </w:tcPr>
          <w:p w14:paraId="7DF6CD17"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31" w:type="pct"/>
            <w:tcBorders>
              <w:top w:val="single" w:sz="4" w:space="0" w:color="auto"/>
              <w:left w:val="single" w:sz="4" w:space="0" w:color="auto"/>
              <w:bottom w:val="single" w:sz="4" w:space="0" w:color="auto"/>
              <w:right w:val="single" w:sz="4" w:space="0" w:color="auto"/>
            </w:tcBorders>
            <w:vAlign w:val="center"/>
          </w:tcPr>
          <w:p w14:paraId="0026F920"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0" w:type="pct"/>
            <w:tcBorders>
              <w:top w:val="single" w:sz="4" w:space="0" w:color="auto"/>
              <w:left w:val="single" w:sz="4" w:space="0" w:color="auto"/>
              <w:bottom w:val="single" w:sz="4" w:space="0" w:color="auto"/>
              <w:right w:val="single" w:sz="4" w:space="0" w:color="auto"/>
            </w:tcBorders>
            <w:vAlign w:val="center"/>
          </w:tcPr>
          <w:p w14:paraId="722FE736" w14:textId="77777777" w:rsidR="00A1542F" w:rsidRPr="00552E66" w:rsidRDefault="00A1542F">
            <w:pPr>
              <w:adjustRightInd w:val="0"/>
              <w:snapToGrid w:val="0"/>
              <w:spacing w:line="360" w:lineRule="auto"/>
              <w:jc w:val="left"/>
              <w:rPr>
                <w:rFonts w:ascii="仿宋" w:eastAsia="仿宋" w:hAnsi="仿宋" w:cs="Arial" w:hint="eastAsia"/>
                <w:sz w:val="24"/>
              </w:rPr>
            </w:pPr>
          </w:p>
        </w:tc>
      </w:tr>
      <w:tr w:rsidR="00A1542F" w:rsidRPr="00552E66" w14:paraId="65AFC576" w14:textId="77777777">
        <w:trPr>
          <w:jc w:val="center"/>
        </w:trPr>
        <w:tc>
          <w:tcPr>
            <w:tcW w:w="4269" w:type="pct"/>
            <w:gridSpan w:val="10"/>
            <w:tcBorders>
              <w:top w:val="single" w:sz="4" w:space="0" w:color="auto"/>
              <w:left w:val="single" w:sz="4" w:space="0" w:color="auto"/>
              <w:bottom w:val="single" w:sz="4" w:space="0" w:color="auto"/>
              <w:right w:val="single" w:sz="4" w:space="0" w:color="auto"/>
            </w:tcBorders>
          </w:tcPr>
          <w:p w14:paraId="6EC9507A" w14:textId="77777777" w:rsidR="00A1542F" w:rsidRPr="00552E66" w:rsidRDefault="00094218">
            <w:pPr>
              <w:spacing w:line="360" w:lineRule="auto"/>
              <w:jc w:val="right"/>
              <w:rPr>
                <w:rFonts w:ascii="仿宋" w:eastAsia="仿宋" w:hAnsi="仿宋" w:cs="Arial" w:hint="eastAsia"/>
                <w:b/>
                <w:sz w:val="24"/>
              </w:rPr>
            </w:pPr>
            <w:r w:rsidRPr="00552E66">
              <w:rPr>
                <w:rFonts w:ascii="仿宋" w:eastAsia="仿宋" w:hAnsi="仿宋" w:cs="Arial" w:hint="eastAsia"/>
                <w:b/>
                <w:sz w:val="24"/>
              </w:rPr>
              <w:t>总价（元）</w:t>
            </w:r>
          </w:p>
        </w:tc>
        <w:tc>
          <w:tcPr>
            <w:tcW w:w="731" w:type="pct"/>
            <w:gridSpan w:val="2"/>
            <w:tcBorders>
              <w:top w:val="single" w:sz="4" w:space="0" w:color="auto"/>
              <w:left w:val="single" w:sz="4" w:space="0" w:color="auto"/>
              <w:bottom w:val="single" w:sz="4" w:space="0" w:color="auto"/>
              <w:right w:val="single" w:sz="4" w:space="0" w:color="auto"/>
            </w:tcBorders>
          </w:tcPr>
          <w:p w14:paraId="3C215467" w14:textId="77777777" w:rsidR="00A1542F" w:rsidRPr="00552E66" w:rsidRDefault="00A1542F">
            <w:pPr>
              <w:adjustRightInd w:val="0"/>
              <w:snapToGrid w:val="0"/>
              <w:spacing w:line="360" w:lineRule="auto"/>
              <w:jc w:val="left"/>
              <w:rPr>
                <w:rFonts w:ascii="仿宋" w:eastAsia="仿宋" w:hAnsi="仿宋" w:cs="Arial" w:hint="eastAsia"/>
                <w:sz w:val="24"/>
              </w:rPr>
            </w:pPr>
          </w:p>
        </w:tc>
      </w:tr>
      <w:tr w:rsidR="00A1542F" w:rsidRPr="00552E66" w14:paraId="2B9FA3A1" w14:textId="77777777">
        <w:trPr>
          <w:jc w:val="center"/>
        </w:trPr>
        <w:tc>
          <w:tcPr>
            <w:tcW w:w="5000" w:type="pct"/>
            <w:gridSpan w:val="12"/>
            <w:tcBorders>
              <w:top w:val="single" w:sz="4" w:space="0" w:color="auto"/>
              <w:left w:val="single" w:sz="4" w:space="0" w:color="auto"/>
              <w:bottom w:val="single" w:sz="4" w:space="0" w:color="auto"/>
              <w:right w:val="single" w:sz="4" w:space="0" w:color="auto"/>
            </w:tcBorders>
          </w:tcPr>
          <w:p w14:paraId="23373C1A"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投标人是否为外商独资控股：（请进行勾选）：</w:t>
            </w:r>
          </w:p>
          <w:p w14:paraId="19096B11"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□否</w:t>
            </w:r>
            <w:r w:rsidRPr="00552E66">
              <w:rPr>
                <w:rFonts w:ascii="仿宋" w:eastAsia="仿宋" w:hAnsi="仿宋" w:cs="Arial" w:hint="eastAsia"/>
                <w:sz w:val="24"/>
              </w:rPr>
              <w:t>（</w:t>
            </w:r>
            <w:r w:rsidRPr="00552E66">
              <w:rPr>
                <w:rFonts w:ascii="仿宋" w:eastAsia="仿宋" w:hAnsi="仿宋" w:cs="Arial" w:hint="eastAsia"/>
                <w:sz w:val="24"/>
                <w:szCs w:val="21"/>
              </w:rPr>
              <w:t>如不存在外商投资，仅勾选“否”即可</w:t>
            </w:r>
            <w:r w:rsidRPr="00552E66">
              <w:rPr>
                <w:rFonts w:ascii="仿宋" w:eastAsia="仿宋" w:hAnsi="仿宋" w:cs="Arial" w:hint="eastAsia"/>
                <w:sz w:val="24"/>
              </w:rPr>
              <w:t>）</w:t>
            </w:r>
          </w:p>
          <w:p w14:paraId="195D38CE" w14:textId="77777777" w:rsidR="00A1542F" w:rsidRPr="00552E66" w:rsidRDefault="00094218">
            <w:pPr>
              <w:adjustRightInd w:val="0"/>
              <w:snapToGrid w:val="0"/>
              <w:spacing w:line="360" w:lineRule="auto"/>
              <w:jc w:val="left"/>
              <w:rPr>
                <w:rFonts w:ascii="仿宋" w:eastAsia="仿宋" w:hAnsi="仿宋" w:cs="Arial" w:hint="eastAsia"/>
                <w:sz w:val="24"/>
                <w:szCs w:val="20"/>
              </w:rPr>
            </w:pPr>
            <w:r w:rsidRPr="00552E66">
              <w:rPr>
                <w:rFonts w:ascii="仿宋" w:eastAsia="仿宋" w:hAnsi="仿宋" w:cs="Arial" w:hint="eastAsia"/>
                <w:b/>
                <w:sz w:val="24"/>
              </w:rPr>
              <w:t>□是</w:t>
            </w:r>
            <w:r w:rsidRPr="00552E66">
              <w:rPr>
                <w:rFonts w:ascii="仿宋" w:eastAsia="仿宋" w:hAnsi="仿宋" w:cs="Arial" w:hint="eastAsia"/>
                <w:sz w:val="24"/>
              </w:rPr>
              <w:t>（</w:t>
            </w:r>
            <w:r w:rsidRPr="00552E66">
              <w:rPr>
                <w:rFonts w:ascii="仿宋" w:eastAsia="仿宋" w:hAnsi="仿宋" w:cs="Arial" w:hint="eastAsia"/>
                <w:sz w:val="24"/>
                <w:szCs w:val="21"/>
              </w:rPr>
              <w:t>如存在外商投资情形</w:t>
            </w:r>
            <w:r w:rsidRPr="00552E66">
              <w:rPr>
                <w:rFonts w:ascii="仿宋" w:eastAsia="仿宋" w:hAnsi="仿宋" w:cs="Arial" w:hint="eastAsia"/>
                <w:sz w:val="24"/>
                <w:szCs w:val="20"/>
              </w:rPr>
              <w:t>请明确以下内容：</w:t>
            </w:r>
          </w:p>
          <w:p w14:paraId="2858F135" w14:textId="77777777" w:rsidR="00A1542F" w:rsidRPr="00552E66" w:rsidRDefault="00094218">
            <w:pPr>
              <w:adjustRightInd w:val="0"/>
              <w:snapToGrid w:val="0"/>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外商投资类型：</w:t>
            </w:r>
            <w:r w:rsidRPr="00552E66">
              <w:rPr>
                <w:rFonts w:ascii="仿宋" w:eastAsia="仿宋" w:hAnsi="仿宋" w:cs="Arial" w:hint="eastAsia"/>
                <w:b/>
                <w:sz w:val="24"/>
              </w:rPr>
              <w:t>□</w:t>
            </w:r>
            <w:r w:rsidRPr="00552E66">
              <w:rPr>
                <w:rFonts w:ascii="仿宋" w:eastAsia="仿宋" w:hAnsi="仿宋" w:cs="Arial" w:hint="eastAsia"/>
                <w:sz w:val="24"/>
                <w:szCs w:val="20"/>
              </w:rPr>
              <w:t>外商单独投资、</w:t>
            </w:r>
            <w:r w:rsidRPr="00552E66">
              <w:rPr>
                <w:rFonts w:ascii="仿宋" w:eastAsia="仿宋" w:hAnsi="仿宋" w:cs="Arial" w:hint="eastAsia"/>
                <w:b/>
                <w:sz w:val="24"/>
              </w:rPr>
              <w:t>□</w:t>
            </w:r>
            <w:r w:rsidRPr="00552E66">
              <w:rPr>
                <w:rFonts w:ascii="仿宋" w:eastAsia="仿宋" w:hAnsi="仿宋" w:cs="Arial" w:hint="eastAsia"/>
                <w:sz w:val="24"/>
                <w:szCs w:val="20"/>
              </w:rPr>
              <w:t>外商部分投资</w:t>
            </w:r>
          </w:p>
          <w:p w14:paraId="772A44D5"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szCs w:val="20"/>
              </w:rPr>
              <w:t>外商国别：</w:t>
            </w:r>
            <w:r w:rsidRPr="00552E66">
              <w:rPr>
                <w:rFonts w:ascii="仿宋" w:eastAsia="仿宋" w:hAnsi="仿宋" w:cs="Arial" w:hint="eastAsia"/>
                <w:b/>
                <w:sz w:val="24"/>
              </w:rPr>
              <w:t>□</w:t>
            </w:r>
            <w:r w:rsidRPr="00552E66">
              <w:rPr>
                <w:rFonts w:ascii="仿宋" w:eastAsia="仿宋" w:hAnsi="仿宋" w:cs="Arial" w:hint="eastAsia"/>
                <w:sz w:val="24"/>
                <w:szCs w:val="20"/>
              </w:rPr>
              <w:t>欧资企业、</w:t>
            </w:r>
            <w:r w:rsidRPr="00552E66">
              <w:rPr>
                <w:rFonts w:ascii="仿宋" w:eastAsia="仿宋" w:hAnsi="仿宋" w:cs="Arial" w:hint="eastAsia"/>
                <w:b/>
                <w:sz w:val="24"/>
              </w:rPr>
              <w:t>□</w:t>
            </w:r>
            <w:r w:rsidRPr="00552E66">
              <w:rPr>
                <w:rFonts w:ascii="仿宋" w:eastAsia="仿宋" w:hAnsi="仿宋" w:cs="Arial" w:hint="eastAsia"/>
                <w:sz w:val="24"/>
                <w:szCs w:val="20"/>
              </w:rPr>
              <w:t>美资企业、</w:t>
            </w:r>
            <w:r w:rsidRPr="00552E66">
              <w:rPr>
                <w:rFonts w:ascii="仿宋" w:eastAsia="仿宋" w:hAnsi="仿宋" w:cs="Arial" w:hint="eastAsia"/>
                <w:b/>
                <w:sz w:val="24"/>
              </w:rPr>
              <w:t>□</w:t>
            </w:r>
            <w:r w:rsidRPr="00552E66">
              <w:rPr>
                <w:rFonts w:ascii="仿宋" w:eastAsia="仿宋" w:hAnsi="仿宋" w:cs="Arial" w:hint="eastAsia"/>
                <w:sz w:val="24"/>
                <w:szCs w:val="20"/>
              </w:rPr>
              <w:t xml:space="preserve">日资企业 </w:t>
            </w:r>
            <w:r w:rsidRPr="00552E66">
              <w:rPr>
                <w:rFonts w:ascii="仿宋" w:eastAsia="仿宋" w:hAnsi="仿宋" w:cs="Arial" w:hint="eastAsia"/>
                <w:b/>
                <w:sz w:val="24"/>
              </w:rPr>
              <w:t>□</w:t>
            </w:r>
            <w:r w:rsidRPr="00552E66">
              <w:rPr>
                <w:rFonts w:ascii="仿宋" w:eastAsia="仿宋" w:hAnsi="仿宋" w:cs="Arial" w:hint="eastAsia"/>
                <w:sz w:val="24"/>
                <w:szCs w:val="20"/>
              </w:rPr>
              <w:t>其他</w:t>
            </w:r>
          </w:p>
        </w:tc>
      </w:tr>
    </w:tbl>
    <w:p w14:paraId="265521E5" w14:textId="77777777" w:rsidR="00A1542F" w:rsidRPr="00552E66" w:rsidRDefault="00094218">
      <w:pPr>
        <w:autoSpaceDE w:val="0"/>
        <w:autoSpaceDN w:val="0"/>
        <w:adjustRightInd w:val="0"/>
        <w:spacing w:line="360" w:lineRule="auto"/>
        <w:jc w:val="left"/>
        <w:rPr>
          <w:rFonts w:ascii="仿宋" w:eastAsia="仿宋" w:hAnsi="仿宋" w:cs="Arial" w:hint="eastAsia"/>
          <w:sz w:val="24"/>
          <w:szCs w:val="20"/>
        </w:rPr>
      </w:pPr>
      <w:bookmarkStart w:id="962" w:name="_Toc305158904"/>
      <w:bookmarkStart w:id="963" w:name="_Toc127151562"/>
      <w:bookmarkStart w:id="964" w:name="_Toc265228400"/>
      <w:bookmarkStart w:id="965" w:name="_Toc226965752"/>
      <w:bookmarkStart w:id="966" w:name="_Toc305158830"/>
      <w:bookmarkStart w:id="967" w:name="_Toc226337258"/>
      <w:bookmarkStart w:id="968" w:name="_Toc226965835"/>
      <w:bookmarkStart w:id="969" w:name="_Toc150774765"/>
      <w:bookmarkStart w:id="970" w:name="_Toc150480798"/>
      <w:bookmarkStart w:id="971" w:name="_Toc142311062"/>
      <w:bookmarkStart w:id="972" w:name="_Toc195842927"/>
      <w:bookmarkStart w:id="973" w:name="_Toc226309806"/>
      <w:bookmarkStart w:id="974" w:name="_Toc264969252"/>
      <w:bookmarkStart w:id="975" w:name="_Toc127151561"/>
      <w:bookmarkStart w:id="976" w:name="_Toc226965834"/>
      <w:bookmarkStart w:id="977" w:name="_Toc264969251"/>
      <w:bookmarkStart w:id="978" w:name="_Toc226337257"/>
      <w:bookmarkStart w:id="979" w:name="_Toc305158903"/>
      <w:bookmarkStart w:id="980" w:name="_Toc226965751"/>
      <w:bookmarkStart w:id="981" w:name="_Toc226309805"/>
      <w:bookmarkStart w:id="982" w:name="_Toc195842926"/>
      <w:bookmarkStart w:id="983" w:name="_Toc305158829"/>
      <w:bookmarkStart w:id="984" w:name="_Toc142311061"/>
      <w:bookmarkStart w:id="985" w:name="_Toc150480797"/>
      <w:bookmarkStart w:id="986" w:name="_Toc150774764"/>
      <w:bookmarkStart w:id="987" w:name="_Toc265228399"/>
      <w:r w:rsidRPr="00552E66">
        <w:rPr>
          <w:rFonts w:ascii="仿宋" w:eastAsia="仿宋" w:hAnsi="仿宋" w:cs="Arial" w:hint="eastAsia"/>
          <w:sz w:val="24"/>
          <w:szCs w:val="20"/>
        </w:rPr>
        <w:t>注：</w:t>
      </w:r>
    </w:p>
    <w:p w14:paraId="2B020FD5" w14:textId="77777777" w:rsidR="00A1542F" w:rsidRPr="00552E66" w:rsidRDefault="00094218">
      <w:pPr>
        <w:autoSpaceDE w:val="0"/>
        <w:autoSpaceDN w:val="0"/>
        <w:adjustRightInd w:val="0"/>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1.品目号、品目名称按招标文件第五章采购需求中提供的品目号、品目名称填写；</w:t>
      </w:r>
    </w:p>
    <w:p w14:paraId="0926165B" w14:textId="77777777" w:rsidR="00A1542F" w:rsidRPr="00552E66" w:rsidRDefault="00094218">
      <w:pPr>
        <w:autoSpaceDE w:val="0"/>
        <w:autoSpaceDN w:val="0"/>
        <w:adjustRightInd w:val="0"/>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2.上述各项的详细规格（如有），可另页描述。</w:t>
      </w:r>
    </w:p>
    <w:p w14:paraId="15344879" w14:textId="77777777" w:rsidR="00A1542F" w:rsidRPr="00552E66" w:rsidRDefault="00094218">
      <w:pPr>
        <w:autoSpaceDE w:val="0"/>
        <w:autoSpaceDN w:val="0"/>
        <w:adjustRightInd w:val="0"/>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3.制造商规模应填写“中型”、“小型”、“微型”或“其他”，</w:t>
      </w:r>
      <w:r w:rsidRPr="00552E66">
        <w:rPr>
          <w:rFonts w:ascii="仿宋" w:eastAsia="仿宋" w:hAnsi="仿宋" w:cs="Arial" w:hint="eastAsia"/>
        </w:rPr>
        <w:t xml:space="preserve"> </w:t>
      </w:r>
      <w:r w:rsidRPr="00552E66">
        <w:rPr>
          <w:rFonts w:ascii="仿宋" w:eastAsia="仿宋" w:hAnsi="仿宋" w:cs="Arial" w:hint="eastAsia"/>
          <w:sz w:val="24"/>
          <w:szCs w:val="20"/>
        </w:rPr>
        <w:t>且不应与《中小企业声明函》或《拟分包情况说明》中内容矛盾；</w:t>
      </w:r>
    </w:p>
    <w:p w14:paraId="11CD1244" w14:textId="77777777" w:rsidR="00A1542F" w:rsidRPr="00552E66" w:rsidRDefault="00094218">
      <w:pPr>
        <w:autoSpaceDE w:val="0"/>
        <w:autoSpaceDN w:val="0"/>
        <w:adjustRightInd w:val="0"/>
        <w:spacing w:line="360" w:lineRule="auto"/>
        <w:jc w:val="left"/>
        <w:rPr>
          <w:rFonts w:ascii="仿宋" w:eastAsia="仿宋" w:hAnsi="仿宋" w:cs="Arial" w:hint="eastAsia"/>
          <w:sz w:val="24"/>
          <w:lang w:val="zh-CN"/>
        </w:rPr>
      </w:pPr>
      <w:r w:rsidRPr="00552E66">
        <w:rPr>
          <w:rFonts w:ascii="仿宋" w:eastAsia="仿宋" w:hAnsi="仿宋" w:cs="Arial" w:hint="eastAsia"/>
          <w:sz w:val="24"/>
          <w:szCs w:val="20"/>
        </w:rPr>
        <w:lastRenderedPageBreak/>
        <w:t>4.如果不提供分项报价将视为没有实质性响应招标文件。</w:t>
      </w:r>
      <w:bookmarkEnd w:id="961"/>
    </w:p>
    <w:p w14:paraId="0342790C"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rPr>
      </w:pPr>
      <w:r w:rsidRPr="00552E66">
        <w:rPr>
          <w:rFonts w:ascii="仿宋" w:eastAsia="仿宋" w:hAnsi="仿宋" w:cs="Arial" w:hint="eastAsia"/>
          <w:sz w:val="24"/>
        </w:rPr>
        <w:t>投标人名称（加盖公章）：____________</w:t>
      </w:r>
    </w:p>
    <w:p w14:paraId="282A79A2"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rPr>
      </w:pPr>
      <w:r w:rsidRPr="00552E66">
        <w:rPr>
          <w:rFonts w:ascii="仿宋" w:eastAsia="仿宋" w:hAnsi="仿宋" w:cs="Arial" w:hint="eastAsia"/>
          <w:sz w:val="24"/>
        </w:rPr>
        <w:t xml:space="preserve">日期：_____年______月______日   </w:t>
      </w:r>
    </w:p>
    <w:p w14:paraId="0088FF25" w14:textId="77777777" w:rsidR="00A1542F" w:rsidRPr="00552E66" w:rsidRDefault="00A1542F">
      <w:pPr>
        <w:widowControl/>
        <w:spacing w:line="360" w:lineRule="auto"/>
        <w:jc w:val="left"/>
        <w:rPr>
          <w:rFonts w:ascii="仿宋" w:eastAsia="仿宋" w:hAnsi="仿宋" w:cs="Arial" w:hint="eastAsia"/>
          <w:sz w:val="24"/>
          <w:szCs w:val="20"/>
        </w:rPr>
        <w:sectPr w:rsidR="00A1542F" w:rsidRPr="00552E66">
          <w:pgSz w:w="16840" w:h="11907" w:orient="landscape"/>
          <w:pgMar w:top="1701" w:right="1418" w:bottom="1134" w:left="1418" w:header="851" w:footer="851" w:gutter="0"/>
          <w:cols w:space="720"/>
        </w:sectPr>
      </w:pPr>
    </w:p>
    <w:p w14:paraId="22B0D6E8"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5  合同条款偏离表</w:t>
      </w:r>
      <w:bookmarkEnd w:id="962"/>
      <w:bookmarkEnd w:id="963"/>
      <w:bookmarkEnd w:id="964"/>
      <w:bookmarkEnd w:id="965"/>
      <w:bookmarkEnd w:id="966"/>
      <w:bookmarkEnd w:id="967"/>
      <w:bookmarkEnd w:id="968"/>
      <w:bookmarkEnd w:id="969"/>
      <w:bookmarkEnd w:id="970"/>
      <w:bookmarkEnd w:id="971"/>
      <w:bookmarkEnd w:id="972"/>
      <w:bookmarkEnd w:id="973"/>
      <w:bookmarkEnd w:id="974"/>
      <w:r w:rsidRPr="00552E66">
        <w:rPr>
          <w:rFonts w:ascii="仿宋" w:eastAsia="仿宋" w:hAnsi="仿宋" w:cs="Arial" w:hint="eastAsia"/>
          <w:sz w:val="24"/>
          <w:szCs w:val="20"/>
        </w:rPr>
        <w:t>（实质性格式）</w:t>
      </w:r>
    </w:p>
    <w:p w14:paraId="7531390D" w14:textId="77777777" w:rsidR="00A1542F" w:rsidRPr="00552E66" w:rsidRDefault="00A1542F">
      <w:pPr>
        <w:spacing w:line="360" w:lineRule="auto"/>
        <w:rPr>
          <w:rFonts w:ascii="仿宋" w:eastAsia="仿宋" w:hAnsi="仿宋" w:cs="Arial" w:hint="eastAsia"/>
          <w:sz w:val="24"/>
          <w:szCs w:val="20"/>
        </w:rPr>
      </w:pPr>
    </w:p>
    <w:p w14:paraId="7C66AAF5" w14:textId="77777777" w:rsidR="00A1542F" w:rsidRPr="00552E66" w:rsidRDefault="00094218">
      <w:pPr>
        <w:tabs>
          <w:tab w:val="left" w:pos="2775"/>
          <w:tab w:val="center" w:pos="4153"/>
        </w:tabs>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合同条款偏离表</w:t>
      </w:r>
    </w:p>
    <w:p w14:paraId="09B96B93" w14:textId="77777777" w:rsidR="00A1542F" w:rsidRPr="00552E66" w:rsidRDefault="00A1542F">
      <w:pPr>
        <w:spacing w:line="360" w:lineRule="auto"/>
        <w:rPr>
          <w:rFonts w:ascii="仿宋" w:eastAsia="仿宋" w:hAnsi="仿宋" w:cs="Arial" w:hint="eastAsia"/>
          <w:sz w:val="24"/>
          <w:szCs w:val="20"/>
        </w:rPr>
      </w:pPr>
    </w:p>
    <w:p w14:paraId="29608F8A" w14:textId="77777777" w:rsidR="00A1542F" w:rsidRPr="00552E66" w:rsidRDefault="00094218">
      <w:pPr>
        <w:tabs>
          <w:tab w:val="left" w:pos="1800"/>
          <w:tab w:val="left" w:pos="5580"/>
        </w:tabs>
        <w:spacing w:line="360" w:lineRule="auto"/>
        <w:ind w:firstLineChars="150" w:firstLine="360"/>
        <w:jc w:val="left"/>
        <w:rPr>
          <w:rFonts w:ascii="仿宋" w:eastAsia="仿宋" w:hAnsi="仿宋" w:cs="Arial" w:hint="eastAsia"/>
          <w:sz w:val="24"/>
        </w:rPr>
      </w:pPr>
      <w:r w:rsidRPr="00552E66">
        <w:rPr>
          <w:rFonts w:ascii="仿宋" w:eastAsia="仿宋" w:hAnsi="仿宋" w:cs="Arial" w:hint="eastAsia"/>
          <w:sz w:val="24"/>
        </w:rPr>
        <w:t>项目编号/包号：_____________________     项目名称：_____________</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270"/>
        <w:gridCol w:w="1926"/>
        <w:gridCol w:w="1927"/>
        <w:gridCol w:w="2353"/>
        <w:gridCol w:w="771"/>
      </w:tblGrid>
      <w:tr w:rsidR="00A1542F" w:rsidRPr="00552E66" w14:paraId="780A3D56" w14:textId="77777777">
        <w:trPr>
          <w:trHeight w:val="930"/>
          <w:jc w:val="center"/>
        </w:trPr>
        <w:tc>
          <w:tcPr>
            <w:tcW w:w="9062" w:type="dxa"/>
            <w:gridSpan w:val="6"/>
            <w:tcBorders>
              <w:top w:val="single" w:sz="4" w:space="0" w:color="auto"/>
              <w:left w:val="single" w:sz="4" w:space="0" w:color="auto"/>
              <w:bottom w:val="single" w:sz="4" w:space="0" w:color="auto"/>
              <w:right w:val="single" w:sz="4" w:space="0" w:color="auto"/>
            </w:tcBorders>
            <w:vAlign w:val="center"/>
          </w:tcPr>
          <w:p w14:paraId="786F7041" w14:textId="77777777" w:rsidR="00A1542F" w:rsidRPr="00552E66" w:rsidRDefault="00094218">
            <w:pPr>
              <w:adjustRightInd w:val="0"/>
              <w:snapToGrid w:val="0"/>
              <w:spacing w:line="360" w:lineRule="auto"/>
              <w:jc w:val="left"/>
              <w:rPr>
                <w:rFonts w:ascii="仿宋" w:eastAsia="仿宋" w:hAnsi="仿宋" w:cs="Arial" w:hint="eastAsia"/>
                <w:bCs/>
                <w:sz w:val="24"/>
              </w:rPr>
            </w:pPr>
            <w:r w:rsidRPr="00552E66">
              <w:rPr>
                <w:rFonts w:ascii="仿宋" w:eastAsia="仿宋" w:hAnsi="仿宋" w:cs="Arial" w:hint="eastAsia"/>
                <w:bCs/>
                <w:sz w:val="24"/>
              </w:rPr>
              <w:t>对本项目合同条款的偏离情况（应进行选择，未选择投标无效）：</w:t>
            </w:r>
          </w:p>
          <w:p w14:paraId="6632669F" w14:textId="77777777" w:rsidR="00A1542F" w:rsidRPr="00552E66" w:rsidRDefault="00094218">
            <w:pPr>
              <w:adjustRightInd w:val="0"/>
              <w:snapToGrid w:val="0"/>
              <w:spacing w:line="360" w:lineRule="auto"/>
              <w:jc w:val="left"/>
              <w:rPr>
                <w:rFonts w:ascii="仿宋" w:eastAsia="仿宋" w:hAnsi="仿宋" w:cs="Arial" w:hint="eastAsia"/>
                <w:bCs/>
                <w:sz w:val="24"/>
              </w:rPr>
            </w:pPr>
            <w:r w:rsidRPr="00552E66">
              <w:rPr>
                <w:rFonts w:ascii="仿宋" w:eastAsia="仿宋" w:hAnsi="仿宋" w:cs="Arial" w:hint="eastAsia"/>
                <w:bCs/>
                <w:sz w:val="24"/>
              </w:rPr>
              <w:t>□无偏离（如无偏离，仅选择无偏离即可；无偏离即为对合同条款中的所有要求，均视作供应商已对之理解和响应。）</w:t>
            </w:r>
          </w:p>
          <w:p w14:paraId="3697C917" w14:textId="77777777" w:rsidR="00A1542F" w:rsidRPr="00552E66" w:rsidRDefault="00094218">
            <w:pPr>
              <w:adjustRightInd w:val="0"/>
              <w:snapToGrid w:val="0"/>
              <w:spacing w:line="360" w:lineRule="auto"/>
              <w:jc w:val="left"/>
              <w:rPr>
                <w:rFonts w:ascii="仿宋" w:eastAsia="仿宋" w:hAnsi="仿宋" w:cs="Arial" w:hint="eastAsia"/>
                <w:bCs/>
                <w:sz w:val="24"/>
              </w:rPr>
            </w:pPr>
            <w:r w:rsidRPr="00552E66">
              <w:rPr>
                <w:rFonts w:ascii="仿宋" w:eastAsia="仿宋" w:hAnsi="仿宋" w:cs="Arial" w:hint="eastAsia"/>
                <w:bCs/>
                <w:sz w:val="24"/>
              </w:rPr>
              <w:t>□有偏离（如有偏离，则应在本表中对偏离项逐一列明，否则投标无效；对合同条款中的所有要求，除本表列明的偏离外，均视作供应商已对之理解和响应。）</w:t>
            </w:r>
          </w:p>
        </w:tc>
      </w:tr>
      <w:tr w:rsidR="00A1542F" w:rsidRPr="00552E66" w14:paraId="120386CB"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3BDFFF1C"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1270" w:type="dxa"/>
            <w:tcBorders>
              <w:top w:val="single" w:sz="4" w:space="0" w:color="auto"/>
              <w:left w:val="single" w:sz="4" w:space="0" w:color="auto"/>
              <w:bottom w:val="single" w:sz="4" w:space="0" w:color="auto"/>
              <w:right w:val="single" w:sz="4" w:space="0" w:color="auto"/>
            </w:tcBorders>
            <w:vAlign w:val="center"/>
          </w:tcPr>
          <w:p w14:paraId="1B4A9A2F"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szCs w:val="21"/>
              </w:rPr>
              <w:t>招标文件</w:t>
            </w:r>
            <w:r w:rsidRPr="00552E66">
              <w:rPr>
                <w:rFonts w:ascii="仿宋" w:eastAsia="仿宋" w:hAnsi="仿宋" w:cs="Arial" w:hint="eastAsia"/>
                <w:sz w:val="24"/>
              </w:rPr>
              <w:t>条目号（页码）</w:t>
            </w:r>
          </w:p>
        </w:tc>
        <w:tc>
          <w:tcPr>
            <w:tcW w:w="1926" w:type="dxa"/>
            <w:tcBorders>
              <w:top w:val="single" w:sz="4" w:space="0" w:color="auto"/>
              <w:left w:val="single" w:sz="4" w:space="0" w:color="auto"/>
              <w:bottom w:val="single" w:sz="4" w:space="0" w:color="auto"/>
              <w:right w:val="single" w:sz="4" w:space="0" w:color="auto"/>
            </w:tcBorders>
            <w:vAlign w:val="center"/>
          </w:tcPr>
          <w:p w14:paraId="1809BBB8"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szCs w:val="21"/>
              </w:rPr>
              <w:t>招标文件</w:t>
            </w:r>
            <w:r w:rsidRPr="00552E66">
              <w:rPr>
                <w:rFonts w:ascii="仿宋" w:eastAsia="仿宋" w:hAnsi="仿宋" w:cs="Arial" w:hint="eastAsia"/>
                <w:sz w:val="24"/>
              </w:rPr>
              <w:t>要求</w:t>
            </w:r>
          </w:p>
        </w:tc>
        <w:tc>
          <w:tcPr>
            <w:tcW w:w="1927" w:type="dxa"/>
            <w:tcBorders>
              <w:top w:val="single" w:sz="4" w:space="0" w:color="auto"/>
              <w:left w:val="single" w:sz="4" w:space="0" w:color="auto"/>
              <w:bottom w:val="single" w:sz="4" w:space="0" w:color="auto"/>
              <w:right w:val="single" w:sz="4" w:space="0" w:color="auto"/>
            </w:tcBorders>
            <w:vAlign w:val="center"/>
          </w:tcPr>
          <w:p w14:paraId="48732FA0"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投标文件内容</w:t>
            </w:r>
          </w:p>
        </w:tc>
        <w:tc>
          <w:tcPr>
            <w:tcW w:w="2354" w:type="dxa"/>
            <w:tcBorders>
              <w:top w:val="single" w:sz="4" w:space="0" w:color="auto"/>
              <w:left w:val="single" w:sz="4" w:space="0" w:color="auto"/>
              <w:bottom w:val="single" w:sz="4" w:space="0" w:color="auto"/>
              <w:right w:val="single" w:sz="4" w:space="0" w:color="auto"/>
            </w:tcBorders>
            <w:vAlign w:val="center"/>
          </w:tcPr>
          <w:p w14:paraId="05F6E64B"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偏离情况</w:t>
            </w:r>
          </w:p>
        </w:tc>
        <w:tc>
          <w:tcPr>
            <w:tcW w:w="771" w:type="dxa"/>
            <w:tcBorders>
              <w:top w:val="single" w:sz="4" w:space="0" w:color="auto"/>
              <w:left w:val="single" w:sz="4" w:space="0" w:color="auto"/>
              <w:bottom w:val="single" w:sz="4" w:space="0" w:color="auto"/>
              <w:right w:val="single" w:sz="4" w:space="0" w:color="auto"/>
            </w:tcBorders>
            <w:vAlign w:val="center"/>
          </w:tcPr>
          <w:p w14:paraId="6BED8490"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说明</w:t>
            </w:r>
          </w:p>
        </w:tc>
      </w:tr>
      <w:tr w:rsidR="00A1542F" w:rsidRPr="00552E66" w14:paraId="12F29328"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2C56E49A"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1C8CAD08"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5BD6D183"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5B3084FA"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6F6A445B"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5ACD5995"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4E1A3282"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7F0419D4"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5B5FD1F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06073652"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5DBB9ABD"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012C324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1791C408"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45B10CE3"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5E109521"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3D360AB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5D463F16"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6AEF0DB3"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6FED7CA4"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04D3A016"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6544AF35"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34483057"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50734535"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7132E6A8"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48C7A428"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2DF16661"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20F15488" w14:textId="77777777" w:rsidR="00A1542F" w:rsidRPr="00552E66" w:rsidRDefault="00A1542F">
            <w:pPr>
              <w:adjustRightInd w:val="0"/>
              <w:snapToGrid w:val="0"/>
              <w:spacing w:line="360" w:lineRule="auto"/>
              <w:jc w:val="center"/>
              <w:rPr>
                <w:rFonts w:ascii="仿宋" w:eastAsia="仿宋" w:hAnsi="仿宋" w:cs="Arial" w:hint="eastAsia"/>
                <w:sz w:val="24"/>
              </w:rPr>
            </w:pPr>
          </w:p>
        </w:tc>
      </w:tr>
    </w:tbl>
    <w:p w14:paraId="1702813D" w14:textId="77777777" w:rsidR="00A1542F" w:rsidRPr="00552E66" w:rsidRDefault="00A1542F">
      <w:pPr>
        <w:tabs>
          <w:tab w:val="left" w:pos="1800"/>
          <w:tab w:val="left" w:pos="5580"/>
        </w:tabs>
        <w:spacing w:line="360" w:lineRule="auto"/>
        <w:jc w:val="left"/>
        <w:rPr>
          <w:rFonts w:ascii="仿宋" w:eastAsia="仿宋" w:hAnsi="仿宋" w:cs="Arial" w:hint="eastAsia"/>
          <w:sz w:val="24"/>
        </w:rPr>
      </w:pPr>
    </w:p>
    <w:p w14:paraId="5624B3BC" w14:textId="77777777" w:rsidR="00A1542F" w:rsidRPr="00552E66" w:rsidRDefault="00094218">
      <w:pPr>
        <w:tabs>
          <w:tab w:val="left" w:pos="1800"/>
          <w:tab w:val="left" w:pos="5580"/>
        </w:tabs>
        <w:spacing w:line="360" w:lineRule="auto"/>
        <w:jc w:val="left"/>
        <w:rPr>
          <w:rFonts w:ascii="仿宋" w:eastAsia="仿宋" w:hAnsi="仿宋" w:cs="Arial" w:hint="eastAsia"/>
          <w:sz w:val="24"/>
        </w:rPr>
      </w:pPr>
      <w:r w:rsidRPr="00552E66">
        <w:rPr>
          <w:rFonts w:ascii="仿宋" w:eastAsia="仿宋" w:hAnsi="仿宋" w:cs="Arial" w:hint="eastAsia"/>
          <w:sz w:val="24"/>
        </w:rPr>
        <w:t>注：“偏离情况”列应据实填写“正偏离”或“负偏离”。</w:t>
      </w:r>
    </w:p>
    <w:p w14:paraId="59102470"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lang w:val="zh-CN"/>
        </w:rPr>
        <w:t xml:space="preserve">                     </w:t>
      </w:r>
    </w:p>
    <w:p w14:paraId="5B52C12A"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    ____________</w:t>
      </w:r>
    </w:p>
    <w:p w14:paraId="10C9585B"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szCs w:val="20"/>
        </w:rPr>
        <w:t xml:space="preserve">日期：_____年______月______日   </w:t>
      </w:r>
    </w:p>
    <w:p w14:paraId="174F4459"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br w:type="page"/>
      </w:r>
      <w:r w:rsidRPr="00552E66">
        <w:rPr>
          <w:rFonts w:ascii="仿宋" w:eastAsia="仿宋" w:hAnsi="仿宋" w:cs="Arial" w:hint="eastAsia"/>
          <w:sz w:val="24"/>
          <w:szCs w:val="20"/>
        </w:rPr>
        <w:lastRenderedPageBreak/>
        <w:t xml:space="preserve">6  </w:t>
      </w:r>
      <w:bookmarkEnd w:id="975"/>
      <w:bookmarkEnd w:id="976"/>
      <w:bookmarkEnd w:id="977"/>
      <w:bookmarkEnd w:id="978"/>
      <w:bookmarkEnd w:id="979"/>
      <w:bookmarkEnd w:id="980"/>
      <w:bookmarkEnd w:id="981"/>
      <w:bookmarkEnd w:id="982"/>
      <w:bookmarkEnd w:id="983"/>
      <w:bookmarkEnd w:id="984"/>
      <w:bookmarkEnd w:id="985"/>
      <w:bookmarkEnd w:id="986"/>
      <w:bookmarkEnd w:id="987"/>
      <w:r w:rsidRPr="00552E66">
        <w:rPr>
          <w:rFonts w:ascii="仿宋" w:eastAsia="仿宋" w:hAnsi="仿宋" w:cs="Arial" w:hint="eastAsia"/>
          <w:sz w:val="24"/>
          <w:szCs w:val="20"/>
        </w:rPr>
        <w:t>采购需求偏离表（实质性格式）</w:t>
      </w:r>
    </w:p>
    <w:p w14:paraId="56FDC107" w14:textId="77777777" w:rsidR="00A1542F" w:rsidRPr="00552E66" w:rsidRDefault="00094218">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采购需求偏离表</w:t>
      </w:r>
    </w:p>
    <w:p w14:paraId="5FE31A4F" w14:textId="77777777" w:rsidR="00A1542F" w:rsidRPr="00552E66" w:rsidRDefault="00094218">
      <w:pPr>
        <w:tabs>
          <w:tab w:val="left" w:pos="1800"/>
          <w:tab w:val="left" w:pos="5580"/>
        </w:tabs>
        <w:spacing w:line="360" w:lineRule="auto"/>
        <w:ind w:firstLineChars="150" w:firstLine="360"/>
        <w:jc w:val="left"/>
        <w:rPr>
          <w:rFonts w:ascii="仿宋" w:eastAsia="仿宋" w:hAnsi="仿宋" w:cs="Arial" w:hint="eastAsia"/>
          <w:sz w:val="24"/>
          <w:u w:val="single"/>
        </w:rPr>
      </w:pPr>
      <w:r w:rsidRPr="00552E66">
        <w:rPr>
          <w:rFonts w:ascii="仿宋" w:eastAsia="仿宋" w:hAnsi="仿宋" w:cs="Arial" w:hint="eastAsia"/>
          <w:sz w:val="24"/>
        </w:rPr>
        <w:t>项目编号/包号：_____________________     项目名称：____________</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81"/>
        <w:gridCol w:w="2273"/>
        <w:gridCol w:w="2235"/>
        <w:gridCol w:w="1591"/>
        <w:gridCol w:w="1291"/>
      </w:tblGrid>
      <w:tr w:rsidR="00A1542F" w:rsidRPr="00552E66" w14:paraId="67F5C50F" w14:textId="77777777">
        <w:trPr>
          <w:trHeight w:val="1053"/>
          <w:jc w:val="center"/>
        </w:trPr>
        <w:tc>
          <w:tcPr>
            <w:tcW w:w="775" w:type="dxa"/>
            <w:tcBorders>
              <w:top w:val="single" w:sz="4" w:space="0" w:color="auto"/>
              <w:left w:val="single" w:sz="4" w:space="0" w:color="auto"/>
              <w:bottom w:val="single" w:sz="4" w:space="0" w:color="auto"/>
              <w:right w:val="single" w:sz="4" w:space="0" w:color="auto"/>
            </w:tcBorders>
            <w:vAlign w:val="center"/>
          </w:tcPr>
          <w:p w14:paraId="267530B4"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1482" w:type="dxa"/>
            <w:tcBorders>
              <w:top w:val="single" w:sz="4" w:space="0" w:color="auto"/>
              <w:left w:val="single" w:sz="4" w:space="0" w:color="auto"/>
              <w:bottom w:val="single" w:sz="4" w:space="0" w:color="auto"/>
              <w:right w:val="single" w:sz="4" w:space="0" w:color="auto"/>
            </w:tcBorders>
            <w:vAlign w:val="center"/>
          </w:tcPr>
          <w:p w14:paraId="78DA215C"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招标文件条目号(页码)</w:t>
            </w:r>
          </w:p>
        </w:tc>
        <w:tc>
          <w:tcPr>
            <w:tcW w:w="2274" w:type="dxa"/>
            <w:tcBorders>
              <w:top w:val="single" w:sz="4" w:space="0" w:color="auto"/>
              <w:left w:val="single" w:sz="4" w:space="0" w:color="auto"/>
              <w:bottom w:val="single" w:sz="4" w:space="0" w:color="auto"/>
              <w:right w:val="single" w:sz="4" w:space="0" w:color="auto"/>
            </w:tcBorders>
            <w:vAlign w:val="center"/>
          </w:tcPr>
          <w:p w14:paraId="633EBA8F"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招标文件要求</w:t>
            </w:r>
          </w:p>
        </w:tc>
        <w:tc>
          <w:tcPr>
            <w:tcW w:w="2236" w:type="dxa"/>
            <w:tcBorders>
              <w:top w:val="single" w:sz="4" w:space="0" w:color="auto"/>
              <w:left w:val="single" w:sz="4" w:space="0" w:color="auto"/>
              <w:bottom w:val="single" w:sz="4" w:space="0" w:color="auto"/>
              <w:right w:val="single" w:sz="4" w:space="0" w:color="auto"/>
            </w:tcBorders>
            <w:vAlign w:val="center"/>
          </w:tcPr>
          <w:p w14:paraId="7887EEC4"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投标响应内容</w:t>
            </w:r>
          </w:p>
        </w:tc>
        <w:tc>
          <w:tcPr>
            <w:tcW w:w="1592" w:type="dxa"/>
            <w:tcBorders>
              <w:top w:val="single" w:sz="4" w:space="0" w:color="auto"/>
              <w:left w:val="single" w:sz="4" w:space="0" w:color="auto"/>
              <w:bottom w:val="single" w:sz="4" w:space="0" w:color="auto"/>
              <w:right w:val="single" w:sz="4" w:space="0" w:color="auto"/>
            </w:tcBorders>
            <w:vAlign w:val="center"/>
          </w:tcPr>
          <w:p w14:paraId="11DFC7D9"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偏离情况</w:t>
            </w:r>
          </w:p>
        </w:tc>
        <w:tc>
          <w:tcPr>
            <w:tcW w:w="1292" w:type="dxa"/>
            <w:tcBorders>
              <w:top w:val="single" w:sz="4" w:space="0" w:color="auto"/>
              <w:left w:val="single" w:sz="4" w:space="0" w:color="auto"/>
              <w:bottom w:val="single" w:sz="4" w:space="0" w:color="auto"/>
              <w:right w:val="single" w:sz="4" w:space="0" w:color="auto"/>
            </w:tcBorders>
            <w:vAlign w:val="center"/>
          </w:tcPr>
          <w:p w14:paraId="51028003"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技术支持资料条目号(页码)</w:t>
            </w:r>
          </w:p>
        </w:tc>
      </w:tr>
      <w:tr w:rsidR="00A1542F" w:rsidRPr="00552E66" w14:paraId="06E98202"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5A95C5B6"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ECEBB3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1BF146F6"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123C0943"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243C042B"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2D789B45"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4B472D49"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472D3555"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C63D6F8"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0D3AC0D0"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2203A170"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0055102C"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5A5A0A3A"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0A0141CB"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04A1260F"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53DCD70"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1EFF202D"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3C8213B2"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653A7A17"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0F6AA9D0"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69D74BC5"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6D45C92F"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943F202"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2EA7F9CA"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7D2683A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4995DCF6"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154A98DE"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520940A8"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0382BD94"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9AF97A7"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059C70B"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3F35E7FC"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1211731C"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4279B45E"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419947E4"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480243F3"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9F58FBB"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C97B33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62C39E0C"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05931472"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768403F8" w14:textId="77777777" w:rsidR="00A1542F" w:rsidRPr="00552E66" w:rsidRDefault="00A1542F">
            <w:pPr>
              <w:adjustRightInd w:val="0"/>
              <w:snapToGrid w:val="0"/>
              <w:spacing w:line="360" w:lineRule="auto"/>
              <w:jc w:val="center"/>
              <w:rPr>
                <w:rFonts w:ascii="仿宋" w:eastAsia="仿宋" w:hAnsi="仿宋" w:cs="Arial" w:hint="eastAsia"/>
                <w:sz w:val="24"/>
              </w:rPr>
            </w:pPr>
          </w:p>
        </w:tc>
      </w:tr>
    </w:tbl>
    <w:p w14:paraId="3067C6FA" w14:textId="77777777" w:rsidR="00A1542F" w:rsidRPr="00552E66" w:rsidRDefault="00A1542F">
      <w:pPr>
        <w:tabs>
          <w:tab w:val="left" w:pos="1800"/>
          <w:tab w:val="left" w:pos="5580"/>
        </w:tabs>
        <w:spacing w:line="360" w:lineRule="auto"/>
        <w:ind w:firstLineChars="150" w:firstLine="360"/>
        <w:jc w:val="left"/>
        <w:rPr>
          <w:rFonts w:ascii="仿宋" w:eastAsia="仿宋" w:hAnsi="仿宋" w:cs="Arial" w:hint="eastAsia"/>
          <w:sz w:val="24"/>
          <w:u w:val="single"/>
        </w:rPr>
      </w:pPr>
    </w:p>
    <w:p w14:paraId="184933CC" w14:textId="77777777" w:rsidR="00A1542F" w:rsidRPr="00552E66" w:rsidRDefault="00A1542F">
      <w:pPr>
        <w:tabs>
          <w:tab w:val="left" w:pos="1800"/>
          <w:tab w:val="left" w:pos="5580"/>
        </w:tabs>
        <w:spacing w:line="360" w:lineRule="auto"/>
        <w:ind w:firstLineChars="150" w:firstLine="360"/>
        <w:jc w:val="left"/>
        <w:rPr>
          <w:rFonts w:ascii="仿宋" w:eastAsia="仿宋" w:hAnsi="仿宋" w:cs="Arial" w:hint="eastAsia"/>
          <w:sz w:val="24"/>
          <w:u w:val="single"/>
        </w:rPr>
      </w:pPr>
    </w:p>
    <w:p w14:paraId="4B54DDD1" w14:textId="77777777" w:rsidR="00A1542F" w:rsidRPr="00552E66" w:rsidRDefault="00094218">
      <w:pPr>
        <w:tabs>
          <w:tab w:val="left" w:pos="1800"/>
          <w:tab w:val="left" w:pos="5580"/>
        </w:tabs>
        <w:spacing w:line="360" w:lineRule="auto"/>
        <w:jc w:val="left"/>
        <w:rPr>
          <w:rFonts w:ascii="仿宋" w:eastAsia="仿宋" w:hAnsi="仿宋" w:cs="Arial" w:hint="eastAsia"/>
          <w:sz w:val="24"/>
        </w:rPr>
      </w:pPr>
      <w:r w:rsidRPr="00552E66">
        <w:rPr>
          <w:rFonts w:ascii="仿宋" w:eastAsia="仿宋" w:hAnsi="仿宋" w:cs="Arial" w:hint="eastAsia"/>
          <w:sz w:val="24"/>
        </w:rPr>
        <w:t>注：</w:t>
      </w:r>
    </w:p>
    <w:p w14:paraId="11CE8A6C" w14:textId="77777777" w:rsidR="00A1542F" w:rsidRPr="00552E66" w:rsidRDefault="00094218">
      <w:pPr>
        <w:tabs>
          <w:tab w:val="left" w:pos="1800"/>
          <w:tab w:val="left" w:pos="5580"/>
        </w:tabs>
        <w:spacing w:line="360" w:lineRule="auto"/>
        <w:jc w:val="left"/>
        <w:rPr>
          <w:rFonts w:ascii="仿宋" w:eastAsia="仿宋" w:hAnsi="仿宋" w:cs="Arial" w:hint="eastAsia"/>
          <w:sz w:val="24"/>
        </w:rPr>
      </w:pPr>
      <w:r w:rsidRPr="00552E66">
        <w:rPr>
          <w:rFonts w:ascii="仿宋" w:eastAsia="仿宋" w:hAnsi="仿宋" w:cs="Arial" w:hint="eastAsia"/>
          <w:sz w:val="24"/>
        </w:rPr>
        <w:t>1. 对招标文件中的所有商务、技术要求，除本表所列明的所有偏离情况外，均视作供应商已对之理解和响应。此表中若无任何文字说明，内容为空白，投标无效。</w:t>
      </w:r>
    </w:p>
    <w:p w14:paraId="3BA10F80" w14:textId="77777777" w:rsidR="00A1542F" w:rsidRPr="00552E66" w:rsidRDefault="00094218">
      <w:pPr>
        <w:tabs>
          <w:tab w:val="left" w:pos="1800"/>
          <w:tab w:val="left" w:pos="5580"/>
        </w:tabs>
        <w:spacing w:line="360" w:lineRule="auto"/>
        <w:jc w:val="left"/>
        <w:rPr>
          <w:rFonts w:ascii="仿宋" w:eastAsia="仿宋" w:hAnsi="仿宋" w:cs="Arial" w:hint="eastAsia"/>
          <w:sz w:val="24"/>
        </w:rPr>
      </w:pPr>
      <w:r w:rsidRPr="00552E66">
        <w:rPr>
          <w:rFonts w:ascii="仿宋" w:eastAsia="仿宋" w:hAnsi="仿宋" w:cs="Arial" w:hint="eastAsia"/>
          <w:sz w:val="24"/>
        </w:rPr>
        <w:t>2.“偏离情况”列应据实填写“正偏离”、“负偏离”或“无偏离”。</w:t>
      </w:r>
    </w:p>
    <w:p w14:paraId="2CDC792B"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lang w:val="zh-CN"/>
        </w:rPr>
        <w:t xml:space="preserve">                  </w:t>
      </w:r>
    </w:p>
    <w:p w14:paraId="21212E08"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    ____________</w:t>
      </w:r>
    </w:p>
    <w:p w14:paraId="10EFA05B"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szCs w:val="20"/>
        </w:rPr>
        <w:t xml:space="preserve">日期：_____年______月______日   </w:t>
      </w:r>
    </w:p>
    <w:p w14:paraId="53E7866B"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br w:type="page"/>
      </w:r>
      <w:r w:rsidRPr="00552E66">
        <w:rPr>
          <w:rFonts w:ascii="仿宋" w:eastAsia="仿宋" w:hAnsi="仿宋" w:cs="Arial" w:hint="eastAsia"/>
          <w:sz w:val="24"/>
          <w:szCs w:val="20"/>
        </w:rPr>
        <w:lastRenderedPageBreak/>
        <w:t>7  中小企业声明函</w:t>
      </w:r>
    </w:p>
    <w:p w14:paraId="741C9C05"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说明：</w:t>
      </w:r>
    </w:p>
    <w:p w14:paraId="089A7444"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86AFF57"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BD26DA5"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3）对于多标的采购项目，投标人应充分、准确地了解所提供货物的制造企业、提供服务的承接企业信息。对相关情况了解不清楚的，不建议填报本声明函。</w:t>
      </w:r>
    </w:p>
    <w:p w14:paraId="42C51FE5"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F655C93" w14:textId="77777777" w:rsidR="00A1542F" w:rsidRPr="00552E66" w:rsidRDefault="00094218">
      <w:pPr>
        <w:widowControl/>
        <w:spacing w:line="360" w:lineRule="auto"/>
        <w:jc w:val="left"/>
        <w:rPr>
          <w:rFonts w:ascii="仿宋" w:eastAsia="仿宋" w:hAnsi="仿宋" w:cs="Arial" w:hint="eastAsia"/>
          <w:b/>
          <w:bCs/>
          <w:sz w:val="24"/>
        </w:rPr>
      </w:pPr>
      <w:r w:rsidRPr="00552E66">
        <w:rPr>
          <w:rFonts w:ascii="仿宋" w:eastAsia="仿宋" w:hAnsi="仿宋" w:cs="Arial" w:hint="eastAsia"/>
          <w:b/>
          <w:bCs/>
          <w:sz w:val="24"/>
        </w:rPr>
        <w:br w:type="page"/>
      </w:r>
    </w:p>
    <w:p w14:paraId="0E9D38B7" w14:textId="77777777" w:rsidR="00A1542F" w:rsidRPr="00552E66" w:rsidRDefault="00094218">
      <w:pPr>
        <w:spacing w:beforeLines="100" w:before="312" w:afterLines="100" w:after="312" w:line="360" w:lineRule="auto"/>
        <w:jc w:val="center"/>
        <w:rPr>
          <w:rFonts w:ascii="仿宋" w:eastAsia="仿宋" w:hAnsi="仿宋" w:cs="Arial" w:hint="eastAsia"/>
          <w:b/>
          <w:sz w:val="36"/>
          <w:szCs w:val="36"/>
        </w:rPr>
      </w:pPr>
      <w:bookmarkStart w:id="988" w:name="_Hlk116310095"/>
      <w:r w:rsidRPr="00552E66">
        <w:rPr>
          <w:rFonts w:ascii="仿宋" w:eastAsia="仿宋" w:hAnsi="仿宋" w:cs="Arial" w:hint="eastAsia"/>
          <w:b/>
          <w:bCs/>
          <w:sz w:val="36"/>
          <w:szCs w:val="36"/>
        </w:rPr>
        <w:lastRenderedPageBreak/>
        <w:t>中小企业声明函（货物）格式</w:t>
      </w:r>
    </w:p>
    <w:p w14:paraId="409578A1" w14:textId="77777777" w:rsidR="00A1542F" w:rsidRPr="00552E66" w:rsidRDefault="00094218">
      <w:pPr>
        <w:autoSpaceDE w:val="0"/>
        <w:autoSpaceDN w:val="0"/>
        <w:spacing w:line="360" w:lineRule="auto"/>
        <w:ind w:left="220" w:right="415" w:firstLine="640"/>
        <w:jc w:val="left"/>
        <w:rPr>
          <w:rFonts w:ascii="仿宋" w:eastAsia="仿宋" w:hAnsi="仿宋" w:cs="Arial" w:hint="eastAsia"/>
          <w:kern w:val="0"/>
          <w:sz w:val="24"/>
        </w:rPr>
      </w:pPr>
      <w:r w:rsidRPr="00552E66">
        <w:rPr>
          <w:rFonts w:ascii="仿宋" w:eastAsia="仿宋" w:hAnsi="仿宋" w:cs="Arial" w:hint="eastAsia"/>
          <w:kern w:val="0"/>
          <w:sz w:val="24"/>
        </w:rPr>
        <w:t>本公司（联合体）郑重声明，根据《政府采购促进中小企业发展管理办法》（财库﹝2020﹞46号）的规定，本公司（联合体）参加</w:t>
      </w:r>
      <w:r w:rsidRPr="00552E66">
        <w:rPr>
          <w:rFonts w:ascii="仿宋" w:eastAsia="仿宋" w:hAnsi="仿宋" w:cs="Arial" w:hint="eastAsia"/>
          <w:i/>
          <w:kern w:val="0"/>
          <w:sz w:val="24"/>
          <w:u w:val="single"/>
        </w:rPr>
        <w:t>（单位名称）</w:t>
      </w:r>
      <w:r w:rsidRPr="00552E66">
        <w:rPr>
          <w:rFonts w:ascii="仿宋" w:eastAsia="仿宋" w:hAnsi="仿宋" w:cs="Arial" w:hint="eastAsia"/>
          <w:kern w:val="0"/>
          <w:sz w:val="24"/>
        </w:rPr>
        <w:t>的</w:t>
      </w:r>
      <w:r w:rsidRPr="00552E66">
        <w:rPr>
          <w:rFonts w:ascii="仿宋" w:eastAsia="仿宋" w:hAnsi="仿宋" w:cs="Arial" w:hint="eastAsia"/>
          <w:i/>
          <w:kern w:val="0"/>
          <w:sz w:val="24"/>
          <w:u w:val="single"/>
        </w:rPr>
        <w:t>（项目名称）</w:t>
      </w:r>
      <w:r w:rsidRPr="00552E66">
        <w:rPr>
          <w:rFonts w:ascii="仿宋" w:eastAsia="仿宋" w:hAnsi="仿宋" w:cs="Arial" w:hint="eastAsia"/>
          <w:kern w:val="0"/>
          <w:sz w:val="24"/>
        </w:rPr>
        <w:t>采购活动，提供的货物全部由符合政策要求的中小企业制造。相关企业（含联合体中的中小企业、签订分包意向协议的中小企业）的具体情况如下：</w:t>
      </w:r>
    </w:p>
    <w:p w14:paraId="4141A283" w14:textId="77777777" w:rsidR="00A1542F" w:rsidRPr="00552E66" w:rsidRDefault="00094218">
      <w:pPr>
        <w:numPr>
          <w:ilvl w:val="0"/>
          <w:numId w:val="19"/>
        </w:numPr>
        <w:tabs>
          <w:tab w:val="left" w:pos="1183"/>
          <w:tab w:val="left" w:pos="1484"/>
          <w:tab w:val="left" w:pos="4662"/>
          <w:tab w:val="left" w:pos="6903"/>
        </w:tabs>
        <w:autoSpaceDE w:val="0"/>
        <w:autoSpaceDN w:val="0"/>
        <w:spacing w:line="360" w:lineRule="auto"/>
        <w:ind w:right="169" w:firstLine="646"/>
        <w:jc w:val="left"/>
        <w:rPr>
          <w:rFonts w:ascii="仿宋" w:eastAsia="仿宋" w:hAnsi="仿宋" w:cs="Arial" w:hint="eastAsia"/>
          <w:kern w:val="0"/>
          <w:sz w:val="24"/>
        </w:rPr>
      </w:pPr>
      <w:r w:rsidRPr="00552E66">
        <w:rPr>
          <w:rFonts w:ascii="仿宋" w:eastAsia="仿宋" w:hAnsi="仿宋" w:cs="Arial" w:hint="eastAsia"/>
          <w:i/>
          <w:kern w:val="0"/>
          <w:sz w:val="24"/>
          <w:u w:val="single" w:color="000000"/>
        </w:rPr>
        <w:t>（标的名称）</w:t>
      </w:r>
      <w:r w:rsidRPr="00552E66">
        <w:rPr>
          <w:rFonts w:ascii="仿宋" w:eastAsia="仿宋" w:hAnsi="仿宋" w:cs="Arial" w:hint="eastAsia"/>
          <w:kern w:val="0"/>
          <w:sz w:val="24"/>
        </w:rPr>
        <w:t>，属于</w:t>
      </w:r>
      <w:r w:rsidRPr="00552E66">
        <w:rPr>
          <w:rFonts w:ascii="仿宋" w:eastAsia="仿宋" w:hAnsi="仿宋" w:cs="Arial" w:hint="eastAsia"/>
          <w:i/>
          <w:kern w:val="0"/>
          <w:sz w:val="24"/>
        </w:rPr>
        <w:t>（</w:t>
      </w:r>
      <w:r w:rsidRPr="00552E66">
        <w:rPr>
          <w:rFonts w:ascii="仿宋" w:eastAsia="仿宋" w:hAnsi="仿宋" w:cs="Arial" w:hint="eastAsia"/>
          <w:i/>
          <w:kern w:val="0"/>
          <w:sz w:val="24"/>
          <w:u w:val="single" w:color="000000"/>
        </w:rPr>
        <w:t>采购文件中明确的所属行业）行业</w:t>
      </w:r>
      <w:r w:rsidRPr="00552E66">
        <w:rPr>
          <w:rFonts w:ascii="仿宋" w:eastAsia="仿宋" w:hAnsi="仿宋" w:cs="Arial" w:hint="eastAsia"/>
          <w:kern w:val="0"/>
          <w:sz w:val="24"/>
        </w:rPr>
        <w:t>；制造商为</w:t>
      </w:r>
      <w:r w:rsidRPr="00552E66">
        <w:rPr>
          <w:rFonts w:ascii="仿宋" w:eastAsia="仿宋" w:hAnsi="仿宋" w:cs="Arial" w:hint="eastAsia"/>
          <w:i/>
          <w:kern w:val="0"/>
          <w:sz w:val="24"/>
          <w:u w:val="single" w:color="000000"/>
        </w:rPr>
        <w:t>（企业名称）</w:t>
      </w:r>
      <w:r w:rsidRPr="00552E66">
        <w:rPr>
          <w:rFonts w:ascii="仿宋" w:eastAsia="仿宋" w:hAnsi="仿宋" w:cs="Arial" w:hint="eastAsia"/>
          <w:kern w:val="0"/>
          <w:sz w:val="24"/>
        </w:rPr>
        <w:t>，从业人员</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人，营业收入为</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万元，资产总额为</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万元</w:t>
      </w:r>
      <w:hyperlink r:id="rId18" w:anchor="_bookmark0" w:history="1">
        <w:r w:rsidR="00A1542F" w:rsidRPr="00552E66">
          <w:rPr>
            <w:rStyle w:val="aff8"/>
            <w:rFonts w:ascii="仿宋" w:eastAsia="仿宋" w:hAnsi="仿宋" w:cs="Arial" w:hint="eastAsia"/>
            <w:kern w:val="0"/>
            <w:position w:val="16"/>
            <w:sz w:val="24"/>
          </w:rPr>
          <w:t>1</w:t>
        </w:r>
      </w:hyperlink>
      <w:r w:rsidRPr="00552E66">
        <w:rPr>
          <w:rFonts w:ascii="仿宋" w:eastAsia="仿宋" w:hAnsi="仿宋" w:cs="Arial" w:hint="eastAsia"/>
          <w:kern w:val="0"/>
          <w:sz w:val="24"/>
        </w:rPr>
        <w:t>，属于</w:t>
      </w:r>
      <w:r w:rsidRPr="00552E66">
        <w:rPr>
          <w:rFonts w:ascii="仿宋" w:eastAsia="仿宋" w:hAnsi="仿宋" w:cs="Arial" w:hint="eastAsia"/>
          <w:i/>
          <w:kern w:val="0"/>
          <w:sz w:val="24"/>
          <w:u w:val="single" w:color="000000"/>
        </w:rPr>
        <w:t>（中型企业、小型企业、微型企业）</w:t>
      </w:r>
      <w:r w:rsidRPr="00552E66">
        <w:rPr>
          <w:rFonts w:ascii="仿宋" w:eastAsia="仿宋" w:hAnsi="仿宋" w:cs="Arial" w:hint="eastAsia"/>
          <w:kern w:val="0"/>
          <w:sz w:val="24"/>
        </w:rPr>
        <w:t>；</w:t>
      </w:r>
    </w:p>
    <w:p w14:paraId="0E045642" w14:textId="77777777" w:rsidR="00A1542F" w:rsidRPr="00552E66" w:rsidRDefault="00094218">
      <w:pPr>
        <w:numPr>
          <w:ilvl w:val="0"/>
          <w:numId w:val="19"/>
        </w:numPr>
        <w:tabs>
          <w:tab w:val="left" w:pos="1183"/>
          <w:tab w:val="left" w:pos="4362"/>
          <w:tab w:val="left" w:pos="6577"/>
        </w:tabs>
        <w:autoSpaceDE w:val="0"/>
        <w:autoSpaceDN w:val="0"/>
        <w:spacing w:line="360" w:lineRule="auto"/>
        <w:ind w:right="169" w:firstLine="646"/>
        <w:jc w:val="left"/>
        <w:rPr>
          <w:rFonts w:ascii="仿宋" w:eastAsia="仿宋" w:hAnsi="仿宋" w:cs="Arial" w:hint="eastAsia"/>
          <w:kern w:val="0"/>
          <w:sz w:val="24"/>
        </w:rPr>
      </w:pPr>
      <w:r w:rsidRPr="00552E66">
        <w:rPr>
          <w:rFonts w:ascii="仿宋" w:eastAsia="仿宋" w:hAnsi="仿宋" w:cs="Arial" w:hint="eastAsia"/>
          <w:i/>
          <w:kern w:val="0"/>
          <w:sz w:val="24"/>
          <w:u w:val="single" w:color="000000"/>
        </w:rPr>
        <w:t>（标的名称）</w:t>
      </w:r>
      <w:r w:rsidRPr="00552E66">
        <w:rPr>
          <w:rFonts w:ascii="仿宋" w:eastAsia="仿宋" w:hAnsi="仿宋" w:cs="Arial" w:hint="eastAsia"/>
          <w:kern w:val="0"/>
          <w:sz w:val="24"/>
        </w:rPr>
        <w:t>，属于</w:t>
      </w:r>
      <w:r w:rsidRPr="00552E66">
        <w:rPr>
          <w:rFonts w:ascii="仿宋" w:eastAsia="仿宋" w:hAnsi="仿宋" w:cs="Arial" w:hint="eastAsia"/>
          <w:i/>
          <w:kern w:val="0"/>
          <w:sz w:val="24"/>
        </w:rPr>
        <w:t>（</w:t>
      </w:r>
      <w:r w:rsidRPr="00552E66">
        <w:rPr>
          <w:rFonts w:ascii="仿宋" w:eastAsia="仿宋" w:hAnsi="仿宋" w:cs="Arial" w:hint="eastAsia"/>
          <w:i/>
          <w:kern w:val="0"/>
          <w:sz w:val="24"/>
          <w:u w:val="single" w:color="000000"/>
        </w:rPr>
        <w:t>采购文件中明确的所属行业）行业</w:t>
      </w:r>
      <w:r w:rsidRPr="00552E66">
        <w:rPr>
          <w:rFonts w:ascii="仿宋" w:eastAsia="仿宋" w:hAnsi="仿宋" w:cs="Arial" w:hint="eastAsia"/>
          <w:kern w:val="0"/>
          <w:sz w:val="24"/>
        </w:rPr>
        <w:t>；制造商为</w:t>
      </w:r>
      <w:r w:rsidRPr="00552E66">
        <w:rPr>
          <w:rFonts w:ascii="仿宋" w:eastAsia="仿宋" w:hAnsi="仿宋" w:cs="Arial" w:hint="eastAsia"/>
          <w:i/>
          <w:kern w:val="0"/>
          <w:sz w:val="24"/>
          <w:u w:val="single" w:color="000000"/>
        </w:rPr>
        <w:t>（企业名称）</w:t>
      </w:r>
      <w:r w:rsidRPr="00552E66">
        <w:rPr>
          <w:rFonts w:ascii="仿宋" w:eastAsia="仿宋" w:hAnsi="仿宋" w:cs="Arial" w:hint="eastAsia"/>
          <w:kern w:val="0"/>
          <w:sz w:val="24"/>
        </w:rPr>
        <w:t>，从业人员</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人，营业收入为</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万元，资产总额为</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万元，属于</w:t>
      </w:r>
      <w:r w:rsidRPr="00552E66">
        <w:rPr>
          <w:rFonts w:ascii="仿宋" w:eastAsia="仿宋" w:hAnsi="仿宋" w:cs="Arial" w:hint="eastAsia"/>
          <w:i/>
          <w:kern w:val="0"/>
          <w:sz w:val="24"/>
          <w:u w:val="single" w:color="000000"/>
        </w:rPr>
        <w:t>（中型企业、小型企业、微型企业）</w:t>
      </w:r>
      <w:r w:rsidRPr="00552E66">
        <w:rPr>
          <w:rFonts w:ascii="仿宋" w:eastAsia="仿宋" w:hAnsi="仿宋" w:cs="Arial" w:hint="eastAsia"/>
          <w:kern w:val="0"/>
          <w:sz w:val="24"/>
        </w:rPr>
        <w:t>；</w:t>
      </w:r>
    </w:p>
    <w:p w14:paraId="576DCD36" w14:textId="77777777" w:rsidR="00A1542F" w:rsidRPr="00552E66" w:rsidRDefault="00094218">
      <w:pPr>
        <w:autoSpaceDE w:val="0"/>
        <w:autoSpaceDN w:val="0"/>
        <w:spacing w:line="360" w:lineRule="auto"/>
        <w:ind w:left="860"/>
        <w:jc w:val="left"/>
        <w:rPr>
          <w:rFonts w:ascii="仿宋" w:eastAsia="仿宋" w:hAnsi="仿宋" w:cs="Arial" w:hint="eastAsia"/>
          <w:kern w:val="0"/>
          <w:sz w:val="24"/>
        </w:rPr>
      </w:pPr>
      <w:r w:rsidRPr="00552E66">
        <w:rPr>
          <w:rFonts w:ascii="仿宋" w:eastAsia="仿宋" w:hAnsi="仿宋" w:cs="Arial" w:hint="eastAsia"/>
          <w:kern w:val="0"/>
          <w:sz w:val="24"/>
        </w:rPr>
        <w:t>……</w:t>
      </w:r>
    </w:p>
    <w:p w14:paraId="2A66630A" w14:textId="77777777" w:rsidR="00A1542F" w:rsidRPr="00552E66" w:rsidRDefault="00094218">
      <w:pPr>
        <w:autoSpaceDE w:val="0"/>
        <w:autoSpaceDN w:val="0"/>
        <w:spacing w:line="360" w:lineRule="auto"/>
        <w:ind w:left="220" w:right="417" w:firstLine="645"/>
        <w:rPr>
          <w:rFonts w:ascii="仿宋" w:eastAsia="仿宋" w:hAnsi="仿宋" w:cs="Arial" w:hint="eastAsia"/>
          <w:kern w:val="0"/>
          <w:sz w:val="24"/>
        </w:rPr>
      </w:pPr>
      <w:r w:rsidRPr="00552E66">
        <w:rPr>
          <w:rFonts w:ascii="仿宋" w:eastAsia="仿宋" w:hAnsi="仿宋" w:cs="Arial" w:hint="eastAsia"/>
          <w:kern w:val="0"/>
          <w:sz w:val="24"/>
        </w:rPr>
        <w:t>以上企业，不属于大企业的分支机构，不存在控股股东为大企业的情形，也不存在与大企业的负责人为同一人的情形。</w:t>
      </w:r>
    </w:p>
    <w:p w14:paraId="34F248FB" w14:textId="77777777" w:rsidR="00A1542F" w:rsidRPr="00552E66" w:rsidRDefault="00094218">
      <w:pPr>
        <w:autoSpaceDE w:val="0"/>
        <w:autoSpaceDN w:val="0"/>
        <w:spacing w:line="360" w:lineRule="auto"/>
        <w:ind w:left="220" w:right="372" w:firstLine="645"/>
        <w:jc w:val="left"/>
        <w:rPr>
          <w:rFonts w:ascii="仿宋" w:eastAsia="仿宋" w:hAnsi="仿宋" w:cs="Arial" w:hint="eastAsia"/>
          <w:kern w:val="0"/>
          <w:sz w:val="24"/>
        </w:rPr>
      </w:pPr>
      <w:r w:rsidRPr="00552E66">
        <w:rPr>
          <w:rFonts w:ascii="仿宋" w:eastAsia="仿宋" w:hAnsi="仿宋" w:cs="Arial" w:hint="eastAsia"/>
          <w:kern w:val="0"/>
          <w:sz w:val="24"/>
        </w:rPr>
        <w:t>本企业对上述声明内容的真实性负责。如有虚假，将依法承担相应责任。</w:t>
      </w:r>
    </w:p>
    <w:p w14:paraId="4DE69090" w14:textId="77777777" w:rsidR="00A1542F" w:rsidRPr="00552E66" w:rsidRDefault="00A1542F">
      <w:pPr>
        <w:spacing w:line="360" w:lineRule="auto"/>
        <w:ind w:firstLine="504"/>
        <w:rPr>
          <w:rFonts w:ascii="仿宋" w:eastAsia="仿宋" w:hAnsi="仿宋" w:cs="Arial" w:hint="eastAsia"/>
          <w:spacing w:val="6"/>
          <w:sz w:val="24"/>
        </w:rPr>
      </w:pPr>
    </w:p>
    <w:p w14:paraId="2144B3D0" w14:textId="77777777" w:rsidR="00A1542F" w:rsidRPr="00552E66" w:rsidRDefault="00A1542F">
      <w:pPr>
        <w:spacing w:line="360" w:lineRule="auto"/>
        <w:ind w:firstLine="504"/>
        <w:rPr>
          <w:rFonts w:ascii="仿宋" w:eastAsia="仿宋" w:hAnsi="仿宋" w:cs="Arial" w:hint="eastAsia"/>
          <w:spacing w:val="6"/>
          <w:sz w:val="24"/>
        </w:rPr>
      </w:pPr>
    </w:p>
    <w:p w14:paraId="63B301AF" w14:textId="77777777" w:rsidR="00A1542F" w:rsidRPr="00552E66" w:rsidRDefault="00094218">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rPr>
        <w:t>企业名称（盖章）：________</w:t>
      </w:r>
    </w:p>
    <w:p w14:paraId="65548F95" w14:textId="77777777" w:rsidR="00A1542F" w:rsidRPr="00552E66" w:rsidRDefault="00094218">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rPr>
        <w:t>日 期：________</w:t>
      </w:r>
    </w:p>
    <w:p w14:paraId="78152E61" w14:textId="77777777" w:rsidR="00A1542F" w:rsidRPr="00552E66" w:rsidRDefault="00A1542F">
      <w:pPr>
        <w:spacing w:line="360" w:lineRule="auto"/>
        <w:ind w:right="360" w:firstLine="480"/>
        <w:jc w:val="right"/>
        <w:rPr>
          <w:rFonts w:ascii="仿宋" w:eastAsia="仿宋" w:hAnsi="仿宋" w:cs="Arial" w:hint="eastAsia"/>
          <w:sz w:val="24"/>
        </w:rPr>
      </w:pPr>
    </w:p>
    <w:p w14:paraId="5FA1249D" w14:textId="77777777" w:rsidR="00A1542F" w:rsidRPr="00552E66" w:rsidRDefault="00A1542F">
      <w:pPr>
        <w:spacing w:line="360" w:lineRule="auto"/>
        <w:ind w:right="360" w:firstLine="480"/>
        <w:jc w:val="right"/>
        <w:rPr>
          <w:rFonts w:ascii="仿宋" w:eastAsia="仿宋" w:hAnsi="仿宋" w:cs="Arial" w:hint="eastAsia"/>
          <w:sz w:val="24"/>
        </w:rPr>
      </w:pPr>
    </w:p>
    <w:tbl>
      <w:tblPr>
        <w:tblW w:w="8940" w:type="dxa"/>
        <w:tblBorders>
          <w:top w:val="single" w:sz="4" w:space="0" w:color="auto"/>
        </w:tblBorders>
        <w:tblLayout w:type="fixed"/>
        <w:tblLook w:val="04A0" w:firstRow="1" w:lastRow="0" w:firstColumn="1" w:lastColumn="0" w:noHBand="0" w:noVBand="1"/>
      </w:tblPr>
      <w:tblGrid>
        <w:gridCol w:w="8940"/>
      </w:tblGrid>
      <w:tr w:rsidR="00A1542F" w:rsidRPr="00552E66" w14:paraId="4B1F949C" w14:textId="77777777">
        <w:tc>
          <w:tcPr>
            <w:tcW w:w="8946" w:type="dxa"/>
            <w:tcBorders>
              <w:top w:val="single" w:sz="4" w:space="0" w:color="auto"/>
              <w:left w:val="nil"/>
              <w:bottom w:val="nil"/>
              <w:right w:val="nil"/>
            </w:tcBorders>
          </w:tcPr>
          <w:p w14:paraId="44069219" w14:textId="77777777" w:rsidR="00A1542F" w:rsidRPr="00552E66" w:rsidRDefault="00094218">
            <w:pPr>
              <w:adjustRightInd w:val="0"/>
              <w:snapToGrid w:val="0"/>
              <w:spacing w:line="360" w:lineRule="auto"/>
              <w:jc w:val="left"/>
              <w:rPr>
                <w:rFonts w:ascii="仿宋" w:eastAsia="仿宋" w:hAnsi="仿宋" w:cs="Arial" w:hint="eastAsia"/>
                <w:szCs w:val="21"/>
              </w:rPr>
            </w:pPr>
            <w:r w:rsidRPr="00552E66">
              <w:rPr>
                <w:rFonts w:ascii="仿宋" w:eastAsia="仿宋" w:hAnsi="仿宋" w:cs="Arial" w:hint="eastAsia"/>
                <w:szCs w:val="21"/>
                <w:vertAlign w:val="superscript"/>
              </w:rPr>
              <w:t>1</w:t>
            </w:r>
            <w:r w:rsidRPr="00552E66">
              <w:rPr>
                <w:rFonts w:ascii="仿宋" w:eastAsia="仿宋" w:hAnsi="仿宋" w:cs="Arial" w:hint="eastAsia"/>
                <w:szCs w:val="21"/>
              </w:rPr>
              <w:t>从业人员、营业收入、资产总额填报上一年度数据，无上一年度数据的新成立企业可不填报。</w:t>
            </w:r>
          </w:p>
        </w:tc>
      </w:tr>
    </w:tbl>
    <w:p w14:paraId="1595021C" w14:textId="77777777" w:rsidR="00A1542F" w:rsidRPr="00552E66" w:rsidRDefault="00A1542F">
      <w:pPr>
        <w:autoSpaceDE w:val="0"/>
        <w:autoSpaceDN w:val="0"/>
        <w:adjustRightInd w:val="0"/>
        <w:spacing w:line="360" w:lineRule="auto"/>
        <w:ind w:firstLine="420"/>
        <w:jc w:val="left"/>
        <w:rPr>
          <w:rFonts w:ascii="仿宋" w:eastAsia="仿宋" w:hAnsi="仿宋" w:cs="Arial" w:hint="eastAsia"/>
          <w:sz w:val="24"/>
        </w:rPr>
      </w:pPr>
    </w:p>
    <w:bookmarkEnd w:id="988"/>
    <w:p w14:paraId="107EB30F" w14:textId="77777777" w:rsidR="00A1542F" w:rsidRPr="00552E66" w:rsidRDefault="00A1542F">
      <w:pPr>
        <w:spacing w:line="360" w:lineRule="auto"/>
        <w:rPr>
          <w:rFonts w:ascii="仿宋" w:eastAsia="仿宋" w:hAnsi="仿宋" w:cs="Arial" w:hint="eastAsia"/>
          <w:sz w:val="24"/>
        </w:rPr>
      </w:pPr>
    </w:p>
    <w:p w14:paraId="67A7F37B" w14:textId="77777777" w:rsidR="00A1542F" w:rsidRPr="00552E66" w:rsidRDefault="00094218">
      <w:pPr>
        <w:spacing w:beforeLines="100" w:before="312" w:afterLines="100" w:after="312" w:line="360" w:lineRule="auto"/>
        <w:jc w:val="center"/>
        <w:rPr>
          <w:rFonts w:ascii="仿宋" w:eastAsia="仿宋" w:hAnsi="仿宋" w:cs="Arial" w:hint="eastAsia"/>
          <w:sz w:val="36"/>
          <w:szCs w:val="36"/>
        </w:rPr>
      </w:pPr>
      <w:r w:rsidRPr="00552E66">
        <w:rPr>
          <w:rFonts w:ascii="仿宋" w:eastAsia="仿宋" w:hAnsi="仿宋" w:cs="Arial" w:hint="eastAsia"/>
          <w:sz w:val="24"/>
        </w:rPr>
        <w:br w:type="page"/>
      </w:r>
      <w:r w:rsidRPr="00552E66">
        <w:rPr>
          <w:rFonts w:ascii="仿宋" w:eastAsia="仿宋" w:hAnsi="仿宋" w:cs="Arial" w:hint="eastAsia"/>
          <w:b/>
          <w:bCs/>
          <w:sz w:val="36"/>
          <w:szCs w:val="36"/>
        </w:rPr>
        <w:lastRenderedPageBreak/>
        <w:t>残疾人福利性单位声明函格式</w:t>
      </w:r>
      <w:r w:rsidRPr="00552E66">
        <w:rPr>
          <w:rFonts w:ascii="仿宋" w:eastAsia="仿宋" w:hAnsi="仿宋" w:cs="Arial" w:hint="eastAsia"/>
          <w:sz w:val="36"/>
          <w:szCs w:val="36"/>
        </w:rPr>
        <w:t xml:space="preserve"> </w:t>
      </w:r>
    </w:p>
    <w:p w14:paraId="313495E5"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本单位郑重声明，根据《财政部 民政部 中国残疾人联合会关于促进残疾人就业政府采购政策的通知》（财库</w:t>
      </w:r>
      <w:r w:rsidRPr="00552E66">
        <w:rPr>
          <w:rFonts w:ascii="仿宋" w:eastAsia="仿宋" w:hAnsi="仿宋" w:cs="Arial" w:hint="eastAsia"/>
          <w:sz w:val="24"/>
        </w:rPr>
        <w:t>〔2017〕141</w:t>
      </w:r>
      <w:r w:rsidRPr="00552E66">
        <w:rPr>
          <w:rFonts w:ascii="仿宋" w:eastAsia="仿宋" w:hAnsi="仿宋" w:cs="Arial" w:hint="eastAsia"/>
          <w:spacing w:val="6"/>
          <w:sz w:val="24"/>
        </w:rPr>
        <w:t>号）的规定，本单位</w:t>
      </w:r>
      <w:r w:rsidRPr="00552E66">
        <w:rPr>
          <w:rFonts w:ascii="仿宋" w:eastAsia="仿宋" w:hAnsi="仿宋" w:cs="Arial" w:hint="eastAsia"/>
          <w:b/>
          <w:sz w:val="24"/>
        </w:rPr>
        <w:t>（请进行勾选）</w:t>
      </w:r>
      <w:r w:rsidRPr="00552E66">
        <w:rPr>
          <w:rFonts w:ascii="仿宋" w:eastAsia="仿宋" w:hAnsi="仿宋" w:cs="Arial" w:hint="eastAsia"/>
          <w:spacing w:val="6"/>
          <w:sz w:val="24"/>
        </w:rPr>
        <w:t>：</w:t>
      </w:r>
    </w:p>
    <w:p w14:paraId="49672E5C" w14:textId="77777777" w:rsidR="00A1542F" w:rsidRPr="00552E66" w:rsidRDefault="00094218">
      <w:pPr>
        <w:spacing w:line="360" w:lineRule="auto"/>
        <w:ind w:firstLine="482"/>
        <w:rPr>
          <w:rFonts w:ascii="仿宋" w:eastAsia="仿宋" w:hAnsi="仿宋" w:cs="Arial" w:hint="eastAsia"/>
          <w:b/>
          <w:spacing w:val="6"/>
          <w:sz w:val="24"/>
        </w:rPr>
      </w:pPr>
      <w:r w:rsidRPr="00552E66">
        <w:rPr>
          <w:rFonts w:ascii="仿宋" w:eastAsia="仿宋" w:hAnsi="仿宋" w:cs="Arial" w:hint="eastAsia"/>
          <w:b/>
          <w:sz w:val="24"/>
        </w:rPr>
        <w:t>□</w:t>
      </w:r>
      <w:r w:rsidRPr="00552E66">
        <w:rPr>
          <w:rFonts w:ascii="仿宋" w:eastAsia="仿宋" w:hAnsi="仿宋" w:cs="Arial" w:hint="eastAsia"/>
          <w:b/>
          <w:spacing w:val="6"/>
          <w:sz w:val="24"/>
        </w:rPr>
        <w:t>不属于符合条件的残疾人福利性单位。</w:t>
      </w:r>
    </w:p>
    <w:p w14:paraId="166A53CB" w14:textId="77777777" w:rsidR="00A1542F" w:rsidRPr="00552E66" w:rsidRDefault="00094218">
      <w:pPr>
        <w:spacing w:line="360" w:lineRule="auto"/>
        <w:ind w:firstLine="482"/>
        <w:rPr>
          <w:rFonts w:ascii="仿宋" w:eastAsia="仿宋" w:hAnsi="仿宋" w:cs="Arial" w:hint="eastAsia"/>
          <w:spacing w:val="6"/>
          <w:sz w:val="24"/>
        </w:rPr>
      </w:pPr>
      <w:r w:rsidRPr="00552E66">
        <w:rPr>
          <w:rFonts w:ascii="仿宋" w:eastAsia="仿宋" w:hAnsi="仿宋" w:cs="Arial" w:hint="eastAsia"/>
          <w:b/>
          <w:sz w:val="24"/>
        </w:rPr>
        <w:t>□</w:t>
      </w:r>
      <w:r w:rsidRPr="00552E66">
        <w:rPr>
          <w:rFonts w:ascii="仿宋" w:eastAsia="仿宋" w:hAnsi="仿宋" w:cs="Arial" w:hint="eastAsia"/>
          <w:b/>
          <w:spacing w:val="6"/>
          <w:sz w:val="24"/>
        </w:rPr>
        <w:t>属于符合条件的残疾人福利性单位，</w:t>
      </w:r>
      <w:r w:rsidRPr="00552E66">
        <w:rPr>
          <w:rFonts w:ascii="仿宋" w:eastAsia="仿宋" w:hAnsi="仿宋" w:cs="Arial"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81D5A75" w14:textId="77777777" w:rsidR="00A1542F" w:rsidRPr="00552E66" w:rsidRDefault="00094218">
      <w:pPr>
        <w:spacing w:line="360" w:lineRule="auto"/>
        <w:ind w:firstLineChars="200" w:firstLine="494"/>
        <w:rPr>
          <w:rFonts w:ascii="仿宋" w:eastAsia="仿宋" w:hAnsi="仿宋" w:cs="Arial" w:hint="eastAsia"/>
          <w:spacing w:val="6"/>
          <w:sz w:val="24"/>
        </w:rPr>
      </w:pPr>
      <w:r w:rsidRPr="00552E66">
        <w:rPr>
          <w:rFonts w:ascii="仿宋" w:eastAsia="仿宋" w:hAnsi="仿宋" w:cs="Arial" w:hint="eastAsia"/>
          <w:b/>
          <w:spacing w:val="6"/>
          <w:sz w:val="24"/>
        </w:rPr>
        <w:t>本单位对上述声明的真实性负责。如有虚假，将依法承担相应责任。</w:t>
      </w:r>
    </w:p>
    <w:p w14:paraId="6923E775" w14:textId="77777777" w:rsidR="00A1542F" w:rsidRPr="00552E66" w:rsidRDefault="00A1542F">
      <w:pPr>
        <w:spacing w:line="360" w:lineRule="auto"/>
        <w:ind w:firstLineChars="200" w:firstLine="492"/>
        <w:rPr>
          <w:rFonts w:ascii="仿宋" w:eastAsia="仿宋" w:hAnsi="仿宋" w:cs="Arial" w:hint="eastAsia"/>
          <w:spacing w:val="6"/>
          <w:sz w:val="24"/>
        </w:rPr>
      </w:pPr>
    </w:p>
    <w:p w14:paraId="2173731C" w14:textId="77777777" w:rsidR="00A1542F" w:rsidRPr="00552E66" w:rsidRDefault="00A1542F">
      <w:pPr>
        <w:spacing w:line="360" w:lineRule="auto"/>
        <w:ind w:firstLineChars="200" w:firstLine="492"/>
        <w:rPr>
          <w:rFonts w:ascii="仿宋" w:eastAsia="仿宋" w:hAnsi="仿宋" w:cs="Arial" w:hint="eastAsia"/>
          <w:spacing w:val="6"/>
          <w:sz w:val="24"/>
        </w:rPr>
      </w:pPr>
    </w:p>
    <w:p w14:paraId="6513B975" w14:textId="77777777" w:rsidR="00A1542F" w:rsidRPr="00552E66" w:rsidRDefault="00094218">
      <w:pPr>
        <w:tabs>
          <w:tab w:val="left" w:pos="4860"/>
        </w:tabs>
        <w:spacing w:line="360" w:lineRule="auto"/>
        <w:ind w:right="1560" w:firstLineChars="200" w:firstLine="492"/>
        <w:jc w:val="center"/>
        <w:rPr>
          <w:rFonts w:ascii="仿宋" w:eastAsia="仿宋" w:hAnsi="仿宋" w:cs="Arial" w:hint="eastAsia"/>
          <w:spacing w:val="6"/>
          <w:sz w:val="24"/>
        </w:rPr>
      </w:pPr>
      <w:r w:rsidRPr="00552E66">
        <w:rPr>
          <w:rFonts w:ascii="仿宋" w:eastAsia="仿宋" w:hAnsi="仿宋" w:cs="Arial" w:hint="eastAsia"/>
          <w:spacing w:val="6"/>
          <w:sz w:val="24"/>
        </w:rPr>
        <w:t xml:space="preserve">               单位名称（盖章）：</w:t>
      </w:r>
    </w:p>
    <w:p w14:paraId="40BEB7DD" w14:textId="77777777" w:rsidR="00A1542F" w:rsidRPr="00552E66" w:rsidRDefault="00094218">
      <w:pPr>
        <w:tabs>
          <w:tab w:val="left" w:pos="4860"/>
        </w:tabs>
        <w:spacing w:line="360" w:lineRule="auto"/>
        <w:ind w:right="1560" w:firstLineChars="200" w:firstLine="492"/>
        <w:jc w:val="center"/>
        <w:rPr>
          <w:rFonts w:ascii="仿宋" w:eastAsia="仿宋" w:hAnsi="仿宋" w:cs="Arial" w:hint="eastAsia"/>
          <w:spacing w:val="6"/>
          <w:sz w:val="24"/>
        </w:rPr>
      </w:pPr>
      <w:r w:rsidRPr="00552E66">
        <w:rPr>
          <w:rFonts w:ascii="仿宋" w:eastAsia="仿宋" w:hAnsi="仿宋" w:cs="Arial" w:hint="eastAsia"/>
          <w:spacing w:val="6"/>
          <w:sz w:val="24"/>
        </w:rPr>
        <w:t xml:space="preserve">       日  期：</w:t>
      </w:r>
    </w:p>
    <w:p w14:paraId="6FA06483"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Cs w:val="20"/>
        </w:rPr>
        <w:br w:type="page"/>
      </w:r>
      <w:r w:rsidRPr="00552E66">
        <w:rPr>
          <w:rFonts w:ascii="仿宋" w:eastAsia="仿宋" w:hAnsi="仿宋" w:cs="Arial" w:hint="eastAsia"/>
          <w:sz w:val="24"/>
          <w:szCs w:val="20"/>
        </w:rPr>
        <w:lastRenderedPageBreak/>
        <w:t>8  拟分包情况说明</w:t>
      </w:r>
    </w:p>
    <w:p w14:paraId="773CDD83" w14:textId="77777777" w:rsidR="00A1542F" w:rsidRPr="00552E66" w:rsidRDefault="00094218">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拟分包情况说明</w:t>
      </w:r>
    </w:p>
    <w:p w14:paraId="750AE864"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3E8243A2"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1542F" w:rsidRPr="00552E66" w14:paraId="1649DF97"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66968B5"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34E2ACD7"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分包承担</w:t>
            </w:r>
          </w:p>
          <w:p w14:paraId="770D79B6"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B033181"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分包承担</w:t>
            </w:r>
          </w:p>
          <w:p w14:paraId="248EFB68"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主体类型</w:t>
            </w:r>
          </w:p>
          <w:p w14:paraId="1C4F7A95"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301E69A4"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资质等级</w:t>
            </w:r>
          </w:p>
        </w:tc>
        <w:tc>
          <w:tcPr>
            <w:tcW w:w="1561" w:type="dxa"/>
            <w:tcBorders>
              <w:top w:val="single" w:sz="4" w:space="0" w:color="000000"/>
              <w:left w:val="single" w:sz="4" w:space="0" w:color="000000"/>
              <w:bottom w:val="single" w:sz="4" w:space="0" w:color="000000"/>
              <w:right w:val="single" w:sz="4" w:space="0" w:color="000000"/>
            </w:tcBorders>
            <w:vAlign w:val="center"/>
          </w:tcPr>
          <w:p w14:paraId="19C7854F"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拟分包</w:t>
            </w:r>
          </w:p>
          <w:p w14:paraId="1651DB2E"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5D521F05"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拟分包</w:t>
            </w:r>
          </w:p>
          <w:p w14:paraId="327CDC35"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合同金额</w:t>
            </w:r>
          </w:p>
          <w:p w14:paraId="7B18AB7A"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7C77596F" w14:textId="77777777" w:rsidR="00A1542F" w:rsidRPr="00552E66" w:rsidRDefault="00094218">
            <w:pPr>
              <w:pStyle w:val="TableParagraph"/>
              <w:spacing w:line="360" w:lineRule="auto"/>
              <w:jc w:val="center"/>
              <w:rPr>
                <w:rFonts w:ascii="仿宋" w:eastAsia="仿宋" w:hAnsi="仿宋" w:cs="Arial" w:hint="eastAsia"/>
                <w:b/>
                <w:sz w:val="24"/>
                <w:lang w:eastAsia="zh-CN"/>
              </w:rPr>
            </w:pPr>
            <w:r w:rsidRPr="00552E66">
              <w:rPr>
                <w:rFonts w:ascii="仿宋" w:eastAsia="仿宋" w:hAnsi="仿宋" w:cs="Arial" w:hint="eastAsia"/>
                <w:b/>
                <w:sz w:val="24"/>
                <w:lang w:eastAsia="zh-CN"/>
              </w:rPr>
              <w:t>占投标报价</w:t>
            </w:r>
          </w:p>
          <w:p w14:paraId="09AEE9BE"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b/>
                <w:sz w:val="24"/>
                <w:lang w:eastAsia="zh-CN"/>
              </w:rPr>
              <w:t>的比例（%）</w:t>
            </w:r>
          </w:p>
        </w:tc>
      </w:tr>
      <w:tr w:rsidR="00A1542F" w:rsidRPr="00552E66" w14:paraId="5A77C98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B1354DC"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FAB4DD2"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9D53939"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□小微企业</w:t>
            </w:r>
          </w:p>
          <w:p w14:paraId="54010191"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45A60AEA"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DFD9AC9"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527DA73"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4F447EA"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r>
      <w:tr w:rsidR="00A1542F" w:rsidRPr="00552E66" w14:paraId="4C7A3EB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07C15A4"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7357123C"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E6389F2"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□小微企业</w:t>
            </w:r>
          </w:p>
          <w:p w14:paraId="7BAFF662"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288BF5FA"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C6852B6"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939D041"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9F73A08"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r>
      <w:tr w:rsidR="00A1542F" w:rsidRPr="00552E66" w14:paraId="05239C9C"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8C5BFD7"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255D5327"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84BD3EA" w14:textId="77777777" w:rsidR="00A1542F" w:rsidRPr="00552E66" w:rsidRDefault="00A1542F">
            <w:pPr>
              <w:pStyle w:val="TableParagraph"/>
              <w:tabs>
                <w:tab w:val="left" w:pos="235"/>
              </w:tabs>
              <w:spacing w:line="360" w:lineRule="auto"/>
              <w:jc w:val="center"/>
              <w:rPr>
                <w:rFonts w:ascii="仿宋" w:eastAsia="仿宋" w:hAnsi="仿宋" w:cs="Arial"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00D7C31" w14:textId="77777777" w:rsidR="00A1542F" w:rsidRPr="00552E66" w:rsidRDefault="00A1542F">
            <w:pPr>
              <w:pStyle w:val="TableParagraph"/>
              <w:spacing w:line="360" w:lineRule="auto"/>
              <w:jc w:val="center"/>
              <w:rPr>
                <w:rFonts w:ascii="仿宋" w:eastAsia="仿宋" w:hAnsi="仿宋" w:cs="Arial" w:hint="eastAsia"/>
                <w:sz w:val="3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06248E2" w14:textId="77777777" w:rsidR="00A1542F" w:rsidRPr="00552E66" w:rsidRDefault="00A1542F">
            <w:pPr>
              <w:pStyle w:val="TableParagraph"/>
              <w:spacing w:line="360" w:lineRule="auto"/>
              <w:jc w:val="center"/>
              <w:rPr>
                <w:rFonts w:ascii="仿宋" w:eastAsia="仿宋" w:hAnsi="仿宋" w:cs="Arial" w:hint="eastAsia"/>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592BADA" w14:textId="77777777" w:rsidR="00A1542F" w:rsidRPr="00552E66" w:rsidRDefault="00A1542F">
            <w:pPr>
              <w:pStyle w:val="TableParagraph"/>
              <w:spacing w:line="360" w:lineRule="auto"/>
              <w:jc w:val="center"/>
              <w:rPr>
                <w:rFonts w:ascii="仿宋" w:eastAsia="仿宋" w:hAnsi="仿宋"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917123D" w14:textId="77777777" w:rsidR="00A1542F" w:rsidRPr="00552E66" w:rsidRDefault="00A1542F">
            <w:pPr>
              <w:pStyle w:val="TableParagraph"/>
              <w:spacing w:line="360" w:lineRule="auto"/>
              <w:jc w:val="center"/>
              <w:rPr>
                <w:rFonts w:ascii="仿宋" w:eastAsia="仿宋" w:hAnsi="仿宋" w:cs="Arial" w:hint="eastAsia"/>
                <w:sz w:val="30"/>
              </w:rPr>
            </w:pPr>
          </w:p>
        </w:tc>
      </w:tr>
      <w:tr w:rsidR="00A1542F" w:rsidRPr="00552E66" w14:paraId="436E5194"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423BB642" w14:textId="77777777" w:rsidR="00A1542F" w:rsidRPr="00552E66" w:rsidRDefault="00094218">
            <w:pPr>
              <w:pStyle w:val="TableParagraph"/>
              <w:spacing w:line="360" w:lineRule="auto"/>
              <w:ind w:rightChars="27" w:right="57"/>
              <w:jc w:val="right"/>
              <w:rPr>
                <w:rFonts w:ascii="仿宋" w:eastAsia="仿宋" w:hAnsi="仿宋" w:cs="Arial" w:hint="eastAsia"/>
                <w:sz w:val="24"/>
                <w:lang w:eastAsia="zh-CN"/>
              </w:rPr>
            </w:pPr>
            <w:r w:rsidRPr="00552E66">
              <w:rPr>
                <w:rFonts w:ascii="仿宋" w:eastAsia="仿宋" w:hAnsi="仿宋" w:cs="Arial"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7CBD48D" w14:textId="77777777" w:rsidR="00A1542F" w:rsidRPr="00552E66" w:rsidRDefault="00A1542F">
            <w:pPr>
              <w:pStyle w:val="TableParagraph"/>
              <w:spacing w:line="360" w:lineRule="auto"/>
              <w:jc w:val="center"/>
              <w:rPr>
                <w:rFonts w:ascii="仿宋" w:eastAsia="仿宋" w:hAnsi="仿宋"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1A5DF25" w14:textId="77777777" w:rsidR="00A1542F" w:rsidRPr="00552E66" w:rsidRDefault="00A1542F">
            <w:pPr>
              <w:pStyle w:val="TableParagraph"/>
              <w:spacing w:line="360" w:lineRule="auto"/>
              <w:jc w:val="center"/>
              <w:rPr>
                <w:rFonts w:ascii="仿宋" w:eastAsia="仿宋" w:hAnsi="仿宋" w:cs="Arial" w:hint="eastAsia"/>
                <w:sz w:val="30"/>
              </w:rPr>
            </w:pPr>
          </w:p>
        </w:tc>
      </w:tr>
    </w:tbl>
    <w:p w14:paraId="7A3C6B03"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 xml:space="preserve">注： </w:t>
      </w:r>
    </w:p>
    <w:p w14:paraId="7AE24088"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1. 如本项目（包）允许分包，且投标人拟进行分包时，必须提供；如未提供，或提供了但未填写分包承担主体名称、拟分包合同内容、拟分包合同金额，</w:t>
      </w:r>
      <w:r w:rsidRPr="00552E66">
        <w:rPr>
          <w:rFonts w:ascii="仿宋" w:eastAsia="仿宋" w:hAnsi="仿宋" w:cs="Arial" w:hint="eastAsia"/>
          <w:b/>
          <w:bCs/>
          <w:sz w:val="24"/>
        </w:rPr>
        <w:t>投标无效</w:t>
      </w:r>
      <w:r w:rsidRPr="00552E66">
        <w:rPr>
          <w:rFonts w:ascii="仿宋" w:eastAsia="仿宋" w:hAnsi="仿宋" w:cs="Arial" w:hint="eastAsia"/>
          <w:sz w:val="24"/>
        </w:rPr>
        <w:t>。</w:t>
      </w:r>
    </w:p>
    <w:p w14:paraId="54D297B8"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2.如本招标文件《投标人须知资料表》载明本项目分包承担主体应具备的相应资质条件，则投标人须在本表中列明分包承担主体的资质等级，并后附资质证书复印件，否则</w:t>
      </w:r>
      <w:r w:rsidRPr="00552E66">
        <w:rPr>
          <w:rFonts w:ascii="仿宋" w:eastAsia="仿宋" w:hAnsi="仿宋" w:cs="Arial" w:hint="eastAsia"/>
          <w:b/>
          <w:bCs/>
          <w:sz w:val="24"/>
        </w:rPr>
        <w:t>投标无效</w:t>
      </w:r>
      <w:r w:rsidRPr="00552E66">
        <w:rPr>
          <w:rFonts w:ascii="仿宋" w:eastAsia="仿宋" w:hAnsi="仿宋" w:cs="Arial" w:hint="eastAsia"/>
          <w:sz w:val="24"/>
        </w:rPr>
        <w:t>。</w:t>
      </w:r>
    </w:p>
    <w:p w14:paraId="2E13407E"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3. 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339DE2AA" w14:textId="77777777" w:rsidR="00A1542F" w:rsidRPr="00552E66" w:rsidRDefault="00094218">
      <w:pPr>
        <w:adjustRightInd w:val="0"/>
        <w:snapToGrid w:val="0"/>
        <w:spacing w:line="360" w:lineRule="auto"/>
        <w:ind w:firstLineChars="200" w:firstLine="480"/>
        <w:jc w:val="right"/>
        <w:rPr>
          <w:rFonts w:ascii="仿宋" w:eastAsia="仿宋" w:hAnsi="仿宋" w:cs="Arial" w:hint="eastAsia"/>
          <w:sz w:val="24"/>
        </w:rPr>
      </w:pPr>
      <w:r w:rsidRPr="00552E66">
        <w:rPr>
          <w:rFonts w:ascii="仿宋" w:eastAsia="仿宋" w:hAnsi="仿宋" w:cs="Arial" w:hint="eastAsia"/>
          <w:sz w:val="24"/>
        </w:rPr>
        <w:t>投标人名称（盖章）：______</w:t>
      </w:r>
    </w:p>
    <w:p w14:paraId="4B0D52C6" w14:textId="77777777" w:rsidR="00A1542F" w:rsidRPr="00552E66" w:rsidRDefault="00094218">
      <w:pPr>
        <w:adjustRightInd w:val="0"/>
        <w:snapToGrid w:val="0"/>
        <w:spacing w:line="360" w:lineRule="auto"/>
        <w:ind w:firstLineChars="200" w:firstLine="480"/>
        <w:jc w:val="right"/>
        <w:rPr>
          <w:rFonts w:ascii="仿宋" w:eastAsia="仿宋" w:hAnsi="仿宋" w:cs="Arial" w:hint="eastAsia"/>
          <w:sz w:val="24"/>
        </w:rPr>
      </w:pPr>
      <w:r w:rsidRPr="00552E66">
        <w:rPr>
          <w:rFonts w:ascii="仿宋" w:eastAsia="仿宋" w:hAnsi="仿宋" w:cs="Arial" w:hint="eastAsia"/>
          <w:sz w:val="24"/>
        </w:rPr>
        <w:t>日期：_____年______月______日</w:t>
      </w:r>
    </w:p>
    <w:p w14:paraId="592D468D" w14:textId="77777777" w:rsidR="00A1542F" w:rsidRPr="00552E66" w:rsidRDefault="00A1542F">
      <w:pPr>
        <w:spacing w:line="360" w:lineRule="auto"/>
        <w:rPr>
          <w:rFonts w:ascii="仿宋" w:eastAsia="仿宋" w:hAnsi="仿宋" w:cs="Arial" w:hint="eastAsia"/>
          <w:b/>
          <w:sz w:val="24"/>
        </w:rPr>
      </w:pPr>
    </w:p>
    <w:p w14:paraId="38F87A25"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br w:type="page"/>
      </w:r>
      <w:r w:rsidRPr="00552E66">
        <w:rPr>
          <w:rFonts w:ascii="仿宋" w:eastAsia="仿宋" w:hAnsi="仿宋" w:cs="Arial" w:hint="eastAsia"/>
          <w:sz w:val="24"/>
          <w:szCs w:val="20"/>
        </w:rPr>
        <w:lastRenderedPageBreak/>
        <w:t>9  招标文件要求提供或投标人认为应附的其他材料</w:t>
      </w:r>
    </w:p>
    <w:p w14:paraId="2F72BF00" w14:textId="77777777" w:rsidR="00A1542F" w:rsidRPr="00552E66" w:rsidRDefault="00A1542F">
      <w:pPr>
        <w:widowControl/>
        <w:spacing w:line="360" w:lineRule="auto"/>
        <w:jc w:val="left"/>
        <w:rPr>
          <w:rFonts w:ascii="仿宋" w:eastAsia="仿宋" w:hAnsi="仿宋" w:cs="Arial" w:hint="eastAsia"/>
          <w:sz w:val="24"/>
        </w:rPr>
      </w:pPr>
    </w:p>
    <w:p w14:paraId="60162982"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9-1 招标文件</w:t>
      </w:r>
      <w:r w:rsidRPr="00552E66">
        <w:rPr>
          <w:rFonts w:ascii="仿宋" w:eastAsia="仿宋" w:hAnsi="仿宋" w:cs="Segoe UI Symbol" w:hint="eastAsia"/>
          <w:sz w:val="24"/>
        </w:rPr>
        <w:t>★</w:t>
      </w:r>
      <w:r w:rsidRPr="00552E66">
        <w:rPr>
          <w:rFonts w:ascii="仿宋" w:eastAsia="仿宋" w:hAnsi="仿宋" w:cs="Arial" w:hint="eastAsia"/>
          <w:sz w:val="24"/>
        </w:rPr>
        <w:t>号条款证明材料（如有）</w:t>
      </w:r>
    </w:p>
    <w:p w14:paraId="4D433725" w14:textId="77777777" w:rsidR="00A1542F" w:rsidRPr="00552E66" w:rsidRDefault="00A1542F">
      <w:pPr>
        <w:widowControl/>
        <w:spacing w:line="360" w:lineRule="auto"/>
        <w:jc w:val="left"/>
        <w:rPr>
          <w:rFonts w:ascii="仿宋" w:eastAsia="仿宋" w:hAnsi="仿宋" w:cs="Arial" w:hint="eastAsia"/>
          <w:sz w:val="24"/>
        </w:rPr>
      </w:pPr>
    </w:p>
    <w:p w14:paraId="26A754E5"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注：如不涉及可不提供</w:t>
      </w:r>
    </w:p>
    <w:p w14:paraId="7C708F7B"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053D6E07"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9-2 投标产品（至少包含核心产品）近三年在中国境内的销售业绩情况</w:t>
      </w:r>
    </w:p>
    <w:p w14:paraId="20B2BE43" w14:textId="77777777" w:rsidR="00A1542F" w:rsidRPr="00552E66" w:rsidRDefault="00A1542F">
      <w:pPr>
        <w:widowControl/>
        <w:spacing w:line="360" w:lineRule="auto"/>
        <w:jc w:val="left"/>
        <w:rPr>
          <w:rFonts w:ascii="仿宋" w:eastAsia="仿宋" w:hAnsi="仿宋" w:cs="Arial" w:hint="eastAsia"/>
          <w:sz w:val="24"/>
        </w:rPr>
      </w:pPr>
    </w:p>
    <w:p w14:paraId="0439E144"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注：按照招标文件第四章评标标准要求提供证明材料</w:t>
      </w:r>
    </w:p>
    <w:p w14:paraId="3B83A7C6" w14:textId="77777777" w:rsidR="00A1542F" w:rsidRPr="00552E66" w:rsidRDefault="00A1542F">
      <w:pPr>
        <w:widowControl/>
        <w:spacing w:line="360" w:lineRule="auto"/>
        <w:jc w:val="left"/>
        <w:rPr>
          <w:rFonts w:ascii="仿宋" w:eastAsia="仿宋" w:hAnsi="仿宋" w:cs="Arial" w:hint="eastAsia"/>
          <w:sz w:val="24"/>
        </w:rPr>
      </w:pPr>
    </w:p>
    <w:p w14:paraId="44C82801" w14:textId="77777777" w:rsidR="00A1542F" w:rsidRPr="00552E66" w:rsidRDefault="00A1542F">
      <w:pPr>
        <w:widowControl/>
        <w:spacing w:line="360" w:lineRule="auto"/>
        <w:jc w:val="left"/>
        <w:rPr>
          <w:rFonts w:ascii="仿宋" w:eastAsia="仿宋" w:hAnsi="仿宋" w:cs="Arial" w:hint="eastAsia"/>
          <w:sz w:val="24"/>
        </w:rPr>
      </w:pPr>
    </w:p>
    <w:p w14:paraId="4DB3765E"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78D0E357"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9-3 投标产品技术资料</w:t>
      </w:r>
    </w:p>
    <w:p w14:paraId="00AE6FBA" w14:textId="77777777" w:rsidR="00A1542F" w:rsidRPr="00552E66" w:rsidRDefault="00A1542F">
      <w:pPr>
        <w:adjustRightInd w:val="0"/>
        <w:snapToGrid w:val="0"/>
        <w:spacing w:line="360" w:lineRule="auto"/>
        <w:jc w:val="left"/>
        <w:rPr>
          <w:rFonts w:ascii="仿宋" w:eastAsia="仿宋" w:hAnsi="仿宋" w:cs="Arial" w:hint="eastAsia"/>
          <w:sz w:val="24"/>
        </w:rPr>
      </w:pPr>
    </w:p>
    <w:p w14:paraId="3F00F46F"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注：按照招标文件第五章材料需求中要求提供</w:t>
      </w:r>
    </w:p>
    <w:p w14:paraId="22AE1334"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0B237EC5"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9-4 售后服务方案</w:t>
      </w:r>
    </w:p>
    <w:p w14:paraId="6BC30CFA" w14:textId="77777777" w:rsidR="00A1542F" w:rsidRPr="00552E66" w:rsidRDefault="00A1542F">
      <w:pPr>
        <w:adjustRightInd w:val="0"/>
        <w:snapToGrid w:val="0"/>
        <w:spacing w:line="360" w:lineRule="auto"/>
        <w:jc w:val="left"/>
        <w:rPr>
          <w:rFonts w:ascii="仿宋" w:eastAsia="仿宋" w:hAnsi="仿宋" w:cs="Arial" w:hint="eastAsia"/>
          <w:sz w:val="24"/>
        </w:rPr>
      </w:pPr>
    </w:p>
    <w:p w14:paraId="34D5C29D"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注：内容格式自拟</w:t>
      </w:r>
    </w:p>
    <w:p w14:paraId="0797DB2D" w14:textId="77777777" w:rsidR="00A1542F" w:rsidRPr="00552E66" w:rsidRDefault="00A1542F">
      <w:pPr>
        <w:widowControl/>
        <w:spacing w:line="360" w:lineRule="auto"/>
        <w:jc w:val="left"/>
        <w:rPr>
          <w:rFonts w:ascii="仿宋" w:eastAsia="仿宋" w:hAnsi="仿宋" w:cs="Arial" w:hint="eastAsia"/>
          <w:sz w:val="24"/>
        </w:rPr>
      </w:pPr>
    </w:p>
    <w:p w14:paraId="67C01487"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4EE06E50"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9-5 培训方案</w:t>
      </w:r>
    </w:p>
    <w:p w14:paraId="12F4C2CA" w14:textId="77777777" w:rsidR="00A1542F" w:rsidRPr="00552E66" w:rsidRDefault="00A1542F">
      <w:pPr>
        <w:adjustRightInd w:val="0"/>
        <w:snapToGrid w:val="0"/>
        <w:spacing w:line="360" w:lineRule="auto"/>
        <w:jc w:val="left"/>
        <w:rPr>
          <w:rFonts w:ascii="仿宋" w:eastAsia="仿宋" w:hAnsi="仿宋" w:cs="Arial" w:hint="eastAsia"/>
          <w:sz w:val="24"/>
        </w:rPr>
      </w:pPr>
    </w:p>
    <w:p w14:paraId="52E17D0C"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注：内容格式自拟</w:t>
      </w:r>
    </w:p>
    <w:p w14:paraId="2F872202" w14:textId="77777777" w:rsidR="00A1542F" w:rsidRPr="00552E66" w:rsidRDefault="00A1542F">
      <w:pPr>
        <w:adjustRightInd w:val="0"/>
        <w:snapToGrid w:val="0"/>
        <w:spacing w:line="360" w:lineRule="auto"/>
        <w:jc w:val="left"/>
        <w:rPr>
          <w:rFonts w:ascii="仿宋" w:eastAsia="仿宋" w:hAnsi="仿宋" w:cs="Arial" w:hint="eastAsia"/>
          <w:sz w:val="24"/>
        </w:rPr>
      </w:pPr>
    </w:p>
    <w:p w14:paraId="6E3068BC"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522EF579"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9-6 其他</w:t>
      </w:r>
    </w:p>
    <w:p w14:paraId="6E8C027D" w14:textId="77777777" w:rsidR="00A1542F" w:rsidRPr="00552E66" w:rsidRDefault="00A1542F">
      <w:pPr>
        <w:widowControl/>
        <w:spacing w:line="360" w:lineRule="auto"/>
        <w:jc w:val="left"/>
        <w:rPr>
          <w:rFonts w:ascii="仿宋" w:eastAsia="仿宋" w:hAnsi="仿宋" w:cs="Arial" w:hint="eastAsia"/>
          <w:b/>
          <w:sz w:val="36"/>
          <w:szCs w:val="36"/>
        </w:rPr>
      </w:pPr>
    </w:p>
    <w:p w14:paraId="0C4865F5"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注：内容格式自拟</w:t>
      </w:r>
    </w:p>
    <w:bookmarkEnd w:id="0"/>
    <w:p w14:paraId="507C14E3" w14:textId="77777777" w:rsidR="00A1542F" w:rsidRPr="00552E66" w:rsidRDefault="00A1542F">
      <w:pPr>
        <w:widowControl/>
        <w:spacing w:line="360" w:lineRule="auto"/>
        <w:jc w:val="left"/>
        <w:rPr>
          <w:rFonts w:ascii="仿宋" w:eastAsia="仿宋" w:hAnsi="仿宋" w:cs="Arial" w:hint="eastAsia"/>
          <w:b/>
          <w:sz w:val="36"/>
          <w:szCs w:val="36"/>
        </w:rPr>
      </w:pPr>
    </w:p>
    <w:p w14:paraId="433A1ABC" w14:textId="77777777" w:rsidR="00A1542F" w:rsidRPr="00552E66" w:rsidRDefault="00A1542F">
      <w:pPr>
        <w:rPr>
          <w:rFonts w:ascii="仿宋" w:eastAsia="仿宋" w:hAnsi="仿宋" w:hint="eastAsia"/>
        </w:rPr>
      </w:pPr>
    </w:p>
    <w:p w14:paraId="46FA2AF1" w14:textId="77777777" w:rsidR="00A1542F" w:rsidRPr="00552E66" w:rsidRDefault="00A1542F">
      <w:pPr>
        <w:rPr>
          <w:rFonts w:ascii="仿宋" w:eastAsia="仿宋" w:hAnsi="仿宋" w:hint="eastAsia"/>
        </w:rPr>
      </w:pPr>
    </w:p>
    <w:sectPr w:rsidR="00A1542F" w:rsidRPr="00552E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DBE31" w14:textId="77777777" w:rsidR="00B039CC" w:rsidRDefault="00B039CC">
      <w:r>
        <w:separator/>
      </w:r>
    </w:p>
  </w:endnote>
  <w:endnote w:type="continuationSeparator" w:id="0">
    <w:p w14:paraId="260917A9" w14:textId="77777777" w:rsidR="00B039CC" w:rsidRDefault="00B0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ˎ̥">
    <w:altName w:val="宋体"/>
    <w:charset w:val="00"/>
    <w:family w:val="roman"/>
    <w:pitch w:val="default"/>
    <w:sig w:usb0="00000000" w:usb1="00000000" w:usb2="00000000" w:usb3="00000000" w:csb0="00040001" w:csb1="00000000"/>
  </w:font>
  <w:font w:name="MicrosoftYaHei">
    <w:altName w:val="宋体"/>
    <w:charset w:val="00"/>
    <w:family w:val="roman"/>
    <w:pitch w:val="default"/>
    <w:sig w:usb0="00000000" w:usb1="00000000" w:usb2="00000000" w:usb3="00000000" w:csb0="00040001" w:csb1="00000000"/>
  </w:font>
  <w:font w:name="Univers LT Std 45 Light">
    <w:altName w:val="微软雅黑"/>
    <w:charset w:val="86"/>
    <w:family w:val="swiss"/>
    <w:pitch w:val="default"/>
    <w:sig w:usb0="00000000" w:usb1="00000000" w:usb2="00000010"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方正楷体_GB2312">
    <w:altName w:val="Arial Unicode MS"/>
    <w:charset w:val="86"/>
    <w:family w:val="auto"/>
    <w:pitch w:val="default"/>
    <w:sig w:usb0="00000000" w:usb1="184F6CFA" w:usb2="00000012" w:usb3="00000000" w:csb0="00040001" w:csb1="00000000"/>
  </w:font>
  <w:font w:name="Lucida Sans">
    <w:panose1 w:val="020B0602030504020204"/>
    <w:charset w:val="00"/>
    <w:family w:val="swiss"/>
    <w:pitch w:val="variable"/>
    <w:sig w:usb0="00000003" w:usb1="00000000" w:usb2="00000000" w:usb3="00000000" w:csb0="00000001" w:csb1="00000000"/>
  </w:font>
  <w:font w:name="-webkit-standard">
    <w:altName w:val="Calibri"/>
    <w:charset w:val="00"/>
    <w:family w:val="auto"/>
    <w:pitch w:val="default"/>
  </w:font>
  <w:font w:name="Malgun Gothic Semilight">
    <w:panose1 w:val="020B0502040204020203"/>
    <w:charset w:val="86"/>
    <w:family w:val="swiss"/>
    <w:pitch w:val="variable"/>
    <w:sig w:usb0="B0000AAF" w:usb1="09DF7CFB" w:usb2="00000012" w:usb3="00000000" w:csb0="003E01BD"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72BB" w14:textId="77777777" w:rsidR="00094218" w:rsidRDefault="00094218">
    <w:pPr>
      <w:pStyle w:val="afa"/>
      <w:jc w:val="center"/>
    </w:pPr>
    <w:r>
      <w:fldChar w:fldCharType="begin"/>
    </w:r>
    <w:r>
      <w:instrText xml:space="preserve"> PAGE Page \* MERGEFORMAT </w:instrText>
    </w:r>
    <w:r>
      <w:fldChar w:fldCharType="separate"/>
    </w:r>
    <w:r w:rsidR="00150DC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3BC1" w14:textId="77777777" w:rsidR="00B039CC" w:rsidRDefault="00B039CC">
      <w:r>
        <w:separator/>
      </w:r>
    </w:p>
  </w:footnote>
  <w:footnote w:type="continuationSeparator" w:id="0">
    <w:p w14:paraId="2EDC9D47" w14:textId="77777777" w:rsidR="00B039CC" w:rsidRDefault="00B03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E14630"/>
    <w:multiLevelType w:val="singleLevel"/>
    <w:tmpl w:val="94E14630"/>
    <w:lvl w:ilvl="0">
      <w:start w:val="1"/>
      <w:numFmt w:val="decimal"/>
      <w:lvlText w:val="%1."/>
      <w:lvlJc w:val="left"/>
      <w:pPr>
        <w:tabs>
          <w:tab w:val="left" w:pos="312"/>
        </w:tabs>
      </w:pPr>
    </w:lvl>
  </w:abstractNum>
  <w:abstractNum w:abstractNumId="1" w15:restartNumberingAfterBreak="0">
    <w:nsid w:val="B9085DA2"/>
    <w:multiLevelType w:val="singleLevel"/>
    <w:tmpl w:val="B9085DA2"/>
    <w:lvl w:ilvl="0">
      <w:start w:val="1"/>
      <w:numFmt w:val="decimal"/>
      <w:lvlText w:val="%1."/>
      <w:lvlJc w:val="left"/>
      <w:pPr>
        <w:ind w:left="425" w:hanging="425"/>
      </w:pPr>
      <w:rPr>
        <w:rFonts w:hint="default"/>
      </w:rPr>
    </w:lvl>
  </w:abstractNum>
  <w:abstractNum w:abstractNumId="2" w15:restartNumberingAfterBreak="0">
    <w:nsid w:val="CFBF0310"/>
    <w:multiLevelType w:val="singleLevel"/>
    <w:tmpl w:val="CFBF0310"/>
    <w:lvl w:ilvl="0">
      <w:start w:val="1"/>
      <w:numFmt w:val="decimal"/>
      <w:lvlText w:val="5.%1"/>
      <w:lvlJc w:val="left"/>
      <w:pPr>
        <w:tabs>
          <w:tab w:val="left" w:pos="397"/>
        </w:tabs>
        <w:ind w:left="397" w:hanging="397"/>
      </w:pPr>
      <w:rPr>
        <w:rFonts w:ascii="Calibri" w:hAnsi="Calibri" w:cs="Calibri" w:hint="default"/>
      </w:rPr>
    </w:lvl>
  </w:abstractNum>
  <w:abstractNum w:abstractNumId="3" w15:restartNumberingAfterBreak="0">
    <w:nsid w:val="D6604008"/>
    <w:multiLevelType w:val="singleLevel"/>
    <w:tmpl w:val="D6604008"/>
    <w:lvl w:ilvl="0">
      <w:start w:val="6"/>
      <w:numFmt w:val="chineseCounting"/>
      <w:suff w:val="nothing"/>
      <w:lvlText w:val="%1、"/>
      <w:lvlJc w:val="left"/>
      <w:rPr>
        <w:rFonts w:hint="eastAsia"/>
      </w:rPr>
    </w:lvl>
  </w:abstractNum>
  <w:abstractNum w:abstractNumId="4" w15:restartNumberingAfterBreak="0">
    <w:nsid w:val="E76704FA"/>
    <w:multiLevelType w:val="multilevel"/>
    <w:tmpl w:val="E76704F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EC70F788"/>
    <w:multiLevelType w:val="singleLevel"/>
    <w:tmpl w:val="EC70F788"/>
    <w:lvl w:ilvl="0">
      <w:start w:val="1"/>
      <w:numFmt w:val="chineseCounting"/>
      <w:suff w:val="nothing"/>
      <w:lvlText w:val="%1、"/>
      <w:lvlJc w:val="left"/>
      <w:rPr>
        <w:rFonts w:hint="eastAsia"/>
      </w:rPr>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cs="Times New Roman" w:hint="default"/>
        <w:b/>
        <w:i w:val="0"/>
        <w:strike w:val="0"/>
        <w:dstrike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cs="Times New Roman" w:hint="default"/>
        <w:b/>
        <w:i w:val="0"/>
        <w:strike w:val="0"/>
        <w:dstrike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cs="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cs="Times New Roman" w:hint="default"/>
        <w:b/>
        <w:i w:val="0"/>
        <w:strike w:val="0"/>
        <w:dstrike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cs="Times New Roman" w:hint="default"/>
        <w:b/>
        <w:i w:val="0"/>
        <w:strike w:val="0"/>
        <w:dstrike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cs="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cs="Times New Roman" w:hint="default"/>
        <w:b/>
        <w:i w:val="0"/>
        <w:strike w:val="0"/>
        <w:dstrike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cs="Times New Roman" w:hint="default"/>
        <w:b/>
        <w:i w:val="0"/>
        <w:strike w:val="0"/>
        <w:dstrike w:val="0"/>
        <w:color w:val="auto"/>
        <w:sz w:val="28"/>
        <w:u w:val="none"/>
      </w:rPr>
    </w:lvl>
    <w:lvl w:ilvl="8">
      <w:start w:val="1"/>
      <w:numFmt w:val="none"/>
      <w:lvlText w:val="%9"/>
      <w:lvlJc w:val="left"/>
      <w:pPr>
        <w:tabs>
          <w:tab w:val="left" w:pos="860"/>
        </w:tabs>
        <w:ind w:left="500" w:firstLine="0"/>
      </w:pPr>
      <w:rPr>
        <w:rFonts w:ascii="宋体" w:eastAsia="宋体" w:hAnsi="Times New Roman" w:hint="eastAsia"/>
        <w:b w:val="0"/>
        <w:i w:val="0"/>
        <w:strike w:val="0"/>
        <w:dstrike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lvl>
    <w:lvl w:ilvl="1">
      <w:start w:val="1"/>
      <w:numFmt w:val="decimal"/>
      <w:pStyle w:val="2"/>
      <w:lvlText w:val="%2、"/>
      <w:lvlJc w:val="left"/>
      <w:pPr>
        <w:tabs>
          <w:tab w:val="left" w:pos="1188"/>
        </w:tabs>
        <w:ind w:left="1188" w:hanging="360"/>
      </w:pPr>
    </w:lvl>
    <w:lvl w:ilvl="2">
      <w:start w:val="1"/>
      <w:numFmt w:val="decimal"/>
      <w:lvlText w:val="（%3）"/>
      <w:lvlJc w:val="left"/>
      <w:pPr>
        <w:tabs>
          <w:tab w:val="left" w:pos="1968"/>
        </w:tabs>
        <w:ind w:left="1968" w:hanging="720"/>
      </w:pPr>
      <w:rPr>
        <w:strike w:val="0"/>
        <w:dstrike w:val="0"/>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13" w15:restartNumberingAfterBreak="0">
    <w:nsid w:val="0000002F"/>
    <w:multiLevelType w:val="multilevel"/>
    <w:tmpl w:val="0000002F"/>
    <w:lvl w:ilvl="0">
      <w:start w:val="1"/>
      <w:numFmt w:val="decimal"/>
      <w:pStyle w:val="2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43069E"/>
    <w:multiLevelType w:val="multilevel"/>
    <w:tmpl w:val="0943069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1984" w:hanging="992"/>
      </w:pPr>
    </w:lvl>
    <w:lvl w:ilvl="5">
      <w:start w:val="1"/>
      <w:numFmt w:val="decimal"/>
      <w:lvlText w:val="%1.%2.%3.%4.%5.%6."/>
      <w:lvlJc w:val="left"/>
      <w:pPr>
        <w:ind w:left="1985"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0C5C6550"/>
    <w:multiLevelType w:val="multilevel"/>
    <w:tmpl w:val="0C5C6550"/>
    <w:lvl w:ilvl="0">
      <w:start w:val="11"/>
      <w:numFmt w:val="decimal"/>
      <w:lvlText w:val="%1、"/>
      <w:lvlJc w:val="left"/>
      <w:pPr>
        <w:ind w:left="420" w:hanging="420"/>
      </w:pPr>
      <w:rPr>
        <w:rFonts w:cs="宋体"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lvl>
    <w:lvl w:ilvl="3">
      <w:start w:val="1"/>
      <w:numFmt w:val="decimal"/>
      <w:lvlText w:val="%1.%2.%3.%4"/>
      <w:lvlJc w:val="left"/>
      <w:pPr>
        <w:ind w:left="680" w:hanging="680"/>
      </w:pPr>
    </w:lvl>
    <w:lvl w:ilvl="4">
      <w:start w:val="1"/>
      <w:numFmt w:val="decimal"/>
      <w:lvlText w:val="%1.%2.%3.%4.%5"/>
      <w:lvlJc w:val="left"/>
      <w:pPr>
        <w:ind w:left="680" w:hanging="680"/>
      </w:pPr>
    </w:lvl>
    <w:lvl w:ilvl="5">
      <w:start w:val="1"/>
      <w:numFmt w:val="decimal"/>
      <w:lvlText w:val="%1.%2.%3.%4.%5.%6"/>
      <w:lvlJc w:val="left"/>
      <w:pPr>
        <w:ind w:left="680" w:hanging="680"/>
      </w:pPr>
    </w:lvl>
    <w:lvl w:ilvl="6">
      <w:start w:val="1"/>
      <w:numFmt w:val="decimal"/>
      <w:lvlText w:val="%1.%2.%3.%4.%5.%6.%7"/>
      <w:lvlJc w:val="left"/>
      <w:pPr>
        <w:ind w:left="680" w:hanging="680"/>
      </w:pPr>
    </w:lvl>
    <w:lvl w:ilvl="7">
      <w:start w:val="1"/>
      <w:numFmt w:val="decimal"/>
      <w:lvlText w:val="%1.%2.%3.%4.%5.%6.%7.%8"/>
      <w:lvlJc w:val="left"/>
      <w:pPr>
        <w:ind w:left="680" w:hanging="680"/>
      </w:pPr>
    </w:lvl>
    <w:lvl w:ilvl="8">
      <w:start w:val="1"/>
      <w:numFmt w:val="decimal"/>
      <w:lvlText w:val="%1.%2.%3.%4.%5.%6.%7.%8.%9"/>
      <w:lvlJc w:val="left"/>
      <w:pPr>
        <w:ind w:left="680" w:hanging="680"/>
      </w:pPr>
    </w:lvl>
  </w:abstractNum>
  <w:abstractNum w:abstractNumId="17" w15:restartNumberingAfterBreak="0">
    <w:nsid w:val="0E511B15"/>
    <w:multiLevelType w:val="singleLevel"/>
    <w:tmpl w:val="0E511B15"/>
    <w:lvl w:ilvl="0">
      <w:start w:val="1"/>
      <w:numFmt w:val="decimal"/>
      <w:lvlText w:val="4.%1"/>
      <w:lvlJc w:val="left"/>
      <w:pPr>
        <w:tabs>
          <w:tab w:val="left" w:pos="397"/>
        </w:tabs>
        <w:ind w:left="397" w:hanging="397"/>
      </w:pPr>
      <w:rPr>
        <w:rFonts w:ascii="Calibri" w:hAnsi="Calibri" w:cs="Calibri" w:hint="default"/>
      </w:r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19" w15:restartNumberingAfterBreak="0">
    <w:nsid w:val="130F6D74"/>
    <w:multiLevelType w:val="multilevel"/>
    <w:tmpl w:val="130F6D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1984" w:hanging="992"/>
      </w:pPr>
    </w:lvl>
    <w:lvl w:ilvl="5">
      <w:start w:val="1"/>
      <w:numFmt w:val="decimal"/>
      <w:lvlText w:val="%1.%2.%3.%4.%5.%6."/>
      <w:lvlJc w:val="left"/>
      <w:pPr>
        <w:ind w:left="1985"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4AF2B84"/>
    <w:multiLevelType w:val="singleLevel"/>
    <w:tmpl w:val="14AF2B84"/>
    <w:lvl w:ilvl="0">
      <w:start w:val="1"/>
      <w:numFmt w:val="decimal"/>
      <w:lvlText w:val="%1."/>
      <w:lvlJc w:val="left"/>
      <w:pPr>
        <w:ind w:left="425" w:hanging="425"/>
      </w:pPr>
      <w:rPr>
        <w:rFonts w:hint="default"/>
      </w:rPr>
    </w:lvl>
  </w:abstractNum>
  <w:abstractNum w:abstractNumId="22" w15:restartNumberingAfterBreak="0">
    <w:nsid w:val="1667154C"/>
    <w:multiLevelType w:val="multilevel"/>
    <w:tmpl w:val="1667154C"/>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23" w15:restartNumberingAfterBreak="0">
    <w:nsid w:val="19C717BE"/>
    <w:multiLevelType w:val="multilevel"/>
    <w:tmpl w:val="19C717BE"/>
    <w:lvl w:ilvl="0">
      <w:start w:val="1"/>
      <w:numFmt w:val="decimal"/>
      <w:lvlText w:val="%1."/>
      <w:lvlJc w:val="left"/>
      <w:pPr>
        <w:ind w:left="420" w:hanging="420"/>
      </w:pPr>
    </w:lvl>
    <w:lvl w:ilvl="1">
      <w:numFmt w:val="bullet"/>
      <w:lvlText w:val="★"/>
      <w:lvlJc w:val="left"/>
      <w:pPr>
        <w:ind w:left="780" w:hanging="360"/>
      </w:pPr>
      <w:rPr>
        <w:rFonts w:ascii="宋体" w:eastAsia="宋体" w:hAnsi="宋体" w:cstheme="minorBidi"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F011B4C"/>
    <w:multiLevelType w:val="multilevel"/>
    <w:tmpl w:val="1F011B4C"/>
    <w:lvl w:ilvl="0">
      <w:start w:val="1"/>
      <w:numFmt w:val="decimal"/>
      <w:lvlText w:val="%1."/>
      <w:lvlJc w:val="left"/>
      <w:pPr>
        <w:ind w:left="425" w:hanging="425"/>
      </w:pPr>
    </w:lvl>
    <w:lvl w:ilvl="1">
      <w:start w:val="1"/>
      <w:numFmt w:val="decimal"/>
      <w:lvlText w:val="%1.%2."/>
      <w:lvlJc w:val="left"/>
      <w:pPr>
        <w:ind w:left="1277" w:hanging="567"/>
      </w:pPr>
    </w:lvl>
    <w:lvl w:ilvl="2">
      <w:start w:val="1"/>
      <w:numFmt w:val="decimal"/>
      <w:lvlText w:val="%1.%2.%3."/>
      <w:lvlJc w:val="left"/>
      <w:pPr>
        <w:ind w:left="1417"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232B526A"/>
    <w:multiLevelType w:val="multilevel"/>
    <w:tmpl w:val="232B526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24F89A9C"/>
    <w:multiLevelType w:val="singleLevel"/>
    <w:tmpl w:val="24F89A9C"/>
    <w:lvl w:ilvl="0">
      <w:start w:val="1"/>
      <w:numFmt w:val="decimal"/>
      <w:lvlText w:val="%1"/>
      <w:lvlJc w:val="left"/>
    </w:lvl>
  </w:abstractNum>
  <w:abstractNum w:abstractNumId="27" w15:restartNumberingAfterBreak="0">
    <w:nsid w:val="2B093EA1"/>
    <w:multiLevelType w:val="multilevel"/>
    <w:tmpl w:val="2B093EA1"/>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302065E1"/>
    <w:multiLevelType w:val="multilevel"/>
    <w:tmpl w:val="302065E1"/>
    <w:lvl w:ilvl="0">
      <w:start w:val="1"/>
      <w:numFmt w:val="japaneseCounting"/>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31DE4F75"/>
    <w:multiLevelType w:val="singleLevel"/>
    <w:tmpl w:val="31DE4F75"/>
    <w:lvl w:ilvl="0">
      <w:start w:val="7"/>
      <w:numFmt w:val="decimal"/>
      <w:suff w:val="space"/>
      <w:lvlText w:val="%1."/>
      <w:lvlJc w:val="left"/>
    </w:lvl>
  </w:abstractNum>
  <w:abstractNum w:abstractNumId="30" w15:restartNumberingAfterBreak="0">
    <w:nsid w:val="3237816E"/>
    <w:multiLevelType w:val="singleLevel"/>
    <w:tmpl w:val="3237816E"/>
    <w:lvl w:ilvl="0">
      <w:start w:val="1"/>
      <w:numFmt w:val="decimal"/>
      <w:lvlText w:val="1.%1"/>
      <w:lvlJc w:val="left"/>
      <w:pPr>
        <w:tabs>
          <w:tab w:val="left" w:pos="397"/>
        </w:tabs>
        <w:ind w:left="397" w:hanging="397"/>
      </w:pPr>
      <w:rPr>
        <w:rFonts w:ascii="Calibri" w:hAnsi="Calibri" w:cs="Calibri" w:hint="default"/>
      </w:rPr>
    </w:lvl>
  </w:abstractNum>
  <w:abstractNum w:abstractNumId="31" w15:restartNumberingAfterBreak="0">
    <w:nsid w:val="3646EDC2"/>
    <w:multiLevelType w:val="singleLevel"/>
    <w:tmpl w:val="3646EDC2"/>
    <w:lvl w:ilvl="0">
      <w:start w:val="1"/>
      <w:numFmt w:val="decimal"/>
      <w:suff w:val="nothing"/>
      <w:lvlText w:val="%1、"/>
      <w:lvlJc w:val="left"/>
    </w:lvl>
  </w:abstractNum>
  <w:abstractNum w:abstractNumId="32" w15:restartNumberingAfterBreak="0">
    <w:nsid w:val="381F442D"/>
    <w:multiLevelType w:val="multilevel"/>
    <w:tmpl w:val="381F442D"/>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E487E37"/>
    <w:multiLevelType w:val="multilevel"/>
    <w:tmpl w:val="3E487E37"/>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34" w15:restartNumberingAfterBreak="0">
    <w:nsid w:val="3E615ADF"/>
    <w:multiLevelType w:val="multilevel"/>
    <w:tmpl w:val="3E615ADF"/>
    <w:lvl w:ilvl="0">
      <w:start w:val="3"/>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F707EFE"/>
    <w:multiLevelType w:val="multilevel"/>
    <w:tmpl w:val="3F707EF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479D2061"/>
    <w:multiLevelType w:val="multilevel"/>
    <w:tmpl w:val="479D20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972674D"/>
    <w:multiLevelType w:val="singleLevel"/>
    <w:tmpl w:val="4972674D"/>
    <w:lvl w:ilvl="0">
      <w:start w:val="1"/>
      <w:numFmt w:val="japaneseCounting"/>
      <w:lvlText w:val="%1、"/>
      <w:lvlJc w:val="left"/>
      <w:pPr>
        <w:tabs>
          <w:tab w:val="left" w:pos="780"/>
        </w:tabs>
        <w:ind w:left="780" w:hanging="600"/>
      </w:pPr>
      <w:rPr>
        <w:b w:val="0"/>
      </w:rPr>
    </w:lvl>
  </w:abstractNum>
  <w:abstractNum w:abstractNumId="38" w15:restartNumberingAfterBreak="0">
    <w:nsid w:val="4BF12090"/>
    <w:multiLevelType w:val="hybridMultilevel"/>
    <w:tmpl w:val="BCE08450"/>
    <w:lvl w:ilvl="0" w:tplc="9C18DD2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eastAsia"/>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6B10591"/>
    <w:multiLevelType w:val="singleLevel"/>
    <w:tmpl w:val="56B10591"/>
    <w:lvl w:ilvl="0">
      <w:start w:val="1"/>
      <w:numFmt w:val="decimal"/>
      <w:lvlText w:val="2.%1"/>
      <w:lvlJc w:val="left"/>
      <w:pPr>
        <w:tabs>
          <w:tab w:val="left" w:pos="397"/>
        </w:tabs>
        <w:ind w:left="397" w:hanging="397"/>
      </w:pPr>
      <w:rPr>
        <w:rFonts w:ascii="Calibri" w:hAnsi="Calibri" w:cs="Calibri" w:hint="default"/>
      </w:rPr>
    </w:lvl>
  </w:abstractNum>
  <w:abstractNum w:abstractNumId="41" w15:restartNumberingAfterBreak="0">
    <w:nsid w:val="5C532545"/>
    <w:multiLevelType w:val="multilevel"/>
    <w:tmpl w:val="5C5325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5C9F19D4"/>
    <w:multiLevelType w:val="multilevel"/>
    <w:tmpl w:val="5C9F19D4"/>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5D7F06DE"/>
    <w:multiLevelType w:val="singleLevel"/>
    <w:tmpl w:val="5D7F06DE"/>
    <w:lvl w:ilvl="0">
      <w:start w:val="3"/>
      <w:numFmt w:val="decimal"/>
      <w:suff w:val="nothing"/>
      <w:lvlText w:val="%1."/>
      <w:lvlJc w:val="left"/>
      <w:pPr>
        <w:ind w:left="0" w:firstLine="0"/>
      </w:pPr>
    </w:lvl>
  </w:abstractNum>
  <w:abstractNum w:abstractNumId="44" w15:restartNumberingAfterBreak="0">
    <w:nsid w:val="5D7F0807"/>
    <w:multiLevelType w:val="singleLevel"/>
    <w:tmpl w:val="5D7F0807"/>
    <w:lvl w:ilvl="0">
      <w:start w:val="1"/>
      <w:numFmt w:val="decimal"/>
      <w:suff w:val="nothing"/>
      <w:lvlText w:val="（%1）"/>
      <w:lvlJc w:val="left"/>
      <w:pPr>
        <w:ind w:left="0" w:firstLine="0"/>
      </w:pPr>
    </w:lvl>
  </w:abstractNum>
  <w:abstractNum w:abstractNumId="45" w15:restartNumberingAfterBreak="0">
    <w:nsid w:val="5D7F08CB"/>
    <w:multiLevelType w:val="singleLevel"/>
    <w:tmpl w:val="5D7F08CB"/>
    <w:lvl w:ilvl="0">
      <w:start w:val="15"/>
      <w:numFmt w:val="decimal"/>
      <w:suff w:val="nothing"/>
      <w:lvlText w:val="%1."/>
      <w:lvlJc w:val="left"/>
      <w:pPr>
        <w:ind w:left="0" w:firstLine="0"/>
      </w:pPr>
    </w:lvl>
  </w:abstractNum>
  <w:abstractNum w:abstractNumId="46" w15:restartNumberingAfterBreak="0">
    <w:nsid w:val="674A5C9E"/>
    <w:multiLevelType w:val="multilevel"/>
    <w:tmpl w:val="674A5C9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68A66E11"/>
    <w:multiLevelType w:val="multilevel"/>
    <w:tmpl w:val="68A66E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6A61B9DC"/>
    <w:multiLevelType w:val="singleLevel"/>
    <w:tmpl w:val="6A61B9DC"/>
    <w:lvl w:ilvl="0">
      <w:start w:val="1"/>
      <w:numFmt w:val="decimal"/>
      <w:lvlText w:val="3.%1"/>
      <w:lvlJc w:val="left"/>
      <w:pPr>
        <w:tabs>
          <w:tab w:val="left" w:pos="397"/>
        </w:tabs>
        <w:ind w:left="397" w:hanging="397"/>
      </w:pPr>
      <w:rPr>
        <w:rFonts w:ascii="Calibri" w:hAnsi="Calibri" w:cs="Calibri" w:hint="default"/>
      </w:rPr>
    </w:lvl>
  </w:abstractNum>
  <w:abstractNum w:abstractNumId="49" w15:restartNumberingAfterBreak="0">
    <w:nsid w:val="7F4A080F"/>
    <w:multiLevelType w:val="multilevel"/>
    <w:tmpl w:val="7F4A080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84701619">
    <w:abstractNumId w:val="10"/>
  </w:num>
  <w:num w:numId="2" w16cid:durableId="1099719503">
    <w:abstractNumId w:val="7"/>
  </w:num>
  <w:num w:numId="3" w16cid:durableId="319357316">
    <w:abstractNumId w:val="11"/>
  </w:num>
  <w:num w:numId="4" w16cid:durableId="1585913039">
    <w:abstractNumId w:val="9"/>
  </w:num>
  <w:num w:numId="5" w16cid:durableId="1359894437">
    <w:abstractNumId w:val="8"/>
  </w:num>
  <w:num w:numId="6" w16cid:durableId="368995345">
    <w:abstractNumId w:val="16"/>
  </w:num>
  <w:num w:numId="7" w16cid:durableId="664435456">
    <w:abstractNumId w:val="13"/>
  </w:num>
  <w:num w:numId="8" w16cid:durableId="676663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3099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9687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02108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2332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98492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7979799">
    <w:abstractNumId w:val="43"/>
    <w:lvlOverride w:ilvl="0">
      <w:startOverride w:val="3"/>
    </w:lvlOverride>
  </w:num>
  <w:num w:numId="15" w16cid:durableId="1625042363">
    <w:abstractNumId w:val="44"/>
    <w:lvlOverride w:ilvl="0">
      <w:startOverride w:val="1"/>
    </w:lvlOverride>
  </w:num>
  <w:num w:numId="16" w16cid:durableId="1259219142">
    <w:abstractNumId w:val="45"/>
    <w:lvlOverride w:ilvl="0">
      <w:startOverride w:val="15"/>
    </w:lvlOverride>
  </w:num>
  <w:num w:numId="17" w16cid:durableId="12311602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7930276">
    <w:abstractNumId w:val="37"/>
    <w:lvlOverride w:ilvl="0">
      <w:startOverride w:val="1"/>
    </w:lvlOverride>
  </w:num>
  <w:num w:numId="19" w16cid:durableId="11085003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4014931">
    <w:abstractNumId w:val="49"/>
  </w:num>
  <w:num w:numId="21" w16cid:durableId="1733849851">
    <w:abstractNumId w:val="31"/>
  </w:num>
  <w:num w:numId="22" w16cid:durableId="146823338">
    <w:abstractNumId w:val="25"/>
  </w:num>
  <w:num w:numId="23" w16cid:durableId="667248652">
    <w:abstractNumId w:val="38"/>
  </w:num>
  <w:num w:numId="24" w16cid:durableId="1668896614">
    <w:abstractNumId w:val="29"/>
  </w:num>
  <w:num w:numId="25" w16cid:durableId="409234552">
    <w:abstractNumId w:val="42"/>
  </w:num>
  <w:num w:numId="26" w16cid:durableId="1532181344">
    <w:abstractNumId w:val="32"/>
  </w:num>
  <w:num w:numId="27" w16cid:durableId="338896194">
    <w:abstractNumId w:val="47"/>
  </w:num>
  <w:num w:numId="28" w16cid:durableId="1715689105">
    <w:abstractNumId w:val="27"/>
  </w:num>
  <w:num w:numId="29" w16cid:durableId="1173833299">
    <w:abstractNumId w:val="0"/>
  </w:num>
  <w:num w:numId="30" w16cid:durableId="1683169707">
    <w:abstractNumId w:val="35"/>
  </w:num>
  <w:num w:numId="31" w16cid:durableId="539517540">
    <w:abstractNumId w:val="19"/>
  </w:num>
  <w:num w:numId="32" w16cid:durableId="1191189649">
    <w:abstractNumId w:val="14"/>
  </w:num>
  <w:num w:numId="33" w16cid:durableId="1519588329">
    <w:abstractNumId w:val="30"/>
  </w:num>
  <w:num w:numId="34" w16cid:durableId="2113083832">
    <w:abstractNumId w:val="40"/>
  </w:num>
  <w:num w:numId="35" w16cid:durableId="797185973">
    <w:abstractNumId w:val="48"/>
  </w:num>
  <w:num w:numId="36" w16cid:durableId="2026975750">
    <w:abstractNumId w:val="17"/>
  </w:num>
  <w:num w:numId="37" w16cid:durableId="204681899">
    <w:abstractNumId w:val="2"/>
  </w:num>
  <w:num w:numId="38" w16cid:durableId="1177648547">
    <w:abstractNumId w:val="5"/>
  </w:num>
  <w:num w:numId="39" w16cid:durableId="1261840070">
    <w:abstractNumId w:val="3"/>
  </w:num>
  <w:num w:numId="40" w16cid:durableId="1207378754">
    <w:abstractNumId w:val="34"/>
  </w:num>
  <w:num w:numId="41" w16cid:durableId="870066872">
    <w:abstractNumId w:val="15"/>
  </w:num>
  <w:num w:numId="42" w16cid:durableId="1486431191">
    <w:abstractNumId w:val="24"/>
  </w:num>
  <w:num w:numId="43" w16cid:durableId="262108246">
    <w:abstractNumId w:val="26"/>
  </w:num>
  <w:num w:numId="44" w16cid:durableId="556938015">
    <w:abstractNumId w:val="23"/>
  </w:num>
  <w:num w:numId="45" w16cid:durableId="48380437">
    <w:abstractNumId w:val="4"/>
  </w:num>
  <w:num w:numId="46" w16cid:durableId="1289512521">
    <w:abstractNumId w:val="46"/>
  </w:num>
  <w:num w:numId="47" w16cid:durableId="236400204">
    <w:abstractNumId w:val="36"/>
  </w:num>
  <w:num w:numId="48" w16cid:durableId="1644118248">
    <w:abstractNumId w:val="1"/>
  </w:num>
  <w:num w:numId="49" w16cid:durableId="1993215259">
    <w:abstractNumId w:val="41"/>
  </w:num>
  <w:num w:numId="50" w16cid:durableId="10535048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trackRevisions/>
  <w:defaultTabStop w:val="42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E0083"/>
    <w:rsid w:val="00001C98"/>
    <w:rsid w:val="0001346F"/>
    <w:rsid w:val="000309CB"/>
    <w:rsid w:val="00036579"/>
    <w:rsid w:val="00040294"/>
    <w:rsid w:val="00043F0E"/>
    <w:rsid w:val="0006016D"/>
    <w:rsid w:val="00066ED2"/>
    <w:rsid w:val="0007254A"/>
    <w:rsid w:val="0008215E"/>
    <w:rsid w:val="00082B0A"/>
    <w:rsid w:val="00094218"/>
    <w:rsid w:val="000A2132"/>
    <w:rsid w:val="000B2195"/>
    <w:rsid w:val="000E0313"/>
    <w:rsid w:val="000F15FA"/>
    <w:rsid w:val="00105149"/>
    <w:rsid w:val="00111E06"/>
    <w:rsid w:val="00143A2A"/>
    <w:rsid w:val="00150DC4"/>
    <w:rsid w:val="0018086E"/>
    <w:rsid w:val="00197600"/>
    <w:rsid w:val="001B1205"/>
    <w:rsid w:val="001D7667"/>
    <w:rsid w:val="00201391"/>
    <w:rsid w:val="00252C05"/>
    <w:rsid w:val="0026647F"/>
    <w:rsid w:val="00275BDE"/>
    <w:rsid w:val="00293CC2"/>
    <w:rsid w:val="002B2D1F"/>
    <w:rsid w:val="002B3143"/>
    <w:rsid w:val="002E5BC2"/>
    <w:rsid w:val="002F24AE"/>
    <w:rsid w:val="002F3025"/>
    <w:rsid w:val="002F3606"/>
    <w:rsid w:val="00315FE8"/>
    <w:rsid w:val="00330523"/>
    <w:rsid w:val="00347112"/>
    <w:rsid w:val="00360D82"/>
    <w:rsid w:val="00377DE4"/>
    <w:rsid w:val="00383F66"/>
    <w:rsid w:val="003842DE"/>
    <w:rsid w:val="003B0061"/>
    <w:rsid w:val="003B5E26"/>
    <w:rsid w:val="003E4F6A"/>
    <w:rsid w:val="00450B2B"/>
    <w:rsid w:val="00456217"/>
    <w:rsid w:val="004B1DEA"/>
    <w:rsid w:val="004C54EF"/>
    <w:rsid w:val="004C6FA0"/>
    <w:rsid w:val="004D6293"/>
    <w:rsid w:val="004E0083"/>
    <w:rsid w:val="004F7B99"/>
    <w:rsid w:val="0051787D"/>
    <w:rsid w:val="00552E66"/>
    <w:rsid w:val="00575C1E"/>
    <w:rsid w:val="005A6913"/>
    <w:rsid w:val="005B231A"/>
    <w:rsid w:val="005C3AE5"/>
    <w:rsid w:val="005D1B93"/>
    <w:rsid w:val="005F28D7"/>
    <w:rsid w:val="00623F39"/>
    <w:rsid w:val="00624289"/>
    <w:rsid w:val="006604E3"/>
    <w:rsid w:val="00663D02"/>
    <w:rsid w:val="006705BA"/>
    <w:rsid w:val="006710F0"/>
    <w:rsid w:val="00691A50"/>
    <w:rsid w:val="006A688E"/>
    <w:rsid w:val="006B280D"/>
    <w:rsid w:val="006B3694"/>
    <w:rsid w:val="006C77E8"/>
    <w:rsid w:val="006D3C40"/>
    <w:rsid w:val="006E5BAA"/>
    <w:rsid w:val="006F0AF6"/>
    <w:rsid w:val="006F72C0"/>
    <w:rsid w:val="0070078A"/>
    <w:rsid w:val="007039C0"/>
    <w:rsid w:val="0071412E"/>
    <w:rsid w:val="00717C47"/>
    <w:rsid w:val="00721E16"/>
    <w:rsid w:val="00733143"/>
    <w:rsid w:val="00756637"/>
    <w:rsid w:val="007607B3"/>
    <w:rsid w:val="0076247F"/>
    <w:rsid w:val="00771559"/>
    <w:rsid w:val="007718CD"/>
    <w:rsid w:val="007A4C94"/>
    <w:rsid w:val="007B7D05"/>
    <w:rsid w:val="007C0656"/>
    <w:rsid w:val="00840B17"/>
    <w:rsid w:val="00846C27"/>
    <w:rsid w:val="00871DAC"/>
    <w:rsid w:val="00871DEF"/>
    <w:rsid w:val="008870FD"/>
    <w:rsid w:val="008B3BFC"/>
    <w:rsid w:val="008C08B0"/>
    <w:rsid w:val="008D532C"/>
    <w:rsid w:val="0091272C"/>
    <w:rsid w:val="00915FEB"/>
    <w:rsid w:val="0093686B"/>
    <w:rsid w:val="00941BBB"/>
    <w:rsid w:val="00953AAD"/>
    <w:rsid w:val="009551D7"/>
    <w:rsid w:val="00955884"/>
    <w:rsid w:val="009564E9"/>
    <w:rsid w:val="009711AD"/>
    <w:rsid w:val="009924FB"/>
    <w:rsid w:val="009B7159"/>
    <w:rsid w:val="009D1583"/>
    <w:rsid w:val="009D1AC1"/>
    <w:rsid w:val="009D43D3"/>
    <w:rsid w:val="009E7BA5"/>
    <w:rsid w:val="00A043B5"/>
    <w:rsid w:val="00A055AA"/>
    <w:rsid w:val="00A1542F"/>
    <w:rsid w:val="00A35EA4"/>
    <w:rsid w:val="00A376BE"/>
    <w:rsid w:val="00A644A9"/>
    <w:rsid w:val="00A77064"/>
    <w:rsid w:val="00AC5567"/>
    <w:rsid w:val="00AE2451"/>
    <w:rsid w:val="00AE44F7"/>
    <w:rsid w:val="00AF014D"/>
    <w:rsid w:val="00AF5873"/>
    <w:rsid w:val="00B039CC"/>
    <w:rsid w:val="00B04F03"/>
    <w:rsid w:val="00B33F98"/>
    <w:rsid w:val="00B43AAC"/>
    <w:rsid w:val="00B677E3"/>
    <w:rsid w:val="00B67F83"/>
    <w:rsid w:val="00B73A03"/>
    <w:rsid w:val="00BC057C"/>
    <w:rsid w:val="00BC3BBE"/>
    <w:rsid w:val="00C13114"/>
    <w:rsid w:val="00C14123"/>
    <w:rsid w:val="00C154B4"/>
    <w:rsid w:val="00CA5B3F"/>
    <w:rsid w:val="00CA5FDB"/>
    <w:rsid w:val="00CE0FEE"/>
    <w:rsid w:val="00CF4D05"/>
    <w:rsid w:val="00D12C0C"/>
    <w:rsid w:val="00D273C6"/>
    <w:rsid w:val="00D37FD0"/>
    <w:rsid w:val="00D4177D"/>
    <w:rsid w:val="00D618D7"/>
    <w:rsid w:val="00D64B48"/>
    <w:rsid w:val="00D73C57"/>
    <w:rsid w:val="00D972B8"/>
    <w:rsid w:val="00DB31DB"/>
    <w:rsid w:val="00DE6DED"/>
    <w:rsid w:val="00DF70B8"/>
    <w:rsid w:val="00E056D5"/>
    <w:rsid w:val="00E366FC"/>
    <w:rsid w:val="00E5637C"/>
    <w:rsid w:val="00E84837"/>
    <w:rsid w:val="00E91510"/>
    <w:rsid w:val="00EA6470"/>
    <w:rsid w:val="00EC3B2C"/>
    <w:rsid w:val="00ED2AB0"/>
    <w:rsid w:val="00EE1308"/>
    <w:rsid w:val="00EE4938"/>
    <w:rsid w:val="00EF5678"/>
    <w:rsid w:val="00F11563"/>
    <w:rsid w:val="00F11DAE"/>
    <w:rsid w:val="00F3746E"/>
    <w:rsid w:val="00F5731F"/>
    <w:rsid w:val="00F711AF"/>
    <w:rsid w:val="00F73F93"/>
    <w:rsid w:val="00F93431"/>
    <w:rsid w:val="00FA2368"/>
    <w:rsid w:val="00FA2514"/>
    <w:rsid w:val="00FA47A4"/>
    <w:rsid w:val="00FB2F26"/>
    <w:rsid w:val="00FB4E5E"/>
    <w:rsid w:val="00FB5846"/>
    <w:rsid w:val="00FB6DA3"/>
    <w:rsid w:val="00FC1EEA"/>
    <w:rsid w:val="00FD5854"/>
    <w:rsid w:val="00FE68EA"/>
    <w:rsid w:val="4388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1E0DD521"/>
  <w15:docId w15:val="{5912D9B9-8EC4-41D1-86B7-AE53C3F7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rFonts w:ascii="Times New Roman" w:eastAsia="宋体" w:hAnsi="Times New Roman" w:cs="Times New Roman"/>
      <w:kern w:val="2"/>
      <w:sz w:val="21"/>
      <w:szCs w:val="24"/>
      <w14:ligatures w14:val="standardContextual"/>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9"/>
    <w:semiHidden/>
    <w:unhideWhenUsed/>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autoRedefine/>
    <w:uiPriority w:val="9"/>
    <w:semiHidden/>
    <w:unhideWhenUsed/>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autoRedefine/>
    <w:uiPriority w:val="9"/>
    <w:semiHidden/>
    <w:unhideWhenUsed/>
    <w:qFormat/>
    <w:pPr>
      <w:keepNext/>
      <w:keepLines/>
      <w:adjustRightInd w:val="0"/>
      <w:spacing w:before="280" w:after="290" w:line="376" w:lineRule="atLeast"/>
      <w:outlineLvl w:val="3"/>
    </w:pPr>
    <w:rPr>
      <w:rFonts w:ascii="Arial" w:eastAsia="黑体" w:hAnsi="Arial"/>
      <w:b/>
      <w:kern w:val="0"/>
      <w:sz w:val="28"/>
      <w:szCs w:val="20"/>
    </w:rPr>
  </w:style>
  <w:style w:type="paragraph" w:styleId="5">
    <w:name w:val="heading 5"/>
    <w:basedOn w:val="a6"/>
    <w:next w:val="a6"/>
    <w:link w:val="50"/>
    <w:autoRedefine/>
    <w:uiPriority w:val="9"/>
    <w:semiHidden/>
    <w:unhideWhenUsed/>
    <w:qFormat/>
    <w:pPr>
      <w:keepNext/>
      <w:keepLines/>
      <w:adjustRightInd w:val="0"/>
      <w:spacing w:before="280" w:after="290" w:line="376" w:lineRule="atLeast"/>
      <w:outlineLvl w:val="4"/>
    </w:pPr>
    <w:rPr>
      <w:b/>
      <w:kern w:val="0"/>
      <w:sz w:val="28"/>
      <w:szCs w:val="20"/>
    </w:rPr>
  </w:style>
  <w:style w:type="paragraph" w:styleId="6">
    <w:name w:val="heading 6"/>
    <w:basedOn w:val="a6"/>
    <w:next w:val="a6"/>
    <w:link w:val="60"/>
    <w:autoRedefine/>
    <w:uiPriority w:val="9"/>
    <w:semiHidden/>
    <w:unhideWhenUsed/>
    <w:qFormat/>
    <w:pPr>
      <w:keepNext/>
      <w:keepLines/>
      <w:adjustRightInd w:val="0"/>
      <w:spacing w:before="240" w:after="64" w:line="320" w:lineRule="atLeast"/>
      <w:outlineLvl w:val="5"/>
    </w:pPr>
    <w:rPr>
      <w:rFonts w:ascii="Arial" w:eastAsia="黑体" w:hAnsi="Arial"/>
      <w:b/>
      <w:kern w:val="0"/>
      <w:sz w:val="24"/>
      <w:szCs w:val="20"/>
    </w:rPr>
  </w:style>
  <w:style w:type="paragraph" w:styleId="7">
    <w:name w:val="heading 7"/>
    <w:basedOn w:val="a6"/>
    <w:next w:val="a6"/>
    <w:link w:val="70"/>
    <w:autoRedefine/>
    <w:semiHidden/>
    <w:unhideWhenUsed/>
    <w:qFormat/>
    <w:pPr>
      <w:keepNext/>
      <w:keepLines/>
      <w:adjustRightInd w:val="0"/>
      <w:spacing w:before="240" w:after="64" w:line="320" w:lineRule="atLeast"/>
      <w:outlineLvl w:val="6"/>
    </w:pPr>
    <w:rPr>
      <w:b/>
      <w:kern w:val="0"/>
      <w:sz w:val="24"/>
      <w:szCs w:val="20"/>
    </w:rPr>
  </w:style>
  <w:style w:type="paragraph" w:styleId="8">
    <w:name w:val="heading 8"/>
    <w:basedOn w:val="a6"/>
    <w:next w:val="a6"/>
    <w:link w:val="80"/>
    <w:autoRedefine/>
    <w:semiHidden/>
    <w:unhideWhenUsed/>
    <w:qFormat/>
    <w:pPr>
      <w:keepNext/>
      <w:keepLines/>
      <w:adjustRightInd w:val="0"/>
      <w:spacing w:before="240" w:after="64" w:line="320" w:lineRule="atLeast"/>
      <w:outlineLvl w:val="7"/>
    </w:pPr>
    <w:rPr>
      <w:rFonts w:ascii="Arial" w:eastAsia="黑体" w:hAnsi="Arial"/>
      <w:kern w:val="0"/>
      <w:sz w:val="24"/>
      <w:szCs w:val="20"/>
    </w:rPr>
  </w:style>
  <w:style w:type="paragraph" w:styleId="9">
    <w:name w:val="heading 9"/>
    <w:basedOn w:val="a6"/>
    <w:next w:val="a6"/>
    <w:link w:val="90"/>
    <w:autoRedefine/>
    <w:semiHidden/>
    <w:unhideWhenUsed/>
    <w:qFormat/>
    <w:pPr>
      <w:keepNext/>
      <w:keepLines/>
      <w:adjustRightInd w:val="0"/>
      <w:spacing w:before="240" w:after="64" w:line="320" w:lineRule="atLeast"/>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autoRedefine/>
    <w:semiHidden/>
    <w:unhideWhenUsed/>
    <w:qFormat/>
    <w:pPr>
      <w:autoSpaceDE w:val="0"/>
      <w:autoSpaceDN w:val="0"/>
      <w:adjustRightInd w:val="0"/>
      <w:ind w:firstLine="420"/>
      <w:jc w:val="left"/>
    </w:pPr>
    <w:rPr>
      <w:rFonts w:ascii="宋体"/>
      <w:sz w:val="24"/>
    </w:rPr>
  </w:style>
  <w:style w:type="paragraph" w:styleId="TOC7">
    <w:name w:val="toc 7"/>
    <w:basedOn w:val="a6"/>
    <w:next w:val="a6"/>
    <w:autoRedefine/>
    <w:semiHidden/>
    <w:unhideWhenUsed/>
    <w:qFormat/>
    <w:pPr>
      <w:ind w:leftChars="1200" w:left="2520"/>
    </w:pPr>
  </w:style>
  <w:style w:type="paragraph" w:styleId="ac">
    <w:name w:val="caption"/>
    <w:basedOn w:val="a6"/>
    <w:next w:val="a6"/>
    <w:autoRedefine/>
    <w:semiHidden/>
    <w:unhideWhenUsed/>
    <w:qFormat/>
    <w:pPr>
      <w:spacing w:line="480" w:lineRule="auto"/>
    </w:pPr>
    <w:rPr>
      <w:rFonts w:ascii="华文中宋" w:eastAsia="华文中宋" w:hAnsi="华文中宋"/>
      <w:sz w:val="36"/>
      <w:szCs w:val="20"/>
    </w:rPr>
  </w:style>
  <w:style w:type="paragraph" w:styleId="ad">
    <w:name w:val="Document Map"/>
    <w:basedOn w:val="a6"/>
    <w:link w:val="ae"/>
    <w:autoRedefine/>
    <w:semiHidden/>
    <w:unhideWhenUsed/>
    <w:qFormat/>
    <w:pPr>
      <w:shd w:val="clear" w:color="auto" w:fill="000080"/>
    </w:pPr>
  </w:style>
  <w:style w:type="paragraph" w:styleId="af">
    <w:name w:val="annotation text"/>
    <w:basedOn w:val="a6"/>
    <w:link w:val="13"/>
    <w:autoRedefine/>
    <w:uiPriority w:val="99"/>
    <w:semiHidden/>
    <w:unhideWhenUsed/>
    <w:qFormat/>
    <w:pPr>
      <w:jc w:val="left"/>
    </w:pPr>
  </w:style>
  <w:style w:type="paragraph" w:styleId="32">
    <w:name w:val="Body Text 3"/>
    <w:basedOn w:val="a6"/>
    <w:link w:val="33"/>
    <w:autoRedefine/>
    <w:semiHidden/>
    <w:unhideWhenUsed/>
    <w:qFormat/>
    <w:pPr>
      <w:spacing w:after="120"/>
    </w:pPr>
    <w:rPr>
      <w:sz w:val="16"/>
      <w:szCs w:val="16"/>
    </w:rPr>
  </w:style>
  <w:style w:type="paragraph" w:styleId="af0">
    <w:name w:val="Body Text"/>
    <w:basedOn w:val="a6"/>
    <w:link w:val="af1"/>
    <w:autoRedefine/>
    <w:uiPriority w:val="99"/>
    <w:semiHidden/>
    <w:unhideWhenUsed/>
    <w:qFormat/>
    <w:pPr>
      <w:tabs>
        <w:tab w:val="left" w:pos="567"/>
      </w:tabs>
      <w:spacing w:before="120" w:line="22" w:lineRule="atLeast"/>
    </w:pPr>
    <w:rPr>
      <w:rFonts w:ascii="宋体" w:hAnsi="宋体"/>
      <w:sz w:val="24"/>
    </w:rPr>
  </w:style>
  <w:style w:type="paragraph" w:styleId="af2">
    <w:name w:val="Body Text Indent"/>
    <w:basedOn w:val="a6"/>
    <w:link w:val="af3"/>
    <w:autoRedefine/>
    <w:uiPriority w:val="99"/>
    <w:semiHidden/>
    <w:unhideWhenUsed/>
    <w:qFormat/>
    <w:pPr>
      <w:spacing w:line="360" w:lineRule="auto"/>
      <w:ind w:firstLine="570"/>
    </w:pPr>
    <w:rPr>
      <w:sz w:val="24"/>
    </w:rPr>
  </w:style>
  <w:style w:type="paragraph" w:styleId="23">
    <w:name w:val="List 2"/>
    <w:basedOn w:val="a6"/>
    <w:autoRedefine/>
    <w:semiHidden/>
    <w:unhideWhenUsed/>
    <w:qFormat/>
    <w:pPr>
      <w:ind w:leftChars="200" w:left="100" w:hangingChars="200" w:hanging="200"/>
    </w:pPr>
  </w:style>
  <w:style w:type="paragraph" w:styleId="af4">
    <w:name w:val="Block Text"/>
    <w:basedOn w:val="a6"/>
    <w:autoRedefine/>
    <w:semiHidden/>
    <w:unhideWhenUsed/>
    <w:qFormat/>
    <w:pPr>
      <w:widowControl/>
      <w:ind w:left="480" w:right="-341" w:firstLine="513"/>
    </w:pPr>
    <w:rPr>
      <w:kern w:val="0"/>
      <w:sz w:val="24"/>
      <w:szCs w:val="20"/>
    </w:rPr>
  </w:style>
  <w:style w:type="paragraph" w:styleId="TOC5">
    <w:name w:val="toc 5"/>
    <w:basedOn w:val="a6"/>
    <w:next w:val="a6"/>
    <w:autoRedefine/>
    <w:semiHidden/>
    <w:unhideWhenUsed/>
    <w:qFormat/>
    <w:pPr>
      <w:ind w:leftChars="800" w:left="1680"/>
    </w:pPr>
  </w:style>
  <w:style w:type="paragraph" w:styleId="TOC3">
    <w:name w:val="toc 3"/>
    <w:basedOn w:val="a6"/>
    <w:next w:val="a6"/>
    <w:autoRedefine/>
    <w:uiPriority w:val="39"/>
    <w:semiHidden/>
    <w:unhideWhenUsed/>
    <w:qFormat/>
    <w:pPr>
      <w:ind w:leftChars="400" w:left="840"/>
    </w:pPr>
  </w:style>
  <w:style w:type="paragraph" w:styleId="af5">
    <w:name w:val="Plain Text"/>
    <w:basedOn w:val="a6"/>
    <w:link w:val="24"/>
    <w:autoRedefine/>
    <w:unhideWhenUsed/>
    <w:qFormat/>
    <w:rsid w:val="004C54EF"/>
    <w:pPr>
      <w:spacing w:line="360" w:lineRule="auto"/>
    </w:pPr>
    <w:rPr>
      <w:rFonts w:ascii="仿宋" w:eastAsia="仿宋" w:hAnsi="仿宋"/>
      <w:bCs/>
      <w:szCs w:val="20"/>
    </w:rPr>
  </w:style>
  <w:style w:type="paragraph" w:styleId="TOC8">
    <w:name w:val="toc 8"/>
    <w:basedOn w:val="a6"/>
    <w:next w:val="a6"/>
    <w:autoRedefine/>
    <w:semiHidden/>
    <w:unhideWhenUsed/>
    <w:qFormat/>
    <w:pPr>
      <w:ind w:leftChars="1400" w:left="2940"/>
    </w:pPr>
  </w:style>
  <w:style w:type="paragraph" w:styleId="af6">
    <w:name w:val="Date"/>
    <w:basedOn w:val="a6"/>
    <w:next w:val="a6"/>
    <w:link w:val="af7"/>
    <w:autoRedefine/>
    <w:uiPriority w:val="99"/>
    <w:semiHidden/>
    <w:unhideWhenUsed/>
    <w:qFormat/>
    <w:pPr>
      <w:ind w:leftChars="2500" w:left="100"/>
    </w:pPr>
    <w:rPr>
      <w:rFonts w:ascii="仿宋_GB2312" w:eastAsia="仿宋_GB2312" w:hAnsi="宋体"/>
      <w:color w:val="000000"/>
      <w:sz w:val="24"/>
    </w:rPr>
  </w:style>
  <w:style w:type="paragraph" w:styleId="25">
    <w:name w:val="Body Text Indent 2"/>
    <w:basedOn w:val="a6"/>
    <w:link w:val="26"/>
    <w:autoRedefine/>
    <w:semiHidden/>
    <w:unhideWhenUsed/>
    <w:qFormat/>
    <w:pPr>
      <w:ind w:firstLineChars="200" w:firstLine="480"/>
    </w:pPr>
    <w:rPr>
      <w:rFonts w:ascii="仿宋_GB2312" w:eastAsia="仿宋_GB2312"/>
      <w:sz w:val="24"/>
    </w:rPr>
  </w:style>
  <w:style w:type="paragraph" w:styleId="af8">
    <w:name w:val="Balloon Text"/>
    <w:basedOn w:val="a6"/>
    <w:link w:val="af9"/>
    <w:autoRedefine/>
    <w:semiHidden/>
    <w:unhideWhenUsed/>
    <w:qFormat/>
    <w:rPr>
      <w:sz w:val="18"/>
      <w:szCs w:val="18"/>
    </w:rPr>
  </w:style>
  <w:style w:type="paragraph" w:styleId="afa">
    <w:name w:val="footer"/>
    <w:basedOn w:val="a6"/>
    <w:link w:val="afb"/>
    <w:unhideWhenUsed/>
    <w:qFormat/>
    <w:pPr>
      <w:tabs>
        <w:tab w:val="center" w:pos="4153"/>
        <w:tab w:val="right" w:pos="8306"/>
      </w:tabs>
      <w:snapToGrid w:val="0"/>
      <w:jc w:val="left"/>
    </w:pPr>
    <w:rPr>
      <w:sz w:val="18"/>
      <w:szCs w:val="18"/>
    </w:rPr>
  </w:style>
  <w:style w:type="paragraph" w:styleId="afc">
    <w:name w:val="header"/>
    <w:basedOn w:val="a6"/>
    <w:link w:val="afd"/>
    <w:unhideWhenUsed/>
    <w:qFormat/>
    <w:pPr>
      <w:tabs>
        <w:tab w:val="center" w:pos="4153"/>
        <w:tab w:val="right" w:pos="8306"/>
      </w:tabs>
      <w:snapToGrid w:val="0"/>
      <w:jc w:val="center"/>
    </w:pPr>
    <w:rPr>
      <w:sz w:val="18"/>
      <w:szCs w:val="18"/>
    </w:rPr>
  </w:style>
  <w:style w:type="paragraph" w:styleId="TOC1">
    <w:name w:val="toc 1"/>
    <w:basedOn w:val="a6"/>
    <w:next w:val="a6"/>
    <w:autoRedefine/>
    <w:uiPriority w:val="39"/>
    <w:semiHidden/>
    <w:unhideWhenUsed/>
    <w:qFormat/>
    <w:pPr>
      <w:tabs>
        <w:tab w:val="left" w:pos="1050"/>
        <w:tab w:val="right" w:leader="dot" w:pos="8937"/>
      </w:tabs>
      <w:spacing w:line="300" w:lineRule="auto"/>
    </w:pPr>
    <w:rPr>
      <w:rFonts w:ascii="宋体" w:hAnsi="宋体"/>
      <w:b/>
      <w:sz w:val="24"/>
    </w:rPr>
  </w:style>
  <w:style w:type="paragraph" w:styleId="TOC4">
    <w:name w:val="toc 4"/>
    <w:basedOn w:val="a6"/>
    <w:next w:val="a6"/>
    <w:autoRedefine/>
    <w:semiHidden/>
    <w:unhideWhenUsed/>
    <w:qFormat/>
    <w:pPr>
      <w:ind w:leftChars="600" w:left="1260"/>
    </w:pPr>
  </w:style>
  <w:style w:type="paragraph" w:styleId="afe">
    <w:name w:val="footnote text"/>
    <w:basedOn w:val="a6"/>
    <w:link w:val="aff"/>
    <w:autoRedefine/>
    <w:semiHidden/>
    <w:unhideWhenUsed/>
    <w:qFormat/>
    <w:pPr>
      <w:widowControl/>
      <w:jc w:val="left"/>
    </w:pPr>
    <w:rPr>
      <w:kern w:val="0"/>
      <w:sz w:val="20"/>
      <w:szCs w:val="20"/>
      <w:lang w:val="de-DE"/>
    </w:rPr>
  </w:style>
  <w:style w:type="paragraph" w:styleId="TOC6">
    <w:name w:val="toc 6"/>
    <w:basedOn w:val="a6"/>
    <w:next w:val="a6"/>
    <w:autoRedefine/>
    <w:semiHidden/>
    <w:unhideWhenUsed/>
    <w:qFormat/>
    <w:pPr>
      <w:ind w:leftChars="1000" w:left="2100"/>
    </w:pPr>
  </w:style>
  <w:style w:type="paragraph" w:styleId="34">
    <w:name w:val="Body Text Indent 3"/>
    <w:basedOn w:val="a6"/>
    <w:link w:val="35"/>
    <w:autoRedefine/>
    <w:semiHidden/>
    <w:unhideWhenUsed/>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autoRedefine/>
    <w:uiPriority w:val="39"/>
    <w:semiHidden/>
    <w:unhideWhenUsed/>
    <w:qFormat/>
    <w:pPr>
      <w:tabs>
        <w:tab w:val="right" w:leader="dot" w:pos="8937"/>
      </w:tabs>
      <w:spacing w:line="312" w:lineRule="auto"/>
      <w:ind w:leftChars="200" w:left="420"/>
    </w:pPr>
  </w:style>
  <w:style w:type="paragraph" w:styleId="TOC9">
    <w:name w:val="toc 9"/>
    <w:basedOn w:val="a6"/>
    <w:next w:val="a6"/>
    <w:autoRedefine/>
    <w:semiHidden/>
    <w:unhideWhenUsed/>
    <w:qFormat/>
    <w:pPr>
      <w:ind w:leftChars="1600" w:left="3360"/>
    </w:pPr>
  </w:style>
  <w:style w:type="paragraph" w:styleId="HTML">
    <w:name w:val="HTML Preformatted"/>
    <w:basedOn w:val="a6"/>
    <w:link w:val="HTML0"/>
    <w:autoRedefine/>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autoRedefine/>
    <w:semiHidden/>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autoRedefine/>
    <w:semiHidden/>
    <w:unhideWhenUsed/>
    <w:qFormat/>
    <w:rPr>
      <w:szCs w:val="20"/>
    </w:rPr>
  </w:style>
  <w:style w:type="paragraph" w:styleId="aff1">
    <w:name w:val="Title"/>
    <w:basedOn w:val="a6"/>
    <w:link w:val="aff2"/>
    <w:autoRedefine/>
    <w:qFormat/>
    <w:pPr>
      <w:jc w:val="center"/>
      <w:outlineLvl w:val="0"/>
    </w:pPr>
    <w:rPr>
      <w:b/>
      <w:sz w:val="32"/>
      <w:szCs w:val="20"/>
    </w:rPr>
  </w:style>
  <w:style w:type="paragraph" w:styleId="aff3">
    <w:name w:val="annotation subject"/>
    <w:basedOn w:val="af"/>
    <w:next w:val="af"/>
    <w:link w:val="aff4"/>
    <w:autoRedefine/>
    <w:uiPriority w:val="99"/>
    <w:unhideWhenUsed/>
    <w:qFormat/>
    <w:rPr>
      <w:b/>
      <w:bCs/>
    </w:rPr>
  </w:style>
  <w:style w:type="paragraph" w:styleId="27">
    <w:name w:val="Body Text First Indent 2"/>
    <w:basedOn w:val="af2"/>
    <w:link w:val="28"/>
    <w:autoRedefine/>
    <w:uiPriority w:val="99"/>
    <w:semiHidden/>
    <w:unhideWhenUsed/>
    <w:qFormat/>
    <w:pPr>
      <w:spacing w:after="120" w:line="480" w:lineRule="exact"/>
      <w:ind w:leftChars="200" w:left="420" w:firstLineChars="200" w:firstLine="420"/>
    </w:pPr>
    <w:rPr>
      <w:szCs w:val="20"/>
    </w:rPr>
  </w:style>
  <w:style w:type="table" w:styleId="aff5">
    <w:name w:val="Table Grid"/>
    <w:basedOn w:val="a9"/>
    <w:autoRedefine/>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autoRedefine/>
    <w:semiHidden/>
    <w:unhideWhenUsed/>
    <w:qFormat/>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FollowedHyperlink"/>
    <w:autoRedefine/>
    <w:uiPriority w:val="99"/>
    <w:semiHidden/>
    <w:unhideWhenUsed/>
    <w:qFormat/>
    <w:rPr>
      <w:color w:val="800080"/>
      <w:u w:val="single"/>
    </w:rPr>
  </w:style>
  <w:style w:type="character" w:styleId="aff7">
    <w:name w:val="Emphasis"/>
    <w:autoRedefine/>
    <w:qFormat/>
    <w:rPr>
      <w:color w:val="CC0033"/>
    </w:rPr>
  </w:style>
  <w:style w:type="character" w:styleId="aff8">
    <w:name w:val="Hyperlink"/>
    <w:autoRedefine/>
    <w:uiPriority w:val="99"/>
    <w:semiHidden/>
    <w:unhideWhenUsed/>
    <w:qFormat/>
    <w:rPr>
      <w:color w:val="0000FF"/>
      <w:u w:val="single"/>
    </w:rPr>
  </w:style>
  <w:style w:type="character" w:styleId="aff9">
    <w:name w:val="annotation reference"/>
    <w:autoRedefine/>
    <w:uiPriority w:val="99"/>
    <w:semiHidden/>
    <w:unhideWhenUsed/>
    <w:qFormat/>
    <w:rPr>
      <w:sz w:val="21"/>
      <w:szCs w:val="21"/>
    </w:rPr>
  </w:style>
  <w:style w:type="character" w:customStyle="1" w:styleId="afd">
    <w:name w:val="页眉 字符"/>
    <w:basedOn w:val="a8"/>
    <w:link w:val="afc"/>
    <w:qFormat/>
    <w:rPr>
      <w:sz w:val="18"/>
      <w:szCs w:val="18"/>
    </w:rPr>
  </w:style>
  <w:style w:type="character" w:customStyle="1" w:styleId="afb">
    <w:name w:val="页脚 字符"/>
    <w:basedOn w:val="a8"/>
    <w:link w:val="afa"/>
    <w:qFormat/>
    <w:rPr>
      <w:sz w:val="18"/>
      <w:szCs w:val="18"/>
    </w:rPr>
  </w:style>
  <w:style w:type="character" w:customStyle="1" w:styleId="12">
    <w:name w:val="标题 1 字符"/>
    <w:basedOn w:val="a8"/>
    <w:link w:val="11"/>
    <w:uiPriority w:val="9"/>
    <w:qFormat/>
    <w:rPr>
      <w:rFonts w:ascii="宋体" w:eastAsia="宋体" w:hAnsi="Times New Roman" w:cs="Times New Roman"/>
      <w:b/>
      <w:kern w:val="44"/>
      <w:sz w:val="32"/>
      <w:szCs w:val="20"/>
    </w:rPr>
  </w:style>
  <w:style w:type="character" w:customStyle="1" w:styleId="22">
    <w:name w:val="标题 2 字符"/>
    <w:basedOn w:val="a8"/>
    <w:link w:val="21"/>
    <w:uiPriority w:val="9"/>
    <w:semiHidden/>
    <w:qFormat/>
    <w:rPr>
      <w:rFonts w:ascii="Arial" w:eastAsia="黑体" w:hAnsi="Arial" w:cs="Times New Roman"/>
      <w:b/>
      <w:kern w:val="0"/>
      <w:sz w:val="30"/>
      <w:szCs w:val="20"/>
    </w:rPr>
  </w:style>
  <w:style w:type="character" w:customStyle="1" w:styleId="31">
    <w:name w:val="标题 3 字符"/>
    <w:basedOn w:val="a8"/>
    <w:link w:val="30"/>
    <w:uiPriority w:val="9"/>
    <w:semiHidden/>
    <w:qFormat/>
    <w:rPr>
      <w:rFonts w:ascii="宋体" w:eastAsia="宋体" w:hAnsi="Times New Roman" w:cs="Times New Roman"/>
      <w:b/>
      <w:kern w:val="0"/>
      <w:sz w:val="24"/>
      <w:szCs w:val="20"/>
      <w:u w:val="single"/>
    </w:rPr>
  </w:style>
  <w:style w:type="character" w:customStyle="1" w:styleId="40">
    <w:name w:val="标题 4 字符"/>
    <w:basedOn w:val="a8"/>
    <w:link w:val="4"/>
    <w:uiPriority w:val="9"/>
    <w:semiHidden/>
    <w:qFormat/>
    <w:rPr>
      <w:rFonts w:ascii="Arial" w:eastAsia="黑体" w:hAnsi="Arial" w:cs="Times New Roman"/>
      <w:b/>
      <w:kern w:val="0"/>
      <w:sz w:val="28"/>
      <w:szCs w:val="20"/>
    </w:rPr>
  </w:style>
  <w:style w:type="character" w:customStyle="1" w:styleId="50">
    <w:name w:val="标题 5 字符"/>
    <w:basedOn w:val="a8"/>
    <w:link w:val="5"/>
    <w:uiPriority w:val="9"/>
    <w:semiHidden/>
    <w:qFormat/>
    <w:rPr>
      <w:rFonts w:ascii="Times New Roman" w:eastAsia="宋体" w:hAnsi="Times New Roman" w:cs="Times New Roman"/>
      <w:b/>
      <w:kern w:val="0"/>
      <w:sz w:val="28"/>
      <w:szCs w:val="20"/>
    </w:rPr>
  </w:style>
  <w:style w:type="character" w:customStyle="1" w:styleId="60">
    <w:name w:val="标题 6 字符"/>
    <w:basedOn w:val="a8"/>
    <w:link w:val="6"/>
    <w:uiPriority w:val="9"/>
    <w:semiHidden/>
    <w:qFormat/>
    <w:rPr>
      <w:rFonts w:ascii="Arial" w:eastAsia="黑体" w:hAnsi="Arial" w:cs="Times New Roman"/>
      <w:b/>
      <w:kern w:val="0"/>
      <w:sz w:val="24"/>
      <w:szCs w:val="20"/>
    </w:rPr>
  </w:style>
  <w:style w:type="character" w:customStyle="1" w:styleId="70">
    <w:name w:val="标题 7 字符"/>
    <w:basedOn w:val="a8"/>
    <w:link w:val="7"/>
    <w:semiHidden/>
    <w:qFormat/>
    <w:rPr>
      <w:rFonts w:ascii="Times New Roman" w:eastAsia="宋体" w:hAnsi="Times New Roman" w:cs="Times New Roman"/>
      <w:b/>
      <w:kern w:val="0"/>
      <w:sz w:val="24"/>
      <w:szCs w:val="20"/>
    </w:rPr>
  </w:style>
  <w:style w:type="character" w:customStyle="1" w:styleId="80">
    <w:name w:val="标题 8 字符"/>
    <w:basedOn w:val="a8"/>
    <w:link w:val="8"/>
    <w:semiHidden/>
    <w:qFormat/>
    <w:rPr>
      <w:rFonts w:ascii="Arial" w:eastAsia="黑体" w:hAnsi="Arial" w:cs="Times New Roman"/>
      <w:kern w:val="0"/>
      <w:sz w:val="24"/>
      <w:szCs w:val="20"/>
    </w:rPr>
  </w:style>
  <w:style w:type="character" w:customStyle="1" w:styleId="90">
    <w:name w:val="标题 9 字符"/>
    <w:basedOn w:val="a8"/>
    <w:link w:val="9"/>
    <w:semiHidden/>
    <w:qFormat/>
    <w:rPr>
      <w:rFonts w:ascii="Arial" w:eastAsia="黑体" w:hAnsi="Arial" w:cs="Times New Roman"/>
      <w:kern w:val="0"/>
      <w:szCs w:val="20"/>
    </w:rPr>
  </w:style>
  <w:style w:type="character" w:customStyle="1" w:styleId="HTML0">
    <w:name w:val="HTML 预设格式 字符"/>
    <w:basedOn w:val="a8"/>
    <w:link w:val="HTML"/>
    <w:semiHidden/>
    <w:qFormat/>
    <w:rPr>
      <w:rFonts w:ascii="宋体" w:eastAsia="宋体" w:hAnsi="宋体" w:cs="宋体"/>
      <w:kern w:val="0"/>
      <w:sz w:val="24"/>
      <w:szCs w:val="24"/>
    </w:rPr>
  </w:style>
  <w:style w:type="paragraph" w:customStyle="1" w:styleId="msonormal0">
    <w:name w:val="msonormal"/>
    <w:basedOn w:val="a6"/>
    <w:autoRedefine/>
    <w:semiHidden/>
    <w:qFormat/>
    <w:pPr>
      <w:widowControl/>
      <w:spacing w:before="100" w:beforeAutospacing="1" w:after="100" w:afterAutospacing="1"/>
      <w:jc w:val="left"/>
    </w:pPr>
    <w:rPr>
      <w:rFonts w:ascii="宋体" w:hAnsi="宋体" w:cs="宋体"/>
      <w:kern w:val="0"/>
      <w:sz w:val="24"/>
    </w:rPr>
  </w:style>
  <w:style w:type="character" w:customStyle="1" w:styleId="ab">
    <w:name w:val="正文缩进 字符"/>
    <w:link w:val="a7"/>
    <w:autoRedefine/>
    <w:semiHidden/>
    <w:qFormat/>
    <w:locked/>
    <w:rPr>
      <w:rFonts w:ascii="宋体" w:eastAsia="宋体" w:hAnsi="Times New Roman" w:cs="Times New Roman"/>
      <w:sz w:val="24"/>
      <w:szCs w:val="24"/>
    </w:rPr>
  </w:style>
  <w:style w:type="character" w:customStyle="1" w:styleId="aff">
    <w:name w:val="脚注文本 字符"/>
    <w:basedOn w:val="a8"/>
    <w:link w:val="afe"/>
    <w:semiHidden/>
    <w:qFormat/>
    <w:rPr>
      <w:rFonts w:ascii="Times New Roman" w:eastAsia="宋体" w:hAnsi="Times New Roman" w:cs="Times New Roman"/>
      <w:kern w:val="0"/>
      <w:sz w:val="20"/>
      <w:szCs w:val="20"/>
      <w:lang w:val="de-DE"/>
    </w:rPr>
  </w:style>
  <w:style w:type="character" w:customStyle="1" w:styleId="affa">
    <w:name w:val="批注文字 字符"/>
    <w:basedOn w:val="a8"/>
    <w:uiPriority w:val="99"/>
    <w:semiHidden/>
    <w:qFormat/>
    <w:rPr>
      <w:rFonts w:ascii="Times New Roman" w:eastAsia="宋体" w:hAnsi="Times New Roman" w:cs="Times New Roman"/>
      <w:szCs w:val="24"/>
      <w14:ligatures w14:val="none"/>
    </w:rPr>
  </w:style>
  <w:style w:type="character" w:customStyle="1" w:styleId="aff2">
    <w:name w:val="标题 字符"/>
    <w:basedOn w:val="a8"/>
    <w:link w:val="aff1"/>
    <w:qFormat/>
    <w:rPr>
      <w:rFonts w:ascii="Times New Roman" w:eastAsia="宋体" w:hAnsi="Times New Roman" w:cs="Times New Roman"/>
      <w:b/>
      <w:sz w:val="32"/>
      <w:szCs w:val="20"/>
    </w:rPr>
  </w:style>
  <w:style w:type="character" w:customStyle="1" w:styleId="af1">
    <w:name w:val="正文文本 字符"/>
    <w:basedOn w:val="a8"/>
    <w:link w:val="af0"/>
    <w:uiPriority w:val="99"/>
    <w:semiHidden/>
    <w:qFormat/>
    <w:rPr>
      <w:rFonts w:ascii="宋体" w:eastAsia="宋体" w:hAnsi="宋体" w:cs="Times New Roman"/>
      <w:sz w:val="24"/>
      <w:szCs w:val="24"/>
    </w:rPr>
  </w:style>
  <w:style w:type="character" w:customStyle="1" w:styleId="af3">
    <w:name w:val="正文文本缩进 字符"/>
    <w:basedOn w:val="a8"/>
    <w:link w:val="af2"/>
    <w:uiPriority w:val="99"/>
    <w:semiHidden/>
    <w:qFormat/>
    <w:rPr>
      <w:rFonts w:ascii="Times New Roman" w:eastAsia="宋体" w:hAnsi="Times New Roman" w:cs="Times New Roman"/>
      <w:sz w:val="24"/>
      <w:szCs w:val="24"/>
    </w:rPr>
  </w:style>
  <w:style w:type="character" w:customStyle="1" w:styleId="af7">
    <w:name w:val="日期 字符"/>
    <w:basedOn w:val="a8"/>
    <w:link w:val="af6"/>
    <w:uiPriority w:val="99"/>
    <w:semiHidden/>
    <w:qFormat/>
    <w:rPr>
      <w:rFonts w:ascii="仿宋_GB2312" w:eastAsia="仿宋_GB2312" w:hAnsi="宋体" w:cs="Times New Roman"/>
      <w:color w:val="000000"/>
      <w:sz w:val="24"/>
      <w:szCs w:val="24"/>
    </w:rPr>
  </w:style>
  <w:style w:type="character" w:customStyle="1" w:styleId="28">
    <w:name w:val="正文文本首行缩进 2 字符"/>
    <w:basedOn w:val="af3"/>
    <w:link w:val="27"/>
    <w:uiPriority w:val="99"/>
    <w:semiHidden/>
    <w:qFormat/>
    <w:rPr>
      <w:rFonts w:ascii="Times New Roman" w:eastAsia="宋体" w:hAnsi="Times New Roman" w:cs="Times New Roman"/>
      <w:sz w:val="24"/>
      <w:szCs w:val="20"/>
    </w:rPr>
  </w:style>
  <w:style w:type="character" w:customStyle="1" w:styleId="33">
    <w:name w:val="正文文本 3 字符"/>
    <w:basedOn w:val="a8"/>
    <w:link w:val="32"/>
    <w:semiHidden/>
    <w:qFormat/>
    <w:rPr>
      <w:rFonts w:ascii="Times New Roman" w:eastAsia="宋体" w:hAnsi="Times New Roman" w:cs="Times New Roman"/>
      <w:sz w:val="16"/>
      <w:szCs w:val="16"/>
    </w:rPr>
  </w:style>
  <w:style w:type="character" w:customStyle="1" w:styleId="26">
    <w:name w:val="正文文本缩进 2 字符"/>
    <w:basedOn w:val="a8"/>
    <w:link w:val="25"/>
    <w:semiHidden/>
    <w:qFormat/>
    <w:rPr>
      <w:rFonts w:ascii="仿宋_GB2312" w:eastAsia="仿宋_GB2312" w:hAnsi="Times New Roman" w:cs="Times New Roman"/>
      <w:sz w:val="24"/>
      <w:szCs w:val="24"/>
    </w:rPr>
  </w:style>
  <w:style w:type="character" w:customStyle="1" w:styleId="35">
    <w:name w:val="正文文本缩进 3 字符"/>
    <w:basedOn w:val="a8"/>
    <w:link w:val="34"/>
    <w:semiHidden/>
    <w:qFormat/>
    <w:rPr>
      <w:rFonts w:ascii="宋体" w:eastAsia="宋体" w:hAnsi="Times New Roman" w:cs="Times New Roman"/>
      <w:kern w:val="0"/>
      <w:sz w:val="24"/>
      <w:szCs w:val="20"/>
    </w:rPr>
  </w:style>
  <w:style w:type="character" w:customStyle="1" w:styleId="ae">
    <w:name w:val="文档结构图 字符"/>
    <w:basedOn w:val="a8"/>
    <w:link w:val="ad"/>
    <w:semiHidden/>
    <w:qFormat/>
    <w:rPr>
      <w:rFonts w:ascii="Times New Roman" w:eastAsia="宋体" w:hAnsi="Times New Roman" w:cs="Times New Roman"/>
      <w:szCs w:val="24"/>
      <w:shd w:val="clear" w:color="auto" w:fill="000080"/>
    </w:rPr>
  </w:style>
  <w:style w:type="character" w:customStyle="1" w:styleId="affb">
    <w:name w:val="纯文本 字符"/>
    <w:basedOn w:val="a8"/>
    <w:qFormat/>
    <w:rPr>
      <w:rFonts w:asciiTheme="minorEastAsia" w:hAnsi="Courier New" w:cs="Courier New"/>
      <w:szCs w:val="24"/>
      <w14:ligatures w14:val="none"/>
    </w:rPr>
  </w:style>
  <w:style w:type="character" w:customStyle="1" w:styleId="aff4">
    <w:name w:val="批注主题 字符"/>
    <w:basedOn w:val="affa"/>
    <w:link w:val="aff3"/>
    <w:uiPriority w:val="99"/>
    <w:qFormat/>
    <w:rPr>
      <w:rFonts w:ascii="Times New Roman" w:eastAsia="宋体" w:hAnsi="Times New Roman" w:cs="Times New Roman"/>
      <w:b/>
      <w:bCs/>
      <w:szCs w:val="24"/>
      <w14:ligatures w14:val="none"/>
    </w:rPr>
  </w:style>
  <w:style w:type="character" w:customStyle="1" w:styleId="af9">
    <w:name w:val="批注框文本 字符"/>
    <w:basedOn w:val="a8"/>
    <w:link w:val="af8"/>
    <w:semiHidden/>
    <w:qFormat/>
    <w:rPr>
      <w:rFonts w:ascii="Times New Roman" w:eastAsia="宋体" w:hAnsi="Times New Roman" w:cs="Times New Roman"/>
      <w:sz w:val="18"/>
      <w:szCs w:val="18"/>
    </w:rPr>
  </w:style>
  <w:style w:type="paragraph" w:styleId="affc">
    <w:name w:val="No Spacing"/>
    <w:autoRedefine/>
    <w:uiPriority w:val="1"/>
    <w:qFormat/>
    <w:pPr>
      <w:widowControl w:val="0"/>
      <w:jc w:val="both"/>
    </w:pPr>
    <w:rPr>
      <w:rFonts w:ascii="Times New Roman" w:eastAsia="宋体" w:hAnsi="Times New Roman" w:cs="Times New Roman"/>
      <w:kern w:val="2"/>
      <w:sz w:val="21"/>
      <w:szCs w:val="24"/>
      <w14:ligatures w14:val="standardContextual"/>
    </w:rPr>
  </w:style>
  <w:style w:type="character" w:customStyle="1" w:styleId="affd">
    <w:name w:val="列表段落 字符"/>
    <w:link w:val="affe"/>
    <w:autoRedefine/>
    <w:uiPriority w:val="34"/>
    <w:qFormat/>
    <w:locked/>
    <w:rPr>
      <w:rFonts w:ascii="Calibri" w:hAnsi="Calibri" w:cs="Calibri"/>
    </w:rPr>
  </w:style>
  <w:style w:type="paragraph" w:styleId="affe">
    <w:name w:val="List Paragraph"/>
    <w:basedOn w:val="a6"/>
    <w:link w:val="affd"/>
    <w:autoRedefine/>
    <w:uiPriority w:val="34"/>
    <w:qFormat/>
    <w:pPr>
      <w:ind w:firstLineChars="200" w:firstLine="420"/>
    </w:pPr>
    <w:rPr>
      <w:rFonts w:ascii="Calibri" w:eastAsiaTheme="minorEastAsia" w:hAnsi="Calibri" w:cs="Calibri"/>
      <w:szCs w:val="22"/>
    </w:rPr>
  </w:style>
  <w:style w:type="paragraph" w:customStyle="1" w:styleId="15">
    <w:name w:val="修订1"/>
    <w:autoRedefine/>
    <w:uiPriority w:val="99"/>
    <w:semiHidden/>
    <w:qFormat/>
    <w:rPr>
      <w:rFonts w:ascii="Times New Roman" w:eastAsia="宋体" w:hAnsi="Times New Roman" w:cs="Times New Roman"/>
      <w:kern w:val="2"/>
      <w:sz w:val="21"/>
      <w:szCs w:val="24"/>
      <w14:ligatures w14:val="standardContextual"/>
    </w:rPr>
  </w:style>
  <w:style w:type="character" w:customStyle="1" w:styleId="Char1">
    <w:name w:val="正文文本缩进 Char1"/>
    <w:link w:val="16"/>
    <w:autoRedefine/>
    <w:semiHidden/>
    <w:qFormat/>
    <w:locked/>
    <w:rPr>
      <w:rFonts w:ascii="宋体" w:eastAsia="宋体" w:hAnsi="宋体"/>
      <w:sz w:val="24"/>
      <w:szCs w:val="24"/>
    </w:rPr>
  </w:style>
  <w:style w:type="paragraph" w:customStyle="1" w:styleId="16">
    <w:name w:val="正文文本缩进1"/>
    <w:basedOn w:val="a6"/>
    <w:link w:val="Char1"/>
    <w:autoRedefine/>
    <w:semiHidden/>
    <w:qFormat/>
    <w:pPr>
      <w:spacing w:line="480" w:lineRule="exact"/>
      <w:ind w:firstLineChars="200" w:firstLine="480"/>
    </w:pPr>
    <w:rPr>
      <w:rFonts w:ascii="宋体" w:hAnsi="宋体" w:cstheme="minorBidi"/>
      <w:sz w:val="24"/>
    </w:rPr>
  </w:style>
  <w:style w:type="character" w:customStyle="1" w:styleId="CharChar">
    <w:name w:val="正文缩进 Char Char"/>
    <w:link w:val="17"/>
    <w:autoRedefine/>
    <w:semiHidden/>
    <w:qFormat/>
    <w:locked/>
    <w:rPr>
      <w:rFonts w:ascii="宋体" w:eastAsia="宋体" w:hAnsi="宋体"/>
      <w:color w:val="000000"/>
      <w:kern w:val="28"/>
      <w:sz w:val="28"/>
    </w:rPr>
  </w:style>
  <w:style w:type="paragraph" w:customStyle="1" w:styleId="17">
    <w:name w:val="正文缩进1"/>
    <w:basedOn w:val="a6"/>
    <w:link w:val="CharChar"/>
    <w:autoRedefine/>
    <w:semiHidden/>
    <w:qFormat/>
    <w:pPr>
      <w:widowControl/>
      <w:adjustRightInd w:val="0"/>
      <w:snapToGrid w:val="0"/>
      <w:spacing w:line="480" w:lineRule="exact"/>
      <w:ind w:firstLine="567"/>
    </w:pPr>
    <w:rPr>
      <w:rFonts w:ascii="宋体" w:hAnsi="宋体" w:cstheme="minorBidi"/>
      <w:color w:val="000000"/>
      <w:kern w:val="28"/>
      <w:sz w:val="28"/>
      <w:szCs w:val="22"/>
    </w:rPr>
  </w:style>
  <w:style w:type="paragraph" w:customStyle="1" w:styleId="a">
    <w:name w:val="章标题"/>
    <w:next w:val="a6"/>
    <w:autoRedefine/>
    <w:semiHidden/>
    <w:qFormat/>
    <w:pPr>
      <w:numPr>
        <w:numId w:val="1"/>
      </w:numPr>
      <w:spacing w:beforeLines="50" w:afterLines="50" w:line="460" w:lineRule="exact"/>
      <w:jc w:val="both"/>
      <w:outlineLvl w:val="0"/>
    </w:pPr>
    <w:rPr>
      <w:rFonts w:ascii="黑体" w:eastAsia="黑体" w:hAnsi="Times New Roman" w:cs="Times New Roman"/>
      <w:b/>
      <w:sz w:val="28"/>
      <w14:ligatures w14:val="standardContextual"/>
    </w:rPr>
  </w:style>
  <w:style w:type="paragraph" w:customStyle="1" w:styleId="font7">
    <w:name w:val="font7"/>
    <w:basedOn w:val="a6"/>
    <w:autoRedefine/>
    <w:semiHidden/>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autoRedefine/>
    <w:semiHidden/>
    <w:qFormat/>
    <w:rPr>
      <w:rFonts w:ascii="Tahoma" w:hAnsi="Tahoma"/>
      <w:sz w:val="24"/>
      <w:szCs w:val="20"/>
    </w:rPr>
  </w:style>
  <w:style w:type="paragraph" w:customStyle="1" w:styleId="Char3CharCharChar">
    <w:name w:val="Char3 Char Char Char"/>
    <w:basedOn w:val="a6"/>
    <w:autoRedefine/>
    <w:semiHidden/>
    <w:qFormat/>
    <w:rPr>
      <w:rFonts w:ascii="Tahoma" w:hAnsi="Tahoma"/>
      <w:sz w:val="24"/>
      <w:szCs w:val="20"/>
    </w:rPr>
  </w:style>
  <w:style w:type="paragraph" w:customStyle="1" w:styleId="font6">
    <w:name w:val="font6"/>
    <w:basedOn w:val="a6"/>
    <w:autoRedefine/>
    <w:semiHidden/>
    <w:qFormat/>
    <w:pPr>
      <w:widowControl/>
      <w:spacing w:before="100" w:beforeAutospacing="1" w:after="100" w:afterAutospacing="1"/>
      <w:jc w:val="left"/>
    </w:pPr>
    <w:rPr>
      <w:rFonts w:ascii="宋体" w:hAnsi="宋体" w:cs="宋体"/>
      <w:kern w:val="0"/>
      <w:sz w:val="20"/>
      <w:szCs w:val="20"/>
    </w:rPr>
  </w:style>
  <w:style w:type="paragraph" w:customStyle="1" w:styleId="1">
    <w:name w:val="项目编号1"/>
    <w:basedOn w:val="a6"/>
    <w:autoRedefine/>
    <w:semiHidden/>
    <w:qFormat/>
    <w:pPr>
      <w:numPr>
        <w:numId w:val="2"/>
      </w:numPr>
      <w:spacing w:before="100" w:beforeAutospacing="1" w:after="100" w:afterAutospacing="1" w:line="360" w:lineRule="auto"/>
    </w:pPr>
    <w:rPr>
      <w:sz w:val="24"/>
    </w:rPr>
  </w:style>
  <w:style w:type="paragraph" w:customStyle="1" w:styleId="afff0">
    <w:name w:val="图中文字"/>
    <w:basedOn w:val="a6"/>
    <w:autoRedefine/>
    <w:semiHidden/>
    <w:qFormat/>
    <w:pPr>
      <w:adjustRightInd w:val="0"/>
      <w:snapToGrid w:val="0"/>
      <w:spacing w:line="0" w:lineRule="atLeast"/>
      <w:jc w:val="center"/>
    </w:pPr>
    <w:rPr>
      <w:sz w:val="24"/>
      <w:szCs w:val="20"/>
    </w:rPr>
  </w:style>
  <w:style w:type="paragraph" w:customStyle="1" w:styleId="xl46">
    <w:name w:val="xl46"/>
    <w:basedOn w:val="a6"/>
    <w:autoRedefine/>
    <w:semiHidden/>
    <w:qFormat/>
    <w:pPr>
      <w:widowControl/>
      <w:pBdr>
        <w:top w:val="single" w:sz="4" w:space="0" w:color="auto"/>
        <w:bottom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xl25">
    <w:name w:val="xl25"/>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Char2">
    <w:name w:val="Char2"/>
    <w:basedOn w:val="a6"/>
    <w:autoRedefine/>
    <w:semiHidden/>
    <w:qFormat/>
    <w:rPr>
      <w:rFonts w:ascii="Tahoma" w:hAnsi="Tahoma"/>
      <w:sz w:val="24"/>
      <w:szCs w:val="20"/>
    </w:rPr>
  </w:style>
  <w:style w:type="paragraph" w:customStyle="1" w:styleId="xl35">
    <w:name w:val="xl35"/>
    <w:basedOn w:val="a6"/>
    <w:autoRedefine/>
    <w:semiHidden/>
    <w:qFormat/>
    <w:pPr>
      <w:widowControl/>
      <w:spacing w:before="100" w:beforeAutospacing="1" w:after="100" w:afterAutospacing="1"/>
      <w:jc w:val="left"/>
    </w:pPr>
    <w:rPr>
      <w:rFonts w:ascii="Arial Unicode MS" w:hAnsi="Arial Unicode MS" w:cs="宋体"/>
      <w:color w:val="000000"/>
      <w:kern w:val="0"/>
      <w:sz w:val="20"/>
      <w:szCs w:val="20"/>
    </w:rPr>
  </w:style>
  <w:style w:type="paragraph" w:customStyle="1" w:styleId="xl40">
    <w:name w:val="xl40"/>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20"/>
      <w:szCs w:val="20"/>
    </w:rPr>
  </w:style>
  <w:style w:type="paragraph" w:customStyle="1" w:styleId="xl52">
    <w:name w:val="xl52"/>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宋体"/>
      <w:b/>
      <w:bCs/>
      <w:color w:val="000000"/>
      <w:kern w:val="0"/>
      <w:sz w:val="16"/>
      <w:szCs w:val="16"/>
    </w:rPr>
  </w:style>
  <w:style w:type="paragraph" w:customStyle="1" w:styleId="xl43">
    <w:name w:val="xl43"/>
    <w:basedOn w:val="a6"/>
    <w:autoRedefine/>
    <w:semiHidden/>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宋体"/>
      <w:color w:val="000000"/>
      <w:kern w:val="0"/>
      <w:sz w:val="20"/>
      <w:szCs w:val="20"/>
    </w:rPr>
  </w:style>
  <w:style w:type="paragraph" w:customStyle="1" w:styleId="background1">
    <w:name w:val="background1"/>
    <w:basedOn w:val="a6"/>
    <w:autoRedefine/>
    <w:semiHidden/>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semiHidden/>
    <w:qFormat/>
    <w:pPr>
      <w:snapToGrid w:val="0"/>
      <w:spacing w:line="360" w:lineRule="auto"/>
      <w:ind w:firstLineChars="200" w:firstLine="200"/>
    </w:pPr>
    <w:rPr>
      <w:rFonts w:eastAsia="仿宋_GB2312"/>
      <w:sz w:val="24"/>
    </w:rPr>
  </w:style>
  <w:style w:type="paragraph" w:customStyle="1" w:styleId="xl38">
    <w:name w:val="xl38"/>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16"/>
      <w:szCs w:val="16"/>
    </w:rPr>
  </w:style>
  <w:style w:type="paragraph" w:customStyle="1" w:styleId="xl36">
    <w:name w:val="xl36"/>
    <w:basedOn w:val="a6"/>
    <w:autoRedefine/>
    <w:semiHidden/>
    <w:qFormat/>
    <w:pPr>
      <w:widowControl/>
      <w:spacing w:before="100" w:beforeAutospacing="1" w:after="100" w:afterAutospacing="1"/>
      <w:jc w:val="center"/>
    </w:pPr>
    <w:rPr>
      <w:rFonts w:ascii="Arial Unicode MS" w:hAnsi="Arial Unicode MS" w:cs="宋体"/>
      <w:color w:val="000000"/>
      <w:kern w:val="0"/>
      <w:sz w:val="20"/>
      <w:szCs w:val="20"/>
    </w:rPr>
  </w:style>
  <w:style w:type="paragraph" w:customStyle="1" w:styleId="afff1">
    <w:name w:val="正文 + 宋体"/>
    <w:basedOn w:val="a6"/>
    <w:autoRedefine/>
    <w:semiHidden/>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semiHidden/>
    <w:qFormat/>
    <w:pPr>
      <w:numPr>
        <w:ilvl w:val="7"/>
        <w:numId w:val="1"/>
      </w:num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color w:val="000000"/>
      <w:kern w:val="0"/>
      <w:sz w:val="20"/>
      <w:szCs w:val="20"/>
    </w:rPr>
  </w:style>
  <w:style w:type="paragraph" w:customStyle="1" w:styleId="xl37">
    <w:name w:val="xl37"/>
    <w:basedOn w:val="a6"/>
    <w:autoRedefine/>
    <w:semiHidden/>
    <w:qFormat/>
    <w:pPr>
      <w:widowControl/>
      <w:spacing w:before="100" w:beforeAutospacing="1" w:after="100" w:afterAutospacing="1"/>
      <w:jc w:val="left"/>
    </w:pPr>
    <w:rPr>
      <w:rFonts w:ascii="Arial Unicode MS" w:hAnsi="Arial Unicode MS" w:cs="宋体"/>
      <w:color w:val="000000"/>
      <w:kern w:val="0"/>
      <w:sz w:val="20"/>
      <w:szCs w:val="20"/>
    </w:rPr>
  </w:style>
  <w:style w:type="paragraph" w:customStyle="1" w:styleId="xl32">
    <w:name w:val="xl32"/>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宋体"/>
      <w:color w:val="000000"/>
      <w:kern w:val="0"/>
      <w:sz w:val="20"/>
      <w:szCs w:val="20"/>
    </w:rPr>
  </w:style>
  <w:style w:type="paragraph" w:customStyle="1" w:styleId="font8">
    <w:name w:val="font8"/>
    <w:basedOn w:val="a6"/>
    <w:autoRedefine/>
    <w:semiHidden/>
    <w:qFormat/>
    <w:pPr>
      <w:widowControl/>
      <w:spacing w:before="100" w:beforeAutospacing="1" w:after="100" w:afterAutospacing="1"/>
      <w:jc w:val="left"/>
    </w:pPr>
    <w:rPr>
      <w:kern w:val="0"/>
      <w:sz w:val="36"/>
      <w:szCs w:val="36"/>
    </w:rPr>
  </w:style>
  <w:style w:type="paragraph" w:customStyle="1" w:styleId="Char">
    <w:name w:val="Char"/>
    <w:basedOn w:val="a6"/>
    <w:autoRedefine/>
    <w:semiHidden/>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semiHidden/>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semiHidden/>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CharChar1CharCharCharCharCharChar">
    <w:name w:val="Char Char1 Char Char Char Char Char Char"/>
    <w:basedOn w:val="a6"/>
    <w:autoRedefine/>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autoRedefine/>
    <w:semiHidden/>
    <w:qFormat/>
    <w:rPr>
      <w:rFonts w:ascii="Tahoma" w:hAnsi="Tahoma"/>
      <w:sz w:val="24"/>
    </w:rPr>
  </w:style>
  <w:style w:type="paragraph" w:customStyle="1" w:styleId="xl26">
    <w:name w:val="xl26"/>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20"/>
      <w:szCs w:val="20"/>
    </w:rPr>
  </w:style>
  <w:style w:type="paragraph" w:customStyle="1" w:styleId="xl41">
    <w:name w:val="xl41"/>
    <w:basedOn w:val="a6"/>
    <w:autoRedefine/>
    <w:semiHidden/>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宋体"/>
      <w:color w:val="000000"/>
      <w:kern w:val="0"/>
      <w:sz w:val="20"/>
      <w:szCs w:val="20"/>
    </w:rPr>
  </w:style>
  <w:style w:type="paragraph" w:customStyle="1" w:styleId="afff2">
    <w:name w:val="样式 宋体 五号 行距: 单倍行距"/>
    <w:basedOn w:val="a6"/>
    <w:autoRedefine/>
    <w:semiHidden/>
    <w:qFormat/>
    <w:pPr>
      <w:adjustRightInd w:val="0"/>
      <w:jc w:val="left"/>
    </w:pPr>
    <w:rPr>
      <w:rFonts w:ascii="宋体" w:hAnsi="宋体"/>
      <w:kern w:val="0"/>
      <w:szCs w:val="20"/>
    </w:rPr>
  </w:style>
  <w:style w:type="paragraph" w:customStyle="1" w:styleId="Char1CharCharChar1">
    <w:name w:val="Char1 Char Char Char1"/>
    <w:basedOn w:val="a6"/>
    <w:autoRedefine/>
    <w:semiHidden/>
    <w:qFormat/>
    <w:rPr>
      <w:rFonts w:ascii="Tahoma" w:hAnsi="Tahoma" w:cs="仿宋_GB2312"/>
      <w:sz w:val="24"/>
      <w:szCs w:val="28"/>
    </w:rPr>
  </w:style>
  <w:style w:type="paragraph" w:customStyle="1" w:styleId="afff3">
    <w:name w:val="??"/>
    <w:autoRedefine/>
    <w:semiHidden/>
    <w:qFormat/>
    <w:pPr>
      <w:widowControl w:val="0"/>
      <w:overflowPunct w:val="0"/>
      <w:autoSpaceDE w:val="0"/>
      <w:autoSpaceDN w:val="0"/>
      <w:adjustRightInd w:val="0"/>
      <w:jc w:val="both"/>
    </w:pPr>
    <w:rPr>
      <w:rFonts w:ascii="Times New Roman" w:eastAsia="宋体" w:hAnsi="Times New Roman" w:cs="Times New Roman"/>
      <w:kern w:val="2"/>
      <w:sz w:val="21"/>
      <w:lang w:eastAsia="en-US"/>
      <w14:ligatures w14:val="standardContextual"/>
    </w:rPr>
  </w:style>
  <w:style w:type="paragraph" w:customStyle="1" w:styleId="2">
    <w:name w:val="样式 标题 2 + 宋体 五号 行距: 单倍行距"/>
    <w:basedOn w:val="21"/>
    <w:autoRedefine/>
    <w:semiHidden/>
    <w:qFormat/>
    <w:pPr>
      <w:numPr>
        <w:ilvl w:val="1"/>
        <w:numId w:val="3"/>
      </w:numPr>
      <w:autoSpaceDE/>
      <w:autoSpaceDN/>
      <w:spacing w:before="260" w:after="260" w:line="240" w:lineRule="auto"/>
      <w:jc w:val="left"/>
    </w:pPr>
    <w:rPr>
      <w:rFonts w:ascii="宋体" w:eastAsia="宋体" w:hAnsi="宋体"/>
      <w:bCs/>
      <w:sz w:val="21"/>
    </w:rPr>
  </w:style>
  <w:style w:type="paragraph" w:customStyle="1" w:styleId="ListParagraph1">
    <w:name w:val="List Paragraph1"/>
    <w:basedOn w:val="a6"/>
    <w:autoRedefine/>
    <w:semiHidden/>
    <w:qFormat/>
    <w:pPr>
      <w:ind w:firstLineChars="200" w:firstLine="420"/>
    </w:pPr>
    <w:rPr>
      <w:rFonts w:ascii="Calibri" w:hAnsi="Calibri"/>
      <w:szCs w:val="22"/>
    </w:rPr>
  </w:style>
  <w:style w:type="paragraph" w:customStyle="1" w:styleId="afff4">
    <w:name w:val="正文文本样式"/>
    <w:basedOn w:val="a6"/>
    <w:autoRedefine/>
    <w:semiHidden/>
    <w:qFormat/>
    <w:pPr>
      <w:spacing w:line="360" w:lineRule="auto"/>
      <w:ind w:firstLine="482"/>
    </w:pPr>
    <w:rPr>
      <w:rFonts w:cs="宋体"/>
      <w:sz w:val="24"/>
      <w:szCs w:val="20"/>
    </w:rPr>
  </w:style>
  <w:style w:type="paragraph" w:customStyle="1" w:styleId="xl27">
    <w:name w:val="xl27"/>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semiHidden/>
    <w:qFormat/>
    <w:pPr>
      <w:widowControl/>
      <w:spacing w:before="100" w:beforeAutospacing="1" w:after="100" w:afterAutospacing="1"/>
      <w:jc w:val="left"/>
    </w:pPr>
    <w:rPr>
      <w:rFonts w:ascii="宋体" w:hAnsi="宋体" w:cs="宋体"/>
      <w:kern w:val="0"/>
      <w:sz w:val="18"/>
      <w:szCs w:val="18"/>
    </w:rPr>
  </w:style>
  <w:style w:type="paragraph" w:customStyle="1" w:styleId="xl49">
    <w:name w:val="xl49"/>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22"/>
      <w:szCs w:val="22"/>
    </w:rPr>
  </w:style>
  <w:style w:type="paragraph" w:customStyle="1" w:styleId="afff5">
    <w:name w:val="文档正文"/>
    <w:basedOn w:val="a6"/>
    <w:autoRedefine/>
    <w:semiHidden/>
    <w:qFormat/>
    <w:pPr>
      <w:snapToGrid w:val="0"/>
      <w:spacing w:before="120" w:after="120" w:line="180" w:lineRule="auto"/>
    </w:pPr>
    <w:rPr>
      <w:rFonts w:ascii="Arial" w:hAnsi="Arial"/>
      <w:szCs w:val="20"/>
    </w:rPr>
  </w:style>
  <w:style w:type="paragraph" w:customStyle="1" w:styleId="xl33">
    <w:name w:val="xl33"/>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semiHidden/>
    <w:qFormat/>
    <w:rPr>
      <w:rFonts w:ascii="Tahoma" w:hAnsi="Tahoma"/>
      <w:sz w:val="24"/>
      <w:szCs w:val="20"/>
    </w:rPr>
  </w:style>
  <w:style w:type="paragraph" w:customStyle="1" w:styleId="xl44">
    <w:name w:val="xl44"/>
    <w:basedOn w:val="a6"/>
    <w:autoRedefine/>
    <w:semiHidden/>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kern w:val="0"/>
      <w:sz w:val="24"/>
    </w:rPr>
  </w:style>
  <w:style w:type="paragraph" w:customStyle="1" w:styleId="10">
    <w:name w:val="1名"/>
    <w:basedOn w:val="a6"/>
    <w:autoRedefine/>
    <w:semiHidden/>
    <w:qFormat/>
    <w:pPr>
      <w:numPr>
        <w:numId w:val="4"/>
      </w:numPr>
      <w:spacing w:before="120"/>
    </w:pPr>
    <w:rPr>
      <w:rFonts w:ascii="宋体"/>
      <w:sz w:val="28"/>
      <w:szCs w:val="20"/>
    </w:rPr>
  </w:style>
  <w:style w:type="paragraph" w:customStyle="1" w:styleId="font9">
    <w:name w:val="font9"/>
    <w:basedOn w:val="a6"/>
    <w:autoRedefine/>
    <w:semiHidden/>
    <w:qFormat/>
    <w:pPr>
      <w:widowControl/>
      <w:spacing w:before="100" w:beforeAutospacing="1" w:after="100" w:afterAutospacing="1"/>
      <w:jc w:val="left"/>
    </w:pPr>
    <w:rPr>
      <w:rFonts w:ascii="宋体" w:hAnsi="宋体" w:cs="Arial Unicode MS"/>
      <w:color w:val="000000"/>
      <w:kern w:val="0"/>
      <w:sz w:val="20"/>
      <w:szCs w:val="20"/>
    </w:rPr>
  </w:style>
  <w:style w:type="paragraph" w:customStyle="1" w:styleId="CharCharChar1Char1">
    <w:name w:val="Char Char Char1 Char1"/>
    <w:basedOn w:val="a6"/>
    <w:autoRedefine/>
    <w:semiHidden/>
    <w:qFormat/>
    <w:rPr>
      <w:rFonts w:ascii="Tahoma" w:hAnsi="Tahoma"/>
      <w:sz w:val="24"/>
      <w:szCs w:val="20"/>
    </w:rPr>
  </w:style>
  <w:style w:type="paragraph" w:customStyle="1" w:styleId="CharCharCharCharCharCharCharCharCharChar">
    <w:name w:val="Char Char Char Char Char Char Char Char Char Char"/>
    <w:basedOn w:val="a6"/>
    <w:autoRedefine/>
    <w:semiHidden/>
    <w:qFormat/>
  </w:style>
  <w:style w:type="paragraph" w:customStyle="1" w:styleId="CharChar1CharCharCharCharCharCharCharChar">
    <w:name w:val="Char Char1 Char Char Char Char Char Char Char Char"/>
    <w:basedOn w:val="a6"/>
    <w:autoRedefine/>
    <w:semiHidden/>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6"/>
    <w:autoRedefine/>
    <w:semiHidden/>
    <w:qFormat/>
    <w:pPr>
      <w:tabs>
        <w:tab w:val="left" w:pos="360"/>
      </w:tabs>
    </w:pPr>
    <w:rPr>
      <w:sz w:val="24"/>
    </w:rPr>
  </w:style>
  <w:style w:type="paragraph" w:customStyle="1" w:styleId="a4">
    <w:name w:val="正文列项_字母"/>
    <w:basedOn w:val="a6"/>
    <w:autoRedefine/>
    <w:semiHidden/>
    <w:qFormat/>
    <w:pPr>
      <w:numPr>
        <w:ilvl w:val="6"/>
        <w:numId w:val="1"/>
      </w:num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color w:val="000000"/>
      <w:kern w:val="0"/>
      <w:sz w:val="20"/>
      <w:szCs w:val="20"/>
    </w:rPr>
  </w:style>
  <w:style w:type="paragraph" w:customStyle="1" w:styleId="xl47">
    <w:name w:val="xl47"/>
    <w:basedOn w:val="a6"/>
    <w:autoRedefine/>
    <w:semiHidden/>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ParaCharCharCharChar">
    <w:name w:val="默认段落字体 Para Char Char Char Char"/>
    <w:basedOn w:val="a6"/>
    <w:autoRedefine/>
    <w:semiHidden/>
    <w:qFormat/>
    <w:rPr>
      <w:rFonts w:ascii="Arial" w:hAnsi="Arial" w:cs="Arial"/>
      <w:szCs w:val="21"/>
    </w:rPr>
  </w:style>
  <w:style w:type="paragraph" w:customStyle="1" w:styleId="xl48">
    <w:name w:val="xl48"/>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b/>
      <w:bCs/>
      <w:color w:val="000000"/>
      <w:kern w:val="0"/>
      <w:sz w:val="22"/>
      <w:szCs w:val="22"/>
    </w:rPr>
  </w:style>
  <w:style w:type="paragraph" w:customStyle="1" w:styleId="xl31">
    <w:name w:val="xl31"/>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szCs w:val="20"/>
    </w:rPr>
  </w:style>
  <w:style w:type="paragraph" w:customStyle="1" w:styleId="xl53">
    <w:name w:val="xl53"/>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b/>
      <w:bCs/>
      <w:color w:val="000000"/>
      <w:kern w:val="0"/>
      <w:sz w:val="20"/>
      <w:szCs w:val="20"/>
    </w:rPr>
  </w:style>
  <w:style w:type="paragraph" w:customStyle="1" w:styleId="CharCharChar">
    <w:name w:val="Char Char Char"/>
    <w:basedOn w:val="a6"/>
    <w:autoRedefine/>
    <w:semiHidden/>
    <w:qFormat/>
    <w:rPr>
      <w:rFonts w:ascii="Tahoma" w:hAnsi="Tahoma"/>
      <w:sz w:val="24"/>
      <w:szCs w:val="20"/>
    </w:rPr>
  </w:style>
  <w:style w:type="paragraph" w:customStyle="1" w:styleId="xl50">
    <w:name w:val="xl50"/>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b/>
      <w:bCs/>
      <w:color w:val="000000"/>
      <w:kern w:val="0"/>
      <w:sz w:val="32"/>
      <w:szCs w:val="32"/>
    </w:rPr>
  </w:style>
  <w:style w:type="paragraph" w:customStyle="1" w:styleId="afff6">
    <w:name w:val="缺省文本"/>
    <w:basedOn w:val="a6"/>
    <w:autoRedefine/>
    <w:semiHidden/>
    <w:qFormat/>
    <w:pPr>
      <w:autoSpaceDE w:val="0"/>
      <w:autoSpaceDN w:val="0"/>
      <w:adjustRightInd w:val="0"/>
      <w:jc w:val="left"/>
    </w:pPr>
    <w:rPr>
      <w:kern w:val="0"/>
      <w:sz w:val="24"/>
    </w:rPr>
  </w:style>
  <w:style w:type="paragraph" w:customStyle="1" w:styleId="CharCharChar1">
    <w:name w:val="Char Char Char1"/>
    <w:basedOn w:val="a6"/>
    <w:autoRedefine/>
    <w:semiHidden/>
    <w:qFormat/>
    <w:rPr>
      <w:rFonts w:ascii="Tahoma" w:hAnsi="Tahoma"/>
      <w:sz w:val="24"/>
      <w:szCs w:val="20"/>
    </w:rPr>
  </w:style>
  <w:style w:type="paragraph" w:customStyle="1" w:styleId="CharCharCharCharCharCharChar1">
    <w:name w:val="Char Char Char Char Char Char Char1"/>
    <w:basedOn w:val="a6"/>
    <w:autoRedefine/>
    <w:semiHidden/>
    <w:qFormat/>
    <w:pPr>
      <w:snapToGrid w:val="0"/>
      <w:spacing w:line="360" w:lineRule="auto"/>
      <w:ind w:firstLineChars="200" w:firstLine="200"/>
    </w:pPr>
    <w:rPr>
      <w:rFonts w:eastAsia="仿宋_GB2312"/>
      <w:sz w:val="24"/>
    </w:rPr>
  </w:style>
  <w:style w:type="paragraph" w:customStyle="1" w:styleId="xl51">
    <w:name w:val="xl51"/>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宋体"/>
      <w:b/>
      <w:bCs/>
      <w:color w:val="000000"/>
      <w:kern w:val="0"/>
      <w:sz w:val="20"/>
      <w:szCs w:val="20"/>
    </w:rPr>
  </w:style>
  <w:style w:type="paragraph" w:customStyle="1" w:styleId="29">
    <w:name w:val="样式2"/>
    <w:basedOn w:val="14"/>
    <w:autoRedefine/>
    <w:semiHidden/>
    <w:qFormat/>
    <w:pPr>
      <w:spacing w:line="360" w:lineRule="auto"/>
      <w:jc w:val="center"/>
    </w:pPr>
    <w:rPr>
      <w:sz w:val="24"/>
    </w:rPr>
  </w:style>
  <w:style w:type="paragraph" w:customStyle="1" w:styleId="xl24">
    <w:name w:val="xl24"/>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xl29">
    <w:name w:val="xl29"/>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GB2312">
    <w:name w:val="正文 + 楷体_GB2312"/>
    <w:basedOn w:val="a6"/>
    <w:autoRedefine/>
    <w:semiHidden/>
    <w:qFormat/>
    <w:pPr>
      <w:widowControl/>
      <w:jc w:val="left"/>
    </w:pPr>
    <w:rPr>
      <w:rFonts w:ascii="楷体_GB2312" w:eastAsia="楷体_GB2312" w:cs="Arial"/>
      <w:kern w:val="0"/>
      <w:sz w:val="24"/>
    </w:rPr>
  </w:style>
  <w:style w:type="paragraph" w:customStyle="1" w:styleId="xl34">
    <w:name w:val="xl34"/>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szCs w:val="20"/>
    </w:rPr>
  </w:style>
  <w:style w:type="paragraph" w:customStyle="1" w:styleId="1CharCharCharChar">
    <w:name w:val="1 Char Char Char Char"/>
    <w:basedOn w:val="a6"/>
    <w:autoRedefine/>
    <w:semiHidden/>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eastAsia="宋体" w:hAnsi="Symbol" w:cs="Symbol"/>
      <w:color w:val="000000"/>
      <w:sz w:val="24"/>
      <w:szCs w:val="24"/>
      <w14:ligatures w14:val="standardContextual"/>
    </w:rPr>
  </w:style>
  <w:style w:type="paragraph" w:customStyle="1" w:styleId="18">
    <w:name w:val="列出段落1"/>
    <w:basedOn w:val="a6"/>
    <w:autoRedefine/>
    <w:uiPriority w:val="34"/>
    <w:semiHidden/>
    <w:qFormat/>
    <w:pPr>
      <w:ind w:firstLineChars="200" w:firstLine="420"/>
    </w:pPr>
    <w:rPr>
      <w:rFonts w:ascii="Calibri" w:hAnsi="Calibri"/>
      <w:szCs w:val="22"/>
    </w:rPr>
  </w:style>
  <w:style w:type="paragraph" w:customStyle="1" w:styleId="default0">
    <w:name w:val="default"/>
    <w:basedOn w:val="a6"/>
    <w:autoRedefine/>
    <w:semiHidden/>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autoRedefine/>
    <w:semiHidden/>
    <w:qFormat/>
    <w:rPr>
      <w:rFonts w:ascii="Tahoma" w:hAnsi="Tahoma"/>
      <w:sz w:val="24"/>
      <w:szCs w:val="20"/>
    </w:rPr>
  </w:style>
  <w:style w:type="paragraph" w:customStyle="1" w:styleId="Style160">
    <w:name w:val="_Style 160"/>
    <w:autoRedefine/>
    <w:semiHidden/>
    <w:qFormat/>
    <w:rPr>
      <w:rFonts w:ascii="Times New Roman" w:eastAsia="宋体" w:hAnsi="Times New Roman" w:cs="Times New Roman"/>
      <w:kern w:val="2"/>
      <w:sz w:val="21"/>
      <w:szCs w:val="24"/>
      <w14:ligatures w14:val="standardContextual"/>
    </w:rPr>
  </w:style>
  <w:style w:type="paragraph" w:customStyle="1" w:styleId="3">
    <w:name w:val="项目编号3"/>
    <w:basedOn w:val="afff4"/>
    <w:autoRedefine/>
    <w:semiHidden/>
    <w:qFormat/>
    <w:pPr>
      <w:numPr>
        <w:numId w:val="5"/>
      </w:numPr>
    </w:pPr>
  </w:style>
  <w:style w:type="paragraph" w:customStyle="1" w:styleId="Char21">
    <w:name w:val="Char21"/>
    <w:basedOn w:val="a6"/>
    <w:autoRedefine/>
    <w:semiHidden/>
    <w:qFormat/>
    <w:rPr>
      <w:rFonts w:ascii="Tahoma" w:hAnsi="Tahoma"/>
      <w:sz w:val="24"/>
      <w:szCs w:val="20"/>
    </w:rPr>
  </w:style>
  <w:style w:type="paragraph" w:customStyle="1" w:styleId="afff7">
    <w:name w:val="表格文字"/>
    <w:basedOn w:val="af2"/>
    <w:autoRedefine/>
    <w:semiHidden/>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semiHidden/>
    <w:qFormat/>
    <w:rPr>
      <w:rFonts w:ascii="宋体" w:hAnsi="宋体" w:cs="Courier New"/>
      <w:sz w:val="32"/>
      <w:szCs w:val="32"/>
    </w:rPr>
  </w:style>
  <w:style w:type="paragraph" w:customStyle="1" w:styleId="afff8">
    <w:name w:val="正文文本样式 加粗"/>
    <w:basedOn w:val="afff4"/>
    <w:autoRedefine/>
    <w:semiHidden/>
    <w:qFormat/>
    <w:rPr>
      <w:b/>
    </w:rPr>
  </w:style>
  <w:style w:type="paragraph" w:customStyle="1" w:styleId="Char2CharCharCharCharCharChar">
    <w:name w:val="Char2 Char Char Char Char Char Char"/>
    <w:basedOn w:val="a6"/>
    <w:autoRedefine/>
    <w:semiHidden/>
    <w:qFormat/>
    <w:pPr>
      <w:widowControl/>
      <w:spacing w:line="400" w:lineRule="exact"/>
      <w:jc w:val="center"/>
    </w:pPr>
  </w:style>
  <w:style w:type="paragraph" w:customStyle="1" w:styleId="CharChar4">
    <w:name w:val="Char Char4"/>
    <w:basedOn w:val="a6"/>
    <w:autoRedefine/>
    <w:semiHidden/>
    <w:qFormat/>
    <w:pPr>
      <w:widowControl/>
      <w:spacing w:line="400" w:lineRule="exact"/>
      <w:jc w:val="center"/>
    </w:pPr>
  </w:style>
  <w:style w:type="paragraph" w:customStyle="1" w:styleId="Char3CharCharChar1">
    <w:name w:val="Char3 Char Char Char1"/>
    <w:basedOn w:val="a6"/>
    <w:autoRedefine/>
    <w:semiHidden/>
    <w:qFormat/>
    <w:rPr>
      <w:rFonts w:ascii="Tahoma" w:hAnsi="Tahoma"/>
      <w:sz w:val="24"/>
      <w:szCs w:val="20"/>
    </w:rPr>
  </w:style>
  <w:style w:type="paragraph" w:customStyle="1" w:styleId="22222222222222">
    <w:name w:val="22222222222222"/>
    <w:basedOn w:val="a6"/>
    <w:autoRedefine/>
    <w:semiHidden/>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semiHidden/>
    <w:qFormat/>
    <w:locked/>
    <w:rPr>
      <w:szCs w:val="24"/>
      <w:lang w:val="zh-CN"/>
    </w:rPr>
  </w:style>
  <w:style w:type="paragraph" w:customStyle="1" w:styleId="1a">
    <w:name w:val="1"/>
    <w:link w:val="1-2Char"/>
    <w:autoRedefine/>
    <w:semiHidden/>
    <w:qFormat/>
    <w:rPr>
      <w:kern w:val="2"/>
      <w:sz w:val="21"/>
      <w:szCs w:val="24"/>
      <w:lang w:val="zh-CN"/>
      <w14:ligatures w14:val="standardContextual"/>
    </w:rPr>
  </w:style>
  <w:style w:type="paragraph" w:customStyle="1" w:styleId="afff9">
    <w:name w:val="图文"/>
    <w:basedOn w:val="a6"/>
    <w:autoRedefine/>
    <w:semiHidden/>
    <w:qFormat/>
    <w:pPr>
      <w:adjustRightInd w:val="0"/>
      <w:snapToGrid w:val="0"/>
      <w:spacing w:after="50" w:line="360" w:lineRule="auto"/>
    </w:pPr>
    <w:rPr>
      <w:sz w:val="24"/>
    </w:rPr>
  </w:style>
  <w:style w:type="paragraph" w:customStyle="1" w:styleId="xl23">
    <w:name w:val="xl23"/>
    <w:basedOn w:val="a6"/>
    <w:autoRedefine/>
    <w:semiHidden/>
    <w:qFormat/>
    <w:pPr>
      <w:widowControl/>
      <w:spacing w:before="100" w:beforeAutospacing="1" w:after="100" w:afterAutospacing="1" w:line="360" w:lineRule="auto"/>
    </w:pPr>
    <w:rPr>
      <w:kern w:val="0"/>
      <w:sz w:val="24"/>
      <w:szCs w:val="20"/>
    </w:rPr>
  </w:style>
  <w:style w:type="character" w:customStyle="1" w:styleId="Char0">
    <w:name w:val="正文表格 Char"/>
    <w:link w:val="afffa"/>
    <w:autoRedefine/>
    <w:semiHidden/>
    <w:qFormat/>
    <w:locked/>
    <w:rPr>
      <w:rFonts w:ascii="宋体" w:eastAsia="宋体" w:hAnsi="宋体"/>
      <w:color w:val="000000"/>
      <w:szCs w:val="21"/>
    </w:rPr>
  </w:style>
  <w:style w:type="paragraph" w:customStyle="1" w:styleId="afffa">
    <w:name w:val="正文表格"/>
    <w:basedOn w:val="a6"/>
    <w:link w:val="Char0"/>
    <w:autoRedefine/>
    <w:semiHidden/>
    <w:qFormat/>
    <w:pPr>
      <w:adjustRightInd w:val="0"/>
      <w:snapToGrid w:val="0"/>
      <w:jc w:val="left"/>
    </w:pPr>
    <w:rPr>
      <w:rFonts w:ascii="宋体" w:hAnsi="宋体" w:cstheme="minorBidi"/>
      <w:color w:val="000000"/>
      <w:szCs w:val="21"/>
    </w:rPr>
  </w:style>
  <w:style w:type="character" w:customStyle="1" w:styleId="Char3">
    <w:name w:val="正文重点 Char"/>
    <w:link w:val="afffb"/>
    <w:autoRedefine/>
    <w:semiHidden/>
    <w:qFormat/>
    <w:locked/>
    <w:rPr>
      <w:b/>
      <w:sz w:val="24"/>
    </w:rPr>
  </w:style>
  <w:style w:type="paragraph" w:customStyle="1" w:styleId="afffb">
    <w:name w:val="正文重点"/>
    <w:basedOn w:val="a6"/>
    <w:link w:val="Char3"/>
    <w:autoRedefine/>
    <w:semiHidden/>
    <w:qFormat/>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1-">
    <w:name w:val="标题1-附件"/>
    <w:basedOn w:val="11"/>
    <w:autoRedefine/>
    <w:semiHidden/>
    <w:qFormat/>
    <w:pPr>
      <w:jc w:val="left"/>
    </w:pPr>
    <w:rPr>
      <w:sz w:val="24"/>
      <w:szCs w:val="24"/>
    </w:rPr>
  </w:style>
  <w:style w:type="character" w:customStyle="1" w:styleId="Char4">
    <w:name w:val="正文小标题 Char"/>
    <w:link w:val="afffc"/>
    <w:autoRedefine/>
    <w:semiHidden/>
    <w:qFormat/>
    <w:locked/>
    <w:rPr>
      <w:rFonts w:ascii="宋体" w:eastAsia="宋体" w:hAnsi="宋体"/>
      <w:b/>
      <w:i/>
      <w:color w:val="FF0000"/>
      <w:sz w:val="24"/>
    </w:rPr>
  </w:style>
  <w:style w:type="paragraph" w:customStyle="1" w:styleId="afffc">
    <w:name w:val="正文小标题"/>
    <w:basedOn w:val="a6"/>
    <w:next w:val="a7"/>
    <w:link w:val="Char4"/>
    <w:autoRedefine/>
    <w:semiHidden/>
    <w:qFormat/>
    <w:pPr>
      <w:adjustRightInd w:val="0"/>
      <w:snapToGrid w:val="0"/>
      <w:spacing w:beforeLines="100" w:afterLines="100"/>
      <w:ind w:firstLine="482"/>
      <w:jc w:val="left"/>
    </w:pPr>
    <w:rPr>
      <w:rFonts w:ascii="宋体" w:hAnsi="宋体" w:cstheme="minorBidi"/>
      <w:b/>
      <w:i/>
      <w:color w:val="FF0000"/>
      <w:sz w:val="24"/>
      <w:szCs w:val="22"/>
    </w:rPr>
  </w:style>
  <w:style w:type="character" w:customStyle="1" w:styleId="Char5">
    <w:name w:val="正文大标题 Char"/>
    <w:link w:val="afffd"/>
    <w:autoRedefine/>
    <w:semiHidden/>
    <w:qFormat/>
    <w:locked/>
    <w:rPr>
      <w:rFonts w:ascii="宋体" w:eastAsia="宋体" w:hAnsi="宋体"/>
      <w:b/>
      <w:color w:val="000000"/>
      <w:sz w:val="28"/>
      <w:szCs w:val="21"/>
    </w:rPr>
  </w:style>
  <w:style w:type="paragraph" w:customStyle="1" w:styleId="afffd">
    <w:name w:val="正文大标题"/>
    <w:basedOn w:val="afffc"/>
    <w:next w:val="a7"/>
    <w:link w:val="Char5"/>
    <w:autoRedefine/>
    <w:semiHidden/>
    <w:qFormat/>
    <w:pPr>
      <w:jc w:val="center"/>
    </w:pPr>
    <w:rPr>
      <w:i w:val="0"/>
      <w:color w:val="000000"/>
      <w:sz w:val="28"/>
      <w:szCs w:val="21"/>
    </w:rPr>
  </w:style>
  <w:style w:type="character" w:customStyle="1" w:styleId="Char6">
    <w:name w:val="注释 Char"/>
    <w:link w:val="afffe"/>
    <w:autoRedefine/>
    <w:semiHidden/>
    <w:qFormat/>
    <w:locked/>
    <w:rPr>
      <w:rFonts w:ascii="宋体" w:eastAsia="宋体" w:hAnsi="宋体"/>
      <w:szCs w:val="21"/>
    </w:rPr>
  </w:style>
  <w:style w:type="paragraph" w:customStyle="1" w:styleId="afffe">
    <w:name w:val="注释"/>
    <w:basedOn w:val="a6"/>
    <w:link w:val="Char6"/>
    <w:autoRedefine/>
    <w:semiHidden/>
    <w:qFormat/>
    <w:pPr>
      <w:adjustRightInd w:val="0"/>
      <w:snapToGrid w:val="0"/>
      <w:ind w:left="420" w:hangingChars="200" w:hanging="420"/>
      <w:jc w:val="left"/>
    </w:pPr>
    <w:rPr>
      <w:rFonts w:ascii="宋体" w:hAnsi="宋体" w:cstheme="minorBidi"/>
      <w:szCs w:val="21"/>
    </w:rPr>
  </w:style>
  <w:style w:type="paragraph" w:customStyle="1" w:styleId="-1">
    <w:name w:val="正文须知-1级"/>
    <w:basedOn w:val="a6"/>
    <w:next w:val="a6"/>
    <w:autoRedefine/>
    <w:semiHidden/>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6"/>
    <w:autoRedefine/>
    <w:semiHidden/>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6"/>
    <w:autoRedefine/>
    <w:semiHidden/>
    <w:qFormat/>
    <w:pPr>
      <w:numPr>
        <w:ilvl w:val="2"/>
        <w:numId w:val="6"/>
      </w:numPr>
      <w:adjustRightInd w:val="0"/>
      <w:snapToGrid w:val="0"/>
      <w:spacing w:line="300" w:lineRule="auto"/>
      <w:ind w:hangingChars="355" w:hanging="355"/>
    </w:pPr>
    <w:rPr>
      <w:rFonts w:ascii="宋体" w:hAnsi="Calibri"/>
      <w:sz w:val="24"/>
      <w:szCs w:val="21"/>
    </w:rPr>
  </w:style>
  <w:style w:type="paragraph" w:customStyle="1" w:styleId="1b">
    <w:name w:val="表格1"/>
    <w:basedOn w:val="a6"/>
    <w:autoRedefine/>
    <w:semiHidden/>
    <w:qFormat/>
    <w:pPr>
      <w:ind w:firstLineChars="200" w:firstLine="480"/>
      <w:jc w:val="center"/>
    </w:pPr>
    <w:rPr>
      <w:sz w:val="24"/>
      <w:szCs w:val="20"/>
    </w:rPr>
  </w:style>
  <w:style w:type="paragraph" w:customStyle="1" w:styleId="affff">
    <w:name w:val="无标题条"/>
    <w:next w:val="a6"/>
    <w:autoRedefine/>
    <w:semiHidden/>
    <w:qFormat/>
    <w:pPr>
      <w:jc w:val="both"/>
    </w:pPr>
    <w:rPr>
      <w:rFonts w:ascii="Times New Roman" w:eastAsia="宋体" w:hAnsi="Times New Roman" w:cs="Times New Roman"/>
      <w:sz w:val="21"/>
      <w14:ligatures w14:val="standardContextual"/>
    </w:rPr>
  </w:style>
  <w:style w:type="character" w:customStyle="1" w:styleId="Char7">
    <w:name w:val="正文格式 Char"/>
    <w:link w:val="affff0"/>
    <w:autoRedefine/>
    <w:semiHidden/>
    <w:qFormat/>
    <w:locked/>
    <w:rPr>
      <w:rFonts w:ascii="宋体" w:eastAsia="宋体" w:hAnsi="宋体"/>
      <w:sz w:val="24"/>
      <w:szCs w:val="24"/>
      <w:lang w:val="en-GB"/>
    </w:rPr>
  </w:style>
  <w:style w:type="paragraph" w:customStyle="1" w:styleId="affff0">
    <w:name w:val="正文格式"/>
    <w:basedOn w:val="a6"/>
    <w:link w:val="Char7"/>
    <w:autoRedefine/>
    <w:semiHidden/>
    <w:qFormat/>
    <w:pPr>
      <w:spacing w:beforeLines="50" w:line="360" w:lineRule="auto"/>
      <w:ind w:firstLineChars="200" w:firstLine="480"/>
    </w:pPr>
    <w:rPr>
      <w:rFonts w:ascii="宋体" w:hAnsi="宋体" w:cstheme="minorBidi"/>
      <w:sz w:val="24"/>
      <w:lang w:val="en-GB"/>
    </w:rPr>
  </w:style>
  <w:style w:type="paragraph" w:customStyle="1" w:styleId="2a">
    <w:name w:val="字元 字元2"/>
    <w:basedOn w:val="a6"/>
    <w:autoRedefine/>
    <w:semiHidden/>
    <w:qFormat/>
    <w:rPr>
      <w:rFonts w:ascii="Tahoma" w:hAnsi="Tahoma"/>
      <w:sz w:val="24"/>
      <w:szCs w:val="20"/>
    </w:rPr>
  </w:style>
  <w:style w:type="paragraph" w:customStyle="1" w:styleId="Char3CharCharChar2">
    <w:name w:val="Char3 Char Char Char2"/>
    <w:basedOn w:val="a6"/>
    <w:autoRedefine/>
    <w:semiHidden/>
    <w:qFormat/>
    <w:rPr>
      <w:rFonts w:ascii="Tahoma" w:hAnsi="Tahoma"/>
      <w:sz w:val="24"/>
      <w:szCs w:val="20"/>
    </w:rPr>
  </w:style>
  <w:style w:type="paragraph" w:customStyle="1" w:styleId="2b">
    <w:name w:val="正文文本缩进2"/>
    <w:basedOn w:val="a6"/>
    <w:autoRedefine/>
    <w:semiHidden/>
    <w:qFormat/>
    <w:pPr>
      <w:spacing w:line="480" w:lineRule="exact"/>
      <w:ind w:firstLineChars="200" w:firstLine="480"/>
    </w:pPr>
    <w:rPr>
      <w:rFonts w:ascii="宋体" w:hAnsi="宋体"/>
      <w:kern w:val="0"/>
      <w:sz w:val="24"/>
      <w:lang w:val="zh-CN"/>
    </w:rPr>
  </w:style>
  <w:style w:type="paragraph" w:customStyle="1" w:styleId="Char30">
    <w:name w:val="Char3"/>
    <w:basedOn w:val="a6"/>
    <w:autoRedefine/>
    <w:semiHidden/>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semiHidden/>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semiHidden/>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autoRedefine/>
    <w:semiHidden/>
    <w:qFormat/>
    <w:pPr>
      <w:ind w:firstLineChars="200" w:firstLine="420"/>
    </w:pPr>
    <w:rPr>
      <w:rFonts w:ascii="Calibri" w:hAnsi="Calibri"/>
      <w:szCs w:val="22"/>
    </w:rPr>
  </w:style>
  <w:style w:type="paragraph" w:customStyle="1" w:styleId="CharCharChar1Char2">
    <w:name w:val="Char Char Char1 Char2"/>
    <w:basedOn w:val="a6"/>
    <w:autoRedefine/>
    <w:semiHidden/>
    <w:qFormat/>
    <w:rPr>
      <w:rFonts w:ascii="Tahoma" w:hAnsi="Tahoma"/>
      <w:sz w:val="24"/>
      <w:szCs w:val="20"/>
    </w:rPr>
  </w:style>
  <w:style w:type="paragraph" w:customStyle="1" w:styleId="CharCharChar2">
    <w:name w:val="Char Char Char2"/>
    <w:basedOn w:val="a6"/>
    <w:autoRedefine/>
    <w:semiHidden/>
    <w:qFormat/>
    <w:rPr>
      <w:rFonts w:ascii="Tahoma" w:hAnsi="Tahoma"/>
      <w:sz w:val="24"/>
      <w:szCs w:val="20"/>
    </w:rPr>
  </w:style>
  <w:style w:type="paragraph" w:customStyle="1" w:styleId="CharCharCharCharCharCharChar2">
    <w:name w:val="Char Char Char Char Char Char Char2"/>
    <w:basedOn w:val="a6"/>
    <w:autoRedefine/>
    <w:semiHidden/>
    <w:qFormat/>
    <w:pPr>
      <w:snapToGrid w:val="0"/>
      <w:spacing w:line="360" w:lineRule="auto"/>
      <w:ind w:firstLineChars="200" w:firstLine="200"/>
    </w:pPr>
    <w:rPr>
      <w:rFonts w:eastAsia="仿宋_GB2312"/>
      <w:sz w:val="24"/>
    </w:rPr>
  </w:style>
  <w:style w:type="paragraph" w:customStyle="1" w:styleId="2d">
    <w:name w:val="正文缩进2"/>
    <w:basedOn w:val="a6"/>
    <w:autoRedefine/>
    <w:semiHidden/>
    <w:qFormat/>
    <w:pPr>
      <w:widowControl/>
      <w:adjustRightInd w:val="0"/>
      <w:snapToGrid w:val="0"/>
      <w:spacing w:line="480" w:lineRule="exact"/>
      <w:ind w:firstLine="567"/>
    </w:pPr>
    <w:rPr>
      <w:rFonts w:ascii="宋体"/>
      <w:color w:val="000000"/>
      <w:kern w:val="28"/>
      <w:sz w:val="28"/>
      <w:szCs w:val="20"/>
      <w:lang w:val="zh-CN"/>
    </w:rPr>
  </w:style>
  <w:style w:type="paragraph" w:customStyle="1" w:styleId="110">
    <w:name w:val="修订11"/>
    <w:autoRedefine/>
    <w:uiPriority w:val="99"/>
    <w:semiHidden/>
    <w:qFormat/>
    <w:rPr>
      <w:rFonts w:ascii="Times New Roman" w:eastAsia="宋体" w:hAnsi="Times New Roman" w:cs="Times New Roman"/>
      <w:kern w:val="2"/>
      <w:sz w:val="21"/>
      <w:szCs w:val="24"/>
      <w14:ligatures w14:val="standardContextual"/>
    </w:rPr>
  </w:style>
  <w:style w:type="paragraph" w:customStyle="1" w:styleId="Char22">
    <w:name w:val="Char22"/>
    <w:basedOn w:val="a6"/>
    <w:autoRedefine/>
    <w:semiHidden/>
    <w:qFormat/>
    <w:rPr>
      <w:rFonts w:ascii="Tahoma" w:hAnsi="Tahoma"/>
      <w:sz w:val="24"/>
      <w:szCs w:val="20"/>
    </w:rPr>
  </w:style>
  <w:style w:type="paragraph" w:customStyle="1" w:styleId="CharCharCharCharCharCharCharCharCharChar2">
    <w:name w:val="Char Char Char Char Char Char Char Char Char Char2"/>
    <w:basedOn w:val="a6"/>
    <w:autoRedefine/>
    <w:semiHidden/>
    <w:qFormat/>
    <w:rPr>
      <w:rFonts w:ascii="宋体" w:hAnsi="宋体" w:cs="Courier New"/>
      <w:sz w:val="32"/>
      <w:szCs w:val="32"/>
    </w:rPr>
  </w:style>
  <w:style w:type="paragraph" w:customStyle="1" w:styleId="Char2CharCharCharCharCharChar1">
    <w:name w:val="Char2 Char Char Char Char Char Char1"/>
    <w:basedOn w:val="a6"/>
    <w:autoRedefine/>
    <w:semiHidden/>
    <w:qFormat/>
    <w:pPr>
      <w:widowControl/>
      <w:spacing w:line="400" w:lineRule="exact"/>
      <w:jc w:val="center"/>
    </w:pPr>
  </w:style>
  <w:style w:type="paragraph" w:customStyle="1" w:styleId="CharChar41">
    <w:name w:val="Char Char41"/>
    <w:basedOn w:val="a6"/>
    <w:autoRedefine/>
    <w:semiHidden/>
    <w:qFormat/>
    <w:pPr>
      <w:widowControl/>
      <w:spacing w:line="400" w:lineRule="exact"/>
      <w:jc w:val="center"/>
    </w:pPr>
  </w:style>
  <w:style w:type="paragraph" w:customStyle="1" w:styleId="affff1">
    <w:name w:val="图例"/>
    <w:basedOn w:val="a6"/>
    <w:autoRedefine/>
    <w:semiHidden/>
    <w:qFormat/>
    <w:pPr>
      <w:spacing w:before="120" w:after="120" w:line="360" w:lineRule="auto"/>
      <w:jc w:val="center"/>
    </w:pPr>
    <w:rPr>
      <w:rFonts w:eastAsia="仿宋_GB2312"/>
      <w:b/>
      <w:sz w:val="24"/>
      <w:szCs w:val="20"/>
    </w:rPr>
  </w:style>
  <w:style w:type="paragraph" w:customStyle="1" w:styleId="TableParagraph">
    <w:name w:val="Table Paragraph"/>
    <w:basedOn w:val="a6"/>
    <w:autoRedefine/>
    <w:uiPriority w:val="1"/>
    <w:semiHidden/>
    <w:qFormat/>
    <w:pPr>
      <w:autoSpaceDE w:val="0"/>
      <w:autoSpaceDN w:val="0"/>
      <w:jc w:val="left"/>
    </w:pPr>
    <w:rPr>
      <w:rFonts w:ascii="宋体" w:hAnsi="宋体" w:cs="宋体"/>
      <w:kern w:val="0"/>
      <w:sz w:val="22"/>
      <w:szCs w:val="22"/>
      <w:lang w:eastAsia="en-US"/>
    </w:rPr>
  </w:style>
  <w:style w:type="paragraph" w:customStyle="1" w:styleId="2e">
    <w:name w:val="修订2"/>
    <w:autoRedefine/>
    <w:uiPriority w:val="99"/>
    <w:semiHidden/>
    <w:qFormat/>
    <w:rPr>
      <w:rFonts w:ascii="Times New Roman" w:eastAsia="宋体" w:hAnsi="Times New Roman" w:cs="Times New Roman"/>
      <w:kern w:val="2"/>
      <w:sz w:val="21"/>
      <w:szCs w:val="24"/>
      <w14:ligatures w14:val="standardContextual"/>
    </w:rPr>
  </w:style>
  <w:style w:type="paragraph" w:customStyle="1" w:styleId="font10">
    <w:name w:val="font10"/>
    <w:basedOn w:val="a6"/>
    <w:autoRedefine/>
    <w:semiHidden/>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6"/>
    <w:autoRedefine/>
    <w:semiHidden/>
    <w:qFormat/>
    <w:pPr>
      <w:widowControl/>
      <w:spacing w:before="100" w:beforeAutospacing="1" w:after="100" w:afterAutospacing="1"/>
      <w:jc w:val="left"/>
    </w:pPr>
    <w:rPr>
      <w:rFonts w:ascii="宋体" w:hAnsi="宋体" w:cs="宋体"/>
      <w:color w:val="000000"/>
      <w:kern w:val="0"/>
      <w:sz w:val="22"/>
      <w:szCs w:val="22"/>
    </w:rPr>
  </w:style>
  <w:style w:type="paragraph" w:customStyle="1" w:styleId="font12">
    <w:name w:val="font12"/>
    <w:basedOn w:val="a6"/>
    <w:autoRedefine/>
    <w:semiHidden/>
    <w:qFormat/>
    <w:pPr>
      <w:widowControl/>
      <w:spacing w:before="100" w:beforeAutospacing="1" w:after="100" w:afterAutospacing="1"/>
      <w:jc w:val="left"/>
    </w:pPr>
    <w:rPr>
      <w:rFonts w:ascii="宋体" w:hAnsi="宋体" w:cs="宋体"/>
      <w:kern w:val="0"/>
      <w:sz w:val="16"/>
      <w:szCs w:val="16"/>
    </w:rPr>
  </w:style>
  <w:style w:type="paragraph" w:customStyle="1" w:styleId="font13">
    <w:name w:val="font13"/>
    <w:basedOn w:val="a6"/>
    <w:autoRedefine/>
    <w:semiHidden/>
    <w:qFormat/>
    <w:pPr>
      <w:widowControl/>
      <w:spacing w:before="100" w:beforeAutospacing="1" w:after="100" w:afterAutospacing="1"/>
      <w:jc w:val="left"/>
    </w:pPr>
    <w:rPr>
      <w:rFonts w:ascii="Calibri" w:hAnsi="Calibri" w:cs="Calibri"/>
      <w:color w:val="000000"/>
      <w:kern w:val="0"/>
      <w:sz w:val="22"/>
      <w:szCs w:val="22"/>
    </w:rPr>
  </w:style>
  <w:style w:type="paragraph" w:customStyle="1" w:styleId="font14">
    <w:name w:val="font14"/>
    <w:basedOn w:val="a6"/>
    <w:autoRedefine/>
    <w:semiHidden/>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6"/>
    <w:autoRedefine/>
    <w:semiHidden/>
    <w:qFormat/>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6"/>
    <w:autoRedefine/>
    <w:semiHidden/>
    <w:qFormat/>
    <w:pPr>
      <w:widowControl/>
      <w:spacing w:before="100" w:beforeAutospacing="1" w:after="100" w:afterAutospacing="1"/>
      <w:jc w:val="left"/>
    </w:pPr>
    <w:rPr>
      <w:rFonts w:ascii="Lato" w:hAnsi="Lato" w:cs="宋体"/>
      <w:kern w:val="0"/>
      <w:sz w:val="18"/>
      <w:szCs w:val="18"/>
    </w:rPr>
  </w:style>
  <w:style w:type="paragraph" w:customStyle="1" w:styleId="font17">
    <w:name w:val="font17"/>
    <w:basedOn w:val="a6"/>
    <w:autoRedefine/>
    <w:semiHidden/>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8">
    <w:name w:val="font18"/>
    <w:basedOn w:val="a6"/>
    <w:autoRedefine/>
    <w:semiHidden/>
    <w:qFormat/>
    <w:pPr>
      <w:widowControl/>
      <w:spacing w:before="100" w:beforeAutospacing="1" w:after="100" w:afterAutospacing="1"/>
      <w:jc w:val="left"/>
    </w:pPr>
    <w:rPr>
      <w:rFonts w:ascii="宋体" w:hAnsi="宋体" w:cs="宋体"/>
      <w:color w:val="000000"/>
      <w:kern w:val="0"/>
      <w:sz w:val="22"/>
      <w:szCs w:val="22"/>
    </w:rPr>
  </w:style>
  <w:style w:type="paragraph" w:customStyle="1" w:styleId="xl69">
    <w:name w:val="xl69"/>
    <w:basedOn w:val="a6"/>
    <w:autoRedefine/>
    <w:semiHidden/>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6"/>
    <w:autoRedefine/>
    <w:semiHidden/>
    <w:qFormat/>
    <w:pPr>
      <w:widowControl/>
      <w:spacing w:before="100" w:beforeAutospacing="1" w:after="100" w:afterAutospacing="1"/>
      <w:jc w:val="center"/>
    </w:pPr>
    <w:rPr>
      <w:rFonts w:ascii="宋体" w:hAnsi="宋体" w:cs="宋体"/>
      <w:kern w:val="0"/>
      <w:sz w:val="24"/>
    </w:rPr>
  </w:style>
  <w:style w:type="paragraph" w:customStyle="1" w:styleId="xl71">
    <w:name w:val="xl71"/>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73">
    <w:name w:val="xl73"/>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c">
    <w:name w:val="彩色列表1"/>
    <w:basedOn w:val="a6"/>
    <w:autoRedefine/>
    <w:semiHidden/>
    <w:qFormat/>
    <w:pPr>
      <w:ind w:firstLineChars="200" w:firstLine="420"/>
    </w:pPr>
    <w:rPr>
      <w:rFonts w:ascii="Calibri" w:hAnsi="Calibri"/>
      <w:szCs w:val="22"/>
    </w:rPr>
  </w:style>
  <w:style w:type="paragraph" w:customStyle="1" w:styleId="H-TextFormat">
    <w:name w:val="H-TextFormat"/>
    <w:autoRedefine/>
    <w:semiHidden/>
    <w:qFormat/>
    <w:pPr>
      <w:autoSpaceDE w:val="0"/>
      <w:autoSpaceDN w:val="0"/>
      <w:adjustRightInd w:val="0"/>
    </w:pPr>
    <w:rPr>
      <w:rFonts w:ascii="Arial" w:eastAsia="宋体" w:hAnsi="Arial" w:cs="Arial"/>
      <w:sz w:val="22"/>
      <w:szCs w:val="22"/>
      <w:lang w:eastAsia="en-US"/>
      <w14:ligatures w14:val="standardContextual"/>
    </w:rPr>
  </w:style>
  <w:style w:type="paragraph" w:customStyle="1" w:styleId="BalloonText1">
    <w:name w:val="Balloon Text1"/>
    <w:basedOn w:val="a6"/>
    <w:autoRedefine/>
    <w:semiHidden/>
    <w:qFormat/>
    <w:rPr>
      <w:sz w:val="18"/>
      <w:szCs w:val="18"/>
    </w:rPr>
  </w:style>
  <w:style w:type="paragraph" w:customStyle="1" w:styleId="AbsatzTableFormat">
    <w:name w:val="AbsatzTableFormat"/>
    <w:basedOn w:val="a6"/>
    <w:autoRedefine/>
    <w:semiHidden/>
    <w:qFormat/>
    <w:pPr>
      <w:widowControl/>
      <w:jc w:val="left"/>
    </w:pPr>
    <w:rPr>
      <w:bCs/>
      <w:kern w:val="0"/>
      <w:sz w:val="22"/>
      <w:szCs w:val="20"/>
      <w:lang w:val="pt-BR" w:eastAsia="en-US"/>
    </w:rPr>
  </w:style>
  <w:style w:type="paragraph" w:customStyle="1" w:styleId="Char1CharChar">
    <w:name w:val="Char1 Char Char"/>
    <w:basedOn w:val="a6"/>
    <w:autoRedefine/>
    <w:semiHidden/>
    <w:qFormat/>
    <w:pPr>
      <w:adjustRightInd w:val="0"/>
      <w:spacing w:line="360" w:lineRule="auto"/>
    </w:pPr>
    <w:rPr>
      <w:kern w:val="0"/>
      <w:sz w:val="24"/>
      <w:szCs w:val="20"/>
    </w:rPr>
  </w:style>
  <w:style w:type="paragraph" w:customStyle="1" w:styleId="1-11">
    <w:name w:val="中等深浅底纹 1 - 强调文字颜色 11"/>
    <w:autoRedefine/>
    <w:uiPriority w:val="1"/>
    <w:semiHidden/>
    <w:qFormat/>
    <w:rPr>
      <w:rFonts w:ascii="Calibri" w:eastAsia="宋体" w:hAnsi="Calibri" w:cs="Times New Roman"/>
      <w:sz w:val="22"/>
      <w:szCs w:val="22"/>
      <w14:ligatures w14:val="standardContextual"/>
    </w:rPr>
  </w:style>
  <w:style w:type="paragraph" w:customStyle="1" w:styleId="xl63">
    <w:name w:val="xl63"/>
    <w:basedOn w:val="a6"/>
    <w:autoRedefine/>
    <w:semiHidden/>
    <w:qFormat/>
    <w:pPr>
      <w:widowControl/>
      <w:shd w:val="clear" w:color="auto" w:fill="FFFFFF"/>
      <w:spacing w:before="100" w:beforeAutospacing="1" w:after="100" w:afterAutospacing="1"/>
      <w:jc w:val="left"/>
    </w:pPr>
    <w:rPr>
      <w:rFonts w:ascii="宋体" w:hAnsi="宋体" w:cs="宋体"/>
      <w:kern w:val="0"/>
      <w:sz w:val="24"/>
    </w:rPr>
  </w:style>
  <w:style w:type="paragraph" w:customStyle="1" w:styleId="xl64">
    <w:name w:val="xl64"/>
    <w:basedOn w:val="a6"/>
    <w:autoRedefine/>
    <w:semiHidden/>
    <w:qFormat/>
    <w:pPr>
      <w:widowControl/>
      <w:shd w:val="clear" w:color="auto" w:fill="FFFFFF"/>
      <w:spacing w:before="100" w:beforeAutospacing="1" w:after="100" w:afterAutospacing="1"/>
      <w:jc w:val="center"/>
    </w:pPr>
    <w:rPr>
      <w:rFonts w:ascii="宋体" w:hAnsi="宋体" w:cs="宋体"/>
      <w:b/>
      <w:bCs/>
      <w:kern w:val="0"/>
      <w:sz w:val="24"/>
    </w:rPr>
  </w:style>
  <w:style w:type="paragraph" w:customStyle="1" w:styleId="xl65">
    <w:name w:val="xl65"/>
    <w:basedOn w:val="a6"/>
    <w:autoRedefine/>
    <w:semiHidden/>
    <w:qFormat/>
    <w:pPr>
      <w:widowControl/>
      <w:shd w:val="clear" w:color="auto" w:fill="FFFFFF"/>
      <w:spacing w:before="100" w:beforeAutospacing="1" w:after="100" w:afterAutospacing="1"/>
      <w:jc w:val="center"/>
    </w:pPr>
    <w:rPr>
      <w:rFonts w:ascii="宋体" w:hAnsi="宋体" w:cs="宋体"/>
      <w:kern w:val="0"/>
      <w:sz w:val="24"/>
    </w:rPr>
  </w:style>
  <w:style w:type="paragraph" w:customStyle="1" w:styleId="xl66">
    <w:name w:val="xl66"/>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kern w:val="0"/>
      <w:sz w:val="20"/>
      <w:szCs w:val="20"/>
    </w:rPr>
  </w:style>
  <w:style w:type="paragraph" w:customStyle="1" w:styleId="xl67">
    <w:name w:val="xl67"/>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68">
    <w:name w:val="xl68"/>
    <w:basedOn w:val="a6"/>
    <w:autoRedefine/>
    <w:semiHidden/>
    <w:qFormat/>
    <w:pPr>
      <w:widowControl/>
      <w:shd w:val="clear" w:color="auto" w:fill="FFFFFF"/>
      <w:spacing w:before="100" w:beforeAutospacing="1" w:after="100" w:afterAutospacing="1"/>
      <w:jc w:val="center"/>
    </w:pPr>
    <w:rPr>
      <w:rFonts w:ascii="宋体" w:hAnsi="宋体" w:cs="宋体"/>
      <w:kern w:val="0"/>
      <w:sz w:val="24"/>
    </w:rPr>
  </w:style>
  <w:style w:type="paragraph" w:customStyle="1" w:styleId="xl75">
    <w:name w:val="xl75"/>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kern w:val="0"/>
      <w:sz w:val="24"/>
    </w:rPr>
  </w:style>
  <w:style w:type="paragraph" w:customStyle="1" w:styleId="xl76">
    <w:name w:val="xl76"/>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kern w:val="0"/>
      <w:sz w:val="24"/>
    </w:rPr>
  </w:style>
  <w:style w:type="paragraph" w:customStyle="1" w:styleId="xl77">
    <w:name w:val="xl77"/>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xl78">
    <w:name w:val="xl78"/>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79">
    <w:name w:val="xl79"/>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80">
    <w:name w:val="xl80"/>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xl81">
    <w:name w:val="xl81"/>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82">
    <w:name w:val="xl82"/>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xl83">
    <w:name w:val="xl83"/>
    <w:basedOn w:val="a6"/>
    <w:autoRedefine/>
    <w:semiHidden/>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4">
    <w:name w:val="xl84"/>
    <w:basedOn w:val="a6"/>
    <w:autoRedefine/>
    <w:semiHidden/>
    <w:qFormat/>
    <w:pPr>
      <w:widowControl/>
      <w:pBdr>
        <w:left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5">
    <w:name w:val="xl85"/>
    <w:basedOn w:val="a6"/>
    <w:autoRedefine/>
    <w:semiHidden/>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36">
    <w:name w:val="修订3"/>
    <w:autoRedefine/>
    <w:uiPriority w:val="99"/>
    <w:semiHidden/>
    <w:qFormat/>
    <w:rPr>
      <w:rFonts w:ascii="Times New Roman" w:eastAsia="宋体" w:hAnsi="Times New Roman" w:cs="Times New Roman"/>
      <w:kern w:val="2"/>
      <w:sz w:val="21"/>
      <w:szCs w:val="24"/>
      <w14:ligatures w14:val="standardContextual"/>
    </w:rPr>
  </w:style>
  <w:style w:type="paragraph" w:customStyle="1" w:styleId="41">
    <w:name w:val="修订4"/>
    <w:autoRedefine/>
    <w:uiPriority w:val="99"/>
    <w:semiHidden/>
    <w:qFormat/>
    <w:rPr>
      <w:rFonts w:ascii="Times New Roman" w:eastAsia="宋体" w:hAnsi="Times New Roman" w:cs="Times New Roman"/>
      <w:kern w:val="2"/>
      <w:sz w:val="21"/>
      <w:szCs w:val="24"/>
      <w14:ligatures w14:val="standardContextual"/>
    </w:rPr>
  </w:style>
  <w:style w:type="paragraph" w:customStyle="1" w:styleId="1d">
    <w:name w:val="列表段落1"/>
    <w:basedOn w:val="a6"/>
    <w:autoRedefine/>
    <w:uiPriority w:val="34"/>
    <w:qFormat/>
    <w:pPr>
      <w:ind w:firstLineChars="200" w:firstLine="420"/>
    </w:pPr>
  </w:style>
  <w:style w:type="paragraph" w:customStyle="1" w:styleId="51">
    <w:name w:val="修订5"/>
    <w:autoRedefine/>
    <w:uiPriority w:val="99"/>
    <w:semiHidden/>
    <w:qFormat/>
    <w:rPr>
      <w:rFonts w:ascii="Times New Roman" w:eastAsia="宋体" w:hAnsi="Times New Roman" w:cs="Times New Roman"/>
      <w:kern w:val="2"/>
      <w:sz w:val="21"/>
      <w:szCs w:val="24"/>
      <w14:ligatures w14:val="standardContextual"/>
    </w:rPr>
  </w:style>
  <w:style w:type="paragraph" w:customStyle="1" w:styleId="Other1">
    <w:name w:val="Other|1"/>
    <w:basedOn w:val="a6"/>
    <w:autoRedefine/>
    <w:semiHidden/>
    <w:qFormat/>
    <w:rPr>
      <w:rFonts w:ascii="宋体" w:hAnsi="宋体" w:cs="宋体"/>
      <w:sz w:val="17"/>
      <w:szCs w:val="17"/>
      <w:lang w:val="zh-TW" w:eastAsia="zh-TW" w:bidi="zh-TW"/>
    </w:rPr>
  </w:style>
  <w:style w:type="paragraph" w:customStyle="1" w:styleId="Affff2">
    <w:name w:val="正文 A"/>
    <w:autoRedefine/>
    <w:semiHidden/>
    <w:qFormat/>
    <w:pPr>
      <w:widowControl w:val="0"/>
      <w:spacing w:line="312" w:lineRule="atLeast"/>
      <w:jc w:val="both"/>
    </w:pPr>
    <w:rPr>
      <w:rFonts w:ascii="Arial Unicode MS" w:eastAsia="宋体" w:hAnsi="Arial Unicode MS" w:cs="宋体"/>
      <w:color w:val="000000"/>
      <w:sz w:val="21"/>
      <w:szCs w:val="21"/>
      <w:u w:color="000000"/>
      <w14:ligatures w14:val="standardContextual"/>
    </w:rPr>
  </w:style>
  <w:style w:type="paragraph" w:customStyle="1" w:styleId="C">
    <w:name w:val="正文 C"/>
    <w:autoRedefine/>
    <w:semiHidden/>
    <w:qFormat/>
    <w:rPr>
      <w:rFonts w:ascii="Times New Roman" w:eastAsia="Arial Unicode MS" w:hAnsi="Times New Roman" w:cs="Arial Unicode MS"/>
      <w:color w:val="000000"/>
      <w:sz w:val="24"/>
      <w:szCs w:val="24"/>
      <w:u w:color="000000"/>
      <w14:ligatures w14:val="standardContextual"/>
    </w:rPr>
  </w:style>
  <w:style w:type="paragraph" w:customStyle="1" w:styleId="Style7">
    <w:name w:val="_Style 7"/>
    <w:basedOn w:val="a6"/>
    <w:next w:val="affe"/>
    <w:autoRedefine/>
    <w:uiPriority w:val="34"/>
    <w:semiHidden/>
    <w:qFormat/>
    <w:pPr>
      <w:ind w:firstLineChars="200" w:firstLine="420"/>
    </w:pPr>
    <w:rPr>
      <w:rFonts w:ascii="Calibri" w:hAnsi="Calibri"/>
      <w:szCs w:val="22"/>
    </w:rPr>
  </w:style>
  <w:style w:type="paragraph" w:customStyle="1" w:styleId="a0">
    <w:name w:val="一级条标题"/>
    <w:basedOn w:val="a"/>
    <w:next w:val="a6"/>
    <w:autoRedefine/>
    <w:semiHidden/>
    <w:qFormat/>
    <w:pPr>
      <w:numPr>
        <w:ilvl w:val="1"/>
      </w:numPr>
      <w:tabs>
        <w:tab w:val="left" w:pos="360"/>
        <w:tab w:val="left" w:pos="840"/>
      </w:tabs>
      <w:ind w:hanging="840"/>
      <w:outlineLvl w:val="1"/>
    </w:pPr>
  </w:style>
  <w:style w:type="paragraph" w:customStyle="1" w:styleId="20">
    <w:name w:val="项目编号2"/>
    <w:basedOn w:val="1"/>
    <w:autoRedefine/>
    <w:semiHidden/>
    <w:qFormat/>
    <w:pPr>
      <w:numPr>
        <w:numId w:val="7"/>
      </w:numPr>
    </w:pPr>
  </w:style>
  <w:style w:type="paragraph" w:customStyle="1" w:styleId="1e">
    <w:name w:val="项目符号1"/>
    <w:basedOn w:val="afff4"/>
    <w:autoRedefine/>
    <w:semiHidden/>
    <w:qFormat/>
    <w:pPr>
      <w:ind w:left="-25" w:firstLine="0"/>
    </w:pPr>
  </w:style>
  <w:style w:type="paragraph" w:customStyle="1" w:styleId="affff3">
    <w:name w:val="二级条标题"/>
    <w:basedOn w:val="a0"/>
    <w:next w:val="a6"/>
    <w:autoRedefine/>
    <w:semiHidden/>
    <w:qFormat/>
    <w:pPr>
      <w:numPr>
        <w:ilvl w:val="0"/>
        <w:numId w:val="0"/>
      </w:numPr>
      <w:ind w:hanging="840"/>
      <w:outlineLvl w:val="2"/>
    </w:pPr>
    <w:rPr>
      <w:rFonts w:ascii="宋体" w:eastAsia="宋体"/>
      <w:b w:val="0"/>
    </w:rPr>
  </w:style>
  <w:style w:type="paragraph" w:customStyle="1" w:styleId="a1">
    <w:name w:val="三级条标题"/>
    <w:basedOn w:val="affff3"/>
    <w:next w:val="a6"/>
    <w:autoRedefine/>
    <w:semiHidden/>
    <w:qFormat/>
    <w:pPr>
      <w:numPr>
        <w:ilvl w:val="3"/>
        <w:numId w:val="1"/>
      </w:numPr>
      <w:ind w:hanging="840"/>
      <w:outlineLvl w:val="3"/>
    </w:pPr>
  </w:style>
  <w:style w:type="paragraph" w:customStyle="1" w:styleId="a2">
    <w:name w:val="四级条标题"/>
    <w:basedOn w:val="a1"/>
    <w:next w:val="a6"/>
    <w:autoRedefine/>
    <w:semiHidden/>
    <w:qFormat/>
    <w:pPr>
      <w:numPr>
        <w:ilvl w:val="4"/>
      </w:numPr>
      <w:ind w:hanging="840"/>
      <w:outlineLvl w:val="4"/>
    </w:pPr>
  </w:style>
  <w:style w:type="paragraph" w:customStyle="1" w:styleId="a3">
    <w:name w:val="五级条标题"/>
    <w:basedOn w:val="a2"/>
    <w:next w:val="a6"/>
    <w:autoRedefine/>
    <w:semiHidden/>
    <w:qFormat/>
    <w:pPr>
      <w:numPr>
        <w:ilvl w:val="5"/>
      </w:numPr>
      <w:ind w:hanging="840"/>
      <w:outlineLvl w:val="5"/>
    </w:pPr>
  </w:style>
  <w:style w:type="paragraph" w:customStyle="1" w:styleId="TableText">
    <w:name w:val="TableText"/>
    <w:basedOn w:val="a6"/>
    <w:autoRedefine/>
    <w:semiHidden/>
    <w:qFormat/>
    <w:pPr>
      <w:widowControl/>
      <w:overflowPunct w:val="0"/>
      <w:autoSpaceDE w:val="0"/>
      <w:autoSpaceDN w:val="0"/>
      <w:adjustRightInd w:val="0"/>
      <w:spacing w:before="120" w:after="120" w:line="120" w:lineRule="atLeast"/>
      <w:ind w:left="72" w:right="72"/>
      <w:jc w:val="left"/>
    </w:pPr>
    <w:rPr>
      <w:rFonts w:ascii="Arial" w:hAnsi="Arial"/>
      <w:kern w:val="0"/>
      <w:sz w:val="20"/>
      <w:szCs w:val="20"/>
    </w:rPr>
  </w:style>
  <w:style w:type="paragraph" w:customStyle="1" w:styleId="ColumnHead">
    <w:name w:val="ColumnHead"/>
    <w:basedOn w:val="a6"/>
    <w:autoRedefine/>
    <w:semiHidden/>
    <w:qFormat/>
    <w:pPr>
      <w:widowControl/>
      <w:overflowPunct w:val="0"/>
      <w:autoSpaceDE w:val="0"/>
      <w:autoSpaceDN w:val="0"/>
      <w:adjustRightInd w:val="0"/>
      <w:jc w:val="center"/>
    </w:pPr>
    <w:rPr>
      <w:rFonts w:ascii="Arial" w:hAnsi="Arial"/>
      <w:b/>
      <w:caps/>
      <w:color w:val="000000"/>
      <w:kern w:val="0"/>
      <w:sz w:val="20"/>
      <w:szCs w:val="20"/>
    </w:rPr>
  </w:style>
  <w:style w:type="paragraph" w:customStyle="1" w:styleId="NonDecimalTableData">
    <w:name w:val="NonDecimalTableData"/>
    <w:basedOn w:val="a6"/>
    <w:autoRedefine/>
    <w:semiHidden/>
    <w:qFormat/>
    <w:pPr>
      <w:widowControl/>
      <w:tabs>
        <w:tab w:val="right" w:pos="1008"/>
      </w:tabs>
      <w:overflowPunct w:val="0"/>
      <w:autoSpaceDE w:val="0"/>
      <w:autoSpaceDN w:val="0"/>
      <w:adjustRightInd w:val="0"/>
      <w:spacing w:before="120" w:after="120" w:line="120" w:lineRule="atLeast"/>
      <w:ind w:left="72" w:right="72"/>
      <w:jc w:val="left"/>
    </w:pPr>
    <w:rPr>
      <w:rFonts w:ascii="Arial" w:hAnsi="Arial"/>
      <w:kern w:val="0"/>
      <w:sz w:val="20"/>
      <w:szCs w:val="20"/>
    </w:rPr>
  </w:style>
  <w:style w:type="paragraph" w:customStyle="1" w:styleId="61">
    <w:name w:val="修订6"/>
    <w:autoRedefine/>
    <w:uiPriority w:val="99"/>
    <w:semiHidden/>
    <w:qFormat/>
    <w:rPr>
      <w:rFonts w:ascii="Times New Roman" w:eastAsia="宋体" w:hAnsi="Times New Roman" w:cs="Times New Roman"/>
      <w:kern w:val="2"/>
      <w:sz w:val="21"/>
      <w:szCs w:val="24"/>
      <w14:ligatures w14:val="standardContextual"/>
    </w:rPr>
  </w:style>
  <w:style w:type="character" w:customStyle="1" w:styleId="13">
    <w:name w:val="批注文字 字符1"/>
    <w:link w:val="af"/>
    <w:autoRedefine/>
    <w:uiPriority w:val="99"/>
    <w:semiHidden/>
    <w:qFormat/>
    <w:locked/>
    <w:rPr>
      <w:rFonts w:ascii="Times New Roman" w:eastAsia="宋体" w:hAnsi="Times New Roman" w:cs="Times New Roman"/>
      <w:szCs w:val="24"/>
    </w:rPr>
  </w:style>
  <w:style w:type="character" w:customStyle="1" w:styleId="24">
    <w:name w:val="纯文本 字符2"/>
    <w:link w:val="af5"/>
    <w:autoRedefine/>
    <w:qFormat/>
    <w:locked/>
    <w:rsid w:val="004C54EF"/>
    <w:rPr>
      <w:rFonts w:ascii="仿宋" w:eastAsia="仿宋" w:hAnsi="仿宋" w:cs="Times New Roman"/>
      <w:bCs/>
      <w:kern w:val="2"/>
      <w:sz w:val="21"/>
      <w14:ligatures w14:val="standardContextual"/>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cs="Arial" w:hint="default"/>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Char11">
    <w:name w:val="Char Char11"/>
    <w:autoRedefine/>
    <w:qFormat/>
    <w:rPr>
      <w:rFonts w:ascii="宋体" w:eastAsia="宋体" w:hAnsi="宋体" w:hint="eastAsia"/>
      <w:b/>
      <w:sz w:val="24"/>
      <w:u w:val="single"/>
      <w:lang w:val="en-US" w:eastAsia="zh-CN" w:bidi="ar-SA"/>
    </w:rPr>
  </w:style>
  <w:style w:type="character" w:customStyle="1" w:styleId="txt">
    <w:name w:val="txt"/>
    <w:autoRedefine/>
    <w:qFormat/>
  </w:style>
  <w:style w:type="character" w:customStyle="1" w:styleId="1Char1">
    <w:name w:val="普通文字1 Char1"/>
    <w:autoRedefine/>
    <w:qFormat/>
    <w:rPr>
      <w:rFonts w:ascii="宋体" w:eastAsia="宋体" w:hAnsi="Courier New" w:hint="eastAsia"/>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3CharChar">
    <w:name w:val="标题 3 Char Char"/>
    <w:autoRedefine/>
    <w:qFormat/>
    <w:rPr>
      <w:rFonts w:ascii="宋体" w:eastAsia="宋体" w:hAnsi="宋体" w:hint="eastAsia"/>
      <w:b/>
      <w:bCs/>
      <w:kern w:val="2"/>
      <w:sz w:val="32"/>
      <w:szCs w:val="32"/>
      <w:lang w:val="en-US" w:eastAsia="zh-CN" w:bidi="ar-SA"/>
    </w:rPr>
  </w:style>
  <w:style w:type="character" w:customStyle="1" w:styleId="1Char">
    <w:name w:val="段1 Char"/>
    <w:autoRedefine/>
    <w:qFormat/>
    <w:rPr>
      <w:rFonts w:ascii="宋体" w:eastAsia="宋体" w:hAnsi="宋体" w:hint="eastAsia"/>
      <w:sz w:val="24"/>
      <w:lang w:val="en-US" w:eastAsia="zh-CN" w:bidi="ar-SA"/>
    </w:rPr>
  </w:style>
  <w:style w:type="character" w:customStyle="1" w:styleId="chanpin">
    <w:name w:val="chanpin拷贝"/>
    <w:autoRedefine/>
    <w:qFormat/>
  </w:style>
  <w:style w:type="character" w:customStyle="1" w:styleId="Char11">
    <w:name w:val="纯文本 Char1"/>
    <w:autoRedefine/>
    <w:qFormat/>
    <w:rPr>
      <w:rFonts w:ascii="宋体" w:eastAsia="宋体" w:hAnsi="Courier New" w:hint="eastAsia"/>
      <w:kern w:val="2"/>
      <w:sz w:val="21"/>
      <w:lang w:val="en-US" w:eastAsia="zh-CN" w:bidi="ar-SA"/>
    </w:rPr>
  </w:style>
  <w:style w:type="character" w:customStyle="1" w:styleId="apple-style-span">
    <w:name w:val="apple-style-span"/>
    <w:autoRedefine/>
    <w:qFormat/>
    <w:rPr>
      <w:rFonts w:ascii="Times New Roman" w:hAnsi="Times New Roman" w:cs="Times New Roman" w:hint="default"/>
    </w:rPr>
  </w:style>
  <w:style w:type="character" w:customStyle="1" w:styleId="1f">
    <w:name w:val="纯文本 字符1"/>
    <w:autoRedefine/>
    <w:qFormat/>
    <w:rPr>
      <w:rFonts w:ascii="宋体" w:eastAsia="宋体" w:hAnsi="Courier New" w:hint="eastAsia"/>
    </w:rPr>
  </w:style>
  <w:style w:type="character" w:customStyle="1" w:styleId="bjh-p">
    <w:name w:val="bjh-p"/>
    <w:autoRedefine/>
    <w:qFormat/>
  </w:style>
  <w:style w:type="character" w:customStyle="1" w:styleId="3Char">
    <w:name w:val="标题 3 Char"/>
    <w:autoRedefine/>
    <w:qFormat/>
    <w:rPr>
      <w:rFonts w:ascii="宋体" w:eastAsia="宋体" w:hAnsi="宋体" w:hint="eastAsia"/>
      <w:b/>
      <w:sz w:val="24"/>
      <w:u w:val="single"/>
      <w:lang w:val="en-US" w:eastAsia="zh-CN" w:bidi="ar-SA"/>
    </w:rPr>
  </w:style>
  <w:style w:type="character" w:customStyle="1" w:styleId="Char8">
    <w:name w:val="正文缩进 Char"/>
    <w:autoRedefine/>
    <w:qFormat/>
    <w:rPr>
      <w:rFonts w:ascii="宋体" w:eastAsia="宋体" w:hAnsi="宋体" w:hint="eastAsia"/>
      <w:kern w:val="2"/>
      <w:sz w:val="24"/>
      <w:szCs w:val="24"/>
      <w:lang w:val="en-US" w:eastAsia="zh-CN" w:bidi="ar-SA"/>
    </w:rPr>
  </w:style>
  <w:style w:type="character" w:customStyle="1" w:styleId="CharChar111">
    <w:name w:val="Char Char111"/>
    <w:autoRedefine/>
    <w:qFormat/>
    <w:rPr>
      <w:rFonts w:ascii="宋体" w:eastAsia="宋体" w:hAnsi="宋体" w:hint="eastAsia"/>
      <w:b/>
      <w:sz w:val="24"/>
      <w:u w:val="single"/>
      <w:lang w:val="en-US" w:eastAsia="zh-CN" w:bidi="ar-SA"/>
    </w:rPr>
  </w:style>
  <w:style w:type="character" w:customStyle="1" w:styleId="Char9">
    <w:name w:val="正文文本缩进 Char"/>
    <w:autoRedefine/>
    <w:qFormat/>
    <w:rPr>
      <w:rFonts w:ascii="宋体" w:eastAsia="宋体" w:hAnsi="宋体" w:hint="eastAsia"/>
      <w:kern w:val="2"/>
      <w:sz w:val="24"/>
      <w:szCs w:val="24"/>
      <w:lang w:val="en-US" w:eastAsia="zh-CN" w:bidi="ar-SA"/>
    </w:rPr>
  </w:style>
  <w:style w:type="character" w:customStyle="1" w:styleId="Chara">
    <w:name w:val="列出段落 Char"/>
    <w:autoRedefine/>
    <w:qFormat/>
    <w:rPr>
      <w:rFonts w:ascii="Calibri" w:eastAsia="宋体" w:hAnsi="Calibri" w:cs="Calibri" w:hint="default"/>
      <w:kern w:val="2"/>
      <w:sz w:val="21"/>
      <w:szCs w:val="22"/>
      <w:lang w:val="en-US" w:eastAsia="zh-CN" w:bidi="ar-SA"/>
    </w:rPr>
  </w:style>
  <w:style w:type="character" w:customStyle="1" w:styleId="Charb">
    <w:name w:val="页眉 Char"/>
    <w:autoRedefine/>
    <w:qFormat/>
    <w:rPr>
      <w:rFonts w:ascii="宋体" w:eastAsia="宋体" w:hAnsi="宋体" w:hint="eastAsia"/>
      <w:kern w:val="2"/>
      <w:sz w:val="18"/>
      <w:szCs w:val="18"/>
      <w:lang w:val="en-US" w:eastAsia="zh-CN" w:bidi="ar-SA"/>
    </w:rPr>
  </w:style>
  <w:style w:type="character" w:customStyle="1" w:styleId="2Char">
    <w:name w:val="标题 2 Char"/>
    <w:autoRedefine/>
    <w:qFormat/>
    <w:rPr>
      <w:rFonts w:ascii="Arial" w:eastAsia="黑体" w:hAnsi="Arial" w:cs="Arial" w:hint="default"/>
      <w:b/>
      <w:sz w:val="30"/>
      <w:lang w:val="en-US" w:eastAsia="zh-CN" w:bidi="ar-SA"/>
    </w:rPr>
  </w:style>
  <w:style w:type="character" w:customStyle="1" w:styleId="Charc">
    <w:name w:val="页脚 Char"/>
    <w:autoRedefine/>
    <w:qFormat/>
    <w:rPr>
      <w:rFonts w:ascii="宋体" w:eastAsia="宋体" w:hAnsi="宋体" w:hint="eastAsia"/>
      <w:sz w:val="18"/>
      <w:lang w:val="en-US" w:eastAsia="zh-CN" w:bidi="ar-SA"/>
    </w:r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character" w:customStyle="1" w:styleId="fontstyle01">
    <w:name w:val="fontstyle01"/>
    <w:autoRedefine/>
    <w:qFormat/>
    <w:rPr>
      <w:rFonts w:ascii="MicrosoftYaHei" w:hAnsi="MicrosoftYaHei" w:hint="default"/>
      <w:color w:val="000000"/>
      <w:sz w:val="22"/>
      <w:szCs w:val="22"/>
    </w:rPr>
  </w:style>
  <w:style w:type="character" w:customStyle="1" w:styleId="NormalCharacter">
    <w:name w:val="NormalCharacter"/>
    <w:autoRedefine/>
    <w:qFormat/>
  </w:style>
  <w:style w:type="character" w:customStyle="1" w:styleId="UserStyle0">
    <w:name w:val="UserStyle_0"/>
    <w:autoRedefine/>
    <w:qFormat/>
    <w:rPr>
      <w:rFonts w:ascii="Calibri" w:hAnsi="Calibri" w:cs="Calibri" w:hint="default"/>
      <w:kern w:val="2"/>
      <w:sz w:val="21"/>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Anrede1IhrZeichen">
    <w:name w:val="Anrede1IhrZeichen"/>
    <w:autoRedefine/>
    <w:qFormat/>
    <w:rPr>
      <w:rFonts w:ascii="Arial" w:hAnsi="Arial" w:cs="Arial" w:hint="default"/>
      <w:sz w:val="20"/>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font41">
    <w:name w:val="font41"/>
    <w:autoRedefine/>
    <w:qFormat/>
    <w:rPr>
      <w:rFonts w:ascii="Times New Roman" w:hAnsi="Times New Roman" w:cs="Times New Roman" w:hint="default"/>
      <w:b/>
      <w:color w:val="000000"/>
      <w:sz w:val="20"/>
      <w:szCs w:val="20"/>
      <w:u w:val="none"/>
    </w:rPr>
  </w:style>
  <w:style w:type="character" w:customStyle="1" w:styleId="Charf">
    <w:name w:val="纯文本 Char"/>
    <w:autoRedefine/>
    <w:qFormat/>
    <w:rPr>
      <w:rFonts w:ascii="宋体" w:eastAsia="宋体" w:hAnsi="Courier New" w:cs="Courier New" w:hint="eastAsia"/>
      <w:kern w:val="2"/>
      <w:sz w:val="21"/>
      <w:szCs w:val="21"/>
    </w:rPr>
  </w:style>
  <w:style w:type="character" w:customStyle="1" w:styleId="font31">
    <w:name w:val="font31"/>
    <w:autoRedefine/>
    <w:qFormat/>
    <w:rPr>
      <w:rFonts w:ascii="Times New Roman" w:hAnsi="Times New Roman" w:cs="Times New Roman" w:hint="default"/>
      <w:b/>
      <w:color w:val="000000"/>
      <w:sz w:val="20"/>
      <w:szCs w:val="20"/>
      <w:u w:val="none"/>
    </w:rPr>
  </w:style>
  <w:style w:type="character" w:customStyle="1" w:styleId="font01">
    <w:name w:val="font01"/>
    <w:autoRedefine/>
    <w:qFormat/>
    <w:rPr>
      <w:rFonts w:ascii="宋体" w:eastAsia="宋体" w:hAnsi="宋体" w:cs="宋体" w:hint="eastAsia"/>
      <w:color w:val="000000"/>
      <w:sz w:val="20"/>
      <w:szCs w:val="20"/>
      <w:u w:val="none"/>
    </w:rPr>
  </w:style>
  <w:style w:type="character" w:customStyle="1" w:styleId="font51">
    <w:name w:val="font51"/>
    <w:basedOn w:val="a8"/>
    <w:autoRedefine/>
    <w:qFormat/>
    <w:rPr>
      <w:rFonts w:ascii="微软雅黑" w:eastAsia="微软雅黑" w:hAnsi="微软雅黑" w:cs="微软雅黑" w:hint="eastAsia"/>
      <w:color w:val="000000"/>
      <w:sz w:val="18"/>
      <w:szCs w:val="18"/>
      <w:u w:val="none"/>
    </w:rPr>
  </w:style>
  <w:style w:type="character" w:customStyle="1" w:styleId="A13">
    <w:name w:val="A13"/>
    <w:autoRedefine/>
    <w:qFormat/>
    <w:rPr>
      <w:rFonts w:ascii="Univers LT Std 45 Light" w:eastAsia="Univers LT Std 45 Light" w:hAnsi="Univers LT Std 45 Light" w:cs="Univers LT Std 45 Light" w:hint="eastAsia"/>
      <w:color w:val="221E1F"/>
      <w:sz w:val="10"/>
      <w:szCs w:val="10"/>
    </w:rPr>
  </w:style>
  <w:style w:type="character" w:customStyle="1" w:styleId="style23">
    <w:name w:val="style23"/>
    <w:basedOn w:val="a8"/>
    <w:autoRedefine/>
    <w:qFormat/>
  </w:style>
  <w:style w:type="table" w:customStyle="1" w:styleId="TableNormal">
    <w:name w:val="Table Normal"/>
    <w:autoRedefine/>
    <w:uiPriority w:val="2"/>
    <w:qFormat/>
    <w:pPr>
      <w:widowControl w:val="0"/>
      <w:autoSpaceDE w:val="0"/>
      <w:autoSpaceDN w:val="0"/>
    </w:pPr>
    <w:rPr>
      <w:rFonts w:ascii="Calibri" w:eastAsia="宋体" w:hAnsi="Calibri" w:cs="Times New Roman"/>
      <w:sz w:val="22"/>
      <w:lang w:eastAsia="en-US"/>
    </w:rPr>
    <w:tblPr>
      <w:tblCellMar>
        <w:top w:w="0" w:type="dxa"/>
        <w:left w:w="0" w:type="dxa"/>
        <w:bottom w:w="0" w:type="dxa"/>
        <w:right w:w="0" w:type="dxa"/>
      </w:tblCellMar>
    </w:tblPr>
  </w:style>
  <w:style w:type="paragraph" w:customStyle="1" w:styleId="Style1">
    <w:name w:val="_Style 1"/>
    <w:basedOn w:val="a6"/>
    <w:uiPriority w:val="34"/>
    <w:qFormat/>
    <w:rsid w:val="002F3025"/>
    <w:pPr>
      <w:ind w:firstLineChars="200" w:firstLine="420"/>
    </w:pPr>
    <w:rPr>
      <w:rFonts w:ascii="Calibri" w:hAnsi="Calibri"/>
      <w:szCs w:val="22"/>
    </w:rPr>
  </w:style>
  <w:style w:type="character" w:customStyle="1" w:styleId="font61">
    <w:name w:val="font61"/>
    <w:basedOn w:val="a8"/>
    <w:qFormat/>
    <w:rsid w:val="00E91510"/>
    <w:rPr>
      <w:rFonts w:ascii="宋体" w:eastAsia="宋体" w:hAnsi="宋体" w:cs="宋体" w:hint="eastAsia"/>
      <w:color w:val="000000"/>
      <w:sz w:val="18"/>
      <w:szCs w:val="18"/>
      <w:u w:val="none"/>
    </w:rPr>
  </w:style>
  <w:style w:type="character" w:customStyle="1" w:styleId="font71">
    <w:name w:val="font71"/>
    <w:basedOn w:val="a8"/>
    <w:qFormat/>
    <w:rsid w:val="00E91510"/>
    <w:rPr>
      <w:rFonts w:ascii="宋体" w:eastAsia="宋体" w:hAnsi="宋体" w:cs="宋体" w:hint="eastAsia"/>
      <w:color w:val="000000"/>
      <w:sz w:val="20"/>
      <w:szCs w:val="20"/>
      <w:u w:val="none"/>
    </w:rPr>
  </w:style>
  <w:style w:type="character" w:customStyle="1" w:styleId="font81">
    <w:name w:val="font81"/>
    <w:basedOn w:val="a8"/>
    <w:qFormat/>
    <w:rsid w:val="00E91510"/>
    <w:rPr>
      <w:rFonts w:ascii="宋体" w:eastAsia="宋体" w:hAnsi="宋体" w:cs="宋体" w:hint="eastAsia"/>
      <w:color w:val="000000"/>
      <w:sz w:val="20"/>
      <w:szCs w:val="20"/>
      <w:u w:val="none"/>
    </w:rPr>
  </w:style>
  <w:style w:type="character" w:customStyle="1" w:styleId="font91">
    <w:name w:val="font91"/>
    <w:basedOn w:val="a8"/>
    <w:qFormat/>
    <w:rsid w:val="00E91510"/>
    <w:rPr>
      <w:rFonts w:ascii="宋体" w:eastAsia="宋体" w:hAnsi="宋体" w:cs="宋体" w:hint="eastAsia"/>
      <w:color w:val="000000"/>
      <w:sz w:val="20"/>
      <w:szCs w:val="20"/>
      <w:u w:val="none"/>
    </w:rPr>
  </w:style>
  <w:style w:type="character" w:customStyle="1" w:styleId="font101">
    <w:name w:val="font101"/>
    <w:basedOn w:val="a8"/>
    <w:qFormat/>
    <w:rsid w:val="00E91510"/>
    <w:rPr>
      <w:rFonts w:ascii="宋体" w:eastAsia="宋体" w:hAnsi="宋体" w:cs="宋体" w:hint="eastAsia"/>
      <w:color w:val="000000"/>
      <w:sz w:val="20"/>
      <w:szCs w:val="20"/>
      <w:u w:val="none"/>
    </w:rPr>
  </w:style>
  <w:style w:type="paragraph" w:styleId="affff4">
    <w:name w:val="Revision"/>
    <w:hidden/>
    <w:uiPriority w:val="99"/>
    <w:unhideWhenUsed/>
    <w:rsid w:val="0070078A"/>
    <w:rPr>
      <w:rFonts w:ascii="Times New Roman" w:eastAsia="宋体" w:hAnsi="Times New Roman" w:cs="Times New Roman"/>
      <w:kern w:val="2"/>
      <w:sz w:val="2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anfan\Desktop\&#25307;&#26631;&#25991;&#20214;&#65288;&#31532;16&#21253;&#65289;.docx" TargetMode="External"/><Relationship Id="rId13" Type="http://schemas.openxmlformats.org/officeDocument/2006/relationships/hyperlink" Target="file:///C:\Users\Fanfan\Desktop\&#25307;&#26631;&#25991;&#20214;&#65288;&#31532;16&#21253;&#65289;.docx" TargetMode="External"/><Relationship Id="rId18" Type="http://schemas.openxmlformats.org/officeDocument/2006/relationships/hyperlink" Target="file:///C:\Users\Fanfan\Desktop\&#25307;&#26631;&#25991;&#20214;&#65288;&#31532;16&#21253;&#65289;.doc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file:///C:\Users\Fanfan\Desktop\&#25307;&#26631;&#25991;&#20214;&#65288;&#31532;16&#21253;&#65289;.docx" TargetMode="External"/><Relationship Id="rId17" Type="http://schemas.openxmlformats.org/officeDocument/2006/relationships/hyperlink" Target="http://www.ccgp" TargetMode="External"/><Relationship Id="rId2" Type="http://schemas.openxmlformats.org/officeDocument/2006/relationships/styles" Target="styles.xml"/><Relationship Id="rId16" Type="http://schemas.openxmlformats.org/officeDocument/2006/relationships/hyperlink" Target="http://www.creditchin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Fanfan\Desktop\&#25307;&#26631;&#25991;&#20214;&#65288;&#31532;16&#21253;&#65289;.docx" TargetMode="External"/><Relationship Id="rId5" Type="http://schemas.openxmlformats.org/officeDocument/2006/relationships/footnotes" Target="footnotes.xml"/><Relationship Id="rId15" Type="http://schemas.openxmlformats.org/officeDocument/2006/relationships/hyperlink" Target="http://www" TargetMode="External"/><Relationship Id="rId10" Type="http://schemas.openxmlformats.org/officeDocument/2006/relationships/hyperlink" Target="file:///C:\Users\Fanfan\Desktop\&#25307;&#26631;&#25991;&#20214;&#65288;&#31532;16&#21253;&#65289;.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Fanfan\Desktop\&#25307;&#26631;&#25991;&#20214;&#65288;&#31532;16&#21253;&#65289;.docx" TargetMode="External"/><Relationship Id="rId14" Type="http://schemas.openxmlformats.org/officeDocument/2006/relationships/hyperlink" Target="file:///C:\Users\Fanfan\Desktop\&#25307;&#26631;&#25991;&#20214;&#65288;&#31532;16&#21253;&#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656</TotalTime>
  <Pages>192</Pages>
  <Words>50056</Words>
  <Characters>58066</Characters>
  <Application>Microsoft Office Word</Application>
  <DocSecurity>0</DocSecurity>
  <Lines>4147</Lines>
  <Paragraphs>4914</Paragraphs>
  <ScaleCrop>false</ScaleCrop>
  <Company/>
  <LinksUpToDate>false</LinksUpToDate>
  <CharactersWithSpaces>103208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文浩 张</dc:creator>
  <cp:lastModifiedBy>建伟 梅</cp:lastModifiedBy>
  <cp:revision>94</cp:revision>
  <dcterms:created xsi:type="dcterms:W3CDTF">2024-04-08T10:23:00Z</dcterms:created>
  <dcterms:modified xsi:type="dcterms:W3CDTF">2026-01-19T01:34:00Z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eyJoZGlkIjoiNTc3MDhlNmJlNmQ4MmQyZTU0M2E4M2VlMzRlMDFhNWUifQ==</vt:lpwstr>
  </property>
  <property fmtid="{D5CDD505-2E9C-101B-9397-08002B2CF9AE}" pid="3" name="KSOProductBuildVer">
    <vt:lpwstr>2052-12.1.0.20784</vt:lpwstr>
  </property>
  <property fmtid="{D5CDD505-2E9C-101B-9397-08002B2CF9AE}" pid="4" name="ICV">
    <vt:lpwstr>23E1C25D30414AF992D7E900AABE1FC1_12</vt:lpwstr>
  </property>
</Properties>
</file>