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3DFF4">
      <w:pPr>
        <w:pStyle w:val="2"/>
        <w:tabs>
          <w:tab w:val="left" w:pos="0"/>
        </w:tabs>
        <w:autoSpaceDE w:val="0"/>
        <w:autoSpaceDN w:val="0"/>
        <w:adjustRightInd w:val="0"/>
        <w:spacing w:before="0" w:beforeAutospacing="0" w:after="0" w:afterAutospacing="0" w:line="360" w:lineRule="auto"/>
        <w:jc w:val="center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bookmarkStart w:id="0" w:name="_Toc35393809"/>
      <w:bookmarkStart w:id="1" w:name="_Toc28359022"/>
      <w:r>
        <w:rPr>
          <w:rFonts w:hint="eastAsia" w:ascii="Times New Roman" w:hAnsi="Times New Roman" w:cs="Times New Roman"/>
          <w:sz w:val="28"/>
          <w:szCs w:val="28"/>
          <w:lang w:eastAsia="zh-CN"/>
        </w:rPr>
        <w:t>北京市司法局2026年度北京市公共法律网络平台升级改造项目</w:t>
      </w:r>
    </w:p>
    <w:p w14:paraId="08B8AD58">
      <w:pPr>
        <w:pStyle w:val="2"/>
        <w:tabs>
          <w:tab w:val="left" w:pos="0"/>
        </w:tabs>
        <w:autoSpaceDE w:val="0"/>
        <w:autoSpaceDN w:val="0"/>
        <w:adjustRightInd w:val="0"/>
        <w:spacing w:before="0" w:beforeAutospacing="0" w:after="0" w:afterAutospacing="0" w:line="36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中标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结果</w:t>
      </w:r>
      <w:r>
        <w:rPr>
          <w:rFonts w:hint="default" w:ascii="Times New Roman" w:hAnsi="Times New Roman" w:cs="Times New Roman"/>
          <w:sz w:val="28"/>
          <w:szCs w:val="28"/>
        </w:rPr>
        <w:t>公告</w:t>
      </w:r>
      <w:bookmarkEnd w:id="0"/>
      <w:bookmarkEnd w:id="1"/>
    </w:p>
    <w:p w14:paraId="168EDF9E"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一、项目编号：BJJQ-202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1199</w:t>
      </w:r>
    </w:p>
    <w:p w14:paraId="13BE66B5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二、项目名称：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北京市司法局2026年度北京市公共法律网络平台升级改造项目</w:t>
      </w:r>
    </w:p>
    <w:p w14:paraId="0AF8B259"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三、中标信息</w:t>
      </w:r>
    </w:p>
    <w:p w14:paraId="03733ABE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01包：</w:t>
      </w:r>
    </w:p>
    <w:p w14:paraId="1821CF70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供应商名称：中国电子科技集团公司第十五研究所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12100000400011294W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  <w:t>）</w:t>
      </w:r>
    </w:p>
    <w:p w14:paraId="1E94467E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供应商地址：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北京市海淀区北四环中路211号</w:t>
      </w:r>
    </w:p>
    <w:p w14:paraId="23FFAB91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中标金额：</w:t>
      </w:r>
    </w:p>
    <w:p w14:paraId="2B3820F2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人民币大写：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柒佰叁拾捌万陆仟元整</w:t>
      </w:r>
    </w:p>
    <w:p w14:paraId="6C7F4207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人民币小写：¥7386000.00</w:t>
      </w:r>
    </w:p>
    <w:p w14:paraId="2691FC0E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评审总得分：89.19</w:t>
      </w:r>
    </w:p>
    <w:p w14:paraId="18CD7AF9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02包：</w:t>
      </w:r>
    </w:p>
    <w:p w14:paraId="441F0676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供应商名称：北京肯思捷信息系统咨询有限公司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  <w:t>（911101087000325133）</w:t>
      </w:r>
    </w:p>
    <w:p w14:paraId="787E1756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供应商地址：北京市门头沟区莲石湖西路98号院5号楼11层1101</w:t>
      </w:r>
    </w:p>
    <w:p w14:paraId="4136D527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中标金额：</w:t>
      </w:r>
    </w:p>
    <w:p w14:paraId="6EF5C068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人民币大写：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壹拾贰万捌仟元整</w:t>
      </w:r>
    </w:p>
    <w:p w14:paraId="4A3B67CB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人民币小写：¥128000.00</w:t>
      </w:r>
    </w:p>
    <w:p w14:paraId="4494075F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评审总得分：94.14</w:t>
      </w:r>
    </w:p>
    <w:p w14:paraId="429D1B9B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03包：</w:t>
      </w:r>
    </w:p>
    <w:p w14:paraId="43595D57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供应商名称：中科质信（北京）科技有限公司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  <w:t>（9111010831833342X4）</w:t>
      </w:r>
    </w:p>
    <w:p w14:paraId="256C89DB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供应商地址：北京市石景山区京原路19号院4号楼十六层1605室</w:t>
      </w:r>
    </w:p>
    <w:p w14:paraId="52F47FA9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中标金额：</w:t>
      </w:r>
    </w:p>
    <w:p w14:paraId="6B5DE710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人民币大写：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壹拾陆万伍仟元整</w:t>
      </w:r>
    </w:p>
    <w:p w14:paraId="15BB3240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人民币小写：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¥165000.00</w:t>
      </w:r>
    </w:p>
    <w:p w14:paraId="06532790">
      <w:pPr>
        <w:spacing w:line="360" w:lineRule="auto"/>
        <w:ind w:firstLine="480" w:firstLineChars="200"/>
        <w:rPr>
          <w:rFonts w:hint="default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评审总得分：88.46</w:t>
      </w:r>
    </w:p>
    <w:p w14:paraId="26A3BE43">
      <w:pPr>
        <w:numPr>
          <w:ilvl w:val="0"/>
          <w:numId w:val="1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主要标的信息：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46EA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 w14:paraId="1FF4F2C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服务类</w:t>
            </w:r>
          </w:p>
        </w:tc>
      </w:tr>
      <w:tr w14:paraId="77710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 w14:paraId="7CE57DE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北京市司法局2026年度北京市公共法律网络平台升级改造项目</w:t>
            </w:r>
          </w:p>
          <w:p w14:paraId="1B02A34D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服务范围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、服务要求及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服务标准：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01包：北京市公共法律服务网络平台升级改造；02包：监理；03包：测评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。详见招标文件第五章采购需求。</w:t>
            </w:r>
          </w:p>
          <w:p w14:paraId="6AC365BA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服务时间：本项目批复建设周期自招标之日起，至2028年6月底前完成建设任务。</w:t>
            </w:r>
          </w:p>
          <w:p w14:paraId="5E6095D1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01包：自合同生效之日起，至项目终验合格后两年质保期结束之日止。</w:t>
            </w:r>
          </w:p>
          <w:p w14:paraId="766BE598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02包：自合同生效之日起，至项目终验合格之日止。</w:t>
            </w:r>
          </w:p>
          <w:p w14:paraId="48D1DE04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03包：自合同生效之日起，至项目终验合格之日止。</w:t>
            </w:r>
          </w:p>
        </w:tc>
      </w:tr>
    </w:tbl>
    <w:p w14:paraId="5E504312"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五、评审专家名单：徐旭东、姜映舢、马聪、武志锋、严笑宇</w:t>
      </w:r>
    </w:p>
    <w:p w14:paraId="4C19D05D"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六、代理服务收费标准及金额：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6.2132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万元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其中01包：5.7737万元；02包：0.192万元；03包：0.2475万元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（收</w:t>
      </w:r>
      <w:r>
        <w:rPr>
          <w:rFonts w:hint="default" w:ascii="Times New Roman" w:hAnsi="Times New Roman" w:eastAsia="宋体" w:cs="Times New Roman"/>
          <w:sz w:val="24"/>
          <w:szCs w:val="24"/>
        </w:rPr>
        <w:t>费标准：详见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招标文件</w:t>
      </w:r>
      <w:r>
        <w:rPr>
          <w:rFonts w:hint="default" w:ascii="Times New Roman" w:hAnsi="Times New Roman" w:eastAsia="宋体" w:cs="Times New Roman"/>
          <w:sz w:val="24"/>
          <w:szCs w:val="24"/>
        </w:rPr>
        <w:t>）。</w:t>
      </w:r>
    </w:p>
    <w:p w14:paraId="496C783A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七、公告期限</w:t>
      </w:r>
    </w:p>
    <w:p w14:paraId="0E92D02D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自本公告发布之日起1个工作日。</w:t>
      </w:r>
    </w:p>
    <w:p w14:paraId="4557D790"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八、其他补充事宜</w:t>
      </w:r>
    </w:p>
    <w:p w14:paraId="6631BEC1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8.1本公告同时在北京市政府采购网（http://www.ccgp-beijing.gov.cn/）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中国政府采购网（http://www.ccgp.gov.cn）发布。</w:t>
      </w:r>
    </w:p>
    <w:p w14:paraId="7F04E0FE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8.2采购代理机构项目编号：BJJQ-202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1199</w:t>
      </w:r>
    </w:p>
    <w:p w14:paraId="2E998566">
      <w:pPr>
        <w:spacing w:line="360" w:lineRule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九、凡对本次公告内容提出询问，请按以下方式联系</w:t>
      </w:r>
      <w:bookmarkStart w:id="2" w:name="_Toc28359100"/>
      <w:bookmarkStart w:id="3" w:name="_Toc28359023"/>
      <w:bookmarkStart w:id="4" w:name="_Toc35393641"/>
      <w:bookmarkStart w:id="5" w:name="_Toc35393810"/>
    </w:p>
    <w:bookmarkEnd w:id="2"/>
    <w:bookmarkEnd w:id="3"/>
    <w:bookmarkEnd w:id="4"/>
    <w:bookmarkEnd w:id="5"/>
    <w:p w14:paraId="7BD73B3E">
      <w:pPr>
        <w:spacing w:line="360" w:lineRule="auto"/>
        <w:ind w:left="1080" w:leftChars="371" w:hanging="301" w:hangingChars="125"/>
        <w:jc w:val="left"/>
        <w:rPr>
          <w:rFonts w:hint="default" w:ascii="Times New Roman" w:hAnsi="Times New Roman" w:eastAsia="宋体" w:cs="Times New Roman"/>
          <w:b/>
          <w:color w:val="auto"/>
          <w:sz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</w:rPr>
        <w:t>1.采购人信息</w:t>
      </w:r>
    </w:p>
    <w:p w14:paraId="15E4ED39">
      <w:pPr>
        <w:spacing w:line="360" w:lineRule="auto"/>
        <w:ind w:left="1079" w:leftChars="371" w:hanging="300" w:hangingChars="125"/>
        <w:jc w:val="left"/>
        <w:rPr>
          <w:rFonts w:hint="default" w:ascii="Times New Roman" w:hAnsi="Times New Roman" w:eastAsia="宋体" w:cs="Times New Roman"/>
          <w:color w:val="auto"/>
          <w:sz w:val="24"/>
        </w:rPr>
      </w:pPr>
      <w:bookmarkStart w:id="6" w:name="_Toc28359086"/>
      <w:bookmarkStart w:id="7" w:name="_Toc28359009"/>
      <w:r>
        <w:rPr>
          <w:rFonts w:hint="default" w:ascii="Times New Roman" w:hAnsi="Times New Roman" w:eastAsia="宋体" w:cs="Times New Roman"/>
          <w:color w:val="auto"/>
          <w:sz w:val="24"/>
        </w:rPr>
        <w:t>名    称：北京市司法局</w:t>
      </w:r>
    </w:p>
    <w:p w14:paraId="23D2D927">
      <w:pPr>
        <w:spacing w:line="360" w:lineRule="auto"/>
        <w:ind w:left="1079" w:leftChars="371" w:hanging="300" w:hangingChars="125"/>
        <w:jc w:val="left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地    址：北京市通州区运河东大街57号院6号楼</w:t>
      </w:r>
    </w:p>
    <w:p w14:paraId="39DB21A4">
      <w:pPr>
        <w:spacing w:line="360" w:lineRule="auto"/>
        <w:ind w:left="1079" w:leftChars="371" w:hanging="300" w:hangingChars="125"/>
        <w:jc w:val="left"/>
        <w:rPr>
          <w:rFonts w:hint="default" w:ascii="Times New Roman" w:hAnsi="Times New Roman" w:eastAsia="宋体" w:cs="Times New Roman"/>
          <w:color w:val="auto"/>
          <w:sz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联系方式：</w:t>
      </w:r>
      <w:r>
        <w:rPr>
          <w:rFonts w:hint="default" w:ascii="Times New Roman" w:hAnsi="Times New Roman" w:eastAsia="宋体" w:cs="Times New Roman"/>
          <w:sz w:val="24"/>
        </w:rPr>
        <w:t>马老师，010-55578718</w:t>
      </w:r>
    </w:p>
    <w:p w14:paraId="2534377D">
      <w:pPr>
        <w:spacing w:line="360" w:lineRule="auto"/>
        <w:ind w:left="1080" w:leftChars="371" w:hanging="301" w:hangingChars="125"/>
        <w:jc w:val="left"/>
        <w:rPr>
          <w:rFonts w:hint="default" w:ascii="Times New Roman" w:hAnsi="Times New Roman" w:eastAsia="宋体" w:cs="Times New Roman"/>
          <w:b/>
          <w:color w:val="auto"/>
          <w:sz w:val="24"/>
          <w:u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u w:val="none"/>
        </w:rPr>
        <w:t>2.采购代理机构信息</w:t>
      </w:r>
      <w:bookmarkEnd w:id="6"/>
      <w:bookmarkEnd w:id="7"/>
    </w:p>
    <w:p w14:paraId="513272E4">
      <w:pPr>
        <w:spacing w:line="360" w:lineRule="auto"/>
        <w:ind w:left="1079" w:leftChars="371" w:hanging="300" w:hangingChars="125"/>
        <w:jc w:val="left"/>
        <w:rPr>
          <w:rFonts w:hint="default" w:ascii="Times New Roman" w:hAnsi="Times New Roman" w:eastAsia="宋体" w:cs="Times New Roman"/>
          <w:color w:val="auto"/>
          <w:sz w:val="24"/>
        </w:rPr>
      </w:pPr>
      <w:bookmarkStart w:id="8" w:name="_Toc28359087"/>
      <w:bookmarkStart w:id="9" w:name="_Toc28359010"/>
      <w:r>
        <w:rPr>
          <w:rFonts w:hint="default" w:ascii="Times New Roman" w:hAnsi="Times New Roman" w:eastAsia="宋体" w:cs="Times New Roman"/>
          <w:color w:val="auto"/>
          <w:sz w:val="24"/>
        </w:rPr>
        <w:t>名    称：</w:t>
      </w:r>
      <w:r>
        <w:rPr>
          <w:rFonts w:hint="default" w:ascii="Times New Roman" w:hAnsi="Times New Roman" w:eastAsia="宋体" w:cs="Times New Roman"/>
          <w:color w:val="auto"/>
          <w:sz w:val="24"/>
          <w:u w:val="none"/>
        </w:rPr>
        <w:t>北京汇诚金桥国际招标咨询有限公司</w:t>
      </w:r>
    </w:p>
    <w:p w14:paraId="5842A93A">
      <w:pPr>
        <w:spacing w:line="360" w:lineRule="auto"/>
        <w:ind w:left="1079" w:leftChars="371" w:hanging="300" w:hangingChars="125"/>
        <w:jc w:val="left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地    址：</w:t>
      </w:r>
      <w:r>
        <w:rPr>
          <w:rFonts w:hint="default" w:ascii="Times New Roman" w:hAnsi="Times New Roman" w:eastAsia="宋体" w:cs="Times New Roman"/>
          <w:color w:val="auto"/>
          <w:sz w:val="24"/>
          <w:u w:val="none"/>
        </w:rPr>
        <w:t>北京市东城区朝内大街南竹杆胡同6号北京INN3号楼9层</w:t>
      </w:r>
    </w:p>
    <w:p w14:paraId="01F501A6">
      <w:pPr>
        <w:spacing w:line="360" w:lineRule="auto"/>
        <w:ind w:left="1079" w:leftChars="371" w:hanging="300" w:hangingChars="125"/>
        <w:jc w:val="left"/>
        <w:rPr>
          <w:rFonts w:hint="default" w:ascii="Times New Roman" w:hAnsi="Times New Roman" w:eastAsia="宋体" w:cs="Times New Roman"/>
          <w:color w:val="auto"/>
          <w:sz w:val="24"/>
          <w:u w:val="single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联系方式：</w:t>
      </w:r>
      <w:r>
        <w:rPr>
          <w:rFonts w:hint="default" w:ascii="Times New Roman" w:hAnsi="Times New Roman" w:eastAsia="宋体" w:cs="Times New Roman"/>
          <w:color w:val="auto"/>
          <w:sz w:val="24"/>
          <w:u w:val="none"/>
        </w:rPr>
        <w:t>010-65244876、65699706</w:t>
      </w:r>
    </w:p>
    <w:p w14:paraId="704978FA">
      <w:pPr>
        <w:spacing w:line="360" w:lineRule="auto"/>
        <w:ind w:left="1080" w:leftChars="371" w:hanging="301" w:hangingChars="125"/>
        <w:jc w:val="left"/>
        <w:rPr>
          <w:rFonts w:hint="default" w:ascii="Times New Roman" w:hAnsi="Times New Roman" w:eastAsia="宋体" w:cs="Times New Roman"/>
          <w:b/>
          <w:color w:val="auto"/>
          <w:sz w:val="24"/>
          <w:u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u w:val="none"/>
        </w:rPr>
        <w:t>3.项目联系方式</w:t>
      </w:r>
      <w:bookmarkEnd w:id="8"/>
      <w:bookmarkEnd w:id="9"/>
    </w:p>
    <w:p w14:paraId="2DE17514">
      <w:pPr>
        <w:spacing w:line="360" w:lineRule="auto"/>
        <w:ind w:left="1079" w:leftChars="371" w:hanging="300" w:hangingChars="125"/>
        <w:jc w:val="left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项目联系人：</w:t>
      </w:r>
      <w:r>
        <w:rPr>
          <w:rFonts w:hint="default" w:ascii="Times New Roman" w:hAnsi="Times New Roman" w:eastAsia="宋体" w:cs="Times New Roman"/>
          <w:color w:val="auto"/>
          <w:sz w:val="24"/>
          <w:u w:val="none"/>
        </w:rPr>
        <w:t>张萍、</w:t>
      </w:r>
      <w:r>
        <w:rPr>
          <w:rFonts w:hint="default" w:ascii="Times New Roman" w:hAnsi="Times New Roman" w:eastAsia="宋体" w:cs="Times New Roman"/>
          <w:color w:val="auto"/>
          <w:sz w:val="24"/>
          <w:u w:val="none"/>
          <w:lang w:val="en-US" w:eastAsia="zh-CN"/>
        </w:rPr>
        <w:t>王鑫国</w:t>
      </w:r>
    </w:p>
    <w:p w14:paraId="480F52D6">
      <w:pPr>
        <w:spacing w:line="360" w:lineRule="auto"/>
        <w:ind w:left="1079" w:leftChars="371" w:hanging="300" w:hangingChars="125"/>
        <w:jc w:val="left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电      话：</w:t>
      </w:r>
      <w:r>
        <w:rPr>
          <w:rFonts w:hint="default" w:ascii="Times New Roman" w:hAnsi="Times New Roman" w:eastAsia="宋体" w:cs="Times New Roman"/>
          <w:color w:val="auto"/>
          <w:sz w:val="24"/>
          <w:u w:val="none"/>
        </w:rPr>
        <w:t>010-65244876、65699706</w:t>
      </w:r>
    </w:p>
    <w:p w14:paraId="3293A338">
      <w:pPr>
        <w:spacing w:line="360" w:lineRule="auto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十、附件</w:t>
      </w:r>
    </w:p>
    <w:p w14:paraId="7D27A510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1</w:t>
      </w:r>
      <w:bookmarkStart w:id="10" w:name="_GoBack"/>
      <w:bookmarkEnd w:id="10"/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. 采购文件</w:t>
      </w:r>
    </w:p>
    <w:p w14:paraId="5FBB13CE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highlight w:val="none"/>
          <w:lang w:val="en-US" w:eastAsia="zh-CN"/>
        </w:rPr>
        <w:t>2. 中小企业声明函</w:t>
      </w:r>
    </w:p>
    <w:sectPr>
      <w:pgSz w:w="11906" w:h="16838"/>
      <w:pgMar w:top="1440" w:right="1080" w:bottom="1118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26C973"/>
    <w:multiLevelType w:val="singleLevel"/>
    <w:tmpl w:val="5126C97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GQ3MzI1OTIyY2IzZjM5Yjk1NjkyYjRmYjZiZmVmNTcifQ=="/>
    <w:docVar w:name="KSO_WPS_MARK_KEY" w:val="84ac8c2e-512c-4163-a797-2bc30b4e3548"/>
  </w:docVars>
  <w:rsids>
    <w:rsidRoot w:val="004D1179"/>
    <w:rsid w:val="00051475"/>
    <w:rsid w:val="00141DC4"/>
    <w:rsid w:val="00216DE1"/>
    <w:rsid w:val="00276863"/>
    <w:rsid w:val="002D5279"/>
    <w:rsid w:val="0041710E"/>
    <w:rsid w:val="004778F5"/>
    <w:rsid w:val="004818B1"/>
    <w:rsid w:val="004D1179"/>
    <w:rsid w:val="005061CF"/>
    <w:rsid w:val="00526B78"/>
    <w:rsid w:val="006608AB"/>
    <w:rsid w:val="00705D10"/>
    <w:rsid w:val="00721F31"/>
    <w:rsid w:val="0077059A"/>
    <w:rsid w:val="007D0F4E"/>
    <w:rsid w:val="007F65BC"/>
    <w:rsid w:val="009B6F26"/>
    <w:rsid w:val="009E442F"/>
    <w:rsid w:val="00A42D63"/>
    <w:rsid w:val="00A83878"/>
    <w:rsid w:val="00AE5856"/>
    <w:rsid w:val="00B33BC6"/>
    <w:rsid w:val="00B46EF5"/>
    <w:rsid w:val="00C048E4"/>
    <w:rsid w:val="00C16A26"/>
    <w:rsid w:val="00C61709"/>
    <w:rsid w:val="00CC2003"/>
    <w:rsid w:val="00D33E2A"/>
    <w:rsid w:val="00DA630C"/>
    <w:rsid w:val="00F8353E"/>
    <w:rsid w:val="00FA634B"/>
    <w:rsid w:val="00FE498C"/>
    <w:rsid w:val="02F6447F"/>
    <w:rsid w:val="04CD4AB8"/>
    <w:rsid w:val="05020A43"/>
    <w:rsid w:val="07144664"/>
    <w:rsid w:val="094777F6"/>
    <w:rsid w:val="097371CC"/>
    <w:rsid w:val="09984ECF"/>
    <w:rsid w:val="09EA33AB"/>
    <w:rsid w:val="0BA20DFD"/>
    <w:rsid w:val="0CB52FD7"/>
    <w:rsid w:val="0CF40D68"/>
    <w:rsid w:val="0E653000"/>
    <w:rsid w:val="0F026464"/>
    <w:rsid w:val="11430FA0"/>
    <w:rsid w:val="12D8381A"/>
    <w:rsid w:val="14F23875"/>
    <w:rsid w:val="166E7B90"/>
    <w:rsid w:val="189548E4"/>
    <w:rsid w:val="1AA341BB"/>
    <w:rsid w:val="1BCD3CF0"/>
    <w:rsid w:val="1CD93B1F"/>
    <w:rsid w:val="1D390B28"/>
    <w:rsid w:val="1D5211AF"/>
    <w:rsid w:val="1DD77874"/>
    <w:rsid w:val="1E0F605E"/>
    <w:rsid w:val="1E530D63"/>
    <w:rsid w:val="20503FE2"/>
    <w:rsid w:val="20AE1EB2"/>
    <w:rsid w:val="23B11E58"/>
    <w:rsid w:val="23D1633F"/>
    <w:rsid w:val="241F24F1"/>
    <w:rsid w:val="24892200"/>
    <w:rsid w:val="251972CD"/>
    <w:rsid w:val="25861D82"/>
    <w:rsid w:val="25B40503"/>
    <w:rsid w:val="27A74807"/>
    <w:rsid w:val="27E35043"/>
    <w:rsid w:val="28371EDF"/>
    <w:rsid w:val="29BA425A"/>
    <w:rsid w:val="2C472C8F"/>
    <w:rsid w:val="2F3F6304"/>
    <w:rsid w:val="2F615F6D"/>
    <w:rsid w:val="3172471B"/>
    <w:rsid w:val="31C115D3"/>
    <w:rsid w:val="373F7FE3"/>
    <w:rsid w:val="3749267A"/>
    <w:rsid w:val="39664DFE"/>
    <w:rsid w:val="3AC10AFB"/>
    <w:rsid w:val="3B310C2C"/>
    <w:rsid w:val="3C3744B2"/>
    <w:rsid w:val="3EA90D13"/>
    <w:rsid w:val="41076A2F"/>
    <w:rsid w:val="423D5D55"/>
    <w:rsid w:val="447C5A84"/>
    <w:rsid w:val="4553763C"/>
    <w:rsid w:val="46F54545"/>
    <w:rsid w:val="47C817CD"/>
    <w:rsid w:val="51714D12"/>
    <w:rsid w:val="51FF51C4"/>
    <w:rsid w:val="546B750E"/>
    <w:rsid w:val="547C6421"/>
    <w:rsid w:val="54810698"/>
    <w:rsid w:val="59CA21A6"/>
    <w:rsid w:val="5B856852"/>
    <w:rsid w:val="5C787ACA"/>
    <w:rsid w:val="5CB219E1"/>
    <w:rsid w:val="5CBB61F4"/>
    <w:rsid w:val="60EA1073"/>
    <w:rsid w:val="62F8428B"/>
    <w:rsid w:val="667A21AA"/>
    <w:rsid w:val="676F546D"/>
    <w:rsid w:val="6EC42D83"/>
    <w:rsid w:val="70B34FC2"/>
    <w:rsid w:val="714906FC"/>
    <w:rsid w:val="714F4CEB"/>
    <w:rsid w:val="72D32909"/>
    <w:rsid w:val="73E93D14"/>
    <w:rsid w:val="755E74A6"/>
    <w:rsid w:val="78C55892"/>
    <w:rsid w:val="7C3E53FD"/>
    <w:rsid w:val="7EA340ED"/>
    <w:rsid w:val="7F531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0" w:semiHidden="0" w:name="Normal Indent"/>
    <w:lsdException w:uiPriority="99" w:name="footnote text"/>
    <w:lsdException w:qFormat="1" w:unhideWhenUsed="0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sz w:val="24"/>
    </w:rPr>
  </w:style>
  <w:style w:type="paragraph" w:styleId="5">
    <w:name w:val="annotation text"/>
    <w:basedOn w:val="1"/>
    <w:link w:val="22"/>
    <w:semiHidden/>
    <w:qFormat/>
    <w:uiPriority w:val="99"/>
    <w:pPr>
      <w:jc w:val="left"/>
    </w:pPr>
    <w:rPr>
      <w:rFonts w:ascii="Times New Roman" w:hAnsi="Times New Roman" w:eastAsia="宋体"/>
      <w:szCs w:val="24"/>
    </w:rPr>
  </w:style>
  <w:style w:type="paragraph" w:styleId="6">
    <w:name w:val="Body Text"/>
    <w:basedOn w:val="1"/>
    <w:next w:val="7"/>
    <w:qFormat/>
    <w:uiPriority w:val="99"/>
    <w:pPr>
      <w:widowControl/>
      <w:spacing w:line="360" w:lineRule="auto"/>
    </w:pPr>
    <w:rPr>
      <w:color w:val="FF0000"/>
    </w:rPr>
  </w:style>
  <w:style w:type="paragraph" w:customStyle="1" w:styleId="7">
    <w:name w:val="目录 53"/>
    <w:next w:val="1"/>
    <w:qFormat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8">
    <w:name w:val="Body Text Indent"/>
    <w:basedOn w:val="1"/>
    <w:next w:val="1"/>
    <w:qFormat/>
    <w:uiPriority w:val="0"/>
    <w:pPr>
      <w:spacing w:line="360" w:lineRule="auto"/>
      <w:ind w:firstLine="570"/>
    </w:pPr>
    <w:rPr>
      <w:sz w:val="24"/>
    </w:rPr>
  </w:style>
  <w:style w:type="paragraph" w:styleId="9">
    <w:name w:val="Plain Text"/>
    <w:basedOn w:val="1"/>
    <w:link w:val="21"/>
    <w:qFormat/>
    <w:uiPriority w:val="99"/>
    <w:rPr>
      <w:rFonts w:ascii="宋体" w:hAnsi="Courier New"/>
    </w:rPr>
  </w:style>
  <w:style w:type="paragraph" w:styleId="10">
    <w:name w:val="Body Text Indent 2"/>
    <w:basedOn w:val="1"/>
    <w:qFormat/>
    <w:uiPriority w:val="0"/>
    <w:pPr>
      <w:ind w:firstLine="480" w:firstLineChars="200"/>
    </w:pPr>
    <w:rPr>
      <w:rFonts w:ascii="仿宋_GB2312" w:eastAsia="仿宋_GB2312"/>
      <w:sz w:val="24"/>
    </w:rPr>
  </w:style>
  <w:style w:type="paragraph" w:styleId="11">
    <w:name w:val="Balloon Text"/>
    <w:basedOn w:val="1"/>
    <w:link w:val="23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First Indent 2"/>
    <w:basedOn w:val="8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table" w:styleId="16">
    <w:name w:val="Table Grid"/>
    <w:basedOn w:val="1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19">
    <w:name w:val="标题 1 字符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0">
    <w:name w:val="标题 2 字符"/>
    <w:link w:val="3"/>
    <w:qFormat/>
    <w:locked/>
    <w:uiPriority w:val="9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纯文本 字符"/>
    <w:link w:val="9"/>
    <w:qFormat/>
    <w:locked/>
    <w:uiPriority w:val="99"/>
    <w:rPr>
      <w:rFonts w:ascii="宋体" w:hAnsi="Courier New" w:cs="Times New Roman"/>
    </w:rPr>
  </w:style>
  <w:style w:type="character" w:customStyle="1" w:styleId="22">
    <w:name w:val="批注文字 字符"/>
    <w:basedOn w:val="17"/>
    <w:link w:val="5"/>
    <w:semiHidden/>
    <w:qFormat/>
    <w:uiPriority w:val="99"/>
  </w:style>
  <w:style w:type="character" w:customStyle="1" w:styleId="23">
    <w:name w:val="批注框文本 字符"/>
    <w:link w:val="11"/>
    <w:semiHidden/>
    <w:qFormat/>
    <w:uiPriority w:val="99"/>
    <w:rPr>
      <w:sz w:val="0"/>
      <w:szCs w:val="0"/>
    </w:rPr>
  </w:style>
  <w:style w:type="character" w:customStyle="1" w:styleId="24">
    <w:name w:val="页眉 字符"/>
    <w:link w:val="13"/>
    <w:qFormat/>
    <w:uiPriority w:val="99"/>
    <w:rPr>
      <w:sz w:val="18"/>
      <w:szCs w:val="18"/>
    </w:rPr>
  </w:style>
  <w:style w:type="character" w:customStyle="1" w:styleId="25">
    <w:name w:val="页脚 字符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875</Words>
  <Characters>1157</Characters>
  <Lines>6</Lines>
  <Paragraphs>1</Paragraphs>
  <TotalTime>2</TotalTime>
  <ScaleCrop>false</ScaleCrop>
  <LinksUpToDate>false</LinksUpToDate>
  <CharactersWithSpaces>1181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2020-04-26T03:35:00Z</dcterms:created>
  <dc:creator>L</dc:creator>
  <cp:lastModifiedBy>汇诚金桥业务一部</cp:lastModifiedBy>
  <cp:lastPrinted>2025-04-29T02:05:00Z</cp:lastPrinted>
  <dcterms:modified xsi:type="dcterms:W3CDTF">2026-01-22T06:34:08Z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76512FFBEF034336ABD22183B26CD030</vt:lpwstr>
  </property>
  <property fmtid="{D5CDD505-2E9C-101B-9397-08002B2CF9AE}" pid="4" name="KSOTemplateDocerSaveRecord">
    <vt:lpwstr>eyJoZGlkIjoiMGYzMThkMDdmNjc1ZjYyYzBhMDlmMWEyYzUwNjRjYTQiLCJ1c2VySWQiOiIxNTg3OTkxMzIyIn0=</vt:lpwstr>
  </property>
</Properties>
</file>