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B35D">
      <w:pPr>
        <w:pStyle w:val="2"/>
        <w:tabs>
          <w:tab w:val="left" w:pos="0"/>
        </w:tabs>
        <w:autoSpaceDE w:val="0"/>
        <w:autoSpaceDN w:val="0"/>
        <w:adjustRightInd w:val="0"/>
        <w:spacing w:before="0" w:after="0" w:line="360" w:lineRule="auto"/>
        <w:jc w:val="center"/>
        <w:rPr>
          <w:rFonts w:ascii="宋体" w:hAnsi="宋体"/>
          <w:sz w:val="24"/>
          <w:szCs w:val="24"/>
        </w:rPr>
      </w:pPr>
      <w:bookmarkStart w:id="0" w:name="_Toc28359022"/>
      <w:bookmarkStart w:id="1" w:name="_Toc35393809"/>
      <w:r>
        <w:rPr>
          <w:rFonts w:hint="eastAsia" w:ascii="宋体" w:hAnsi="宋体"/>
          <w:sz w:val="24"/>
          <w:szCs w:val="24"/>
        </w:rPr>
        <w:t>中标公告</w:t>
      </w:r>
      <w:bookmarkEnd w:id="0"/>
      <w:bookmarkEnd w:id="1"/>
    </w:p>
    <w:p w14:paraId="6BDD3D6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w:t>
      </w:r>
      <w:r>
        <w:rPr>
          <w:rFonts w:hint="eastAsia" w:ascii="宋体" w:hAnsi="宋体"/>
          <w:sz w:val="24"/>
        </w:rPr>
        <w:t>号：BMCC-ZC25-1693</w:t>
      </w:r>
    </w:p>
    <w:p w14:paraId="4AB06A07">
      <w:pPr>
        <w:spacing w:line="360" w:lineRule="auto"/>
        <w:rPr>
          <w:rFonts w:ascii="宋体" w:hAnsi="宋体"/>
          <w:sz w:val="24"/>
          <w:szCs w:val="24"/>
          <w:u w:val="single"/>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w:t>
      </w:r>
      <w:r>
        <w:rPr>
          <w:rFonts w:hint="eastAsia" w:ascii="宋体" w:hAnsi="宋体"/>
          <w:sz w:val="24"/>
          <w:szCs w:val="24"/>
          <w:lang w:eastAsia="zh-CN"/>
        </w:rPr>
        <w:t>：</w:t>
      </w:r>
      <w:r>
        <w:rPr>
          <w:rFonts w:hint="eastAsia" w:ascii="宋体" w:hAnsi="宋体"/>
          <w:sz w:val="24"/>
          <w:szCs w:val="24"/>
        </w:rPr>
        <w:t>双高计划-北青政-数字媒体艺术设计专业群（无人机模拟飞行实训室）</w:t>
      </w:r>
    </w:p>
    <w:p w14:paraId="2B943FDB">
      <w:pPr>
        <w:spacing w:line="360" w:lineRule="auto"/>
        <w:rPr>
          <w:rFonts w:ascii="宋体" w:hAnsi="宋体"/>
          <w:sz w:val="24"/>
          <w:szCs w:val="24"/>
        </w:rPr>
      </w:pPr>
      <w:r>
        <w:rPr>
          <w:rFonts w:hint="eastAsia" w:ascii="宋体" w:hAnsi="宋体"/>
          <w:sz w:val="24"/>
          <w:szCs w:val="24"/>
        </w:rPr>
        <w:t>三、中标（成交）信息</w:t>
      </w:r>
    </w:p>
    <w:p w14:paraId="0E1BA38A">
      <w:pPr>
        <w:spacing w:line="360" w:lineRule="auto"/>
        <w:ind w:firstLine="480" w:firstLineChars="200"/>
        <w:rPr>
          <w:rFonts w:hint="eastAsia" w:ascii="宋体" w:hAnsi="宋体"/>
          <w:sz w:val="24"/>
          <w:szCs w:val="24"/>
        </w:rPr>
      </w:pPr>
      <w:r>
        <w:rPr>
          <w:rFonts w:hint="eastAsia" w:ascii="宋体" w:hAnsi="宋体"/>
          <w:sz w:val="24"/>
          <w:szCs w:val="24"/>
        </w:rPr>
        <w:t>供应商名称：北京明光创新航空科技有限公司</w:t>
      </w:r>
    </w:p>
    <w:p w14:paraId="0FF5A735">
      <w:pPr>
        <w:spacing w:line="360" w:lineRule="auto"/>
        <w:ind w:firstLine="480" w:firstLineChars="200"/>
        <w:rPr>
          <w:rFonts w:hint="eastAsia" w:ascii="宋体" w:hAnsi="宋体"/>
          <w:sz w:val="24"/>
          <w:szCs w:val="24"/>
        </w:rPr>
      </w:pPr>
      <w:r>
        <w:rPr>
          <w:rFonts w:hint="eastAsia" w:ascii="宋体" w:hAnsi="宋体"/>
          <w:sz w:val="24"/>
          <w:szCs w:val="24"/>
        </w:rPr>
        <w:t>供应商地址：北京市平谷区马坊工业园区通航大厦8层801室-10</w:t>
      </w:r>
    </w:p>
    <w:p w14:paraId="3C5ED2F0">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中标（成交）金额：</w:t>
      </w:r>
      <w:r>
        <w:rPr>
          <w:rFonts w:hint="eastAsia" w:ascii="宋体" w:hAnsi="宋体"/>
          <w:sz w:val="24"/>
          <w:szCs w:val="24"/>
          <w:lang w:val="en-US" w:eastAsia="zh-CN"/>
        </w:rPr>
        <w:t>人民币2048000.00元</w:t>
      </w:r>
    </w:p>
    <w:p w14:paraId="0C89DCE7">
      <w:pPr>
        <w:numPr>
          <w:ilvl w:val="0"/>
          <w:numId w:val="1"/>
        </w:numPr>
        <w:spacing w:line="360" w:lineRule="auto"/>
        <w:rPr>
          <w:rFonts w:hint="eastAsia" w:ascii="宋体" w:hAnsi="宋体"/>
          <w:sz w:val="24"/>
          <w:szCs w:val="24"/>
        </w:rPr>
      </w:pPr>
      <w:r>
        <w:rPr>
          <w:rFonts w:hint="eastAsia" w:ascii="宋体" w:hAnsi="宋体"/>
          <w:sz w:val="24"/>
          <w:szCs w:val="24"/>
        </w:rPr>
        <w:t>主要标的信息</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070"/>
        <w:gridCol w:w="912"/>
        <w:gridCol w:w="2992"/>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vAlign w:val="center"/>
          </w:tcPr>
          <w:p w14:paraId="1B233172">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070" w:type="dxa"/>
            <w:vAlign w:val="center"/>
          </w:tcPr>
          <w:p w14:paraId="302C9B49">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912" w:type="dxa"/>
            <w:vAlign w:val="center"/>
          </w:tcPr>
          <w:p w14:paraId="60695904">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992" w:type="dxa"/>
            <w:vAlign w:val="center"/>
          </w:tcPr>
          <w:p w14:paraId="50C5FC6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1F22A2">
            <w:pPr>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单价（元）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3F317D06">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070" w:type="dxa"/>
            <w:vAlign w:val="center"/>
          </w:tcPr>
          <w:p w14:paraId="169F8410">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六旋翼教学实训机</w:t>
            </w:r>
          </w:p>
        </w:tc>
        <w:tc>
          <w:tcPr>
            <w:tcW w:w="912" w:type="dxa"/>
            <w:shd w:val="clear" w:color="auto" w:fill="auto"/>
            <w:vAlign w:val="center"/>
          </w:tcPr>
          <w:p w14:paraId="633D7BA9">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明光</w:t>
            </w:r>
          </w:p>
        </w:tc>
        <w:tc>
          <w:tcPr>
            <w:tcW w:w="2992" w:type="dxa"/>
            <w:vAlign w:val="center"/>
          </w:tcPr>
          <w:p w14:paraId="385A6897">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3WDDZ-6X</w:t>
            </w:r>
          </w:p>
        </w:tc>
        <w:tc>
          <w:tcPr>
            <w:tcW w:w="743" w:type="dxa"/>
            <w:shd w:val="clear" w:color="auto" w:fill="auto"/>
            <w:vAlign w:val="center"/>
          </w:tcPr>
          <w:p w14:paraId="7F6B2804">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20台</w:t>
            </w:r>
          </w:p>
        </w:tc>
        <w:tc>
          <w:tcPr>
            <w:tcW w:w="1554" w:type="dxa"/>
            <w:shd w:val="clear" w:color="auto" w:fill="auto"/>
            <w:vAlign w:val="center"/>
          </w:tcPr>
          <w:p w14:paraId="18F2F66C">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37980.00</w:t>
            </w:r>
          </w:p>
        </w:tc>
      </w:tr>
      <w:tr w14:paraId="6F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577C95B5">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2070" w:type="dxa"/>
            <w:vAlign w:val="center"/>
          </w:tcPr>
          <w:p w14:paraId="648D735D">
            <w:pPr>
              <w:pStyle w:val="10"/>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912" w:type="dxa"/>
            <w:shd w:val="clear" w:color="auto" w:fill="auto"/>
            <w:vAlign w:val="center"/>
          </w:tcPr>
          <w:p w14:paraId="1EA8A5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2992" w:type="dxa"/>
            <w:vAlign w:val="center"/>
          </w:tcPr>
          <w:p w14:paraId="7B8E6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743" w:type="dxa"/>
            <w:shd w:val="clear" w:color="auto" w:fill="auto"/>
            <w:vAlign w:val="center"/>
          </w:tcPr>
          <w:p w14:paraId="339A3D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1554" w:type="dxa"/>
            <w:shd w:val="clear" w:color="auto" w:fill="auto"/>
            <w:vAlign w:val="center"/>
          </w:tcPr>
          <w:p w14:paraId="5C16C0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cs="宋体"/>
                <w:b w:val="0"/>
                <w:bCs/>
                <w:color w:val="auto"/>
                <w:sz w:val="24"/>
                <w:szCs w:val="24"/>
                <w:lang w:val="en-US" w:eastAsia="zh-CN"/>
              </w:rPr>
              <w:t>……</w:t>
            </w:r>
          </w:p>
        </w:tc>
      </w:tr>
    </w:tbl>
    <w:p w14:paraId="1CA7E573">
      <w:pPr>
        <w:spacing w:line="360" w:lineRule="auto"/>
        <w:rPr>
          <w:rFonts w:hint="eastAsia" w:ascii="宋体" w:hAnsi="宋体" w:eastAsia="宋体"/>
          <w:sz w:val="24"/>
          <w:szCs w:val="24"/>
          <w:lang w:val="en-US" w:eastAsia="zh-CN"/>
        </w:rPr>
      </w:pPr>
      <w:r>
        <w:rPr>
          <w:rFonts w:hint="eastAsia" w:ascii="宋体" w:hAnsi="宋体"/>
          <w:sz w:val="24"/>
          <w:szCs w:val="24"/>
        </w:rPr>
        <w:t>五、评</w:t>
      </w:r>
      <w:r>
        <w:rPr>
          <w:rFonts w:hint="eastAsia" w:ascii="宋体" w:hAnsi="宋体"/>
          <w:color w:val="auto"/>
          <w:sz w:val="24"/>
          <w:szCs w:val="24"/>
        </w:rPr>
        <w:t>审专家名单：张连清</w:t>
      </w:r>
      <w:r>
        <w:rPr>
          <w:rFonts w:hint="eastAsia" w:ascii="宋体" w:hAnsi="宋体"/>
          <w:color w:val="auto"/>
          <w:sz w:val="24"/>
          <w:szCs w:val="24"/>
          <w:lang w:eastAsia="zh-CN"/>
        </w:rPr>
        <w:t>、劳文艳、巩淑英、耿长良、杜艳</w:t>
      </w:r>
    </w:p>
    <w:p w14:paraId="29C05C18">
      <w:pPr>
        <w:spacing w:line="360" w:lineRule="auto"/>
        <w:rPr>
          <w:rFonts w:ascii="宋体" w:hAnsi="宋体"/>
          <w:sz w:val="24"/>
          <w:szCs w:val="24"/>
        </w:rPr>
      </w:pPr>
      <w:r>
        <w:rPr>
          <w:rFonts w:hint="eastAsia" w:ascii="宋体" w:hAnsi="宋体"/>
          <w:sz w:val="24"/>
          <w:szCs w:val="24"/>
        </w:rPr>
        <w:t>六、代理服务收费标准及金额：21222.40</w:t>
      </w:r>
      <w:r>
        <w:rPr>
          <w:rFonts w:ascii="宋体" w:hAnsi="宋体"/>
          <w:color w:val="auto"/>
          <w:sz w:val="24"/>
          <w:szCs w:val="24"/>
        </w:rPr>
        <w:t>元</w:t>
      </w:r>
    </w:p>
    <w:p w14:paraId="3D49D57E">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招标代理服务费收取标准：详见采购文件</w:t>
      </w:r>
    </w:p>
    <w:p w14:paraId="0A4B4127">
      <w:pPr>
        <w:spacing w:line="360" w:lineRule="auto"/>
        <w:rPr>
          <w:rFonts w:ascii="宋体" w:hAnsi="宋体"/>
          <w:sz w:val="24"/>
          <w:szCs w:val="24"/>
        </w:rPr>
      </w:pPr>
      <w:r>
        <w:rPr>
          <w:rFonts w:hint="eastAsia" w:ascii="宋体" w:hAnsi="宋体"/>
          <w:sz w:val="24"/>
          <w:szCs w:val="24"/>
        </w:rPr>
        <w:t>七、公告期限</w:t>
      </w:r>
      <w:bookmarkStart w:id="14" w:name="_GoBack"/>
      <w:bookmarkEnd w:id="14"/>
    </w:p>
    <w:p w14:paraId="590E1107">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个工作日</w:t>
      </w:r>
    </w:p>
    <w:p w14:paraId="5357CAE1">
      <w:pPr>
        <w:spacing w:line="360" w:lineRule="auto"/>
        <w:rPr>
          <w:rFonts w:ascii="宋体" w:hAnsi="宋体"/>
          <w:sz w:val="24"/>
          <w:szCs w:val="24"/>
        </w:rPr>
      </w:pPr>
      <w:r>
        <w:rPr>
          <w:rFonts w:hint="eastAsia" w:ascii="宋体" w:hAnsi="宋体"/>
          <w:sz w:val="24"/>
          <w:szCs w:val="24"/>
        </w:rPr>
        <w:t>八、其他补充事宜</w:t>
      </w:r>
    </w:p>
    <w:p w14:paraId="720188A7">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）响应时间：202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w:t>
      </w:r>
      <w:r>
        <w:rPr>
          <w:rFonts w:hint="eastAsia" w:ascii="宋体" w:hAnsi="宋体" w:cs="宋体"/>
          <w:kern w:val="0"/>
          <w:sz w:val="24"/>
          <w:szCs w:val="24"/>
          <w:lang w:val="en-US" w:eastAsia="zh-CN"/>
        </w:rPr>
        <w:t>7</w:t>
      </w:r>
      <w:r>
        <w:rPr>
          <w:rFonts w:hint="eastAsia" w:ascii="宋体" w:hAnsi="宋体" w:cs="宋体"/>
          <w:kern w:val="0"/>
          <w:sz w:val="24"/>
          <w:szCs w:val="24"/>
        </w:rPr>
        <w:t>日</w:t>
      </w:r>
      <w:r>
        <w:rPr>
          <w:rFonts w:hint="eastAsia" w:ascii="宋体" w:hAnsi="宋体" w:cs="宋体"/>
          <w:kern w:val="0"/>
          <w:sz w:val="24"/>
          <w:szCs w:val="24"/>
          <w:lang w:val="en-US" w:eastAsia="zh-CN"/>
        </w:rPr>
        <w:t>9</w:t>
      </w: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0 (北京时间)</w:t>
      </w:r>
    </w:p>
    <w:p w14:paraId="7EB7C595">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）公告网站：中国政府采购网</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北京市政府采购网</w:t>
      </w:r>
    </w:p>
    <w:p w14:paraId="7525B1D1">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）项目用途、简要技术要求及合同履行日期</w:t>
      </w:r>
    </w:p>
    <w:tbl>
      <w:tblPr>
        <w:tblStyle w:val="12"/>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3"/>
        <w:gridCol w:w="1046"/>
        <w:gridCol w:w="4191"/>
        <w:gridCol w:w="934"/>
        <w:gridCol w:w="914"/>
      </w:tblGrid>
      <w:tr w14:paraId="0107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423" w:type="dxa"/>
            <w:vAlign w:val="center"/>
          </w:tcPr>
          <w:p w14:paraId="2EC7570A">
            <w:pPr>
              <w:spacing w:line="360" w:lineRule="auto"/>
              <w:ind w:left="141" w:right="116"/>
              <w:jc w:val="center"/>
              <w:rPr>
                <w:rFonts w:ascii="宋体" w:hAnsi="宋体" w:cs="宋体"/>
                <w:b/>
                <w:bCs/>
                <w:sz w:val="24"/>
                <w:lang w:val="zh-CN" w:bidi="zh-CN"/>
              </w:rPr>
            </w:pPr>
            <w:r>
              <w:rPr>
                <w:rFonts w:hint="eastAsia" w:ascii="宋体" w:hAnsi="宋体" w:cs="宋体"/>
                <w:b/>
                <w:bCs/>
                <w:sz w:val="24"/>
                <w:lang w:bidi="zh-CN"/>
              </w:rPr>
              <w:t>项目</w:t>
            </w:r>
            <w:r>
              <w:rPr>
                <w:rFonts w:hint="eastAsia" w:ascii="宋体" w:hAnsi="宋体" w:cs="宋体"/>
                <w:b/>
                <w:bCs/>
                <w:sz w:val="24"/>
                <w:lang w:val="zh-CN" w:bidi="zh-CN"/>
              </w:rPr>
              <w:t>名称</w:t>
            </w:r>
          </w:p>
        </w:tc>
        <w:tc>
          <w:tcPr>
            <w:tcW w:w="1046" w:type="dxa"/>
            <w:vAlign w:val="center"/>
          </w:tcPr>
          <w:p w14:paraId="4F80C0A4">
            <w:pPr>
              <w:spacing w:line="360" w:lineRule="auto"/>
              <w:ind w:left="141" w:right="116"/>
              <w:jc w:val="center"/>
              <w:rPr>
                <w:rFonts w:ascii="宋体" w:hAnsi="宋体" w:cs="宋体"/>
                <w:b/>
                <w:bCs/>
                <w:sz w:val="24"/>
                <w:lang w:bidi="zh-CN"/>
              </w:rPr>
            </w:pPr>
            <w:r>
              <w:rPr>
                <w:rFonts w:hint="eastAsia" w:ascii="宋体" w:hAnsi="宋体" w:cs="宋体"/>
                <w:b/>
                <w:bCs/>
                <w:sz w:val="24"/>
                <w:lang w:bidi="zh-CN"/>
              </w:rPr>
              <w:t>数量</w:t>
            </w:r>
          </w:p>
        </w:tc>
        <w:tc>
          <w:tcPr>
            <w:tcW w:w="4191" w:type="dxa"/>
            <w:vAlign w:val="center"/>
          </w:tcPr>
          <w:p w14:paraId="7597EBA8">
            <w:pPr>
              <w:spacing w:line="360" w:lineRule="auto"/>
              <w:jc w:val="center"/>
              <w:rPr>
                <w:rFonts w:ascii="宋体" w:hAnsi="宋体" w:cs="宋体"/>
                <w:b/>
                <w:bCs/>
                <w:sz w:val="24"/>
                <w:lang w:bidi="zh-CN"/>
              </w:rPr>
            </w:pPr>
            <w:r>
              <w:rPr>
                <w:rFonts w:hint="eastAsia" w:ascii="宋体" w:hAnsi="宋体" w:cs="宋体"/>
                <w:b/>
                <w:bCs/>
                <w:sz w:val="24"/>
                <w:lang w:val="zh-CN" w:bidi="zh-CN"/>
              </w:rPr>
              <w:t>简要技术参数或要求描述</w:t>
            </w:r>
          </w:p>
        </w:tc>
        <w:tc>
          <w:tcPr>
            <w:tcW w:w="934" w:type="dxa"/>
            <w:vAlign w:val="center"/>
          </w:tcPr>
          <w:p w14:paraId="0231674B">
            <w:pPr>
              <w:spacing w:line="360" w:lineRule="auto"/>
              <w:jc w:val="center"/>
              <w:rPr>
                <w:rFonts w:ascii="宋体" w:hAnsi="宋体" w:cs="宋体"/>
                <w:b/>
                <w:bCs/>
                <w:sz w:val="24"/>
                <w:lang w:bidi="zh-CN"/>
              </w:rPr>
            </w:pPr>
            <w:r>
              <w:rPr>
                <w:rFonts w:hint="eastAsia" w:ascii="宋体" w:hAnsi="宋体" w:cs="宋体"/>
                <w:b/>
                <w:bCs/>
                <w:sz w:val="24"/>
                <w:lang w:bidi="zh-CN"/>
              </w:rPr>
              <w:t>是否允许进口</w:t>
            </w:r>
          </w:p>
        </w:tc>
        <w:tc>
          <w:tcPr>
            <w:tcW w:w="914" w:type="dxa"/>
            <w:vAlign w:val="center"/>
          </w:tcPr>
          <w:p w14:paraId="21906733">
            <w:pPr>
              <w:spacing w:line="360" w:lineRule="auto"/>
              <w:jc w:val="center"/>
              <w:rPr>
                <w:rFonts w:ascii="宋体" w:hAnsi="宋体" w:cs="宋体"/>
                <w:b/>
                <w:bCs/>
                <w:sz w:val="24"/>
                <w:lang w:bidi="zh-CN"/>
              </w:rPr>
            </w:pPr>
            <w:r>
              <w:rPr>
                <w:rFonts w:hint="eastAsia" w:ascii="宋体" w:hAnsi="宋体" w:cs="宋体"/>
                <w:b/>
                <w:bCs/>
                <w:sz w:val="24"/>
                <w:lang w:bidi="zh-CN"/>
              </w:rPr>
              <w:t>预算（万元）</w:t>
            </w:r>
          </w:p>
        </w:tc>
      </w:tr>
      <w:tr w14:paraId="71DFE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jc w:val="center"/>
        </w:trPr>
        <w:tc>
          <w:tcPr>
            <w:tcW w:w="2423" w:type="dxa"/>
            <w:vAlign w:val="center"/>
          </w:tcPr>
          <w:p w14:paraId="3379F88C">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olor w:val="000000" w:themeColor="text1"/>
                <w:sz w:val="24"/>
                <w:szCs w:val="24"/>
                <w14:textFill>
                  <w14:solidFill>
                    <w14:schemeClr w14:val="tx1"/>
                  </w14:solidFill>
                </w14:textFill>
              </w:rPr>
              <w:t>双高计划-北青政-数字媒体艺术设计专业群（无人机模拟飞行实训室）</w:t>
            </w:r>
          </w:p>
        </w:tc>
        <w:tc>
          <w:tcPr>
            <w:tcW w:w="1046" w:type="dxa"/>
            <w:vAlign w:val="center"/>
          </w:tcPr>
          <w:p w14:paraId="0377C482">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hint="default" w:ascii="宋体" w:hAnsi="宋体" w:cs="宋体"/>
                <w:sz w:val="24"/>
                <w:lang w:val="en-US" w:bidi="zh-CN"/>
              </w:rPr>
            </w:pPr>
            <w:r>
              <w:rPr>
                <w:rFonts w:hint="eastAsia" w:ascii="宋体" w:hAnsi="宋体"/>
                <w:color w:val="000000" w:themeColor="text1"/>
                <w:sz w:val="24"/>
                <w:szCs w:val="24"/>
                <w14:textFill>
                  <w14:solidFill>
                    <w14:schemeClr w14:val="tx1"/>
                  </w14:solidFill>
                </w14:textFill>
              </w:rPr>
              <w:t>一批</w:t>
            </w:r>
          </w:p>
        </w:tc>
        <w:tc>
          <w:tcPr>
            <w:tcW w:w="4191" w:type="dxa"/>
            <w:vAlign w:val="center"/>
          </w:tcPr>
          <w:p w14:paraId="3968A083">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olor w:val="000000" w:themeColor="text1"/>
                <w:sz w:val="24"/>
                <w:szCs w:val="24"/>
                <w14:textFill>
                  <w14:solidFill>
                    <w14:schemeClr w14:val="tx1"/>
                  </w14:solidFill>
                </w14:textFill>
              </w:rPr>
              <w:t>采用VR虚拟呈现技术与无人机模拟飞行相结合实现虚拟仿真飞行，完全模拟真机户外飞行训练手感</w:t>
            </w:r>
            <w:r>
              <w:rPr>
                <w:rFonts w:ascii="宋体" w:hAnsi="宋体"/>
                <w:color w:val="000000" w:themeColor="text1"/>
                <w:sz w:val="24"/>
                <w:szCs w:val="24"/>
                <w14:textFill>
                  <w14:solidFill>
                    <w14:schemeClr w14:val="tx1"/>
                  </w14:solidFill>
                </w14:textFill>
              </w:rPr>
              <w:t>…</w:t>
            </w:r>
          </w:p>
        </w:tc>
        <w:tc>
          <w:tcPr>
            <w:tcW w:w="934" w:type="dxa"/>
            <w:vAlign w:val="center"/>
          </w:tcPr>
          <w:p w14:paraId="3010CC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否</w:t>
            </w:r>
          </w:p>
        </w:tc>
        <w:tc>
          <w:tcPr>
            <w:tcW w:w="914" w:type="dxa"/>
            <w:vAlign w:val="center"/>
          </w:tcPr>
          <w:p w14:paraId="16E7A7B9">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hint="default" w:ascii="宋体" w:hAnsi="宋体" w:eastAsia="宋体" w:cs="宋体"/>
                <w:kern w:val="0"/>
                <w:sz w:val="24"/>
                <w:lang w:val="en-US" w:eastAsia="zh-CN"/>
              </w:rPr>
            </w:pPr>
            <w:r>
              <w:rPr>
                <w:rFonts w:hint="eastAsia" w:ascii="宋体" w:hAnsi="宋体"/>
                <w:color w:val="000000" w:themeColor="text1"/>
                <w:sz w:val="24"/>
                <w:szCs w:val="24"/>
                <w14:textFill>
                  <w14:solidFill>
                    <w14:schemeClr w14:val="tx1"/>
                  </w14:solidFill>
                </w14:textFill>
              </w:rPr>
              <w:t>206</w:t>
            </w:r>
          </w:p>
        </w:tc>
      </w:tr>
    </w:tbl>
    <w:p w14:paraId="22CFB0EC">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合同履行日期：自合同签订生效后开始至双方合同义务完全履行后截止</w:t>
      </w:r>
    </w:p>
    <w:p w14:paraId="4FA6C482">
      <w:pPr>
        <w:spacing w:line="360" w:lineRule="auto"/>
        <w:rPr>
          <w:rFonts w:ascii="宋体" w:hAnsi="宋体" w:cs="宋体"/>
          <w:color w:val="auto"/>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）中标人评审总得分（总平均</w:t>
      </w:r>
      <w:r>
        <w:rPr>
          <w:rFonts w:hint="eastAsia" w:ascii="宋体" w:hAnsi="宋体" w:cs="宋体"/>
          <w:color w:val="auto"/>
          <w:kern w:val="0"/>
          <w:sz w:val="24"/>
          <w:szCs w:val="24"/>
        </w:rPr>
        <w:t>分</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93.43</w:t>
      </w:r>
      <w:r>
        <w:rPr>
          <w:rFonts w:hint="eastAsia" w:ascii="宋体" w:hAnsi="宋体" w:cs="宋体"/>
          <w:color w:val="auto"/>
          <w:kern w:val="0"/>
          <w:sz w:val="24"/>
          <w:szCs w:val="24"/>
          <w:highlight w:val="none"/>
        </w:rPr>
        <w:t>分</w:t>
      </w:r>
    </w:p>
    <w:p w14:paraId="57CD4E03">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F491BEF">
      <w:pPr>
        <w:pStyle w:val="3"/>
        <w:spacing w:before="0" w:after="0" w:line="360" w:lineRule="auto"/>
        <w:ind w:firstLine="600" w:firstLineChars="250"/>
        <w:rPr>
          <w:rFonts w:ascii="宋体" w:hAnsi="宋体" w:eastAsia="宋体" w:cs="宋体"/>
          <w:b w:val="0"/>
          <w:sz w:val="24"/>
          <w:szCs w:val="24"/>
        </w:rPr>
      </w:pPr>
      <w:bookmarkStart w:id="2" w:name="_Toc28359100"/>
      <w:bookmarkStart w:id="3" w:name="_Toc35393641"/>
      <w:bookmarkStart w:id="4" w:name="_Toc35393810"/>
      <w:bookmarkStart w:id="5" w:name="_Toc28359023"/>
      <w:r>
        <w:rPr>
          <w:rFonts w:hint="eastAsia" w:ascii="宋体" w:hAnsi="宋体" w:eastAsia="宋体" w:cs="宋体"/>
          <w:b w:val="0"/>
          <w:sz w:val="24"/>
          <w:szCs w:val="24"/>
        </w:rPr>
        <w:t>1.采购人信息</w:t>
      </w:r>
      <w:bookmarkEnd w:id="2"/>
      <w:bookmarkEnd w:id="3"/>
      <w:bookmarkEnd w:id="4"/>
      <w:bookmarkEnd w:id="5"/>
    </w:p>
    <w:p w14:paraId="476BB571">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名    称：北京青年政治学院</w:t>
      </w:r>
    </w:p>
    <w:p w14:paraId="63435A6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    址：北京市朝阳区花家地街9号</w:t>
      </w:r>
    </w:p>
    <w:p w14:paraId="540ED4D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联系方式：龚老师</w:t>
      </w:r>
      <w:r>
        <w:rPr>
          <w:rFonts w:hint="eastAsia" w:ascii="宋体" w:hAnsi="宋体" w:eastAsia="宋体" w:cs="宋体"/>
          <w:sz w:val="24"/>
          <w:szCs w:val="24"/>
          <w:lang w:eastAsia="zh-CN"/>
        </w:rPr>
        <w:t>，84778332</w:t>
      </w:r>
    </w:p>
    <w:p w14:paraId="7B2CC3E1">
      <w:pPr>
        <w:pStyle w:val="3"/>
        <w:spacing w:before="0" w:after="0" w:line="360" w:lineRule="auto"/>
        <w:ind w:firstLine="720" w:firstLineChars="300"/>
        <w:rPr>
          <w:rFonts w:hint="eastAsia" w:ascii="宋体" w:hAnsi="宋体" w:eastAsia="宋体" w:cs="宋体"/>
          <w:b w:val="0"/>
          <w:sz w:val="24"/>
          <w:szCs w:val="24"/>
        </w:rPr>
      </w:pPr>
      <w:bookmarkStart w:id="6" w:name="_Toc28359024"/>
      <w:bookmarkStart w:id="7" w:name="_Toc35393642"/>
      <w:bookmarkStart w:id="8" w:name="_Toc35393811"/>
      <w:bookmarkStart w:id="9" w:name="_Toc28359101"/>
      <w:r>
        <w:rPr>
          <w:rFonts w:hint="eastAsia" w:ascii="宋体" w:hAnsi="宋体" w:eastAsia="宋体" w:cs="宋体"/>
          <w:b w:val="0"/>
          <w:sz w:val="24"/>
          <w:szCs w:val="24"/>
        </w:rPr>
        <w:t>2.采购代理机构信息</w:t>
      </w:r>
      <w:bookmarkEnd w:id="6"/>
      <w:bookmarkEnd w:id="7"/>
      <w:bookmarkEnd w:id="8"/>
      <w:bookmarkEnd w:id="9"/>
    </w:p>
    <w:p w14:paraId="576AE7CA">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color w:val="000000"/>
          <w:sz w:val="24"/>
        </w:rPr>
        <w:t>北京明德致信咨询有限公司</w:t>
      </w:r>
    </w:p>
    <w:p w14:paraId="48049BD3">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　  址：北京市海淀区学院路30号科大天工大厦B座17层1709室（北四环学院桥东北角）</w:t>
      </w:r>
    </w:p>
    <w:p w14:paraId="6C19545E">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联系方式：张乐、马腾、王经理</w:t>
      </w:r>
      <w:r>
        <w:rPr>
          <w:rFonts w:hint="eastAsia" w:ascii="宋体" w:hAnsi="宋体" w:eastAsia="宋体" w:cs="宋体"/>
          <w:color w:val="000000"/>
          <w:sz w:val="24"/>
        </w:rPr>
        <w:t>，010－82370045、61192275</w:t>
      </w:r>
    </w:p>
    <w:p w14:paraId="6C06FEC4">
      <w:pPr>
        <w:pStyle w:val="3"/>
        <w:spacing w:before="0" w:after="0" w:line="360" w:lineRule="auto"/>
        <w:ind w:firstLine="720" w:firstLineChars="300"/>
        <w:rPr>
          <w:rFonts w:hint="eastAsia" w:ascii="宋体" w:hAnsi="宋体" w:eastAsia="宋体" w:cs="宋体"/>
          <w:b w:val="0"/>
          <w:sz w:val="24"/>
          <w:szCs w:val="24"/>
        </w:rPr>
      </w:pPr>
      <w:bookmarkStart w:id="10" w:name="_Toc28359025"/>
      <w:bookmarkStart w:id="11" w:name="_Toc28359102"/>
      <w:bookmarkStart w:id="12" w:name="_Toc35393643"/>
      <w:bookmarkStart w:id="13" w:name="_Toc35393812"/>
      <w:r>
        <w:rPr>
          <w:rFonts w:hint="eastAsia" w:ascii="宋体" w:hAnsi="宋体" w:eastAsia="宋体" w:cs="宋体"/>
          <w:b w:val="0"/>
          <w:sz w:val="24"/>
          <w:szCs w:val="24"/>
        </w:rPr>
        <w:t>3.项目联系方式</w:t>
      </w:r>
      <w:bookmarkEnd w:id="10"/>
      <w:bookmarkEnd w:id="11"/>
      <w:bookmarkEnd w:id="12"/>
      <w:bookmarkEnd w:id="13"/>
    </w:p>
    <w:p w14:paraId="457240CE">
      <w:pPr>
        <w:pStyle w:val="7"/>
        <w:spacing w:line="360" w:lineRule="auto"/>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项目联系人</w:t>
      </w:r>
      <w:r>
        <w:rPr>
          <w:rFonts w:hint="eastAsia" w:ascii="宋体" w:hAnsi="宋体" w:eastAsia="宋体" w:cs="宋体"/>
          <w:kern w:val="2"/>
          <w:sz w:val="24"/>
          <w:szCs w:val="24"/>
          <w:lang w:val="en-US" w:eastAsia="zh-CN" w:bidi="ar-SA"/>
        </w:rPr>
        <w:t>：张乐、马腾、王经理</w:t>
      </w:r>
    </w:p>
    <w:p w14:paraId="076B7491">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kern w:val="2"/>
          <w:sz w:val="24"/>
          <w:szCs w:val="24"/>
          <w:lang w:val="en-US" w:eastAsia="zh-CN" w:bidi="ar-SA"/>
        </w:rPr>
        <w:t>电　  话：</w:t>
      </w:r>
      <w:r>
        <w:rPr>
          <w:rFonts w:hint="eastAsia" w:ascii="宋体" w:hAnsi="宋体" w:eastAsia="宋体" w:cs="宋体"/>
          <w:sz w:val="24"/>
          <w:szCs w:val="24"/>
        </w:rPr>
        <w:t>010－82370045、61192275</w:t>
      </w:r>
    </w:p>
    <w:p w14:paraId="157222B8">
      <w:pPr>
        <w:spacing w:line="360" w:lineRule="auto"/>
        <w:rPr>
          <w:rFonts w:ascii="宋体" w:hAnsi="宋体" w:cs="宋体"/>
          <w:kern w:val="0"/>
          <w:sz w:val="24"/>
          <w:szCs w:val="24"/>
        </w:rPr>
      </w:pPr>
      <w:r>
        <w:rPr>
          <w:rFonts w:hint="eastAsia" w:ascii="宋体" w:hAnsi="宋体" w:cs="宋体"/>
          <w:kern w:val="0"/>
          <w:sz w:val="24"/>
          <w:szCs w:val="24"/>
        </w:rPr>
        <w:t>十、附件</w:t>
      </w:r>
    </w:p>
    <w:p w14:paraId="5CFBB0B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7DE513A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3683FDA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08C6098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CAD304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DE037E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D45DB9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7409D9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987038A">
      <w:pPr>
        <w:spacing w:line="360" w:lineRule="auto"/>
        <w:ind w:firstLine="480" w:firstLineChars="200"/>
        <w:jc w:val="right"/>
        <w:rPr>
          <w:rFonts w:ascii="宋体" w:hAnsi="宋体" w:cs="宋体"/>
          <w:color w:val="FF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0679E"/>
    <w:multiLevelType w:val="singleLevel"/>
    <w:tmpl w:val="017067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04DBC"/>
    <w:rsid w:val="00014DEA"/>
    <w:rsid w:val="00063775"/>
    <w:rsid w:val="00077D95"/>
    <w:rsid w:val="00097715"/>
    <w:rsid w:val="000F130D"/>
    <w:rsid w:val="00142EE4"/>
    <w:rsid w:val="00157ACE"/>
    <w:rsid w:val="00163D9A"/>
    <w:rsid w:val="001755E0"/>
    <w:rsid w:val="00182025"/>
    <w:rsid w:val="001A66CD"/>
    <w:rsid w:val="001C3896"/>
    <w:rsid w:val="001D0176"/>
    <w:rsid w:val="001E4A4F"/>
    <w:rsid w:val="001F21F1"/>
    <w:rsid w:val="002201DA"/>
    <w:rsid w:val="002235C9"/>
    <w:rsid w:val="00223C86"/>
    <w:rsid w:val="0023141D"/>
    <w:rsid w:val="00232F92"/>
    <w:rsid w:val="002420F0"/>
    <w:rsid w:val="00243FF2"/>
    <w:rsid w:val="00295391"/>
    <w:rsid w:val="002A641D"/>
    <w:rsid w:val="002C098D"/>
    <w:rsid w:val="002D7CA8"/>
    <w:rsid w:val="002E1C09"/>
    <w:rsid w:val="003061BF"/>
    <w:rsid w:val="00312866"/>
    <w:rsid w:val="0031444D"/>
    <w:rsid w:val="00341DC9"/>
    <w:rsid w:val="00387080"/>
    <w:rsid w:val="003945CC"/>
    <w:rsid w:val="003B6F9B"/>
    <w:rsid w:val="0040756E"/>
    <w:rsid w:val="00420CF6"/>
    <w:rsid w:val="004359F1"/>
    <w:rsid w:val="00460280"/>
    <w:rsid w:val="00472A18"/>
    <w:rsid w:val="00493A08"/>
    <w:rsid w:val="004B560E"/>
    <w:rsid w:val="004D33A8"/>
    <w:rsid w:val="00535339"/>
    <w:rsid w:val="00556DD6"/>
    <w:rsid w:val="005618BA"/>
    <w:rsid w:val="00565313"/>
    <w:rsid w:val="005A22FC"/>
    <w:rsid w:val="005A3F6C"/>
    <w:rsid w:val="005B0DCB"/>
    <w:rsid w:val="00602934"/>
    <w:rsid w:val="0062546C"/>
    <w:rsid w:val="0063211C"/>
    <w:rsid w:val="0064111F"/>
    <w:rsid w:val="006439B5"/>
    <w:rsid w:val="00646404"/>
    <w:rsid w:val="006552A8"/>
    <w:rsid w:val="0066326E"/>
    <w:rsid w:val="00665EF7"/>
    <w:rsid w:val="0068051F"/>
    <w:rsid w:val="00691123"/>
    <w:rsid w:val="00691991"/>
    <w:rsid w:val="006C612B"/>
    <w:rsid w:val="006D7D26"/>
    <w:rsid w:val="006F3D79"/>
    <w:rsid w:val="006F7842"/>
    <w:rsid w:val="00707A49"/>
    <w:rsid w:val="00713C72"/>
    <w:rsid w:val="00722BF3"/>
    <w:rsid w:val="007251B8"/>
    <w:rsid w:val="007712DF"/>
    <w:rsid w:val="0079306C"/>
    <w:rsid w:val="007E017D"/>
    <w:rsid w:val="00802B72"/>
    <w:rsid w:val="008051C8"/>
    <w:rsid w:val="008111B0"/>
    <w:rsid w:val="00825C24"/>
    <w:rsid w:val="00854016"/>
    <w:rsid w:val="0086309A"/>
    <w:rsid w:val="00871C61"/>
    <w:rsid w:val="00873C59"/>
    <w:rsid w:val="00881FEA"/>
    <w:rsid w:val="00891B76"/>
    <w:rsid w:val="008A6CD8"/>
    <w:rsid w:val="008D0131"/>
    <w:rsid w:val="008F25C7"/>
    <w:rsid w:val="008F6D79"/>
    <w:rsid w:val="008F772A"/>
    <w:rsid w:val="00902CCE"/>
    <w:rsid w:val="0094153B"/>
    <w:rsid w:val="00951AF0"/>
    <w:rsid w:val="0096266D"/>
    <w:rsid w:val="009858D9"/>
    <w:rsid w:val="009A2451"/>
    <w:rsid w:val="009C0128"/>
    <w:rsid w:val="009D3165"/>
    <w:rsid w:val="00A270E3"/>
    <w:rsid w:val="00AA146F"/>
    <w:rsid w:val="00AA685D"/>
    <w:rsid w:val="00AD14E3"/>
    <w:rsid w:val="00B17A71"/>
    <w:rsid w:val="00B5209C"/>
    <w:rsid w:val="00B83856"/>
    <w:rsid w:val="00B90A65"/>
    <w:rsid w:val="00BB1EDD"/>
    <w:rsid w:val="00BD3A7D"/>
    <w:rsid w:val="00BE2CFE"/>
    <w:rsid w:val="00BF76A7"/>
    <w:rsid w:val="00C35B1C"/>
    <w:rsid w:val="00C455FF"/>
    <w:rsid w:val="00C72684"/>
    <w:rsid w:val="00C82F9B"/>
    <w:rsid w:val="00CA6059"/>
    <w:rsid w:val="00CD1116"/>
    <w:rsid w:val="00CD1618"/>
    <w:rsid w:val="00D35159"/>
    <w:rsid w:val="00D65DBD"/>
    <w:rsid w:val="00D73E6C"/>
    <w:rsid w:val="00D7788B"/>
    <w:rsid w:val="00D80A3A"/>
    <w:rsid w:val="00E00472"/>
    <w:rsid w:val="00E12B63"/>
    <w:rsid w:val="00E35EEC"/>
    <w:rsid w:val="00E4165E"/>
    <w:rsid w:val="00EA12E9"/>
    <w:rsid w:val="00EB1F70"/>
    <w:rsid w:val="00F0471C"/>
    <w:rsid w:val="00F27CF3"/>
    <w:rsid w:val="00F30728"/>
    <w:rsid w:val="00F33580"/>
    <w:rsid w:val="00F3524D"/>
    <w:rsid w:val="00F94B63"/>
    <w:rsid w:val="00FE06DE"/>
    <w:rsid w:val="00FF2BA1"/>
    <w:rsid w:val="0B5A32A3"/>
    <w:rsid w:val="0BE300B2"/>
    <w:rsid w:val="10DE52EC"/>
    <w:rsid w:val="116C5C0C"/>
    <w:rsid w:val="16D1661C"/>
    <w:rsid w:val="16F3781D"/>
    <w:rsid w:val="19E030B4"/>
    <w:rsid w:val="1CCD2092"/>
    <w:rsid w:val="1E8444FE"/>
    <w:rsid w:val="26AB3EB5"/>
    <w:rsid w:val="27051EB2"/>
    <w:rsid w:val="273677D8"/>
    <w:rsid w:val="2B0F281A"/>
    <w:rsid w:val="2B797C93"/>
    <w:rsid w:val="2B8B1C90"/>
    <w:rsid w:val="2ECD5311"/>
    <w:rsid w:val="30404000"/>
    <w:rsid w:val="31611FAF"/>
    <w:rsid w:val="31E81171"/>
    <w:rsid w:val="324C4510"/>
    <w:rsid w:val="34BB0E42"/>
    <w:rsid w:val="3768578B"/>
    <w:rsid w:val="38DD0ADC"/>
    <w:rsid w:val="3AC0373B"/>
    <w:rsid w:val="3E7861D0"/>
    <w:rsid w:val="3F9C1BDA"/>
    <w:rsid w:val="3FCE42FF"/>
    <w:rsid w:val="417E41D4"/>
    <w:rsid w:val="41E314FB"/>
    <w:rsid w:val="42DA4F8B"/>
    <w:rsid w:val="43713C1A"/>
    <w:rsid w:val="43FC087C"/>
    <w:rsid w:val="45370AE9"/>
    <w:rsid w:val="45950302"/>
    <w:rsid w:val="47F406A0"/>
    <w:rsid w:val="49422BF8"/>
    <w:rsid w:val="49A642F4"/>
    <w:rsid w:val="4B4F492F"/>
    <w:rsid w:val="4BBE522E"/>
    <w:rsid w:val="4BC32B39"/>
    <w:rsid w:val="4C991AEB"/>
    <w:rsid w:val="4DE81AFB"/>
    <w:rsid w:val="4FB25440"/>
    <w:rsid w:val="5084594E"/>
    <w:rsid w:val="51F451D3"/>
    <w:rsid w:val="520619D1"/>
    <w:rsid w:val="55604C5A"/>
    <w:rsid w:val="55C72A05"/>
    <w:rsid w:val="57E741D0"/>
    <w:rsid w:val="58137D36"/>
    <w:rsid w:val="5A8B4C9B"/>
    <w:rsid w:val="5C341831"/>
    <w:rsid w:val="5F391F09"/>
    <w:rsid w:val="614E0C9F"/>
    <w:rsid w:val="63322FE8"/>
    <w:rsid w:val="64A37553"/>
    <w:rsid w:val="65096AE3"/>
    <w:rsid w:val="69E00EEC"/>
    <w:rsid w:val="6B4B10E6"/>
    <w:rsid w:val="73A5191D"/>
    <w:rsid w:val="76AC7099"/>
    <w:rsid w:val="77444BC6"/>
    <w:rsid w:val="788A42CD"/>
    <w:rsid w:val="7CAA464A"/>
    <w:rsid w:val="7E924469"/>
    <w:rsid w:val="7F3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Body Text"/>
    <w:basedOn w:val="1"/>
    <w:unhideWhenUsed/>
    <w:qFormat/>
    <w:uiPriority w:val="1"/>
    <w:pPr>
      <w:spacing w:after="120" w:line="360" w:lineRule="auto"/>
      <w:ind w:firstLine="800" w:firstLineChars="200"/>
    </w:pPr>
  </w:style>
  <w:style w:type="paragraph" w:styleId="6">
    <w:name w:val="Body Text Indent"/>
    <w:basedOn w:val="1"/>
    <w:qFormat/>
    <w:uiPriority w:val="0"/>
    <w:pPr>
      <w:spacing w:after="120" w:afterLines="0"/>
      <w:ind w:left="420" w:leftChars="200"/>
    </w:pPr>
  </w:style>
  <w:style w:type="paragraph" w:styleId="7">
    <w:name w:val="Plain Text"/>
    <w:basedOn w:val="1"/>
    <w:next w:val="1"/>
    <w:link w:val="20"/>
    <w:qFormat/>
    <w:uiPriority w:val="0"/>
    <w:rPr>
      <w:rFonts w:ascii="宋体" w:hAnsi="Courier New" w:eastAsiaTheme="minorEastAsia" w:cstheme="minorBidi"/>
      <w:szCs w:val="22"/>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11">
    <w:name w:val="Body Text First Indent 2"/>
    <w:basedOn w:val="6"/>
    <w:next w:val="1"/>
    <w:qFormat/>
    <w:uiPriority w:val="0"/>
    <w:pPr>
      <w:ind w:firstLine="420" w:firstLineChars="200"/>
    </w:pPr>
    <w:rPr>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character" w:customStyle="1" w:styleId="17">
    <w:name w:val="标题 1 字符"/>
    <w:basedOn w:val="14"/>
    <w:link w:val="2"/>
    <w:qFormat/>
    <w:uiPriority w:val="9"/>
    <w:rPr>
      <w:rFonts w:ascii="Times New Roman" w:hAnsi="Times New Roman" w:eastAsia="宋体" w:cs="Times New Roman"/>
      <w:b/>
      <w:bCs/>
      <w:kern w:val="44"/>
      <w:sz w:val="44"/>
      <w:szCs w:val="44"/>
    </w:rPr>
  </w:style>
  <w:style w:type="character" w:customStyle="1" w:styleId="18">
    <w:name w:val="标题 2 字符"/>
    <w:basedOn w:val="14"/>
    <w:link w:val="3"/>
    <w:qFormat/>
    <w:uiPriority w:val="0"/>
    <w:rPr>
      <w:rFonts w:ascii="Arial" w:hAnsi="Arial" w:eastAsia="黑体" w:cs="Arial"/>
      <w:b/>
      <w:bCs/>
      <w:sz w:val="32"/>
      <w:szCs w:val="32"/>
    </w:rPr>
  </w:style>
  <w:style w:type="character" w:customStyle="1" w:styleId="19">
    <w:name w:val="纯文本 字符"/>
    <w:basedOn w:val="14"/>
    <w:semiHidden/>
    <w:qFormat/>
    <w:uiPriority w:val="99"/>
    <w:rPr>
      <w:rFonts w:hAnsi="Courier New" w:cs="Courier New" w:asciiTheme="minorEastAsia"/>
      <w:szCs w:val="21"/>
    </w:rPr>
  </w:style>
  <w:style w:type="character" w:customStyle="1" w:styleId="20">
    <w:name w:val="纯文本 字符1"/>
    <w:basedOn w:val="14"/>
    <w:link w:val="7"/>
    <w:qFormat/>
    <w:uiPriority w:val="0"/>
    <w:rPr>
      <w:rFonts w:ascii="宋体" w:hAnsi="Courier New"/>
    </w:rPr>
  </w:style>
  <w:style w:type="paragraph" w:customStyle="1" w:styleId="21">
    <w:name w:val="Char Char Char Char Char Char1 Char Char Char Char"/>
    <w:basedOn w:val="4"/>
    <w:qFormat/>
    <w:uiPriority w:val="0"/>
    <w:pPr>
      <w:shd w:val="clear" w:color="auto" w:fill="000080"/>
    </w:pPr>
    <w:rPr>
      <w:rFonts w:ascii="Tahoma" w:hAnsi="Tahoma"/>
      <w:sz w:val="24"/>
      <w:szCs w:val="24"/>
    </w:rPr>
  </w:style>
  <w:style w:type="character" w:customStyle="1" w:styleId="22">
    <w:name w:val="文档结构图 字符"/>
    <w:basedOn w:val="14"/>
    <w:link w:val="4"/>
    <w:semiHidden/>
    <w:qFormat/>
    <w:uiPriority w:val="99"/>
    <w:rPr>
      <w:rFonts w:ascii="宋体" w:hAnsi="Times New Roman" w:eastAsia="宋体" w:cs="Times New Roman"/>
      <w:sz w:val="18"/>
      <w:szCs w:val="18"/>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rFonts w:ascii="Calibri" w:hAnsi="Calibri"/>
      <w:kern w:val="2"/>
      <w:sz w:val="21"/>
      <w:szCs w:val="22"/>
    </w:rPr>
  </w:style>
  <w:style w:type="character" w:customStyle="1" w:styleId="25">
    <w:name w:val="列表段落 字符1"/>
    <w:link w:val="26"/>
    <w:qFormat/>
    <w:uiPriority w:val="34"/>
    <w:rPr>
      <w:kern w:val="2"/>
      <w:sz w:val="24"/>
      <w:szCs w:val="24"/>
    </w:rPr>
  </w:style>
  <w:style w:type="paragraph" w:customStyle="1" w:styleId="26">
    <w:name w:val="_Style 21"/>
    <w:basedOn w:val="1"/>
    <w:next w:val="23"/>
    <w:link w:val="25"/>
    <w:qFormat/>
    <w:uiPriority w:val="34"/>
    <w:pPr>
      <w:spacing w:line="360" w:lineRule="auto"/>
      <w:ind w:firstLine="420" w:firstLineChars="200"/>
    </w:pPr>
    <w:rPr>
      <w:rFonts w:asciiTheme="minorHAnsi" w:hAnsiTheme="minorHAnsi" w:eastAsiaTheme="minorEastAsia" w:cstheme="minorBidi"/>
      <w:sz w:val="24"/>
      <w:szCs w:val="24"/>
    </w:rPr>
  </w:style>
  <w:style w:type="paragraph" w:customStyle="1" w:styleId="27">
    <w:name w:val="_Style 142"/>
    <w:basedOn w:val="1"/>
    <w:next w:val="23"/>
    <w:qFormat/>
    <w:uiPriority w:val="34"/>
    <w:pPr>
      <w:ind w:firstLine="420" w:firstLineChars="200"/>
    </w:pPr>
    <w:rPr>
      <w:rFonts w:ascii="Calibri" w:hAnsi="Calibri"/>
      <w:szCs w:val="22"/>
    </w:rPr>
  </w:style>
  <w:style w:type="paragraph" w:customStyle="1" w:styleId="28">
    <w:name w:val="Table Paragraph"/>
    <w:basedOn w:val="1"/>
    <w:qFormat/>
    <w:uiPriority w:val="1"/>
    <w:rPr>
      <w:rFonts w:ascii="宋体" w:hAnsi="宋体" w:cs="宋体"/>
      <w:szCs w:val="20"/>
      <w:lang w:val="zh-CN" w:bidi="zh-CN"/>
    </w:rPr>
  </w:style>
  <w:style w:type="character" w:customStyle="1" w:styleId="29">
    <w:name w:val="font21"/>
    <w:basedOn w:val="14"/>
    <w:autoRedefine/>
    <w:qFormat/>
    <w:uiPriority w:val="0"/>
    <w:rPr>
      <w:rFonts w:hint="eastAsia" w:ascii="宋体" w:hAnsi="宋体" w:eastAsia="宋体" w:cs="宋体"/>
      <w:b/>
      <w:bCs/>
      <w:color w:val="000000"/>
      <w:sz w:val="24"/>
      <w:szCs w:val="24"/>
      <w:u w:val="none"/>
    </w:rPr>
  </w:style>
  <w:style w:type="character" w:customStyle="1" w:styleId="30">
    <w:name w:val="font41"/>
    <w:basedOn w:val="14"/>
    <w:autoRedefine/>
    <w:qFormat/>
    <w:uiPriority w:val="0"/>
    <w:rPr>
      <w:rFonts w:hint="eastAsia" w:ascii="宋体" w:hAnsi="宋体" w:eastAsia="宋体" w:cs="宋体"/>
      <w:color w:val="000000"/>
      <w:sz w:val="18"/>
      <w:szCs w:val="18"/>
      <w:u w:val="none"/>
    </w:rPr>
  </w:style>
  <w:style w:type="character" w:customStyle="1" w:styleId="31">
    <w:name w:val="font51"/>
    <w:basedOn w:val="14"/>
    <w:autoRedefine/>
    <w:qFormat/>
    <w:uiPriority w:val="0"/>
    <w:rPr>
      <w:rFonts w:hint="eastAsia" w:ascii="宋体" w:hAnsi="宋体" w:eastAsia="宋体" w:cs="宋体"/>
      <w:color w:val="000000"/>
      <w:sz w:val="20"/>
      <w:szCs w:val="20"/>
      <w:u w:val="none"/>
    </w:rPr>
  </w:style>
  <w:style w:type="character" w:customStyle="1" w:styleId="32">
    <w:name w:val="font71"/>
    <w:basedOn w:val="14"/>
    <w:autoRedefine/>
    <w:qFormat/>
    <w:uiPriority w:val="0"/>
    <w:rPr>
      <w:rFonts w:hint="eastAsia" w:ascii="宋体" w:hAnsi="宋体" w:eastAsia="宋体" w:cs="宋体"/>
      <w:color w:val="000000"/>
      <w:sz w:val="22"/>
      <w:szCs w:val="22"/>
      <w:u w:val="none"/>
    </w:rPr>
  </w:style>
  <w:style w:type="paragraph" w:customStyle="1" w:styleId="33">
    <w:name w:val="彩色列表 - 强调文字颜色 11"/>
    <w:basedOn w:val="1"/>
    <w:qFormat/>
    <w:uiPriority w:val="34"/>
    <w:pPr>
      <w:ind w:firstLine="420" w:firstLineChars="200"/>
    </w:pPr>
    <w:rPr>
      <w:rFonts w:ascii="Calibri" w:hAnsi="Calibri"/>
      <w:szCs w:val="22"/>
    </w:rPr>
  </w:style>
  <w:style w:type="paragraph" w:customStyle="1" w:styleId="34">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799</Words>
  <Characters>884</Characters>
  <Lines>8</Lines>
  <Paragraphs>2</Paragraphs>
  <TotalTime>0</TotalTime>
  <ScaleCrop>false</ScaleCrop>
  <LinksUpToDate>false</LinksUpToDate>
  <CharactersWithSpaces>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2023-12-28T05:58:00Z</dcterms:created>
  <dc:creator>Windows 用户</dc:creator>
  <cp:lastModifiedBy>DTT</cp:lastModifiedBy>
  <dcterms:modified xsi:type="dcterms:W3CDTF">2026-01-07T06:16:03Z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AF86F8656FB2428993C398164C70C70D_12</vt:lpwstr>
  </property>
  <property fmtid="{D5CDD505-2E9C-101B-9397-08002B2CF9AE}" pid="4" name="KSOTemplateDocerSaveRecord">
    <vt:lpwstr>eyJoZGlkIjoiNTE3MDYxMTBiNmUzMTQyMTk2ODUyZjJlYjAxODdmODAiLCJ1c2VySWQiOiIxMjE4OTI0MDYxIn0=</vt:lpwstr>
  </property>
</Properties>
</file>