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342841">
      <w:pPr>
        <w:spacing w:line="360" w:lineRule="auto"/>
        <w:ind w:firstLine="300" w:firstLineChars="50"/>
        <w:rPr>
          <w:rFonts w:eastAsiaTheme="minorEastAsia"/>
          <w:sz w:val="60"/>
          <w:szCs w:val="60"/>
        </w:rPr>
      </w:pPr>
    </w:p>
    <w:p w14:paraId="114712A1">
      <w:pPr>
        <w:spacing w:line="360" w:lineRule="auto"/>
        <w:ind w:firstLine="300" w:firstLineChars="50"/>
        <w:rPr>
          <w:rFonts w:eastAsiaTheme="minorEastAsia"/>
          <w:sz w:val="60"/>
          <w:szCs w:val="60"/>
        </w:rPr>
      </w:pPr>
    </w:p>
    <w:p w14:paraId="37B0EFFF">
      <w:pPr>
        <w:jc w:val="center"/>
        <w:rPr>
          <w:rFonts w:eastAsiaTheme="minorEastAsia"/>
          <w:b/>
          <w:bCs/>
          <w:sz w:val="60"/>
          <w:szCs w:val="60"/>
        </w:rPr>
      </w:pPr>
      <w:r>
        <w:rPr>
          <w:rFonts w:eastAsiaTheme="minorEastAsia"/>
          <w:b/>
          <w:bCs/>
          <w:sz w:val="60"/>
          <w:szCs w:val="60"/>
        </w:rPr>
        <w:t>北京市政府采购项目</w:t>
      </w:r>
    </w:p>
    <w:p w14:paraId="50BBE11D">
      <w:pPr>
        <w:jc w:val="center"/>
        <w:rPr>
          <w:rFonts w:eastAsiaTheme="minorEastAsia"/>
          <w:b/>
          <w:bCs/>
          <w:sz w:val="60"/>
          <w:szCs w:val="60"/>
        </w:rPr>
      </w:pPr>
      <w:r>
        <w:rPr>
          <w:rFonts w:eastAsiaTheme="minorEastAsia"/>
          <w:b/>
          <w:bCs/>
          <w:sz w:val="60"/>
          <w:szCs w:val="60"/>
        </w:rPr>
        <w:t>竞争性磋商文件</w:t>
      </w:r>
    </w:p>
    <w:p w14:paraId="1152782F">
      <w:pPr>
        <w:spacing w:line="360" w:lineRule="auto"/>
        <w:jc w:val="center"/>
        <w:rPr>
          <w:rFonts w:eastAsiaTheme="majorEastAsia"/>
          <w:b/>
          <w:bCs/>
          <w:sz w:val="60"/>
          <w:szCs w:val="60"/>
        </w:rPr>
      </w:pPr>
    </w:p>
    <w:p w14:paraId="72EC48B5">
      <w:pPr>
        <w:pStyle w:val="43"/>
        <w:ind w:firstLine="602"/>
        <w:rPr>
          <w:rFonts w:eastAsiaTheme="majorEastAsia"/>
          <w:b/>
          <w:bCs/>
          <w:sz w:val="60"/>
          <w:szCs w:val="60"/>
        </w:rPr>
      </w:pPr>
    </w:p>
    <w:p w14:paraId="4C5727F5">
      <w:pPr>
        <w:pStyle w:val="44"/>
        <w:ind w:firstLine="480"/>
      </w:pPr>
    </w:p>
    <w:p w14:paraId="232A6AC4">
      <w:pPr>
        <w:spacing w:line="360" w:lineRule="auto"/>
        <w:jc w:val="center"/>
        <w:rPr>
          <w:rFonts w:eastAsiaTheme="majorEastAsia"/>
          <w:b/>
          <w:bCs/>
          <w:sz w:val="60"/>
          <w:szCs w:val="60"/>
        </w:rPr>
      </w:pPr>
    </w:p>
    <w:p w14:paraId="5D577CA6">
      <w:pPr>
        <w:tabs>
          <w:tab w:val="left" w:pos="5609"/>
        </w:tabs>
        <w:spacing w:line="360" w:lineRule="auto"/>
        <w:ind w:left="2832" w:leftChars="444" w:hanging="1900" w:hangingChars="528"/>
        <w:jc w:val="left"/>
        <w:rPr>
          <w:rFonts w:hint="default" w:eastAsiaTheme="minorEastAsia"/>
          <w:bCs/>
          <w:sz w:val="36"/>
          <w:szCs w:val="36"/>
          <w:lang w:val="en-US" w:eastAsia="zh-CN"/>
        </w:rPr>
      </w:pPr>
      <w:r>
        <w:rPr>
          <w:rFonts w:eastAsiaTheme="minorEastAsia"/>
          <w:bCs/>
          <w:sz w:val="36"/>
          <w:szCs w:val="36"/>
        </w:rPr>
        <w:t>项目名称：</w:t>
      </w:r>
      <w:r>
        <w:rPr>
          <w:rFonts w:hint="eastAsia" w:eastAsiaTheme="minorEastAsia"/>
          <w:bCs/>
          <w:sz w:val="36"/>
          <w:szCs w:val="36"/>
          <w:lang w:eastAsia="zh-CN"/>
        </w:rPr>
        <w:t>北京市道路交通事故社会救助基金财务审计</w:t>
      </w:r>
      <w:r>
        <w:rPr>
          <w:rFonts w:hint="eastAsia" w:eastAsiaTheme="minorEastAsia"/>
          <w:bCs/>
          <w:sz w:val="36"/>
          <w:szCs w:val="36"/>
          <w:lang w:val="en-US" w:eastAsia="zh-CN"/>
        </w:rPr>
        <w:t>服</w:t>
      </w:r>
    </w:p>
    <w:p w14:paraId="074249BB">
      <w:pPr>
        <w:tabs>
          <w:tab w:val="left" w:pos="5609"/>
        </w:tabs>
        <w:spacing w:line="360" w:lineRule="auto"/>
        <w:ind w:left="2832" w:leftChars="444" w:hanging="1900" w:hangingChars="528"/>
        <w:jc w:val="left"/>
        <w:rPr>
          <w:rFonts w:eastAsiaTheme="minorEastAsia"/>
          <w:bCs/>
          <w:sz w:val="36"/>
          <w:szCs w:val="36"/>
        </w:rPr>
      </w:pPr>
      <w:r>
        <w:rPr>
          <w:rFonts w:hint="eastAsia" w:eastAsiaTheme="minorEastAsia"/>
          <w:bCs/>
          <w:sz w:val="36"/>
          <w:szCs w:val="36"/>
          <w:lang w:eastAsia="zh-CN"/>
        </w:rPr>
        <w:t>务项目</w:t>
      </w:r>
    </w:p>
    <w:p w14:paraId="467A2F9F">
      <w:pPr>
        <w:tabs>
          <w:tab w:val="left" w:pos="3240"/>
          <w:tab w:val="left" w:pos="3420"/>
        </w:tabs>
        <w:spacing w:line="360" w:lineRule="auto"/>
        <w:ind w:left="2832" w:leftChars="444" w:hanging="1900" w:hangingChars="528"/>
        <w:jc w:val="left"/>
        <w:rPr>
          <w:rFonts w:hint="eastAsia" w:eastAsiaTheme="minorEastAsia"/>
          <w:bCs/>
          <w:sz w:val="36"/>
          <w:szCs w:val="36"/>
          <w:highlight w:val="none"/>
          <w:lang w:val="en-US" w:eastAsia="zh-CN"/>
        </w:rPr>
      </w:pPr>
      <w:r>
        <w:rPr>
          <w:rFonts w:hint="eastAsia" w:eastAsiaTheme="minorEastAsia"/>
          <w:bCs/>
          <w:sz w:val="36"/>
          <w:szCs w:val="36"/>
          <w:highlight w:val="none"/>
        </w:rPr>
        <w:t>项目编号：</w:t>
      </w:r>
      <w:r>
        <w:rPr>
          <w:rFonts w:hint="eastAsia" w:eastAsiaTheme="minorEastAsia"/>
          <w:bCs/>
          <w:sz w:val="36"/>
          <w:szCs w:val="36"/>
          <w:highlight w:val="none"/>
          <w:lang w:eastAsia="zh-CN"/>
        </w:rPr>
        <w:t>11000025210200161080-XM001</w:t>
      </w:r>
    </w:p>
    <w:p w14:paraId="40FA9A05">
      <w:pPr>
        <w:pStyle w:val="43"/>
        <w:ind w:firstLine="210"/>
      </w:pPr>
    </w:p>
    <w:p w14:paraId="37FB0089">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采购人：</w:t>
      </w:r>
      <w:r>
        <w:rPr>
          <w:rFonts w:hint="eastAsia" w:eastAsiaTheme="minorEastAsia"/>
          <w:bCs/>
          <w:sz w:val="36"/>
          <w:szCs w:val="36"/>
        </w:rPr>
        <w:t>北京市财政局</w:t>
      </w:r>
    </w:p>
    <w:p w14:paraId="13A3F945">
      <w:pPr>
        <w:pStyle w:val="43"/>
        <w:ind w:firstLine="210"/>
      </w:pPr>
    </w:p>
    <w:p w14:paraId="5CB54A32">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汇信（北京）工程管理有限公司</w:t>
      </w:r>
    </w:p>
    <w:p w14:paraId="17C38E0D">
      <w:pPr>
        <w:widowControl/>
        <w:jc w:val="left"/>
        <w:rPr>
          <w:rFonts w:eastAsiaTheme="minorEastAsia"/>
        </w:rPr>
        <w:sectPr>
          <w:headerReference r:id="rId3" w:type="default"/>
          <w:type w:val="nextColumn"/>
          <w:pgSz w:w="11906" w:h="16838"/>
          <w:pgMar w:top="1418" w:right="1077" w:bottom="1418" w:left="1077" w:header="851" w:footer="850" w:gutter="0"/>
          <w:cols w:space="425" w:num="1"/>
          <w:docGrid w:linePitch="312" w:charSpace="0"/>
        </w:sectPr>
      </w:pPr>
      <w:r>
        <w:rPr>
          <w:rFonts w:eastAsiaTheme="minorEastAsia"/>
          <w:b/>
          <w:bCs/>
          <w:sz w:val="44"/>
        </w:rPr>
        <w:br w:type="page"/>
      </w:r>
    </w:p>
    <w:p w14:paraId="03AF0D58">
      <w:pPr>
        <w:spacing w:line="360" w:lineRule="auto"/>
        <w:jc w:val="center"/>
        <w:outlineLvl w:val="0"/>
        <w:rPr>
          <w:rFonts w:eastAsiaTheme="minorEastAsia"/>
          <w:b/>
          <w:sz w:val="36"/>
          <w:szCs w:val="36"/>
        </w:rPr>
      </w:pPr>
    </w:p>
    <w:p w14:paraId="77E33A6F">
      <w:pPr>
        <w:spacing w:line="360" w:lineRule="auto"/>
        <w:jc w:val="center"/>
        <w:outlineLvl w:val="0"/>
        <w:rPr>
          <w:rFonts w:eastAsiaTheme="minorEastAsia"/>
        </w:rPr>
      </w:pPr>
      <w:bookmarkStart w:id="0" w:name="_Toc2178"/>
      <w:bookmarkStart w:id="1" w:name="_Toc18706"/>
      <w:bookmarkStart w:id="2" w:name="_Toc9065"/>
      <w:r>
        <w:rPr>
          <w:rFonts w:eastAsiaTheme="minorEastAsia"/>
          <w:b/>
          <w:sz w:val="36"/>
          <w:szCs w:val="36"/>
        </w:rPr>
        <w:t>目      录</w:t>
      </w:r>
      <w:bookmarkEnd w:id="0"/>
      <w:bookmarkEnd w:id="1"/>
      <w:bookmarkEnd w:id="2"/>
    </w:p>
    <w:p w14:paraId="4239DA5E">
      <w:pPr>
        <w:rPr>
          <w:rFonts w:eastAsiaTheme="minorEastAsia"/>
        </w:rPr>
      </w:pPr>
    </w:p>
    <w:p w14:paraId="1BF322C6">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sz w:val="28"/>
          <w:szCs w:val="28"/>
        </w:rPr>
        <w:fldChar w:fldCharType="begin"/>
      </w:r>
      <w:r>
        <w:rPr>
          <w:rFonts w:hint="eastAsia" w:asciiTheme="minorEastAsia" w:hAnsiTheme="minorEastAsia" w:eastAsiaTheme="minorEastAsia" w:cstheme="minorEastAsia"/>
          <w:b w:val="0"/>
          <w:sz w:val="28"/>
          <w:szCs w:val="28"/>
        </w:rPr>
        <w:instrText xml:space="preserve"> TOC \o "1-1" \h \z \u </w:instrText>
      </w:r>
      <w:r>
        <w:rPr>
          <w:rFonts w:hint="eastAsia" w:asciiTheme="minorEastAsia" w:hAnsiTheme="minorEastAsia" w:eastAsiaTheme="minorEastAsia" w:cstheme="minorEastAsia"/>
          <w:b w:val="0"/>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_Toc13285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第一章   采购邀请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_Toc13285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D96E37">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_Toc11750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_Toc11750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BAC2973">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_Toc21497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第三章   评审方法和评审标准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_Toc21497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CE5309A">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_Toc8745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第四章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_Toc8745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BF52792">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_Toc16460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第五章   合同草案条款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_Toc16460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5383B36">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_Toc9749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_Toc9749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01634EA">
      <w:pPr>
        <w:pStyle w:val="31"/>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eastAsiaTheme="minorEastAsia"/>
          <w:b w:val="0"/>
        </w:rPr>
      </w:pPr>
      <w:r>
        <w:rPr>
          <w:rFonts w:hint="eastAsia" w:asciiTheme="minorEastAsia" w:hAnsiTheme="minorEastAsia" w:eastAsiaTheme="minorEastAsia" w:cstheme="minorEastAsia"/>
          <w:sz w:val="28"/>
          <w:szCs w:val="28"/>
        </w:rPr>
        <w:fldChar w:fldCharType="end"/>
      </w:r>
    </w:p>
    <w:p w14:paraId="57203C65">
      <w:pPr>
        <w:pStyle w:val="31"/>
        <w:spacing w:line="360" w:lineRule="auto"/>
        <w:rPr>
          <w:rFonts w:ascii="Times New Roman" w:hAnsi="Times New Roman" w:eastAsiaTheme="minorEastAsia"/>
          <w:b w:val="0"/>
        </w:rPr>
      </w:pPr>
      <w:bookmarkStart w:id="713" w:name="_GoBack"/>
      <w:bookmarkEnd w:id="713"/>
    </w:p>
    <w:p w14:paraId="26F7AD66">
      <w:pPr>
        <w:pStyle w:val="31"/>
        <w:spacing w:line="360" w:lineRule="auto"/>
        <w:rPr>
          <w:rFonts w:ascii="Times New Roman" w:hAnsi="Times New Roman" w:eastAsiaTheme="minorEastAsia"/>
          <w:b w:val="0"/>
          <w:sz w:val="36"/>
          <w:szCs w:val="36"/>
        </w:rPr>
      </w:pPr>
    </w:p>
    <w:p w14:paraId="3879BF28">
      <w:pPr>
        <w:spacing w:line="360" w:lineRule="auto"/>
        <w:jc w:val="center"/>
        <w:outlineLvl w:val="0"/>
        <w:rPr>
          <w:rFonts w:eastAsiaTheme="minorEastAsia"/>
          <w:b/>
          <w:sz w:val="36"/>
          <w:szCs w:val="36"/>
        </w:rPr>
        <w:sectPr>
          <w:headerReference r:id="rId5" w:type="first"/>
          <w:headerReference r:id="rId4"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384905EB">
      <w:pPr>
        <w:spacing w:line="360" w:lineRule="auto"/>
        <w:jc w:val="center"/>
        <w:outlineLvl w:val="0"/>
        <w:rPr>
          <w:rFonts w:eastAsiaTheme="minorEastAsia"/>
          <w:b/>
          <w:sz w:val="36"/>
          <w:szCs w:val="36"/>
        </w:rPr>
      </w:pPr>
      <w:bookmarkStart w:id="3" w:name="_Toc13285"/>
      <w:r>
        <w:rPr>
          <w:rFonts w:eastAsiaTheme="minorEastAsia"/>
          <w:b/>
          <w:sz w:val="36"/>
          <w:szCs w:val="36"/>
        </w:rPr>
        <w:t>第一章   采购邀请</w:t>
      </w:r>
      <w:bookmarkEnd w:id="3"/>
      <w:bookmarkStart w:id="4" w:name="_Toc28359002"/>
      <w:bookmarkStart w:id="5" w:name="_Toc35393790"/>
      <w:bookmarkStart w:id="6" w:name="_Toc28359079"/>
      <w:bookmarkStart w:id="7" w:name="_Toc35393621"/>
      <w:bookmarkStart w:id="8" w:name="_Hlk24379207"/>
    </w:p>
    <w:p w14:paraId="0E31E9CA">
      <w:pPr>
        <w:spacing w:line="360" w:lineRule="auto"/>
        <w:ind w:firstLine="480" w:firstLineChars="200"/>
        <w:rPr>
          <w:rFonts w:eastAsiaTheme="minorEastAsia"/>
          <w:sz w:val="24"/>
        </w:rPr>
      </w:pPr>
    </w:p>
    <w:p w14:paraId="411FC9E0">
      <w:pPr>
        <w:pStyle w:val="3"/>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一、项目基本情况</w:t>
      </w:r>
      <w:bookmarkEnd w:id="4"/>
      <w:bookmarkEnd w:id="5"/>
      <w:bookmarkEnd w:id="6"/>
      <w:bookmarkEnd w:id="7"/>
    </w:p>
    <w:p w14:paraId="5BE110CF">
      <w:pPr>
        <w:spacing w:line="360" w:lineRule="auto"/>
        <w:ind w:firstLine="480" w:firstLineChars="200"/>
        <w:rPr>
          <w:rFonts w:hint="eastAsia" w:ascii="宋体" w:hAnsi="宋体" w:eastAsia="宋体" w:cs="宋体"/>
          <w:sz w:val="24"/>
          <w:highlight w:val="yellow"/>
          <w:lang w:val="en-US" w:eastAsia="zh-CN"/>
        </w:rPr>
      </w:pPr>
      <w:r>
        <w:rPr>
          <w:rFonts w:hint="eastAsia" w:ascii="宋体" w:hAnsi="宋体" w:cs="宋体"/>
          <w:sz w:val="24"/>
        </w:rPr>
        <w:t>1.</w:t>
      </w:r>
      <w:r>
        <w:rPr>
          <w:rFonts w:hint="eastAsia" w:ascii="宋体" w:hAnsi="宋体" w:cs="宋体"/>
          <w:sz w:val="24"/>
          <w:highlight w:val="none"/>
        </w:rPr>
        <w:t>项目编号：</w:t>
      </w:r>
      <w:r>
        <w:rPr>
          <w:rFonts w:hint="eastAsia" w:ascii="宋体" w:hAnsi="宋体" w:cs="宋体"/>
          <w:sz w:val="24"/>
          <w:highlight w:val="none"/>
          <w:lang w:eastAsia="zh-CN"/>
        </w:rPr>
        <w:t>11000025210200161080-XM001</w:t>
      </w:r>
    </w:p>
    <w:p w14:paraId="47420D7D">
      <w:pPr>
        <w:spacing w:line="360" w:lineRule="auto"/>
        <w:ind w:firstLine="480" w:firstLineChars="2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w:t>
      </w:r>
      <w:r>
        <w:rPr>
          <w:rFonts w:hint="eastAsia" w:ascii="宋体" w:hAnsi="宋体" w:cs="宋体"/>
          <w:color w:val="000000" w:themeColor="text1"/>
          <w:sz w:val="24"/>
          <w:u w:val="none"/>
          <w:lang w:eastAsia="zh-CN"/>
          <w14:textFill>
            <w14:solidFill>
              <w14:schemeClr w14:val="tx1"/>
            </w14:solidFill>
          </w14:textFill>
        </w:rPr>
        <w:t>北京市道路交通事故社会救助基金财务审计服务项目</w:t>
      </w:r>
    </w:p>
    <w:p w14:paraId="5CC7366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3.采购方式：竞争性磋商</w:t>
      </w:r>
    </w:p>
    <w:bookmarkEnd w:id="8"/>
    <w:p w14:paraId="0A36E7F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4.项目预算总金额：</w:t>
      </w:r>
      <w:r>
        <w:rPr>
          <w:rFonts w:hint="eastAsia" w:ascii="宋体" w:hAnsi="宋体" w:cs="宋体"/>
          <w:color w:val="000000" w:themeColor="text1"/>
          <w:sz w:val="24"/>
          <w:u w:val="single"/>
          <w14:textFill>
            <w14:solidFill>
              <w14:schemeClr w14:val="tx1"/>
            </w14:solidFill>
          </w14:textFill>
        </w:rPr>
        <w:t>13.92</w:t>
      </w:r>
      <w:r>
        <w:rPr>
          <w:rFonts w:hint="eastAsia" w:ascii="宋体" w:hAnsi="宋体" w:cs="宋体"/>
          <w:color w:val="000000" w:themeColor="text1"/>
          <w:sz w:val="24"/>
          <w14:textFill>
            <w14:solidFill>
              <w14:schemeClr w14:val="tx1"/>
            </w14:solidFill>
          </w14:textFill>
        </w:rPr>
        <w:t>万元</w:t>
      </w:r>
    </w:p>
    <w:p w14:paraId="518BD9B2">
      <w:pPr>
        <w:spacing w:line="360" w:lineRule="auto"/>
        <w:ind w:firstLine="480" w:firstLineChars="200"/>
        <w:rPr>
          <w:rFonts w:ascii="宋体" w:hAnsi="宋体" w:cs="宋体"/>
          <w:sz w:val="24"/>
        </w:rPr>
      </w:pPr>
      <w:r>
        <w:rPr>
          <w:rFonts w:hint="eastAsia" w:ascii="宋体" w:hAnsi="宋体" w:cs="宋体"/>
          <w:sz w:val="24"/>
        </w:rPr>
        <w:t>5.采购需求：详见竞争性磋商文件第四章采购需求。</w:t>
      </w:r>
    </w:p>
    <w:p w14:paraId="5F3DACC1">
      <w:pPr>
        <w:spacing w:line="360" w:lineRule="auto"/>
        <w:ind w:firstLine="480" w:firstLineChars="200"/>
        <w:rPr>
          <w:rFonts w:ascii="宋体" w:hAnsi="宋体" w:cs="宋体"/>
          <w:color w:val="auto"/>
          <w:sz w:val="24"/>
          <w:u w:val="single"/>
          <w:shd w:val="clear" w:fill="FFC000"/>
        </w:rPr>
      </w:pPr>
      <w:r>
        <w:rPr>
          <w:rFonts w:hint="eastAsia" w:ascii="宋体" w:hAnsi="宋体" w:cs="宋体"/>
          <w:sz w:val="24"/>
        </w:rPr>
        <w:t>6.合同履</w:t>
      </w:r>
      <w:r>
        <w:rPr>
          <w:rFonts w:hint="eastAsia" w:ascii="宋体" w:hAnsi="宋体" w:cs="宋体"/>
          <w:color w:val="000000" w:themeColor="text1"/>
          <w:sz w:val="24"/>
          <w14:textFill>
            <w14:solidFill>
              <w14:schemeClr w14:val="tx1"/>
            </w14:solidFill>
          </w14:textFill>
        </w:rPr>
        <w:t>行期限</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z w:val="24"/>
        </w:rPr>
        <w:t>自合同签订之日起</w:t>
      </w:r>
      <w:r>
        <w:rPr>
          <w:rFonts w:hint="eastAsia" w:ascii="宋体" w:hAnsi="宋体" w:cs="宋体"/>
          <w:sz w:val="24"/>
          <w:lang w:val="en-US" w:eastAsia="zh-CN"/>
        </w:rPr>
        <w:t>2年内</w:t>
      </w:r>
      <w:r>
        <w:rPr>
          <w:rFonts w:hint="eastAsia" w:ascii="宋体" w:hAnsi="宋体" w:cs="宋体"/>
          <w:sz w:val="24"/>
        </w:rPr>
        <w:t xml:space="preserve">完成全部工作内容并通过验收，具体时间将根据银行提供原始凭证进度相应安排。 </w:t>
      </w:r>
    </w:p>
    <w:p w14:paraId="6B887F05">
      <w:pPr>
        <w:spacing w:line="360" w:lineRule="auto"/>
        <w:ind w:firstLine="480" w:firstLineChars="200"/>
        <w:rPr>
          <w:rFonts w:ascii="宋体" w:hAnsi="宋体" w:cs="宋体"/>
          <w:sz w:val="24"/>
        </w:rPr>
      </w:pPr>
      <w:r>
        <w:rPr>
          <w:rFonts w:hint="eastAsia" w:ascii="宋体" w:hAnsi="宋体" w:cs="宋体"/>
          <w:sz w:val="24"/>
        </w:rPr>
        <w:t xml:space="preserve">7.本项目是否接受联合体：□是  </w:t>
      </w:r>
      <w:r>
        <w:rPr>
          <w:rFonts w:hint="eastAsia" w:ascii="宋体" w:hAnsi="宋体" w:cs="宋体"/>
          <w:b/>
          <w:bCs/>
          <w:sz w:val="24"/>
        </w:rPr>
        <w:t>■</w:t>
      </w:r>
      <w:r>
        <w:rPr>
          <w:rFonts w:hint="eastAsia" w:ascii="宋体" w:hAnsi="宋体" w:cs="宋体"/>
          <w:sz w:val="24"/>
        </w:rPr>
        <w:t>否。</w:t>
      </w:r>
    </w:p>
    <w:p w14:paraId="459F82BF">
      <w:pPr>
        <w:pStyle w:val="3"/>
        <w:spacing w:before="0" w:line="360" w:lineRule="auto"/>
        <w:jc w:val="left"/>
        <w:rPr>
          <w:rFonts w:ascii="Times New Roman" w:hAnsi="Times New Roman" w:eastAsiaTheme="minorEastAsia"/>
          <w:sz w:val="24"/>
          <w:szCs w:val="24"/>
        </w:rPr>
      </w:pPr>
      <w:bookmarkStart w:id="9" w:name="_Toc35393622"/>
      <w:bookmarkStart w:id="10" w:name="_Toc35393791"/>
      <w:bookmarkStart w:id="11" w:name="_Toc28359003"/>
      <w:bookmarkStart w:id="12" w:name="_Toc28359080"/>
      <w:r>
        <w:rPr>
          <w:rFonts w:ascii="Times New Roman" w:hAnsi="Times New Roman" w:eastAsiaTheme="minorEastAsia"/>
          <w:sz w:val="24"/>
          <w:szCs w:val="24"/>
        </w:rPr>
        <w:t>二、申请人的资格要求（须同时满足）</w:t>
      </w:r>
      <w:bookmarkEnd w:id="9"/>
      <w:bookmarkEnd w:id="10"/>
      <w:bookmarkEnd w:id="11"/>
      <w:bookmarkEnd w:id="12"/>
    </w:p>
    <w:p w14:paraId="511F7FC2">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1883E0E">
      <w:pPr>
        <w:spacing w:line="360" w:lineRule="auto"/>
        <w:ind w:firstLine="480" w:firstLineChars="200"/>
        <w:rPr>
          <w:rFonts w:eastAsiaTheme="minorEastAsia"/>
          <w:sz w:val="24"/>
        </w:rPr>
      </w:pPr>
      <w:bookmarkStart w:id="13" w:name="_Toc28359081"/>
      <w:bookmarkStart w:id="14" w:name="_Toc28359004"/>
      <w:r>
        <w:rPr>
          <w:rFonts w:eastAsiaTheme="minorEastAsia"/>
          <w:sz w:val="24"/>
        </w:rPr>
        <w:t>2.落实政府采购政策需满足的资格要求：</w:t>
      </w:r>
    </w:p>
    <w:p w14:paraId="4BB059DD">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sz w:val="24"/>
        </w:rPr>
        <w:t xml:space="preserve">2.1 </w:t>
      </w:r>
      <w:r>
        <w:rPr>
          <w:rFonts w:eastAsiaTheme="minorEastAsia"/>
          <w:color w:val="000000" w:themeColor="text1"/>
          <w:sz w:val="24"/>
          <w14:textFill>
            <w14:solidFill>
              <w14:schemeClr w14:val="tx1"/>
            </w14:solidFill>
          </w14:textFill>
        </w:rPr>
        <w:t>中小企业政策</w:t>
      </w:r>
    </w:p>
    <w:p w14:paraId="1B16C363">
      <w:pPr>
        <w:spacing w:line="360" w:lineRule="auto"/>
        <w:ind w:firstLine="480" w:firstLineChars="200"/>
        <w:rPr>
          <w:rFonts w:eastAsiaTheme="minorEastAsia"/>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本项目不专门面向中小企业预留采购份额。</w:t>
      </w:r>
    </w:p>
    <w:p w14:paraId="1E12D4CD">
      <w:pPr>
        <w:spacing w:line="360" w:lineRule="auto"/>
        <w:ind w:firstLine="482" w:firstLineChars="200"/>
        <w:rPr>
          <w:rFonts w:eastAsiaTheme="minorEastAsia"/>
          <w:color w:val="000000" w:themeColor="text1"/>
          <w:sz w:val="24"/>
          <w14:textFill>
            <w14:solidFill>
              <w14:schemeClr w14:val="tx1"/>
            </w14:solidFill>
          </w14:textFill>
        </w:rPr>
      </w:pPr>
      <w:r>
        <w:rPr>
          <w:rFonts w:hint="eastAsia" w:ascii="宋体" w:hAnsi="宋体" w:cs="宋体"/>
          <w:b/>
          <w:bCs/>
          <w:sz w:val="24"/>
        </w:rPr>
        <w:t>■</w:t>
      </w:r>
      <w:r>
        <w:rPr>
          <w:rFonts w:eastAsiaTheme="minorEastAsia"/>
          <w:color w:val="000000" w:themeColor="text1"/>
          <w:sz w:val="24"/>
          <w14:textFill>
            <w14:solidFill>
              <w14:schemeClr w14:val="tx1"/>
            </w14:solidFill>
          </w14:textFill>
        </w:rPr>
        <w:t xml:space="preserve">本项目专门面向  </w:t>
      </w:r>
      <w:r>
        <w:rPr>
          <w:rFonts w:hint="eastAsia" w:ascii="宋体" w:hAnsi="宋体" w:cs="宋体"/>
          <w:b/>
          <w:bCs/>
          <w:sz w:val="24"/>
        </w:rPr>
        <w:t>■</w:t>
      </w:r>
      <w:r>
        <w:rPr>
          <w:rFonts w:eastAsiaTheme="minorEastAsia"/>
          <w:color w:val="000000" w:themeColor="text1"/>
          <w:sz w:val="24"/>
          <w14:textFill>
            <w14:solidFill>
              <w14:schemeClr w14:val="tx1"/>
            </w14:solidFill>
          </w14:textFill>
        </w:rPr>
        <w:t xml:space="preserve">中小 </w:t>
      </w:r>
      <w:r>
        <w:rPr>
          <w:rFonts w:ascii="宋体" w:hAnsi="宋体" w:cs="宋体"/>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小微企业  采购。即：提供的货物全部由符合政策要求的中小/小微企业制造、服务全部由符合政策要求的中小/小微企业承接。</w:t>
      </w:r>
    </w:p>
    <w:p w14:paraId="519108C1">
      <w:pPr>
        <w:spacing w:line="360" w:lineRule="auto"/>
        <w:ind w:firstLine="480" w:firstLineChars="200"/>
        <w:rPr>
          <w:rFonts w:eastAsiaTheme="minorEastAsia"/>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z w:val="24"/>
          <w:u w:val="single"/>
          <w14:textFill>
            <w14:solidFill>
              <w14:schemeClr w14:val="tx1"/>
            </w14:solidFill>
          </w14:textFill>
        </w:rPr>
        <w:t xml:space="preserve">   /   </w:t>
      </w:r>
      <w:r>
        <w:rPr>
          <w:rFonts w:eastAsiaTheme="minorEastAsia"/>
          <w:color w:val="000000" w:themeColor="text1"/>
          <w:sz w:val="24"/>
          <w14:textFill>
            <w14:solidFill>
              <w14:schemeClr w14:val="tx1"/>
            </w14:solidFill>
          </w14:textFill>
        </w:rPr>
        <w:t>。</w:t>
      </w:r>
    </w:p>
    <w:p w14:paraId="6F01FCD9">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2.2 其它落实政府采购政策的资格要求（如有）：</w:t>
      </w:r>
      <w:r>
        <w:rPr>
          <w:rFonts w:hint="eastAsia" w:eastAsiaTheme="minorEastAsia"/>
          <w:color w:val="000000" w:themeColor="text1"/>
          <w:sz w:val="24"/>
          <w:u w:val="single"/>
          <w14:textFill>
            <w14:solidFill>
              <w14:schemeClr w14:val="tx1"/>
            </w14:solidFill>
          </w14:textFill>
        </w:rPr>
        <w:t xml:space="preserve">   /   </w:t>
      </w:r>
      <w:r>
        <w:rPr>
          <w:rFonts w:eastAsiaTheme="minorEastAsia"/>
          <w:color w:val="000000" w:themeColor="text1"/>
          <w:sz w:val="24"/>
          <w14:textFill>
            <w14:solidFill>
              <w14:schemeClr w14:val="tx1"/>
            </w14:solidFill>
          </w14:textFill>
        </w:rPr>
        <w:t>。</w:t>
      </w:r>
    </w:p>
    <w:p w14:paraId="1B8B5566">
      <w:pPr>
        <w:spacing w:line="360" w:lineRule="auto"/>
        <w:ind w:firstLine="480" w:firstLineChars="200"/>
        <w:rPr>
          <w:rFonts w:eastAsiaTheme="minorEastAsia"/>
          <w:i/>
          <w:iCs/>
          <w:color w:val="000000" w:themeColor="text1"/>
          <w:sz w:val="24"/>
          <w:u w:val="single"/>
          <w14:textFill>
            <w14:solidFill>
              <w14:schemeClr w14:val="tx1"/>
            </w14:solidFill>
          </w14:textFill>
        </w:rPr>
      </w:pPr>
      <w:r>
        <w:rPr>
          <w:rFonts w:eastAsiaTheme="minorEastAsia"/>
          <w:color w:val="000000" w:themeColor="text1"/>
          <w:sz w:val="24"/>
          <w14:textFill>
            <w14:solidFill>
              <w14:schemeClr w14:val="tx1"/>
            </w14:solidFill>
          </w14:textFill>
        </w:rPr>
        <w:t>3.本项目的特定资格要求：</w:t>
      </w:r>
    </w:p>
    <w:p w14:paraId="34A2AB22">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3.1本项目是否属于政府购买服务：</w:t>
      </w:r>
    </w:p>
    <w:p w14:paraId="60F266C8">
      <w:pPr>
        <w:tabs>
          <w:tab w:val="left" w:pos="900"/>
          <w:tab w:val="left" w:pos="1134"/>
          <w:tab w:val="left" w:pos="1589"/>
          <w:tab w:val="left" w:pos="5521"/>
        </w:tabs>
        <w:snapToGrid w:val="0"/>
        <w:spacing w:line="360" w:lineRule="auto"/>
        <w:ind w:left="991" w:leftChars="472" w:firstLine="2"/>
        <w:rPr>
          <w:rFonts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否</w:t>
      </w:r>
    </w:p>
    <w:p w14:paraId="17135B05">
      <w:pPr>
        <w:tabs>
          <w:tab w:val="left" w:pos="900"/>
          <w:tab w:val="left" w:pos="1134"/>
          <w:tab w:val="left" w:pos="1589"/>
          <w:tab w:val="left" w:pos="5521"/>
        </w:tabs>
        <w:snapToGrid w:val="0"/>
        <w:spacing w:line="360" w:lineRule="auto"/>
        <w:ind w:left="991" w:leftChars="472" w:firstLine="2"/>
        <w:rPr>
          <w:rFonts w:eastAsiaTheme="minorEastAsia"/>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是，公益一类事业单位、使用事业编制且由财政拨款保障的群团组织，不得作为承接主体；</w:t>
      </w:r>
    </w:p>
    <w:p w14:paraId="2B0191B7">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u w:val="single"/>
          <w14:textFill>
            <w14:solidFill>
              <w14:schemeClr w14:val="tx1"/>
            </w14:solidFill>
          </w14:textFill>
        </w:rPr>
      </w:pPr>
      <w:r>
        <w:rPr>
          <w:rFonts w:eastAsiaTheme="minorEastAsia"/>
          <w:color w:val="000000" w:themeColor="text1"/>
          <w:sz w:val="24"/>
          <w14:textFill>
            <w14:solidFill>
              <w14:schemeClr w14:val="tx1"/>
            </w14:solidFill>
          </w14:textFill>
        </w:rPr>
        <w:t>3.2其他特定资格要求：</w:t>
      </w:r>
      <w:r>
        <w:rPr>
          <w:rFonts w:hint="eastAsia" w:eastAsiaTheme="minorEastAsia"/>
          <w:color w:val="000000" w:themeColor="text1"/>
          <w:sz w:val="24"/>
          <w:u w:val="single"/>
          <w14:textFill>
            <w14:solidFill>
              <w14:schemeClr w14:val="tx1"/>
            </w14:solidFill>
          </w14:textFill>
        </w:rPr>
        <w:t>具有行政管理部门批准执业的会计师事务所资格证书</w:t>
      </w:r>
      <w:r>
        <w:rPr>
          <w:rFonts w:eastAsiaTheme="minorEastAsia"/>
          <w:color w:val="000000" w:themeColor="text1"/>
          <w:sz w:val="24"/>
          <w14:textFill>
            <w14:solidFill>
              <w14:schemeClr w14:val="tx1"/>
            </w14:solidFill>
          </w14:textFill>
        </w:rPr>
        <w:t>。</w:t>
      </w:r>
    </w:p>
    <w:p w14:paraId="7565622E">
      <w:pPr>
        <w:spacing w:line="360" w:lineRule="auto"/>
        <w:ind w:firstLine="480" w:firstLineChars="200"/>
        <w:rPr>
          <w:rFonts w:eastAsiaTheme="minorEastAsia"/>
          <w:i/>
          <w:iCs/>
          <w:sz w:val="24"/>
          <w:u w:val="single"/>
        </w:rPr>
      </w:pPr>
    </w:p>
    <w:bookmarkEnd w:id="13"/>
    <w:bookmarkEnd w:id="14"/>
    <w:p w14:paraId="5C6358E1">
      <w:pPr>
        <w:pStyle w:val="3"/>
        <w:widowControl/>
        <w:spacing w:before="0" w:line="360" w:lineRule="auto"/>
        <w:jc w:val="left"/>
        <w:rPr>
          <w:rFonts w:ascii="Times New Roman" w:hAnsi="Times New Roman" w:eastAsiaTheme="minorEastAsia"/>
          <w:sz w:val="24"/>
          <w:szCs w:val="24"/>
        </w:rPr>
      </w:pPr>
      <w:bookmarkStart w:id="15" w:name="_Toc35393623"/>
      <w:bookmarkStart w:id="16" w:name="_Toc35393792"/>
      <w:r>
        <w:rPr>
          <w:rFonts w:ascii="Times New Roman" w:hAnsi="Times New Roman" w:eastAsiaTheme="minorEastAsia"/>
          <w:sz w:val="24"/>
          <w:szCs w:val="24"/>
        </w:rPr>
        <w:t>三、获取采购文件</w:t>
      </w:r>
      <w:bookmarkEnd w:id="15"/>
      <w:bookmarkEnd w:id="16"/>
    </w:p>
    <w:p w14:paraId="6F601C2C">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lang w:bidi="ar"/>
        </w:rPr>
        <w:t>2025年</w:t>
      </w:r>
      <w:r>
        <w:rPr>
          <w:rFonts w:hint="eastAsia" w:eastAsiaTheme="minorEastAsia"/>
          <w:sz w:val="24"/>
          <w:lang w:val="en-US" w:eastAsia="zh-CN" w:bidi="ar"/>
        </w:rPr>
        <w:t>12</w:t>
      </w:r>
      <w:r>
        <w:rPr>
          <w:rFonts w:hint="eastAsia" w:eastAsiaTheme="minorEastAsia"/>
          <w:sz w:val="24"/>
          <w:lang w:bidi="ar"/>
        </w:rPr>
        <w:t>月</w:t>
      </w:r>
      <w:r>
        <w:rPr>
          <w:rFonts w:hint="eastAsia" w:eastAsiaTheme="minorEastAsia"/>
          <w:sz w:val="24"/>
          <w:lang w:val="en-US" w:eastAsia="zh-CN" w:bidi="ar"/>
        </w:rPr>
        <w:t>25</w:t>
      </w:r>
      <w:r>
        <w:rPr>
          <w:rFonts w:hint="eastAsia" w:eastAsiaTheme="minorEastAsia"/>
          <w:sz w:val="24"/>
          <w:lang w:bidi="ar"/>
        </w:rPr>
        <w:t>日</w:t>
      </w:r>
      <w:r>
        <w:rPr>
          <w:rFonts w:hint="eastAsia" w:eastAsiaTheme="minorEastAsia"/>
          <w:sz w:val="24"/>
          <w:lang w:val="en-US" w:eastAsia="zh-CN" w:bidi="ar"/>
        </w:rPr>
        <w:t>08</w:t>
      </w:r>
      <w:r>
        <w:rPr>
          <w:rFonts w:hint="eastAsia" w:eastAsiaTheme="minorEastAsia"/>
          <w:sz w:val="24"/>
          <w:lang w:bidi="ar"/>
        </w:rPr>
        <w:t>:</w:t>
      </w:r>
      <w:r>
        <w:rPr>
          <w:rFonts w:hint="eastAsia" w:eastAsiaTheme="minorEastAsia"/>
          <w:sz w:val="24"/>
          <w:lang w:val="en-US" w:eastAsia="zh-CN" w:bidi="ar"/>
        </w:rPr>
        <w:t>30</w:t>
      </w:r>
      <w:r>
        <w:rPr>
          <w:rFonts w:hint="eastAsia" w:eastAsiaTheme="minorEastAsia"/>
          <w:sz w:val="24"/>
          <w:lang w:bidi="ar"/>
        </w:rPr>
        <w:t>至2025年</w:t>
      </w:r>
      <w:r>
        <w:rPr>
          <w:rFonts w:hint="eastAsia" w:eastAsiaTheme="minorEastAsia"/>
          <w:sz w:val="24"/>
          <w:lang w:val="en-US" w:eastAsia="zh-CN" w:bidi="ar"/>
        </w:rPr>
        <w:t>12</w:t>
      </w:r>
      <w:r>
        <w:rPr>
          <w:rFonts w:hint="eastAsia" w:eastAsiaTheme="minorEastAsia"/>
          <w:sz w:val="24"/>
          <w:lang w:bidi="ar"/>
        </w:rPr>
        <w:t>月</w:t>
      </w:r>
      <w:r>
        <w:rPr>
          <w:rFonts w:hint="eastAsia" w:eastAsiaTheme="minorEastAsia"/>
          <w:sz w:val="24"/>
          <w:lang w:val="en-US" w:eastAsia="zh-CN" w:bidi="ar"/>
        </w:rPr>
        <w:t>31</w:t>
      </w:r>
      <w:r>
        <w:rPr>
          <w:rFonts w:hint="eastAsia" w:eastAsiaTheme="minorEastAsia"/>
          <w:sz w:val="24"/>
          <w:lang w:bidi="ar"/>
        </w:rPr>
        <w:t>日</w:t>
      </w:r>
      <w:r>
        <w:rPr>
          <w:rFonts w:hint="eastAsia" w:eastAsiaTheme="minorEastAsia"/>
          <w:sz w:val="24"/>
          <w:lang w:val="en-US" w:eastAsia="zh-CN" w:bidi="ar"/>
        </w:rPr>
        <w:t>16</w:t>
      </w:r>
      <w:r>
        <w:rPr>
          <w:rFonts w:hint="eastAsia" w:eastAsiaTheme="minorEastAsia"/>
          <w:sz w:val="24"/>
          <w:lang w:bidi="ar"/>
        </w:rPr>
        <w:t>:</w:t>
      </w:r>
      <w:r>
        <w:rPr>
          <w:rFonts w:hint="eastAsia" w:eastAsiaTheme="minorEastAsia"/>
          <w:sz w:val="24"/>
          <w:lang w:val="en-US" w:eastAsia="zh-CN" w:bidi="ar"/>
        </w:rPr>
        <w:t>30</w:t>
      </w:r>
      <w:r>
        <w:rPr>
          <w:rFonts w:hint="eastAsia" w:eastAsiaTheme="minorEastAsia"/>
          <w:sz w:val="24"/>
          <w:lang w:bidi="ar"/>
        </w:rPr>
        <w:t>（北京时间）</w:t>
      </w:r>
      <w:r>
        <w:rPr>
          <w:rFonts w:eastAsiaTheme="minorEastAsia"/>
          <w:sz w:val="24"/>
          <w:lang w:bidi="ar"/>
        </w:rPr>
        <w:t>。</w:t>
      </w:r>
    </w:p>
    <w:p w14:paraId="79FC9E95">
      <w:pPr>
        <w:adjustRightInd w:val="0"/>
        <w:snapToGrid w:val="0"/>
        <w:spacing w:line="360" w:lineRule="auto"/>
        <w:ind w:firstLine="480" w:firstLineChars="200"/>
        <w:rPr>
          <w:rFonts w:eastAsiaTheme="minorEastAsia"/>
          <w:sz w:val="24"/>
        </w:rPr>
      </w:pPr>
      <w:bookmarkStart w:id="17" w:name="_Toc35393793"/>
      <w:bookmarkStart w:id="18" w:name="_Toc28359082"/>
      <w:bookmarkStart w:id="19" w:name="_Toc28359005"/>
      <w:bookmarkStart w:id="20" w:name="_Toc35393624"/>
      <w:r>
        <w:rPr>
          <w:rFonts w:eastAsiaTheme="minorEastAsia"/>
          <w:sz w:val="24"/>
          <w:lang w:bidi="ar"/>
        </w:rPr>
        <w:t>2.地点：北京市政府采购电子交易平台</w:t>
      </w:r>
    </w:p>
    <w:p w14:paraId="57F51C3A">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E6A79A6">
      <w:pPr>
        <w:widowControl/>
        <w:adjustRightInd w:val="0"/>
        <w:snapToGrid w:val="0"/>
        <w:spacing w:line="360" w:lineRule="auto"/>
        <w:ind w:firstLine="480" w:firstLineChars="200"/>
        <w:jc w:val="left"/>
        <w:rPr>
          <w:rFonts w:hint="eastAsia" w:eastAsiaTheme="minorEastAsia"/>
          <w:sz w:val="24"/>
        </w:rPr>
      </w:pPr>
      <w:r>
        <w:rPr>
          <w:rFonts w:eastAsiaTheme="minorEastAsia"/>
          <w:sz w:val="24"/>
          <w:lang w:bidi="ar"/>
        </w:rPr>
        <w:t>4.售价：0元。</w:t>
      </w:r>
    </w:p>
    <w:p w14:paraId="02E182C2">
      <w:pPr>
        <w:pStyle w:val="3"/>
        <w:widowControl/>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四、</w:t>
      </w:r>
      <w:bookmarkEnd w:id="17"/>
      <w:bookmarkEnd w:id="18"/>
      <w:bookmarkEnd w:id="19"/>
      <w:bookmarkEnd w:id="20"/>
      <w:r>
        <w:rPr>
          <w:rFonts w:ascii="Times New Roman" w:hAnsi="Times New Roman" w:eastAsiaTheme="minorEastAsia"/>
          <w:sz w:val="24"/>
          <w:szCs w:val="24"/>
        </w:rPr>
        <w:t>响应文件提交</w:t>
      </w:r>
    </w:p>
    <w:p w14:paraId="0F2D7BE7">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bidi="ar"/>
        </w:rPr>
        <w:t>202</w:t>
      </w:r>
      <w:r>
        <w:rPr>
          <w:rFonts w:hint="eastAsia" w:eastAsiaTheme="minorEastAsia"/>
          <w:sz w:val="24"/>
          <w:lang w:val="en-US" w:eastAsia="zh-CN" w:bidi="ar"/>
        </w:rPr>
        <w:t>6</w:t>
      </w:r>
      <w:r>
        <w:rPr>
          <w:rFonts w:eastAsiaTheme="minorEastAsia"/>
          <w:sz w:val="24"/>
          <w:lang w:bidi="ar"/>
        </w:rPr>
        <w:t>年</w:t>
      </w:r>
      <w:r>
        <w:rPr>
          <w:rFonts w:hint="eastAsia" w:eastAsiaTheme="minorEastAsia"/>
          <w:sz w:val="24"/>
          <w:lang w:val="en-US" w:eastAsia="zh-CN" w:bidi="ar"/>
        </w:rPr>
        <w:t>01</w:t>
      </w:r>
      <w:r>
        <w:rPr>
          <w:rFonts w:eastAsiaTheme="minorEastAsia"/>
          <w:sz w:val="24"/>
          <w:lang w:bidi="ar"/>
        </w:rPr>
        <w:t>月</w:t>
      </w:r>
      <w:r>
        <w:rPr>
          <w:rFonts w:hint="eastAsia" w:eastAsiaTheme="minorEastAsia"/>
          <w:sz w:val="24"/>
          <w:lang w:val="en-US" w:eastAsia="zh-CN" w:bidi="ar"/>
        </w:rPr>
        <w:t>05</w:t>
      </w:r>
      <w:r>
        <w:rPr>
          <w:rFonts w:eastAsiaTheme="minorEastAsia"/>
          <w:sz w:val="24"/>
          <w:lang w:bidi="ar"/>
        </w:rPr>
        <w:t>日</w:t>
      </w:r>
      <w:r>
        <w:rPr>
          <w:rFonts w:hint="eastAsia" w:eastAsiaTheme="minorEastAsia"/>
          <w:sz w:val="24"/>
          <w:lang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分（北京时间）</w:t>
      </w:r>
      <w:r>
        <w:rPr>
          <w:rFonts w:eastAsiaTheme="minorEastAsia"/>
          <w:iCs/>
          <w:sz w:val="24"/>
          <w:lang w:bidi="ar"/>
        </w:rPr>
        <w:t>。</w:t>
      </w:r>
    </w:p>
    <w:p w14:paraId="5D0EB901">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rFonts w:hint="eastAsia" w:ascii="宋体" w:hAnsi="宋体" w:cs="宋体"/>
          <w:color w:val="auto"/>
          <w:sz w:val="24"/>
          <w:u w:val="single"/>
        </w:rPr>
        <w:t>北京市通州区承安路3号院</w:t>
      </w:r>
      <w:r>
        <w:rPr>
          <w:rFonts w:eastAsiaTheme="minorEastAsia"/>
          <w:color w:val="auto"/>
          <w:sz w:val="24"/>
          <w:lang w:val="zh-TW" w:bidi="ar"/>
        </w:rPr>
        <w:t>。</w:t>
      </w:r>
    </w:p>
    <w:p w14:paraId="773483A0">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F4269FB">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bidi="ar"/>
        </w:rPr>
        <w:t>202</w:t>
      </w:r>
      <w:r>
        <w:rPr>
          <w:rFonts w:hint="eastAsia" w:eastAsiaTheme="minorEastAsia"/>
          <w:sz w:val="24"/>
          <w:lang w:val="en-US" w:eastAsia="zh-CN" w:bidi="ar"/>
        </w:rPr>
        <w:t>6</w:t>
      </w:r>
      <w:r>
        <w:rPr>
          <w:rFonts w:eastAsiaTheme="minorEastAsia"/>
          <w:sz w:val="24"/>
          <w:lang w:bidi="ar"/>
        </w:rPr>
        <w:t>年</w:t>
      </w:r>
      <w:r>
        <w:rPr>
          <w:rFonts w:hint="eastAsia" w:eastAsiaTheme="minorEastAsia"/>
          <w:sz w:val="24"/>
          <w:lang w:val="en-US" w:eastAsia="zh-CN" w:bidi="ar"/>
        </w:rPr>
        <w:t>01</w:t>
      </w:r>
      <w:r>
        <w:rPr>
          <w:rFonts w:eastAsiaTheme="minorEastAsia"/>
          <w:sz w:val="24"/>
          <w:lang w:bidi="ar"/>
        </w:rPr>
        <w:t>月</w:t>
      </w:r>
      <w:r>
        <w:rPr>
          <w:rFonts w:hint="eastAsia" w:eastAsiaTheme="minorEastAsia"/>
          <w:sz w:val="24"/>
          <w:lang w:val="en-US" w:eastAsia="zh-CN" w:bidi="ar"/>
        </w:rPr>
        <w:t>05</w:t>
      </w:r>
      <w:r>
        <w:rPr>
          <w:rFonts w:eastAsiaTheme="minorEastAsia"/>
          <w:sz w:val="24"/>
          <w:lang w:bidi="ar"/>
        </w:rPr>
        <w:t>日</w:t>
      </w:r>
      <w:r>
        <w:rPr>
          <w:rFonts w:hint="eastAsia" w:eastAsiaTheme="minorEastAsia"/>
          <w:sz w:val="24"/>
          <w:lang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分（北京时间</w:t>
      </w:r>
      <w:r>
        <w:rPr>
          <w:rFonts w:eastAsiaTheme="minorEastAsia"/>
          <w:bCs/>
          <w:sz w:val="24"/>
          <w:lang w:bidi="ar"/>
        </w:rPr>
        <w:t>）</w:t>
      </w:r>
      <w:r>
        <w:rPr>
          <w:rFonts w:eastAsiaTheme="minorEastAsia"/>
          <w:iCs/>
          <w:sz w:val="24"/>
          <w:lang w:bidi="ar"/>
        </w:rPr>
        <w:t>。</w:t>
      </w:r>
    </w:p>
    <w:p w14:paraId="0F8C6D72">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rFonts w:hint="eastAsia" w:ascii="宋体" w:hAnsi="宋体" w:cs="宋体"/>
          <w:color w:val="auto"/>
          <w:sz w:val="24"/>
          <w:u w:val="single"/>
        </w:rPr>
        <w:t>北京市通州区承安路3号院</w:t>
      </w:r>
      <w:r>
        <w:rPr>
          <w:rFonts w:eastAsiaTheme="minorEastAsia"/>
          <w:color w:val="auto"/>
          <w:sz w:val="24"/>
          <w:lang w:val="zh-TW" w:bidi="ar"/>
        </w:rPr>
        <w:t>。</w:t>
      </w:r>
    </w:p>
    <w:p w14:paraId="0C46F476">
      <w:pPr>
        <w:pStyle w:val="3"/>
        <w:spacing w:before="0" w:line="360" w:lineRule="auto"/>
        <w:jc w:val="left"/>
        <w:rPr>
          <w:rFonts w:ascii="Times New Roman" w:hAnsi="Times New Roman" w:eastAsiaTheme="minorEastAsia"/>
          <w:sz w:val="24"/>
          <w:szCs w:val="24"/>
        </w:rPr>
      </w:pPr>
      <w:bookmarkStart w:id="21" w:name="_Toc28359084"/>
      <w:bookmarkStart w:id="22" w:name="_Toc35393625"/>
      <w:bookmarkStart w:id="23" w:name="_Toc35393794"/>
      <w:bookmarkStart w:id="24" w:name="_Toc28359007"/>
      <w:r>
        <w:rPr>
          <w:rFonts w:ascii="Times New Roman" w:hAnsi="Times New Roman" w:eastAsiaTheme="minorEastAsia"/>
          <w:sz w:val="24"/>
          <w:szCs w:val="24"/>
        </w:rPr>
        <w:t>六、公告期限</w:t>
      </w:r>
      <w:bookmarkEnd w:id="21"/>
      <w:bookmarkEnd w:id="22"/>
      <w:bookmarkEnd w:id="23"/>
      <w:bookmarkEnd w:id="24"/>
    </w:p>
    <w:p w14:paraId="76ACF48D">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722BF22E">
      <w:pPr>
        <w:pStyle w:val="3"/>
        <w:spacing w:before="0" w:line="360" w:lineRule="auto"/>
        <w:jc w:val="left"/>
        <w:rPr>
          <w:rFonts w:ascii="Times New Roman" w:hAnsi="Times New Roman" w:eastAsiaTheme="minorEastAsia"/>
          <w:sz w:val="24"/>
          <w:szCs w:val="24"/>
        </w:rPr>
      </w:pPr>
      <w:bookmarkStart w:id="25" w:name="_Toc35393626"/>
      <w:bookmarkStart w:id="26" w:name="_Toc35393795"/>
      <w:r>
        <w:rPr>
          <w:rFonts w:ascii="Times New Roman" w:hAnsi="Times New Roman" w:eastAsiaTheme="minorEastAsia"/>
          <w:sz w:val="24"/>
          <w:szCs w:val="24"/>
        </w:rPr>
        <w:t>七、其他补充事宜</w:t>
      </w:r>
      <w:bookmarkEnd w:id="25"/>
      <w:bookmarkEnd w:id="26"/>
    </w:p>
    <w:p w14:paraId="5BF06892">
      <w:pPr>
        <w:spacing w:line="360" w:lineRule="auto"/>
        <w:ind w:firstLine="480" w:firstLineChars="200"/>
        <w:rPr>
          <w:rFonts w:ascii="宋体" w:hAnsi="宋体" w:cs="宋体"/>
          <w:bCs/>
          <w:sz w:val="24"/>
        </w:rPr>
      </w:pPr>
      <w:bookmarkStart w:id="27" w:name="_Toc35393796"/>
      <w:bookmarkStart w:id="28" w:name="_Toc28359085"/>
      <w:bookmarkStart w:id="29" w:name="_Toc35393627"/>
      <w:bookmarkStart w:id="30" w:name="_Toc28359008"/>
      <w:r>
        <w:rPr>
          <w:rFonts w:hint="eastAsia" w:ascii="宋体" w:hAnsi="宋体" w:cs="宋体"/>
          <w:bCs/>
          <w:sz w:val="24"/>
        </w:rPr>
        <w:t>1.本项目需要落实的政府采购政策:</w:t>
      </w:r>
      <w:r>
        <w:rPr>
          <w:rFonts w:hint="eastAsia" w:ascii="宋体" w:hAnsi="宋体" w:cs="宋体"/>
          <w:bCs/>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7ADC3C0C">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lang w:eastAsia="zh-CN"/>
        </w:rPr>
      </w:pPr>
      <w:r>
        <w:rPr>
          <w:rFonts w:hint="eastAsia" w:ascii="宋体" w:hAnsi="宋体" w:cs="宋体"/>
          <w:bCs/>
          <w:sz w:val="24"/>
        </w:rPr>
        <w:t>2.</w:t>
      </w:r>
      <w:r>
        <w:rPr>
          <w:rFonts w:hint="eastAsia" w:ascii="宋体" w:hAnsi="宋体" w:eastAsia="宋体" w:cs="宋体"/>
          <w:spacing w:val="0"/>
          <w:w w:val="100"/>
          <w:kern w:val="0"/>
          <w:position w:val="0"/>
          <w:sz w:val="24"/>
          <w:szCs w:val="24"/>
          <w:highlight w:val="none"/>
        </w:rPr>
        <w:t>本项目采用全流程</w:t>
      </w:r>
      <w:r>
        <w:rPr>
          <w:rFonts w:hint="eastAsia" w:ascii="宋体" w:hAnsi="宋体" w:eastAsia="宋体" w:cs="宋体"/>
          <w:b/>
          <w:bCs/>
          <w:spacing w:val="0"/>
          <w:w w:val="100"/>
          <w:kern w:val="0"/>
          <w:position w:val="0"/>
          <w:sz w:val="24"/>
          <w:szCs w:val="24"/>
          <w:highlight w:val="none"/>
        </w:rPr>
        <w:t>电子化与线下流程结合采购方式招标（请</w:t>
      </w:r>
      <w:r>
        <w:rPr>
          <w:rFonts w:hint="eastAsia" w:ascii="宋体" w:hAnsi="宋体" w:eastAsia="宋体" w:cs="宋体"/>
          <w:b/>
          <w:bCs/>
          <w:spacing w:val="0"/>
          <w:w w:val="100"/>
          <w:kern w:val="0"/>
          <w:position w:val="0"/>
          <w:sz w:val="24"/>
          <w:szCs w:val="24"/>
          <w:highlight w:val="none"/>
          <w:lang w:val="en-US" w:eastAsia="zh-CN"/>
        </w:rPr>
        <w:t>供应商</w:t>
      </w:r>
      <w:r>
        <w:rPr>
          <w:rFonts w:hint="eastAsia" w:ascii="宋体" w:hAnsi="宋体" w:eastAsia="宋体" w:cs="宋体"/>
          <w:b/>
          <w:bCs/>
          <w:spacing w:val="0"/>
          <w:w w:val="100"/>
          <w:kern w:val="0"/>
          <w:position w:val="0"/>
          <w:sz w:val="24"/>
          <w:szCs w:val="24"/>
          <w:highlight w:val="none"/>
        </w:rPr>
        <w:t>按文件要求现场递交纸质文件进行投标）</w:t>
      </w:r>
      <w:r>
        <w:rPr>
          <w:rFonts w:hint="eastAsia" w:ascii="宋体" w:hAnsi="宋体" w:eastAsia="宋体" w:cs="宋体"/>
          <w:spacing w:val="0"/>
          <w:w w:val="100"/>
          <w:kern w:val="0"/>
          <w:position w:val="0"/>
          <w:sz w:val="24"/>
          <w:szCs w:val="24"/>
          <w:highlight w:val="none"/>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0F9254D">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47B96930">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446DA9C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39C25941">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467C91B0">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711F0229">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128E8E5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3EFFBC5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58E3BDC1">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230F31F1">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5FF04482">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获取电子竞争性磋商文件</w:t>
      </w:r>
    </w:p>
    <w:p w14:paraId="5C27FB5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b/>
          <w:bCs/>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w:t>
      </w:r>
      <w:r>
        <w:rPr>
          <w:sz w:val="24"/>
          <w:lang w:bidi="ar"/>
        </w:rPr>
        <w:t>竞争性磋商</w:t>
      </w:r>
      <w:r>
        <w:rPr>
          <w:rFonts w:hint="eastAsia"/>
          <w:sz w:val="24"/>
          <w:lang w:bidi="ar"/>
        </w:rPr>
        <w:t>文件</w:t>
      </w:r>
      <w:r>
        <w:rPr>
          <w:rFonts w:hint="eastAsia" w:ascii="宋体" w:hAnsi="宋体" w:eastAsia="宋体" w:cs="宋体"/>
          <w:spacing w:val="0"/>
          <w:w w:val="100"/>
          <w:kern w:val="0"/>
          <w:position w:val="0"/>
          <w:sz w:val="24"/>
          <w:szCs w:val="24"/>
          <w:highlight w:val="none"/>
        </w:rPr>
        <w:t>。</w:t>
      </w:r>
      <w:r>
        <w:rPr>
          <w:rFonts w:hint="eastAsia" w:ascii="宋体" w:hAnsi="宋体" w:eastAsia="宋体" w:cs="宋体"/>
          <w:b/>
          <w:bCs/>
          <w:spacing w:val="0"/>
          <w:w w:val="100"/>
          <w:kern w:val="0"/>
          <w:position w:val="0"/>
          <w:sz w:val="24"/>
          <w:szCs w:val="24"/>
          <w:highlight w:val="none"/>
        </w:rPr>
        <w:t>未在规定期限内通过北京市政府采购电子交易平台获取竞争性磋商文件的投标无效。</w:t>
      </w:r>
    </w:p>
    <w:p w14:paraId="2FDCB969">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w:t>
      </w:r>
      <w:r>
        <w:rPr>
          <w:sz w:val="24"/>
          <w:lang w:bidi="ar"/>
        </w:rPr>
        <w:t>竞争性磋商</w:t>
      </w:r>
      <w:r>
        <w:rPr>
          <w:rFonts w:hint="eastAsia"/>
          <w:sz w:val="24"/>
          <w:lang w:bidi="ar"/>
        </w:rPr>
        <w:t>文件</w:t>
      </w:r>
      <w:r>
        <w:rPr>
          <w:rFonts w:hint="eastAsia" w:ascii="宋体" w:hAnsi="宋体" w:eastAsia="宋体" w:cs="宋体"/>
          <w:spacing w:val="0"/>
          <w:w w:val="100"/>
          <w:kern w:val="0"/>
          <w:position w:val="0"/>
          <w:sz w:val="24"/>
          <w:szCs w:val="24"/>
          <w:highlight w:val="none"/>
        </w:rPr>
        <w:t>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交相应包的投标文件。</w:t>
      </w:r>
    </w:p>
    <w:p w14:paraId="6B2CCB4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r>
        <w:rPr>
          <w:rFonts w:hint="eastAsia" w:cs="宋体"/>
          <w:b/>
          <w:bCs/>
          <w:spacing w:val="0"/>
          <w:w w:val="100"/>
          <w:kern w:val="0"/>
          <w:position w:val="0"/>
          <w:sz w:val="24"/>
          <w:szCs w:val="24"/>
          <w:highlight w:val="none"/>
          <w:lang w:eastAsia="zh-CN"/>
        </w:rPr>
        <w:t>（</w:t>
      </w:r>
      <w:r>
        <w:rPr>
          <w:rFonts w:hint="eastAsia" w:cs="宋体"/>
          <w:b/>
          <w:bCs/>
          <w:spacing w:val="0"/>
          <w:w w:val="100"/>
          <w:kern w:val="0"/>
          <w:position w:val="0"/>
          <w:sz w:val="24"/>
          <w:szCs w:val="24"/>
          <w:highlight w:val="none"/>
          <w:lang w:val="en-US" w:eastAsia="zh-CN"/>
        </w:rPr>
        <w:t>本项目不适用</w:t>
      </w:r>
      <w:r>
        <w:rPr>
          <w:rFonts w:hint="eastAsia" w:cs="宋体"/>
          <w:b/>
          <w:bCs/>
          <w:spacing w:val="0"/>
          <w:w w:val="100"/>
          <w:kern w:val="0"/>
          <w:position w:val="0"/>
          <w:sz w:val="24"/>
          <w:szCs w:val="24"/>
          <w:highlight w:val="none"/>
          <w:lang w:eastAsia="zh-CN"/>
        </w:rPr>
        <w:t>）</w:t>
      </w:r>
    </w:p>
    <w:p w14:paraId="0AAF91E8">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75CB031">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r>
        <w:rPr>
          <w:rFonts w:hint="eastAsia" w:cs="宋体"/>
          <w:b/>
          <w:bCs/>
          <w:spacing w:val="0"/>
          <w:w w:val="100"/>
          <w:kern w:val="0"/>
          <w:position w:val="0"/>
          <w:sz w:val="24"/>
          <w:szCs w:val="24"/>
          <w:highlight w:val="none"/>
          <w:lang w:eastAsia="zh-CN"/>
        </w:rPr>
        <w:t>（</w:t>
      </w:r>
      <w:r>
        <w:rPr>
          <w:rFonts w:hint="eastAsia" w:cs="宋体"/>
          <w:b/>
          <w:bCs/>
          <w:spacing w:val="0"/>
          <w:w w:val="100"/>
          <w:kern w:val="0"/>
          <w:position w:val="0"/>
          <w:sz w:val="24"/>
          <w:szCs w:val="24"/>
          <w:highlight w:val="none"/>
          <w:lang w:val="en-US" w:eastAsia="zh-CN"/>
        </w:rPr>
        <w:t>本项目不适用</w:t>
      </w:r>
      <w:r>
        <w:rPr>
          <w:rFonts w:hint="eastAsia" w:cs="宋体"/>
          <w:b/>
          <w:bCs/>
          <w:spacing w:val="0"/>
          <w:w w:val="100"/>
          <w:kern w:val="0"/>
          <w:position w:val="0"/>
          <w:sz w:val="24"/>
          <w:szCs w:val="24"/>
          <w:highlight w:val="none"/>
          <w:lang w:eastAsia="zh-CN"/>
        </w:rPr>
        <w:t>）</w:t>
      </w:r>
    </w:p>
    <w:p w14:paraId="28F5FBE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3614D3C7">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lang w:eastAsia="zh-CN"/>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r>
        <w:rPr>
          <w:rFonts w:hint="eastAsia" w:cs="宋体"/>
          <w:b/>
          <w:bCs/>
          <w:spacing w:val="0"/>
          <w:w w:val="100"/>
          <w:kern w:val="0"/>
          <w:position w:val="0"/>
          <w:sz w:val="24"/>
          <w:szCs w:val="24"/>
          <w:highlight w:val="none"/>
          <w:lang w:eastAsia="zh-CN"/>
        </w:rPr>
        <w:t>（</w:t>
      </w:r>
      <w:r>
        <w:rPr>
          <w:rFonts w:hint="eastAsia" w:cs="宋体"/>
          <w:b/>
          <w:bCs/>
          <w:spacing w:val="0"/>
          <w:w w:val="100"/>
          <w:kern w:val="0"/>
          <w:position w:val="0"/>
          <w:sz w:val="24"/>
          <w:szCs w:val="24"/>
          <w:highlight w:val="none"/>
          <w:lang w:val="en-US" w:eastAsia="zh-CN"/>
        </w:rPr>
        <w:t>本项目不适用</w:t>
      </w:r>
      <w:r>
        <w:rPr>
          <w:rFonts w:hint="eastAsia" w:cs="宋体"/>
          <w:b/>
          <w:bCs/>
          <w:spacing w:val="0"/>
          <w:w w:val="100"/>
          <w:kern w:val="0"/>
          <w:position w:val="0"/>
          <w:sz w:val="24"/>
          <w:szCs w:val="24"/>
          <w:highlight w:val="none"/>
          <w:lang w:eastAsia="zh-CN"/>
        </w:rPr>
        <w:t>）</w:t>
      </w:r>
    </w:p>
    <w:p w14:paraId="734A9DFD">
      <w:pPr>
        <w:spacing w:line="360" w:lineRule="auto"/>
        <w:ind w:firstLine="480" w:firstLineChars="200"/>
        <w:rPr>
          <w:rFonts w:ascii="宋体" w:hAnsi="宋体" w:cs="宋体"/>
          <w:bCs/>
          <w:sz w:val="24"/>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2BE6D5BA">
      <w:r>
        <w:rPr>
          <w:rFonts w:hint="eastAsia" w:ascii="宋体" w:hAnsi="宋体" w:cs="宋体"/>
          <w:bCs/>
          <w:sz w:val="24"/>
        </w:rPr>
        <w:br w:type="page"/>
      </w:r>
    </w:p>
    <w:p w14:paraId="6F561CE5">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27"/>
      <w:bookmarkEnd w:id="28"/>
      <w:bookmarkEnd w:id="29"/>
      <w:bookmarkEnd w:id="30"/>
    </w:p>
    <w:p w14:paraId="1D053638">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1C581F5E">
      <w:pPr>
        <w:spacing w:line="360" w:lineRule="auto"/>
        <w:ind w:left="1079" w:leftChars="371" w:hanging="300" w:hangingChars="125"/>
        <w:jc w:val="left"/>
        <w:rPr>
          <w:rFonts w:eastAsiaTheme="minorEastAsia"/>
          <w:sz w:val="24"/>
        </w:rPr>
      </w:pPr>
      <w:bookmarkStart w:id="31" w:name="_Toc28359086"/>
      <w:bookmarkStart w:id="32" w:name="_Toc28359009"/>
      <w:r>
        <w:rPr>
          <w:rFonts w:eastAsiaTheme="minorEastAsia"/>
          <w:sz w:val="24"/>
        </w:rPr>
        <w:t>名    称：</w:t>
      </w:r>
      <w:r>
        <w:rPr>
          <w:rFonts w:hint="eastAsia" w:eastAsiaTheme="minorEastAsia"/>
          <w:sz w:val="24"/>
          <w:u w:val="single"/>
        </w:rPr>
        <w:t>北京市财政局</w:t>
      </w:r>
    </w:p>
    <w:p w14:paraId="3FDCD03F">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u w:val="single"/>
        </w:rPr>
        <w:t>北京市通州区承安路3号院</w:t>
      </w:r>
    </w:p>
    <w:p w14:paraId="6E6A2866">
      <w:pPr>
        <w:spacing w:line="360" w:lineRule="auto"/>
        <w:ind w:left="1079" w:leftChars="371" w:hanging="300" w:hangingChars="125"/>
        <w:jc w:val="left"/>
        <w:rPr>
          <w:rFonts w:hint="default" w:eastAsiaTheme="minorEastAsia"/>
          <w:sz w:val="24"/>
          <w:u w:val="single"/>
          <w:lang w:val="en-US" w:eastAsia="zh-CN"/>
        </w:rPr>
      </w:pPr>
      <w:r>
        <w:rPr>
          <w:rFonts w:hint="eastAsia" w:eastAsiaTheme="minorEastAsia"/>
          <w:sz w:val="24"/>
          <w:u w:val="none"/>
        </w:rPr>
        <w:t>联系方式：</w:t>
      </w:r>
      <w:r>
        <w:rPr>
          <w:rFonts w:hint="eastAsia" w:eastAsiaTheme="minorEastAsia"/>
          <w:sz w:val="24"/>
          <w:u w:val="single"/>
          <w:lang w:val="en-US" w:eastAsia="zh-CN"/>
        </w:rPr>
        <w:t>孙琦 010-55592281</w:t>
      </w:r>
    </w:p>
    <w:p w14:paraId="7C13EA6C">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31"/>
      <w:bookmarkEnd w:id="32"/>
    </w:p>
    <w:p w14:paraId="3B552513">
      <w:pPr>
        <w:spacing w:line="360" w:lineRule="auto"/>
        <w:ind w:left="1076" w:leftChars="371" w:hanging="297" w:hangingChars="124"/>
        <w:jc w:val="left"/>
        <w:rPr>
          <w:rFonts w:eastAsiaTheme="minorEastAsia"/>
          <w:sz w:val="24"/>
        </w:rPr>
      </w:pPr>
      <w:bookmarkStart w:id="33" w:name="_Toc28359010"/>
      <w:bookmarkStart w:id="34" w:name="_Toc28359087"/>
      <w:r>
        <w:rPr>
          <w:rFonts w:eastAsiaTheme="minorEastAsia"/>
          <w:sz w:val="24"/>
        </w:rPr>
        <w:t>名    称：</w:t>
      </w:r>
      <w:r>
        <w:rPr>
          <w:rFonts w:hint="eastAsia" w:eastAsiaTheme="minorEastAsia"/>
          <w:sz w:val="24"/>
          <w:u w:val="single"/>
        </w:rPr>
        <w:t>汇信（北京）工程管理有限公司</w:t>
      </w:r>
    </w:p>
    <w:p w14:paraId="23E593EA">
      <w:pPr>
        <w:spacing w:line="360" w:lineRule="auto"/>
        <w:ind w:left="1076" w:leftChars="371" w:hanging="297" w:hangingChars="124"/>
        <w:jc w:val="left"/>
        <w:rPr>
          <w:sz w:val="24"/>
        </w:rPr>
      </w:pPr>
      <w:r>
        <w:rPr>
          <w:rFonts w:eastAsiaTheme="minorEastAsia"/>
          <w:sz w:val="24"/>
        </w:rPr>
        <w:t>地    址：</w:t>
      </w:r>
      <w:r>
        <w:rPr>
          <w:rFonts w:hint="eastAsia" w:ascii="宋体" w:hAnsi="宋体" w:cs="宋体"/>
          <w:sz w:val="24"/>
          <w:u w:val="single"/>
        </w:rPr>
        <w:t>北京市经济开发区亦庄云时代B2座-18层</w:t>
      </w:r>
    </w:p>
    <w:p w14:paraId="57961107">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ascii="宋体" w:hAnsi="宋体" w:cs="宋体"/>
          <w:sz w:val="24"/>
          <w:u w:val="single"/>
        </w:rPr>
        <w:t>赵晓明、程远卫</w:t>
      </w:r>
      <w:r>
        <w:rPr>
          <w:rFonts w:hint="eastAsia" w:ascii="宋体" w:hAnsi="宋体" w:cs="宋体"/>
          <w:sz w:val="24"/>
          <w:u w:val="single"/>
          <w:lang w:eastAsia="zh-CN"/>
        </w:rPr>
        <w:t>、</w:t>
      </w:r>
      <w:r>
        <w:rPr>
          <w:rFonts w:hint="eastAsia" w:ascii="宋体" w:hAnsi="宋体" w:cs="宋体"/>
          <w:sz w:val="24"/>
          <w:u w:val="single"/>
          <w:lang w:val="en-US" w:eastAsia="zh-CN"/>
        </w:rPr>
        <w:t>张禄桐</w:t>
      </w:r>
      <w:r>
        <w:rPr>
          <w:rFonts w:hint="eastAsia" w:ascii="宋体" w:hAnsi="宋体" w:cs="宋体"/>
          <w:sz w:val="24"/>
          <w:u w:val="single"/>
        </w:rPr>
        <w:t>，010-53387002</w:t>
      </w:r>
    </w:p>
    <w:p w14:paraId="207B3438">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3"/>
      <w:bookmarkEnd w:id="34"/>
    </w:p>
    <w:p w14:paraId="7E7D3C7A">
      <w:pPr>
        <w:pStyle w:val="23"/>
        <w:spacing w:line="360" w:lineRule="auto"/>
        <w:ind w:left="1076" w:leftChars="371" w:hanging="297" w:hangingChars="124"/>
        <w:rPr>
          <w:rFonts w:hint="eastAsia" w:ascii="Times New Roman" w:hAnsi="Times New Roman" w:eastAsia="宋体"/>
          <w:sz w:val="24"/>
          <w:u w:val="single"/>
          <w:lang w:eastAsia="zh-CN" w:bidi="ar"/>
        </w:rPr>
      </w:pPr>
      <w:r>
        <w:rPr>
          <w:rFonts w:hint="default" w:ascii="Times New Roman" w:hAnsi="Times New Roman" w:eastAsiaTheme="minorEastAsia"/>
          <w:sz w:val="24"/>
          <w:szCs w:val="24"/>
        </w:rPr>
        <w:t>项目联系人：</w:t>
      </w:r>
      <w:r>
        <w:rPr>
          <w:rFonts w:hAnsi="宋体" w:cs="宋体"/>
          <w:sz w:val="24"/>
          <w:szCs w:val="24"/>
          <w:u w:val="single"/>
        </w:rPr>
        <w:t>赵晓明、程远卫</w:t>
      </w:r>
      <w:r>
        <w:rPr>
          <w:rFonts w:hint="eastAsia" w:hAnsi="宋体" w:cs="宋体"/>
          <w:sz w:val="24"/>
          <w:szCs w:val="24"/>
          <w:u w:val="single"/>
          <w:lang w:eastAsia="zh-CN"/>
        </w:rPr>
        <w:t>、</w:t>
      </w:r>
      <w:r>
        <w:rPr>
          <w:rFonts w:hint="eastAsia" w:ascii="宋体" w:hAnsi="宋体" w:cs="宋体"/>
          <w:sz w:val="24"/>
          <w:u w:val="single"/>
          <w:lang w:val="en-US" w:eastAsia="zh-CN"/>
        </w:rPr>
        <w:t>张禄桐</w:t>
      </w:r>
    </w:p>
    <w:p w14:paraId="6542F738">
      <w:pPr>
        <w:pStyle w:val="23"/>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Ansi="宋体" w:cs="宋体"/>
          <w:sz w:val="24"/>
          <w:u w:val="single"/>
        </w:rPr>
        <w:t>010-53387002</w:t>
      </w:r>
    </w:p>
    <w:p w14:paraId="2228EA00">
      <w:pPr>
        <w:spacing w:line="360" w:lineRule="auto"/>
        <w:ind w:firstLine="5880" w:firstLineChars="2450"/>
        <w:jc w:val="right"/>
        <w:rPr>
          <w:rFonts w:eastAsiaTheme="minorEastAsia"/>
          <w:sz w:val="24"/>
        </w:rPr>
      </w:pPr>
    </w:p>
    <w:p w14:paraId="0C5900E4">
      <w:pPr>
        <w:spacing w:line="360" w:lineRule="auto"/>
        <w:jc w:val="center"/>
        <w:outlineLvl w:val="0"/>
        <w:rPr>
          <w:rFonts w:eastAsiaTheme="minorEastAsia"/>
          <w:b/>
          <w:sz w:val="32"/>
          <w:szCs w:val="32"/>
        </w:rPr>
      </w:pPr>
      <w:r>
        <w:rPr>
          <w:rFonts w:eastAsiaTheme="minorEastAsia"/>
          <w:sz w:val="24"/>
        </w:rPr>
        <w:br w:type="page"/>
      </w:r>
      <w:bookmarkStart w:id="35" w:name="_Toc11750"/>
      <w:bookmarkStart w:id="36" w:name="_Toc353825548"/>
      <w:bookmarkStart w:id="37" w:name="_Toc512937850"/>
      <w:bookmarkStart w:id="38" w:name="_Toc127161488"/>
      <w:bookmarkStart w:id="39" w:name="_Toc264969275"/>
      <w:bookmarkStart w:id="40" w:name="_Toc265228423"/>
      <w:bookmarkStart w:id="41" w:name="_Toc127151777"/>
      <w:bookmarkStart w:id="42" w:name="_Toc195842950"/>
      <w:bookmarkStart w:id="43" w:name="_Toc353873938"/>
      <w:bookmarkStart w:id="44" w:name="_Toc150774783"/>
      <w:bookmarkStart w:id="45" w:name="_Toc305158854"/>
      <w:bookmarkStart w:id="46" w:name="_Toc226965856"/>
      <w:bookmarkStart w:id="47" w:name="_Toc305158928"/>
      <w:r>
        <w:rPr>
          <w:rFonts w:eastAsiaTheme="minorEastAsia"/>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4BB159C9">
      <w:pPr>
        <w:pStyle w:val="3"/>
        <w:tabs>
          <w:tab w:val="center" w:pos="4592"/>
          <w:tab w:val="left" w:pos="7860"/>
        </w:tabs>
        <w:spacing w:before="0" w:line="360" w:lineRule="auto"/>
        <w:rPr>
          <w:rFonts w:ascii="Times New Roman" w:hAnsi="Times New Roman" w:eastAsiaTheme="minorEastAsia"/>
          <w:b w:val="0"/>
          <w:sz w:val="28"/>
        </w:rPr>
      </w:pPr>
      <w:bookmarkStart w:id="48" w:name="_Toc150480757"/>
      <w:bookmarkStart w:id="49" w:name="_Toc164229214"/>
      <w:bookmarkStart w:id="50" w:name="_Toc127161433"/>
      <w:bookmarkStart w:id="51" w:name="_Toc226965709"/>
      <w:bookmarkStart w:id="52" w:name="_Toc149720812"/>
      <w:bookmarkStart w:id="53" w:name="_Toc151193907"/>
      <w:bookmarkStart w:id="54" w:name="_Toc195842884"/>
      <w:bookmarkStart w:id="55" w:name="_Toc164351613"/>
      <w:bookmarkStart w:id="56" w:name="_Toc151190146"/>
      <w:bookmarkStart w:id="57" w:name="_Toc164608633"/>
      <w:bookmarkStart w:id="58" w:name="_Toc127151519"/>
      <w:bookmarkStart w:id="59" w:name="_Toc151193761"/>
      <w:bookmarkStart w:id="60" w:name="_Toc151193689"/>
      <w:bookmarkStart w:id="61" w:name="_Toc150509270"/>
      <w:bookmarkStart w:id="62" w:name="_Toc226309763"/>
      <w:bookmarkStart w:id="63" w:name="_Toc226337215"/>
      <w:bookmarkStart w:id="64" w:name="_Toc164229360"/>
      <w:bookmarkStart w:id="65" w:name="_Toc164608788"/>
      <w:bookmarkStart w:id="66" w:name="_Toc520356144"/>
      <w:bookmarkStart w:id="67" w:name="_Toc150774619"/>
      <w:bookmarkStart w:id="68" w:name="_Toc151193617"/>
      <w:bookmarkStart w:id="69" w:name="_Toc142311021"/>
      <w:bookmarkStart w:id="70" w:name="_Toc127151720"/>
      <w:bookmarkStart w:id="71" w:name="_Toc226965792"/>
      <w:bookmarkStart w:id="72" w:name="_Toc150774724"/>
      <w:bookmarkStart w:id="73" w:name="_Toc151193833"/>
      <w:r>
        <w:rPr>
          <w:rFonts w:ascii="Times New Roman" w:hAnsi="Times New Roman" w:eastAsiaTheme="minorEastAsia"/>
          <w:sz w:val="28"/>
        </w:rPr>
        <w:t>供应商须知资料表</w:t>
      </w:r>
    </w:p>
    <w:p w14:paraId="1171F229">
      <w:pPr>
        <w:jc w:val="center"/>
        <w:rPr>
          <w:rFonts w:eastAsiaTheme="minorEastAsia"/>
          <w:b/>
          <w:sz w:val="28"/>
          <w:szCs w:val="28"/>
        </w:rPr>
      </w:pPr>
    </w:p>
    <w:p w14:paraId="1A7543A5">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2A3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ACD686C">
            <w:pPr>
              <w:jc w:val="center"/>
              <w:rPr>
                <w:rFonts w:ascii="宋体" w:hAnsi="宋体" w:cs="宋体"/>
                <w:b/>
                <w:bCs/>
                <w:sz w:val="24"/>
              </w:rPr>
            </w:pPr>
            <w:r>
              <w:rPr>
                <w:rFonts w:hint="eastAsia" w:ascii="宋体" w:hAnsi="宋体" w:cs="宋体"/>
                <w:b/>
                <w:sz w:val="24"/>
              </w:rPr>
              <w:t>条款号</w:t>
            </w:r>
          </w:p>
        </w:tc>
        <w:tc>
          <w:tcPr>
            <w:tcW w:w="1701" w:type="dxa"/>
            <w:vAlign w:val="center"/>
          </w:tcPr>
          <w:p w14:paraId="7711C11A">
            <w:pPr>
              <w:jc w:val="center"/>
              <w:rPr>
                <w:rFonts w:ascii="宋体" w:hAnsi="宋体" w:cs="宋体"/>
                <w:b/>
                <w:bCs/>
                <w:sz w:val="24"/>
              </w:rPr>
            </w:pPr>
            <w:r>
              <w:rPr>
                <w:rFonts w:hint="eastAsia" w:ascii="宋体" w:hAnsi="宋体" w:cs="宋体"/>
                <w:b/>
                <w:bCs/>
                <w:sz w:val="24"/>
              </w:rPr>
              <w:t>条目</w:t>
            </w:r>
          </w:p>
        </w:tc>
        <w:tc>
          <w:tcPr>
            <w:tcW w:w="7253" w:type="dxa"/>
            <w:vAlign w:val="center"/>
          </w:tcPr>
          <w:p w14:paraId="28DC09C1">
            <w:pPr>
              <w:jc w:val="center"/>
              <w:rPr>
                <w:rFonts w:ascii="宋体" w:hAnsi="宋体" w:cs="宋体"/>
                <w:b/>
                <w:bCs/>
                <w:sz w:val="24"/>
              </w:rPr>
            </w:pPr>
            <w:r>
              <w:rPr>
                <w:rFonts w:hint="eastAsia" w:ascii="宋体" w:hAnsi="宋体" w:cs="宋体"/>
                <w:b/>
                <w:bCs/>
                <w:sz w:val="24"/>
              </w:rPr>
              <w:t>内容</w:t>
            </w:r>
          </w:p>
        </w:tc>
      </w:tr>
      <w:tr w14:paraId="0A3C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91F501">
            <w:pPr>
              <w:pStyle w:val="23"/>
              <w:adjustRightInd w:val="0"/>
              <w:snapToGrid w:val="0"/>
              <w:jc w:val="center"/>
              <w:rPr>
                <w:rFonts w:hint="default" w:hAnsi="宋体" w:cs="宋体"/>
                <w:sz w:val="24"/>
                <w:szCs w:val="24"/>
              </w:rPr>
            </w:pPr>
            <w:r>
              <w:rPr>
                <w:rFonts w:hAnsi="宋体" w:cs="宋体"/>
                <w:sz w:val="24"/>
                <w:szCs w:val="24"/>
              </w:rPr>
              <w:t>2.2</w:t>
            </w:r>
          </w:p>
        </w:tc>
        <w:tc>
          <w:tcPr>
            <w:tcW w:w="1701" w:type="dxa"/>
            <w:vAlign w:val="center"/>
          </w:tcPr>
          <w:p w14:paraId="789A5AB8">
            <w:pPr>
              <w:jc w:val="center"/>
              <w:rPr>
                <w:rFonts w:ascii="宋体" w:hAnsi="宋体" w:cs="宋体"/>
                <w:sz w:val="24"/>
              </w:rPr>
            </w:pPr>
            <w:r>
              <w:rPr>
                <w:rFonts w:hint="eastAsia" w:ascii="宋体" w:hAnsi="宋体" w:cs="宋体"/>
                <w:sz w:val="24"/>
              </w:rPr>
              <w:t>项目属性</w:t>
            </w:r>
          </w:p>
        </w:tc>
        <w:tc>
          <w:tcPr>
            <w:tcW w:w="7253" w:type="dxa"/>
            <w:vAlign w:val="center"/>
          </w:tcPr>
          <w:p w14:paraId="0E2BD88B">
            <w:pPr>
              <w:jc w:val="left"/>
              <w:rPr>
                <w:rFonts w:ascii="宋体" w:hAnsi="宋体" w:cs="宋体"/>
                <w:sz w:val="24"/>
              </w:rPr>
            </w:pPr>
            <w:r>
              <w:rPr>
                <w:rFonts w:hint="eastAsia" w:ascii="宋体" w:hAnsi="宋体" w:cs="宋体"/>
                <w:sz w:val="24"/>
              </w:rPr>
              <w:t>项目属性：</w:t>
            </w:r>
          </w:p>
          <w:p w14:paraId="18C7EBAC">
            <w:pPr>
              <w:jc w:val="left"/>
              <w:rPr>
                <w:rFonts w:ascii="宋体" w:hAnsi="宋体" w:cs="宋体"/>
                <w:sz w:val="24"/>
              </w:rPr>
            </w:pPr>
            <w:r>
              <w:rPr>
                <w:rFonts w:hint="eastAsia" w:ascii="宋体" w:hAnsi="宋体" w:cs="宋体"/>
                <w:b/>
                <w:bCs/>
                <w:sz w:val="24"/>
              </w:rPr>
              <w:t>■</w:t>
            </w:r>
            <w:r>
              <w:rPr>
                <w:rFonts w:hint="eastAsia" w:ascii="宋体" w:hAnsi="宋体" w:cs="宋体"/>
                <w:sz w:val="24"/>
              </w:rPr>
              <w:t>服务</w:t>
            </w:r>
          </w:p>
          <w:p w14:paraId="4CA77D25">
            <w:pPr>
              <w:jc w:val="left"/>
              <w:rPr>
                <w:rFonts w:ascii="宋体" w:hAnsi="宋体" w:cs="宋体"/>
                <w:sz w:val="24"/>
              </w:rPr>
            </w:pPr>
            <w:r>
              <w:rPr>
                <w:rFonts w:hint="eastAsia" w:ascii="宋体" w:hAnsi="宋体" w:cs="宋体"/>
                <w:sz w:val="24"/>
              </w:rPr>
              <w:t>□货物</w:t>
            </w:r>
          </w:p>
          <w:p w14:paraId="0141BCDE">
            <w:pPr>
              <w:jc w:val="left"/>
              <w:rPr>
                <w:rFonts w:ascii="宋体" w:hAnsi="宋体" w:cs="宋体"/>
                <w:sz w:val="24"/>
              </w:rPr>
            </w:pPr>
            <w:r>
              <w:rPr>
                <w:rFonts w:hint="eastAsia" w:ascii="宋体" w:hAnsi="宋体" w:cs="宋体"/>
                <w:sz w:val="24"/>
              </w:rPr>
              <w:t>□工程</w:t>
            </w:r>
          </w:p>
        </w:tc>
      </w:tr>
      <w:tr w14:paraId="7DF8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2C8054">
            <w:pPr>
              <w:pStyle w:val="23"/>
              <w:adjustRightInd w:val="0"/>
              <w:snapToGrid w:val="0"/>
              <w:jc w:val="center"/>
              <w:rPr>
                <w:rFonts w:hint="default" w:hAnsi="宋体" w:cs="宋体"/>
                <w:sz w:val="24"/>
                <w:szCs w:val="24"/>
              </w:rPr>
            </w:pPr>
            <w:r>
              <w:rPr>
                <w:rFonts w:hAnsi="宋体" w:cs="宋体"/>
                <w:sz w:val="24"/>
                <w:szCs w:val="24"/>
              </w:rPr>
              <w:t>2.3</w:t>
            </w:r>
          </w:p>
        </w:tc>
        <w:tc>
          <w:tcPr>
            <w:tcW w:w="1701" w:type="dxa"/>
            <w:vAlign w:val="center"/>
          </w:tcPr>
          <w:p w14:paraId="485528DB">
            <w:pPr>
              <w:jc w:val="center"/>
              <w:rPr>
                <w:rFonts w:ascii="宋体" w:hAnsi="宋体" w:cs="宋体"/>
                <w:sz w:val="24"/>
              </w:rPr>
            </w:pPr>
            <w:r>
              <w:rPr>
                <w:rFonts w:hint="eastAsia" w:ascii="宋体" w:hAnsi="宋体" w:cs="宋体"/>
                <w:sz w:val="24"/>
              </w:rPr>
              <w:t>科研仪器设备</w:t>
            </w:r>
          </w:p>
        </w:tc>
        <w:tc>
          <w:tcPr>
            <w:tcW w:w="7253" w:type="dxa"/>
            <w:vAlign w:val="center"/>
          </w:tcPr>
          <w:p w14:paraId="35C35469">
            <w:pPr>
              <w:jc w:val="left"/>
              <w:rPr>
                <w:rFonts w:ascii="宋体" w:hAnsi="宋体" w:cs="宋体"/>
                <w:sz w:val="24"/>
              </w:rPr>
            </w:pPr>
            <w:r>
              <w:rPr>
                <w:rFonts w:hint="eastAsia" w:ascii="宋体" w:hAnsi="宋体" w:cs="宋体"/>
                <w:sz w:val="24"/>
              </w:rPr>
              <w:t>是否属于科研仪器设备采购项目：</w:t>
            </w:r>
          </w:p>
          <w:p w14:paraId="30AE01C7">
            <w:pPr>
              <w:jc w:val="left"/>
              <w:rPr>
                <w:rFonts w:ascii="宋体" w:hAnsi="宋体" w:cs="宋体"/>
                <w:sz w:val="24"/>
              </w:rPr>
            </w:pPr>
            <w:r>
              <w:rPr>
                <w:rFonts w:hint="eastAsia" w:ascii="宋体" w:hAnsi="宋体" w:cs="宋体"/>
                <w:sz w:val="24"/>
              </w:rPr>
              <w:t>□是</w:t>
            </w:r>
          </w:p>
          <w:p w14:paraId="0355DCCF">
            <w:pPr>
              <w:jc w:val="left"/>
              <w:rPr>
                <w:rFonts w:ascii="宋体" w:hAnsi="宋体" w:cs="宋体"/>
                <w:sz w:val="24"/>
              </w:rPr>
            </w:pPr>
            <w:r>
              <w:rPr>
                <w:rFonts w:hint="eastAsia" w:ascii="宋体" w:hAnsi="宋体" w:cs="宋体"/>
                <w:b/>
                <w:bCs/>
                <w:sz w:val="24"/>
              </w:rPr>
              <w:t>■</w:t>
            </w:r>
            <w:r>
              <w:rPr>
                <w:rFonts w:hint="eastAsia" w:ascii="宋体" w:hAnsi="宋体" w:cs="宋体"/>
                <w:sz w:val="24"/>
              </w:rPr>
              <w:t>否</w:t>
            </w:r>
          </w:p>
        </w:tc>
      </w:tr>
      <w:tr w14:paraId="0711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B59EF5A">
            <w:pPr>
              <w:pStyle w:val="23"/>
              <w:adjustRightInd w:val="0"/>
              <w:snapToGrid w:val="0"/>
              <w:jc w:val="center"/>
              <w:rPr>
                <w:rFonts w:hint="default" w:hAnsi="宋体" w:cs="宋体"/>
                <w:sz w:val="24"/>
                <w:szCs w:val="24"/>
              </w:rPr>
            </w:pPr>
            <w:r>
              <w:rPr>
                <w:rFonts w:hAnsi="宋体" w:cs="宋体"/>
                <w:sz w:val="24"/>
                <w:szCs w:val="24"/>
              </w:rPr>
              <w:t>3.1</w:t>
            </w:r>
          </w:p>
        </w:tc>
        <w:tc>
          <w:tcPr>
            <w:tcW w:w="1701" w:type="dxa"/>
            <w:vAlign w:val="center"/>
          </w:tcPr>
          <w:p w14:paraId="68B1B82C">
            <w:pPr>
              <w:jc w:val="center"/>
              <w:rPr>
                <w:rFonts w:ascii="宋体" w:hAnsi="宋体" w:cs="宋体"/>
                <w:sz w:val="24"/>
              </w:rPr>
            </w:pPr>
            <w:r>
              <w:rPr>
                <w:rFonts w:hint="eastAsia" w:ascii="宋体" w:hAnsi="宋体" w:cs="宋体"/>
                <w:sz w:val="24"/>
              </w:rPr>
              <w:t>现场考察</w:t>
            </w:r>
          </w:p>
        </w:tc>
        <w:tc>
          <w:tcPr>
            <w:tcW w:w="7253" w:type="dxa"/>
            <w:vAlign w:val="center"/>
          </w:tcPr>
          <w:p w14:paraId="0892EC8D">
            <w:pPr>
              <w:jc w:val="left"/>
              <w:rPr>
                <w:rFonts w:ascii="宋体" w:hAnsi="宋体" w:cs="宋体"/>
                <w:sz w:val="24"/>
              </w:rPr>
            </w:pPr>
            <w:r>
              <w:rPr>
                <w:rFonts w:hint="eastAsia" w:ascii="宋体" w:hAnsi="宋体" w:cs="宋体"/>
                <w:b/>
                <w:bCs/>
                <w:sz w:val="24"/>
              </w:rPr>
              <w:t>■</w:t>
            </w:r>
            <w:r>
              <w:rPr>
                <w:rFonts w:hint="eastAsia" w:ascii="宋体" w:hAnsi="宋体" w:cs="宋体"/>
                <w:sz w:val="24"/>
              </w:rPr>
              <w:t>不组织</w:t>
            </w:r>
          </w:p>
          <w:p w14:paraId="00A79FD1">
            <w:pPr>
              <w:jc w:val="left"/>
              <w:rPr>
                <w:rFonts w:ascii="宋体" w:hAnsi="宋体" w:cs="宋体"/>
                <w:bCs/>
                <w:sz w:val="24"/>
              </w:rPr>
            </w:pPr>
            <w:r>
              <w:rPr>
                <w:rFonts w:hint="eastAsia" w:ascii="宋体" w:hAnsi="宋体" w:cs="宋体"/>
                <w:sz w:val="24"/>
              </w:rPr>
              <w:t>□组织，考察时间：___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6DD665F4">
            <w:pPr>
              <w:pStyle w:val="23"/>
              <w:adjustRightInd w:val="0"/>
              <w:snapToGrid w:val="0"/>
              <w:rPr>
                <w:rFonts w:hint="default" w:hAnsi="宋体" w:cs="宋体"/>
                <w:sz w:val="24"/>
              </w:rPr>
            </w:pPr>
            <w:r>
              <w:rPr>
                <w:rFonts w:hAnsi="宋体" w:cs="宋体"/>
                <w:sz w:val="24"/>
              </w:rPr>
              <w:t>考察地点：___________。</w:t>
            </w:r>
          </w:p>
        </w:tc>
      </w:tr>
      <w:tr w14:paraId="4863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1517DF8">
            <w:pPr>
              <w:pStyle w:val="23"/>
              <w:adjustRightInd w:val="0"/>
              <w:snapToGrid w:val="0"/>
              <w:jc w:val="center"/>
              <w:rPr>
                <w:rFonts w:hint="default" w:hAnsi="宋体" w:cs="宋体"/>
                <w:sz w:val="24"/>
                <w:szCs w:val="24"/>
              </w:rPr>
            </w:pPr>
          </w:p>
        </w:tc>
        <w:tc>
          <w:tcPr>
            <w:tcW w:w="1701" w:type="dxa"/>
            <w:vAlign w:val="center"/>
          </w:tcPr>
          <w:p w14:paraId="6BB29201">
            <w:pPr>
              <w:jc w:val="center"/>
              <w:rPr>
                <w:rFonts w:ascii="宋体" w:hAnsi="宋体" w:cs="宋体"/>
                <w:sz w:val="24"/>
              </w:rPr>
            </w:pPr>
            <w:r>
              <w:rPr>
                <w:rFonts w:hint="eastAsia" w:ascii="宋体" w:hAnsi="宋体" w:cs="宋体"/>
                <w:sz w:val="24"/>
              </w:rPr>
              <w:t>磋商前答疑会</w:t>
            </w:r>
          </w:p>
        </w:tc>
        <w:tc>
          <w:tcPr>
            <w:tcW w:w="7253" w:type="dxa"/>
            <w:vAlign w:val="center"/>
          </w:tcPr>
          <w:p w14:paraId="780DB180">
            <w:pPr>
              <w:jc w:val="left"/>
              <w:rPr>
                <w:rFonts w:ascii="宋体" w:hAnsi="宋体" w:cs="宋体"/>
                <w:sz w:val="24"/>
              </w:rPr>
            </w:pPr>
            <w:r>
              <w:rPr>
                <w:rFonts w:hint="eastAsia" w:ascii="宋体" w:hAnsi="宋体" w:cs="宋体"/>
                <w:b/>
                <w:bCs/>
                <w:sz w:val="24"/>
              </w:rPr>
              <w:t>■</w:t>
            </w:r>
            <w:r>
              <w:rPr>
                <w:rFonts w:hint="eastAsia" w:ascii="宋体" w:hAnsi="宋体" w:cs="宋体"/>
                <w:sz w:val="24"/>
              </w:rPr>
              <w:t>不召开</w:t>
            </w:r>
          </w:p>
          <w:p w14:paraId="215FEB30">
            <w:pPr>
              <w:jc w:val="left"/>
              <w:rPr>
                <w:rFonts w:ascii="宋体" w:hAnsi="宋体" w:cs="宋体"/>
                <w:sz w:val="24"/>
              </w:rPr>
            </w:pPr>
            <w:r>
              <w:rPr>
                <w:rFonts w:hint="eastAsia" w:ascii="宋体" w:hAnsi="宋体" w:cs="宋体"/>
                <w:sz w:val="24"/>
              </w:rPr>
              <w:t>□召开，召开时间：___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21110939">
            <w:pPr>
              <w:jc w:val="left"/>
              <w:rPr>
                <w:rFonts w:ascii="宋体" w:hAnsi="宋体" w:cs="宋体"/>
                <w:sz w:val="24"/>
              </w:rPr>
            </w:pPr>
            <w:r>
              <w:rPr>
                <w:rFonts w:hint="eastAsia" w:ascii="宋体" w:hAnsi="宋体" w:cs="宋体"/>
                <w:sz w:val="24"/>
              </w:rPr>
              <w:t>召开地点：___________。</w:t>
            </w:r>
          </w:p>
        </w:tc>
      </w:tr>
      <w:tr w14:paraId="260F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E7F74B6">
            <w:pPr>
              <w:pStyle w:val="23"/>
              <w:adjustRightInd w:val="0"/>
              <w:snapToGrid w:val="0"/>
              <w:jc w:val="center"/>
              <w:rPr>
                <w:rFonts w:hint="default" w:hAnsi="宋体" w:cs="宋体"/>
                <w:sz w:val="24"/>
                <w:szCs w:val="24"/>
              </w:rPr>
            </w:pPr>
            <w:r>
              <w:rPr>
                <w:rFonts w:hAnsi="宋体" w:cs="宋体"/>
                <w:sz w:val="24"/>
                <w:szCs w:val="24"/>
              </w:rPr>
              <w:t>4.2.5</w:t>
            </w:r>
          </w:p>
        </w:tc>
        <w:tc>
          <w:tcPr>
            <w:tcW w:w="1701" w:type="dxa"/>
            <w:vAlign w:val="center"/>
          </w:tcPr>
          <w:p w14:paraId="5D185492">
            <w:pPr>
              <w:jc w:val="center"/>
              <w:rPr>
                <w:rFonts w:ascii="宋体" w:hAnsi="宋体" w:cs="宋体"/>
                <w:sz w:val="24"/>
              </w:rPr>
            </w:pPr>
            <w:r>
              <w:rPr>
                <w:rFonts w:hint="eastAsia" w:ascii="宋体" w:hAnsi="宋体" w:cs="宋体"/>
                <w:sz w:val="24"/>
              </w:rPr>
              <w:t>标的所属行业</w:t>
            </w:r>
          </w:p>
        </w:tc>
        <w:tc>
          <w:tcPr>
            <w:tcW w:w="7253" w:type="dxa"/>
            <w:vAlign w:val="center"/>
          </w:tcPr>
          <w:p w14:paraId="19C4C63D">
            <w:pPr>
              <w:jc w:val="left"/>
              <w:rPr>
                <w:rFonts w:ascii="宋体" w:hAnsi="宋体" w:cs="宋体"/>
                <w:sz w:val="24"/>
              </w:rPr>
            </w:pPr>
            <w:r>
              <w:rPr>
                <w:rFonts w:hint="eastAsia" w:ascii="宋体" w:hAnsi="宋体" w:cs="宋体"/>
                <w:sz w:val="24"/>
              </w:rPr>
              <w:t>本项目采购标的对应的中小企业划分标准所属行业：</w:t>
            </w:r>
          </w:p>
          <w:tbl>
            <w:tblPr>
              <w:tblStyle w:val="45"/>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593C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2B7DE02C">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包号</w:t>
                  </w:r>
                </w:p>
              </w:tc>
              <w:tc>
                <w:tcPr>
                  <w:tcW w:w="2690" w:type="dxa"/>
                  <w:tcBorders>
                    <w:top w:val="single" w:color="auto" w:sz="4" w:space="0"/>
                    <w:left w:val="single" w:color="auto" w:sz="4" w:space="0"/>
                    <w:bottom w:val="single" w:color="auto" w:sz="4" w:space="0"/>
                    <w:right w:val="single" w:color="auto" w:sz="4" w:space="0"/>
                  </w:tcBorders>
                  <w:vAlign w:val="center"/>
                </w:tcPr>
                <w:p w14:paraId="14630C5B">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14:paraId="0E03000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中小企业划分标准所属行业</w:t>
                  </w:r>
                </w:p>
              </w:tc>
            </w:tr>
            <w:tr w14:paraId="6565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501FE1AD">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01</w:t>
                  </w:r>
                </w:p>
              </w:tc>
              <w:tc>
                <w:tcPr>
                  <w:tcW w:w="2690" w:type="dxa"/>
                  <w:tcBorders>
                    <w:top w:val="single" w:color="auto" w:sz="4" w:space="0"/>
                    <w:left w:val="single" w:color="auto" w:sz="4" w:space="0"/>
                    <w:bottom w:val="single" w:color="auto" w:sz="4" w:space="0"/>
                    <w:right w:val="single" w:color="auto" w:sz="4" w:space="0"/>
                  </w:tcBorders>
                  <w:vAlign w:val="center"/>
                </w:tcPr>
                <w:p w14:paraId="4FFDA341">
                  <w:pPr>
                    <w:jc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北京市道路交通事故社会救助基金财务审计服务项目</w:t>
                  </w:r>
                </w:p>
              </w:tc>
              <w:tc>
                <w:tcPr>
                  <w:tcW w:w="3112" w:type="dxa"/>
                  <w:tcBorders>
                    <w:top w:val="single" w:color="auto" w:sz="4" w:space="0"/>
                    <w:left w:val="single" w:color="auto" w:sz="4" w:space="0"/>
                    <w:bottom w:val="single" w:color="auto" w:sz="4" w:space="0"/>
                    <w:right w:val="single" w:color="auto" w:sz="4" w:space="0"/>
                  </w:tcBorders>
                  <w:vAlign w:val="center"/>
                </w:tcPr>
                <w:p w14:paraId="1A84016D">
                  <w:pPr>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租赁和商务服务业</w:t>
                  </w:r>
                </w:p>
              </w:tc>
            </w:tr>
          </w:tbl>
          <w:p w14:paraId="4761A17C">
            <w:pPr>
              <w:jc w:val="left"/>
              <w:rPr>
                <w:rFonts w:ascii="宋体" w:hAnsi="宋体" w:cs="宋体"/>
                <w:sz w:val="24"/>
              </w:rPr>
            </w:pPr>
            <w:r>
              <w:rPr>
                <w:rFonts w:hint="eastAsia" w:ascii="宋体" w:hAnsi="宋体" w:cs="宋体"/>
                <w:color w:val="000000" w:themeColor="text1"/>
                <w:sz w:val="24"/>
                <w14:textFill>
                  <w14:solidFill>
                    <w14:schemeClr w14:val="tx1"/>
                  </w14:solidFill>
                </w14:textFill>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73E5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D9EDB13">
            <w:pPr>
              <w:pStyle w:val="23"/>
              <w:adjustRightInd w:val="0"/>
              <w:snapToGrid w:val="0"/>
              <w:jc w:val="center"/>
              <w:rPr>
                <w:rFonts w:hint="default" w:hAnsi="宋体" w:cs="宋体"/>
                <w:sz w:val="24"/>
                <w:szCs w:val="24"/>
              </w:rPr>
            </w:pPr>
            <w:r>
              <w:rPr>
                <w:rFonts w:hAnsi="宋体" w:cs="宋体"/>
                <w:sz w:val="24"/>
                <w:szCs w:val="24"/>
              </w:rPr>
              <w:t>10.2</w:t>
            </w:r>
          </w:p>
        </w:tc>
        <w:tc>
          <w:tcPr>
            <w:tcW w:w="1701" w:type="dxa"/>
            <w:vAlign w:val="center"/>
          </w:tcPr>
          <w:p w14:paraId="1C88CA5E">
            <w:pPr>
              <w:jc w:val="center"/>
              <w:rPr>
                <w:rFonts w:ascii="宋体" w:hAnsi="宋体" w:cs="宋体"/>
                <w:sz w:val="24"/>
              </w:rPr>
            </w:pPr>
            <w:r>
              <w:rPr>
                <w:rFonts w:hint="eastAsia" w:ascii="宋体" w:hAnsi="宋体" w:cs="宋体"/>
                <w:sz w:val="24"/>
              </w:rPr>
              <w:t>报价</w:t>
            </w:r>
          </w:p>
        </w:tc>
        <w:tc>
          <w:tcPr>
            <w:tcW w:w="7253" w:type="dxa"/>
            <w:vAlign w:val="center"/>
          </w:tcPr>
          <w:p w14:paraId="00DD51F6">
            <w:pPr>
              <w:jc w:val="left"/>
              <w:rPr>
                <w:rFonts w:ascii="宋体" w:hAnsi="宋体" w:cs="宋体"/>
                <w:sz w:val="24"/>
              </w:rPr>
            </w:pPr>
            <w:r>
              <w:rPr>
                <w:rFonts w:hint="eastAsia" w:ascii="宋体" w:hAnsi="宋体" w:cs="宋体"/>
                <w:sz w:val="24"/>
              </w:rPr>
              <w:t>报价的特殊规定：</w:t>
            </w:r>
          </w:p>
          <w:p w14:paraId="72F6E9FF">
            <w:pPr>
              <w:jc w:val="left"/>
              <w:rPr>
                <w:rFonts w:ascii="宋体" w:hAnsi="宋体" w:cs="宋体"/>
                <w:sz w:val="24"/>
              </w:rPr>
            </w:pPr>
            <w:r>
              <w:rPr>
                <w:rFonts w:hint="eastAsia" w:ascii="宋体" w:hAnsi="宋体" w:cs="宋体"/>
                <w:b/>
                <w:bCs/>
                <w:sz w:val="24"/>
              </w:rPr>
              <w:t>■</w:t>
            </w:r>
            <w:r>
              <w:rPr>
                <w:rFonts w:hint="eastAsia" w:ascii="宋体" w:hAnsi="宋体" w:cs="宋体"/>
                <w:sz w:val="24"/>
              </w:rPr>
              <w:t>无</w:t>
            </w:r>
          </w:p>
          <w:p w14:paraId="513E034F">
            <w:pPr>
              <w:jc w:val="left"/>
              <w:rPr>
                <w:rFonts w:ascii="宋体" w:hAnsi="宋体" w:cs="宋体"/>
                <w:sz w:val="24"/>
              </w:rPr>
            </w:pPr>
            <w:r>
              <w:rPr>
                <w:rFonts w:hint="eastAsia" w:ascii="宋体" w:hAnsi="宋体" w:cs="宋体"/>
                <w:sz w:val="24"/>
              </w:rPr>
              <w:t>□有，具体情形：___________。</w:t>
            </w:r>
          </w:p>
        </w:tc>
      </w:tr>
      <w:tr w14:paraId="4FDD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95DDCF">
            <w:pPr>
              <w:pStyle w:val="23"/>
              <w:adjustRightInd w:val="0"/>
              <w:snapToGrid w:val="0"/>
              <w:jc w:val="center"/>
              <w:rPr>
                <w:rFonts w:hint="default" w:hAnsi="宋体" w:cs="宋体"/>
                <w:sz w:val="24"/>
                <w:szCs w:val="24"/>
              </w:rPr>
            </w:pPr>
            <w:r>
              <w:rPr>
                <w:rFonts w:hAnsi="宋体" w:cs="宋体"/>
                <w:sz w:val="24"/>
                <w:szCs w:val="24"/>
              </w:rPr>
              <w:t>11.1</w:t>
            </w:r>
          </w:p>
        </w:tc>
        <w:tc>
          <w:tcPr>
            <w:tcW w:w="1701" w:type="dxa"/>
            <w:vMerge w:val="restart"/>
            <w:vAlign w:val="center"/>
          </w:tcPr>
          <w:p w14:paraId="06D6E21F">
            <w:pPr>
              <w:jc w:val="center"/>
              <w:rPr>
                <w:rFonts w:ascii="宋体" w:hAnsi="宋体" w:cs="宋体"/>
                <w:sz w:val="24"/>
              </w:rPr>
            </w:pPr>
            <w:r>
              <w:rPr>
                <w:rFonts w:hint="eastAsia" w:ascii="宋体" w:hAnsi="宋体" w:cs="宋体"/>
                <w:sz w:val="24"/>
              </w:rPr>
              <w:t>磋商保证金</w:t>
            </w:r>
          </w:p>
        </w:tc>
        <w:tc>
          <w:tcPr>
            <w:tcW w:w="7253" w:type="dxa"/>
            <w:vAlign w:val="center"/>
          </w:tcPr>
          <w:p w14:paraId="5380A706">
            <w:pPr>
              <w:pStyle w:val="253"/>
              <w:widowControl/>
              <w:adjustRightInd w:val="0"/>
              <w:snapToGrid w:val="0"/>
              <w:textAlignment w:val="baseline"/>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磋商保证金</w:t>
            </w:r>
            <w:r>
              <w:rPr>
                <w:rFonts w:hint="eastAsia"/>
                <w:color w:val="000000" w:themeColor="text1"/>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2500.00</w:t>
            </w:r>
            <w:r>
              <w:rPr>
                <w:rFonts w:hint="eastAsia"/>
                <w:color w:val="000000" w:themeColor="text1"/>
                <w:u w:val="single"/>
                <w:lang w:eastAsia="zh-CN"/>
                <w14:textFill>
                  <w14:solidFill>
                    <w14:schemeClr w14:val="tx1"/>
                  </w14:solidFill>
                </w14:textFill>
              </w:rPr>
              <w:t>元（</w:t>
            </w:r>
            <w:r>
              <w:rPr>
                <w:rFonts w:hint="eastAsia"/>
                <w:color w:val="000000" w:themeColor="text1"/>
                <w:u w:val="single"/>
                <w:lang w:val="en-US" w:eastAsia="zh-CN"/>
                <w14:textFill>
                  <w14:solidFill>
                    <w14:schemeClr w14:val="tx1"/>
                  </w14:solidFill>
                </w14:textFill>
              </w:rPr>
              <w:t>贰仟伍佰元整</w:t>
            </w:r>
            <w:r>
              <w:rPr>
                <w:rFonts w:hint="eastAsia"/>
                <w:color w:val="000000" w:themeColor="text1"/>
                <w:u w:val="single"/>
                <w:lang w:eastAsia="zh-CN"/>
                <w14:textFill>
                  <w14:solidFill>
                    <w14:schemeClr w14:val="tx1"/>
                  </w14:solidFill>
                </w14:textFill>
              </w:rPr>
              <w:t>）</w:t>
            </w:r>
            <w:r>
              <w:rPr>
                <w:rFonts w:hint="eastAsia"/>
                <w:color w:val="000000" w:themeColor="text1"/>
                <w:lang w:eastAsia="zh-CN"/>
                <w14:textFill>
                  <w14:solidFill>
                    <w14:schemeClr w14:val="tx1"/>
                  </w14:solidFill>
                </w14:textFill>
              </w:rPr>
              <w:t>。</w:t>
            </w:r>
          </w:p>
          <w:p w14:paraId="0B6142F1">
            <w:pPr>
              <w:pStyle w:val="23"/>
              <w:adjustRightInd w:val="0"/>
              <w:snapToGrid w:val="0"/>
              <w:rPr>
                <w:rFonts w:hint="eastAsia" w:ascii="宋体" w:hAnsi="宋体" w:eastAsia="宋体" w:cs="宋体"/>
                <w:b/>
                <w:bCs/>
                <w:sz w:val="24"/>
                <w:szCs w:val="24"/>
              </w:rPr>
            </w:pPr>
            <w:r>
              <w:rPr>
                <w:rFonts w:hint="eastAsia" w:ascii="宋体" w:hAnsi="宋体" w:eastAsia="宋体" w:cs="宋体"/>
                <w:sz w:val="24"/>
                <w:szCs w:val="24"/>
              </w:rPr>
              <w:t>磋商保证金缴款信息：</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登录该网站链接获取缴纳账户信息https://s8giz9twlp.jiandaoyun.com/f/67e4fd7ba49d372ccf29633a</w:t>
            </w:r>
          </w:p>
          <w:p w14:paraId="27026559">
            <w:pPr>
              <w:pStyle w:val="23"/>
              <w:adjustRightInd w:val="0"/>
              <w:snapToGrid w:val="0"/>
              <w:rPr>
                <w:rFonts w:hint="eastAsia"/>
                <w:color w:val="000000" w:themeColor="text1"/>
                <w:lang w:eastAsia="zh-CN"/>
                <w14:textFill>
                  <w14:solidFill>
                    <w14:schemeClr w14:val="tx1"/>
                  </w14:solidFill>
                </w14:textFill>
              </w:rPr>
            </w:pPr>
            <w:r>
              <w:rPr>
                <w:rFonts w:hint="eastAsia" w:ascii="宋体" w:hAnsi="宋体" w:eastAsia="宋体" w:cs="宋体"/>
                <w:b/>
                <w:bCs/>
                <w:sz w:val="24"/>
                <w:szCs w:val="24"/>
              </w:rPr>
              <w:t>并上传缴纳凭证。如</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不按照以上要求缴纳投标保证金，可能会造成投标过程的不利情形。</w:t>
            </w:r>
          </w:p>
          <w:p w14:paraId="20E90B62">
            <w:pPr>
              <w:jc w:val="left"/>
              <w:rPr>
                <w:rFonts w:ascii="宋体" w:hAnsi="宋体" w:cs="宋体"/>
                <w:sz w:val="24"/>
              </w:rPr>
            </w:pPr>
            <w:r>
              <w:rPr>
                <w:rFonts w:hint="eastAsia" w:ascii="宋体" w:hAnsi="宋体" w:cs="宋体"/>
                <w:bCs/>
                <w:sz w:val="24"/>
                <w:u w:val="none"/>
                <w:lang w:val="en-US" w:eastAsia="zh-CN"/>
              </w:rPr>
              <w:t>磋商</w:t>
            </w:r>
            <w:r>
              <w:rPr>
                <w:rFonts w:hint="eastAsia" w:ascii="宋体" w:hAnsi="宋体" w:cs="宋体"/>
                <w:bCs/>
                <w:sz w:val="24"/>
                <w:u w:val="none"/>
              </w:rPr>
              <w:t>保证金只能采用以下形式:支票、汇票、本票或者金融机构、担保机构出具的保函等非现金形式提交。</w:t>
            </w:r>
          </w:p>
        </w:tc>
      </w:tr>
      <w:tr w14:paraId="68EF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6E14DF">
            <w:pPr>
              <w:pStyle w:val="23"/>
              <w:adjustRightInd w:val="0"/>
              <w:snapToGrid w:val="0"/>
              <w:jc w:val="center"/>
              <w:rPr>
                <w:rFonts w:hint="default" w:hAnsi="宋体" w:cs="宋体"/>
                <w:sz w:val="24"/>
                <w:szCs w:val="24"/>
              </w:rPr>
            </w:pPr>
            <w:r>
              <w:rPr>
                <w:rFonts w:hAnsi="宋体" w:cs="宋体"/>
                <w:sz w:val="24"/>
                <w:szCs w:val="24"/>
              </w:rPr>
              <w:t>11.8.5</w:t>
            </w:r>
          </w:p>
        </w:tc>
        <w:tc>
          <w:tcPr>
            <w:tcW w:w="1701" w:type="dxa"/>
            <w:vMerge w:val="continue"/>
            <w:vAlign w:val="center"/>
          </w:tcPr>
          <w:p w14:paraId="64DB5968">
            <w:pPr>
              <w:jc w:val="center"/>
              <w:rPr>
                <w:rFonts w:ascii="宋体" w:hAnsi="宋体" w:cs="宋体"/>
                <w:sz w:val="24"/>
              </w:rPr>
            </w:pPr>
          </w:p>
        </w:tc>
        <w:tc>
          <w:tcPr>
            <w:tcW w:w="7253" w:type="dxa"/>
            <w:vAlign w:val="center"/>
          </w:tcPr>
          <w:p w14:paraId="044139B7">
            <w:pPr>
              <w:jc w:val="left"/>
              <w:rPr>
                <w:rFonts w:ascii="宋体" w:hAnsi="宋体" w:cs="宋体"/>
                <w:sz w:val="24"/>
              </w:rPr>
            </w:pPr>
            <w:r>
              <w:rPr>
                <w:rFonts w:hint="eastAsia" w:ascii="宋体" w:hAnsi="宋体" w:cs="宋体"/>
                <w:sz w:val="24"/>
              </w:rPr>
              <w:t>磋商保证金不予退还的其他情形：</w:t>
            </w:r>
          </w:p>
          <w:p w14:paraId="3D1E42D6">
            <w:pPr>
              <w:jc w:val="left"/>
              <w:rPr>
                <w:rFonts w:ascii="宋体" w:hAnsi="宋体" w:cs="宋体"/>
                <w:sz w:val="24"/>
              </w:rPr>
            </w:pPr>
            <w:r>
              <w:rPr>
                <w:rFonts w:hint="eastAsia" w:ascii="宋体" w:hAnsi="宋体" w:cs="宋体"/>
                <w:sz w:val="24"/>
              </w:rPr>
              <w:t>□无</w:t>
            </w:r>
          </w:p>
          <w:p w14:paraId="2B12F4C9">
            <w:pPr>
              <w:pStyle w:val="253"/>
              <w:widowControl/>
              <w:adjustRightInd w:val="0"/>
              <w:snapToGrid w:val="0"/>
              <w:textAlignment w:val="baseline"/>
              <w:rPr>
                <w:lang w:eastAsia="zh-CN"/>
              </w:rPr>
            </w:pPr>
            <w:r>
              <w:rPr>
                <w:rFonts w:hint="eastAsia"/>
                <w:b/>
                <w:bCs/>
                <w:lang w:eastAsia="zh-CN"/>
              </w:rPr>
              <w:t>■</w:t>
            </w:r>
            <w:r>
              <w:rPr>
                <w:rFonts w:hint="eastAsia"/>
                <w:lang w:eastAsia="zh-CN"/>
              </w:rPr>
              <w:t>有，具体情形：</w:t>
            </w:r>
            <w:r>
              <w:rPr>
                <w:rFonts w:hint="eastAsia"/>
                <w:u w:val="single"/>
                <w:lang w:eastAsia="zh-CN"/>
              </w:rPr>
              <w:t>（1）供应商在收到成交通知书后，未按磋商文件要求与采购人签订政府采购合同；</w:t>
            </w:r>
          </w:p>
          <w:p w14:paraId="4C8C579A">
            <w:pPr>
              <w:pStyle w:val="253"/>
              <w:widowControl/>
              <w:adjustRightInd w:val="0"/>
              <w:snapToGrid w:val="0"/>
              <w:textAlignment w:val="baseline"/>
              <w:rPr>
                <w:u w:val="single"/>
                <w:lang w:eastAsia="zh-CN"/>
              </w:rPr>
            </w:pPr>
            <w:r>
              <w:rPr>
                <w:rFonts w:hint="eastAsia"/>
                <w:snapToGrid w:val="0"/>
                <w:color w:val="000000"/>
                <w:kern w:val="0"/>
                <w:lang w:eastAsia="zh-CN"/>
              </w:rPr>
              <w:t>（2）</w:t>
            </w:r>
            <w:r>
              <w:rPr>
                <w:rFonts w:hint="eastAsia"/>
                <w:u w:val="single"/>
                <w:lang w:eastAsia="zh-CN"/>
              </w:rPr>
              <w:t>供应商提供虚假资料；</w:t>
            </w:r>
          </w:p>
          <w:p w14:paraId="688E57CD">
            <w:pPr>
              <w:pStyle w:val="23"/>
              <w:adjustRightInd w:val="0"/>
              <w:snapToGrid w:val="0"/>
              <w:rPr>
                <w:rFonts w:hint="default" w:hAnsi="宋体" w:cs="宋体"/>
                <w:sz w:val="24"/>
                <w:szCs w:val="24"/>
              </w:rPr>
            </w:pPr>
            <w:r>
              <w:rPr>
                <w:rFonts w:hAnsi="宋体" w:cs="宋体"/>
                <w:snapToGrid w:val="0"/>
                <w:color w:val="000000"/>
                <w:kern w:val="0"/>
                <w:sz w:val="24"/>
                <w:szCs w:val="24"/>
              </w:rPr>
              <w:t>（3）</w:t>
            </w:r>
            <w:r>
              <w:rPr>
                <w:rFonts w:hAnsi="宋体" w:cs="宋体"/>
                <w:sz w:val="24"/>
                <w:u w:val="single"/>
              </w:rPr>
              <w:t>响应有效期内供应商撤销响应文件的</w:t>
            </w:r>
            <w:r>
              <w:rPr>
                <w:rFonts w:hAnsi="宋体" w:cs="宋体"/>
                <w:sz w:val="24"/>
              </w:rPr>
              <w:t>。</w:t>
            </w:r>
          </w:p>
        </w:tc>
      </w:tr>
      <w:tr w14:paraId="4403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79DEA7">
            <w:pPr>
              <w:pStyle w:val="23"/>
              <w:adjustRightInd w:val="0"/>
              <w:snapToGrid w:val="0"/>
              <w:jc w:val="center"/>
              <w:rPr>
                <w:rFonts w:hint="default" w:hAnsi="宋体" w:cs="宋体"/>
                <w:sz w:val="24"/>
                <w:szCs w:val="24"/>
              </w:rPr>
            </w:pPr>
            <w:r>
              <w:rPr>
                <w:rFonts w:hAnsi="宋体" w:cs="宋体"/>
                <w:sz w:val="24"/>
                <w:szCs w:val="24"/>
              </w:rPr>
              <w:t>12.1</w:t>
            </w:r>
          </w:p>
        </w:tc>
        <w:tc>
          <w:tcPr>
            <w:tcW w:w="1701" w:type="dxa"/>
            <w:vAlign w:val="center"/>
          </w:tcPr>
          <w:p w14:paraId="3D0F8674">
            <w:pPr>
              <w:jc w:val="center"/>
              <w:rPr>
                <w:rFonts w:ascii="宋体" w:hAnsi="宋体" w:cs="宋体"/>
                <w:sz w:val="24"/>
              </w:rPr>
            </w:pPr>
            <w:r>
              <w:rPr>
                <w:rFonts w:hint="eastAsia" w:ascii="宋体" w:hAnsi="宋体" w:cs="宋体"/>
                <w:sz w:val="24"/>
              </w:rPr>
              <w:t>响应有效期</w:t>
            </w:r>
          </w:p>
        </w:tc>
        <w:tc>
          <w:tcPr>
            <w:tcW w:w="7253" w:type="dxa"/>
            <w:vAlign w:val="center"/>
          </w:tcPr>
          <w:p w14:paraId="264B416E">
            <w:pPr>
              <w:jc w:val="left"/>
              <w:rPr>
                <w:rFonts w:ascii="宋体" w:hAnsi="宋体" w:cs="宋体"/>
                <w:sz w:val="24"/>
              </w:rPr>
            </w:pPr>
            <w:r>
              <w:rPr>
                <w:rFonts w:hint="eastAsia" w:ascii="宋体" w:hAnsi="宋体" w:cs="宋体"/>
                <w:sz w:val="24"/>
              </w:rPr>
              <w:t>自响应文件提交截止之日起算</w:t>
            </w:r>
            <w:r>
              <w:rPr>
                <w:rFonts w:hint="eastAsia" w:ascii="宋体" w:hAnsi="宋体" w:cs="宋体"/>
                <w:sz w:val="24"/>
                <w:u w:val="single"/>
              </w:rPr>
              <w:t xml:space="preserve">  90  </w:t>
            </w:r>
            <w:r>
              <w:rPr>
                <w:rFonts w:hint="eastAsia" w:ascii="宋体" w:hAnsi="宋体" w:cs="宋体"/>
                <w:sz w:val="24"/>
              </w:rPr>
              <w:t>日历天。</w:t>
            </w:r>
          </w:p>
        </w:tc>
      </w:tr>
      <w:tr w14:paraId="3351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0E10CB">
            <w:pPr>
              <w:pStyle w:val="23"/>
              <w:adjustRightInd w:val="0"/>
              <w:snapToGrid w:val="0"/>
              <w:jc w:val="center"/>
              <w:rPr>
                <w:rFonts w:hint="default" w:hAnsi="宋体" w:eastAsia="宋体" w:cs="宋体"/>
                <w:sz w:val="24"/>
                <w:szCs w:val="24"/>
                <w:lang w:val="en-US" w:eastAsia="zh-CN"/>
              </w:rPr>
            </w:pPr>
            <w:r>
              <w:rPr>
                <w:rFonts w:hint="eastAsia" w:hAnsi="宋体" w:cs="宋体"/>
                <w:sz w:val="24"/>
                <w:szCs w:val="24"/>
                <w:lang w:val="en-US" w:eastAsia="zh-CN"/>
              </w:rPr>
              <w:t>14.1</w:t>
            </w:r>
          </w:p>
        </w:tc>
        <w:tc>
          <w:tcPr>
            <w:tcW w:w="1701" w:type="dxa"/>
            <w:vAlign w:val="center"/>
          </w:tcPr>
          <w:p w14:paraId="4B29F432">
            <w:pPr>
              <w:jc w:val="center"/>
              <w:rPr>
                <w:rFonts w:hint="default" w:ascii="宋体" w:hAnsi="宋体" w:eastAsia="宋体" w:cs="宋体"/>
                <w:sz w:val="24"/>
                <w:lang w:val="en-US" w:eastAsia="zh-CN"/>
              </w:rPr>
            </w:pPr>
            <w:r>
              <w:rPr>
                <w:rFonts w:hint="eastAsia" w:ascii="宋体" w:hAnsi="宋体" w:cs="宋体"/>
                <w:sz w:val="24"/>
                <w:lang w:val="en-US" w:eastAsia="zh-CN"/>
              </w:rPr>
              <w:t>响应文件递交</w:t>
            </w:r>
          </w:p>
        </w:tc>
        <w:tc>
          <w:tcPr>
            <w:tcW w:w="7253" w:type="dxa"/>
            <w:vAlign w:val="center"/>
          </w:tcPr>
          <w:p w14:paraId="5BD3EC01">
            <w:pPr>
              <w:widowControl/>
              <w:jc w:val="left"/>
              <w:rPr>
                <w:rFonts w:hint="eastAsia" w:ascii="宋体" w:hAnsi="宋体" w:cs="宋体"/>
                <w:sz w:val="24"/>
              </w:rPr>
            </w:pPr>
            <w:r>
              <w:rPr>
                <w:rFonts w:hint="eastAsia" w:ascii="宋体" w:hAnsi="宋体" w:cs="宋体"/>
                <w:sz w:val="24"/>
                <w:lang w:val="en-US" w:eastAsia="zh-CN"/>
              </w:rPr>
              <w:t>供应商</w:t>
            </w:r>
            <w:r>
              <w:rPr>
                <w:rFonts w:hint="eastAsia" w:ascii="宋体" w:hAnsi="宋体" w:cs="宋体"/>
                <w:sz w:val="24"/>
              </w:rPr>
              <w:t>应将</w:t>
            </w:r>
            <w:r>
              <w:rPr>
                <w:rFonts w:hint="eastAsia" w:ascii="宋体" w:hAnsi="宋体" w:cs="宋体"/>
                <w:sz w:val="24"/>
                <w:lang w:val="en-US" w:eastAsia="zh-CN"/>
              </w:rPr>
              <w:t>磋商</w:t>
            </w:r>
            <w:r>
              <w:rPr>
                <w:rFonts w:hint="eastAsia" w:ascii="宋体" w:hAnsi="宋体" w:cs="宋体"/>
                <w:sz w:val="24"/>
              </w:rPr>
              <w:t>保证金（一份）、</w:t>
            </w:r>
            <w:r>
              <w:rPr>
                <w:rFonts w:hint="eastAsia" w:ascii="宋体" w:hAnsi="宋体" w:cs="宋体"/>
                <w:sz w:val="24"/>
                <w:lang w:val="en-US" w:eastAsia="zh-CN"/>
              </w:rPr>
              <w:t>响应</w:t>
            </w:r>
            <w:r>
              <w:rPr>
                <w:rFonts w:hint="eastAsia" w:ascii="宋体" w:hAnsi="宋体" w:cs="宋体"/>
                <w:sz w:val="24"/>
              </w:rPr>
              <w:t>文件（正本一份、副本</w:t>
            </w:r>
            <w:r>
              <w:rPr>
                <w:rFonts w:hint="eastAsia" w:ascii="宋体" w:hAnsi="宋体" w:cs="宋体"/>
                <w:sz w:val="24"/>
                <w:lang w:val="en-US" w:eastAsia="zh-CN"/>
              </w:rPr>
              <w:t>三</w:t>
            </w:r>
            <w:r>
              <w:rPr>
                <w:rFonts w:hint="eastAsia" w:ascii="宋体" w:hAnsi="宋体" w:cs="宋体"/>
                <w:sz w:val="24"/>
              </w:rPr>
              <w:t>份）、电子版（一份，U盘内容含</w:t>
            </w:r>
            <w:r>
              <w:rPr>
                <w:rFonts w:hint="eastAsia" w:ascii="宋体" w:hAnsi="宋体" w:cs="宋体"/>
                <w:sz w:val="24"/>
                <w:lang w:val="en-US" w:eastAsia="zh-CN"/>
              </w:rPr>
              <w:t>响应</w:t>
            </w:r>
            <w:r>
              <w:rPr>
                <w:rFonts w:hint="eastAsia" w:ascii="宋体" w:hAnsi="宋体" w:cs="宋体"/>
                <w:sz w:val="24"/>
              </w:rPr>
              <w:t>文件WORD电子文档及盖章签字后的</w:t>
            </w:r>
            <w:r>
              <w:rPr>
                <w:rFonts w:hint="eastAsia" w:ascii="宋体" w:hAnsi="宋体" w:cs="宋体"/>
                <w:sz w:val="24"/>
                <w:lang w:val="en-US" w:eastAsia="zh-CN"/>
              </w:rPr>
              <w:t>响应</w:t>
            </w:r>
            <w:r>
              <w:rPr>
                <w:rFonts w:hint="eastAsia" w:ascii="宋体" w:hAnsi="宋体" w:cs="宋体"/>
                <w:sz w:val="24"/>
              </w:rPr>
              <w:t>文件正本的PDF扫描件各一份）分别密封提交。</w:t>
            </w:r>
          </w:p>
          <w:p w14:paraId="71F6C8FE">
            <w:pPr>
              <w:widowControl/>
              <w:jc w:val="left"/>
              <w:rPr>
                <w:rFonts w:ascii="宋体" w:hAnsi="宋体" w:cs="宋体"/>
                <w:sz w:val="24"/>
              </w:rPr>
            </w:pPr>
            <w:r>
              <w:rPr>
                <w:rFonts w:hint="eastAsia" w:ascii="宋体" w:hAnsi="宋体" w:cs="宋体"/>
                <w:b/>
                <w:bCs/>
                <w:sz w:val="24"/>
              </w:rPr>
              <w:t>出席开标会议携带资料：法定代表人或其代理人应携带法定代表人身份证明文件或法定代表人委托书、出示有效身份证件（原件和复印件），证明其身份。</w:t>
            </w:r>
          </w:p>
        </w:tc>
      </w:tr>
      <w:tr w14:paraId="5524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76CF54">
            <w:pPr>
              <w:pStyle w:val="23"/>
              <w:adjustRightInd w:val="0"/>
              <w:snapToGrid w:val="0"/>
              <w:jc w:val="center"/>
              <w:rPr>
                <w:rFonts w:hint="default" w:hAnsi="宋体" w:cs="宋体"/>
                <w:sz w:val="24"/>
                <w:szCs w:val="24"/>
              </w:rPr>
            </w:pPr>
            <w:r>
              <w:rPr>
                <w:rFonts w:hAnsi="宋体" w:cs="宋体"/>
                <w:sz w:val="24"/>
                <w:szCs w:val="24"/>
              </w:rPr>
              <w:t>20.1</w:t>
            </w:r>
          </w:p>
        </w:tc>
        <w:tc>
          <w:tcPr>
            <w:tcW w:w="1701" w:type="dxa"/>
            <w:vAlign w:val="center"/>
          </w:tcPr>
          <w:p w14:paraId="010ED758">
            <w:pPr>
              <w:jc w:val="center"/>
              <w:rPr>
                <w:rFonts w:ascii="宋体" w:hAnsi="宋体" w:cs="宋体"/>
                <w:sz w:val="24"/>
              </w:rPr>
            </w:pPr>
            <w:r>
              <w:rPr>
                <w:rFonts w:hint="eastAsia" w:ascii="宋体" w:hAnsi="宋体" w:cs="宋体"/>
                <w:sz w:val="24"/>
              </w:rPr>
              <w:t>确定成交供应商</w:t>
            </w:r>
          </w:p>
        </w:tc>
        <w:tc>
          <w:tcPr>
            <w:tcW w:w="7253" w:type="dxa"/>
            <w:vAlign w:val="center"/>
          </w:tcPr>
          <w:p w14:paraId="20ED39D9">
            <w:pPr>
              <w:pStyle w:val="23"/>
              <w:adjustRightInd w:val="0"/>
              <w:snapToGrid w:val="0"/>
              <w:rPr>
                <w:rFonts w:hint="default" w:hAnsi="宋体" w:cs="宋体"/>
                <w:sz w:val="24"/>
              </w:rPr>
            </w:pPr>
            <w:r>
              <w:rPr>
                <w:rFonts w:hAnsi="宋体" w:cs="宋体"/>
                <w:sz w:val="24"/>
              </w:rPr>
              <w:t>采购人是否</w:t>
            </w:r>
            <w:r>
              <w:rPr>
                <w:rFonts w:hAnsi="宋体" w:cs="宋体"/>
                <w:color w:val="000000"/>
                <w:sz w:val="24"/>
              </w:rPr>
              <w:t>授权磋商小组直接确定成交供应商</w:t>
            </w:r>
            <w:r>
              <w:rPr>
                <w:rFonts w:hAnsi="宋体" w:cs="宋体"/>
                <w:sz w:val="24"/>
              </w:rPr>
              <w:t>：</w:t>
            </w:r>
          </w:p>
          <w:p w14:paraId="3D187385">
            <w:pPr>
              <w:pStyle w:val="23"/>
              <w:adjustRightInd w:val="0"/>
              <w:snapToGrid w:val="0"/>
              <w:rPr>
                <w:rFonts w:hint="default" w:hAnsi="宋体" w:cs="宋体"/>
                <w:sz w:val="24"/>
              </w:rPr>
            </w:pPr>
            <w:r>
              <w:rPr>
                <w:rFonts w:hAnsi="宋体" w:cs="宋体"/>
                <w:sz w:val="24"/>
                <w:szCs w:val="24"/>
              </w:rPr>
              <w:t>■</w:t>
            </w:r>
            <w:r>
              <w:rPr>
                <w:rFonts w:hAnsi="宋体" w:cs="宋体"/>
                <w:sz w:val="24"/>
              </w:rPr>
              <w:t>否</w:t>
            </w:r>
          </w:p>
          <w:p w14:paraId="7EA12474">
            <w:pPr>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是</w:t>
            </w:r>
          </w:p>
          <w:p w14:paraId="6515F4D9">
            <w:pPr>
              <w:jc w:val="left"/>
              <w:rPr>
                <w:rFonts w:ascii="宋体" w:hAnsi="宋体" w:cs="宋体"/>
                <w:sz w:val="24"/>
              </w:rPr>
            </w:pPr>
            <w:r>
              <w:rPr>
                <w:rFonts w:hint="eastAsia" w:ascii="宋体" w:hAnsi="宋体" w:cs="宋体"/>
                <w:sz w:val="24"/>
              </w:rPr>
              <w:t>成交候选人并列的，按照以下方式确定成交供应商：</w:t>
            </w:r>
          </w:p>
          <w:p w14:paraId="7EB242F3">
            <w:pPr>
              <w:pStyle w:val="253"/>
              <w:widowControl/>
              <w:adjustRightInd w:val="0"/>
              <w:snapToGrid w:val="0"/>
              <w:ind w:right="-22"/>
              <w:textAlignment w:val="baseline"/>
              <w:rPr>
                <w:lang w:eastAsia="zh-CN"/>
              </w:rPr>
            </w:pPr>
            <w:r>
              <w:rPr>
                <w:rFonts w:hint="eastAsia"/>
                <w:lang w:eastAsia="zh-CN"/>
              </w:rPr>
              <w:t>■得分且投标报价均相同的，以</w:t>
            </w:r>
            <w:r>
              <w:rPr>
                <w:rFonts w:hint="eastAsia"/>
                <w:u w:val="single"/>
                <w:lang w:eastAsia="zh-CN"/>
              </w:rPr>
              <w:t xml:space="preserve"> 响应文件满足磋商文件全部实质性要求，且按照评审因素的量化指标评审  </w:t>
            </w:r>
            <w:r>
              <w:rPr>
                <w:rFonts w:hint="eastAsia"/>
                <w:lang w:eastAsia="zh-CN"/>
              </w:rPr>
              <w:t>得分高者为中标人</w:t>
            </w:r>
          </w:p>
          <w:p w14:paraId="407439FF">
            <w:pPr>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随机抽取</w:t>
            </w:r>
          </w:p>
        </w:tc>
      </w:tr>
      <w:tr w14:paraId="5359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CE90F8">
            <w:pPr>
              <w:pStyle w:val="23"/>
              <w:adjustRightInd w:val="0"/>
              <w:snapToGrid w:val="0"/>
              <w:jc w:val="center"/>
              <w:rPr>
                <w:rFonts w:hint="default" w:hAnsi="宋体" w:cs="宋体"/>
                <w:sz w:val="24"/>
                <w:szCs w:val="24"/>
              </w:rPr>
            </w:pPr>
            <w:r>
              <w:rPr>
                <w:rFonts w:hAnsi="宋体" w:cs="宋体"/>
                <w:sz w:val="24"/>
                <w:szCs w:val="24"/>
              </w:rPr>
              <w:t>23.5</w:t>
            </w:r>
          </w:p>
        </w:tc>
        <w:tc>
          <w:tcPr>
            <w:tcW w:w="1701" w:type="dxa"/>
            <w:vAlign w:val="center"/>
          </w:tcPr>
          <w:p w14:paraId="423566EF">
            <w:pPr>
              <w:jc w:val="center"/>
              <w:rPr>
                <w:rFonts w:ascii="宋体" w:hAnsi="宋体" w:cs="宋体"/>
                <w:sz w:val="24"/>
              </w:rPr>
            </w:pPr>
            <w:r>
              <w:rPr>
                <w:rFonts w:hint="eastAsia" w:ascii="宋体" w:hAnsi="宋体" w:cs="宋体"/>
                <w:sz w:val="24"/>
              </w:rPr>
              <w:t>分包</w:t>
            </w:r>
          </w:p>
        </w:tc>
        <w:tc>
          <w:tcPr>
            <w:tcW w:w="7253" w:type="dxa"/>
            <w:vAlign w:val="center"/>
          </w:tcPr>
          <w:p w14:paraId="40DDBD1A">
            <w:pPr>
              <w:jc w:val="left"/>
              <w:rPr>
                <w:rFonts w:ascii="宋体" w:hAnsi="宋体" w:cs="宋体"/>
                <w:sz w:val="24"/>
              </w:rPr>
            </w:pPr>
            <w:r>
              <w:rPr>
                <w:rFonts w:hint="eastAsia" w:ascii="宋体" w:hAnsi="宋体" w:cs="宋体"/>
                <w:sz w:val="24"/>
              </w:rPr>
              <w:t xml:space="preserve">本项目是否允许分包： </w:t>
            </w:r>
          </w:p>
          <w:p w14:paraId="553F6EAE">
            <w:pPr>
              <w:jc w:val="left"/>
              <w:rPr>
                <w:rFonts w:ascii="宋体" w:hAnsi="宋体" w:cs="宋体"/>
                <w:sz w:val="24"/>
              </w:rPr>
            </w:pPr>
            <w:r>
              <w:rPr>
                <w:rFonts w:hint="eastAsia" w:ascii="宋体" w:hAnsi="宋体" w:cs="宋体"/>
                <w:b/>
                <w:bCs/>
                <w:sz w:val="24"/>
              </w:rPr>
              <w:t>■</w:t>
            </w:r>
            <w:r>
              <w:rPr>
                <w:rFonts w:hint="eastAsia" w:ascii="宋体" w:hAnsi="宋体" w:cs="宋体"/>
                <w:sz w:val="24"/>
              </w:rPr>
              <w:t>不允许</w:t>
            </w:r>
          </w:p>
          <w:p w14:paraId="6826D2F4">
            <w:pPr>
              <w:jc w:val="left"/>
              <w:rPr>
                <w:rFonts w:ascii="宋体" w:hAnsi="宋体" w:cs="宋体"/>
                <w:sz w:val="24"/>
              </w:rPr>
            </w:pPr>
            <w:r>
              <w:rPr>
                <w:rFonts w:hint="eastAsia" w:ascii="宋体" w:hAnsi="宋体" w:cs="宋体"/>
                <w:sz w:val="24"/>
              </w:rPr>
              <w:t>□允许，具体要求：_______。</w:t>
            </w:r>
          </w:p>
          <w:p w14:paraId="6AF325BA">
            <w:pPr>
              <w:jc w:val="left"/>
              <w:rPr>
                <w:rFonts w:ascii="宋体" w:hAnsi="宋体" w:cs="宋体"/>
                <w:sz w:val="24"/>
              </w:rPr>
            </w:pPr>
            <w:r>
              <w:rPr>
                <w:rFonts w:hint="eastAsia" w:ascii="宋体" w:hAnsi="宋体" w:cs="宋体"/>
                <w:sz w:val="24"/>
              </w:rPr>
              <w:t>（1）可以分包履行的具体内容：_______；</w:t>
            </w:r>
          </w:p>
          <w:p w14:paraId="05234C0C">
            <w:pPr>
              <w:jc w:val="left"/>
              <w:rPr>
                <w:rFonts w:ascii="宋体" w:hAnsi="宋体" w:cs="宋体"/>
                <w:sz w:val="24"/>
              </w:rPr>
            </w:pPr>
            <w:r>
              <w:rPr>
                <w:rFonts w:hint="eastAsia" w:ascii="宋体" w:hAnsi="宋体" w:cs="宋体"/>
                <w:sz w:val="24"/>
              </w:rPr>
              <w:t>（2）允许分包的金额或者比例：_______；</w:t>
            </w:r>
          </w:p>
          <w:p w14:paraId="5EF63FA2">
            <w:pPr>
              <w:jc w:val="left"/>
              <w:rPr>
                <w:rFonts w:ascii="宋体" w:hAnsi="宋体" w:cs="宋体"/>
                <w:sz w:val="24"/>
                <w:u w:val="single"/>
              </w:rPr>
            </w:pPr>
            <w:r>
              <w:rPr>
                <w:rFonts w:hint="eastAsia" w:ascii="宋体" w:hAnsi="宋体" w:cs="宋体"/>
                <w:sz w:val="24"/>
              </w:rPr>
              <w:t>（3）其他要求：_______。</w:t>
            </w:r>
          </w:p>
        </w:tc>
      </w:tr>
      <w:tr w14:paraId="15CB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BDE915">
            <w:pPr>
              <w:pStyle w:val="23"/>
              <w:adjustRightInd w:val="0"/>
              <w:snapToGrid w:val="0"/>
              <w:jc w:val="center"/>
              <w:rPr>
                <w:rFonts w:hint="default" w:hAnsi="宋体" w:cs="宋体"/>
                <w:sz w:val="24"/>
                <w:szCs w:val="24"/>
              </w:rPr>
            </w:pPr>
            <w:r>
              <w:rPr>
                <w:rFonts w:hAnsi="宋体" w:cs="宋体"/>
                <w:sz w:val="24"/>
                <w:szCs w:val="24"/>
              </w:rPr>
              <w:t>23.6</w:t>
            </w:r>
          </w:p>
        </w:tc>
        <w:tc>
          <w:tcPr>
            <w:tcW w:w="1701" w:type="dxa"/>
            <w:vAlign w:val="center"/>
          </w:tcPr>
          <w:p w14:paraId="0586C416">
            <w:pPr>
              <w:jc w:val="center"/>
              <w:rPr>
                <w:rFonts w:ascii="宋体" w:hAnsi="宋体" w:cs="宋体"/>
                <w:sz w:val="24"/>
              </w:rPr>
            </w:pPr>
            <w:r>
              <w:rPr>
                <w:rFonts w:hint="eastAsia" w:ascii="宋体" w:hAnsi="宋体" w:cs="宋体"/>
                <w:sz w:val="24"/>
              </w:rPr>
              <w:t>政采贷</w:t>
            </w:r>
          </w:p>
        </w:tc>
        <w:tc>
          <w:tcPr>
            <w:tcW w:w="7253" w:type="dxa"/>
            <w:vAlign w:val="center"/>
          </w:tcPr>
          <w:p w14:paraId="6A862098">
            <w:pPr>
              <w:jc w:val="left"/>
              <w:rPr>
                <w:rFonts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023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E8ECBC">
            <w:pPr>
              <w:pStyle w:val="23"/>
              <w:adjustRightInd w:val="0"/>
              <w:snapToGrid w:val="0"/>
              <w:jc w:val="center"/>
              <w:rPr>
                <w:rFonts w:hint="default" w:hAnsi="宋体" w:cs="宋体"/>
                <w:sz w:val="24"/>
                <w:szCs w:val="24"/>
              </w:rPr>
            </w:pPr>
            <w:r>
              <w:rPr>
                <w:rFonts w:hAnsi="宋体" w:cs="宋体"/>
                <w:sz w:val="24"/>
                <w:szCs w:val="24"/>
              </w:rPr>
              <w:t>23.7</w:t>
            </w:r>
          </w:p>
        </w:tc>
        <w:tc>
          <w:tcPr>
            <w:tcW w:w="1701" w:type="dxa"/>
            <w:vAlign w:val="center"/>
          </w:tcPr>
          <w:p w14:paraId="518A8EA3">
            <w:pPr>
              <w:jc w:val="center"/>
              <w:rPr>
                <w:rFonts w:ascii="宋体" w:hAnsi="宋体" w:cs="宋体"/>
                <w:sz w:val="24"/>
              </w:rPr>
            </w:pPr>
            <w:r>
              <w:rPr>
                <w:rFonts w:hint="eastAsia" w:ascii="宋体" w:hAnsi="宋体" w:cs="宋体"/>
                <w:sz w:val="24"/>
              </w:rPr>
              <w:t>履约保证金</w:t>
            </w:r>
          </w:p>
        </w:tc>
        <w:tc>
          <w:tcPr>
            <w:tcW w:w="7253" w:type="dxa"/>
            <w:vAlign w:val="center"/>
          </w:tcPr>
          <w:p w14:paraId="7603335B">
            <w:pPr>
              <w:jc w:val="left"/>
              <w:rPr>
                <w:rFonts w:ascii="宋体" w:hAnsi="宋体" w:cs="宋体"/>
                <w:sz w:val="24"/>
              </w:rPr>
            </w:pPr>
            <w:r>
              <w:rPr>
                <w:rFonts w:hint="eastAsia" w:ascii="宋体" w:hAnsi="宋体" w:cs="宋体"/>
                <w:sz w:val="24"/>
              </w:rPr>
              <w:t>是否提交履约保证金：</w:t>
            </w:r>
          </w:p>
          <w:p w14:paraId="445BC035">
            <w:pPr>
              <w:jc w:val="left"/>
              <w:rPr>
                <w:rFonts w:ascii="宋体" w:hAnsi="宋体" w:cs="宋体"/>
                <w:sz w:val="24"/>
              </w:rPr>
            </w:pPr>
            <w:r>
              <w:rPr>
                <w:rFonts w:hint="eastAsia" w:ascii="宋体" w:hAnsi="宋体" w:cs="宋体"/>
                <w:sz w:val="24"/>
              </w:rPr>
              <w:t>■否</w:t>
            </w:r>
          </w:p>
          <w:p w14:paraId="112D21F9">
            <w:pPr>
              <w:pStyle w:val="253"/>
              <w:widowControl/>
              <w:adjustRightInd w:val="0"/>
              <w:snapToGrid w:val="0"/>
              <w:textAlignment w:val="baseline"/>
              <w:rPr>
                <w:lang w:eastAsia="zh-CN"/>
              </w:rPr>
            </w:pPr>
            <w:r>
              <w:rPr>
                <w:rFonts w:hint="eastAsia" w:ascii="宋体" w:hAnsi="宋体" w:cs="宋体"/>
                <w:sz w:val="24"/>
              </w:rPr>
              <w:t>□</w:t>
            </w:r>
            <w:r>
              <w:rPr>
                <w:rFonts w:hint="eastAsia"/>
                <w:lang w:eastAsia="zh-CN"/>
              </w:rPr>
              <w:t>是，提交履约保证金的时间：签订合同后</w:t>
            </w:r>
            <w:r>
              <w:rPr>
                <w:rFonts w:hint="eastAsia"/>
                <w:u w:val="single"/>
                <w:lang w:eastAsia="zh-CN"/>
              </w:rPr>
              <w:t xml:space="preserve">  / </w:t>
            </w:r>
            <w:r>
              <w:rPr>
                <w:rFonts w:hint="eastAsia"/>
                <w:lang w:eastAsia="zh-CN"/>
              </w:rPr>
              <w:t>日内。</w:t>
            </w:r>
          </w:p>
          <w:p w14:paraId="6719755E">
            <w:pPr>
              <w:pStyle w:val="253"/>
              <w:widowControl/>
              <w:adjustRightInd w:val="0"/>
              <w:snapToGrid w:val="0"/>
              <w:textAlignment w:val="baseline"/>
              <w:rPr>
                <w:lang w:eastAsia="zh-CN"/>
              </w:rPr>
            </w:pPr>
            <w:r>
              <w:rPr>
                <w:rFonts w:hint="eastAsia"/>
                <w:lang w:eastAsia="zh-CN"/>
              </w:rPr>
              <w:t>履约保证金金额：合同总价的</w:t>
            </w:r>
            <w:r>
              <w:rPr>
                <w:rFonts w:hint="eastAsia"/>
                <w:u w:val="single"/>
                <w:lang w:val="en-US" w:eastAsia="zh-CN"/>
              </w:rPr>
              <w:t>/</w:t>
            </w:r>
            <w:r>
              <w:rPr>
                <w:rFonts w:hint="eastAsia"/>
                <w:lang w:eastAsia="zh-CN"/>
              </w:rPr>
              <w:t>。</w:t>
            </w:r>
          </w:p>
          <w:p w14:paraId="1C2657D6">
            <w:pPr>
              <w:jc w:val="left"/>
              <w:rPr>
                <w:rFonts w:ascii="宋体" w:hAnsi="宋体" w:cs="宋体"/>
                <w:kern w:val="0"/>
                <w:sz w:val="24"/>
              </w:rPr>
            </w:pPr>
            <w:r>
              <w:rPr>
                <w:rFonts w:hint="eastAsia" w:ascii="宋体" w:hAnsi="宋体" w:cs="宋体"/>
                <w:sz w:val="24"/>
              </w:rPr>
              <w:t>履约保证金递交形式：履约担保函</w:t>
            </w:r>
          </w:p>
        </w:tc>
      </w:tr>
      <w:tr w14:paraId="32D7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5C62FC">
            <w:pPr>
              <w:pStyle w:val="23"/>
              <w:adjustRightInd w:val="0"/>
              <w:snapToGrid w:val="0"/>
              <w:jc w:val="center"/>
              <w:rPr>
                <w:rFonts w:hint="default" w:hAnsi="宋体" w:cs="宋体"/>
                <w:sz w:val="24"/>
                <w:szCs w:val="24"/>
              </w:rPr>
            </w:pPr>
            <w:r>
              <w:rPr>
                <w:rFonts w:hAnsi="宋体" w:cs="宋体"/>
                <w:sz w:val="24"/>
                <w:szCs w:val="24"/>
              </w:rPr>
              <w:t>24.1.1</w:t>
            </w:r>
          </w:p>
        </w:tc>
        <w:tc>
          <w:tcPr>
            <w:tcW w:w="1701" w:type="dxa"/>
            <w:vAlign w:val="center"/>
          </w:tcPr>
          <w:p w14:paraId="6543363A">
            <w:pPr>
              <w:jc w:val="center"/>
              <w:rPr>
                <w:rFonts w:ascii="宋体" w:hAnsi="宋体" w:cs="宋体"/>
                <w:sz w:val="24"/>
              </w:rPr>
            </w:pPr>
            <w:r>
              <w:rPr>
                <w:rFonts w:hint="eastAsia" w:ascii="宋体" w:hAnsi="宋体" w:cs="宋体"/>
                <w:sz w:val="24"/>
              </w:rPr>
              <w:t>询问</w:t>
            </w:r>
          </w:p>
        </w:tc>
        <w:tc>
          <w:tcPr>
            <w:tcW w:w="7253" w:type="dxa"/>
            <w:vAlign w:val="center"/>
          </w:tcPr>
          <w:p w14:paraId="0E3E709A">
            <w:pPr>
              <w:jc w:val="left"/>
              <w:rPr>
                <w:rFonts w:ascii="宋体" w:hAnsi="宋体" w:cs="宋体"/>
                <w:sz w:val="24"/>
              </w:rPr>
            </w:pPr>
            <w:r>
              <w:rPr>
                <w:rFonts w:hint="eastAsia" w:ascii="宋体" w:hAnsi="宋体" w:cs="宋体"/>
                <w:sz w:val="24"/>
              </w:rPr>
              <w:t>询问提出形式：</w:t>
            </w:r>
            <w:r>
              <w:rPr>
                <w:rFonts w:hint="eastAsia" w:ascii="宋体" w:hAnsi="宋体" w:cs="宋体"/>
                <w:sz w:val="24"/>
                <w:u w:val="single"/>
              </w:rPr>
              <w:t>供应商以书面形式加盖公章向采购人或采购代理机构提出询问，并将盖章后的电子扫描件发送huixin6283@163.com</w:t>
            </w:r>
            <w:r>
              <w:rPr>
                <w:rFonts w:hint="eastAsia" w:ascii="宋体" w:hAnsi="宋体" w:cs="宋体"/>
                <w:sz w:val="24"/>
              </w:rPr>
              <w:t>。</w:t>
            </w:r>
          </w:p>
        </w:tc>
      </w:tr>
      <w:tr w14:paraId="6B2B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E947A6">
            <w:pPr>
              <w:pStyle w:val="23"/>
              <w:adjustRightInd w:val="0"/>
              <w:snapToGrid w:val="0"/>
              <w:jc w:val="center"/>
              <w:rPr>
                <w:rFonts w:hint="default" w:hAnsi="宋体" w:cs="宋体"/>
                <w:sz w:val="24"/>
                <w:szCs w:val="24"/>
              </w:rPr>
            </w:pPr>
            <w:r>
              <w:rPr>
                <w:rFonts w:hAnsi="宋体" w:cs="宋体"/>
                <w:sz w:val="24"/>
                <w:szCs w:val="24"/>
              </w:rPr>
              <w:t>24.3</w:t>
            </w:r>
          </w:p>
        </w:tc>
        <w:tc>
          <w:tcPr>
            <w:tcW w:w="1701" w:type="dxa"/>
            <w:vAlign w:val="center"/>
          </w:tcPr>
          <w:p w14:paraId="20BE9666">
            <w:pPr>
              <w:jc w:val="center"/>
              <w:rPr>
                <w:rFonts w:ascii="宋体" w:hAnsi="宋体" w:cs="宋体"/>
                <w:sz w:val="24"/>
              </w:rPr>
            </w:pPr>
            <w:r>
              <w:rPr>
                <w:rFonts w:hint="eastAsia" w:ascii="宋体" w:hAnsi="宋体" w:cs="宋体"/>
                <w:sz w:val="24"/>
              </w:rPr>
              <w:t>联系方式</w:t>
            </w:r>
          </w:p>
        </w:tc>
        <w:tc>
          <w:tcPr>
            <w:tcW w:w="7253" w:type="dxa"/>
            <w:vAlign w:val="center"/>
          </w:tcPr>
          <w:p w14:paraId="5E50408A">
            <w:pPr>
              <w:jc w:val="left"/>
              <w:rPr>
                <w:rFonts w:ascii="宋体" w:hAnsi="宋体" w:cs="宋体"/>
                <w:sz w:val="24"/>
              </w:rPr>
            </w:pPr>
            <w:r>
              <w:rPr>
                <w:rFonts w:hint="eastAsia" w:ascii="宋体" w:hAnsi="宋体" w:cs="宋体"/>
                <w:sz w:val="24"/>
              </w:rPr>
              <w:t>接收询问和质疑的联系方式</w:t>
            </w:r>
          </w:p>
          <w:p w14:paraId="3F87F2C9">
            <w:pPr>
              <w:jc w:val="left"/>
              <w:rPr>
                <w:rFonts w:ascii="宋体" w:hAnsi="宋体" w:cs="宋体"/>
                <w:sz w:val="24"/>
              </w:rPr>
            </w:pPr>
            <w:r>
              <w:rPr>
                <w:rFonts w:hint="eastAsia" w:ascii="宋体" w:hAnsi="宋体" w:cs="宋体"/>
                <w:sz w:val="24"/>
              </w:rPr>
              <w:t>联系部门：</w:t>
            </w:r>
            <w:r>
              <w:rPr>
                <w:rFonts w:hint="eastAsia" w:ascii="宋体" w:hAnsi="宋体" w:cs="宋体"/>
                <w:sz w:val="24"/>
                <w:u w:val="single"/>
              </w:rPr>
              <w:t xml:space="preserve"> 招标部 </w:t>
            </w:r>
            <w:r>
              <w:rPr>
                <w:rFonts w:hint="eastAsia" w:ascii="宋体" w:hAnsi="宋体" w:cs="宋体"/>
                <w:sz w:val="24"/>
              </w:rPr>
              <w:t>；</w:t>
            </w:r>
          </w:p>
          <w:p w14:paraId="73F0AB94">
            <w:pPr>
              <w:jc w:val="left"/>
              <w:rPr>
                <w:rFonts w:ascii="宋体" w:hAnsi="宋体" w:cs="宋体"/>
                <w:sz w:val="24"/>
              </w:rPr>
            </w:pPr>
            <w:r>
              <w:rPr>
                <w:rFonts w:hint="eastAsia" w:ascii="宋体" w:hAnsi="宋体" w:cs="宋体"/>
                <w:sz w:val="24"/>
              </w:rPr>
              <w:t>联系电话：</w:t>
            </w:r>
            <w:r>
              <w:rPr>
                <w:rFonts w:hint="eastAsia" w:ascii="宋体" w:hAnsi="宋体" w:cs="宋体"/>
                <w:sz w:val="24"/>
                <w:u w:val="single"/>
              </w:rPr>
              <w:t>010-53387002</w:t>
            </w:r>
            <w:r>
              <w:rPr>
                <w:rFonts w:hint="eastAsia" w:ascii="宋体" w:hAnsi="宋体" w:cs="宋体"/>
                <w:sz w:val="24"/>
              </w:rPr>
              <w:t>；</w:t>
            </w:r>
          </w:p>
          <w:p w14:paraId="11000863">
            <w:pPr>
              <w:jc w:val="left"/>
              <w:rPr>
                <w:rFonts w:ascii="宋体" w:hAnsi="宋体" w:cs="宋体"/>
                <w:sz w:val="24"/>
              </w:rPr>
            </w:pPr>
            <w:r>
              <w:rPr>
                <w:rFonts w:hint="eastAsia" w:ascii="宋体" w:hAnsi="宋体" w:cs="宋体"/>
                <w:sz w:val="24"/>
              </w:rPr>
              <w:t>通讯地址：</w:t>
            </w:r>
            <w:r>
              <w:rPr>
                <w:rFonts w:hint="eastAsia" w:ascii="宋体" w:hAnsi="宋体" w:cs="宋体"/>
                <w:sz w:val="24"/>
                <w:u w:val="single"/>
              </w:rPr>
              <w:t>北京市经济开发区亦庄云时代B2座-18层</w:t>
            </w:r>
            <w:r>
              <w:rPr>
                <w:rFonts w:hint="eastAsia" w:ascii="宋体" w:hAnsi="宋体" w:cs="宋体"/>
                <w:sz w:val="24"/>
              </w:rPr>
              <w:t>。</w:t>
            </w:r>
          </w:p>
        </w:tc>
      </w:tr>
      <w:tr w14:paraId="79C1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C1F17F">
            <w:pPr>
              <w:pStyle w:val="23"/>
              <w:adjustRightInd w:val="0"/>
              <w:snapToGrid w:val="0"/>
              <w:jc w:val="center"/>
              <w:rPr>
                <w:rFonts w:hint="default" w:hAnsi="宋体" w:cs="宋体"/>
                <w:sz w:val="24"/>
                <w:szCs w:val="24"/>
              </w:rPr>
            </w:pPr>
            <w:r>
              <w:rPr>
                <w:rFonts w:hAnsi="宋体" w:cs="宋体"/>
                <w:sz w:val="24"/>
                <w:szCs w:val="24"/>
              </w:rPr>
              <w:t>25</w:t>
            </w:r>
          </w:p>
        </w:tc>
        <w:tc>
          <w:tcPr>
            <w:tcW w:w="1701" w:type="dxa"/>
            <w:vAlign w:val="center"/>
          </w:tcPr>
          <w:p w14:paraId="5C125152">
            <w:pPr>
              <w:jc w:val="center"/>
              <w:rPr>
                <w:rFonts w:ascii="宋体" w:hAnsi="宋体" w:cs="宋体"/>
                <w:sz w:val="24"/>
              </w:rPr>
            </w:pPr>
            <w:r>
              <w:rPr>
                <w:rFonts w:hint="eastAsia" w:ascii="宋体" w:hAnsi="宋体" w:cs="宋体"/>
                <w:sz w:val="24"/>
              </w:rPr>
              <w:t>代理费</w:t>
            </w:r>
          </w:p>
        </w:tc>
        <w:tc>
          <w:tcPr>
            <w:tcW w:w="7253" w:type="dxa"/>
            <w:vAlign w:val="center"/>
          </w:tcPr>
          <w:p w14:paraId="2E8CAC77">
            <w:pPr>
              <w:jc w:val="left"/>
              <w:rPr>
                <w:rFonts w:ascii="宋体" w:hAnsi="宋体" w:cs="宋体"/>
                <w:sz w:val="24"/>
              </w:rPr>
            </w:pPr>
            <w:r>
              <w:rPr>
                <w:rFonts w:hint="eastAsia" w:ascii="宋体" w:hAnsi="宋体" w:cs="宋体"/>
                <w:sz w:val="24"/>
              </w:rPr>
              <w:t>收费对象：</w:t>
            </w:r>
          </w:p>
          <w:p w14:paraId="1ACC0706">
            <w:pPr>
              <w:jc w:val="left"/>
              <w:rPr>
                <w:rFonts w:ascii="宋体" w:hAnsi="宋体" w:cs="宋体"/>
                <w:sz w:val="24"/>
              </w:rPr>
            </w:pPr>
            <w:r>
              <w:rPr>
                <w:rFonts w:hint="eastAsia" w:ascii="宋体" w:hAnsi="宋体" w:cs="宋体"/>
                <w:sz w:val="24"/>
              </w:rPr>
              <w:t>□采购人</w:t>
            </w:r>
          </w:p>
          <w:p w14:paraId="76F15475">
            <w:pPr>
              <w:jc w:val="left"/>
              <w:rPr>
                <w:rFonts w:ascii="宋体" w:hAnsi="宋体" w:cs="宋体"/>
                <w:sz w:val="24"/>
              </w:rPr>
            </w:pPr>
            <w:r>
              <w:rPr>
                <w:rFonts w:hint="eastAsia" w:ascii="宋体" w:hAnsi="宋体" w:cs="宋体"/>
                <w:b/>
                <w:bCs/>
                <w:sz w:val="24"/>
              </w:rPr>
              <w:t>■</w:t>
            </w:r>
            <w:r>
              <w:rPr>
                <w:rFonts w:hint="eastAsia" w:ascii="宋体" w:hAnsi="宋体" w:cs="宋体"/>
                <w:sz w:val="24"/>
              </w:rPr>
              <w:t>成交供应商</w:t>
            </w:r>
          </w:p>
          <w:p w14:paraId="533F41D8">
            <w:pPr>
              <w:rPr>
                <w:rFonts w:hint="default" w:ascii="宋体" w:hAnsi="宋体" w:eastAsia="宋体" w:cs="宋体"/>
                <w:sz w:val="24"/>
                <w:lang w:val="en-US" w:eastAsia="zh-CN"/>
              </w:rPr>
            </w:pPr>
            <w:r>
              <w:rPr>
                <w:rFonts w:hint="eastAsia" w:ascii="宋体" w:hAnsi="宋体" w:cs="宋体"/>
                <w:sz w:val="24"/>
              </w:rPr>
              <w:t>收费标准：中标服务费收取标准参考原国家计委招标代理服务费暂行标准[2002]1980号文件中规定执行；</w:t>
            </w:r>
          </w:p>
          <w:p w14:paraId="641129CA">
            <w:pPr>
              <w:rPr>
                <w:rFonts w:ascii="宋体" w:hAnsi="宋体" w:cs="宋体"/>
                <w:sz w:val="24"/>
              </w:rPr>
            </w:pPr>
            <w:r>
              <w:rPr>
                <w:rFonts w:hint="eastAsia" w:ascii="宋体" w:hAnsi="宋体" w:cs="宋体"/>
                <w:sz w:val="24"/>
              </w:rPr>
              <w:t>缴纳时间：中标人领取中标通知书时。</w:t>
            </w:r>
          </w:p>
          <w:p w14:paraId="55905801">
            <w:pPr>
              <w:rPr>
                <w:rFonts w:ascii="宋体" w:hAnsi="宋体" w:cs="宋体"/>
                <w:b/>
                <w:bCs/>
                <w:sz w:val="24"/>
              </w:rPr>
            </w:pPr>
            <w:r>
              <w:rPr>
                <w:rFonts w:hint="eastAsia" w:ascii="宋体" w:hAnsi="宋体" w:cs="宋体"/>
                <w:b/>
                <w:bCs/>
                <w:sz w:val="24"/>
              </w:rPr>
              <w:t>中标服务费缴纳账户信息：</w:t>
            </w:r>
          </w:p>
          <w:p w14:paraId="6DB6AFF4">
            <w:pPr>
              <w:rPr>
                <w:rFonts w:ascii="宋体" w:hAnsi="宋体" w:cs="宋体"/>
                <w:sz w:val="24"/>
              </w:rPr>
            </w:pPr>
            <w:r>
              <w:rPr>
                <w:rFonts w:hint="eastAsia" w:ascii="宋体" w:hAnsi="宋体" w:cs="宋体"/>
                <w:sz w:val="24"/>
              </w:rPr>
              <w:t>公司名称：汇信（北京）工程管理有限公司</w:t>
            </w:r>
          </w:p>
          <w:p w14:paraId="485DB05D">
            <w:pPr>
              <w:rPr>
                <w:rFonts w:ascii="宋体" w:hAnsi="宋体" w:cs="宋体"/>
                <w:sz w:val="24"/>
              </w:rPr>
            </w:pPr>
            <w:r>
              <w:rPr>
                <w:rFonts w:hint="eastAsia" w:ascii="宋体" w:hAnsi="宋体" w:cs="宋体"/>
                <w:sz w:val="24"/>
              </w:rPr>
              <w:t>账号：110929866310501</w:t>
            </w:r>
          </w:p>
          <w:p w14:paraId="0E194A70">
            <w:pPr>
              <w:pStyle w:val="253"/>
              <w:spacing w:before="25" w:line="219" w:lineRule="auto"/>
              <w:ind w:right="3"/>
              <w:jc w:val="left"/>
              <w:rPr>
                <w:lang w:eastAsia="zh-CN"/>
              </w:rPr>
            </w:pPr>
            <w:r>
              <w:rPr>
                <w:rFonts w:hint="eastAsia"/>
                <w:lang w:eastAsia="zh-CN"/>
              </w:rPr>
              <w:t>开户银行：招商银行股份有限公司北京亦庄支行</w:t>
            </w:r>
          </w:p>
        </w:tc>
      </w:tr>
    </w:tbl>
    <w:p w14:paraId="3A5DDEE6">
      <w:pPr>
        <w:tabs>
          <w:tab w:val="left" w:pos="5580"/>
        </w:tabs>
        <w:adjustRightInd w:val="0"/>
        <w:spacing w:line="360" w:lineRule="auto"/>
        <w:jc w:val="distribute"/>
        <w:rPr>
          <w:rFonts w:eastAsiaTheme="minorEastAsia"/>
          <w:sz w:val="24"/>
        </w:rPr>
        <w:sectPr>
          <w:footerReference r:id="rId8" w:type="first"/>
          <w:footerReference r:id="rId7" w:type="default"/>
          <w:pgSz w:w="11907" w:h="16840"/>
          <w:pgMar w:top="1418" w:right="1134" w:bottom="1418" w:left="1701" w:header="851" w:footer="851" w:gutter="0"/>
          <w:pgNumType w:start="1"/>
          <w:cols w:space="720" w:num="1"/>
          <w:titlePg/>
          <w:docGrid w:linePitch="462" w:charSpace="0"/>
        </w:sectPr>
      </w:pPr>
    </w:p>
    <w:p w14:paraId="3026F374">
      <w:pPr>
        <w:spacing w:before="240" w:beforeLines="100" w:after="240" w:afterLines="100"/>
        <w:jc w:val="center"/>
        <w:rPr>
          <w:rFonts w:eastAsiaTheme="minorEastAsia"/>
          <w:b/>
          <w:sz w:val="28"/>
          <w:szCs w:val="28"/>
        </w:rPr>
      </w:pPr>
      <w:r>
        <w:rPr>
          <w:rFonts w:eastAsiaTheme="minorEastAsia"/>
          <w:b/>
          <w:sz w:val="28"/>
          <w:szCs w:val="28"/>
        </w:rPr>
        <w:t>供应商须知</w:t>
      </w:r>
    </w:p>
    <w:p w14:paraId="76867D70">
      <w:pPr>
        <w:pStyle w:val="3"/>
        <w:tabs>
          <w:tab w:val="center" w:pos="4592"/>
          <w:tab w:val="left" w:pos="7860"/>
        </w:tabs>
        <w:spacing w:before="0" w:line="360" w:lineRule="auto"/>
        <w:jc w:val="left"/>
        <w:rPr>
          <w:rFonts w:ascii="Times New Roman" w:hAnsi="Times New Roman" w:eastAsiaTheme="minorEastAsia"/>
          <w:sz w:val="28"/>
        </w:rPr>
      </w:pPr>
      <w:bookmarkStart w:id="74" w:name="_Toc520356143"/>
      <w:bookmarkStart w:id="75" w:name="_Toc127151518"/>
      <w:r>
        <w:rPr>
          <w:rFonts w:ascii="Times New Roman" w:hAnsi="Times New Roman" w:eastAsiaTheme="minorEastAsia"/>
          <w:sz w:val="28"/>
        </w:rPr>
        <w:tab/>
      </w:r>
      <w:bookmarkEnd w:id="74"/>
      <w:bookmarkEnd w:id="75"/>
      <w:bookmarkStart w:id="76" w:name="_Toc226309762"/>
      <w:bookmarkStart w:id="77" w:name="_Toc151193832"/>
      <w:bookmarkStart w:id="78" w:name="_Toc150774723"/>
      <w:bookmarkStart w:id="79" w:name="_Toc150774618"/>
      <w:bookmarkStart w:id="80" w:name="_Toc226965708"/>
      <w:bookmarkStart w:id="81" w:name="_Toc151193760"/>
      <w:bookmarkStart w:id="82" w:name="_Toc264969208"/>
      <w:bookmarkStart w:id="83" w:name="_Toc151193688"/>
      <w:bookmarkStart w:id="84" w:name="_Toc142311020"/>
      <w:bookmarkStart w:id="85" w:name="_Toc265228356"/>
      <w:bookmarkStart w:id="86" w:name="_Toc195842883"/>
      <w:bookmarkStart w:id="87" w:name="_Toc226965791"/>
      <w:bookmarkStart w:id="88" w:name="_Toc226337214"/>
      <w:bookmarkStart w:id="89" w:name="_Toc305158786"/>
      <w:bookmarkStart w:id="90" w:name="_Toc151193906"/>
      <w:bookmarkStart w:id="91" w:name="_Toc150509269"/>
      <w:bookmarkStart w:id="92" w:name="_Toc305158860"/>
      <w:bookmarkStart w:id="93" w:name="_Toc151193616"/>
      <w:bookmarkStart w:id="94" w:name="_Toc150480756"/>
      <w:bookmarkStart w:id="95" w:name="_Toc151190145"/>
      <w:r>
        <w:rPr>
          <w:rFonts w:ascii="Times New Roman" w:hAnsi="Times New Roman" w:eastAsiaTheme="minorEastAsia"/>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sz w:val="28"/>
        </w:rPr>
        <w:tab/>
      </w:r>
    </w:p>
    <w:p w14:paraId="6C25595F">
      <w:pPr>
        <w:numPr>
          <w:ilvl w:val="0"/>
          <w:numId w:val="8"/>
        </w:numPr>
        <w:tabs>
          <w:tab w:val="left" w:pos="360"/>
          <w:tab w:val="clear" w:pos="900"/>
        </w:tabs>
        <w:snapToGrid w:val="0"/>
        <w:spacing w:line="360" w:lineRule="auto"/>
        <w:ind w:left="357" w:hanging="357"/>
        <w:outlineLvl w:val="1"/>
        <w:rPr>
          <w:rFonts w:eastAsiaTheme="minorEastAsia"/>
          <w:sz w:val="24"/>
        </w:rPr>
      </w:pPr>
      <w:bookmarkStart w:id="96" w:name="_Toc305158861"/>
      <w:bookmarkStart w:id="97" w:name="_Toc265228357"/>
      <w:bookmarkStart w:id="98" w:name="_Toc305158787"/>
      <w:bookmarkStart w:id="99" w:name="_Toc264969209"/>
      <w:r>
        <w:rPr>
          <w:rFonts w:eastAsiaTheme="minorEastAsia"/>
          <w:sz w:val="24"/>
        </w:rPr>
        <w:t>采购人、采购代理机构、供应商</w:t>
      </w:r>
      <w:bookmarkEnd w:id="96"/>
      <w:bookmarkEnd w:id="97"/>
      <w:bookmarkEnd w:id="98"/>
      <w:bookmarkEnd w:id="99"/>
      <w:r>
        <w:rPr>
          <w:rFonts w:eastAsiaTheme="minorEastAsia"/>
          <w:sz w:val="24"/>
        </w:rPr>
        <w:t>、联合体</w:t>
      </w:r>
    </w:p>
    <w:p w14:paraId="0E9FC9E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0444809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11DFFEE7">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321D90AD">
      <w:pPr>
        <w:numPr>
          <w:ilvl w:val="0"/>
          <w:numId w:val="8"/>
        </w:numPr>
        <w:tabs>
          <w:tab w:val="left" w:pos="360"/>
          <w:tab w:val="clear" w:pos="900"/>
        </w:tabs>
        <w:snapToGrid w:val="0"/>
        <w:spacing w:line="360" w:lineRule="auto"/>
        <w:ind w:left="357" w:hanging="357"/>
        <w:outlineLvl w:val="1"/>
        <w:rPr>
          <w:rFonts w:eastAsiaTheme="minorEastAsia"/>
          <w:sz w:val="24"/>
        </w:rPr>
      </w:pPr>
      <w:bookmarkStart w:id="100" w:name="_Toc305158788"/>
      <w:bookmarkStart w:id="101" w:name="_Toc164229215"/>
      <w:bookmarkStart w:id="102" w:name="_Toc127161434"/>
      <w:bookmarkStart w:id="103" w:name="_Toc164351614"/>
      <w:bookmarkStart w:id="104" w:name="_Toc150509271"/>
      <w:bookmarkStart w:id="105" w:name="_Toc264969210"/>
      <w:bookmarkStart w:id="106" w:name="_Toc195842885"/>
      <w:bookmarkStart w:id="107" w:name="_Toc127151721"/>
      <w:bookmarkStart w:id="108" w:name="_Toc150774620"/>
      <w:bookmarkStart w:id="109" w:name="_Toc305158862"/>
      <w:bookmarkStart w:id="110" w:name="_Toc265228358"/>
      <w:bookmarkStart w:id="111" w:name="_Toc151193834"/>
      <w:bookmarkStart w:id="112" w:name="_Toc127151520"/>
      <w:bookmarkStart w:id="113" w:name="_Toc151193762"/>
      <w:bookmarkStart w:id="114" w:name="_Toc164608789"/>
      <w:bookmarkStart w:id="115" w:name="_Toc151193690"/>
      <w:bookmarkStart w:id="116" w:name="_Toc226309764"/>
      <w:bookmarkStart w:id="117" w:name="_Toc226965710"/>
      <w:bookmarkStart w:id="118" w:name="_Toc150480758"/>
      <w:bookmarkStart w:id="119" w:name="_Toc226965793"/>
      <w:bookmarkStart w:id="120" w:name="_Toc142311022"/>
      <w:bookmarkStart w:id="121" w:name="_Toc226337216"/>
      <w:bookmarkStart w:id="122" w:name="_Toc150774725"/>
      <w:bookmarkStart w:id="123" w:name="_Toc151193908"/>
      <w:bookmarkStart w:id="124" w:name="_Toc149720813"/>
      <w:bookmarkStart w:id="125" w:name="_Toc164229361"/>
      <w:bookmarkStart w:id="126" w:name="_Toc151190147"/>
      <w:bookmarkStart w:id="127" w:name="_Toc151193618"/>
      <w:bookmarkStart w:id="128" w:name="_Toc164608634"/>
      <w:r>
        <w:rPr>
          <w:rFonts w:eastAsiaTheme="minorEastAsia"/>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z w:val="24"/>
        </w:rPr>
        <w:t>、项目属性、科研仪器设备采购</w:t>
      </w:r>
    </w:p>
    <w:p w14:paraId="6D650C2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5FBD391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5C9234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1774DC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4637A4FC">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9" w:name="_Toc265228360"/>
      <w:bookmarkStart w:id="130" w:name="_Toc226309766"/>
      <w:bookmarkStart w:id="131" w:name="_Toc151193910"/>
      <w:bookmarkStart w:id="132" w:name="_Toc151193692"/>
      <w:bookmarkStart w:id="133" w:name="_Toc226965712"/>
      <w:bookmarkStart w:id="134" w:name="_Toc226337218"/>
      <w:bookmarkStart w:id="135" w:name="_Toc305158864"/>
      <w:bookmarkStart w:id="136" w:name="_Toc264969212"/>
      <w:bookmarkStart w:id="137" w:name="_Toc151193764"/>
      <w:bookmarkStart w:id="138" w:name="_Toc127151522"/>
      <w:bookmarkStart w:id="139" w:name="_Toc305158790"/>
      <w:bookmarkStart w:id="140" w:name="_Toc520356146"/>
      <w:bookmarkStart w:id="141" w:name="_Toc195842887"/>
      <w:bookmarkStart w:id="142" w:name="_Toc150774727"/>
      <w:bookmarkStart w:id="143" w:name="_Toc151193620"/>
      <w:bookmarkStart w:id="144" w:name="_Toc150480760"/>
      <w:bookmarkStart w:id="145" w:name="_Toc150774622"/>
      <w:bookmarkStart w:id="146" w:name="_Toc151193836"/>
      <w:bookmarkStart w:id="147" w:name="_Toc150509273"/>
      <w:bookmarkStart w:id="148" w:name="_Toc151190149"/>
      <w:bookmarkStart w:id="149" w:name="_Toc142311024"/>
      <w:bookmarkStart w:id="150" w:name="_Toc226965795"/>
    </w:p>
    <w:p w14:paraId="7305F44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684AA69F">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1C384228">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077D0AA">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C065E3B">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63B1300D">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1A23FE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33596AD5">
      <w:pPr>
        <w:numPr>
          <w:ilvl w:val="2"/>
          <w:numId w:val="8"/>
        </w:numPr>
        <w:snapToGrid w:val="0"/>
        <w:spacing w:line="360" w:lineRule="auto"/>
        <w:rPr>
          <w:rFonts w:eastAsiaTheme="minorEastAsia"/>
          <w:sz w:val="24"/>
        </w:rPr>
      </w:pPr>
      <w:r>
        <w:rPr>
          <w:rFonts w:eastAsiaTheme="minorEastAsia"/>
          <w:sz w:val="24"/>
        </w:rPr>
        <w:t>中小企业定义：</w:t>
      </w:r>
    </w:p>
    <w:p w14:paraId="1194BD3B">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D888345">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64A8867">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30C88F9">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7644DDA">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B18197C">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7360A03">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7ECFD4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DFA211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273ACF94">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0FBEE7C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627AA6D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6F96C6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5D278513">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BD9E07A">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06E21E">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090CB66">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09AAFFB">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6D6AEB9">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06F9F04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3F8C37A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683CBFF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099AE5E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455361C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990FFB7">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0BFCD6E">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30C85E38">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441FBB2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E6F2C97">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04515F7">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BAAFFBA">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5F68F7E2">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338598D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313BE42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676D31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083B8669">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BEAE52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76AD3476">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5D0C8169">
      <w:pPr>
        <w:numPr>
          <w:ilvl w:val="1"/>
          <w:numId w:val="8"/>
        </w:numPr>
        <w:tabs>
          <w:tab w:val="left" w:pos="1080"/>
        </w:tabs>
        <w:snapToGrid w:val="0"/>
        <w:spacing w:line="360" w:lineRule="auto"/>
        <w:rPr>
          <w:sz w:val="24"/>
        </w:rPr>
      </w:pPr>
      <w:r>
        <w:rPr>
          <w:sz w:val="24"/>
        </w:rPr>
        <w:t>采购需求标准</w:t>
      </w:r>
    </w:p>
    <w:p w14:paraId="470020C5">
      <w:pPr>
        <w:numPr>
          <w:ilvl w:val="2"/>
          <w:numId w:val="8"/>
        </w:numPr>
        <w:snapToGrid w:val="0"/>
        <w:spacing w:line="360" w:lineRule="auto"/>
        <w:rPr>
          <w:sz w:val="24"/>
        </w:rPr>
      </w:pPr>
      <w:r>
        <w:rPr>
          <w:sz w:val="24"/>
        </w:rPr>
        <w:t>商品包装、快递包装政府采购需求标准（试行）</w:t>
      </w:r>
    </w:p>
    <w:p w14:paraId="45683194">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023510A">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297A885E">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1" w:name="_Hlk168431650"/>
      <w:r>
        <w:rPr>
          <w:rFonts w:hint="eastAsia"/>
          <w:sz w:val="24"/>
        </w:rPr>
        <w:t>财政部门会同有关部门制定发布的</w:t>
      </w:r>
      <w:bookmarkEnd w:id="151"/>
      <w:r>
        <w:rPr>
          <w:rFonts w:hint="eastAsia"/>
          <w:sz w:val="24"/>
        </w:rPr>
        <w:t>其他政府采购需求标准，</w:t>
      </w:r>
      <w:r>
        <w:rPr>
          <w:sz w:val="24"/>
        </w:rPr>
        <w:t>本项目如涉及，则具体要求见第四章《采购需求》。</w:t>
      </w:r>
    </w:p>
    <w:p w14:paraId="52CBBC7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16B8A73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24F6631">
      <w:pPr>
        <w:tabs>
          <w:tab w:val="left" w:pos="1080"/>
        </w:tabs>
        <w:snapToGrid w:val="0"/>
        <w:spacing w:line="360" w:lineRule="auto"/>
        <w:ind w:left="1080"/>
        <w:rPr>
          <w:rFonts w:eastAsiaTheme="minorEastAsia"/>
          <w:sz w:val="28"/>
        </w:rPr>
      </w:pPr>
      <w:bookmarkStart w:id="152" w:name="_1.8_计量单位"/>
      <w:bookmarkEnd w:id="152"/>
    </w:p>
    <w:p w14:paraId="04A55740">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C999696">
      <w:pPr>
        <w:numPr>
          <w:ilvl w:val="0"/>
          <w:numId w:val="8"/>
        </w:numPr>
        <w:tabs>
          <w:tab w:val="left" w:pos="360"/>
        </w:tabs>
        <w:snapToGrid w:val="0"/>
        <w:spacing w:line="360" w:lineRule="auto"/>
        <w:ind w:left="357" w:hanging="357"/>
        <w:outlineLvl w:val="1"/>
        <w:rPr>
          <w:rFonts w:eastAsiaTheme="minorEastAsia"/>
          <w:sz w:val="24"/>
        </w:rPr>
      </w:pPr>
      <w:bookmarkStart w:id="153" w:name="_Toc151193837"/>
      <w:bookmarkStart w:id="154" w:name="_Toc127151523"/>
      <w:bookmarkStart w:id="155" w:name="_Toc164229364"/>
      <w:bookmarkStart w:id="156" w:name="_Toc265228361"/>
      <w:bookmarkStart w:id="157" w:name="_Toc226309767"/>
      <w:bookmarkStart w:id="158" w:name="_Toc151193693"/>
      <w:bookmarkStart w:id="159" w:name="_Toc226965796"/>
      <w:bookmarkStart w:id="160" w:name="_Toc151193765"/>
      <w:bookmarkStart w:id="161" w:name="_Toc164351617"/>
      <w:bookmarkStart w:id="162" w:name="_Toc520356147"/>
      <w:bookmarkStart w:id="163" w:name="_Toc150774623"/>
      <w:bookmarkStart w:id="164" w:name="_Toc164608637"/>
      <w:bookmarkStart w:id="165" w:name="_Toc151190150"/>
      <w:bookmarkStart w:id="166" w:name="_Toc164608792"/>
      <w:bookmarkStart w:id="167" w:name="_Toc151193621"/>
      <w:bookmarkStart w:id="168" w:name="_Toc151193911"/>
      <w:bookmarkStart w:id="169" w:name="_Toc305158791"/>
      <w:bookmarkStart w:id="170" w:name="_Toc226337219"/>
      <w:bookmarkStart w:id="171" w:name="_Toc195842888"/>
      <w:bookmarkStart w:id="172" w:name="_Toc149720816"/>
      <w:bookmarkStart w:id="173" w:name="_Toc150480761"/>
      <w:bookmarkStart w:id="174" w:name="_Toc305158865"/>
      <w:bookmarkStart w:id="175" w:name="_Toc127161437"/>
      <w:bookmarkStart w:id="176" w:name="_Toc150509274"/>
      <w:bookmarkStart w:id="177" w:name="_Toc226965713"/>
      <w:bookmarkStart w:id="178" w:name="_Toc150774728"/>
      <w:bookmarkStart w:id="179" w:name="_Toc142311025"/>
      <w:bookmarkStart w:id="180" w:name="_Toc164229218"/>
      <w:bookmarkStart w:id="181" w:name="_Toc264969213"/>
      <w:bookmarkStart w:id="182" w:name="_Toc127151724"/>
      <w:r>
        <w:rPr>
          <w:rFonts w:eastAsiaTheme="minorEastAsia"/>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sz w:val="24"/>
        </w:rPr>
        <w:t>成</w:t>
      </w:r>
    </w:p>
    <w:p w14:paraId="2BED580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229888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59D365D9">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51C9A396">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0BC0E21A">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A5A88B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55C6DEB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42F130E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B57A3C6">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159372E">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FCFB529">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19FE806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14EAD780">
      <w:pPr>
        <w:tabs>
          <w:tab w:val="left" w:pos="1080"/>
          <w:tab w:val="left" w:pos="1561"/>
        </w:tabs>
        <w:snapToGrid w:val="0"/>
        <w:spacing w:line="360" w:lineRule="auto"/>
        <w:ind w:left="1080"/>
        <w:rPr>
          <w:rFonts w:eastAsiaTheme="minorEastAsia"/>
          <w:sz w:val="28"/>
        </w:rPr>
      </w:pPr>
      <w:bookmarkStart w:id="183" w:name="_Toc516367020"/>
      <w:bookmarkStart w:id="184" w:name="_Toc151193840"/>
      <w:bookmarkStart w:id="185" w:name="_Toc150509277"/>
      <w:bookmarkStart w:id="186" w:name="_Toc520356150"/>
      <w:bookmarkStart w:id="187" w:name="_Toc226309770"/>
      <w:bookmarkStart w:id="188" w:name="_Toc151193768"/>
      <w:bookmarkStart w:id="189" w:name="_Toc151193624"/>
      <w:bookmarkStart w:id="190" w:name="_Toc226965716"/>
      <w:bookmarkStart w:id="191" w:name="_Toc150774731"/>
      <w:bookmarkStart w:id="192" w:name="_Toc226965799"/>
      <w:bookmarkStart w:id="193" w:name="_Toc305158868"/>
      <w:bookmarkStart w:id="194" w:name="_Toc264969216"/>
      <w:bookmarkStart w:id="195" w:name="_Toc151190153"/>
      <w:bookmarkStart w:id="196" w:name="_Toc151193696"/>
      <w:bookmarkStart w:id="197" w:name="_Toc142311028"/>
      <w:bookmarkStart w:id="198" w:name="_Toc151193914"/>
      <w:bookmarkStart w:id="199" w:name="_Toc127151526"/>
      <w:bookmarkStart w:id="200" w:name="_Toc226337222"/>
      <w:bookmarkStart w:id="201" w:name="_Toc195842891"/>
      <w:bookmarkStart w:id="202" w:name="_Toc265228364"/>
      <w:bookmarkStart w:id="203" w:name="_Toc305158794"/>
      <w:bookmarkStart w:id="204" w:name="_Toc150480764"/>
      <w:bookmarkStart w:id="205" w:name="_Toc150774626"/>
    </w:p>
    <w:p w14:paraId="0FB22678">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3"/>
      <w:r>
        <w:rPr>
          <w:rFonts w:ascii="Times New Roman" w:hAnsi="Times New Roman" w:eastAsiaTheme="minorEastAsia"/>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09DE23D">
      <w:pPr>
        <w:numPr>
          <w:ilvl w:val="0"/>
          <w:numId w:val="8"/>
        </w:numPr>
        <w:tabs>
          <w:tab w:val="left" w:pos="360"/>
        </w:tabs>
        <w:snapToGrid w:val="0"/>
        <w:spacing w:line="360" w:lineRule="auto"/>
        <w:ind w:left="357" w:hanging="357"/>
        <w:outlineLvl w:val="1"/>
        <w:rPr>
          <w:rFonts w:eastAsiaTheme="minorEastAsia"/>
          <w:sz w:val="24"/>
        </w:rPr>
      </w:pPr>
      <w:bookmarkStart w:id="206" w:name="_Toc127151527"/>
      <w:bookmarkStart w:id="207" w:name="_Toc151193915"/>
      <w:bookmarkStart w:id="208" w:name="_Toc226337223"/>
      <w:bookmarkStart w:id="209" w:name="_Toc151193841"/>
      <w:bookmarkStart w:id="210" w:name="_Toc305158869"/>
      <w:bookmarkStart w:id="211" w:name="_Toc516367021"/>
      <w:bookmarkStart w:id="212" w:name="_Toc164229222"/>
      <w:bookmarkStart w:id="213" w:name="_Toc195842892"/>
      <w:bookmarkStart w:id="214" w:name="_Toc520356151"/>
      <w:bookmarkStart w:id="215" w:name="_Toc151193769"/>
      <w:bookmarkStart w:id="216" w:name="_Toc142311029"/>
      <w:bookmarkStart w:id="217" w:name="_Toc150774732"/>
      <w:bookmarkStart w:id="218" w:name="_Toc164608796"/>
      <w:bookmarkStart w:id="219" w:name="_Toc151190154"/>
      <w:bookmarkStart w:id="220" w:name="_Toc226965800"/>
      <w:bookmarkStart w:id="221" w:name="_Toc264969217"/>
      <w:bookmarkStart w:id="222" w:name="_Toc150774627"/>
      <w:bookmarkStart w:id="223" w:name="_Toc149720820"/>
      <w:bookmarkStart w:id="224" w:name="_Toc127151728"/>
      <w:bookmarkStart w:id="225" w:name="_Toc127161441"/>
      <w:bookmarkStart w:id="226" w:name="_Toc150480765"/>
      <w:bookmarkStart w:id="227" w:name="_Toc151193697"/>
      <w:bookmarkStart w:id="228" w:name="_Toc305158795"/>
      <w:bookmarkStart w:id="229" w:name="_Toc151193625"/>
      <w:bookmarkStart w:id="230" w:name="_Toc226309771"/>
      <w:bookmarkStart w:id="231" w:name="_Toc164608641"/>
      <w:bookmarkStart w:id="232" w:name="_Toc226965717"/>
      <w:bookmarkStart w:id="233" w:name="_Toc164351621"/>
      <w:bookmarkStart w:id="234" w:name="_Toc150509278"/>
      <w:bookmarkStart w:id="235" w:name="_Toc265228365"/>
      <w:bookmarkStart w:id="236" w:name="_Toc164229368"/>
      <w:r>
        <w:rPr>
          <w:rFonts w:eastAsiaTheme="minorEastAsia"/>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sz w:val="24"/>
        </w:rPr>
        <w:t>及磋商语言</w:t>
      </w:r>
    </w:p>
    <w:p w14:paraId="716835B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42B77A9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C058B0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947F7D">
      <w:pPr>
        <w:numPr>
          <w:ilvl w:val="0"/>
          <w:numId w:val="8"/>
        </w:numPr>
        <w:tabs>
          <w:tab w:val="left" w:pos="360"/>
        </w:tabs>
        <w:snapToGrid w:val="0"/>
        <w:spacing w:line="360" w:lineRule="auto"/>
        <w:ind w:left="357" w:hanging="357"/>
        <w:outlineLvl w:val="1"/>
        <w:rPr>
          <w:rFonts w:eastAsiaTheme="minorEastAsia"/>
          <w:sz w:val="24"/>
        </w:rPr>
      </w:pPr>
      <w:bookmarkStart w:id="237" w:name="_Ref467306676"/>
      <w:bookmarkStart w:id="238" w:name="_Ref467306195"/>
      <w:bookmarkStart w:id="239" w:name="_Toc516367022"/>
      <w:bookmarkStart w:id="240" w:name="_Toc150480766"/>
      <w:bookmarkStart w:id="241" w:name="_Toc151193626"/>
      <w:bookmarkStart w:id="242" w:name="_Toc195842893"/>
      <w:bookmarkStart w:id="243" w:name="_Toc164351622"/>
      <w:bookmarkStart w:id="244" w:name="_Toc226309772"/>
      <w:bookmarkStart w:id="245" w:name="_Toc150774733"/>
      <w:bookmarkStart w:id="246" w:name="_Toc127151729"/>
      <w:bookmarkStart w:id="247" w:name="_Toc150774628"/>
      <w:bookmarkStart w:id="248" w:name="_Toc164229369"/>
      <w:bookmarkStart w:id="249" w:name="_Toc226965801"/>
      <w:bookmarkStart w:id="250" w:name="_Toc127151528"/>
      <w:bookmarkStart w:id="251" w:name="_Toc226337224"/>
      <w:bookmarkStart w:id="252" w:name="_Toc127161442"/>
      <w:bookmarkStart w:id="253" w:name="_Toc520356152"/>
      <w:bookmarkStart w:id="254" w:name="_Toc164608642"/>
      <w:bookmarkStart w:id="255" w:name="_Toc164608797"/>
      <w:bookmarkStart w:id="256" w:name="_Toc164229223"/>
      <w:bookmarkStart w:id="257" w:name="_Toc265228366"/>
      <w:bookmarkStart w:id="258" w:name="_Toc142311030"/>
      <w:bookmarkStart w:id="259" w:name="_Toc305158870"/>
      <w:bookmarkStart w:id="260" w:name="_Toc151193916"/>
      <w:bookmarkStart w:id="261" w:name="_Toc150509279"/>
      <w:bookmarkStart w:id="262" w:name="_Toc151190155"/>
      <w:bookmarkStart w:id="263" w:name="_Toc226965718"/>
      <w:bookmarkStart w:id="264" w:name="_Toc151193698"/>
      <w:bookmarkStart w:id="265" w:name="_Toc264969218"/>
      <w:bookmarkStart w:id="266" w:name="_Toc305158796"/>
      <w:bookmarkStart w:id="267" w:name="_Toc149720821"/>
      <w:bookmarkStart w:id="268" w:name="_Toc151193842"/>
      <w:bookmarkStart w:id="269" w:name="_Toc151193770"/>
      <w:r>
        <w:rPr>
          <w:rFonts w:eastAsiaTheme="minorEastAsia"/>
          <w:sz w:val="24"/>
        </w:rPr>
        <w:t>响应文件</w:t>
      </w:r>
      <w:bookmarkEnd w:id="237"/>
      <w:bookmarkEnd w:id="238"/>
      <w:bookmarkEnd w:id="239"/>
      <w:r>
        <w:rPr>
          <w:rFonts w:eastAsiaTheme="minorEastAsia"/>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BF2DF02">
      <w:pPr>
        <w:numPr>
          <w:ilvl w:val="1"/>
          <w:numId w:val="8"/>
        </w:numPr>
        <w:tabs>
          <w:tab w:val="left" w:pos="1080"/>
          <w:tab w:val="left" w:pos="2014"/>
        </w:tabs>
        <w:snapToGrid w:val="0"/>
        <w:spacing w:line="360" w:lineRule="auto"/>
        <w:ind w:left="1077" w:hanging="720"/>
        <w:rPr>
          <w:rFonts w:eastAsiaTheme="minorEastAsia"/>
          <w:sz w:val="24"/>
        </w:rPr>
      </w:pPr>
      <w:bookmarkStart w:id="270"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608BA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7A0BC5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74384DF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1D8FC6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0"/>
    </w:p>
    <w:p w14:paraId="08F191BC">
      <w:pPr>
        <w:numPr>
          <w:ilvl w:val="0"/>
          <w:numId w:val="8"/>
        </w:numPr>
        <w:tabs>
          <w:tab w:val="left" w:pos="360"/>
        </w:tabs>
        <w:snapToGrid w:val="0"/>
        <w:spacing w:line="360" w:lineRule="auto"/>
        <w:ind w:left="357" w:hanging="357"/>
        <w:outlineLvl w:val="1"/>
        <w:rPr>
          <w:rFonts w:eastAsiaTheme="minorEastAsia"/>
          <w:sz w:val="24"/>
        </w:rPr>
      </w:pPr>
      <w:bookmarkStart w:id="271" w:name="_Toc151193918"/>
      <w:bookmarkStart w:id="272" w:name="_Toc164229225"/>
      <w:bookmarkStart w:id="273" w:name="_Toc151193628"/>
      <w:bookmarkStart w:id="274" w:name="_Toc127161444"/>
      <w:bookmarkStart w:id="275" w:name="_Toc164229371"/>
      <w:bookmarkStart w:id="276" w:name="_Toc520356155"/>
      <w:bookmarkStart w:id="277" w:name="_Toc150774630"/>
      <w:bookmarkStart w:id="278" w:name="_Toc150509281"/>
      <w:bookmarkStart w:id="279" w:name="_Toc151190157"/>
      <w:bookmarkStart w:id="280" w:name="_Toc195842895"/>
      <w:bookmarkStart w:id="281" w:name="_Toc127151530"/>
      <w:bookmarkStart w:id="282" w:name="_Toc151193844"/>
      <w:bookmarkStart w:id="283" w:name="_Toc164608799"/>
      <w:bookmarkStart w:id="284" w:name="_Toc149720823"/>
      <w:bookmarkStart w:id="285" w:name="_Toc164608644"/>
      <w:bookmarkStart w:id="286" w:name="_Toc150774735"/>
      <w:bookmarkStart w:id="287" w:name="_Toc151193700"/>
      <w:bookmarkStart w:id="288" w:name="_Toc150480768"/>
      <w:bookmarkStart w:id="289" w:name="_Toc127151731"/>
      <w:bookmarkStart w:id="290" w:name="_Toc142311032"/>
      <w:bookmarkStart w:id="291" w:name="_Toc164351624"/>
      <w:bookmarkStart w:id="292" w:name="_Toc151193772"/>
      <w:r>
        <w:rPr>
          <w:rFonts w:eastAsiaTheme="minorEastAsia"/>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3517F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27CE1F26">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99D8AAD">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1349914">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2148B93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C06104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774F703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22D6CBA2">
      <w:pPr>
        <w:numPr>
          <w:ilvl w:val="1"/>
          <w:numId w:val="8"/>
        </w:numPr>
        <w:tabs>
          <w:tab w:val="left" w:pos="1080"/>
          <w:tab w:val="left" w:pos="2014"/>
        </w:tabs>
        <w:snapToGrid w:val="0"/>
        <w:spacing w:line="360" w:lineRule="auto"/>
        <w:ind w:left="1077" w:hanging="720"/>
        <w:rPr>
          <w:rFonts w:eastAsiaTheme="minorEastAsia"/>
          <w:sz w:val="24"/>
        </w:rPr>
      </w:pPr>
      <w:bookmarkStart w:id="293" w:name="_Ref467306302"/>
      <w:r>
        <w:rPr>
          <w:rFonts w:eastAsiaTheme="minorEastAsia"/>
          <w:sz w:val="24"/>
        </w:rPr>
        <w:t>供应商应按《供应商须知资料表》中规定的金额及要求交纳磋商保证金</w:t>
      </w:r>
      <w:bookmarkEnd w:id="293"/>
      <w:r>
        <w:rPr>
          <w:rFonts w:eastAsiaTheme="minorEastAsia"/>
          <w:sz w:val="24"/>
        </w:rPr>
        <w:t>。</w:t>
      </w:r>
      <w:r>
        <w:rPr>
          <w:rFonts w:hint="eastAsia" w:eastAsiaTheme="minorEastAsia"/>
          <w:sz w:val="24"/>
        </w:rPr>
        <w:t>供应商自愿超额缴纳磋商保证金的，响应文件不做无效处理。</w:t>
      </w:r>
    </w:p>
    <w:p w14:paraId="6A045EB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08D5069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4"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4"/>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3D58CF0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供应商除需在响应文件中提供“磋商保证金凭证/交款单据电子件”，还需在首次响应文件提交截止时间前，通过电子交易平台上传“磋商保证金凭证/交款单据电子件”</w:t>
      </w:r>
      <w:r>
        <w:rPr>
          <w:rFonts w:hint="eastAsia" w:eastAsiaTheme="minorEastAsia"/>
          <w:sz w:val="24"/>
        </w:rPr>
        <w:t>。</w:t>
      </w:r>
    </w:p>
    <w:p w14:paraId="67506000">
      <w:pPr>
        <w:numPr>
          <w:ilvl w:val="1"/>
          <w:numId w:val="8"/>
        </w:numPr>
        <w:tabs>
          <w:tab w:val="left" w:pos="1080"/>
          <w:tab w:val="left" w:pos="2014"/>
        </w:tabs>
        <w:snapToGrid w:val="0"/>
        <w:spacing w:line="360" w:lineRule="auto"/>
        <w:ind w:left="1077" w:hanging="720"/>
        <w:rPr>
          <w:sz w:val="24"/>
        </w:rPr>
      </w:pPr>
      <w:bookmarkStart w:id="295" w:name="_Hlk168432698"/>
      <w:r>
        <w:rPr>
          <w:rFonts w:eastAsiaTheme="minorEastAsia"/>
          <w:sz w:val="24"/>
        </w:rPr>
        <w:t>磋商保证金有效期同响应有效期。</w:t>
      </w:r>
    </w:p>
    <w:bookmarkEnd w:id="295"/>
    <w:p w14:paraId="45DA9CF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21625B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4C69B39">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3B94705">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E54D775">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7A55D27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33E2AA74">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0A82AEC3">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18158B8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5E75BD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499961BB">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6B88103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6AA94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BB29D01">
      <w:pPr>
        <w:numPr>
          <w:ilvl w:val="0"/>
          <w:numId w:val="8"/>
        </w:numPr>
        <w:tabs>
          <w:tab w:val="left" w:pos="360"/>
        </w:tabs>
        <w:snapToGrid w:val="0"/>
        <w:spacing w:line="360" w:lineRule="auto"/>
        <w:ind w:left="357" w:hanging="357"/>
        <w:outlineLvl w:val="1"/>
        <w:rPr>
          <w:rFonts w:eastAsiaTheme="minorEastAsia"/>
          <w:sz w:val="24"/>
        </w:rPr>
      </w:pPr>
      <w:bookmarkStart w:id="296" w:name="_Toc226309777"/>
      <w:bookmarkStart w:id="297" w:name="_Toc164229374"/>
      <w:bookmarkStart w:id="298" w:name="_Toc151193775"/>
      <w:bookmarkStart w:id="299" w:name="_Toc305158801"/>
      <w:bookmarkStart w:id="300" w:name="_Toc151193847"/>
      <w:bookmarkStart w:id="301" w:name="_Toc164608802"/>
      <w:bookmarkStart w:id="302" w:name="_Toc226965723"/>
      <w:bookmarkStart w:id="303" w:name="_Toc151193921"/>
      <w:bookmarkStart w:id="304" w:name="_Toc226337229"/>
      <w:bookmarkStart w:id="305" w:name="_Toc151190160"/>
      <w:bookmarkStart w:id="306" w:name="_Toc151193703"/>
      <w:bookmarkStart w:id="307" w:name="_Toc164351627"/>
      <w:bookmarkStart w:id="308" w:name="_Toc142311035"/>
      <w:bookmarkStart w:id="309" w:name="_Toc150774633"/>
      <w:bookmarkStart w:id="310" w:name="_Toc265228371"/>
      <w:bookmarkStart w:id="311" w:name="_Toc150509284"/>
      <w:bookmarkStart w:id="312" w:name="_Toc150774738"/>
      <w:bookmarkStart w:id="313" w:name="_Toc127151734"/>
      <w:bookmarkStart w:id="314" w:name="_Toc151193631"/>
      <w:bookmarkStart w:id="315" w:name="_Toc127151533"/>
      <w:bookmarkStart w:id="316" w:name="_Toc150480771"/>
      <w:bookmarkStart w:id="317" w:name="_Toc127161447"/>
      <w:bookmarkStart w:id="318" w:name="_Toc164608647"/>
      <w:bookmarkStart w:id="319" w:name="_Toc226965806"/>
      <w:bookmarkStart w:id="320" w:name="_Toc305158875"/>
      <w:bookmarkStart w:id="321" w:name="_Toc149720826"/>
      <w:bookmarkStart w:id="322" w:name="_Toc195842898"/>
      <w:bookmarkStart w:id="323" w:name="_Toc164229228"/>
      <w:bookmarkStart w:id="324" w:name="_Toc264969223"/>
      <w:bookmarkStart w:id="325" w:name="_Toc520356158"/>
      <w:r>
        <w:rPr>
          <w:rFonts w:eastAsiaTheme="minorEastAsia"/>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sz w:val="24"/>
        </w:rPr>
        <w:t>、盖章</w:t>
      </w:r>
    </w:p>
    <w:p w14:paraId="721682DC">
      <w:pPr>
        <w:numPr>
          <w:ilvl w:val="1"/>
          <w:numId w:val="8"/>
        </w:numPr>
        <w:tabs>
          <w:tab w:val="left" w:pos="1080"/>
          <w:tab w:val="left" w:pos="2014"/>
        </w:tabs>
        <w:snapToGrid w:val="0"/>
        <w:spacing w:line="360" w:lineRule="auto"/>
        <w:ind w:left="1077" w:hanging="720"/>
        <w:rPr>
          <w:rFonts w:ascii="Times New Roman" w:hAnsi="Times New Roman" w:cs="Times New Roman" w:eastAsiaTheme="minorEastAsia"/>
          <w:sz w:val="24"/>
        </w:rPr>
      </w:pPr>
      <w:bookmarkStart w:id="326" w:name="_Toc142311036"/>
      <w:bookmarkStart w:id="327" w:name="_Toc226965724"/>
      <w:bookmarkStart w:id="328" w:name="_Toc151193848"/>
      <w:bookmarkStart w:id="329" w:name="_Toc195842899"/>
      <w:bookmarkStart w:id="330" w:name="_Toc150774739"/>
      <w:bookmarkStart w:id="331" w:name="_Toc151193704"/>
      <w:bookmarkStart w:id="332" w:name="_Toc520356159"/>
      <w:bookmarkStart w:id="333" w:name="_Toc151193632"/>
      <w:bookmarkStart w:id="334" w:name="_Toc226337230"/>
      <w:bookmarkStart w:id="335" w:name="_Toc127151534"/>
      <w:bookmarkStart w:id="336" w:name="_Toc305158802"/>
      <w:bookmarkStart w:id="337" w:name="_Toc151193776"/>
      <w:bookmarkStart w:id="338" w:name="_Toc151193922"/>
      <w:bookmarkStart w:id="339" w:name="_Toc150774634"/>
      <w:bookmarkStart w:id="340" w:name="_Toc226965807"/>
      <w:bookmarkStart w:id="341" w:name="_Toc150509285"/>
      <w:bookmarkStart w:id="342" w:name="_Toc151190161"/>
      <w:bookmarkStart w:id="343" w:name="_Toc226309778"/>
      <w:bookmarkStart w:id="344" w:name="_Toc265228372"/>
      <w:bookmarkStart w:id="345" w:name="_Toc150480772"/>
      <w:bookmarkStart w:id="346" w:name="_Toc264969224"/>
      <w:bookmarkStart w:id="347" w:name="_Toc305158876"/>
      <w:r>
        <w:rPr>
          <w:rFonts w:hint="eastAsia" w:ascii="Times New Roman" w:hAnsi="Times New Roman" w:cs="Times New Roman" w:eastAsiaTheme="minorEastAsia"/>
          <w:sz w:val="24"/>
          <w:lang w:val="en-US" w:eastAsia="zh-CN"/>
        </w:rPr>
        <w:t>供应商</w:t>
      </w:r>
      <w:r>
        <w:rPr>
          <w:rFonts w:hint="eastAsia" w:ascii="Times New Roman" w:hAnsi="Times New Roman" w:cs="Times New Roman" w:eastAsiaTheme="minorEastAsia"/>
          <w:sz w:val="24"/>
        </w:rPr>
        <w:t>应准备</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文件正本</w:t>
      </w:r>
      <w:r>
        <w:rPr>
          <w:rFonts w:hint="eastAsia" w:ascii="Times New Roman" w:hAnsi="Times New Roman" w:cs="Times New Roman" w:eastAsiaTheme="minorEastAsia"/>
          <w:sz w:val="24"/>
          <w:u w:val="single"/>
        </w:rPr>
        <w:t>　1　</w:t>
      </w:r>
      <w:r>
        <w:rPr>
          <w:rFonts w:hint="eastAsia" w:ascii="Times New Roman" w:hAnsi="Times New Roman" w:cs="Times New Roman" w:eastAsiaTheme="minorEastAsia"/>
          <w:sz w:val="24"/>
        </w:rPr>
        <w:t>份、副本</w:t>
      </w:r>
      <w:r>
        <w:rPr>
          <w:rFonts w:hint="eastAsia" w:ascii="Times New Roman" w:hAnsi="Times New Roman" w:cs="Times New Roman" w:eastAsiaTheme="minorEastAsia"/>
          <w:sz w:val="24"/>
          <w:u w:val="single"/>
        </w:rPr>
        <w:t>　</w:t>
      </w:r>
      <w:r>
        <w:rPr>
          <w:rFonts w:hint="eastAsia" w:ascii="Times New Roman" w:hAnsi="Times New Roman" w:cs="Times New Roman" w:eastAsiaTheme="minorEastAsia"/>
          <w:sz w:val="24"/>
          <w:u w:val="single"/>
          <w:lang w:val="en-US" w:eastAsia="zh-CN"/>
        </w:rPr>
        <w:t>3</w:t>
      </w:r>
      <w:r>
        <w:rPr>
          <w:rFonts w:hint="eastAsia" w:ascii="Times New Roman" w:hAnsi="Times New Roman" w:cs="Times New Roman" w:eastAsiaTheme="minorEastAsia"/>
          <w:sz w:val="24"/>
          <w:u w:val="single"/>
        </w:rPr>
        <w:t>　</w:t>
      </w:r>
      <w:r>
        <w:rPr>
          <w:rFonts w:hint="eastAsia" w:ascii="Times New Roman" w:hAnsi="Times New Roman" w:cs="Times New Roman" w:eastAsiaTheme="minorEastAsia"/>
          <w:sz w:val="24"/>
        </w:rPr>
        <w:t>份和电子版</w:t>
      </w:r>
      <w:r>
        <w:rPr>
          <w:rFonts w:hint="eastAsia" w:ascii="Times New Roman" w:hAnsi="Times New Roman" w:cs="Times New Roman" w:eastAsiaTheme="minorEastAsia"/>
          <w:sz w:val="24"/>
          <w:u w:val="single"/>
        </w:rPr>
        <w:t>　1　</w:t>
      </w:r>
      <w:r>
        <w:rPr>
          <w:rFonts w:hint="eastAsia" w:ascii="Times New Roman" w:hAnsi="Times New Roman" w:cs="Times New Roman" w:eastAsiaTheme="minorEastAsia"/>
          <w:sz w:val="24"/>
        </w:rPr>
        <w:t>份，电子版应为</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w:t>
      </w:r>
      <w:r>
        <w:rPr>
          <w:rFonts w:hint="eastAsia" w:ascii="Times New Roman" w:hAnsi="Times New Roman" w:cs="Times New Roman" w:eastAsiaTheme="minorEastAsia"/>
          <w:sz w:val="24"/>
          <w:lang w:eastAsia="zh-CN"/>
        </w:rPr>
        <w:t>最终版</w:t>
      </w:r>
      <w:r>
        <w:rPr>
          <w:rFonts w:hint="eastAsia" w:ascii="Times New Roman" w:hAnsi="Times New Roman" w:cs="Times New Roman" w:eastAsiaTheme="minorEastAsia"/>
          <w:sz w:val="24"/>
        </w:rPr>
        <w:t>的</w:t>
      </w:r>
      <w:r>
        <w:rPr>
          <w:rFonts w:hint="eastAsia" w:ascii="Times New Roman" w:hAnsi="Times New Roman" w:cs="Times New Roman" w:eastAsiaTheme="minorEastAsia"/>
          <w:sz w:val="24"/>
          <w:lang w:val="en-US" w:eastAsia="zh-CN"/>
        </w:rPr>
        <w:t>Word</w:t>
      </w:r>
      <w:r>
        <w:rPr>
          <w:rFonts w:hint="eastAsia" w:ascii="Times New Roman" w:hAnsi="Times New Roman" w:cs="Times New Roman" w:eastAsiaTheme="minorEastAsia"/>
          <w:sz w:val="24"/>
        </w:rPr>
        <w:t>格式文件</w:t>
      </w:r>
      <w:r>
        <w:rPr>
          <w:rFonts w:hint="eastAsia" w:ascii="Times New Roman" w:hAnsi="Times New Roman" w:cs="Times New Roman" w:eastAsiaTheme="minorEastAsia"/>
          <w:sz w:val="24"/>
          <w:lang w:val="en-US" w:eastAsia="zh-CN"/>
        </w:rPr>
        <w:t>和响应</w:t>
      </w:r>
      <w:r>
        <w:rPr>
          <w:rFonts w:hint="eastAsia" w:ascii="Times New Roman" w:hAnsi="Times New Roman" w:cs="Times New Roman" w:eastAsiaTheme="minorEastAsia"/>
          <w:sz w:val="24"/>
        </w:rPr>
        <w:t>文件正本</w:t>
      </w:r>
      <w:r>
        <w:rPr>
          <w:rFonts w:hint="eastAsia" w:ascii="Times New Roman" w:hAnsi="Times New Roman" w:cs="Times New Roman" w:eastAsiaTheme="minorEastAsia"/>
          <w:sz w:val="24"/>
          <w:lang w:eastAsia="zh-CN"/>
        </w:rPr>
        <w:t>签字盖章</w:t>
      </w:r>
      <w:r>
        <w:rPr>
          <w:rFonts w:hint="eastAsia" w:ascii="Times New Roman" w:hAnsi="Times New Roman" w:cs="Times New Roman" w:eastAsiaTheme="minorEastAsia"/>
          <w:sz w:val="24"/>
        </w:rPr>
        <w:t>的完整扫描</w:t>
      </w:r>
      <w:r>
        <w:rPr>
          <w:rFonts w:hint="eastAsia" w:ascii="Times New Roman" w:hAnsi="Times New Roman" w:cs="Times New Roman" w:eastAsiaTheme="minorEastAsia"/>
          <w:sz w:val="24"/>
          <w:lang w:eastAsia="zh-CN"/>
        </w:rPr>
        <w:t>件</w:t>
      </w:r>
      <w:r>
        <w:rPr>
          <w:rFonts w:hint="eastAsia" w:ascii="Times New Roman" w:hAnsi="Times New Roman" w:cs="Times New Roman" w:eastAsiaTheme="minorEastAsia"/>
          <w:sz w:val="24"/>
        </w:rPr>
        <w:t>并编辑成一个PDF格式文件，且可打开可复制，</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文件电子版不合格的</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文件将被拒绝。每份</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文件须清楚地标明“正本”或“副本”或“电子版”。</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文件的副本可采用正本的复印件。若正本和副本或电子版不符，以正本为准。</w:t>
      </w:r>
    </w:p>
    <w:p w14:paraId="548E337C">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文件的正本需打印或用不退色墨水书写；</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文件封面均应加盖</w:t>
      </w:r>
      <w:r>
        <w:rPr>
          <w:rFonts w:hint="eastAsia" w:ascii="Times New Roman" w:hAnsi="Times New Roman" w:cs="Times New Roman" w:eastAsiaTheme="minorEastAsia"/>
          <w:sz w:val="24"/>
          <w:lang w:val="en-US" w:eastAsia="zh-CN"/>
        </w:rPr>
        <w:t>供应商</w:t>
      </w:r>
      <w:r>
        <w:rPr>
          <w:rFonts w:hint="eastAsia" w:ascii="Times New Roman" w:hAnsi="Times New Roman" w:cs="Times New Roman" w:eastAsiaTheme="minorEastAsia"/>
          <w:sz w:val="24"/>
        </w:rPr>
        <w:t>公章，授权代表须将以书面形式出具的“授权证书”附在</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文件中；</w:t>
      </w:r>
      <w:r>
        <w:rPr>
          <w:rFonts w:hint="eastAsia" w:ascii="Times New Roman" w:hAnsi="Times New Roman" w:cs="Times New Roman" w:eastAsiaTheme="minorEastAsia"/>
          <w:sz w:val="24"/>
          <w:lang w:eastAsia="zh-CN"/>
        </w:rPr>
        <w:t>页码须与目录保持一致</w:t>
      </w:r>
      <w:r>
        <w:rPr>
          <w:rFonts w:hint="eastAsia" w:ascii="Times New Roman" w:hAnsi="Times New Roman" w:cs="Times New Roman" w:eastAsiaTheme="minorEastAsia"/>
          <w:sz w:val="24"/>
        </w:rPr>
        <w:t>并加盖骑缝章；</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文件的副本可采用正本的复印件。</w:t>
      </w:r>
    </w:p>
    <w:p w14:paraId="18AD928D">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z w:val="24"/>
        </w:rPr>
      </w:pPr>
      <w:r>
        <w:rPr>
          <w:rFonts w:hint="eastAsia" w:ascii="Times New Roman" w:hAnsi="Times New Roman" w:cs="Times New Roman" w:eastAsiaTheme="minorEastAsia"/>
          <w:sz w:val="24"/>
        </w:rPr>
        <w:t>任何行间插字、涂改和增删，必须由</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文件签署人逐一签字并加盖公章后才有效。</w:t>
      </w:r>
    </w:p>
    <w:p w14:paraId="6559A50F">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文件中含义不明确、同类问题表述不一致或者有明显文字和计算错误的内容，评标委员会应当以书面形式要求</w:t>
      </w:r>
      <w:r>
        <w:rPr>
          <w:rFonts w:hint="eastAsia" w:ascii="Times New Roman" w:hAnsi="Times New Roman" w:cs="Times New Roman" w:eastAsiaTheme="minorEastAsia"/>
          <w:sz w:val="24"/>
          <w:lang w:val="en-US" w:eastAsia="zh-CN"/>
        </w:rPr>
        <w:t>供应商</w:t>
      </w:r>
      <w:r>
        <w:rPr>
          <w:rFonts w:hint="eastAsia" w:ascii="Times New Roman" w:hAnsi="Times New Roman" w:cs="Times New Roman" w:eastAsiaTheme="minorEastAsia"/>
          <w:sz w:val="24"/>
        </w:rPr>
        <w:t>作出必要的澄清、说明或者补正。</w:t>
      </w:r>
    </w:p>
    <w:p w14:paraId="00DD2AC1">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供应商</w:t>
      </w:r>
      <w:r>
        <w:rPr>
          <w:rFonts w:hint="eastAsia" w:ascii="Times New Roman" w:hAnsi="Times New Roman" w:cs="Times New Roman" w:eastAsiaTheme="minorEastAsia"/>
          <w:sz w:val="24"/>
        </w:rPr>
        <w:t>的澄清、说明或者补正应当采用书面形式，并加盖公章，或者由法定代表人或其授权的代表签字。</w:t>
      </w:r>
      <w:r>
        <w:rPr>
          <w:rFonts w:hint="eastAsia" w:ascii="Times New Roman" w:hAnsi="Times New Roman" w:cs="Times New Roman" w:eastAsiaTheme="minorEastAsia"/>
          <w:sz w:val="24"/>
          <w:lang w:val="en-US" w:eastAsia="zh-CN"/>
        </w:rPr>
        <w:t>供应商</w:t>
      </w:r>
      <w:r>
        <w:rPr>
          <w:rFonts w:hint="eastAsia" w:ascii="Times New Roman" w:hAnsi="Times New Roman" w:cs="Times New Roman" w:eastAsiaTheme="minorEastAsia"/>
          <w:sz w:val="24"/>
        </w:rPr>
        <w:t>的澄清、说明或者补正不得超出</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文件的范围或者改变</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文件的实质性内容。</w:t>
      </w:r>
    </w:p>
    <w:p w14:paraId="0CE6A65C">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供应商</w:t>
      </w:r>
      <w:r>
        <w:rPr>
          <w:rFonts w:hint="eastAsia" w:ascii="Times New Roman" w:hAnsi="Times New Roman" w:cs="Times New Roman" w:eastAsiaTheme="minorEastAsia"/>
          <w:sz w:val="24"/>
        </w:rPr>
        <w:t>的</w:t>
      </w:r>
      <w:r>
        <w:rPr>
          <w:rFonts w:hint="eastAsia" w:ascii="Times New Roman" w:hAnsi="Times New Roman" w:cs="Times New Roman" w:eastAsiaTheme="minorEastAsia"/>
          <w:sz w:val="24"/>
          <w:lang w:val="en-US" w:eastAsia="zh-CN"/>
        </w:rPr>
        <w:t>响应</w:t>
      </w:r>
      <w:r>
        <w:rPr>
          <w:rFonts w:hint="eastAsia" w:ascii="Times New Roman" w:hAnsi="Times New Roman" w:cs="Times New Roman" w:eastAsiaTheme="minorEastAsia"/>
          <w:sz w:val="24"/>
        </w:rPr>
        <w:t>文件不按以上规定签字和加盖章的投标视为其</w:t>
      </w:r>
      <w:r>
        <w:rPr>
          <w:rFonts w:hint="eastAsia" w:ascii="Times New Roman" w:hAnsi="Times New Roman" w:cs="Times New Roman" w:eastAsiaTheme="minorEastAsia"/>
          <w:b/>
          <w:bCs/>
          <w:sz w:val="24"/>
        </w:rPr>
        <w:t>无效投标</w:t>
      </w:r>
      <w:r>
        <w:rPr>
          <w:rFonts w:hint="eastAsia" w:ascii="Times New Roman" w:hAnsi="Times New Roman" w:cs="Times New Roman" w:eastAsiaTheme="minorEastAsia"/>
          <w:sz w:val="24"/>
        </w:rPr>
        <w:t>。</w:t>
      </w:r>
    </w:p>
    <w:p w14:paraId="6B2E9544">
      <w:pPr>
        <w:tabs>
          <w:tab w:val="left" w:pos="900"/>
          <w:tab w:val="left" w:pos="1080"/>
        </w:tabs>
        <w:snapToGrid w:val="0"/>
        <w:spacing w:line="360" w:lineRule="auto"/>
        <w:ind w:left="357"/>
        <w:rPr>
          <w:rFonts w:eastAsiaTheme="minorEastAsia"/>
        </w:rPr>
      </w:pPr>
    </w:p>
    <w:p w14:paraId="4AAAC004">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7AF58239">
      <w:pPr>
        <w:numPr>
          <w:ilvl w:val="0"/>
          <w:numId w:val="8"/>
        </w:numPr>
        <w:tabs>
          <w:tab w:val="left" w:pos="360"/>
        </w:tabs>
        <w:snapToGrid w:val="0"/>
        <w:spacing w:line="360" w:lineRule="auto"/>
        <w:ind w:left="357" w:hanging="357"/>
        <w:outlineLvl w:val="1"/>
        <w:rPr>
          <w:rFonts w:eastAsiaTheme="minorEastAsia"/>
          <w:sz w:val="24"/>
        </w:rPr>
      </w:pPr>
      <w:bookmarkStart w:id="348" w:name="_Toc195842900"/>
      <w:bookmarkStart w:id="349" w:name="_Toc151193923"/>
      <w:bookmarkStart w:id="350" w:name="_Toc149720828"/>
      <w:bookmarkStart w:id="351" w:name="_Toc305158803"/>
      <w:bookmarkStart w:id="352" w:name="_Toc226337231"/>
      <w:bookmarkStart w:id="353" w:name="_Toc151193849"/>
      <w:bookmarkStart w:id="354" w:name="_Toc150509286"/>
      <w:bookmarkStart w:id="355" w:name="_Toc164351629"/>
      <w:bookmarkStart w:id="356" w:name="_Toc142311037"/>
      <w:bookmarkStart w:id="357" w:name="_Toc164608804"/>
      <w:bookmarkStart w:id="358" w:name="_Toc265228373"/>
      <w:bookmarkStart w:id="359" w:name="_Toc264969225"/>
      <w:bookmarkStart w:id="360" w:name="_Toc127151736"/>
      <w:bookmarkStart w:id="361" w:name="_Toc226309779"/>
      <w:bookmarkStart w:id="362" w:name="_Toc520356160"/>
      <w:bookmarkStart w:id="363" w:name="_Toc151193777"/>
      <w:bookmarkStart w:id="364" w:name="_Toc150480773"/>
      <w:bookmarkStart w:id="365" w:name="_Toc150774635"/>
      <w:bookmarkStart w:id="366" w:name="_Toc151190162"/>
      <w:bookmarkStart w:id="367" w:name="_Toc151193633"/>
      <w:bookmarkStart w:id="368" w:name="_Toc127161449"/>
      <w:bookmarkStart w:id="369" w:name="_Toc164229376"/>
      <w:bookmarkStart w:id="370" w:name="_Toc164608649"/>
      <w:bookmarkStart w:id="371" w:name="_Toc151193705"/>
      <w:bookmarkStart w:id="372" w:name="_Toc226965808"/>
      <w:bookmarkStart w:id="373" w:name="_Toc226965725"/>
      <w:bookmarkStart w:id="374" w:name="_Toc127151535"/>
      <w:bookmarkStart w:id="375" w:name="_Toc164229230"/>
      <w:bookmarkStart w:id="376" w:name="_Toc150774740"/>
      <w:bookmarkStart w:id="377" w:name="_Toc305158877"/>
      <w:r>
        <w:rPr>
          <w:rFonts w:eastAsiaTheme="minorEastAsia"/>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eastAsiaTheme="minorEastAsia"/>
          <w:sz w:val="24"/>
        </w:rPr>
        <w:t>提交</w:t>
      </w:r>
    </w:p>
    <w:p w14:paraId="1ED51DD7">
      <w:pPr>
        <w:numPr>
          <w:ilvl w:val="1"/>
          <w:numId w:val="8"/>
        </w:numPr>
        <w:tabs>
          <w:tab w:val="left" w:pos="1080"/>
          <w:tab w:val="left" w:pos="2014"/>
        </w:tabs>
        <w:snapToGrid w:val="0"/>
        <w:spacing w:line="360" w:lineRule="auto"/>
        <w:ind w:left="1077" w:hanging="720"/>
        <w:rPr>
          <w:rFonts w:hint="eastAsia" w:ascii="宋体" w:hAnsi="宋体" w:eastAsia="宋体" w:cs="宋体"/>
          <w:b/>
          <w:color w:val="auto"/>
          <w:spacing w:val="0"/>
          <w:position w:val="0"/>
          <w:sz w:val="24"/>
          <w:szCs w:val="24"/>
        </w:rPr>
      </w:pPr>
      <w:bookmarkStart w:id="378" w:name="_Toc151193636"/>
      <w:bookmarkStart w:id="379" w:name="_Toc150774638"/>
      <w:bookmarkStart w:id="380" w:name="_Toc226309782"/>
      <w:bookmarkStart w:id="381" w:name="_Toc520356163"/>
      <w:bookmarkStart w:id="382" w:name="_Toc151193926"/>
      <w:bookmarkStart w:id="383" w:name="_Toc142311040"/>
      <w:bookmarkStart w:id="384" w:name="_Toc151193780"/>
      <w:bookmarkStart w:id="385" w:name="_Toc150509289"/>
      <w:bookmarkStart w:id="386" w:name="_Toc150480776"/>
      <w:bookmarkStart w:id="387" w:name="_Toc305158880"/>
      <w:bookmarkStart w:id="388" w:name="_Toc264969228"/>
      <w:bookmarkStart w:id="389" w:name="_Toc305158806"/>
      <w:bookmarkStart w:id="390" w:name="_Toc226965728"/>
      <w:bookmarkStart w:id="391" w:name="_Toc150774743"/>
      <w:bookmarkStart w:id="392" w:name="_Toc195842903"/>
      <w:bookmarkStart w:id="393" w:name="_Toc151193852"/>
      <w:bookmarkStart w:id="394" w:name="_Toc226337234"/>
      <w:bookmarkStart w:id="395" w:name="_Toc226965811"/>
      <w:bookmarkStart w:id="396" w:name="_Toc265228376"/>
      <w:bookmarkStart w:id="397" w:name="_Toc151190165"/>
      <w:bookmarkStart w:id="398" w:name="_Toc127151538"/>
      <w:bookmarkStart w:id="399" w:name="_Toc151193708"/>
      <w:r>
        <w:rPr>
          <w:rFonts w:hint="eastAsia" w:ascii="宋体" w:hAnsi="宋体" w:eastAsia="宋体" w:cs="宋体"/>
          <w:b w:val="0"/>
          <w:bCs/>
          <w:snapToGrid w:val="0"/>
          <w:color w:val="auto"/>
          <w:spacing w:val="0"/>
          <w:kern w:val="0"/>
          <w:position w:val="0"/>
          <w:sz w:val="24"/>
          <w:szCs w:val="24"/>
          <w:lang w:val="en-US" w:eastAsia="zh-CN" w:bidi="ar-SA"/>
        </w:rPr>
        <w:t>供应商应将纸质版响应文件正本、副本密封装在单独的密封袋(箱)中，且在密封袋(箱)正面标明“正本”“副本”字样</w:t>
      </w:r>
      <w:r>
        <w:rPr>
          <w:rFonts w:hint="eastAsia" w:ascii="宋体" w:hAnsi="宋体" w:cs="宋体"/>
          <w:b w:val="0"/>
          <w:bCs/>
          <w:snapToGrid w:val="0"/>
          <w:color w:val="auto"/>
          <w:spacing w:val="0"/>
          <w:kern w:val="0"/>
          <w:position w:val="0"/>
          <w:sz w:val="24"/>
          <w:szCs w:val="24"/>
          <w:lang w:val="en-US" w:eastAsia="zh-CN" w:bidi="ar-SA"/>
        </w:rPr>
        <w:t>。</w:t>
      </w:r>
    </w:p>
    <w:p w14:paraId="7ED4A897">
      <w:pPr>
        <w:numPr>
          <w:ilvl w:val="1"/>
          <w:numId w:val="8"/>
        </w:numPr>
        <w:tabs>
          <w:tab w:val="left" w:pos="1080"/>
          <w:tab w:val="left" w:pos="2014"/>
        </w:tabs>
        <w:snapToGrid w:val="0"/>
        <w:spacing w:line="360" w:lineRule="auto"/>
        <w:ind w:left="1077" w:hanging="720"/>
        <w:rPr>
          <w:rFonts w:hint="eastAsia" w:ascii="宋体" w:hAnsi="宋体" w:eastAsia="宋体" w:cs="宋体"/>
          <w:b/>
          <w:color w:val="auto"/>
          <w:spacing w:val="0"/>
          <w:position w:val="0"/>
          <w:sz w:val="24"/>
          <w:szCs w:val="24"/>
        </w:rPr>
      </w:pPr>
      <w:r>
        <w:rPr>
          <w:rFonts w:hint="eastAsia" w:ascii="宋体" w:hAnsi="宋体" w:eastAsia="宋体" w:cs="宋体"/>
          <w:b/>
          <w:color w:val="auto"/>
          <w:spacing w:val="0"/>
          <w:position w:val="0"/>
          <w:sz w:val="24"/>
          <w:szCs w:val="24"/>
        </w:rPr>
        <w:t>为方便核查</w:t>
      </w:r>
      <w:r>
        <w:rPr>
          <w:rFonts w:hint="eastAsia" w:ascii="宋体" w:hAnsi="宋体" w:eastAsia="宋体" w:cs="宋体"/>
          <w:b/>
          <w:color w:val="auto"/>
          <w:spacing w:val="0"/>
          <w:position w:val="0"/>
          <w:sz w:val="24"/>
          <w:szCs w:val="24"/>
          <w:lang w:val="en-US" w:eastAsia="zh-CN"/>
        </w:rPr>
        <w:t>磋商</w:t>
      </w:r>
      <w:r>
        <w:rPr>
          <w:rFonts w:hint="eastAsia" w:ascii="宋体" w:hAnsi="宋体" w:eastAsia="宋体" w:cs="宋体"/>
          <w:b/>
          <w:color w:val="auto"/>
          <w:spacing w:val="0"/>
          <w:position w:val="0"/>
          <w:sz w:val="24"/>
          <w:szCs w:val="24"/>
        </w:rPr>
        <w:t>保证金，</w:t>
      </w:r>
      <w:r>
        <w:rPr>
          <w:rFonts w:hint="eastAsia" w:ascii="宋体" w:hAnsi="宋体" w:eastAsia="宋体" w:cs="宋体"/>
          <w:b/>
          <w:color w:val="auto"/>
          <w:spacing w:val="0"/>
          <w:position w:val="0"/>
          <w:sz w:val="24"/>
          <w:szCs w:val="24"/>
          <w:lang w:val="en-US" w:eastAsia="zh-CN"/>
        </w:rPr>
        <w:t>供应商</w:t>
      </w:r>
      <w:r>
        <w:rPr>
          <w:rFonts w:hint="eastAsia" w:ascii="宋体" w:hAnsi="宋体" w:eastAsia="宋体" w:cs="宋体"/>
          <w:b/>
          <w:color w:val="auto"/>
          <w:spacing w:val="0"/>
          <w:position w:val="0"/>
          <w:sz w:val="24"/>
          <w:szCs w:val="24"/>
        </w:rPr>
        <w:t>应将我方开具的</w:t>
      </w:r>
      <w:r>
        <w:rPr>
          <w:rFonts w:hint="eastAsia" w:ascii="宋体" w:hAnsi="宋体" w:eastAsia="宋体" w:cs="宋体"/>
          <w:b/>
          <w:color w:val="auto"/>
          <w:spacing w:val="0"/>
          <w:position w:val="0"/>
          <w:sz w:val="24"/>
          <w:szCs w:val="24"/>
          <w:lang w:val="en-US" w:eastAsia="zh-CN"/>
        </w:rPr>
        <w:t>磋商</w:t>
      </w:r>
      <w:r>
        <w:rPr>
          <w:rFonts w:hint="eastAsia" w:ascii="宋体" w:hAnsi="宋体" w:eastAsia="宋体" w:cs="宋体"/>
          <w:b/>
          <w:color w:val="auto"/>
          <w:spacing w:val="0"/>
          <w:position w:val="0"/>
          <w:sz w:val="24"/>
          <w:szCs w:val="24"/>
        </w:rPr>
        <w:t>保证金收据复印件或者汇款单底联复印件或者投标担保函复印件单独密封，并在信封上标明 “</w:t>
      </w:r>
      <w:r>
        <w:rPr>
          <w:rFonts w:hint="eastAsia" w:ascii="宋体" w:hAnsi="宋体" w:eastAsia="宋体" w:cs="宋体"/>
          <w:b/>
          <w:color w:val="auto"/>
          <w:spacing w:val="0"/>
          <w:position w:val="0"/>
          <w:sz w:val="24"/>
          <w:szCs w:val="24"/>
          <w:lang w:val="en-US" w:eastAsia="zh-CN"/>
        </w:rPr>
        <w:t>磋商</w:t>
      </w:r>
      <w:r>
        <w:rPr>
          <w:rFonts w:hint="eastAsia" w:ascii="宋体" w:hAnsi="宋体" w:eastAsia="宋体" w:cs="宋体"/>
          <w:b/>
          <w:color w:val="auto"/>
          <w:spacing w:val="0"/>
          <w:position w:val="0"/>
          <w:sz w:val="24"/>
          <w:szCs w:val="24"/>
        </w:rPr>
        <w:t>保证金”字样，在投标时单独递交。</w:t>
      </w:r>
    </w:p>
    <w:p w14:paraId="3A8C82E8">
      <w:pPr>
        <w:numPr>
          <w:ilvl w:val="1"/>
          <w:numId w:val="8"/>
        </w:numPr>
        <w:tabs>
          <w:tab w:val="left" w:pos="1080"/>
          <w:tab w:val="left" w:pos="2014"/>
        </w:tabs>
        <w:snapToGrid w:val="0"/>
        <w:spacing w:line="360" w:lineRule="auto"/>
        <w:ind w:left="1077" w:hanging="720"/>
        <w:rPr>
          <w:rFonts w:hint="eastAsia" w:ascii="宋体" w:hAnsi="宋体" w:eastAsia="宋体" w:cs="宋体"/>
          <w:b/>
          <w:color w:val="auto"/>
          <w:spacing w:val="0"/>
          <w:position w:val="0"/>
          <w:sz w:val="24"/>
          <w:szCs w:val="24"/>
          <w:highlight w:val="none"/>
          <w:lang w:val="en-US" w:eastAsia="zh-CN"/>
        </w:rPr>
      </w:pPr>
      <w:r>
        <w:rPr>
          <w:rFonts w:hint="eastAsia" w:ascii="宋体" w:hAnsi="宋体" w:eastAsia="宋体" w:cs="宋体"/>
          <w:b/>
          <w:color w:val="auto"/>
          <w:spacing w:val="0"/>
          <w:position w:val="0"/>
          <w:sz w:val="24"/>
          <w:szCs w:val="24"/>
          <w:highlight w:val="none"/>
          <w:lang w:val="en-US" w:eastAsia="zh-CN"/>
        </w:rPr>
        <w:t>为方便核查响应文件电子版，供应商应将响应文件电子版单独密封，并在信封上标明“响应文件电子版”字样，在投标时单独递交。</w:t>
      </w:r>
    </w:p>
    <w:p w14:paraId="49DDF9A9">
      <w:pPr>
        <w:numPr>
          <w:ilvl w:val="1"/>
          <w:numId w:val="8"/>
        </w:numPr>
        <w:tabs>
          <w:tab w:val="left" w:pos="1080"/>
          <w:tab w:val="left" w:pos="2014"/>
        </w:tabs>
        <w:snapToGrid w:val="0"/>
        <w:spacing w:line="360" w:lineRule="auto"/>
        <w:ind w:left="1077" w:hanging="720"/>
        <w:rPr>
          <w:rFonts w:hint="eastAsia" w:ascii="宋体" w:hAnsi="宋体" w:eastAsia="宋体" w:cs="宋体"/>
          <w:b/>
          <w:color w:val="auto"/>
          <w:spacing w:val="0"/>
          <w:position w:val="0"/>
          <w:sz w:val="24"/>
          <w:szCs w:val="24"/>
        </w:rPr>
      </w:pPr>
      <w:r>
        <w:rPr>
          <w:rFonts w:hint="eastAsia" w:ascii="宋体" w:hAnsi="宋体" w:eastAsia="宋体" w:cs="宋体"/>
          <w:b/>
          <w:bCs/>
          <w:color w:val="auto"/>
          <w:spacing w:val="0"/>
          <w:position w:val="0"/>
          <w:sz w:val="24"/>
          <w:szCs w:val="24"/>
          <w:lang w:val="en-US" w:eastAsia="zh-CN"/>
        </w:rPr>
        <w:t>供应商</w:t>
      </w:r>
      <w:r>
        <w:rPr>
          <w:rFonts w:hint="eastAsia" w:ascii="宋体" w:hAnsi="宋体" w:eastAsia="宋体" w:cs="宋体"/>
          <w:b/>
          <w:bCs/>
          <w:color w:val="auto"/>
          <w:spacing w:val="0"/>
          <w:position w:val="0"/>
          <w:sz w:val="24"/>
          <w:szCs w:val="24"/>
        </w:rPr>
        <w:t>的全部</w:t>
      </w:r>
      <w:r>
        <w:rPr>
          <w:rFonts w:hint="eastAsia" w:ascii="宋体" w:hAnsi="宋体" w:eastAsia="宋体" w:cs="宋体"/>
          <w:b/>
          <w:bCs/>
          <w:color w:val="auto"/>
          <w:spacing w:val="0"/>
          <w:position w:val="0"/>
          <w:sz w:val="24"/>
          <w:szCs w:val="24"/>
          <w:lang w:val="en-US" w:eastAsia="zh-CN"/>
        </w:rPr>
        <w:t>响应</w:t>
      </w:r>
      <w:r>
        <w:rPr>
          <w:rFonts w:hint="eastAsia" w:ascii="宋体" w:hAnsi="宋体" w:eastAsia="宋体" w:cs="宋体"/>
          <w:b/>
          <w:bCs/>
          <w:color w:val="auto"/>
          <w:spacing w:val="0"/>
          <w:position w:val="0"/>
          <w:sz w:val="24"/>
          <w:szCs w:val="24"/>
        </w:rPr>
        <w:t>文件袋在开口处用封条密封，所有信封</w:t>
      </w:r>
      <w:r>
        <w:rPr>
          <w:rFonts w:hint="eastAsia" w:ascii="宋体" w:hAnsi="宋体" w:eastAsia="宋体" w:cs="宋体"/>
          <w:b/>
          <w:color w:val="auto"/>
          <w:spacing w:val="0"/>
          <w:position w:val="0"/>
          <w:sz w:val="24"/>
          <w:szCs w:val="24"/>
        </w:rPr>
        <w:t>上均应：</w:t>
      </w:r>
    </w:p>
    <w:p w14:paraId="0D4D90A7">
      <w:pPr>
        <w:numPr>
          <w:ilvl w:val="0"/>
          <w:numId w:val="0"/>
        </w:numPr>
        <w:tabs>
          <w:tab w:val="left" w:pos="1080"/>
          <w:tab w:val="left" w:pos="2014"/>
        </w:tabs>
        <w:snapToGrid w:val="0"/>
        <w:spacing w:line="360" w:lineRule="auto"/>
        <w:ind w:left="1054" w:leftChars="502" w:firstLine="4" w:firstLineChars="0"/>
        <w:rPr>
          <w:rFonts w:hint="eastAsia" w:ascii="宋体" w:hAnsi="宋体" w:eastAsia="宋体" w:cs="宋体"/>
          <w:b/>
          <w:color w:val="auto"/>
          <w:spacing w:val="0"/>
          <w:position w:val="0"/>
          <w:sz w:val="24"/>
          <w:szCs w:val="24"/>
        </w:rPr>
      </w:pPr>
      <w:r>
        <w:rPr>
          <w:rFonts w:hint="eastAsia" w:ascii="宋体" w:hAnsi="宋体" w:eastAsia="宋体" w:cs="宋体"/>
          <w:b/>
          <w:color w:val="auto"/>
          <w:spacing w:val="0"/>
          <w:position w:val="0"/>
          <w:sz w:val="24"/>
          <w:szCs w:val="24"/>
        </w:rPr>
        <w:t>1）清楚标明递交至</w:t>
      </w:r>
      <w:r>
        <w:rPr>
          <w:rFonts w:hint="eastAsia" w:ascii="宋体" w:hAnsi="宋体" w:eastAsia="宋体" w:cs="宋体"/>
          <w:b/>
          <w:color w:val="auto"/>
          <w:spacing w:val="0"/>
          <w:position w:val="0"/>
          <w:sz w:val="24"/>
          <w:szCs w:val="24"/>
          <w:lang w:val="en-US" w:eastAsia="zh-CN"/>
        </w:rPr>
        <w:t>磋商</w:t>
      </w:r>
      <w:r>
        <w:rPr>
          <w:rFonts w:hint="eastAsia" w:ascii="宋体" w:hAnsi="宋体" w:eastAsia="宋体" w:cs="宋体"/>
          <w:b/>
          <w:color w:val="auto"/>
          <w:spacing w:val="0"/>
          <w:position w:val="0"/>
          <w:sz w:val="24"/>
          <w:szCs w:val="24"/>
        </w:rPr>
        <w:t>公告或</w:t>
      </w:r>
      <w:r>
        <w:rPr>
          <w:rFonts w:hint="eastAsia" w:ascii="宋体" w:hAnsi="宋体" w:eastAsia="宋体" w:cs="宋体"/>
          <w:b/>
          <w:color w:val="auto"/>
          <w:spacing w:val="0"/>
          <w:position w:val="0"/>
          <w:sz w:val="24"/>
          <w:szCs w:val="24"/>
          <w:lang w:val="en-US" w:eastAsia="zh-CN"/>
        </w:rPr>
        <w:t>采购</w:t>
      </w:r>
      <w:r>
        <w:rPr>
          <w:rFonts w:hint="eastAsia" w:ascii="宋体" w:hAnsi="宋体" w:eastAsia="宋体" w:cs="宋体"/>
          <w:b/>
          <w:color w:val="auto"/>
          <w:spacing w:val="0"/>
          <w:position w:val="0"/>
          <w:sz w:val="24"/>
          <w:szCs w:val="24"/>
        </w:rPr>
        <w:t>邀请中指明的地址。</w:t>
      </w:r>
    </w:p>
    <w:p w14:paraId="272592D5">
      <w:pPr>
        <w:numPr>
          <w:ilvl w:val="0"/>
          <w:numId w:val="0"/>
        </w:numPr>
        <w:tabs>
          <w:tab w:val="left" w:pos="1080"/>
          <w:tab w:val="left" w:pos="2014"/>
        </w:tabs>
        <w:snapToGrid w:val="0"/>
        <w:spacing w:line="360" w:lineRule="auto"/>
        <w:ind w:left="1054" w:leftChars="502" w:firstLine="4" w:firstLineChars="0"/>
        <w:rPr>
          <w:rFonts w:hint="eastAsia" w:ascii="宋体" w:hAnsi="宋体" w:eastAsia="宋体" w:cs="宋体"/>
          <w:b/>
          <w:color w:val="auto"/>
          <w:spacing w:val="0"/>
          <w:position w:val="0"/>
          <w:sz w:val="24"/>
          <w:szCs w:val="24"/>
        </w:rPr>
      </w:pPr>
      <w:r>
        <w:rPr>
          <w:rFonts w:hint="eastAsia" w:ascii="宋体" w:hAnsi="宋体" w:eastAsia="宋体" w:cs="宋体"/>
          <w:b/>
          <w:color w:val="auto"/>
          <w:spacing w:val="0"/>
          <w:position w:val="0"/>
          <w:sz w:val="24"/>
          <w:szCs w:val="24"/>
        </w:rPr>
        <w:t>2）注明</w:t>
      </w:r>
      <w:r>
        <w:rPr>
          <w:rFonts w:hint="eastAsia" w:ascii="宋体" w:hAnsi="宋体" w:eastAsia="宋体" w:cs="宋体"/>
          <w:b/>
          <w:color w:val="auto"/>
          <w:spacing w:val="0"/>
          <w:position w:val="0"/>
          <w:sz w:val="24"/>
          <w:szCs w:val="24"/>
          <w:lang w:val="en-US" w:eastAsia="zh-CN"/>
        </w:rPr>
        <w:t>磋商</w:t>
      </w:r>
      <w:r>
        <w:rPr>
          <w:rFonts w:hint="eastAsia" w:ascii="宋体" w:hAnsi="宋体" w:eastAsia="宋体" w:cs="宋体"/>
          <w:b/>
          <w:color w:val="auto"/>
          <w:spacing w:val="0"/>
          <w:position w:val="0"/>
          <w:sz w:val="24"/>
          <w:szCs w:val="24"/>
        </w:rPr>
        <w:t>公告或</w:t>
      </w:r>
      <w:r>
        <w:rPr>
          <w:rFonts w:hint="eastAsia" w:ascii="宋体" w:hAnsi="宋体" w:eastAsia="宋体" w:cs="宋体"/>
          <w:b/>
          <w:color w:val="auto"/>
          <w:spacing w:val="0"/>
          <w:position w:val="0"/>
          <w:sz w:val="24"/>
          <w:szCs w:val="24"/>
          <w:lang w:val="en-US" w:eastAsia="zh-CN"/>
        </w:rPr>
        <w:t>采购</w:t>
      </w:r>
      <w:r>
        <w:rPr>
          <w:rFonts w:hint="eastAsia" w:ascii="宋体" w:hAnsi="宋体" w:eastAsia="宋体" w:cs="宋体"/>
          <w:b/>
          <w:color w:val="auto"/>
          <w:spacing w:val="0"/>
          <w:position w:val="0"/>
          <w:sz w:val="24"/>
          <w:szCs w:val="24"/>
        </w:rPr>
        <w:t>邀请中指明的项目名称、招标编号和“在</w:t>
      </w:r>
      <w:r>
        <w:rPr>
          <w:rFonts w:hint="eastAsia" w:ascii="宋体" w:hAnsi="宋体" w:eastAsia="宋体" w:cs="宋体"/>
          <w:b/>
          <w:color w:val="auto"/>
          <w:spacing w:val="0"/>
          <w:position w:val="0"/>
          <w:sz w:val="24"/>
          <w:szCs w:val="24"/>
          <w:u w:val="single"/>
        </w:rPr>
        <w:t xml:space="preserve">（开标日期、时间 ） </w:t>
      </w:r>
      <w:r>
        <w:rPr>
          <w:rFonts w:hint="eastAsia" w:ascii="宋体" w:hAnsi="宋体" w:eastAsia="宋体" w:cs="宋体"/>
          <w:b/>
          <w:color w:val="auto"/>
          <w:spacing w:val="0"/>
          <w:position w:val="0"/>
          <w:sz w:val="24"/>
          <w:szCs w:val="24"/>
        </w:rPr>
        <w:t>之前不得启封”的字样。</w:t>
      </w:r>
    </w:p>
    <w:p w14:paraId="54189C05">
      <w:pPr>
        <w:numPr>
          <w:ilvl w:val="0"/>
          <w:numId w:val="0"/>
        </w:numPr>
        <w:tabs>
          <w:tab w:val="left" w:pos="1080"/>
          <w:tab w:val="left" w:pos="2014"/>
        </w:tabs>
        <w:snapToGrid w:val="0"/>
        <w:spacing w:line="360" w:lineRule="auto"/>
        <w:ind w:left="1054" w:leftChars="502" w:firstLine="4" w:firstLineChars="0"/>
        <w:rPr>
          <w:rFonts w:hint="eastAsia" w:ascii="宋体" w:hAnsi="宋体" w:eastAsia="宋体" w:cs="宋体"/>
          <w:b/>
          <w:bCs/>
          <w:color w:val="auto"/>
          <w:spacing w:val="0"/>
          <w:position w:val="0"/>
          <w:sz w:val="24"/>
          <w:szCs w:val="24"/>
        </w:rPr>
      </w:pPr>
      <w:r>
        <w:rPr>
          <w:rFonts w:hint="eastAsia" w:ascii="宋体" w:hAnsi="宋体" w:eastAsia="宋体" w:cs="宋体"/>
          <w:b/>
          <w:color w:val="auto"/>
          <w:spacing w:val="0"/>
          <w:position w:val="0"/>
          <w:sz w:val="24"/>
          <w:szCs w:val="24"/>
        </w:rPr>
        <w:t>3）在信封的封装处加盖</w:t>
      </w:r>
      <w:r>
        <w:rPr>
          <w:rFonts w:hint="eastAsia" w:ascii="宋体" w:hAnsi="宋体" w:eastAsia="宋体" w:cs="宋体"/>
          <w:b/>
          <w:color w:val="auto"/>
          <w:spacing w:val="0"/>
          <w:position w:val="0"/>
          <w:sz w:val="24"/>
          <w:szCs w:val="24"/>
          <w:lang w:val="en-US" w:eastAsia="zh-CN"/>
        </w:rPr>
        <w:t>供应商</w:t>
      </w:r>
      <w:r>
        <w:rPr>
          <w:rFonts w:hint="eastAsia" w:ascii="宋体" w:hAnsi="宋体" w:eastAsia="宋体" w:cs="宋体"/>
          <w:b/>
          <w:color w:val="auto"/>
          <w:spacing w:val="0"/>
          <w:position w:val="0"/>
          <w:sz w:val="24"/>
          <w:szCs w:val="24"/>
        </w:rPr>
        <w:t>公章</w:t>
      </w:r>
      <w:r>
        <w:rPr>
          <w:rFonts w:hint="eastAsia" w:ascii="宋体" w:hAnsi="宋体" w:eastAsia="宋体" w:cs="宋体"/>
          <w:b/>
          <w:bCs/>
          <w:color w:val="auto"/>
          <w:spacing w:val="0"/>
          <w:position w:val="0"/>
          <w:sz w:val="24"/>
          <w:szCs w:val="24"/>
        </w:rPr>
        <w:t>。</w:t>
      </w:r>
    </w:p>
    <w:p w14:paraId="3F4758B0">
      <w:pPr>
        <w:numPr>
          <w:ilvl w:val="0"/>
          <w:numId w:val="0"/>
        </w:numPr>
        <w:tabs>
          <w:tab w:val="left" w:pos="1080"/>
          <w:tab w:val="left" w:pos="2014"/>
        </w:tabs>
        <w:snapToGrid w:val="0"/>
        <w:spacing w:line="360" w:lineRule="auto"/>
        <w:ind w:left="1054" w:leftChars="502" w:firstLine="4" w:firstLineChars="0"/>
        <w:rPr>
          <w:rFonts w:hint="eastAsia" w:ascii="宋体" w:hAnsi="宋体" w:eastAsia="宋体" w:cs="宋体"/>
          <w:b/>
          <w:bCs/>
          <w:color w:val="auto"/>
          <w:spacing w:val="0"/>
          <w:position w:val="0"/>
          <w:sz w:val="24"/>
          <w:szCs w:val="24"/>
        </w:rPr>
      </w:pPr>
      <w:r>
        <w:rPr>
          <w:rFonts w:hint="eastAsia" w:ascii="宋体" w:hAnsi="宋体" w:eastAsia="宋体" w:cs="宋体"/>
          <w:b/>
          <w:bCs/>
          <w:color w:val="auto"/>
          <w:spacing w:val="0"/>
          <w:position w:val="0"/>
          <w:sz w:val="24"/>
          <w:szCs w:val="24"/>
        </w:rPr>
        <w:t>4）在</w:t>
      </w:r>
      <w:r>
        <w:rPr>
          <w:rFonts w:hint="eastAsia" w:ascii="宋体" w:hAnsi="宋体" w:eastAsia="宋体" w:cs="宋体"/>
          <w:b/>
          <w:bCs/>
          <w:color w:val="auto"/>
          <w:spacing w:val="0"/>
          <w:position w:val="0"/>
          <w:sz w:val="24"/>
          <w:szCs w:val="24"/>
          <w:lang w:val="en-US" w:eastAsia="zh-CN"/>
        </w:rPr>
        <w:t>响应</w:t>
      </w:r>
      <w:r>
        <w:rPr>
          <w:rFonts w:hint="eastAsia" w:ascii="宋体" w:hAnsi="宋体" w:eastAsia="宋体" w:cs="Times New Roman"/>
          <w:b/>
          <w:bCs/>
          <w:color w:val="auto"/>
          <w:spacing w:val="0"/>
          <w:position w:val="0"/>
          <w:sz w:val="24"/>
        </w:rPr>
        <w:t>文件</w:t>
      </w:r>
      <w:r>
        <w:rPr>
          <w:rFonts w:hint="eastAsia" w:ascii="宋体" w:hAnsi="宋体" w:eastAsia="宋体" w:cs="宋体"/>
          <w:b/>
          <w:bCs/>
          <w:color w:val="auto"/>
          <w:spacing w:val="0"/>
          <w:position w:val="0"/>
          <w:sz w:val="24"/>
          <w:szCs w:val="24"/>
        </w:rPr>
        <w:t>袋正面加盖</w:t>
      </w:r>
      <w:r>
        <w:rPr>
          <w:rFonts w:hint="eastAsia" w:ascii="宋体" w:hAnsi="宋体" w:eastAsia="宋体" w:cs="宋体"/>
          <w:b/>
          <w:bCs/>
          <w:color w:val="auto"/>
          <w:spacing w:val="0"/>
          <w:position w:val="0"/>
          <w:sz w:val="24"/>
          <w:szCs w:val="24"/>
          <w:lang w:val="en-US" w:eastAsia="zh-CN"/>
        </w:rPr>
        <w:t>供应商</w:t>
      </w:r>
      <w:r>
        <w:rPr>
          <w:rFonts w:hint="eastAsia" w:ascii="宋体" w:hAnsi="宋体" w:eastAsia="宋体" w:cs="宋体"/>
          <w:b/>
          <w:bCs/>
          <w:color w:val="auto"/>
          <w:spacing w:val="0"/>
          <w:position w:val="0"/>
          <w:sz w:val="24"/>
          <w:szCs w:val="24"/>
        </w:rPr>
        <w:t>单位公章；</w:t>
      </w:r>
    </w:p>
    <w:p w14:paraId="556EA9C0">
      <w:pPr>
        <w:numPr>
          <w:ilvl w:val="1"/>
          <w:numId w:val="8"/>
        </w:numPr>
        <w:tabs>
          <w:tab w:val="left" w:pos="1080"/>
          <w:tab w:val="left" w:pos="2014"/>
        </w:tabs>
        <w:snapToGrid w:val="0"/>
        <w:spacing w:line="360" w:lineRule="auto"/>
        <w:ind w:left="1077" w:hanging="720"/>
        <w:rPr>
          <w:rFonts w:hint="eastAsia" w:ascii="宋体" w:hAnsi="宋体" w:eastAsia="宋体" w:cs="宋体"/>
          <w:spacing w:val="0"/>
          <w:position w:val="0"/>
          <w:sz w:val="24"/>
          <w:szCs w:val="24"/>
        </w:rPr>
      </w:pPr>
      <w:r>
        <w:rPr>
          <w:rFonts w:hint="eastAsia" w:ascii="宋体" w:hAnsi="宋体" w:eastAsia="宋体" w:cs="宋体"/>
          <w:color w:val="auto"/>
          <w:spacing w:val="0"/>
          <w:position w:val="0"/>
          <w:sz w:val="24"/>
          <w:szCs w:val="24"/>
        </w:rPr>
        <w:t>所有信封上还应写明</w:t>
      </w:r>
      <w:r>
        <w:rPr>
          <w:rFonts w:hint="eastAsia" w:ascii="宋体" w:hAnsi="宋体" w:eastAsia="宋体" w:cs="宋体"/>
          <w:color w:val="auto"/>
          <w:spacing w:val="0"/>
          <w:position w:val="0"/>
          <w:sz w:val="24"/>
          <w:szCs w:val="24"/>
          <w:lang w:val="en-US" w:eastAsia="zh-CN"/>
        </w:rPr>
        <w:t>供应商</w:t>
      </w:r>
      <w:r>
        <w:rPr>
          <w:rFonts w:hint="eastAsia" w:ascii="宋体" w:hAnsi="宋体" w:eastAsia="宋体" w:cs="宋体"/>
          <w:color w:val="auto"/>
          <w:spacing w:val="0"/>
          <w:position w:val="0"/>
          <w:sz w:val="24"/>
          <w:szCs w:val="24"/>
        </w:rPr>
        <w:t>名称和地址，以便若其投标被宣布为“迟到”投标时，能原封退回。</w:t>
      </w:r>
    </w:p>
    <w:p w14:paraId="2C24F9A3">
      <w:pPr>
        <w:pStyle w:val="3"/>
        <w:spacing w:before="0" w:line="360" w:lineRule="auto"/>
        <w:rPr>
          <w:rFonts w:ascii="Times New Roman" w:hAnsi="Times New Roman" w:eastAsiaTheme="minorEastAsia"/>
          <w:sz w:val="28"/>
        </w:rPr>
      </w:pPr>
      <w:r>
        <w:rPr>
          <w:rFonts w:ascii="Times New Roman" w:hAnsi="Times New Roman" w:eastAsiaTheme="minorEastAsia"/>
          <w:sz w:val="28"/>
        </w:rPr>
        <w:t xml:space="preserve">五   </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Times New Roman" w:hAnsi="Times New Roman" w:eastAsiaTheme="minorEastAsia"/>
          <w:sz w:val="28"/>
        </w:rPr>
        <w:t>评审</w:t>
      </w:r>
    </w:p>
    <w:p w14:paraId="79F68B5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响应文件的开启</w:t>
      </w:r>
    </w:p>
    <w:p w14:paraId="23E15C3C">
      <w:pPr>
        <w:numPr>
          <w:ilvl w:val="1"/>
          <w:numId w:val="8"/>
        </w:numPr>
        <w:tabs>
          <w:tab w:val="left" w:pos="1080"/>
          <w:tab w:val="left" w:pos="2014"/>
        </w:tabs>
        <w:snapToGrid w:val="0"/>
        <w:spacing w:line="360" w:lineRule="auto"/>
        <w:ind w:left="1077" w:hanging="720"/>
        <w:rPr>
          <w:rFonts w:eastAsiaTheme="minorEastAsia"/>
          <w:sz w:val="24"/>
        </w:rPr>
      </w:pPr>
      <w:r>
        <w:rPr>
          <w:sz w:val="24"/>
        </w:rPr>
        <w:t>采购人或采购代理机构将按磋商文件的规定，在响应文件提交截止时间的同一时间和磋商文件预先确定的地点开启响应文件。开启</w:t>
      </w:r>
      <w:r>
        <w:rPr>
          <w:color w:val="000000"/>
          <w:sz w:val="24"/>
        </w:rPr>
        <w:t>时邀请所有供应商代表参加，参加开启的代表应签名报到以证明其出席。</w:t>
      </w:r>
    </w:p>
    <w:p w14:paraId="32B6CAA0">
      <w:pPr>
        <w:numPr>
          <w:ilvl w:val="1"/>
          <w:numId w:val="8"/>
        </w:numPr>
        <w:tabs>
          <w:tab w:val="left" w:pos="1080"/>
          <w:tab w:val="left" w:pos="2014"/>
        </w:tabs>
        <w:snapToGrid w:val="0"/>
        <w:spacing w:line="360" w:lineRule="auto"/>
        <w:ind w:left="1077" w:hanging="720"/>
        <w:rPr>
          <w:sz w:val="24"/>
        </w:rPr>
      </w:pPr>
      <w:r>
        <w:rPr>
          <w:color w:val="000000"/>
          <w:sz w:val="24"/>
        </w:rPr>
        <w:t>开启时，由供应商或其推选的代表检查响应文件的密封情况。</w:t>
      </w:r>
    </w:p>
    <w:p w14:paraId="249684F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供应商认为采购人员及相关人员与其他供应商有利害关系的，可以向采购人</w:t>
      </w:r>
    </w:p>
    <w:p w14:paraId="72B0505C">
      <w:pPr>
        <w:tabs>
          <w:tab w:val="left" w:pos="1080"/>
          <w:tab w:val="left" w:pos="2014"/>
        </w:tabs>
        <w:snapToGrid w:val="0"/>
        <w:spacing w:line="360" w:lineRule="auto"/>
        <w:ind w:left="357" w:firstLine="720" w:firstLineChars="300"/>
        <w:rPr>
          <w:rFonts w:ascii="宋体" w:hAnsi="宋体" w:cs="宋体"/>
          <w:sz w:val="24"/>
        </w:rPr>
      </w:pPr>
      <w:r>
        <w:rPr>
          <w:rFonts w:hint="eastAsia" w:ascii="宋体" w:hAnsi="宋体" w:cs="宋体"/>
          <w:sz w:val="24"/>
        </w:rPr>
        <w:t>或采购代理机构书面提出回避申请，并说明理由。采购人或采购代理机构将</w:t>
      </w:r>
    </w:p>
    <w:p w14:paraId="50B69830">
      <w:pPr>
        <w:tabs>
          <w:tab w:val="left" w:pos="1080"/>
          <w:tab w:val="left" w:pos="2014"/>
        </w:tabs>
        <w:snapToGrid w:val="0"/>
        <w:spacing w:line="360" w:lineRule="auto"/>
        <w:ind w:left="357" w:firstLine="720" w:firstLineChars="300"/>
        <w:rPr>
          <w:rFonts w:eastAsiaTheme="minorEastAsia"/>
          <w:sz w:val="24"/>
        </w:rPr>
      </w:pPr>
      <w:r>
        <w:rPr>
          <w:rFonts w:hint="eastAsia" w:ascii="宋体" w:hAnsi="宋体" w:cs="宋体"/>
          <w:sz w:val="24"/>
        </w:rPr>
        <w:t>及时询问被申请回避人员，有利害关系的被申请回避人员将回避。</w:t>
      </w:r>
    </w:p>
    <w:p w14:paraId="18864AFF">
      <w:pPr>
        <w:numPr>
          <w:ilvl w:val="1"/>
          <w:numId w:val="8"/>
        </w:numPr>
        <w:tabs>
          <w:tab w:val="left" w:pos="1080"/>
          <w:tab w:val="left" w:pos="2014"/>
        </w:tabs>
        <w:snapToGrid w:val="0"/>
        <w:spacing w:line="360" w:lineRule="auto"/>
        <w:ind w:left="1077" w:hanging="720"/>
        <w:rPr>
          <w:rFonts w:eastAsiaTheme="minorEastAsia"/>
          <w:sz w:val="24"/>
        </w:rPr>
      </w:pPr>
      <w:r>
        <w:rPr>
          <w:rFonts w:hint="eastAsia" w:ascii="宋体" w:hAnsi="宋体" w:cs="宋体"/>
          <w:sz w:val="24"/>
        </w:rPr>
        <w:t>供应商不足 3 家的，不予</w:t>
      </w:r>
      <w:r>
        <w:rPr>
          <w:rFonts w:hint="eastAsia" w:ascii="宋体" w:hAnsi="宋体" w:cs="宋体"/>
          <w:sz w:val="24"/>
          <w:lang w:val="en-US" w:eastAsia="zh-CN"/>
        </w:rPr>
        <w:t>开启</w:t>
      </w:r>
      <w:r>
        <w:rPr>
          <w:rFonts w:hint="eastAsia" w:ascii="宋体" w:hAnsi="宋体" w:cs="宋体"/>
          <w:sz w:val="24"/>
        </w:rPr>
        <w:t>。</w:t>
      </w:r>
    </w:p>
    <w:p w14:paraId="32925D3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本项目不公开报价。</w:t>
      </w:r>
    </w:p>
    <w:p w14:paraId="4BE3F76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CC9F3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00" w:name="_Toc520356166"/>
    </w:p>
    <w:p w14:paraId="28FD849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00"/>
      <w:bookmarkStart w:id="401" w:name="_Toc520356169"/>
    </w:p>
    <w:p w14:paraId="77DFB54A">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EFEBC0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29C9210">
      <w:pPr>
        <w:tabs>
          <w:tab w:val="left" w:pos="360"/>
          <w:tab w:val="left" w:pos="1080"/>
        </w:tabs>
        <w:snapToGrid w:val="0"/>
        <w:spacing w:line="360" w:lineRule="auto"/>
        <w:ind w:left="1080"/>
        <w:rPr>
          <w:rFonts w:eastAsiaTheme="minorEastAsia"/>
          <w:sz w:val="24"/>
        </w:rPr>
      </w:pPr>
    </w:p>
    <w:p w14:paraId="3EC1529E">
      <w:pPr>
        <w:pStyle w:val="3"/>
        <w:spacing w:before="0" w:line="360" w:lineRule="auto"/>
        <w:rPr>
          <w:rFonts w:ascii="Times New Roman" w:hAnsi="Times New Roman" w:eastAsiaTheme="minorEastAsia"/>
          <w:sz w:val="28"/>
        </w:rPr>
      </w:pPr>
      <w:bookmarkStart w:id="402" w:name="_Toc150774645"/>
      <w:bookmarkStart w:id="403" w:name="_Toc150509296"/>
      <w:bookmarkStart w:id="404" w:name="_Toc226309789"/>
      <w:bookmarkStart w:id="405" w:name="_Toc226337241"/>
      <w:bookmarkStart w:id="406" w:name="_Toc151193933"/>
      <w:bookmarkStart w:id="407" w:name="_Toc151193859"/>
      <w:bookmarkStart w:id="408" w:name="_Toc151193715"/>
      <w:bookmarkStart w:id="409" w:name="_Toc264969235"/>
      <w:bookmarkStart w:id="410" w:name="_Toc195842910"/>
      <w:bookmarkStart w:id="411" w:name="_Toc305158813"/>
      <w:bookmarkStart w:id="412" w:name="_Toc151190172"/>
      <w:bookmarkStart w:id="413" w:name="_Toc226965735"/>
      <w:bookmarkStart w:id="414" w:name="_Toc226965818"/>
      <w:bookmarkStart w:id="415" w:name="_Toc151193787"/>
      <w:bookmarkStart w:id="416" w:name="_Toc151193643"/>
      <w:bookmarkStart w:id="417" w:name="_Toc265228383"/>
      <w:bookmarkStart w:id="418" w:name="_Toc150480783"/>
      <w:bookmarkStart w:id="419" w:name="_Toc127151545"/>
      <w:bookmarkStart w:id="420" w:name="_Toc142311047"/>
      <w:bookmarkStart w:id="421" w:name="_Toc305158887"/>
      <w:bookmarkStart w:id="422" w:name="_Toc150774750"/>
      <w:r>
        <w:rPr>
          <w:rFonts w:ascii="Times New Roman" w:hAnsi="Times New Roman" w:eastAsiaTheme="minorEastAsia"/>
          <w:sz w:val="28"/>
        </w:rPr>
        <w:t xml:space="preserve">六   </w:t>
      </w:r>
      <w:bookmarkEnd w:id="401"/>
      <w:r>
        <w:rPr>
          <w:rFonts w:ascii="Times New Roman" w:hAnsi="Times New Roman" w:eastAsiaTheme="minorEastAsia"/>
          <w:sz w:val="28"/>
        </w:rPr>
        <w:t>确定</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ascii="Times New Roman" w:hAnsi="Times New Roman" w:eastAsiaTheme="minorEastAsia"/>
          <w:sz w:val="28"/>
        </w:rPr>
        <w:t>成交</w:t>
      </w:r>
    </w:p>
    <w:p w14:paraId="1970D705">
      <w:pPr>
        <w:numPr>
          <w:ilvl w:val="0"/>
          <w:numId w:val="8"/>
        </w:numPr>
        <w:tabs>
          <w:tab w:val="left" w:pos="360"/>
        </w:tabs>
        <w:snapToGrid w:val="0"/>
        <w:spacing w:line="360" w:lineRule="auto"/>
        <w:ind w:left="357" w:hanging="357"/>
        <w:outlineLvl w:val="1"/>
        <w:rPr>
          <w:rFonts w:eastAsiaTheme="minorEastAsia"/>
          <w:sz w:val="24"/>
        </w:rPr>
      </w:pPr>
      <w:bookmarkStart w:id="423" w:name="_Toc127151748"/>
      <w:bookmarkStart w:id="424" w:name="_Toc151193861"/>
      <w:bookmarkStart w:id="425" w:name="_Toc305158889"/>
      <w:bookmarkStart w:id="426" w:name="_Toc150509298"/>
      <w:bookmarkStart w:id="427" w:name="_Toc164229242"/>
      <w:bookmarkStart w:id="428" w:name="_Toc164351641"/>
      <w:bookmarkStart w:id="429" w:name="_Toc164608816"/>
      <w:bookmarkStart w:id="430" w:name="_Toc151190174"/>
      <w:bookmarkStart w:id="431" w:name="_Toc149720840"/>
      <w:bookmarkStart w:id="432" w:name="_Toc226965737"/>
      <w:bookmarkStart w:id="433" w:name="_Toc195842912"/>
      <w:bookmarkStart w:id="434" w:name="_Toc127161461"/>
      <w:bookmarkStart w:id="435" w:name="_Toc151193935"/>
      <w:bookmarkStart w:id="436" w:name="_Toc150774647"/>
      <w:bookmarkStart w:id="437" w:name="_Toc226965820"/>
      <w:bookmarkStart w:id="438" w:name="_Toc150774752"/>
      <w:bookmarkStart w:id="439" w:name="_Toc151193717"/>
      <w:bookmarkStart w:id="440" w:name="_Toc151193645"/>
      <w:bookmarkStart w:id="441" w:name="_Toc164229388"/>
      <w:bookmarkStart w:id="442" w:name="_Toc151193789"/>
      <w:bookmarkStart w:id="443" w:name="_Toc127151547"/>
      <w:bookmarkStart w:id="444" w:name="_Toc264969237"/>
      <w:bookmarkStart w:id="445" w:name="_Toc305158815"/>
      <w:bookmarkStart w:id="446" w:name="_Toc226309791"/>
      <w:bookmarkStart w:id="447" w:name="_Toc142311049"/>
      <w:bookmarkStart w:id="448" w:name="_Toc265228385"/>
      <w:bookmarkStart w:id="449" w:name="_Toc150480785"/>
      <w:bookmarkStart w:id="450" w:name="_Toc164608661"/>
      <w:bookmarkStart w:id="451" w:name="_Toc226337243"/>
      <w:r>
        <w:rPr>
          <w:rFonts w:eastAsiaTheme="minorEastAsia"/>
          <w:sz w:val="24"/>
        </w:rPr>
        <w:t>确定成交供应商</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1376D4D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538CF62">
      <w:pPr>
        <w:numPr>
          <w:ilvl w:val="0"/>
          <w:numId w:val="8"/>
        </w:numPr>
        <w:tabs>
          <w:tab w:val="left" w:pos="360"/>
        </w:tabs>
        <w:snapToGrid w:val="0"/>
        <w:spacing w:line="360" w:lineRule="auto"/>
        <w:ind w:left="357" w:hanging="357"/>
        <w:outlineLvl w:val="1"/>
        <w:rPr>
          <w:rFonts w:eastAsiaTheme="minorEastAsia"/>
          <w:sz w:val="24"/>
        </w:rPr>
      </w:pPr>
      <w:bookmarkStart w:id="452" w:name="_Toc305158891"/>
      <w:bookmarkStart w:id="453" w:name="_Toc305158817"/>
      <w:bookmarkStart w:id="454" w:name="_Toc127151549"/>
      <w:bookmarkStart w:id="455" w:name="_Toc150774649"/>
      <w:bookmarkStart w:id="456" w:name="_Toc151193791"/>
      <w:bookmarkStart w:id="457" w:name="_Toc265228387"/>
      <w:bookmarkStart w:id="458" w:name="_Toc226337245"/>
      <w:bookmarkStart w:id="459" w:name="_Toc150509300"/>
      <w:bookmarkStart w:id="460" w:name="_Toc264969239"/>
      <w:bookmarkStart w:id="461" w:name="_Toc151193937"/>
      <w:bookmarkStart w:id="462" w:name="_Toc151193719"/>
      <w:bookmarkStart w:id="463" w:name="_Toc149720842"/>
      <w:bookmarkStart w:id="464" w:name="_Toc150774754"/>
      <w:bookmarkStart w:id="465" w:name="_Toc226965739"/>
      <w:bookmarkStart w:id="466" w:name="_Toc164229244"/>
      <w:bookmarkStart w:id="467" w:name="_Toc151190176"/>
      <w:bookmarkStart w:id="468" w:name="_Toc164608818"/>
      <w:bookmarkStart w:id="469" w:name="_Toc226965822"/>
      <w:bookmarkStart w:id="470" w:name="_Toc151193647"/>
      <w:bookmarkStart w:id="471" w:name="_Toc150480787"/>
      <w:bookmarkStart w:id="472" w:name="_Toc226309793"/>
      <w:bookmarkStart w:id="473" w:name="_Toc164351643"/>
      <w:bookmarkStart w:id="474" w:name="_Toc127151750"/>
      <w:bookmarkStart w:id="475" w:name="_Toc142311051"/>
      <w:bookmarkStart w:id="476" w:name="_Toc127161463"/>
      <w:bookmarkStart w:id="477" w:name="_Toc164229390"/>
      <w:bookmarkStart w:id="478" w:name="_Toc195842914"/>
      <w:bookmarkStart w:id="479" w:name="_Toc164608663"/>
      <w:bookmarkStart w:id="480" w:name="_Toc151193863"/>
      <w:bookmarkStart w:id="481" w:name="_Ref467307090"/>
      <w:bookmarkStart w:id="482" w:name="_Ref467306425"/>
      <w:bookmarkStart w:id="483" w:name="_Toc520356176"/>
      <w:r>
        <w:rPr>
          <w:rFonts w:eastAsiaTheme="minorEastAsia"/>
          <w:sz w:val="24"/>
        </w:rPr>
        <w:t>成交公告与成交通知书</w:t>
      </w:r>
      <w:bookmarkEnd w:id="452"/>
      <w:bookmarkEnd w:id="453"/>
    </w:p>
    <w:p w14:paraId="0E19EAC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0246B6A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2747255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0E5027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11BCCA2C">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070F9B38">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878E7BE">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70F1198B">
      <w:pPr>
        <w:numPr>
          <w:ilvl w:val="0"/>
          <w:numId w:val="8"/>
        </w:numPr>
        <w:tabs>
          <w:tab w:val="left" w:pos="360"/>
        </w:tabs>
        <w:snapToGrid w:val="0"/>
        <w:spacing w:line="360" w:lineRule="auto"/>
        <w:ind w:left="357" w:hanging="357"/>
        <w:outlineLvl w:val="1"/>
        <w:rPr>
          <w:rFonts w:eastAsiaTheme="minorEastAsia"/>
          <w:sz w:val="24"/>
        </w:rPr>
      </w:pPr>
      <w:bookmarkStart w:id="484" w:name="_Toc164608819"/>
      <w:bookmarkStart w:id="485" w:name="_Toc226965740"/>
      <w:bookmarkStart w:id="486" w:name="_Toc151190177"/>
      <w:bookmarkStart w:id="487" w:name="_Toc150774650"/>
      <w:bookmarkStart w:id="488" w:name="_Toc520356175"/>
      <w:bookmarkStart w:id="489" w:name="_Toc150509301"/>
      <w:bookmarkStart w:id="490" w:name="_Toc151193864"/>
      <w:bookmarkStart w:id="491" w:name="_Toc195842915"/>
      <w:bookmarkStart w:id="492" w:name="_Toc149720843"/>
      <w:bookmarkStart w:id="493" w:name="_Toc151193938"/>
      <w:bookmarkStart w:id="494" w:name="_Toc150774755"/>
      <w:bookmarkStart w:id="495" w:name="_Toc127151550"/>
      <w:bookmarkStart w:id="496" w:name="_Toc127151751"/>
      <w:bookmarkStart w:id="497" w:name="_Ref467306978"/>
      <w:bookmarkStart w:id="498" w:name="_Toc265228388"/>
      <w:bookmarkStart w:id="499" w:name="_Toc151193720"/>
      <w:bookmarkStart w:id="500" w:name="_Ref467307062"/>
      <w:bookmarkStart w:id="501" w:name="_Toc142311052"/>
      <w:bookmarkStart w:id="502" w:name="_Toc226337246"/>
      <w:bookmarkStart w:id="503" w:name="_Toc164608664"/>
      <w:bookmarkStart w:id="504" w:name="_Toc164229245"/>
      <w:bookmarkStart w:id="505" w:name="_Toc226965823"/>
      <w:bookmarkStart w:id="506" w:name="_Ref467306377"/>
      <w:bookmarkStart w:id="507" w:name="_Toc164229391"/>
      <w:bookmarkStart w:id="508" w:name="_Toc264969240"/>
      <w:bookmarkStart w:id="509" w:name="_Toc127161464"/>
      <w:bookmarkStart w:id="510" w:name="_Toc164351644"/>
      <w:bookmarkStart w:id="511" w:name="_Toc150480788"/>
      <w:bookmarkStart w:id="512" w:name="_Ref467307204"/>
      <w:bookmarkStart w:id="513" w:name="_Toc226309794"/>
      <w:bookmarkStart w:id="514" w:name="_Toc305158818"/>
      <w:bookmarkStart w:id="515" w:name="_Toc305158892"/>
      <w:bookmarkStart w:id="516" w:name="_Toc151193648"/>
      <w:bookmarkStart w:id="517" w:name="_Toc151193792"/>
      <w:r>
        <w:rPr>
          <w:rFonts w:eastAsiaTheme="minorEastAsia"/>
          <w:sz w:val="24"/>
        </w:rPr>
        <w:t>签订合同</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0CF2AB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5E4D5D3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EBBAF1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F4F302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27CB3FA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7477BE7C">
      <w:pPr>
        <w:numPr>
          <w:ilvl w:val="1"/>
          <w:numId w:val="8"/>
        </w:numPr>
        <w:tabs>
          <w:tab w:val="left" w:pos="1080"/>
          <w:tab w:val="left" w:pos="2014"/>
        </w:tabs>
        <w:snapToGrid w:val="0"/>
        <w:spacing w:line="360" w:lineRule="auto"/>
        <w:ind w:left="1077" w:hanging="720"/>
        <w:rPr>
          <w:rFonts w:eastAsiaTheme="minorEastAsia"/>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p w14:paraId="7805238A">
      <w:pPr>
        <w:numPr>
          <w:ilvl w:val="1"/>
          <w:numId w:val="8"/>
        </w:numPr>
        <w:tabs>
          <w:tab w:val="left" w:pos="1080"/>
          <w:tab w:val="left" w:pos="2014"/>
        </w:tabs>
        <w:snapToGrid w:val="0"/>
        <w:spacing w:line="360" w:lineRule="auto"/>
        <w:ind w:left="1077" w:hanging="720"/>
        <w:rPr>
          <w:rFonts w:eastAsiaTheme="minorEastAsia"/>
        </w:rPr>
      </w:pPr>
      <w:r>
        <w:rPr>
          <w:rFonts w:hint="eastAsia" w:eastAsiaTheme="minorEastAsia"/>
          <w:sz w:val="24"/>
        </w:rPr>
        <w:t xml:space="preserve"> 供应商在签订合同后（见“供应商须知资料表”）天内，按北京市财政局“京财采购[2013]10号文件《北京市财政局关于进一步扩大政府采购信用担保试点工作范围的通知》”中履约担保函或买方可以接受的其他形式向买方提交合同总价（见“供应商须知资料表”）的履约保证金。</w:t>
      </w:r>
    </w:p>
    <w:bookmarkEnd w:id="481"/>
    <w:bookmarkEnd w:id="482"/>
    <w:bookmarkEnd w:id="483"/>
    <w:p w14:paraId="575EAF6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A7378A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237849E0">
      <w:pPr>
        <w:numPr>
          <w:ilvl w:val="2"/>
          <w:numId w:val="8"/>
        </w:numPr>
        <w:snapToGrid w:val="0"/>
        <w:spacing w:line="360" w:lineRule="auto"/>
        <w:rPr>
          <w:rFonts w:eastAsiaTheme="minorEastAsia"/>
          <w:sz w:val="24"/>
        </w:rPr>
      </w:pPr>
      <w:bookmarkStart w:id="518"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18"/>
    </w:p>
    <w:p w14:paraId="0CFE69B9">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28FB28B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F3D7851">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58E60D7">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E95AEA">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0D6AFCE">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4A2F107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1D97BE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99D914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69D86469">
      <w:pPr>
        <w:spacing w:line="360" w:lineRule="auto"/>
        <w:jc w:val="center"/>
        <w:outlineLvl w:val="0"/>
        <w:rPr>
          <w:rFonts w:eastAsiaTheme="minorEastAsia"/>
          <w:b/>
          <w:sz w:val="36"/>
          <w:szCs w:val="36"/>
        </w:rPr>
      </w:pPr>
      <w:bookmarkStart w:id="519" w:name="_Toc226965827"/>
      <w:bookmarkStart w:id="520" w:name="_Toc305158896"/>
      <w:bookmarkStart w:id="521" w:name="_Toc127151554"/>
      <w:bookmarkStart w:id="522" w:name="_Toc353873664"/>
      <w:bookmarkStart w:id="523" w:name="_Toc264969244"/>
      <w:bookmarkStart w:id="524" w:name="_Toc150480792"/>
      <w:bookmarkStart w:id="525" w:name="_Toc150774759"/>
      <w:bookmarkStart w:id="526" w:name="_Toc226337250"/>
      <w:bookmarkStart w:id="527" w:name="_Toc305158822"/>
      <w:bookmarkStart w:id="528" w:name="_Toc353873934"/>
      <w:bookmarkStart w:id="529" w:name="_Toc265228392"/>
      <w:bookmarkStart w:id="530" w:name="_Toc142311056"/>
      <w:bookmarkStart w:id="531" w:name="_Toc353825544"/>
      <w:r>
        <w:rPr>
          <w:rFonts w:eastAsiaTheme="minorEastAsia"/>
          <w:sz w:val="24"/>
        </w:rPr>
        <w:br w:type="page"/>
      </w:r>
      <w:bookmarkStart w:id="532" w:name="_Toc21497"/>
      <w:r>
        <w:rPr>
          <w:rFonts w:eastAsiaTheme="minorEastAsia"/>
          <w:b/>
          <w:sz w:val="36"/>
          <w:szCs w:val="36"/>
        </w:rPr>
        <w:t xml:space="preserve">第三章   </w:t>
      </w:r>
      <w:bookmarkEnd w:id="519"/>
      <w:bookmarkEnd w:id="520"/>
      <w:bookmarkEnd w:id="521"/>
      <w:bookmarkEnd w:id="522"/>
      <w:bookmarkEnd w:id="523"/>
      <w:bookmarkEnd w:id="524"/>
      <w:bookmarkEnd w:id="525"/>
      <w:bookmarkEnd w:id="526"/>
      <w:bookmarkEnd w:id="527"/>
      <w:bookmarkEnd w:id="528"/>
      <w:bookmarkEnd w:id="529"/>
      <w:bookmarkEnd w:id="530"/>
      <w:bookmarkEnd w:id="531"/>
      <w:r>
        <w:rPr>
          <w:rFonts w:eastAsiaTheme="minorEastAsia"/>
          <w:b/>
          <w:sz w:val="36"/>
          <w:szCs w:val="36"/>
        </w:rPr>
        <w:t>评审方法和评审标准</w:t>
      </w:r>
      <w:bookmarkEnd w:id="532"/>
      <w:bookmarkStart w:id="533" w:name="_Toc487900382"/>
    </w:p>
    <w:p w14:paraId="43DDF7BA">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046DE1D6">
      <w:pPr>
        <w:tabs>
          <w:tab w:val="left" w:pos="1080"/>
        </w:tabs>
        <w:snapToGrid w:val="0"/>
        <w:jc w:val="left"/>
        <w:rPr>
          <w:rFonts w:eastAsiaTheme="minorEastAsia"/>
          <w:b/>
          <w:sz w:val="24"/>
        </w:rPr>
      </w:pPr>
      <w:r>
        <w:rPr>
          <w:rFonts w:eastAsiaTheme="minorEastAsia"/>
          <w:b/>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33"/>
    <w:p w14:paraId="42BDDCB9">
      <w:pPr>
        <w:numPr>
          <w:ilvl w:val="0"/>
          <w:numId w:val="11"/>
        </w:numPr>
        <w:tabs>
          <w:tab w:val="left" w:pos="360"/>
        </w:tabs>
        <w:snapToGrid w:val="0"/>
        <w:spacing w:line="360" w:lineRule="auto"/>
        <w:outlineLvl w:val="1"/>
        <w:rPr>
          <w:rFonts w:eastAsiaTheme="minorEastAsia"/>
          <w:sz w:val="24"/>
        </w:rPr>
      </w:pPr>
      <w:bookmarkStart w:id="534" w:name="_Toc164608810"/>
      <w:bookmarkStart w:id="535" w:name="_Toc127151742"/>
      <w:bookmarkStart w:id="536" w:name="_Toc164229236"/>
      <w:bookmarkStart w:id="537" w:name="_Toc150774746"/>
      <w:bookmarkStart w:id="538" w:name="_Toc265228379"/>
      <w:bookmarkStart w:id="539" w:name="_Toc305158809"/>
      <w:bookmarkStart w:id="540" w:name="_Toc142311043"/>
      <w:bookmarkStart w:id="541" w:name="_Toc150509292"/>
      <w:bookmarkStart w:id="542" w:name="_Toc150480779"/>
      <w:bookmarkStart w:id="543" w:name="_Toc149720834"/>
      <w:bookmarkStart w:id="544" w:name="_Toc127151541"/>
      <w:bookmarkStart w:id="545" w:name="_Toc195842906"/>
      <w:bookmarkStart w:id="546" w:name="_Toc151193929"/>
      <w:bookmarkStart w:id="547" w:name="_Toc305158883"/>
      <w:bookmarkStart w:id="548" w:name="_Toc151193711"/>
      <w:bookmarkStart w:id="549" w:name="_Toc164229382"/>
      <w:bookmarkStart w:id="550" w:name="_Toc151190168"/>
      <w:bookmarkStart w:id="551" w:name="_Toc226309785"/>
      <w:bookmarkStart w:id="552" w:name="_Toc226965731"/>
      <w:bookmarkStart w:id="553" w:name="_Toc127161455"/>
      <w:bookmarkStart w:id="554" w:name="_Toc226337237"/>
      <w:bookmarkStart w:id="555" w:name="_Toc151193855"/>
      <w:bookmarkStart w:id="556" w:name="_Toc264969231"/>
      <w:bookmarkStart w:id="557" w:name="_Toc151193639"/>
      <w:bookmarkStart w:id="558" w:name="_Toc151193783"/>
      <w:bookmarkStart w:id="559" w:name="_Toc150774641"/>
      <w:bookmarkStart w:id="560" w:name="_Toc164351635"/>
      <w:bookmarkStart w:id="561" w:name="_Toc226965814"/>
      <w:bookmarkStart w:id="562" w:name="_Toc164608655"/>
      <w:bookmarkStart w:id="563" w:name="_Toc353873941"/>
      <w:bookmarkStart w:id="564" w:name="_Toc353825551"/>
      <w:bookmarkStart w:id="565" w:name="_Toc127151555"/>
      <w:bookmarkStart w:id="566" w:name="_Toc305158823"/>
      <w:bookmarkStart w:id="567" w:name="_Toc142311057"/>
      <w:bookmarkStart w:id="568" w:name="_Toc353825545"/>
      <w:bookmarkStart w:id="569" w:name="_Toc353873935"/>
      <w:bookmarkStart w:id="570" w:name="_Toc226965828"/>
      <w:bookmarkStart w:id="571" w:name="_Toc305158897"/>
      <w:bookmarkStart w:id="572" w:name="_Toc150774760"/>
      <w:bookmarkStart w:id="573" w:name="_Toc265228393"/>
      <w:bookmarkStart w:id="574" w:name="_Toc226337251"/>
      <w:bookmarkStart w:id="575" w:name="_Toc353873665"/>
      <w:bookmarkStart w:id="576" w:name="_Toc150480793"/>
      <w:bookmarkStart w:id="577" w:name="_Toc195842920"/>
      <w:bookmarkStart w:id="578" w:name="_Toc264969245"/>
      <w:r>
        <w:rPr>
          <w:rFonts w:eastAsiaTheme="minorEastAsia"/>
          <w:sz w:val="24"/>
        </w:rPr>
        <w:t>响应文件的</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Pr>
          <w:rFonts w:eastAsiaTheme="minorEastAsia"/>
          <w:sz w:val="24"/>
        </w:rPr>
        <w:t>资格审查和符合性审查</w:t>
      </w:r>
    </w:p>
    <w:p w14:paraId="435D6CC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1580C12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27891CC4">
      <w:pPr>
        <w:numPr>
          <w:ilvl w:val="1"/>
          <w:numId w:val="11"/>
        </w:numPr>
        <w:tabs>
          <w:tab w:val="left" w:pos="1080"/>
        </w:tabs>
        <w:snapToGrid w:val="0"/>
        <w:spacing w:line="360" w:lineRule="auto"/>
        <w:ind w:left="1077" w:hanging="1077"/>
        <w:jc w:val="center"/>
        <w:rPr>
          <w:rFonts w:eastAsiaTheme="minorEastAsia"/>
          <w:sz w:val="24"/>
        </w:rPr>
      </w:pPr>
      <w:r>
        <w:rPr>
          <w:rFonts w:eastAsiaTheme="minorEastAsia"/>
          <w:sz w:val="24"/>
        </w:rPr>
        <w:t>《资格审查要求》见下表：</w:t>
      </w:r>
    </w:p>
    <w:p w14:paraId="198ABE5A">
      <w:pPr>
        <w:tabs>
          <w:tab w:val="left" w:pos="900"/>
          <w:tab w:val="left" w:pos="1080"/>
        </w:tabs>
        <w:snapToGrid w:val="0"/>
        <w:spacing w:line="360" w:lineRule="auto"/>
        <w:ind w:left="1079" w:hanging="1079" w:hangingChars="448"/>
        <w:jc w:val="center"/>
        <w:rPr>
          <w:rFonts w:eastAsiaTheme="minorEastAsia"/>
          <w:b/>
          <w:sz w:val="24"/>
        </w:rPr>
      </w:pPr>
      <w:r>
        <w:rPr>
          <w:rFonts w:eastAsiaTheme="minorEastAsia"/>
          <w:b/>
          <w:sz w:val="24"/>
        </w:rPr>
        <w:t>资格审查要求</w:t>
      </w:r>
    </w:p>
    <w:tbl>
      <w:tblPr>
        <w:tblStyle w:val="45"/>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00"/>
        <w:gridCol w:w="4676"/>
        <w:gridCol w:w="1862"/>
      </w:tblGrid>
      <w:tr w14:paraId="70B32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14:paraId="50C155C9">
            <w:pPr>
              <w:tabs>
                <w:tab w:val="left" w:pos="1080"/>
              </w:tabs>
              <w:snapToGrid w:val="0"/>
              <w:jc w:val="center"/>
              <w:rPr>
                <w:rFonts w:eastAsiaTheme="minorEastAsia"/>
                <w:b/>
                <w:sz w:val="24"/>
              </w:rPr>
            </w:pPr>
            <w:bookmarkStart w:id="579" w:name="_Hlt487972895"/>
            <w:bookmarkEnd w:id="579"/>
            <w:r>
              <w:rPr>
                <w:rFonts w:eastAsiaTheme="minorEastAsia"/>
                <w:b/>
                <w:sz w:val="24"/>
              </w:rPr>
              <w:t>序号</w:t>
            </w:r>
          </w:p>
        </w:tc>
        <w:tc>
          <w:tcPr>
            <w:tcW w:w="1700" w:type="dxa"/>
            <w:vAlign w:val="center"/>
          </w:tcPr>
          <w:p w14:paraId="7207E817">
            <w:pPr>
              <w:tabs>
                <w:tab w:val="left" w:pos="1080"/>
              </w:tabs>
              <w:snapToGrid w:val="0"/>
              <w:jc w:val="center"/>
              <w:rPr>
                <w:rFonts w:eastAsiaTheme="minorEastAsia"/>
                <w:b/>
                <w:sz w:val="24"/>
              </w:rPr>
            </w:pPr>
            <w:r>
              <w:rPr>
                <w:rFonts w:eastAsiaTheme="minorEastAsia"/>
                <w:b/>
                <w:sz w:val="24"/>
              </w:rPr>
              <w:t>检查因素</w:t>
            </w:r>
          </w:p>
        </w:tc>
        <w:tc>
          <w:tcPr>
            <w:tcW w:w="4676" w:type="dxa"/>
            <w:vAlign w:val="center"/>
          </w:tcPr>
          <w:p w14:paraId="6AF3F723">
            <w:pPr>
              <w:tabs>
                <w:tab w:val="left" w:pos="1080"/>
              </w:tabs>
              <w:snapToGrid w:val="0"/>
              <w:jc w:val="center"/>
              <w:rPr>
                <w:rFonts w:eastAsiaTheme="minorEastAsia"/>
                <w:b/>
                <w:sz w:val="24"/>
              </w:rPr>
            </w:pPr>
            <w:r>
              <w:rPr>
                <w:rFonts w:eastAsiaTheme="minorEastAsia"/>
                <w:b/>
                <w:sz w:val="24"/>
              </w:rPr>
              <w:t>检查内容</w:t>
            </w:r>
          </w:p>
        </w:tc>
        <w:tc>
          <w:tcPr>
            <w:tcW w:w="1862" w:type="dxa"/>
            <w:vAlign w:val="center"/>
          </w:tcPr>
          <w:p w14:paraId="77DD4818">
            <w:pPr>
              <w:tabs>
                <w:tab w:val="left" w:pos="1080"/>
              </w:tabs>
              <w:snapToGrid w:val="0"/>
              <w:jc w:val="center"/>
              <w:rPr>
                <w:rFonts w:eastAsiaTheme="minorEastAsia"/>
                <w:b/>
                <w:sz w:val="24"/>
              </w:rPr>
            </w:pPr>
            <w:r>
              <w:rPr>
                <w:rFonts w:eastAsiaTheme="minorEastAsia"/>
                <w:b/>
                <w:sz w:val="24"/>
              </w:rPr>
              <w:t>格式要求</w:t>
            </w:r>
          </w:p>
        </w:tc>
      </w:tr>
      <w:tr w14:paraId="0FBA2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431E23B">
            <w:pPr>
              <w:tabs>
                <w:tab w:val="left" w:pos="1080"/>
              </w:tabs>
              <w:snapToGrid w:val="0"/>
              <w:jc w:val="center"/>
              <w:rPr>
                <w:rFonts w:eastAsiaTheme="minorEastAsia"/>
                <w:sz w:val="24"/>
              </w:rPr>
            </w:pPr>
            <w:r>
              <w:rPr>
                <w:rFonts w:eastAsiaTheme="minorEastAsia"/>
                <w:sz w:val="24"/>
              </w:rPr>
              <w:t>1</w:t>
            </w:r>
          </w:p>
        </w:tc>
        <w:tc>
          <w:tcPr>
            <w:tcW w:w="1700" w:type="dxa"/>
            <w:vAlign w:val="center"/>
          </w:tcPr>
          <w:p w14:paraId="75611F96">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4676" w:type="dxa"/>
            <w:vAlign w:val="center"/>
          </w:tcPr>
          <w:p w14:paraId="05472FC2">
            <w:pPr>
              <w:tabs>
                <w:tab w:val="left" w:pos="1080"/>
              </w:tabs>
              <w:snapToGrid w:val="0"/>
              <w:jc w:val="left"/>
              <w:rPr>
                <w:rFonts w:eastAsiaTheme="minorEastAsia"/>
                <w:sz w:val="24"/>
              </w:rPr>
            </w:pPr>
            <w:r>
              <w:rPr>
                <w:rFonts w:eastAsiaTheme="minorEastAsia"/>
                <w:sz w:val="24"/>
              </w:rPr>
              <w:t>具体规定见第一章《采购邀请》</w:t>
            </w:r>
          </w:p>
        </w:tc>
        <w:tc>
          <w:tcPr>
            <w:tcW w:w="1862" w:type="dxa"/>
            <w:vAlign w:val="center"/>
          </w:tcPr>
          <w:p w14:paraId="3B4356CA">
            <w:pPr>
              <w:tabs>
                <w:tab w:val="left" w:pos="1080"/>
              </w:tabs>
              <w:snapToGrid w:val="0"/>
              <w:jc w:val="left"/>
              <w:rPr>
                <w:rFonts w:eastAsiaTheme="minorEastAsia"/>
                <w:sz w:val="24"/>
              </w:rPr>
            </w:pPr>
          </w:p>
        </w:tc>
      </w:tr>
      <w:tr w14:paraId="52F4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B61653D">
            <w:pPr>
              <w:tabs>
                <w:tab w:val="left" w:pos="1080"/>
              </w:tabs>
              <w:snapToGrid w:val="0"/>
              <w:jc w:val="center"/>
              <w:rPr>
                <w:rFonts w:eastAsiaTheme="minorEastAsia"/>
                <w:sz w:val="24"/>
              </w:rPr>
            </w:pPr>
            <w:r>
              <w:rPr>
                <w:rFonts w:eastAsiaTheme="minorEastAsia"/>
                <w:sz w:val="24"/>
              </w:rPr>
              <w:t>1-1</w:t>
            </w:r>
          </w:p>
        </w:tc>
        <w:tc>
          <w:tcPr>
            <w:tcW w:w="1700" w:type="dxa"/>
            <w:vAlign w:val="center"/>
          </w:tcPr>
          <w:p w14:paraId="5119EFDB">
            <w:pPr>
              <w:tabs>
                <w:tab w:val="left" w:pos="1080"/>
              </w:tabs>
              <w:snapToGrid w:val="0"/>
              <w:jc w:val="left"/>
              <w:rPr>
                <w:rFonts w:eastAsiaTheme="minorEastAsia"/>
                <w:sz w:val="24"/>
              </w:rPr>
            </w:pPr>
            <w:r>
              <w:rPr>
                <w:rFonts w:eastAsiaTheme="minorEastAsia"/>
                <w:sz w:val="24"/>
              </w:rPr>
              <w:t>营业执照等证明文件</w:t>
            </w:r>
          </w:p>
        </w:tc>
        <w:tc>
          <w:tcPr>
            <w:tcW w:w="4676" w:type="dxa"/>
            <w:vAlign w:val="center"/>
          </w:tcPr>
          <w:p w14:paraId="5F2DD3ED">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622B302">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7506523D">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13E18873">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69E4D8A">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70C93F5B">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862" w:type="dxa"/>
            <w:vAlign w:val="center"/>
          </w:tcPr>
          <w:p w14:paraId="5F7229E8">
            <w:pPr>
              <w:tabs>
                <w:tab w:val="left" w:pos="1080"/>
              </w:tabs>
              <w:snapToGrid w:val="0"/>
              <w:jc w:val="left"/>
              <w:rPr>
                <w:rFonts w:eastAsiaTheme="minorEastAsia"/>
                <w:sz w:val="24"/>
              </w:rPr>
            </w:pPr>
            <w:r>
              <w:rPr>
                <w:rFonts w:hint="eastAsia" w:eastAsiaTheme="minorEastAsia"/>
                <w:sz w:val="24"/>
              </w:rPr>
              <w:t>提供证明文件的复印件</w:t>
            </w:r>
          </w:p>
        </w:tc>
      </w:tr>
      <w:tr w14:paraId="6A69A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1D1B4FFD">
            <w:pPr>
              <w:tabs>
                <w:tab w:val="left" w:pos="1080"/>
              </w:tabs>
              <w:snapToGrid w:val="0"/>
              <w:jc w:val="center"/>
              <w:rPr>
                <w:rFonts w:eastAsiaTheme="minorEastAsia"/>
                <w:sz w:val="24"/>
              </w:rPr>
            </w:pPr>
            <w:r>
              <w:rPr>
                <w:rFonts w:eastAsiaTheme="minorEastAsia"/>
                <w:sz w:val="24"/>
              </w:rPr>
              <w:t>1-2</w:t>
            </w:r>
          </w:p>
        </w:tc>
        <w:tc>
          <w:tcPr>
            <w:tcW w:w="1700" w:type="dxa"/>
            <w:vAlign w:val="center"/>
          </w:tcPr>
          <w:p w14:paraId="4DABE638">
            <w:pPr>
              <w:tabs>
                <w:tab w:val="left" w:pos="1080"/>
              </w:tabs>
              <w:snapToGrid w:val="0"/>
              <w:jc w:val="left"/>
              <w:rPr>
                <w:rFonts w:eastAsiaTheme="minorEastAsia"/>
                <w:sz w:val="24"/>
              </w:rPr>
            </w:pPr>
            <w:r>
              <w:rPr>
                <w:rFonts w:eastAsiaTheme="minorEastAsia"/>
                <w:sz w:val="24"/>
              </w:rPr>
              <w:t>供应商资格声明书</w:t>
            </w:r>
          </w:p>
        </w:tc>
        <w:tc>
          <w:tcPr>
            <w:tcW w:w="4676" w:type="dxa"/>
            <w:vAlign w:val="center"/>
          </w:tcPr>
          <w:p w14:paraId="367B41CD">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862" w:type="dxa"/>
            <w:vAlign w:val="center"/>
          </w:tcPr>
          <w:p w14:paraId="6E039A25">
            <w:pPr>
              <w:tabs>
                <w:tab w:val="left" w:pos="1080"/>
              </w:tabs>
              <w:snapToGrid w:val="0"/>
              <w:jc w:val="left"/>
              <w:rPr>
                <w:rFonts w:eastAsiaTheme="minorEastAsia"/>
                <w:sz w:val="24"/>
              </w:rPr>
            </w:pPr>
            <w:r>
              <w:rPr>
                <w:rFonts w:eastAsiaTheme="minorEastAsia"/>
                <w:sz w:val="24"/>
              </w:rPr>
              <w:t>格式见《响应文件格式》</w:t>
            </w:r>
          </w:p>
        </w:tc>
      </w:tr>
      <w:tr w14:paraId="37D97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B1C652F">
            <w:pPr>
              <w:tabs>
                <w:tab w:val="left" w:pos="1080"/>
              </w:tabs>
              <w:snapToGrid w:val="0"/>
              <w:jc w:val="center"/>
              <w:rPr>
                <w:rFonts w:eastAsiaTheme="minorEastAsia"/>
                <w:sz w:val="24"/>
              </w:rPr>
            </w:pPr>
            <w:r>
              <w:rPr>
                <w:rFonts w:eastAsiaTheme="minorEastAsia"/>
                <w:sz w:val="24"/>
              </w:rPr>
              <w:t>1-3</w:t>
            </w:r>
          </w:p>
        </w:tc>
        <w:tc>
          <w:tcPr>
            <w:tcW w:w="1700" w:type="dxa"/>
            <w:vAlign w:val="center"/>
          </w:tcPr>
          <w:p w14:paraId="4069BA58">
            <w:pPr>
              <w:tabs>
                <w:tab w:val="left" w:pos="1080"/>
              </w:tabs>
              <w:snapToGrid w:val="0"/>
              <w:rPr>
                <w:rFonts w:eastAsiaTheme="minorEastAsia"/>
                <w:sz w:val="24"/>
              </w:rPr>
            </w:pPr>
            <w:r>
              <w:rPr>
                <w:rFonts w:eastAsiaTheme="minorEastAsia"/>
                <w:sz w:val="24"/>
              </w:rPr>
              <w:t>供应商信用记录</w:t>
            </w:r>
          </w:p>
        </w:tc>
        <w:tc>
          <w:tcPr>
            <w:tcW w:w="4676" w:type="dxa"/>
            <w:vAlign w:val="center"/>
          </w:tcPr>
          <w:p w14:paraId="6D846CE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A31EA82">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E63D1E3">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57FB6AD7">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862" w:type="dxa"/>
            <w:vAlign w:val="center"/>
          </w:tcPr>
          <w:p w14:paraId="08D186EF">
            <w:pPr>
              <w:tabs>
                <w:tab w:val="left" w:pos="1080"/>
              </w:tabs>
              <w:snapToGrid w:val="0"/>
              <w:rPr>
                <w:rFonts w:eastAsiaTheme="minorEastAsia"/>
                <w:sz w:val="24"/>
              </w:rPr>
            </w:pPr>
            <w:r>
              <w:rPr>
                <w:rFonts w:eastAsiaTheme="minorEastAsia"/>
                <w:sz w:val="24"/>
              </w:rPr>
              <w:t>无须供应商提供，由采购人或采购代理机构查询。</w:t>
            </w:r>
          </w:p>
        </w:tc>
      </w:tr>
      <w:tr w14:paraId="6614A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60F3D44">
            <w:pPr>
              <w:tabs>
                <w:tab w:val="left" w:pos="1080"/>
              </w:tabs>
              <w:snapToGrid w:val="0"/>
              <w:jc w:val="center"/>
              <w:rPr>
                <w:rFonts w:eastAsiaTheme="minorEastAsia"/>
                <w:sz w:val="24"/>
              </w:rPr>
            </w:pPr>
            <w:r>
              <w:rPr>
                <w:sz w:val="24"/>
              </w:rPr>
              <w:t>1-4</w:t>
            </w:r>
          </w:p>
        </w:tc>
        <w:tc>
          <w:tcPr>
            <w:tcW w:w="1700" w:type="dxa"/>
            <w:vAlign w:val="center"/>
          </w:tcPr>
          <w:p w14:paraId="1F442EC6">
            <w:pPr>
              <w:tabs>
                <w:tab w:val="left" w:pos="1080"/>
              </w:tabs>
              <w:snapToGrid w:val="0"/>
              <w:rPr>
                <w:rFonts w:eastAsiaTheme="minorEastAsia"/>
                <w:sz w:val="24"/>
              </w:rPr>
            </w:pPr>
            <w:r>
              <w:rPr>
                <w:sz w:val="24"/>
              </w:rPr>
              <w:t>法律、行政法规规定的其他条件</w:t>
            </w:r>
          </w:p>
        </w:tc>
        <w:tc>
          <w:tcPr>
            <w:tcW w:w="4676" w:type="dxa"/>
            <w:vAlign w:val="center"/>
          </w:tcPr>
          <w:p w14:paraId="3C6DFAD7">
            <w:pPr>
              <w:tabs>
                <w:tab w:val="left" w:pos="1080"/>
              </w:tabs>
              <w:snapToGrid w:val="0"/>
              <w:rPr>
                <w:rFonts w:eastAsiaTheme="minorEastAsia"/>
                <w:sz w:val="24"/>
              </w:rPr>
            </w:pPr>
            <w:r>
              <w:rPr>
                <w:sz w:val="24"/>
              </w:rPr>
              <w:t>法律、行政法规规定的其他条件</w:t>
            </w:r>
          </w:p>
        </w:tc>
        <w:tc>
          <w:tcPr>
            <w:tcW w:w="1862" w:type="dxa"/>
            <w:vAlign w:val="center"/>
          </w:tcPr>
          <w:p w14:paraId="64E802ED">
            <w:pPr>
              <w:tabs>
                <w:tab w:val="left" w:pos="1080"/>
              </w:tabs>
              <w:snapToGrid w:val="0"/>
              <w:jc w:val="center"/>
              <w:rPr>
                <w:rFonts w:eastAsiaTheme="minorEastAsia"/>
                <w:sz w:val="24"/>
              </w:rPr>
            </w:pPr>
            <w:r>
              <w:rPr>
                <w:sz w:val="24"/>
              </w:rPr>
              <w:t>/</w:t>
            </w:r>
          </w:p>
        </w:tc>
      </w:tr>
      <w:tr w14:paraId="52ECB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233FBA5C">
            <w:pPr>
              <w:tabs>
                <w:tab w:val="left" w:pos="1080"/>
              </w:tabs>
              <w:snapToGrid w:val="0"/>
              <w:jc w:val="center"/>
              <w:rPr>
                <w:rFonts w:eastAsiaTheme="minorEastAsia"/>
                <w:sz w:val="24"/>
              </w:rPr>
            </w:pPr>
            <w:r>
              <w:rPr>
                <w:rFonts w:eastAsiaTheme="minorEastAsia"/>
                <w:sz w:val="24"/>
              </w:rPr>
              <w:t>2</w:t>
            </w:r>
          </w:p>
        </w:tc>
        <w:tc>
          <w:tcPr>
            <w:tcW w:w="1700" w:type="dxa"/>
            <w:vAlign w:val="center"/>
          </w:tcPr>
          <w:p w14:paraId="616D5D57">
            <w:pPr>
              <w:tabs>
                <w:tab w:val="left" w:pos="1080"/>
              </w:tabs>
              <w:snapToGrid w:val="0"/>
              <w:jc w:val="left"/>
              <w:rPr>
                <w:rFonts w:eastAsiaTheme="minorEastAsia"/>
                <w:sz w:val="24"/>
              </w:rPr>
            </w:pPr>
            <w:r>
              <w:rPr>
                <w:rFonts w:eastAsiaTheme="minorEastAsia"/>
                <w:sz w:val="24"/>
              </w:rPr>
              <w:t>落实政府采购政策需满足的资格要求</w:t>
            </w:r>
          </w:p>
        </w:tc>
        <w:tc>
          <w:tcPr>
            <w:tcW w:w="4676" w:type="dxa"/>
            <w:vAlign w:val="center"/>
          </w:tcPr>
          <w:p w14:paraId="50BBEA64">
            <w:pPr>
              <w:tabs>
                <w:tab w:val="left" w:pos="1080"/>
              </w:tabs>
              <w:snapToGrid w:val="0"/>
              <w:jc w:val="left"/>
              <w:rPr>
                <w:rFonts w:eastAsiaTheme="minorEastAsia"/>
                <w:sz w:val="24"/>
              </w:rPr>
            </w:pPr>
            <w:r>
              <w:rPr>
                <w:rFonts w:eastAsiaTheme="minorEastAsia"/>
                <w:sz w:val="24"/>
              </w:rPr>
              <w:t>具体要求见第一章《采购邀请》</w:t>
            </w:r>
          </w:p>
        </w:tc>
        <w:tc>
          <w:tcPr>
            <w:tcW w:w="1862" w:type="dxa"/>
            <w:vAlign w:val="center"/>
          </w:tcPr>
          <w:p w14:paraId="3DDD343E">
            <w:pPr>
              <w:tabs>
                <w:tab w:val="left" w:pos="1080"/>
              </w:tabs>
              <w:snapToGrid w:val="0"/>
              <w:jc w:val="left"/>
              <w:rPr>
                <w:rFonts w:eastAsiaTheme="minorEastAsia"/>
                <w:sz w:val="24"/>
              </w:rPr>
            </w:pPr>
          </w:p>
        </w:tc>
      </w:tr>
      <w:tr w14:paraId="7501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56A990D">
            <w:pPr>
              <w:tabs>
                <w:tab w:val="left" w:pos="1080"/>
              </w:tabs>
              <w:snapToGrid w:val="0"/>
              <w:jc w:val="center"/>
              <w:rPr>
                <w:rFonts w:eastAsiaTheme="minorEastAsia"/>
                <w:sz w:val="24"/>
              </w:rPr>
            </w:pPr>
            <w:r>
              <w:rPr>
                <w:rFonts w:eastAsiaTheme="minorEastAsia"/>
                <w:sz w:val="24"/>
              </w:rPr>
              <w:t>2-1</w:t>
            </w:r>
          </w:p>
        </w:tc>
        <w:tc>
          <w:tcPr>
            <w:tcW w:w="1700" w:type="dxa"/>
            <w:vAlign w:val="center"/>
          </w:tcPr>
          <w:p w14:paraId="760B004F">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4676" w:type="dxa"/>
            <w:vAlign w:val="center"/>
          </w:tcPr>
          <w:p w14:paraId="58B7B610">
            <w:pPr>
              <w:tabs>
                <w:tab w:val="left" w:pos="1080"/>
              </w:tabs>
              <w:snapToGrid w:val="0"/>
              <w:jc w:val="left"/>
              <w:rPr>
                <w:rFonts w:eastAsiaTheme="minorEastAsia"/>
                <w:sz w:val="24"/>
              </w:rPr>
            </w:pPr>
            <w:r>
              <w:rPr>
                <w:rFonts w:eastAsiaTheme="minorEastAsia"/>
                <w:sz w:val="24"/>
              </w:rPr>
              <w:t>具体要求见第一章《采购邀请》</w:t>
            </w:r>
          </w:p>
        </w:tc>
        <w:tc>
          <w:tcPr>
            <w:tcW w:w="1862" w:type="dxa"/>
            <w:vAlign w:val="center"/>
          </w:tcPr>
          <w:p w14:paraId="38388022">
            <w:pPr>
              <w:tabs>
                <w:tab w:val="left" w:pos="1080"/>
              </w:tabs>
              <w:snapToGrid w:val="0"/>
              <w:jc w:val="left"/>
              <w:rPr>
                <w:rFonts w:eastAsiaTheme="minorEastAsia"/>
                <w:sz w:val="24"/>
              </w:rPr>
            </w:pPr>
          </w:p>
        </w:tc>
      </w:tr>
      <w:tr w14:paraId="2B60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23E1C7B">
            <w:pPr>
              <w:tabs>
                <w:tab w:val="left" w:pos="1080"/>
              </w:tabs>
              <w:snapToGrid w:val="0"/>
              <w:jc w:val="center"/>
              <w:rPr>
                <w:rFonts w:eastAsiaTheme="minorEastAsia"/>
                <w:sz w:val="24"/>
              </w:rPr>
            </w:pPr>
            <w:r>
              <w:rPr>
                <w:rFonts w:eastAsiaTheme="minorEastAsia"/>
                <w:sz w:val="24"/>
              </w:rPr>
              <w:t>2-1-1</w:t>
            </w:r>
          </w:p>
        </w:tc>
        <w:tc>
          <w:tcPr>
            <w:tcW w:w="1700" w:type="dxa"/>
            <w:vAlign w:val="center"/>
          </w:tcPr>
          <w:p w14:paraId="30D130E6">
            <w:pPr>
              <w:tabs>
                <w:tab w:val="left" w:pos="1080"/>
              </w:tabs>
              <w:snapToGrid w:val="0"/>
              <w:jc w:val="left"/>
              <w:rPr>
                <w:rFonts w:eastAsiaTheme="minorEastAsia"/>
                <w:sz w:val="24"/>
              </w:rPr>
            </w:pPr>
            <w:r>
              <w:rPr>
                <w:rFonts w:eastAsiaTheme="minorEastAsia"/>
                <w:sz w:val="24"/>
              </w:rPr>
              <w:t>中小企业证明文件</w:t>
            </w:r>
          </w:p>
        </w:tc>
        <w:tc>
          <w:tcPr>
            <w:tcW w:w="4676" w:type="dxa"/>
            <w:vAlign w:val="center"/>
          </w:tcPr>
          <w:p w14:paraId="4B83AC4F">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4AF44F49">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06B4CE4E">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862" w:type="dxa"/>
            <w:vAlign w:val="center"/>
          </w:tcPr>
          <w:p w14:paraId="486F993F">
            <w:pPr>
              <w:tabs>
                <w:tab w:val="left" w:pos="1080"/>
              </w:tabs>
              <w:snapToGrid w:val="0"/>
              <w:jc w:val="left"/>
              <w:rPr>
                <w:rFonts w:eastAsiaTheme="minorEastAsia"/>
                <w:sz w:val="24"/>
              </w:rPr>
            </w:pPr>
            <w:r>
              <w:rPr>
                <w:rFonts w:eastAsiaTheme="minorEastAsia"/>
                <w:sz w:val="24"/>
              </w:rPr>
              <w:t>格式见《响应文件格式》</w:t>
            </w:r>
          </w:p>
        </w:tc>
      </w:tr>
      <w:tr w14:paraId="11DEC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9ABCC80">
            <w:pPr>
              <w:tabs>
                <w:tab w:val="left" w:pos="1080"/>
              </w:tabs>
              <w:snapToGrid w:val="0"/>
              <w:jc w:val="center"/>
              <w:rPr>
                <w:rFonts w:eastAsiaTheme="minorEastAsia"/>
                <w:sz w:val="24"/>
              </w:rPr>
            </w:pPr>
            <w:r>
              <w:rPr>
                <w:rFonts w:eastAsiaTheme="minorEastAsia"/>
                <w:sz w:val="24"/>
              </w:rPr>
              <w:t>2-1-2</w:t>
            </w:r>
          </w:p>
        </w:tc>
        <w:tc>
          <w:tcPr>
            <w:tcW w:w="1700" w:type="dxa"/>
            <w:vAlign w:val="center"/>
          </w:tcPr>
          <w:p w14:paraId="50FF17BB">
            <w:pPr>
              <w:tabs>
                <w:tab w:val="left" w:pos="1080"/>
              </w:tabs>
              <w:snapToGrid w:val="0"/>
              <w:jc w:val="left"/>
              <w:rPr>
                <w:rFonts w:eastAsiaTheme="minorEastAsia"/>
                <w:sz w:val="24"/>
              </w:rPr>
            </w:pPr>
            <w:r>
              <w:rPr>
                <w:rFonts w:eastAsiaTheme="minorEastAsia"/>
                <w:sz w:val="24"/>
              </w:rPr>
              <w:t>拟分包情况说明及分包意向协议</w:t>
            </w:r>
          </w:p>
        </w:tc>
        <w:tc>
          <w:tcPr>
            <w:tcW w:w="4676" w:type="dxa"/>
            <w:vAlign w:val="center"/>
          </w:tcPr>
          <w:p w14:paraId="3C4C9211">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68EC20CD">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862" w:type="dxa"/>
            <w:vAlign w:val="center"/>
          </w:tcPr>
          <w:p w14:paraId="24091309">
            <w:pPr>
              <w:tabs>
                <w:tab w:val="left" w:pos="1080"/>
              </w:tabs>
              <w:snapToGrid w:val="0"/>
              <w:jc w:val="left"/>
              <w:rPr>
                <w:rFonts w:eastAsiaTheme="minorEastAsia"/>
                <w:sz w:val="24"/>
              </w:rPr>
            </w:pPr>
            <w:r>
              <w:rPr>
                <w:rFonts w:eastAsiaTheme="minorEastAsia"/>
                <w:sz w:val="24"/>
              </w:rPr>
              <w:t>格式见《响应文件格式》</w:t>
            </w:r>
          </w:p>
        </w:tc>
      </w:tr>
      <w:tr w14:paraId="68EE6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2AE2F33">
            <w:pPr>
              <w:tabs>
                <w:tab w:val="left" w:pos="1080"/>
              </w:tabs>
              <w:snapToGrid w:val="0"/>
              <w:jc w:val="center"/>
              <w:rPr>
                <w:rFonts w:eastAsiaTheme="minorEastAsia"/>
                <w:sz w:val="24"/>
              </w:rPr>
            </w:pPr>
            <w:r>
              <w:rPr>
                <w:rFonts w:eastAsiaTheme="minorEastAsia"/>
                <w:sz w:val="24"/>
              </w:rPr>
              <w:t>2-2</w:t>
            </w:r>
          </w:p>
        </w:tc>
        <w:tc>
          <w:tcPr>
            <w:tcW w:w="1700" w:type="dxa"/>
            <w:vAlign w:val="center"/>
          </w:tcPr>
          <w:p w14:paraId="4FE037C6">
            <w:pPr>
              <w:tabs>
                <w:tab w:val="left" w:pos="1080"/>
              </w:tabs>
              <w:snapToGrid w:val="0"/>
              <w:jc w:val="left"/>
              <w:rPr>
                <w:rFonts w:eastAsiaTheme="minorEastAsia"/>
                <w:sz w:val="24"/>
              </w:rPr>
            </w:pPr>
            <w:r>
              <w:rPr>
                <w:rFonts w:eastAsiaTheme="minorEastAsia"/>
                <w:sz w:val="24"/>
              </w:rPr>
              <w:t>其它落实政府采购政策的资格要求</w:t>
            </w:r>
          </w:p>
        </w:tc>
        <w:tc>
          <w:tcPr>
            <w:tcW w:w="4676" w:type="dxa"/>
            <w:vAlign w:val="center"/>
          </w:tcPr>
          <w:p w14:paraId="3D984D03">
            <w:pPr>
              <w:tabs>
                <w:tab w:val="left" w:pos="1080"/>
              </w:tabs>
              <w:snapToGrid w:val="0"/>
              <w:jc w:val="left"/>
              <w:rPr>
                <w:rFonts w:eastAsiaTheme="minorEastAsia"/>
                <w:sz w:val="24"/>
              </w:rPr>
            </w:pPr>
            <w:r>
              <w:rPr>
                <w:rFonts w:eastAsiaTheme="minorEastAsia"/>
                <w:sz w:val="24"/>
              </w:rPr>
              <w:t>如有，见第一章《采购邀请》</w:t>
            </w:r>
          </w:p>
        </w:tc>
        <w:tc>
          <w:tcPr>
            <w:tcW w:w="1862" w:type="dxa"/>
            <w:vAlign w:val="center"/>
          </w:tcPr>
          <w:p w14:paraId="6D8A9030">
            <w:pPr>
              <w:tabs>
                <w:tab w:val="left" w:pos="1080"/>
              </w:tabs>
              <w:snapToGrid w:val="0"/>
              <w:jc w:val="left"/>
              <w:rPr>
                <w:rFonts w:eastAsiaTheme="minorEastAsia"/>
                <w:sz w:val="24"/>
              </w:rPr>
            </w:pPr>
            <w:r>
              <w:rPr>
                <w:rFonts w:eastAsiaTheme="minorEastAsia"/>
                <w:sz w:val="24"/>
              </w:rPr>
              <w:t>提供证明文件的电子件或电子证照</w:t>
            </w:r>
          </w:p>
        </w:tc>
      </w:tr>
      <w:tr w14:paraId="7AB33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260E0AF2">
            <w:pPr>
              <w:tabs>
                <w:tab w:val="left" w:pos="1080"/>
              </w:tabs>
              <w:snapToGrid w:val="0"/>
              <w:jc w:val="center"/>
              <w:rPr>
                <w:rFonts w:eastAsiaTheme="minorEastAsia"/>
                <w:sz w:val="24"/>
              </w:rPr>
            </w:pPr>
            <w:r>
              <w:rPr>
                <w:rFonts w:eastAsiaTheme="minorEastAsia"/>
                <w:sz w:val="24"/>
              </w:rPr>
              <w:t>3</w:t>
            </w:r>
          </w:p>
        </w:tc>
        <w:tc>
          <w:tcPr>
            <w:tcW w:w="1700" w:type="dxa"/>
            <w:vAlign w:val="center"/>
          </w:tcPr>
          <w:p w14:paraId="53458C10">
            <w:pPr>
              <w:tabs>
                <w:tab w:val="left" w:pos="1080"/>
              </w:tabs>
              <w:snapToGrid w:val="0"/>
              <w:jc w:val="left"/>
              <w:rPr>
                <w:rFonts w:eastAsiaTheme="minorEastAsia"/>
                <w:sz w:val="24"/>
              </w:rPr>
            </w:pPr>
            <w:r>
              <w:rPr>
                <w:rFonts w:eastAsiaTheme="minorEastAsia"/>
                <w:sz w:val="24"/>
              </w:rPr>
              <w:t>本项目的特定资格要求</w:t>
            </w:r>
          </w:p>
        </w:tc>
        <w:tc>
          <w:tcPr>
            <w:tcW w:w="4676" w:type="dxa"/>
            <w:vAlign w:val="center"/>
          </w:tcPr>
          <w:p w14:paraId="4157D8CA">
            <w:pPr>
              <w:tabs>
                <w:tab w:val="left" w:pos="1080"/>
              </w:tabs>
              <w:snapToGrid w:val="0"/>
              <w:jc w:val="left"/>
              <w:rPr>
                <w:rFonts w:eastAsiaTheme="minorEastAsia"/>
                <w:sz w:val="24"/>
              </w:rPr>
            </w:pPr>
            <w:r>
              <w:rPr>
                <w:rFonts w:eastAsiaTheme="minorEastAsia"/>
                <w:sz w:val="24"/>
              </w:rPr>
              <w:t>如有，见第一章《采购邀请》</w:t>
            </w:r>
          </w:p>
        </w:tc>
        <w:tc>
          <w:tcPr>
            <w:tcW w:w="1862" w:type="dxa"/>
            <w:vAlign w:val="center"/>
          </w:tcPr>
          <w:p w14:paraId="7672300B">
            <w:pPr>
              <w:tabs>
                <w:tab w:val="left" w:pos="1080"/>
              </w:tabs>
              <w:snapToGrid w:val="0"/>
              <w:jc w:val="left"/>
              <w:rPr>
                <w:rFonts w:eastAsiaTheme="minorEastAsia"/>
                <w:sz w:val="24"/>
              </w:rPr>
            </w:pPr>
            <w:r>
              <w:rPr>
                <w:rFonts w:eastAsiaTheme="minorEastAsia"/>
                <w:sz w:val="24"/>
              </w:rPr>
              <w:t>提供证明文件的电子件或电子证照</w:t>
            </w:r>
          </w:p>
        </w:tc>
      </w:tr>
      <w:tr w14:paraId="57DFA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AD05ACB">
            <w:pPr>
              <w:tabs>
                <w:tab w:val="left" w:pos="1080"/>
              </w:tabs>
              <w:snapToGrid w:val="0"/>
              <w:jc w:val="center"/>
              <w:rPr>
                <w:rFonts w:eastAsiaTheme="minorEastAsia"/>
                <w:sz w:val="24"/>
              </w:rPr>
            </w:pPr>
            <w:r>
              <w:rPr>
                <w:rFonts w:eastAsiaTheme="minorEastAsia"/>
                <w:sz w:val="24"/>
              </w:rPr>
              <w:t>3-1</w:t>
            </w:r>
          </w:p>
        </w:tc>
        <w:tc>
          <w:tcPr>
            <w:tcW w:w="1700" w:type="dxa"/>
            <w:vAlign w:val="center"/>
          </w:tcPr>
          <w:p w14:paraId="3187BE1D">
            <w:pPr>
              <w:tabs>
                <w:tab w:val="left" w:pos="1080"/>
              </w:tabs>
              <w:snapToGrid w:val="0"/>
              <w:rPr>
                <w:rFonts w:eastAsiaTheme="minorEastAsia"/>
                <w:sz w:val="24"/>
              </w:rPr>
            </w:pPr>
            <w:r>
              <w:rPr>
                <w:sz w:val="24"/>
              </w:rPr>
              <w:t>本项目对于联合体的要求</w:t>
            </w:r>
          </w:p>
        </w:tc>
        <w:tc>
          <w:tcPr>
            <w:tcW w:w="4676" w:type="dxa"/>
            <w:vAlign w:val="center"/>
          </w:tcPr>
          <w:p w14:paraId="716FECEE">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6A1CBA93">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690C50FA">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7DF0FC76">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0A6F9442">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5EBE0DC7">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5C089D63">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862" w:type="dxa"/>
            <w:vAlign w:val="center"/>
          </w:tcPr>
          <w:p w14:paraId="01C26123">
            <w:pPr>
              <w:tabs>
                <w:tab w:val="left" w:pos="1080"/>
              </w:tabs>
              <w:snapToGrid w:val="0"/>
              <w:rPr>
                <w:rFonts w:eastAsiaTheme="minorEastAsia"/>
                <w:sz w:val="24"/>
              </w:rPr>
            </w:pPr>
            <w:r>
              <w:rPr>
                <w:rFonts w:eastAsiaTheme="minorEastAsia"/>
                <w:sz w:val="24"/>
              </w:rPr>
              <w:t>提供《联合协议》原件的电子件</w:t>
            </w:r>
          </w:p>
          <w:p w14:paraId="2D1A4C78">
            <w:pPr>
              <w:tabs>
                <w:tab w:val="left" w:pos="1080"/>
              </w:tabs>
              <w:snapToGrid w:val="0"/>
              <w:rPr>
                <w:rFonts w:eastAsiaTheme="minorEastAsia"/>
                <w:sz w:val="24"/>
              </w:rPr>
            </w:pPr>
            <w:r>
              <w:rPr>
                <w:rFonts w:eastAsiaTheme="minorEastAsia"/>
                <w:sz w:val="24"/>
              </w:rPr>
              <w:t>格式见《响应文件格式》</w:t>
            </w:r>
          </w:p>
        </w:tc>
      </w:tr>
      <w:tr w14:paraId="48A4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2C6C59E">
            <w:pPr>
              <w:tabs>
                <w:tab w:val="left" w:pos="1080"/>
              </w:tabs>
              <w:snapToGrid w:val="0"/>
              <w:jc w:val="center"/>
              <w:rPr>
                <w:rFonts w:eastAsiaTheme="minorEastAsia"/>
                <w:sz w:val="24"/>
              </w:rPr>
            </w:pPr>
            <w:r>
              <w:rPr>
                <w:sz w:val="24"/>
              </w:rPr>
              <w:t>3-2</w:t>
            </w:r>
          </w:p>
        </w:tc>
        <w:tc>
          <w:tcPr>
            <w:tcW w:w="1700" w:type="dxa"/>
            <w:vAlign w:val="center"/>
          </w:tcPr>
          <w:p w14:paraId="1487404B">
            <w:pPr>
              <w:tabs>
                <w:tab w:val="left" w:pos="1080"/>
              </w:tabs>
              <w:snapToGrid w:val="0"/>
              <w:rPr>
                <w:sz w:val="24"/>
              </w:rPr>
            </w:pPr>
            <w:r>
              <w:rPr>
                <w:sz w:val="24"/>
              </w:rPr>
              <w:t>政府购买服务承接主体的要求</w:t>
            </w:r>
          </w:p>
        </w:tc>
        <w:tc>
          <w:tcPr>
            <w:tcW w:w="4676" w:type="dxa"/>
            <w:vAlign w:val="center"/>
          </w:tcPr>
          <w:p w14:paraId="0168E0F2">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862" w:type="dxa"/>
            <w:vAlign w:val="center"/>
          </w:tcPr>
          <w:p w14:paraId="1BCBEF16">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0EC05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223DC7F">
            <w:pPr>
              <w:tabs>
                <w:tab w:val="left" w:pos="1080"/>
              </w:tabs>
              <w:snapToGrid w:val="0"/>
              <w:jc w:val="center"/>
              <w:rPr>
                <w:rFonts w:eastAsiaTheme="minorEastAsia"/>
                <w:sz w:val="24"/>
              </w:rPr>
            </w:pPr>
            <w:r>
              <w:rPr>
                <w:rFonts w:eastAsiaTheme="minorEastAsia"/>
                <w:sz w:val="24"/>
              </w:rPr>
              <w:t>3-3</w:t>
            </w:r>
          </w:p>
        </w:tc>
        <w:tc>
          <w:tcPr>
            <w:tcW w:w="1700" w:type="dxa"/>
            <w:vAlign w:val="center"/>
          </w:tcPr>
          <w:p w14:paraId="2DA2C09C">
            <w:pPr>
              <w:tabs>
                <w:tab w:val="left" w:pos="1080"/>
              </w:tabs>
              <w:snapToGrid w:val="0"/>
              <w:rPr>
                <w:rFonts w:eastAsiaTheme="minorEastAsia"/>
                <w:sz w:val="24"/>
              </w:rPr>
            </w:pPr>
            <w:r>
              <w:rPr>
                <w:rFonts w:eastAsiaTheme="minorEastAsia"/>
                <w:sz w:val="24"/>
              </w:rPr>
              <w:t>其他特定资格要求</w:t>
            </w:r>
          </w:p>
        </w:tc>
        <w:tc>
          <w:tcPr>
            <w:tcW w:w="4676" w:type="dxa"/>
            <w:vAlign w:val="center"/>
          </w:tcPr>
          <w:p w14:paraId="09798FF8">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2D06A5C8">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862" w:type="dxa"/>
            <w:vAlign w:val="center"/>
          </w:tcPr>
          <w:p w14:paraId="15B83325">
            <w:pPr>
              <w:tabs>
                <w:tab w:val="left" w:pos="1080"/>
              </w:tabs>
              <w:snapToGrid w:val="0"/>
              <w:rPr>
                <w:rFonts w:eastAsiaTheme="minorEastAsia"/>
                <w:sz w:val="24"/>
              </w:rPr>
            </w:pPr>
            <w:r>
              <w:rPr>
                <w:rFonts w:hint="eastAsia" w:eastAsiaTheme="minorEastAsia"/>
                <w:sz w:val="24"/>
              </w:rPr>
              <w:t>提供证明文件的复印件</w:t>
            </w:r>
          </w:p>
        </w:tc>
      </w:tr>
      <w:tr w14:paraId="40B15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269EAA8F">
            <w:pPr>
              <w:tabs>
                <w:tab w:val="left" w:pos="1080"/>
              </w:tabs>
              <w:snapToGrid w:val="0"/>
              <w:jc w:val="center"/>
              <w:rPr>
                <w:rFonts w:eastAsiaTheme="minorEastAsia"/>
                <w:sz w:val="24"/>
              </w:rPr>
            </w:pPr>
            <w:r>
              <w:rPr>
                <w:rFonts w:eastAsiaTheme="minorEastAsia"/>
                <w:sz w:val="24"/>
              </w:rPr>
              <w:t>4</w:t>
            </w:r>
          </w:p>
        </w:tc>
        <w:tc>
          <w:tcPr>
            <w:tcW w:w="1700" w:type="dxa"/>
            <w:vAlign w:val="center"/>
          </w:tcPr>
          <w:p w14:paraId="71BF96FB">
            <w:pPr>
              <w:tabs>
                <w:tab w:val="left" w:pos="1080"/>
              </w:tabs>
              <w:snapToGrid w:val="0"/>
              <w:rPr>
                <w:rFonts w:eastAsiaTheme="minorEastAsia"/>
                <w:sz w:val="24"/>
              </w:rPr>
            </w:pPr>
            <w:r>
              <w:rPr>
                <w:rFonts w:eastAsiaTheme="minorEastAsia"/>
                <w:color w:val="000000"/>
                <w:kern w:val="0"/>
                <w:sz w:val="24"/>
              </w:rPr>
              <w:t>磋商保证金</w:t>
            </w:r>
          </w:p>
        </w:tc>
        <w:tc>
          <w:tcPr>
            <w:tcW w:w="4676" w:type="dxa"/>
            <w:vAlign w:val="center"/>
          </w:tcPr>
          <w:p w14:paraId="653EAC61">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862" w:type="dxa"/>
            <w:vAlign w:val="center"/>
          </w:tcPr>
          <w:p w14:paraId="54768D4D">
            <w:pPr>
              <w:tabs>
                <w:tab w:val="left" w:pos="1080"/>
              </w:tabs>
              <w:snapToGrid w:val="0"/>
              <w:rPr>
                <w:rFonts w:eastAsiaTheme="minorEastAsia"/>
                <w:sz w:val="24"/>
              </w:rPr>
            </w:pPr>
          </w:p>
        </w:tc>
      </w:tr>
      <w:tr w14:paraId="2C9D6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2F6E9AF">
            <w:pPr>
              <w:tabs>
                <w:tab w:val="left" w:pos="1080"/>
              </w:tabs>
              <w:snapToGrid w:val="0"/>
              <w:jc w:val="center"/>
              <w:rPr>
                <w:rFonts w:eastAsiaTheme="minorEastAsia"/>
                <w:sz w:val="24"/>
              </w:rPr>
            </w:pPr>
            <w:r>
              <w:rPr>
                <w:rFonts w:hint="eastAsia" w:eastAsiaTheme="minorEastAsia"/>
                <w:sz w:val="24"/>
              </w:rPr>
              <w:t>5</w:t>
            </w:r>
          </w:p>
        </w:tc>
        <w:tc>
          <w:tcPr>
            <w:tcW w:w="1700" w:type="dxa"/>
            <w:vAlign w:val="center"/>
          </w:tcPr>
          <w:p w14:paraId="5344A946">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4676" w:type="dxa"/>
            <w:vAlign w:val="center"/>
          </w:tcPr>
          <w:p w14:paraId="4803D16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093C7E0E">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862" w:type="dxa"/>
            <w:vAlign w:val="center"/>
          </w:tcPr>
          <w:p w14:paraId="0DA88DE7">
            <w:pPr>
              <w:tabs>
                <w:tab w:val="left" w:pos="1080"/>
              </w:tabs>
              <w:snapToGrid w:val="0"/>
              <w:rPr>
                <w:rFonts w:eastAsiaTheme="minorEastAsia"/>
                <w:sz w:val="24"/>
              </w:rPr>
            </w:pPr>
          </w:p>
        </w:tc>
      </w:tr>
    </w:tbl>
    <w:p w14:paraId="494972B2">
      <w:pPr>
        <w:widowControl/>
        <w:jc w:val="left"/>
        <w:rPr>
          <w:rFonts w:eastAsiaTheme="minorEastAsia"/>
          <w:sz w:val="24"/>
        </w:rPr>
      </w:pPr>
    </w:p>
    <w:p w14:paraId="547F4D7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0D93A5C9">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251"/>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2AAAA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54" w:type="dxa"/>
            <w:vAlign w:val="center"/>
          </w:tcPr>
          <w:p w14:paraId="7D8B1016">
            <w:pPr>
              <w:pStyle w:val="253"/>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序号</w:t>
            </w:r>
          </w:p>
        </w:tc>
        <w:tc>
          <w:tcPr>
            <w:tcW w:w="1812" w:type="dxa"/>
            <w:vAlign w:val="center"/>
          </w:tcPr>
          <w:p w14:paraId="7BF34B2B">
            <w:pPr>
              <w:pStyle w:val="253"/>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审查因素</w:t>
            </w:r>
          </w:p>
        </w:tc>
        <w:tc>
          <w:tcPr>
            <w:tcW w:w="6727" w:type="dxa"/>
            <w:vAlign w:val="center"/>
          </w:tcPr>
          <w:p w14:paraId="0F47CF72">
            <w:pPr>
              <w:pStyle w:val="253"/>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审查内容</w:t>
            </w:r>
          </w:p>
        </w:tc>
      </w:tr>
      <w:tr w14:paraId="5E310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181D5CD6">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w:t>
            </w:r>
          </w:p>
        </w:tc>
        <w:tc>
          <w:tcPr>
            <w:tcW w:w="1812" w:type="dxa"/>
            <w:vAlign w:val="center"/>
          </w:tcPr>
          <w:p w14:paraId="4CF647DE">
            <w:pPr>
              <w:pStyle w:val="253"/>
              <w:widowControl/>
              <w:autoSpaceDE/>
              <w:autoSpaceDN/>
              <w:adjustRightInd w:val="0"/>
              <w:snapToGrid w:val="0"/>
              <w:textAlignment w:val="baseline"/>
              <w:rPr>
                <w:rFonts w:eastAsiaTheme="minorEastAsia"/>
              </w:rPr>
            </w:pPr>
            <w:r>
              <w:rPr>
                <w:rFonts w:hint="eastAsia" w:eastAsiaTheme="minorEastAsia"/>
              </w:rPr>
              <w:t>授权委托书</w:t>
            </w:r>
          </w:p>
        </w:tc>
        <w:tc>
          <w:tcPr>
            <w:tcW w:w="6727" w:type="dxa"/>
            <w:vAlign w:val="center"/>
          </w:tcPr>
          <w:p w14:paraId="72E1A2FE">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按磋商文件要求提供授权委托书；</w:t>
            </w:r>
          </w:p>
        </w:tc>
      </w:tr>
      <w:tr w14:paraId="5E301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35126366">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2</w:t>
            </w:r>
          </w:p>
        </w:tc>
        <w:tc>
          <w:tcPr>
            <w:tcW w:w="1812" w:type="dxa"/>
            <w:vAlign w:val="center"/>
          </w:tcPr>
          <w:p w14:paraId="24DF31B5">
            <w:pPr>
              <w:pStyle w:val="253"/>
              <w:widowControl/>
              <w:autoSpaceDE/>
              <w:autoSpaceDN/>
              <w:adjustRightInd w:val="0"/>
              <w:snapToGrid w:val="0"/>
              <w:textAlignment w:val="baseline"/>
              <w:rPr>
                <w:rFonts w:eastAsiaTheme="minorEastAsia"/>
              </w:rPr>
            </w:pPr>
            <w:r>
              <w:rPr>
                <w:rFonts w:hint="eastAsia" w:eastAsiaTheme="minorEastAsia"/>
              </w:rPr>
              <w:t>投标完整性</w:t>
            </w:r>
          </w:p>
        </w:tc>
        <w:tc>
          <w:tcPr>
            <w:tcW w:w="6727" w:type="dxa"/>
            <w:vAlign w:val="center"/>
          </w:tcPr>
          <w:p w14:paraId="26267B5C">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未将一个采购包中的内容拆分投标；</w:t>
            </w:r>
          </w:p>
        </w:tc>
      </w:tr>
      <w:tr w14:paraId="418D3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2AB797D5">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3</w:t>
            </w:r>
          </w:p>
        </w:tc>
        <w:tc>
          <w:tcPr>
            <w:tcW w:w="1812" w:type="dxa"/>
            <w:vAlign w:val="center"/>
          </w:tcPr>
          <w:p w14:paraId="10303E97">
            <w:pPr>
              <w:pStyle w:val="253"/>
              <w:widowControl/>
              <w:autoSpaceDE/>
              <w:autoSpaceDN/>
              <w:adjustRightInd w:val="0"/>
              <w:snapToGrid w:val="0"/>
              <w:textAlignment w:val="baseline"/>
              <w:rPr>
                <w:rFonts w:eastAsiaTheme="minorEastAsia"/>
              </w:rPr>
            </w:pPr>
            <w:r>
              <w:rPr>
                <w:rFonts w:hint="eastAsia" w:eastAsiaTheme="minorEastAsia"/>
              </w:rPr>
              <w:t>投标报价</w:t>
            </w:r>
          </w:p>
        </w:tc>
        <w:tc>
          <w:tcPr>
            <w:tcW w:w="6727" w:type="dxa"/>
            <w:vAlign w:val="center"/>
          </w:tcPr>
          <w:p w14:paraId="1EA41129">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投标报价未超过磋商文件中规定的项目/采购包预算金额或者项目/采购包最高限价；</w:t>
            </w:r>
          </w:p>
        </w:tc>
      </w:tr>
      <w:tr w14:paraId="36EF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0BC7403D">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4</w:t>
            </w:r>
          </w:p>
        </w:tc>
        <w:tc>
          <w:tcPr>
            <w:tcW w:w="1812" w:type="dxa"/>
            <w:vAlign w:val="center"/>
          </w:tcPr>
          <w:p w14:paraId="19A9AD38">
            <w:pPr>
              <w:pStyle w:val="253"/>
              <w:widowControl/>
              <w:autoSpaceDE/>
              <w:autoSpaceDN/>
              <w:adjustRightInd w:val="0"/>
              <w:snapToGrid w:val="0"/>
              <w:textAlignment w:val="baseline"/>
              <w:rPr>
                <w:rFonts w:eastAsiaTheme="minorEastAsia"/>
              </w:rPr>
            </w:pPr>
            <w:r>
              <w:rPr>
                <w:rFonts w:hint="eastAsia" w:eastAsiaTheme="minorEastAsia"/>
              </w:rPr>
              <w:t>报价唯一性</w:t>
            </w:r>
          </w:p>
        </w:tc>
        <w:tc>
          <w:tcPr>
            <w:tcW w:w="6727" w:type="dxa"/>
            <w:vAlign w:val="center"/>
          </w:tcPr>
          <w:p w14:paraId="4A5081CA">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响应文件未出现可选择性或可调整的报价（磋商文件另有规定的除外）；</w:t>
            </w:r>
          </w:p>
        </w:tc>
      </w:tr>
      <w:tr w14:paraId="0AB71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707BCB40">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1812" w:type="dxa"/>
            <w:vAlign w:val="center"/>
          </w:tcPr>
          <w:p w14:paraId="2C7D770F">
            <w:pPr>
              <w:pStyle w:val="253"/>
              <w:widowControl/>
              <w:autoSpaceDE/>
              <w:autoSpaceDN/>
              <w:adjustRightInd w:val="0"/>
              <w:snapToGrid w:val="0"/>
              <w:textAlignment w:val="baseline"/>
              <w:rPr>
                <w:rFonts w:eastAsiaTheme="minorEastAsia"/>
              </w:rPr>
            </w:pPr>
            <w:r>
              <w:rPr>
                <w:rFonts w:hint="eastAsia" w:eastAsiaTheme="minorEastAsia"/>
              </w:rPr>
              <w:t>投标有效期</w:t>
            </w:r>
          </w:p>
        </w:tc>
        <w:tc>
          <w:tcPr>
            <w:tcW w:w="6727" w:type="dxa"/>
            <w:vAlign w:val="center"/>
          </w:tcPr>
          <w:p w14:paraId="21830D19">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响应文件中承诺的投标有效期满足磋商文件中载明的投标有效期的；</w:t>
            </w:r>
          </w:p>
        </w:tc>
      </w:tr>
      <w:tr w14:paraId="61349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0F9639D7">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6</w:t>
            </w:r>
          </w:p>
        </w:tc>
        <w:tc>
          <w:tcPr>
            <w:tcW w:w="1812" w:type="dxa"/>
            <w:vAlign w:val="center"/>
          </w:tcPr>
          <w:p w14:paraId="007325F4">
            <w:pPr>
              <w:pStyle w:val="253"/>
              <w:widowControl/>
              <w:autoSpaceDE/>
              <w:autoSpaceDN/>
              <w:adjustRightInd w:val="0"/>
              <w:snapToGrid w:val="0"/>
              <w:textAlignment w:val="baseline"/>
              <w:rPr>
                <w:rFonts w:eastAsiaTheme="minorEastAsia"/>
              </w:rPr>
            </w:pPr>
            <w:r>
              <w:rPr>
                <w:rFonts w:hint="eastAsia" w:eastAsiaTheme="minorEastAsia"/>
              </w:rPr>
              <w:t>实质性格式</w:t>
            </w:r>
          </w:p>
        </w:tc>
        <w:tc>
          <w:tcPr>
            <w:tcW w:w="6727" w:type="dxa"/>
            <w:vAlign w:val="center"/>
          </w:tcPr>
          <w:p w14:paraId="6CF8971C">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标记为“实质性格式”的文件均按磋商文件要求提供且签署、盖章的；</w:t>
            </w:r>
          </w:p>
        </w:tc>
      </w:tr>
      <w:tr w14:paraId="17449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6071E884">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7</w:t>
            </w:r>
          </w:p>
        </w:tc>
        <w:tc>
          <w:tcPr>
            <w:tcW w:w="1812" w:type="dxa"/>
            <w:vAlign w:val="center"/>
          </w:tcPr>
          <w:p w14:paraId="61F48074">
            <w:pPr>
              <w:pStyle w:val="253"/>
              <w:widowControl/>
              <w:autoSpaceDE/>
              <w:autoSpaceDN/>
              <w:adjustRightInd w:val="0"/>
              <w:snapToGrid w:val="0"/>
              <w:textAlignment w:val="baseline"/>
              <w:rPr>
                <w:rFonts w:eastAsiaTheme="minorEastAsia"/>
              </w:rPr>
            </w:pPr>
            <w:r>
              <w:rPr>
                <w:rFonts w:hint="eastAsia" w:eastAsiaTheme="minorEastAsia"/>
              </w:rPr>
              <w:t>★号条款响应</w:t>
            </w:r>
          </w:p>
        </w:tc>
        <w:tc>
          <w:tcPr>
            <w:tcW w:w="6727" w:type="dxa"/>
            <w:vAlign w:val="center"/>
          </w:tcPr>
          <w:p w14:paraId="2925189E">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响应文件满足磋商文件第四章《采购需求》中★号条款要求的；</w:t>
            </w:r>
          </w:p>
        </w:tc>
      </w:tr>
      <w:tr w14:paraId="5430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BB816E6">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8</w:t>
            </w:r>
          </w:p>
        </w:tc>
        <w:tc>
          <w:tcPr>
            <w:tcW w:w="1812" w:type="dxa"/>
            <w:vAlign w:val="center"/>
          </w:tcPr>
          <w:p w14:paraId="777896E1">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拟分包情况说明（如有）</w:t>
            </w:r>
          </w:p>
        </w:tc>
        <w:tc>
          <w:tcPr>
            <w:tcW w:w="6727" w:type="dxa"/>
            <w:vAlign w:val="center"/>
          </w:tcPr>
          <w:p w14:paraId="501772B0">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如本项目（包）非因“落实政府采购政策”亦允许分包，且供应商拟进行分包时，必须提供；否则无须提供；</w:t>
            </w:r>
          </w:p>
        </w:tc>
      </w:tr>
      <w:tr w14:paraId="0CAB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754" w:type="dxa"/>
            <w:vAlign w:val="center"/>
          </w:tcPr>
          <w:p w14:paraId="2F44813B">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9</w:t>
            </w:r>
          </w:p>
        </w:tc>
        <w:tc>
          <w:tcPr>
            <w:tcW w:w="1812" w:type="dxa"/>
            <w:vAlign w:val="center"/>
          </w:tcPr>
          <w:p w14:paraId="49FB340E">
            <w:pPr>
              <w:pStyle w:val="253"/>
              <w:widowControl/>
              <w:autoSpaceDE/>
              <w:autoSpaceDN/>
              <w:adjustRightInd w:val="0"/>
              <w:snapToGrid w:val="0"/>
              <w:textAlignment w:val="baseline"/>
              <w:rPr>
                <w:rFonts w:eastAsiaTheme="minorEastAsia"/>
              </w:rPr>
            </w:pPr>
            <w:r>
              <w:rPr>
                <w:rFonts w:hint="eastAsia" w:eastAsiaTheme="minorEastAsia"/>
              </w:rPr>
              <w:t>分包其他要求（如有）</w:t>
            </w:r>
          </w:p>
        </w:tc>
        <w:tc>
          <w:tcPr>
            <w:tcW w:w="6727" w:type="dxa"/>
            <w:vAlign w:val="center"/>
          </w:tcPr>
          <w:p w14:paraId="5418E408">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分包履行的内容、金额或者比例未超出《供应商须知资料表》中的规定；</w:t>
            </w:r>
          </w:p>
          <w:p w14:paraId="15F67C76">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分包承担主体具备《供应商须知资料表》载明的资质条件且提供了资质证书电子件（如有）；</w:t>
            </w:r>
          </w:p>
        </w:tc>
      </w:tr>
      <w:tr w14:paraId="0C4B8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2B58CA23">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10</w:t>
            </w:r>
          </w:p>
        </w:tc>
        <w:tc>
          <w:tcPr>
            <w:tcW w:w="1812" w:type="dxa"/>
            <w:vAlign w:val="center"/>
          </w:tcPr>
          <w:p w14:paraId="0192B3B3">
            <w:pPr>
              <w:pStyle w:val="253"/>
              <w:widowControl/>
              <w:autoSpaceDE/>
              <w:autoSpaceDN/>
              <w:adjustRightInd w:val="0"/>
              <w:snapToGrid w:val="0"/>
              <w:textAlignment w:val="baseline"/>
              <w:rPr>
                <w:rFonts w:eastAsiaTheme="minorEastAsia"/>
              </w:rPr>
            </w:pPr>
            <w:r>
              <w:rPr>
                <w:rFonts w:hint="eastAsia" w:eastAsiaTheme="minorEastAsia"/>
              </w:rPr>
              <w:t>报价的修正（如有）</w:t>
            </w:r>
          </w:p>
        </w:tc>
        <w:tc>
          <w:tcPr>
            <w:tcW w:w="6727" w:type="dxa"/>
            <w:vAlign w:val="center"/>
          </w:tcPr>
          <w:p w14:paraId="5D6E1007">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不涉及报价修正，或响应文件报价出现前后不一致时，供应商对修正后的报价予以确认；（如有）</w:t>
            </w:r>
          </w:p>
        </w:tc>
      </w:tr>
      <w:tr w14:paraId="0DF66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54" w:type="dxa"/>
            <w:vAlign w:val="center"/>
          </w:tcPr>
          <w:p w14:paraId="4B40AADE">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11</w:t>
            </w:r>
          </w:p>
        </w:tc>
        <w:tc>
          <w:tcPr>
            <w:tcW w:w="1812" w:type="dxa"/>
            <w:vAlign w:val="center"/>
          </w:tcPr>
          <w:p w14:paraId="3F1BCA4B">
            <w:pPr>
              <w:pStyle w:val="253"/>
              <w:widowControl/>
              <w:autoSpaceDE/>
              <w:autoSpaceDN/>
              <w:adjustRightInd w:val="0"/>
              <w:snapToGrid w:val="0"/>
              <w:textAlignment w:val="baseline"/>
              <w:rPr>
                <w:rFonts w:eastAsiaTheme="minorEastAsia"/>
              </w:rPr>
            </w:pPr>
            <w:r>
              <w:rPr>
                <w:rFonts w:hint="eastAsia" w:eastAsiaTheme="minorEastAsia"/>
              </w:rPr>
              <w:t>报价合理性</w:t>
            </w:r>
          </w:p>
        </w:tc>
        <w:tc>
          <w:tcPr>
            <w:tcW w:w="6727" w:type="dxa"/>
            <w:vAlign w:val="center"/>
          </w:tcPr>
          <w:p w14:paraId="504F2F74">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报价合理，或供应商的报价明显低于其他通过符合性审查供应商的报价，有可能影响产品质量或者不能诚信履约的，能够应评标委员会要求在规定时间内证明其报价合理性的；</w:t>
            </w:r>
          </w:p>
        </w:tc>
      </w:tr>
      <w:tr w14:paraId="74E06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54" w:type="dxa"/>
            <w:vAlign w:val="center"/>
          </w:tcPr>
          <w:p w14:paraId="450DEE26">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12</w:t>
            </w:r>
          </w:p>
        </w:tc>
        <w:tc>
          <w:tcPr>
            <w:tcW w:w="1812" w:type="dxa"/>
            <w:vAlign w:val="center"/>
          </w:tcPr>
          <w:p w14:paraId="13CE806D">
            <w:pPr>
              <w:pStyle w:val="253"/>
              <w:widowControl/>
              <w:autoSpaceDE/>
              <w:autoSpaceDN/>
              <w:adjustRightInd w:val="0"/>
              <w:snapToGrid w:val="0"/>
              <w:textAlignment w:val="baseline"/>
              <w:rPr>
                <w:rFonts w:eastAsiaTheme="minorEastAsia"/>
              </w:rPr>
            </w:pPr>
            <w:r>
              <w:rPr>
                <w:rFonts w:hint="eastAsia" w:eastAsiaTheme="minorEastAsia"/>
              </w:rPr>
              <w:t>进口产品（如有）</w:t>
            </w:r>
          </w:p>
        </w:tc>
        <w:tc>
          <w:tcPr>
            <w:tcW w:w="6727" w:type="dxa"/>
            <w:vAlign w:val="center"/>
          </w:tcPr>
          <w:p w14:paraId="457D83FD">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磋商文件不接受进口产品投标的内容时，供应商所投产品不含进口产品；</w:t>
            </w:r>
          </w:p>
        </w:tc>
      </w:tr>
      <w:tr w14:paraId="65CF0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jc w:val="center"/>
        </w:trPr>
        <w:tc>
          <w:tcPr>
            <w:tcW w:w="754" w:type="dxa"/>
            <w:vAlign w:val="center"/>
          </w:tcPr>
          <w:p w14:paraId="5271A4E9">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13</w:t>
            </w:r>
          </w:p>
        </w:tc>
        <w:tc>
          <w:tcPr>
            <w:tcW w:w="1812" w:type="dxa"/>
            <w:vAlign w:val="center"/>
          </w:tcPr>
          <w:p w14:paraId="32B41982">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国家有关部门对供应商的投标产品有强制性规定或要求的</w:t>
            </w:r>
          </w:p>
        </w:tc>
        <w:tc>
          <w:tcPr>
            <w:tcW w:w="6727" w:type="dxa"/>
            <w:vAlign w:val="center"/>
          </w:tcPr>
          <w:p w14:paraId="70BA23C5">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国家有关部门对供应商的投标产品有强制性规定或要求的（如相应技术、安全、节能和环保等），供应商的投标产品应符合相应规定或要求，并提供证明文件电子件：</w:t>
            </w:r>
          </w:p>
          <w:p w14:paraId="2C18EF6C">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1）采购的产品若属于《节能产品政府采购品目清单》范围中政府强制采购产品，则供应商所报产品必须获得国家确定的认证机构出具的、处于有效期之内的节能产品认证证书；</w:t>
            </w:r>
          </w:p>
          <w:p w14:paraId="1F6EF558">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F9DBFAE">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270CEECC">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4）项目中涉及涂料、胶黏剂、油墨、清洗剂等挥发性有机物产品，且属于强制性标准的，供应商应执行符合本市和国家的VOCs含量限制标准。</w:t>
            </w:r>
          </w:p>
        </w:tc>
      </w:tr>
      <w:tr w14:paraId="5AC95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4" w:type="dxa"/>
            <w:vAlign w:val="center"/>
          </w:tcPr>
          <w:p w14:paraId="5A8E051D">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14</w:t>
            </w:r>
          </w:p>
        </w:tc>
        <w:tc>
          <w:tcPr>
            <w:tcW w:w="1812" w:type="dxa"/>
            <w:vAlign w:val="center"/>
          </w:tcPr>
          <w:p w14:paraId="704C16F2">
            <w:pPr>
              <w:pStyle w:val="253"/>
              <w:widowControl/>
              <w:autoSpaceDE/>
              <w:autoSpaceDN/>
              <w:adjustRightInd w:val="0"/>
              <w:snapToGrid w:val="0"/>
              <w:textAlignment w:val="baseline"/>
              <w:rPr>
                <w:rFonts w:eastAsiaTheme="minorEastAsia"/>
              </w:rPr>
            </w:pPr>
            <w:r>
              <w:rPr>
                <w:rFonts w:hint="eastAsia" w:eastAsiaTheme="minorEastAsia"/>
              </w:rPr>
              <w:t>公平竞争</w:t>
            </w:r>
          </w:p>
        </w:tc>
        <w:tc>
          <w:tcPr>
            <w:tcW w:w="6727" w:type="dxa"/>
            <w:vAlign w:val="center"/>
          </w:tcPr>
          <w:p w14:paraId="7CB879FF">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供应商遵循公平竞争的原则，不存在恶意串通，妨碍其他供应商的竞争行为，不存在损害采购人或者其他供应商的合法权益情形的；</w:t>
            </w:r>
          </w:p>
        </w:tc>
      </w:tr>
      <w:tr w14:paraId="08936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754" w:type="dxa"/>
            <w:vAlign w:val="center"/>
          </w:tcPr>
          <w:p w14:paraId="1AB5B7AF">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15</w:t>
            </w:r>
          </w:p>
        </w:tc>
        <w:tc>
          <w:tcPr>
            <w:tcW w:w="1812" w:type="dxa"/>
            <w:vAlign w:val="center"/>
          </w:tcPr>
          <w:p w14:paraId="38612FE5">
            <w:pPr>
              <w:pStyle w:val="253"/>
              <w:widowControl/>
              <w:autoSpaceDE/>
              <w:autoSpaceDN/>
              <w:adjustRightInd w:val="0"/>
              <w:snapToGrid w:val="0"/>
              <w:textAlignment w:val="baseline"/>
              <w:rPr>
                <w:rFonts w:eastAsiaTheme="minorEastAsia"/>
              </w:rPr>
            </w:pPr>
            <w:r>
              <w:rPr>
                <w:rFonts w:hint="eastAsia" w:eastAsiaTheme="minorEastAsia"/>
              </w:rPr>
              <w:t>串通投标</w:t>
            </w:r>
          </w:p>
        </w:tc>
        <w:tc>
          <w:tcPr>
            <w:tcW w:w="6727" w:type="dxa"/>
            <w:vAlign w:val="center"/>
          </w:tcPr>
          <w:p w14:paraId="3AFC8D32">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不存在《政府采购货物和服务招标投标管理办法》视为供应商  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投标保证金从同一单位或者个人的账户转出；</w:t>
            </w:r>
          </w:p>
        </w:tc>
      </w:tr>
      <w:tr w14:paraId="4ECCC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75DE5133">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16</w:t>
            </w:r>
          </w:p>
        </w:tc>
        <w:tc>
          <w:tcPr>
            <w:tcW w:w="1812" w:type="dxa"/>
            <w:vAlign w:val="center"/>
          </w:tcPr>
          <w:p w14:paraId="78856DA8">
            <w:pPr>
              <w:pStyle w:val="253"/>
              <w:widowControl/>
              <w:autoSpaceDE/>
              <w:autoSpaceDN/>
              <w:adjustRightInd w:val="0"/>
              <w:snapToGrid w:val="0"/>
              <w:textAlignment w:val="baseline"/>
              <w:rPr>
                <w:rFonts w:eastAsiaTheme="minorEastAsia"/>
              </w:rPr>
            </w:pPr>
            <w:r>
              <w:rPr>
                <w:rFonts w:hint="eastAsia" w:eastAsiaTheme="minorEastAsia"/>
              </w:rPr>
              <w:t>附加条件</w:t>
            </w:r>
          </w:p>
        </w:tc>
        <w:tc>
          <w:tcPr>
            <w:tcW w:w="6727" w:type="dxa"/>
            <w:vAlign w:val="center"/>
          </w:tcPr>
          <w:p w14:paraId="063A59D3">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响应文件未含有采购人不能接受的附加条件的；</w:t>
            </w:r>
          </w:p>
        </w:tc>
      </w:tr>
      <w:tr w14:paraId="4D98F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54" w:type="dxa"/>
            <w:vAlign w:val="center"/>
          </w:tcPr>
          <w:p w14:paraId="78200AE9">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17</w:t>
            </w:r>
          </w:p>
        </w:tc>
        <w:tc>
          <w:tcPr>
            <w:tcW w:w="1812" w:type="dxa"/>
            <w:vAlign w:val="center"/>
          </w:tcPr>
          <w:p w14:paraId="781BE4A3">
            <w:pPr>
              <w:pStyle w:val="253"/>
              <w:widowControl/>
              <w:autoSpaceDE/>
              <w:autoSpaceDN/>
              <w:adjustRightInd w:val="0"/>
              <w:snapToGrid w:val="0"/>
              <w:textAlignment w:val="baseline"/>
              <w:rPr>
                <w:rFonts w:eastAsiaTheme="minorEastAsia"/>
              </w:rPr>
            </w:pPr>
            <w:r>
              <w:rPr>
                <w:rFonts w:hint="eastAsia" w:eastAsiaTheme="minorEastAsia"/>
              </w:rPr>
              <w:t>其他无效情形</w:t>
            </w:r>
          </w:p>
        </w:tc>
        <w:tc>
          <w:tcPr>
            <w:tcW w:w="6727" w:type="dxa"/>
            <w:vAlign w:val="center"/>
          </w:tcPr>
          <w:p w14:paraId="5EE14F81">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供应商、响应文件不存在不符合法律、法规和磋商文件规定的其他无效情形。</w:t>
            </w:r>
          </w:p>
        </w:tc>
      </w:tr>
    </w:tbl>
    <w:p w14:paraId="69CAF9A7">
      <w:pPr>
        <w:tabs>
          <w:tab w:val="left" w:pos="900"/>
          <w:tab w:val="left" w:pos="1080"/>
          <w:tab w:val="left" w:pos="1589"/>
        </w:tabs>
        <w:snapToGrid w:val="0"/>
        <w:spacing w:line="360" w:lineRule="auto"/>
        <w:rPr>
          <w:rFonts w:eastAsiaTheme="minorEastAsia"/>
          <w:sz w:val="24"/>
        </w:rPr>
      </w:pPr>
    </w:p>
    <w:p w14:paraId="4676A338">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AA46DE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35B453F3">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379C680">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3F5025D9">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4FE2A2AB">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527733D6">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FF35ED3">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9D14F86">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58E7A3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73221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2E2A26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12CC8DA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3116DDEB">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8573AA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D3B960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5362E7E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4E57917">
      <w:pPr>
        <w:tabs>
          <w:tab w:val="left" w:pos="1080"/>
          <w:tab w:val="left" w:pos="1589"/>
          <w:tab w:val="left" w:pos="2035"/>
          <w:tab w:val="left" w:pos="2114"/>
        </w:tabs>
        <w:snapToGrid w:val="0"/>
        <w:spacing w:line="360" w:lineRule="auto"/>
        <w:ind w:left="2035"/>
        <w:rPr>
          <w:rFonts w:eastAsiaTheme="minorEastAsia"/>
          <w:sz w:val="24"/>
          <w:u w:val="single"/>
        </w:rPr>
      </w:pPr>
      <w:r>
        <w:rPr>
          <w:rFonts w:ascii="宋体" w:hAnsi="宋体" w:cs="宋体"/>
          <w:sz w:val="24"/>
        </w:rPr>
        <w:t>□</w:t>
      </w:r>
      <w:r>
        <w:rPr>
          <w:rFonts w:eastAsiaTheme="minorEastAsia"/>
          <w:sz w:val="24"/>
        </w:rPr>
        <w:t>有，具体规定为：___________</w:t>
      </w:r>
    </w:p>
    <w:p w14:paraId="0B9F1351">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cs="宋体"/>
          <w:b/>
          <w:bCs/>
          <w:sz w:val="24"/>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58FDB62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26A3452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6C57A96E">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5C385CA6">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437F915E">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5663C83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281E558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 xml:space="preserve"> 10 </w:t>
      </w:r>
      <w:r>
        <w:rPr>
          <w:rFonts w:eastAsiaTheme="minorEastAsia"/>
          <w:sz w:val="24"/>
        </w:rPr>
        <w:t>%的扣除，用扣除后的价格参加评审。</w:t>
      </w:r>
    </w:p>
    <w:p w14:paraId="28E77F8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 xml:space="preserve">  4  </w:t>
      </w:r>
      <w:r>
        <w:rPr>
          <w:rFonts w:eastAsiaTheme="minorEastAsia"/>
          <w:sz w:val="24"/>
        </w:rPr>
        <w:t>%的扣除，用扣除后的价格参加评审。</w:t>
      </w:r>
    </w:p>
    <w:p w14:paraId="6392D36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1F4A557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2003FB9">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39FD0DD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7EA8EFD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2E0DE6D1">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75CB92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hint="eastAsia" w:eastAsiaTheme="minorEastAsia"/>
          <w:sz w:val="24"/>
          <w:u w:val="single"/>
        </w:rPr>
        <w:t>/</w:t>
      </w:r>
      <w:r>
        <w:rPr>
          <w:rFonts w:eastAsiaTheme="minorEastAsia"/>
          <w:sz w:val="24"/>
        </w:rPr>
        <w:t>。</w:t>
      </w:r>
    </w:p>
    <w:p w14:paraId="46D87ED9">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03B91C7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7D5B625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6F3C6EC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54F22D4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065FD90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3FDC687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17D15E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rPr>
        <w:t xml:space="preserve"> / </w:t>
      </w:r>
      <w:r>
        <w:rPr>
          <w:rFonts w:eastAsiaTheme="minorEastAsia"/>
          <w:sz w:val="24"/>
        </w:rPr>
        <w:t>。</w:t>
      </w:r>
    </w:p>
    <w:bookmarkEnd w:id="563"/>
    <w:bookmarkEnd w:id="564"/>
    <w:p w14:paraId="0501AF15">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669159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7DCA64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220243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u w:val="single"/>
        </w:rPr>
        <w:t xml:space="preserve"> / </w:t>
      </w:r>
      <w:r>
        <w:rPr>
          <w:rFonts w:eastAsiaTheme="minorEastAsia"/>
          <w:sz w:val="24"/>
        </w:rPr>
        <w:t>。</w:t>
      </w:r>
    </w:p>
    <w:p w14:paraId="5FE4F142">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580" w:name="_Toc150774646"/>
      <w:bookmarkStart w:id="581" w:name="_Toc226965736"/>
      <w:bookmarkStart w:id="582" w:name="_Toc164229241"/>
      <w:bookmarkStart w:id="583" w:name="_Toc264969236"/>
      <w:bookmarkStart w:id="584" w:name="_Toc151193860"/>
      <w:bookmarkStart w:id="585" w:name="_Toc226965819"/>
      <w:bookmarkStart w:id="586" w:name="_Toc127151747"/>
      <w:bookmarkStart w:id="587" w:name="_Toc305158888"/>
      <w:bookmarkStart w:id="588" w:name="_Toc150509297"/>
      <w:bookmarkStart w:id="589" w:name="_Toc151193934"/>
      <w:bookmarkStart w:id="590" w:name="_Toc151193788"/>
      <w:bookmarkStart w:id="591" w:name="_Toc149720839"/>
      <w:bookmarkStart w:id="592" w:name="_Toc150480784"/>
      <w:bookmarkStart w:id="593" w:name="_Toc520356170"/>
      <w:bookmarkStart w:id="594" w:name="_Toc265228384"/>
      <w:bookmarkStart w:id="595" w:name="_Toc150774751"/>
      <w:bookmarkStart w:id="596" w:name="_Toc142311048"/>
      <w:bookmarkStart w:id="597" w:name="_Toc151190173"/>
      <w:bookmarkStart w:id="598" w:name="_Toc151193644"/>
      <w:bookmarkStart w:id="599" w:name="_Toc164351640"/>
      <w:bookmarkStart w:id="600" w:name="_Toc151193716"/>
      <w:bookmarkStart w:id="601" w:name="_Toc164608815"/>
      <w:bookmarkStart w:id="602" w:name="_Toc164608660"/>
      <w:bookmarkStart w:id="603" w:name="_Toc127151546"/>
      <w:bookmarkStart w:id="604" w:name="_Toc305158814"/>
      <w:bookmarkStart w:id="605" w:name="_Toc226309790"/>
      <w:bookmarkStart w:id="606" w:name="_Ref467307010"/>
      <w:bookmarkStart w:id="607" w:name="_Toc195842911"/>
      <w:bookmarkStart w:id="608" w:name="_Toc164229387"/>
      <w:bookmarkStart w:id="609" w:name="_Toc226337242"/>
      <w:bookmarkStart w:id="610" w:name="_Toc127161460"/>
      <w:r>
        <w:rPr>
          <w:rFonts w:eastAsiaTheme="minorEastAsia"/>
          <w:sz w:val="24"/>
        </w:rPr>
        <w:t>成交候选人名单</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7A45C04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72202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rPr>
        <w:t xml:space="preserve"> </w:t>
      </w:r>
      <w:r>
        <w:rPr>
          <w:rFonts w:hint="eastAsia"/>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2C45F4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3DA9B2D3">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7EE6526A">
      <w:pPr>
        <w:numPr>
          <w:ilvl w:val="1"/>
          <w:numId w:val="11"/>
        </w:numPr>
        <w:tabs>
          <w:tab w:val="left" w:pos="1080"/>
          <w:tab w:val="left" w:pos="1872"/>
        </w:tabs>
        <w:snapToGrid w:val="0"/>
        <w:spacing w:line="360" w:lineRule="auto"/>
        <w:ind w:left="1077" w:hanging="720"/>
        <w:rPr>
          <w:rFonts w:eastAsiaTheme="minorEastAsia"/>
          <w:sz w:val="24"/>
        </w:rPr>
        <w:sectPr>
          <w:headerReference r:id="rId10" w:type="first"/>
          <w:footerReference r:id="rId13" w:type="first"/>
          <w:footerReference r:id="rId11" w:type="default"/>
          <w:headerReference r:id="rId9" w:type="even"/>
          <w:footerReference r:id="rId12" w:type="even"/>
          <w:pgSz w:w="11907" w:h="16840"/>
          <w:pgMar w:top="1418" w:right="1134" w:bottom="1418" w:left="1701" w:header="851" w:footer="851" w:gutter="0"/>
          <w:cols w:space="720" w:num="1"/>
          <w:docGrid w:linePitch="462" w:charSpace="0"/>
        </w:sectPr>
      </w:pPr>
      <w:r>
        <w:rPr>
          <w:rFonts w:eastAsiaTheme="minorEastAsia"/>
          <w:sz w:val="24"/>
        </w:rPr>
        <w:t>磋商小组在评审过程中发现供应商有行贿、提供虚假材料或者串通等违法行为时，</w:t>
      </w:r>
      <w:r>
        <w:rPr>
          <w:rFonts w:hint="eastAsia" w:eastAsiaTheme="minorEastAsia"/>
          <w:sz w:val="24"/>
        </w:rPr>
        <w:t>应当及时向财政部门报告</w:t>
      </w:r>
      <w:r>
        <w:rPr>
          <w:rFonts w:eastAsiaTheme="minorEastAsia"/>
          <w:sz w:val="24"/>
        </w:rPr>
        <w:t>。</w:t>
      </w:r>
    </w:p>
    <w:p w14:paraId="5E096602">
      <w:pPr>
        <w:jc w:val="center"/>
        <w:rPr>
          <w:rFonts w:eastAsiaTheme="minorEastAsia"/>
          <w:b/>
          <w:bCs/>
          <w:sz w:val="24"/>
        </w:rPr>
      </w:pPr>
      <w:r>
        <w:rPr>
          <w:rFonts w:eastAsiaTheme="minorEastAsia"/>
          <w:b/>
          <w:bCs/>
          <w:sz w:val="24"/>
        </w:rPr>
        <w:t>二、评审标准</w:t>
      </w:r>
    </w:p>
    <w:p w14:paraId="45CAD84B"/>
    <w:tbl>
      <w:tblPr>
        <w:tblStyle w:val="45"/>
        <w:tblW w:w="97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4"/>
        <w:gridCol w:w="1604"/>
        <w:gridCol w:w="792"/>
        <w:gridCol w:w="6669"/>
      </w:tblGrid>
      <w:tr w14:paraId="36C7F4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714" w:type="dxa"/>
            <w:vAlign w:val="center"/>
          </w:tcPr>
          <w:p w14:paraId="434AA1AC">
            <w:pPr>
              <w:jc w:val="center"/>
              <w:rPr>
                <w:b/>
                <w:bCs/>
                <w:sz w:val="24"/>
                <w:szCs w:val="32"/>
              </w:rPr>
            </w:pPr>
            <w:r>
              <w:rPr>
                <w:b/>
                <w:bCs/>
                <w:sz w:val="24"/>
                <w:szCs w:val="32"/>
              </w:rPr>
              <w:t>序号</w:t>
            </w:r>
          </w:p>
        </w:tc>
        <w:tc>
          <w:tcPr>
            <w:tcW w:w="1604" w:type="dxa"/>
            <w:vAlign w:val="center"/>
          </w:tcPr>
          <w:p w14:paraId="6BEC7433">
            <w:pPr>
              <w:jc w:val="center"/>
              <w:rPr>
                <w:b/>
                <w:bCs/>
                <w:sz w:val="24"/>
                <w:szCs w:val="32"/>
              </w:rPr>
            </w:pPr>
            <w:r>
              <w:rPr>
                <w:b/>
                <w:bCs/>
                <w:sz w:val="24"/>
                <w:szCs w:val="32"/>
              </w:rPr>
              <w:t>评审因素</w:t>
            </w:r>
          </w:p>
        </w:tc>
        <w:tc>
          <w:tcPr>
            <w:tcW w:w="792" w:type="dxa"/>
            <w:vAlign w:val="center"/>
          </w:tcPr>
          <w:p w14:paraId="474DEE22">
            <w:pPr>
              <w:jc w:val="center"/>
              <w:rPr>
                <w:b/>
                <w:bCs/>
                <w:sz w:val="24"/>
                <w:szCs w:val="32"/>
              </w:rPr>
            </w:pPr>
            <w:r>
              <w:rPr>
                <w:b/>
                <w:bCs/>
                <w:sz w:val="24"/>
                <w:szCs w:val="32"/>
              </w:rPr>
              <w:t>分值</w:t>
            </w:r>
          </w:p>
        </w:tc>
        <w:tc>
          <w:tcPr>
            <w:tcW w:w="6669" w:type="dxa"/>
            <w:vAlign w:val="center"/>
          </w:tcPr>
          <w:p w14:paraId="1F24EE38">
            <w:pPr>
              <w:jc w:val="center"/>
              <w:rPr>
                <w:b/>
                <w:bCs/>
                <w:sz w:val="24"/>
                <w:szCs w:val="32"/>
              </w:rPr>
            </w:pPr>
            <w:r>
              <w:rPr>
                <w:b/>
                <w:bCs/>
                <w:sz w:val="24"/>
                <w:szCs w:val="32"/>
              </w:rPr>
              <w:t>评分标准说明</w:t>
            </w:r>
          </w:p>
        </w:tc>
      </w:tr>
      <w:tr w14:paraId="717951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4" w:hRule="atLeast"/>
          <w:jc w:val="center"/>
        </w:trPr>
        <w:tc>
          <w:tcPr>
            <w:tcW w:w="714" w:type="dxa"/>
            <w:vAlign w:val="center"/>
          </w:tcPr>
          <w:p w14:paraId="164D5EF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604" w:type="dxa"/>
            <w:vAlign w:val="center"/>
          </w:tcPr>
          <w:p w14:paraId="7A5DCED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价格部分</w:t>
            </w:r>
          </w:p>
        </w:tc>
        <w:tc>
          <w:tcPr>
            <w:tcW w:w="792" w:type="dxa"/>
            <w:vAlign w:val="center"/>
          </w:tcPr>
          <w:p w14:paraId="7667251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c>
          <w:tcPr>
            <w:tcW w:w="6669" w:type="dxa"/>
            <w:vAlign w:val="center"/>
          </w:tcPr>
          <w:p w14:paraId="62AC2ADA">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磋商报价得分=（磋商基准价/磋商报价）*价格权值*100，满足磋商文件要求且磋商价格最低的磋商报价为磋商基准价。</w:t>
            </w:r>
          </w:p>
          <w:p w14:paraId="2804451A">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明显低于其他通过资格性和符合性审查的供应商报价时，磋商小组有权要求供应商提供书面说明以及相关证明材料证明其报价的合理性，否则，磋商小组认为其报价有可能影响产品质量或者不能诚信履约的将被作为无效投标处理】</w:t>
            </w:r>
          </w:p>
        </w:tc>
      </w:tr>
      <w:tr w14:paraId="7A27CC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714" w:type="dxa"/>
            <w:vAlign w:val="center"/>
          </w:tcPr>
          <w:p w14:paraId="5730046D">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604" w:type="dxa"/>
            <w:vAlign w:val="center"/>
          </w:tcPr>
          <w:p w14:paraId="5F5CC49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供应商同类业绩</w:t>
            </w:r>
          </w:p>
        </w:tc>
        <w:tc>
          <w:tcPr>
            <w:tcW w:w="792" w:type="dxa"/>
            <w:vAlign w:val="center"/>
          </w:tcPr>
          <w:p w14:paraId="5EA969D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分</w:t>
            </w:r>
          </w:p>
        </w:tc>
        <w:tc>
          <w:tcPr>
            <w:tcW w:w="6669" w:type="dxa"/>
            <w:vAlign w:val="center"/>
          </w:tcPr>
          <w:p w14:paraId="5405CDD5">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供应商自2022年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月1日至今承担过与本项目需求类似的项目业绩，每有一个得2分，本项最高得10分。</w:t>
            </w:r>
          </w:p>
          <w:p w14:paraId="2ED80926">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注：供应商须提供合同复印件/项目委托书作为有效证明文件，包含合同首页及签字盖章页的复印件。不符合上述要求或未按要求提供有效证明文件的业绩在评审时将不予承认。</w:t>
            </w:r>
          </w:p>
        </w:tc>
      </w:tr>
      <w:tr w14:paraId="6FB89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714" w:type="dxa"/>
            <w:vMerge w:val="restart"/>
            <w:vAlign w:val="center"/>
          </w:tcPr>
          <w:p w14:paraId="21A0D55A">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604" w:type="dxa"/>
            <w:vMerge w:val="restart"/>
            <w:vAlign w:val="center"/>
          </w:tcPr>
          <w:p w14:paraId="734108F1">
            <w:pPr>
              <w:jc w:val="center"/>
              <w:rPr>
                <w:rFonts w:hint="eastAsia" w:asciiTheme="minorEastAsia" w:hAnsiTheme="minorEastAsia" w:eastAsiaTheme="minorEastAsia" w:cstheme="minorEastAsia"/>
                <w:sz w:val="24"/>
                <w:szCs w:val="24"/>
              </w:rPr>
            </w:pPr>
            <w:bookmarkStart w:id="611" w:name="_Hlk174378895"/>
            <w:r>
              <w:rPr>
                <w:rFonts w:hint="eastAsia" w:asciiTheme="minorEastAsia" w:hAnsiTheme="minorEastAsia" w:eastAsiaTheme="minorEastAsia" w:cstheme="minorEastAsia"/>
                <w:sz w:val="24"/>
                <w:szCs w:val="24"/>
              </w:rPr>
              <w:t>重点难点问题分析及解决方案</w:t>
            </w:r>
            <w:bookmarkEnd w:id="611"/>
          </w:p>
        </w:tc>
        <w:tc>
          <w:tcPr>
            <w:tcW w:w="792" w:type="dxa"/>
            <w:vAlign w:val="center"/>
          </w:tcPr>
          <w:p w14:paraId="2631D70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4分</w:t>
            </w:r>
          </w:p>
        </w:tc>
        <w:tc>
          <w:tcPr>
            <w:tcW w:w="6669" w:type="dxa"/>
            <w:vAlign w:val="center"/>
          </w:tcPr>
          <w:p w14:paraId="3B0FB0AC">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w:t>
            </w:r>
            <w:r>
              <w:rPr>
                <w:rFonts w:hint="eastAsia" w:asciiTheme="minorEastAsia" w:hAnsiTheme="minorEastAsia" w:eastAsiaTheme="minorEastAsia" w:cstheme="minorEastAsia"/>
                <w:sz w:val="24"/>
                <w:szCs w:val="24"/>
                <w:lang w:eastAsia="zh-CN"/>
              </w:rPr>
              <w:t>包含</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年本市道路交通事故社会救助基金财务收支等情况进行审计，包含得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分；否则，得0分。本项最多得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tc>
      </w:tr>
      <w:tr w14:paraId="760BF4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0" w:hRule="atLeast"/>
          <w:jc w:val="center"/>
        </w:trPr>
        <w:tc>
          <w:tcPr>
            <w:tcW w:w="714" w:type="dxa"/>
            <w:vMerge w:val="continue"/>
            <w:vAlign w:val="center"/>
          </w:tcPr>
          <w:p w14:paraId="401E8251">
            <w:pPr>
              <w:jc w:val="center"/>
              <w:rPr>
                <w:rFonts w:hint="eastAsia" w:asciiTheme="minorEastAsia" w:hAnsiTheme="minorEastAsia" w:eastAsiaTheme="minorEastAsia" w:cstheme="minorEastAsia"/>
                <w:sz w:val="24"/>
                <w:szCs w:val="24"/>
              </w:rPr>
            </w:pPr>
          </w:p>
        </w:tc>
        <w:tc>
          <w:tcPr>
            <w:tcW w:w="1604" w:type="dxa"/>
            <w:vMerge w:val="continue"/>
            <w:vAlign w:val="center"/>
          </w:tcPr>
          <w:p w14:paraId="2CA3B55A">
            <w:pPr>
              <w:jc w:val="center"/>
              <w:rPr>
                <w:rFonts w:hint="eastAsia" w:asciiTheme="minorEastAsia" w:hAnsiTheme="minorEastAsia" w:eastAsiaTheme="minorEastAsia" w:cstheme="minorEastAsia"/>
                <w:sz w:val="24"/>
                <w:szCs w:val="24"/>
              </w:rPr>
            </w:pPr>
          </w:p>
        </w:tc>
        <w:tc>
          <w:tcPr>
            <w:tcW w:w="792" w:type="dxa"/>
            <w:vAlign w:val="center"/>
          </w:tcPr>
          <w:p w14:paraId="32409C5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分</w:t>
            </w:r>
          </w:p>
        </w:tc>
        <w:tc>
          <w:tcPr>
            <w:tcW w:w="6669" w:type="dxa"/>
            <w:vAlign w:val="center"/>
          </w:tcPr>
          <w:p w14:paraId="76384C39">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需求理解准确，总体路线清晰，重点难点分析到位，能够提出有效解决途径，得6分；</w:t>
            </w:r>
          </w:p>
          <w:p w14:paraId="662CEEAD">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仅提供常规、通用的内容，得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p w14:paraId="291496A9">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提供了简单的解决方案及分析的，得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14:paraId="2C5B8442">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内容有明显缺陷，得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14:paraId="1E5B1C47">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未提供相关内容，得0分。</w:t>
            </w:r>
          </w:p>
        </w:tc>
      </w:tr>
      <w:tr w14:paraId="6B71CD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714" w:type="dxa"/>
            <w:vMerge w:val="restart"/>
            <w:tcBorders>
              <w:top w:val="single" w:color="auto" w:sz="4" w:space="0"/>
            </w:tcBorders>
            <w:vAlign w:val="center"/>
          </w:tcPr>
          <w:p w14:paraId="2C97182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604" w:type="dxa"/>
            <w:vMerge w:val="restart"/>
            <w:vAlign w:val="center"/>
          </w:tcPr>
          <w:p w14:paraId="56003A21">
            <w:pPr>
              <w:jc w:val="center"/>
              <w:rPr>
                <w:rFonts w:hint="eastAsia" w:asciiTheme="minorEastAsia" w:hAnsiTheme="minorEastAsia" w:eastAsiaTheme="minorEastAsia" w:cstheme="minorEastAsia"/>
                <w:sz w:val="24"/>
                <w:szCs w:val="24"/>
              </w:rPr>
            </w:pPr>
            <w:bookmarkStart w:id="612" w:name="_Hlk174378904"/>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年本市道路交通事故社会救助基金财务收支等情况进行审计组织方案</w:t>
            </w:r>
            <w:bookmarkEnd w:id="612"/>
          </w:p>
        </w:tc>
        <w:tc>
          <w:tcPr>
            <w:tcW w:w="792" w:type="dxa"/>
            <w:vAlign w:val="center"/>
          </w:tcPr>
          <w:p w14:paraId="151521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8分</w:t>
            </w:r>
          </w:p>
        </w:tc>
        <w:tc>
          <w:tcPr>
            <w:tcW w:w="6669" w:type="dxa"/>
            <w:vAlign w:val="center"/>
          </w:tcPr>
          <w:p w14:paraId="717D7FFD">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方案包含（1）对20</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年度北京市道路交通事故社会救助基金财务收支情况进行审计；（2）对20</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年度北京市道路交通事故社会救助基金追偿情况进行审计；（3）对20</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年度北京市道路交通事故社会救助基金银行账户情况进行审计；（4）对追偿未果案件账款核销材料进行审核，4项内容，每包含1项得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分；否则，得0分。本项最多得</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分。</w:t>
            </w:r>
          </w:p>
        </w:tc>
      </w:tr>
      <w:tr w14:paraId="2D9C6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4" w:hRule="atLeast"/>
          <w:jc w:val="center"/>
        </w:trPr>
        <w:tc>
          <w:tcPr>
            <w:tcW w:w="714" w:type="dxa"/>
            <w:vMerge w:val="continue"/>
            <w:vAlign w:val="center"/>
          </w:tcPr>
          <w:p w14:paraId="0C118D20">
            <w:pPr>
              <w:jc w:val="center"/>
              <w:rPr>
                <w:rFonts w:hint="eastAsia" w:asciiTheme="minorEastAsia" w:hAnsiTheme="minorEastAsia" w:eastAsiaTheme="minorEastAsia" w:cstheme="minorEastAsia"/>
                <w:sz w:val="24"/>
                <w:szCs w:val="24"/>
              </w:rPr>
            </w:pPr>
          </w:p>
        </w:tc>
        <w:tc>
          <w:tcPr>
            <w:tcW w:w="1604" w:type="dxa"/>
            <w:vMerge w:val="continue"/>
            <w:vAlign w:val="center"/>
          </w:tcPr>
          <w:p w14:paraId="5D88D9B5">
            <w:pPr>
              <w:jc w:val="center"/>
              <w:rPr>
                <w:rFonts w:hint="eastAsia" w:asciiTheme="minorEastAsia" w:hAnsiTheme="minorEastAsia" w:eastAsiaTheme="minorEastAsia" w:cstheme="minorEastAsia"/>
                <w:sz w:val="24"/>
                <w:szCs w:val="24"/>
              </w:rPr>
            </w:pPr>
          </w:p>
        </w:tc>
        <w:tc>
          <w:tcPr>
            <w:tcW w:w="792" w:type="dxa"/>
            <w:vAlign w:val="center"/>
          </w:tcPr>
          <w:p w14:paraId="36E1B7B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分</w:t>
            </w:r>
          </w:p>
        </w:tc>
        <w:tc>
          <w:tcPr>
            <w:tcW w:w="6669" w:type="dxa"/>
            <w:vAlign w:val="center"/>
          </w:tcPr>
          <w:p w14:paraId="7A2816CA">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方案内容详实，科学合理、可行，针对性强，完全符合项目特点及要求，得6分；</w:t>
            </w:r>
          </w:p>
          <w:p w14:paraId="59AAF177">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提供了内容完整的方案，进行了阐述分析，但细节有待完善，得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p w14:paraId="0B9A02D2">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提供了常规、通用的方案，基本符合要求，得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14:paraId="5B7FF1DF">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方案内容存在部分缺失或有明显缺陷，得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14:paraId="6A4C39FE">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未提供相关内容，得0分。</w:t>
            </w:r>
          </w:p>
        </w:tc>
      </w:tr>
      <w:tr w14:paraId="6C28A3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14" w:type="dxa"/>
            <w:vMerge w:val="restart"/>
            <w:tcBorders>
              <w:top w:val="single" w:color="auto" w:sz="4" w:space="0"/>
            </w:tcBorders>
            <w:vAlign w:val="center"/>
          </w:tcPr>
          <w:p w14:paraId="7D7E408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604" w:type="dxa"/>
            <w:vMerge w:val="restart"/>
            <w:vAlign w:val="center"/>
          </w:tcPr>
          <w:p w14:paraId="242299A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项目团队</w:t>
            </w:r>
          </w:p>
        </w:tc>
        <w:tc>
          <w:tcPr>
            <w:tcW w:w="792" w:type="dxa"/>
            <w:vAlign w:val="center"/>
          </w:tcPr>
          <w:p w14:paraId="79179AC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分</w:t>
            </w:r>
          </w:p>
        </w:tc>
        <w:tc>
          <w:tcPr>
            <w:tcW w:w="6669" w:type="dxa"/>
            <w:vAlign w:val="center"/>
          </w:tcPr>
          <w:p w14:paraId="79C5B44D">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p w14:paraId="6D743E00">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每具备1个与本项目需求类似的业绩或工作经验的，得2分；本项最多得6分。</w:t>
            </w:r>
          </w:p>
          <w:p w14:paraId="37A0E06F">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需提供合同复印件作为证明材料，如合同中无法体现项目负责人信息的，则需同时提供加盖供应商公章的相关说明，否则不予认可；（2）需提供上述人员在供应商本项目首次递交响应文件截止时间前近半年内任意一个月所缴纳的个人社保证明复印件，否则不予认可。</w:t>
            </w:r>
          </w:p>
        </w:tc>
      </w:tr>
      <w:tr w14:paraId="4195D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714" w:type="dxa"/>
            <w:vMerge w:val="continue"/>
            <w:vAlign w:val="center"/>
          </w:tcPr>
          <w:p w14:paraId="3AC3858A">
            <w:pPr>
              <w:jc w:val="center"/>
              <w:rPr>
                <w:rFonts w:hint="eastAsia" w:asciiTheme="minorEastAsia" w:hAnsiTheme="minorEastAsia" w:eastAsiaTheme="minorEastAsia" w:cstheme="minorEastAsia"/>
                <w:sz w:val="24"/>
                <w:szCs w:val="24"/>
              </w:rPr>
            </w:pPr>
          </w:p>
        </w:tc>
        <w:tc>
          <w:tcPr>
            <w:tcW w:w="1604" w:type="dxa"/>
            <w:vMerge w:val="continue"/>
            <w:vAlign w:val="center"/>
          </w:tcPr>
          <w:p w14:paraId="2B3631C5">
            <w:pPr>
              <w:jc w:val="center"/>
              <w:rPr>
                <w:rFonts w:hint="eastAsia" w:asciiTheme="minorEastAsia" w:hAnsiTheme="minorEastAsia" w:eastAsiaTheme="minorEastAsia" w:cstheme="minorEastAsia"/>
                <w:sz w:val="24"/>
                <w:szCs w:val="24"/>
              </w:rPr>
            </w:pPr>
          </w:p>
        </w:tc>
        <w:tc>
          <w:tcPr>
            <w:tcW w:w="792" w:type="dxa"/>
            <w:vAlign w:val="center"/>
          </w:tcPr>
          <w:p w14:paraId="4735E5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分</w:t>
            </w:r>
          </w:p>
        </w:tc>
        <w:tc>
          <w:tcPr>
            <w:tcW w:w="6669" w:type="dxa"/>
            <w:vAlign w:val="center"/>
          </w:tcPr>
          <w:p w14:paraId="35B1646C">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p w14:paraId="5FA03516">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具有有效的注册会计师证书的，得3分。否则，得0分。</w:t>
            </w:r>
          </w:p>
          <w:p w14:paraId="54A821D5">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注：需提供证书复印件作为证明材料，否则不予认可；。</w:t>
            </w:r>
          </w:p>
        </w:tc>
      </w:tr>
      <w:tr w14:paraId="311D6D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38" w:hRule="atLeast"/>
          <w:jc w:val="center"/>
        </w:trPr>
        <w:tc>
          <w:tcPr>
            <w:tcW w:w="714" w:type="dxa"/>
            <w:vMerge w:val="continue"/>
            <w:vAlign w:val="center"/>
          </w:tcPr>
          <w:p w14:paraId="66313B79">
            <w:pPr>
              <w:jc w:val="center"/>
              <w:rPr>
                <w:rFonts w:hint="eastAsia" w:asciiTheme="minorEastAsia" w:hAnsiTheme="minorEastAsia" w:eastAsiaTheme="minorEastAsia" w:cstheme="minorEastAsia"/>
                <w:sz w:val="24"/>
                <w:szCs w:val="24"/>
              </w:rPr>
            </w:pPr>
          </w:p>
        </w:tc>
        <w:tc>
          <w:tcPr>
            <w:tcW w:w="1604" w:type="dxa"/>
            <w:vMerge w:val="continue"/>
            <w:vAlign w:val="center"/>
          </w:tcPr>
          <w:p w14:paraId="345EFEA2">
            <w:pPr>
              <w:jc w:val="center"/>
              <w:rPr>
                <w:rFonts w:hint="eastAsia" w:asciiTheme="minorEastAsia" w:hAnsiTheme="minorEastAsia" w:eastAsiaTheme="minorEastAsia" w:cstheme="minorEastAsia"/>
                <w:sz w:val="24"/>
                <w:szCs w:val="24"/>
              </w:rPr>
            </w:pPr>
          </w:p>
        </w:tc>
        <w:tc>
          <w:tcPr>
            <w:tcW w:w="792" w:type="dxa"/>
            <w:vAlign w:val="center"/>
          </w:tcPr>
          <w:p w14:paraId="478A5C7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分</w:t>
            </w:r>
          </w:p>
        </w:tc>
        <w:tc>
          <w:tcPr>
            <w:tcW w:w="6669" w:type="dxa"/>
            <w:vAlign w:val="center"/>
          </w:tcPr>
          <w:p w14:paraId="51FCB065">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项目团队成员（除项目负责人）证书情况</w:t>
            </w:r>
          </w:p>
          <w:p w14:paraId="33B27FA9">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具有初级及以上经济类职称证书的人员不少于10人，且其中具有有效的注册会计师证书的人员不少于2人的，得5分；否则，得0分。</w:t>
            </w:r>
          </w:p>
          <w:p w14:paraId="2DED4EA9">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注：（1）需提供证书复印件作为证明材料，否则不予认可；（2）需提供上述人员在供应商本项目首次递交响应文件截止时间前近半年内任意一个月所缴纳的个人社保证明复印件，否则不予认可。</w:t>
            </w:r>
          </w:p>
        </w:tc>
      </w:tr>
      <w:tr w14:paraId="71B47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1" w:hRule="atLeast"/>
          <w:jc w:val="center"/>
        </w:trPr>
        <w:tc>
          <w:tcPr>
            <w:tcW w:w="714" w:type="dxa"/>
            <w:vMerge w:val="continue"/>
            <w:vAlign w:val="center"/>
          </w:tcPr>
          <w:p w14:paraId="52A064CB">
            <w:pPr>
              <w:jc w:val="center"/>
              <w:rPr>
                <w:rFonts w:hint="eastAsia" w:asciiTheme="minorEastAsia" w:hAnsiTheme="minorEastAsia" w:eastAsiaTheme="minorEastAsia" w:cstheme="minorEastAsia"/>
                <w:sz w:val="24"/>
                <w:szCs w:val="24"/>
              </w:rPr>
            </w:pPr>
          </w:p>
        </w:tc>
        <w:tc>
          <w:tcPr>
            <w:tcW w:w="1604" w:type="dxa"/>
            <w:vMerge w:val="continue"/>
            <w:vAlign w:val="center"/>
          </w:tcPr>
          <w:p w14:paraId="170C6280">
            <w:pPr>
              <w:jc w:val="center"/>
              <w:rPr>
                <w:rFonts w:hint="eastAsia" w:asciiTheme="minorEastAsia" w:hAnsiTheme="minorEastAsia" w:eastAsiaTheme="minorEastAsia" w:cstheme="minorEastAsia"/>
                <w:sz w:val="24"/>
                <w:szCs w:val="24"/>
              </w:rPr>
            </w:pPr>
          </w:p>
        </w:tc>
        <w:tc>
          <w:tcPr>
            <w:tcW w:w="792" w:type="dxa"/>
            <w:vAlign w:val="center"/>
          </w:tcPr>
          <w:p w14:paraId="7060B53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分</w:t>
            </w:r>
          </w:p>
        </w:tc>
        <w:tc>
          <w:tcPr>
            <w:tcW w:w="6669" w:type="dxa"/>
            <w:vAlign w:val="center"/>
          </w:tcPr>
          <w:p w14:paraId="3355F1AC">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项目团队成员（除项目负责人）业绩情况</w:t>
            </w:r>
          </w:p>
          <w:p w14:paraId="5A93F4C2">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供应商拟派本项目团队成员除项目负责人外，每有1人具备与本项目需求类似的业绩或工作经验的，得1分，最多得10分。</w:t>
            </w:r>
          </w:p>
          <w:p w14:paraId="2C519B74">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注：（1）需提供简历表作为证明材料，否则不予认可；（2）需提供上述人员在供应商本项目首次递交响应文件截止时间前近半年内任意一个月所缴纳的个人社保证明复印件，否则不予认可。</w:t>
            </w:r>
          </w:p>
        </w:tc>
      </w:tr>
      <w:tr w14:paraId="39F98C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714" w:type="dxa"/>
            <w:tcBorders>
              <w:top w:val="single" w:color="auto" w:sz="4" w:space="0"/>
              <w:bottom w:val="single" w:color="auto" w:sz="4" w:space="0"/>
            </w:tcBorders>
            <w:vAlign w:val="center"/>
          </w:tcPr>
          <w:p w14:paraId="0379DB1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604" w:type="dxa"/>
            <w:vAlign w:val="center"/>
          </w:tcPr>
          <w:p w14:paraId="5B3C63B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质量保证解决方案</w:t>
            </w:r>
          </w:p>
        </w:tc>
        <w:tc>
          <w:tcPr>
            <w:tcW w:w="792" w:type="dxa"/>
            <w:vAlign w:val="center"/>
          </w:tcPr>
          <w:p w14:paraId="54147B0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12分</w:t>
            </w:r>
          </w:p>
        </w:tc>
        <w:tc>
          <w:tcPr>
            <w:tcW w:w="6669" w:type="dxa"/>
            <w:vAlign w:val="center"/>
          </w:tcPr>
          <w:p w14:paraId="094625A2">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方案内容详实，科学合理、可行，针对性强，完全符合项目特点及要求，得</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分；</w:t>
            </w:r>
          </w:p>
          <w:p w14:paraId="19AD730F">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提供了内容完整的方案，进行了阐述分析，但细节有待完善，得</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分；</w:t>
            </w:r>
          </w:p>
          <w:p w14:paraId="6D6978A4">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提供了常规、通用的方案，基本符合要求，得</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p w14:paraId="156B059D">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方案内容存在部分缺失或有明显缺陷，得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14:paraId="740B13C7">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未提供相关内容，得0分。</w:t>
            </w:r>
          </w:p>
        </w:tc>
      </w:tr>
      <w:tr w14:paraId="586035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714" w:type="dxa"/>
            <w:tcBorders>
              <w:top w:val="single" w:color="auto" w:sz="4" w:space="0"/>
              <w:bottom w:val="single" w:color="auto" w:sz="4" w:space="0"/>
            </w:tcBorders>
            <w:vAlign w:val="center"/>
          </w:tcPr>
          <w:p w14:paraId="361520A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604" w:type="dxa"/>
            <w:vAlign w:val="center"/>
          </w:tcPr>
          <w:p w14:paraId="6441E6F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进度管理组织方案</w:t>
            </w:r>
          </w:p>
        </w:tc>
        <w:tc>
          <w:tcPr>
            <w:tcW w:w="792" w:type="dxa"/>
            <w:vAlign w:val="center"/>
          </w:tcPr>
          <w:p w14:paraId="778E316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12分</w:t>
            </w:r>
          </w:p>
        </w:tc>
        <w:tc>
          <w:tcPr>
            <w:tcW w:w="6669" w:type="dxa"/>
            <w:vAlign w:val="center"/>
          </w:tcPr>
          <w:p w14:paraId="4D57EF44">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方案内容详实，科学合理、可行，针对性强，完全符合项目特点及要求，得</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分；</w:t>
            </w:r>
          </w:p>
          <w:p w14:paraId="046A9F43">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提供了内容完整的方案，进行了阐述分析，但细节有待完善，得</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分；</w:t>
            </w:r>
          </w:p>
          <w:p w14:paraId="407E29E4">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提供了常规、通用的方案，基本符合要求，得</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p w14:paraId="14E0CB9E">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方案内容存在部分缺失或有明显缺陷，得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14:paraId="13864D3D">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未提供相关内容，得0分。</w:t>
            </w:r>
          </w:p>
        </w:tc>
      </w:tr>
      <w:tr w14:paraId="2783E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66" w:hRule="atLeast"/>
          <w:jc w:val="center"/>
        </w:trPr>
        <w:tc>
          <w:tcPr>
            <w:tcW w:w="714" w:type="dxa"/>
            <w:tcBorders>
              <w:top w:val="single" w:color="auto" w:sz="4" w:space="0"/>
              <w:bottom w:val="single" w:color="auto" w:sz="4" w:space="0"/>
            </w:tcBorders>
            <w:vAlign w:val="center"/>
          </w:tcPr>
          <w:p w14:paraId="7EC8D8C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604" w:type="dxa"/>
            <w:vAlign w:val="center"/>
          </w:tcPr>
          <w:p w14:paraId="509D645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保密措施解决方案</w:t>
            </w:r>
          </w:p>
        </w:tc>
        <w:tc>
          <w:tcPr>
            <w:tcW w:w="792" w:type="dxa"/>
            <w:vAlign w:val="center"/>
          </w:tcPr>
          <w:p w14:paraId="3A6CD5D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8分</w:t>
            </w:r>
          </w:p>
        </w:tc>
        <w:tc>
          <w:tcPr>
            <w:tcW w:w="6669" w:type="dxa"/>
            <w:vAlign w:val="center"/>
          </w:tcPr>
          <w:p w14:paraId="642208DB">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方案内容详实，科学合理、可行，针对性强，完全符合项目特点及要求，得</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分；</w:t>
            </w:r>
          </w:p>
          <w:p w14:paraId="2D12BC49">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提供了内容完整的方案，进行了阐述分析，但细节有待完善，得</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p w14:paraId="1AAAC893">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提供了常规、通用的方案，基本符合要求，得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p w14:paraId="3F5CA8B5">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方案内容存在部分缺失或有明显缺陷，得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14:paraId="69F82291">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未提供相关内容，得0分。</w:t>
            </w:r>
          </w:p>
        </w:tc>
      </w:tr>
    </w:tbl>
    <w:p w14:paraId="43A158D5">
      <w:pPr>
        <w:sectPr>
          <w:pgSz w:w="11907" w:h="16840"/>
          <w:pgMar w:top="1418" w:right="1134" w:bottom="1418" w:left="1701" w:header="1134" w:footer="851" w:gutter="0"/>
          <w:cols w:space="720" w:num="1"/>
          <w:docGrid w:linePitch="462" w:charSpace="0"/>
        </w:sectPr>
      </w:pPr>
    </w:p>
    <w:p w14:paraId="7ECB03C0"/>
    <w:p w14:paraId="60486EAF">
      <w:pPr>
        <w:spacing w:line="360" w:lineRule="auto"/>
        <w:jc w:val="center"/>
        <w:outlineLvl w:val="0"/>
        <w:rPr>
          <w:rFonts w:eastAsiaTheme="minorEastAsia"/>
          <w:b/>
          <w:sz w:val="36"/>
          <w:szCs w:val="36"/>
        </w:rPr>
      </w:pPr>
      <w:bookmarkStart w:id="613" w:name="_Toc8745"/>
      <w:r>
        <w:rPr>
          <w:rFonts w:eastAsiaTheme="minorEastAsia"/>
          <w:b/>
          <w:sz w:val="36"/>
          <w:szCs w:val="36"/>
        </w:rPr>
        <w:t>第四章   采购需求</w:t>
      </w:r>
      <w:bookmarkEnd w:id="613"/>
    </w:p>
    <w:p w14:paraId="6601BE92">
      <w:pPr>
        <w:pStyle w:val="256"/>
        <w:numPr>
          <w:ilvl w:val="0"/>
          <w:numId w:val="12"/>
        </w:numPr>
        <w:spacing w:line="360" w:lineRule="auto"/>
        <w:ind w:left="0" w:firstLine="482"/>
        <w:rPr>
          <w:rFonts w:ascii="Times New Roman" w:hAnsi="Times New Roman"/>
          <w:b/>
          <w:color w:val="000000"/>
          <w:sz w:val="24"/>
          <w:szCs w:val="24"/>
        </w:rPr>
      </w:pPr>
      <w:r>
        <w:rPr>
          <w:rFonts w:ascii="Times New Roman" w:hAnsi="Times New Roman"/>
          <w:b/>
          <w:color w:val="000000"/>
          <w:sz w:val="24"/>
          <w:szCs w:val="24"/>
        </w:rPr>
        <w:t>采购标的</w:t>
      </w:r>
    </w:p>
    <w:p w14:paraId="62291428">
      <w:pPr>
        <w:spacing w:line="360" w:lineRule="auto"/>
        <w:ind w:firstLine="480" w:firstLineChars="200"/>
        <w:rPr>
          <w:b w:val="0"/>
          <w:bCs w:val="0"/>
          <w:sz w:val="24"/>
        </w:rPr>
      </w:pPr>
      <w:r>
        <w:rPr>
          <w:b w:val="0"/>
          <w:bCs w:val="0"/>
          <w:sz w:val="24"/>
        </w:rPr>
        <w:t>1. 采购标的</w:t>
      </w:r>
    </w:p>
    <w:p w14:paraId="7A6E1F45">
      <w:pPr>
        <w:spacing w:line="360" w:lineRule="auto"/>
        <w:ind w:firstLine="480" w:firstLineChars="200"/>
        <w:rPr>
          <w:b/>
          <w:sz w:val="24"/>
        </w:rPr>
      </w:pPr>
      <w:r>
        <w:rPr>
          <w:rFonts w:hint="eastAsia"/>
          <w:sz w:val="24"/>
        </w:rPr>
        <w:t>财务审计服务，1项服务</w:t>
      </w:r>
    </w:p>
    <w:p w14:paraId="1991F169">
      <w:pPr>
        <w:pStyle w:val="256"/>
        <w:numPr>
          <w:ilvl w:val="0"/>
          <w:numId w:val="12"/>
        </w:numPr>
        <w:spacing w:line="360" w:lineRule="auto"/>
        <w:ind w:left="0" w:firstLine="482"/>
        <w:rPr>
          <w:rFonts w:ascii="Times New Roman" w:hAnsi="Times New Roman"/>
          <w:b/>
          <w:sz w:val="24"/>
          <w:szCs w:val="24"/>
        </w:rPr>
      </w:pPr>
      <w:r>
        <w:rPr>
          <w:rFonts w:ascii="Times New Roman" w:hAnsi="Times New Roman"/>
          <w:b/>
          <w:sz w:val="24"/>
          <w:szCs w:val="24"/>
        </w:rPr>
        <w:t>商务要求</w:t>
      </w:r>
    </w:p>
    <w:p w14:paraId="751A1A3A">
      <w:pPr>
        <w:spacing w:line="360" w:lineRule="auto"/>
        <w:ind w:firstLine="480" w:firstLineChars="200"/>
        <w:rPr>
          <w:b w:val="0"/>
          <w:bCs/>
          <w:i/>
          <w:sz w:val="24"/>
        </w:rPr>
      </w:pPr>
      <w:r>
        <w:rPr>
          <w:b w:val="0"/>
          <w:bCs/>
          <w:sz w:val="24"/>
        </w:rPr>
        <w:t>1.实施的期限和地点</w:t>
      </w:r>
    </w:p>
    <w:p w14:paraId="18383850">
      <w:pPr>
        <w:spacing w:line="360" w:lineRule="auto"/>
        <w:ind w:firstLine="480" w:firstLineChars="200"/>
        <w:rPr>
          <w:bCs/>
          <w:color w:val="auto"/>
          <w:sz w:val="24"/>
        </w:rPr>
      </w:pPr>
      <w:r>
        <w:rPr>
          <w:rFonts w:hint="eastAsia"/>
          <w:bCs/>
          <w:color w:val="auto"/>
          <w:sz w:val="24"/>
        </w:rPr>
        <w:t>1.1 实施的时间：自合同签订之日起2年内完成全部工作内容并通过验收，具体时间将根据银行提供原始凭证进度相应安排。</w:t>
      </w:r>
    </w:p>
    <w:p w14:paraId="1FAAFA33">
      <w:pPr>
        <w:spacing w:line="360" w:lineRule="auto"/>
        <w:ind w:firstLine="480" w:firstLineChars="200"/>
        <w:rPr>
          <w:rFonts w:hint="eastAsia" w:eastAsia="宋体"/>
          <w:bCs/>
          <w:sz w:val="24"/>
          <w:lang w:eastAsia="zh-CN"/>
        </w:rPr>
      </w:pPr>
      <w:r>
        <w:rPr>
          <w:rFonts w:hint="eastAsia"/>
          <w:bCs/>
          <w:sz w:val="24"/>
        </w:rPr>
        <w:t>1.2 实施的地点：采购人指定地点</w:t>
      </w:r>
      <w:r>
        <w:rPr>
          <w:rFonts w:hint="eastAsia"/>
          <w:bCs/>
          <w:sz w:val="24"/>
          <w:lang w:eastAsia="zh-CN"/>
        </w:rPr>
        <w:t>哦</w:t>
      </w:r>
    </w:p>
    <w:p w14:paraId="3C30D74D">
      <w:pPr>
        <w:spacing w:line="360" w:lineRule="auto"/>
        <w:ind w:firstLine="480" w:firstLineChars="200"/>
        <w:rPr>
          <w:b w:val="0"/>
          <w:bCs/>
          <w:sz w:val="24"/>
        </w:rPr>
      </w:pPr>
      <w:r>
        <w:rPr>
          <w:b w:val="0"/>
          <w:bCs/>
          <w:sz w:val="24"/>
        </w:rPr>
        <w:t>2. 付款条件（进度和方式）</w:t>
      </w:r>
    </w:p>
    <w:p w14:paraId="044E538A">
      <w:pPr>
        <w:spacing w:line="360" w:lineRule="auto"/>
        <w:ind w:firstLine="480" w:firstLineChars="200"/>
        <w:rPr>
          <w:b/>
          <w:color w:val="FF0000"/>
          <w:sz w:val="24"/>
        </w:rPr>
      </w:pPr>
      <w:r>
        <w:rPr>
          <w:bCs/>
          <w:sz w:val="24"/>
        </w:rPr>
        <w:t>详见第五章合同草案条款相关规定</w:t>
      </w:r>
    </w:p>
    <w:p w14:paraId="5855984D">
      <w:pPr>
        <w:pStyle w:val="256"/>
        <w:numPr>
          <w:ilvl w:val="0"/>
          <w:numId w:val="12"/>
        </w:numPr>
        <w:spacing w:line="360" w:lineRule="auto"/>
        <w:ind w:left="0" w:firstLine="482"/>
        <w:rPr>
          <w:rFonts w:ascii="Times New Roman" w:hAnsi="Times New Roman"/>
          <w:b/>
          <w:sz w:val="24"/>
          <w:szCs w:val="24"/>
        </w:rPr>
      </w:pPr>
      <w:r>
        <w:rPr>
          <w:rFonts w:ascii="Times New Roman" w:hAnsi="Times New Roman"/>
          <w:b/>
          <w:sz w:val="24"/>
          <w:szCs w:val="24"/>
        </w:rPr>
        <w:t>技术要求</w:t>
      </w:r>
    </w:p>
    <w:p w14:paraId="33A7399A">
      <w:pPr>
        <w:spacing w:line="360" w:lineRule="auto"/>
        <w:ind w:firstLine="480" w:firstLineChars="200"/>
        <w:rPr>
          <w:b w:val="0"/>
          <w:bCs/>
          <w:color w:val="000000"/>
          <w:sz w:val="24"/>
        </w:rPr>
      </w:pPr>
      <w:r>
        <w:rPr>
          <w:b w:val="0"/>
          <w:bCs/>
          <w:color w:val="000000"/>
          <w:sz w:val="24"/>
        </w:rPr>
        <w:t>1. 基本要求</w:t>
      </w:r>
    </w:p>
    <w:p w14:paraId="55CC498E">
      <w:pPr>
        <w:spacing w:line="360" w:lineRule="auto"/>
        <w:ind w:firstLine="480" w:firstLineChars="200"/>
        <w:rPr>
          <w:color w:val="000000"/>
          <w:sz w:val="24"/>
        </w:rPr>
      </w:pPr>
      <w:r>
        <w:rPr>
          <w:sz w:val="24"/>
        </w:rPr>
        <w:t xml:space="preserve">1.1 </w:t>
      </w:r>
      <w:r>
        <w:rPr>
          <w:color w:val="000000"/>
          <w:sz w:val="24"/>
        </w:rPr>
        <w:t>采购标的需实现的功能或者目标</w:t>
      </w:r>
    </w:p>
    <w:p w14:paraId="4BCC4E4C">
      <w:pPr>
        <w:spacing w:line="360" w:lineRule="auto"/>
        <w:ind w:firstLine="480" w:firstLineChars="200"/>
        <w:rPr>
          <w:sz w:val="24"/>
        </w:rPr>
      </w:pPr>
      <w:r>
        <w:rPr>
          <w:rFonts w:hint="eastAsia"/>
          <w:sz w:val="24"/>
        </w:rPr>
        <w:t>聘请会计师事务所，对本市道路交通事故社会救助基金2025年度财务收支情况进行审计、对救助基金管理机构提交的追偿未果案件账款核销材料进行审核。</w:t>
      </w:r>
    </w:p>
    <w:p w14:paraId="02BAA37B">
      <w:pPr>
        <w:spacing w:line="360" w:lineRule="auto"/>
        <w:ind w:firstLine="480" w:firstLineChars="200"/>
        <w:rPr>
          <w:sz w:val="24"/>
        </w:rPr>
      </w:pPr>
      <w:r>
        <w:rPr>
          <w:sz w:val="24"/>
        </w:rPr>
        <w:t>1.2 需执行的国家相关标准、行业标准、地方标准或者其他标准、规范</w:t>
      </w:r>
    </w:p>
    <w:p w14:paraId="62AAE01B">
      <w:pPr>
        <w:spacing w:line="360" w:lineRule="auto"/>
        <w:ind w:firstLine="480" w:firstLineChars="200"/>
        <w:rPr>
          <w:sz w:val="24"/>
        </w:rPr>
      </w:pPr>
      <w:r>
        <w:rPr>
          <w:rFonts w:hint="eastAsia"/>
          <w:sz w:val="24"/>
        </w:rPr>
        <w:t>1.2.1 《中华人民共和国会计法》</w:t>
      </w:r>
    </w:p>
    <w:p w14:paraId="3EAC9DE6">
      <w:pPr>
        <w:spacing w:line="360" w:lineRule="auto"/>
        <w:ind w:firstLine="480" w:firstLineChars="200"/>
        <w:rPr>
          <w:sz w:val="24"/>
        </w:rPr>
      </w:pPr>
      <w:r>
        <w:rPr>
          <w:rFonts w:hint="eastAsia"/>
          <w:sz w:val="24"/>
        </w:rPr>
        <w:t>1.2.2 《政府会计准则》</w:t>
      </w:r>
    </w:p>
    <w:p w14:paraId="5B517C5F">
      <w:pPr>
        <w:spacing w:line="360" w:lineRule="auto"/>
        <w:ind w:firstLine="480" w:firstLineChars="200"/>
        <w:rPr>
          <w:sz w:val="24"/>
        </w:rPr>
      </w:pPr>
      <w:r>
        <w:rPr>
          <w:rFonts w:hint="eastAsia"/>
          <w:sz w:val="24"/>
        </w:rPr>
        <w:t>以国家、地方、行业最新标准为准。在实施本项目期间除应遵循上述规范外，还应遵循未列出的其它法律、法规及相关国家、地方、行业标准规范。</w:t>
      </w:r>
    </w:p>
    <w:p w14:paraId="65055D0A">
      <w:pPr>
        <w:spacing w:line="360" w:lineRule="auto"/>
        <w:ind w:firstLine="480" w:firstLineChars="200"/>
        <w:rPr>
          <w:b w:val="0"/>
          <w:bCs/>
          <w:sz w:val="24"/>
        </w:rPr>
      </w:pPr>
      <w:r>
        <w:rPr>
          <w:b w:val="0"/>
          <w:bCs/>
          <w:sz w:val="24"/>
        </w:rPr>
        <w:t>2. 服务内容及要求</w:t>
      </w:r>
    </w:p>
    <w:p w14:paraId="779E96E1">
      <w:pPr>
        <w:widowControl/>
        <w:spacing w:line="360" w:lineRule="auto"/>
        <w:ind w:firstLine="480" w:firstLineChars="200"/>
        <w:contextualSpacing/>
        <w:rPr>
          <w:color w:val="000000"/>
          <w:sz w:val="24"/>
        </w:rPr>
      </w:pPr>
      <w:r>
        <w:rPr>
          <w:color w:val="000000"/>
          <w:sz w:val="24"/>
        </w:rPr>
        <w:t>2.1采购标的需满足的性能、材料、结构、外观、质量、安全、技术规格、物理特性等要求</w:t>
      </w:r>
      <w:r>
        <w:rPr>
          <w:rFonts w:hint="eastAsia"/>
          <w:color w:val="000000"/>
          <w:sz w:val="24"/>
        </w:rPr>
        <w:t>：本项目不适用；</w:t>
      </w:r>
    </w:p>
    <w:p w14:paraId="55E4264D">
      <w:pPr>
        <w:spacing w:line="360" w:lineRule="auto"/>
        <w:ind w:firstLine="480" w:firstLineChars="200"/>
        <w:rPr>
          <w:rFonts w:hint="eastAsia"/>
          <w:sz w:val="24"/>
        </w:rPr>
      </w:pPr>
      <w:r>
        <w:rPr>
          <w:rFonts w:hint="eastAsia"/>
          <w:sz w:val="24"/>
        </w:rPr>
        <w:t>2.2 采购标的需满足的服务标准、期限、效率等要求</w:t>
      </w:r>
    </w:p>
    <w:p w14:paraId="56876974">
      <w:pPr>
        <w:spacing w:line="360" w:lineRule="auto"/>
        <w:ind w:firstLine="480" w:firstLineChars="200"/>
        <w:rPr>
          <w:rFonts w:hint="eastAsia"/>
          <w:sz w:val="24"/>
        </w:rPr>
      </w:pPr>
      <w:r>
        <w:rPr>
          <w:rFonts w:hint="eastAsia"/>
          <w:sz w:val="24"/>
        </w:rPr>
        <w:t>2.2.1 对20</w:t>
      </w:r>
      <w:r>
        <w:rPr>
          <w:rFonts w:hint="eastAsia"/>
          <w:sz w:val="24"/>
          <w:lang w:val="en-US" w:eastAsia="zh-CN"/>
        </w:rPr>
        <w:t>25</w:t>
      </w:r>
      <w:r>
        <w:rPr>
          <w:rFonts w:hint="eastAsia"/>
          <w:sz w:val="24"/>
        </w:rPr>
        <w:t>年度</w:t>
      </w:r>
      <w:r>
        <w:rPr>
          <w:rFonts w:hint="eastAsia"/>
          <w:sz w:val="24"/>
          <w:lang w:eastAsia="zh-CN"/>
        </w:rPr>
        <w:t>、</w:t>
      </w:r>
      <w:r>
        <w:rPr>
          <w:rFonts w:hint="eastAsia"/>
          <w:sz w:val="24"/>
          <w:lang w:val="en-US" w:eastAsia="zh-CN"/>
        </w:rPr>
        <w:t>2026年度</w:t>
      </w:r>
      <w:r>
        <w:rPr>
          <w:rFonts w:hint="eastAsia"/>
          <w:sz w:val="24"/>
        </w:rPr>
        <w:t>本市道路交通事故社会救助基金的财务收支、追偿情况、银行账户等进行审计，形成审计报告。审计报告要全面、准确、真实、客观反映20</w:t>
      </w:r>
      <w:r>
        <w:rPr>
          <w:rFonts w:hint="eastAsia"/>
          <w:sz w:val="24"/>
          <w:lang w:val="en-US" w:eastAsia="zh-CN"/>
        </w:rPr>
        <w:t>25</w:t>
      </w:r>
      <w:r>
        <w:rPr>
          <w:rFonts w:hint="eastAsia"/>
          <w:sz w:val="24"/>
        </w:rPr>
        <w:t>年度</w:t>
      </w:r>
      <w:r>
        <w:rPr>
          <w:rFonts w:hint="eastAsia"/>
          <w:sz w:val="24"/>
          <w:lang w:eastAsia="zh-CN"/>
        </w:rPr>
        <w:t>、</w:t>
      </w:r>
      <w:r>
        <w:rPr>
          <w:rFonts w:hint="eastAsia"/>
          <w:sz w:val="24"/>
          <w:lang w:val="en-US" w:eastAsia="zh-CN"/>
        </w:rPr>
        <w:t>2026年度</w:t>
      </w:r>
      <w:r>
        <w:rPr>
          <w:rFonts w:hint="eastAsia"/>
          <w:sz w:val="24"/>
        </w:rPr>
        <w:t>本市道路交通事故社会救助基金管理情况，总结审计过程发现的主要问题，提出整改措施及工作建议。</w:t>
      </w:r>
    </w:p>
    <w:p w14:paraId="0A353F9D">
      <w:pPr>
        <w:spacing w:line="360" w:lineRule="auto"/>
        <w:ind w:firstLine="480" w:firstLineChars="200"/>
        <w:rPr>
          <w:rFonts w:hint="eastAsia"/>
          <w:sz w:val="24"/>
        </w:rPr>
      </w:pPr>
      <w:r>
        <w:rPr>
          <w:rFonts w:hint="eastAsia"/>
          <w:sz w:val="24"/>
        </w:rPr>
        <w:t>2.2.</w:t>
      </w:r>
      <w:r>
        <w:rPr>
          <w:rFonts w:hint="eastAsia"/>
          <w:sz w:val="24"/>
          <w:lang w:val="en-US" w:eastAsia="zh-CN"/>
        </w:rPr>
        <w:t>2</w:t>
      </w:r>
      <w:r>
        <w:rPr>
          <w:rFonts w:hint="eastAsia"/>
          <w:sz w:val="24"/>
        </w:rPr>
        <w:t>对</w:t>
      </w:r>
      <w:r>
        <w:rPr>
          <w:rFonts w:hint="eastAsia"/>
          <w:sz w:val="24"/>
          <w:lang w:val="en-US" w:eastAsia="zh-CN"/>
        </w:rPr>
        <w:t>2025、2026年度</w:t>
      </w:r>
      <w:r>
        <w:rPr>
          <w:rFonts w:hint="eastAsia"/>
          <w:sz w:val="24"/>
        </w:rPr>
        <w:t>追偿未果案件账款核销材料中申请核销账款的案件是否符合核销范围、救助案件卷号、事故编号、事故时间、法律文书文号、管辖法院、救助金额、核销金额等关键信息进行审核，出具审核报告。审核报告要明确审核结论，对核销材料中关键信息的真实性、准确性进行确认。</w:t>
      </w:r>
    </w:p>
    <w:p w14:paraId="490365DC">
      <w:pPr>
        <w:widowControl/>
        <w:spacing w:line="360" w:lineRule="auto"/>
        <w:ind w:firstLine="480" w:firstLineChars="200"/>
        <w:contextualSpacing/>
        <w:rPr>
          <w:sz w:val="24"/>
        </w:rPr>
      </w:pPr>
      <w:r>
        <w:rPr>
          <w:color w:val="000000"/>
          <w:sz w:val="24"/>
        </w:rPr>
        <w:t xml:space="preserve">2.3 </w:t>
      </w:r>
      <w:r>
        <w:rPr>
          <w:sz w:val="24"/>
        </w:rPr>
        <w:t>为落实政府采购政策需满足的要求</w:t>
      </w:r>
    </w:p>
    <w:p w14:paraId="14B3B887">
      <w:pPr>
        <w:spacing w:line="360" w:lineRule="auto"/>
        <w:ind w:firstLine="480" w:firstLineChars="200"/>
        <w:rPr>
          <w:bCs/>
          <w:sz w:val="24"/>
        </w:rPr>
      </w:pPr>
      <w:r>
        <w:rPr>
          <w:sz w:val="24"/>
        </w:rPr>
        <w:t>（一）本项目需要落实的政府采购政策：节约能源、保护环境、促进中小企业及监狱企业发展、促进残疾人就业、</w:t>
      </w:r>
      <w:r>
        <w:rPr>
          <w:bCs/>
          <w:sz w:val="24"/>
        </w:rPr>
        <w:t>支持乡村产业振兴等。</w:t>
      </w:r>
    </w:p>
    <w:p w14:paraId="53C68DD8">
      <w:pPr>
        <w:spacing w:line="360" w:lineRule="auto"/>
        <w:ind w:firstLine="480" w:firstLineChars="200"/>
        <w:rPr>
          <w:bCs/>
          <w:sz w:val="24"/>
        </w:rPr>
      </w:pPr>
      <w:r>
        <w:rPr>
          <w:bCs/>
          <w:sz w:val="24"/>
        </w:rPr>
        <w:t>（二）具体要求</w:t>
      </w:r>
    </w:p>
    <w:p w14:paraId="0E80E924">
      <w:pPr>
        <w:spacing w:line="360" w:lineRule="auto"/>
        <w:ind w:firstLine="480" w:firstLineChars="200"/>
        <w:rPr>
          <w:sz w:val="24"/>
        </w:rPr>
      </w:pPr>
      <w:r>
        <w:rPr>
          <w:sz w:val="24"/>
        </w:rPr>
        <w:t>（1）促进中小企业及监狱企业发展、促进残疾人就业</w:t>
      </w:r>
    </w:p>
    <w:p w14:paraId="468DFB8F">
      <w:pPr>
        <w:spacing w:line="360" w:lineRule="auto"/>
        <w:ind w:firstLine="480" w:firstLineChars="200"/>
        <w:rPr>
          <w:bCs/>
          <w:sz w:val="24"/>
        </w:rPr>
      </w:pPr>
      <w:r>
        <w:rPr>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256D5E9D">
      <w:pPr>
        <w:snapToGrid w:val="0"/>
        <w:spacing w:line="360" w:lineRule="auto"/>
        <w:ind w:firstLine="480" w:firstLineChars="200"/>
        <w:rPr>
          <w:sz w:val="24"/>
        </w:rPr>
      </w:pPr>
      <w:r>
        <w:rPr>
          <w:rFonts w:hint="eastAsia" w:ascii="宋体" w:hAnsi="宋体" w:cs="宋体"/>
          <w:sz w:val="24"/>
        </w:rPr>
        <w:t>①</w:t>
      </w:r>
      <w:r>
        <w:rPr>
          <w:sz w:val="24"/>
        </w:rPr>
        <w:t>本项目是否专门面向中小企业预留采购份额，见第一章《采购邀请》。</w:t>
      </w:r>
    </w:p>
    <w:p w14:paraId="7A212E25">
      <w:pPr>
        <w:snapToGrid w:val="0"/>
        <w:spacing w:line="360" w:lineRule="auto"/>
        <w:ind w:firstLine="480" w:firstLineChars="200"/>
        <w:rPr>
          <w:sz w:val="24"/>
        </w:rPr>
      </w:pPr>
      <w:r>
        <w:rPr>
          <w:rFonts w:hint="eastAsia" w:ascii="宋体" w:hAnsi="宋体" w:cs="宋体"/>
          <w:sz w:val="24"/>
        </w:rPr>
        <w:t>②</w:t>
      </w:r>
      <w:r>
        <w:rPr>
          <w:sz w:val="24"/>
        </w:rPr>
        <w:t>采购标的对应的中小企业划分标准所属行业，见第二章《供应商须知》。</w:t>
      </w:r>
    </w:p>
    <w:p w14:paraId="79971113">
      <w:pPr>
        <w:snapToGrid w:val="0"/>
        <w:spacing w:line="360" w:lineRule="auto"/>
        <w:ind w:firstLine="480" w:firstLineChars="200"/>
        <w:rPr>
          <w:color w:val="000000"/>
          <w:sz w:val="24"/>
        </w:rPr>
      </w:pPr>
      <w:r>
        <w:rPr>
          <w:rFonts w:hint="eastAsia" w:ascii="宋体" w:hAnsi="宋体" w:cs="宋体"/>
          <w:sz w:val="24"/>
        </w:rPr>
        <w:t>③</w:t>
      </w:r>
      <w:r>
        <w:rPr>
          <w:sz w:val="24"/>
        </w:rPr>
        <w:t>小微企业价格评审优惠的政策调整，见第三章《评审方法和评审标准》。</w:t>
      </w:r>
    </w:p>
    <w:p w14:paraId="3A70835B">
      <w:pPr>
        <w:widowControl/>
        <w:spacing w:line="360" w:lineRule="auto"/>
        <w:ind w:firstLine="480" w:firstLineChars="200"/>
        <w:contextualSpacing/>
        <w:rPr>
          <w:color w:val="000000"/>
          <w:sz w:val="24"/>
        </w:rPr>
      </w:pPr>
      <w:r>
        <w:rPr>
          <w:color w:val="000000"/>
          <w:sz w:val="24"/>
        </w:rPr>
        <w:t>2.4 采购标的的其他技术、服务等要求</w:t>
      </w:r>
    </w:p>
    <w:p w14:paraId="75C5C18F">
      <w:pPr>
        <w:widowControl/>
        <w:spacing w:line="360" w:lineRule="auto"/>
        <w:ind w:firstLine="480" w:firstLineChars="200"/>
        <w:contextualSpacing/>
        <w:rPr>
          <w:color w:val="000000"/>
          <w:sz w:val="24"/>
        </w:rPr>
      </w:pPr>
      <w:r>
        <w:rPr>
          <w:rFonts w:hint="eastAsia"/>
          <w:color w:val="000000"/>
          <w:sz w:val="24"/>
        </w:rPr>
        <w:t>2.4.1质量控制要求</w:t>
      </w:r>
    </w:p>
    <w:p w14:paraId="4B423951">
      <w:pPr>
        <w:widowControl/>
        <w:spacing w:line="360" w:lineRule="auto"/>
        <w:ind w:firstLine="480" w:firstLineChars="200"/>
        <w:contextualSpacing/>
        <w:rPr>
          <w:color w:val="000000"/>
          <w:sz w:val="24"/>
        </w:rPr>
      </w:pPr>
      <w:r>
        <w:rPr>
          <w:rFonts w:hint="eastAsia"/>
          <w:color w:val="000000"/>
          <w:sz w:val="24"/>
        </w:rPr>
        <w:t>对审核质量的要求：供应商须对本项目制定完善的质量保障制度及质量控制措施，保证项目顺利开展。供应商须遵守国家和地方政府主管部门的有关法律、法规以及采购人约定的有关财务、会计、审计方面的程序和规定，客观公正、实事求是地对项目进行审核，确保审核依据充分，程序严谨合规，结果科学公正；供应商要有内部审核制度，正式出具的项目成果报告须加盖执业章及供应商公章；供应商在参与具体项目审核时，应严格按照采购人规定的审核程序开展工作，保证各审核环节的工作质量。</w:t>
      </w:r>
    </w:p>
    <w:p w14:paraId="188C1308">
      <w:pPr>
        <w:widowControl/>
        <w:spacing w:line="360" w:lineRule="auto"/>
        <w:ind w:firstLine="480" w:firstLineChars="200"/>
        <w:contextualSpacing/>
        <w:rPr>
          <w:color w:val="000000"/>
          <w:sz w:val="24"/>
        </w:rPr>
      </w:pPr>
    </w:p>
    <w:p w14:paraId="114C6E85">
      <w:pPr>
        <w:widowControl/>
        <w:spacing w:line="360" w:lineRule="auto"/>
        <w:ind w:firstLine="480" w:firstLineChars="200"/>
        <w:contextualSpacing/>
        <w:rPr>
          <w:color w:val="000000"/>
          <w:sz w:val="24"/>
        </w:rPr>
      </w:pPr>
      <w:r>
        <w:rPr>
          <w:color w:val="000000"/>
          <w:sz w:val="24"/>
        </w:rPr>
        <w:t xml:space="preserve">2.5 </w:t>
      </w:r>
      <w:r>
        <w:rPr>
          <w:sz w:val="24"/>
        </w:rPr>
        <w:t>需由供应商提供设计方案、解决方案或者组织方案的采购项目，应当说明采购标的的功能、应用场景、目标等基本要求</w:t>
      </w:r>
    </w:p>
    <w:p w14:paraId="530B68CC">
      <w:pPr>
        <w:numPr>
          <w:ilvl w:val="0"/>
          <w:numId w:val="13"/>
        </w:numPr>
        <w:adjustRightInd w:val="0"/>
        <w:snapToGrid w:val="0"/>
        <w:spacing w:line="360" w:lineRule="auto"/>
        <w:ind w:firstLine="480" w:firstLineChars="200"/>
        <w:jc w:val="left"/>
        <w:textAlignment w:val="baseline"/>
        <w:rPr>
          <w:sz w:val="24"/>
        </w:rPr>
      </w:pPr>
      <w:r>
        <w:rPr>
          <w:rFonts w:hint="eastAsia"/>
          <w:sz w:val="24"/>
        </w:rPr>
        <w:t>2</w:t>
      </w:r>
      <w:r>
        <w:rPr>
          <w:rFonts w:hint="eastAsia"/>
          <w:sz w:val="24"/>
          <w:lang w:val="en-US" w:eastAsia="zh-CN"/>
        </w:rPr>
        <w:t>025</w:t>
      </w:r>
      <w:r>
        <w:rPr>
          <w:rFonts w:hint="eastAsia"/>
          <w:sz w:val="24"/>
        </w:rPr>
        <w:t>年本市道路交通事故社会救助基金财务收支等情况进行审计组织方案、设备更新改造贷款财政贴息资金检查组织方案、创业担保贷款奖补资金基础材料核对组织方案</w:t>
      </w:r>
      <w:r>
        <w:rPr>
          <w:rFonts w:hint="eastAsia"/>
          <w:sz w:val="24"/>
          <w:lang w:eastAsia="zh-CN"/>
        </w:rPr>
        <w:t>。</w:t>
      </w:r>
    </w:p>
    <w:p w14:paraId="65E532C0">
      <w:pPr>
        <w:snapToGrid w:val="0"/>
        <w:spacing w:line="360" w:lineRule="auto"/>
        <w:ind w:firstLine="480" w:firstLineChars="200"/>
        <w:rPr>
          <w:sz w:val="24"/>
        </w:rPr>
      </w:pPr>
      <w:r>
        <w:rPr>
          <w:sz w:val="24"/>
        </w:rPr>
        <w:t>功能、应用场景、目标：</w:t>
      </w:r>
      <w:r>
        <w:rPr>
          <w:rFonts w:hint="eastAsia"/>
          <w:sz w:val="24"/>
        </w:rPr>
        <w:t>详见本章技术要求</w:t>
      </w:r>
      <w:r>
        <w:rPr>
          <w:sz w:val="24"/>
        </w:rPr>
        <w:t>。</w:t>
      </w:r>
    </w:p>
    <w:p w14:paraId="1408E814">
      <w:pPr>
        <w:numPr>
          <w:ilvl w:val="0"/>
          <w:numId w:val="13"/>
        </w:numPr>
        <w:adjustRightInd w:val="0"/>
        <w:snapToGrid w:val="0"/>
        <w:spacing w:line="360" w:lineRule="auto"/>
        <w:ind w:firstLine="480" w:firstLineChars="200"/>
        <w:jc w:val="left"/>
        <w:textAlignment w:val="baseline"/>
        <w:rPr>
          <w:sz w:val="24"/>
        </w:rPr>
      </w:pPr>
      <w:r>
        <w:rPr>
          <w:rFonts w:hint="eastAsia"/>
          <w:sz w:val="24"/>
        </w:rPr>
        <w:t>重点难点问题分析及解决方案</w:t>
      </w:r>
    </w:p>
    <w:p w14:paraId="100939A1">
      <w:pPr>
        <w:snapToGrid w:val="0"/>
        <w:spacing w:line="360" w:lineRule="auto"/>
        <w:ind w:firstLine="480" w:firstLineChars="200"/>
        <w:rPr>
          <w:sz w:val="24"/>
        </w:rPr>
      </w:pPr>
      <w:r>
        <w:rPr>
          <w:sz w:val="24"/>
        </w:rPr>
        <w:t>功能、应用场景、目标：供应商应针对本项目实际情况结合过往经验分析并指出项目实施过程中潜在的困难点、风险点，并能够给出妥善的解决方案。</w:t>
      </w:r>
    </w:p>
    <w:p w14:paraId="241F38FE">
      <w:pPr>
        <w:numPr>
          <w:ilvl w:val="0"/>
          <w:numId w:val="13"/>
        </w:numPr>
        <w:adjustRightInd w:val="0"/>
        <w:snapToGrid w:val="0"/>
        <w:spacing w:line="360" w:lineRule="auto"/>
        <w:ind w:firstLine="480" w:firstLineChars="200"/>
        <w:jc w:val="left"/>
        <w:textAlignment w:val="baseline"/>
        <w:rPr>
          <w:sz w:val="24"/>
        </w:rPr>
      </w:pPr>
      <w:r>
        <w:rPr>
          <w:sz w:val="24"/>
        </w:rPr>
        <w:t>质量保证解决方案</w:t>
      </w:r>
    </w:p>
    <w:p w14:paraId="1F88633D">
      <w:pPr>
        <w:snapToGrid w:val="0"/>
        <w:spacing w:line="360" w:lineRule="auto"/>
        <w:ind w:firstLine="480" w:firstLineChars="200"/>
        <w:rPr>
          <w:sz w:val="24"/>
        </w:rPr>
      </w:pPr>
      <w:r>
        <w:rPr>
          <w:sz w:val="24"/>
        </w:rPr>
        <w:t>功能、应用场景、目标：供应商应制定合理可行的质量保证解决方案，通过制度、辅助措施等手段，确保各项服务能保质保量完成。</w:t>
      </w:r>
    </w:p>
    <w:p w14:paraId="1356139C">
      <w:pPr>
        <w:numPr>
          <w:ilvl w:val="0"/>
          <w:numId w:val="13"/>
        </w:numPr>
        <w:adjustRightInd w:val="0"/>
        <w:snapToGrid w:val="0"/>
        <w:spacing w:line="360" w:lineRule="auto"/>
        <w:ind w:firstLine="480" w:firstLineChars="200"/>
        <w:jc w:val="left"/>
        <w:textAlignment w:val="baseline"/>
        <w:rPr>
          <w:sz w:val="24"/>
        </w:rPr>
      </w:pPr>
      <w:r>
        <w:rPr>
          <w:sz w:val="24"/>
        </w:rPr>
        <w:t>保密措施解决方案</w:t>
      </w:r>
    </w:p>
    <w:p w14:paraId="69F97A78">
      <w:pPr>
        <w:snapToGrid w:val="0"/>
        <w:spacing w:line="360" w:lineRule="auto"/>
        <w:ind w:firstLine="480" w:firstLineChars="200"/>
        <w:rPr>
          <w:sz w:val="24"/>
        </w:rPr>
      </w:pPr>
      <w:r>
        <w:rPr>
          <w:sz w:val="24"/>
        </w:rPr>
        <w:t>功能、应用场景、目标：供应商应制定保密措施解决方案，确保项目团队对项目执行中所获知信息保密。</w:t>
      </w:r>
    </w:p>
    <w:p w14:paraId="5493B7AD">
      <w:pPr>
        <w:numPr>
          <w:ilvl w:val="0"/>
          <w:numId w:val="13"/>
        </w:numPr>
        <w:adjustRightInd w:val="0"/>
        <w:snapToGrid w:val="0"/>
        <w:spacing w:line="360" w:lineRule="auto"/>
        <w:ind w:firstLine="480" w:firstLineChars="200"/>
        <w:jc w:val="left"/>
        <w:textAlignment w:val="baseline"/>
        <w:rPr>
          <w:sz w:val="24"/>
        </w:rPr>
      </w:pPr>
      <w:r>
        <w:rPr>
          <w:sz w:val="24"/>
        </w:rPr>
        <w:t>进度保障组织方案</w:t>
      </w:r>
    </w:p>
    <w:p w14:paraId="358688CC">
      <w:pPr>
        <w:pStyle w:val="256"/>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14:paraId="20FDF9E0">
      <w:pPr>
        <w:spacing w:line="360" w:lineRule="auto"/>
        <w:ind w:firstLine="480" w:firstLineChars="200"/>
        <w:rPr>
          <w:b w:val="0"/>
          <w:bCs/>
          <w:sz w:val="24"/>
        </w:rPr>
      </w:pPr>
      <w:r>
        <w:rPr>
          <w:b w:val="0"/>
          <w:bCs/>
          <w:sz w:val="24"/>
        </w:rPr>
        <w:t>3. 履约验收方案</w:t>
      </w:r>
    </w:p>
    <w:p w14:paraId="373565FF">
      <w:pPr>
        <w:pStyle w:val="256"/>
        <w:adjustRightInd w:val="0"/>
        <w:spacing w:line="360" w:lineRule="auto"/>
        <w:ind w:firstLine="480"/>
        <w:jc w:val="left"/>
        <w:rPr>
          <w:rFonts w:ascii="Times New Roman" w:hAnsi="Times New Roman"/>
          <w:sz w:val="24"/>
          <w:szCs w:val="24"/>
        </w:rPr>
      </w:pPr>
      <w:r>
        <w:rPr>
          <w:rFonts w:ascii="Times New Roman" w:hAnsi="Times New Roman"/>
          <w:sz w:val="24"/>
          <w:szCs w:val="24"/>
        </w:rPr>
        <w:t>3.1履约验收的主体、时间、方式</w:t>
      </w:r>
    </w:p>
    <w:p w14:paraId="4A6426E9">
      <w:pPr>
        <w:pStyle w:val="256"/>
        <w:adjustRightInd w:val="0"/>
        <w:spacing w:line="360" w:lineRule="auto"/>
        <w:ind w:firstLine="480"/>
        <w:jc w:val="left"/>
        <w:rPr>
          <w:rFonts w:ascii="Times New Roman" w:hAnsi="Times New Roman"/>
          <w:iCs/>
          <w:sz w:val="24"/>
          <w:szCs w:val="24"/>
        </w:rPr>
      </w:pPr>
      <w:r>
        <w:rPr>
          <w:rFonts w:hint="eastAsia" w:ascii="Times New Roman" w:hAnsi="Times New Roman"/>
          <w:iCs/>
          <w:sz w:val="24"/>
          <w:szCs w:val="24"/>
        </w:rPr>
        <w:t>中标人完成项目工作内容后，由采购人组织验收</w:t>
      </w:r>
    </w:p>
    <w:p w14:paraId="519E9563">
      <w:pPr>
        <w:pStyle w:val="256"/>
        <w:adjustRightInd w:val="0"/>
        <w:spacing w:line="360" w:lineRule="auto"/>
        <w:ind w:firstLine="480"/>
        <w:jc w:val="left"/>
        <w:rPr>
          <w:rFonts w:ascii="Times New Roman" w:hAnsi="Times New Roman"/>
          <w:sz w:val="24"/>
          <w:szCs w:val="24"/>
        </w:rPr>
      </w:pPr>
      <w:r>
        <w:rPr>
          <w:rFonts w:ascii="Times New Roman" w:hAnsi="Times New Roman"/>
          <w:sz w:val="24"/>
          <w:szCs w:val="24"/>
        </w:rPr>
        <w:t>3.2履约验收的程序</w:t>
      </w:r>
    </w:p>
    <w:p w14:paraId="18730F17">
      <w:pPr>
        <w:pStyle w:val="256"/>
        <w:adjustRightInd w:val="0"/>
        <w:spacing w:line="360" w:lineRule="auto"/>
        <w:ind w:firstLine="480"/>
        <w:jc w:val="left"/>
        <w:rPr>
          <w:rFonts w:ascii="Times New Roman" w:hAnsi="Times New Roman"/>
          <w:sz w:val="24"/>
          <w:szCs w:val="24"/>
        </w:rPr>
      </w:pPr>
      <w:r>
        <w:rPr>
          <w:rFonts w:hint="eastAsia" w:ascii="Times New Roman" w:hAnsi="Times New Roman"/>
          <w:sz w:val="24"/>
          <w:szCs w:val="24"/>
        </w:rPr>
        <w:t>项目成果应符合技术标准要求，通过</w:t>
      </w:r>
      <w:r>
        <w:rPr>
          <w:rFonts w:hint="eastAsia" w:ascii="Times New Roman" w:hAnsi="Times New Roman"/>
          <w:iCs/>
          <w:sz w:val="24"/>
          <w:szCs w:val="24"/>
        </w:rPr>
        <w:t>采购人</w:t>
      </w:r>
      <w:r>
        <w:rPr>
          <w:rFonts w:hint="eastAsia" w:ascii="Times New Roman" w:hAnsi="Times New Roman"/>
          <w:sz w:val="24"/>
          <w:szCs w:val="24"/>
        </w:rPr>
        <w:t>领导审查并上报。</w:t>
      </w:r>
    </w:p>
    <w:p w14:paraId="5F2CFA8E">
      <w:pPr>
        <w:pStyle w:val="256"/>
        <w:adjustRightInd w:val="0"/>
        <w:spacing w:line="360" w:lineRule="auto"/>
        <w:ind w:firstLine="480"/>
        <w:jc w:val="left"/>
        <w:rPr>
          <w:rFonts w:ascii="Times New Roman" w:hAnsi="Times New Roman"/>
          <w:i/>
          <w:sz w:val="24"/>
          <w:szCs w:val="24"/>
        </w:rPr>
      </w:pPr>
      <w:r>
        <w:rPr>
          <w:rFonts w:ascii="Times New Roman" w:hAnsi="Times New Roman"/>
          <w:sz w:val="24"/>
          <w:szCs w:val="24"/>
        </w:rPr>
        <w:t>3.3履约验收的内容和验收标准</w:t>
      </w:r>
    </w:p>
    <w:p w14:paraId="6EF2E105">
      <w:pPr>
        <w:pStyle w:val="256"/>
        <w:adjustRightInd w:val="0"/>
        <w:spacing w:line="360" w:lineRule="auto"/>
        <w:ind w:firstLine="480"/>
        <w:jc w:val="left"/>
        <w:rPr>
          <w:rFonts w:ascii="Times New Roman" w:hAnsi="Times New Roman"/>
          <w:sz w:val="24"/>
          <w:szCs w:val="24"/>
        </w:rPr>
      </w:pPr>
      <w:r>
        <w:rPr>
          <w:rFonts w:hint="eastAsia" w:ascii="Times New Roman" w:hAnsi="Times New Roman"/>
          <w:sz w:val="24"/>
          <w:szCs w:val="24"/>
        </w:rPr>
        <w:t>根据</w:t>
      </w:r>
      <w:r>
        <w:rPr>
          <w:rFonts w:hint="eastAsia" w:ascii="Times New Roman" w:hAnsi="Times New Roman"/>
          <w:sz w:val="24"/>
          <w:szCs w:val="24"/>
          <w:lang w:val="en-US" w:eastAsia="zh-CN"/>
        </w:rPr>
        <w:t>磋商</w:t>
      </w:r>
      <w:r>
        <w:rPr>
          <w:rFonts w:hint="eastAsia" w:ascii="Times New Roman" w:hAnsi="Times New Roman"/>
          <w:sz w:val="24"/>
          <w:szCs w:val="24"/>
        </w:rPr>
        <w:t>文件要求、响应文件响应及国家行业有关标准，针对本</w:t>
      </w:r>
      <w:r>
        <w:rPr>
          <w:rFonts w:hint="eastAsia" w:ascii="Times New Roman" w:hAnsi="Times New Roman"/>
          <w:sz w:val="24"/>
          <w:szCs w:val="24"/>
          <w:lang w:val="en-US" w:eastAsia="zh-CN"/>
        </w:rPr>
        <w:t>磋商</w:t>
      </w:r>
      <w:r>
        <w:rPr>
          <w:rFonts w:hint="eastAsia" w:ascii="Times New Roman" w:hAnsi="Times New Roman"/>
          <w:sz w:val="24"/>
          <w:szCs w:val="24"/>
        </w:rPr>
        <w:t>文件对应的合同中每一项商务、技术要求履约情况进行履约验收。</w:t>
      </w:r>
    </w:p>
    <w:p w14:paraId="5CC01A68">
      <w:pPr>
        <w:pStyle w:val="256"/>
        <w:adjustRightInd w:val="0"/>
        <w:spacing w:line="360" w:lineRule="auto"/>
        <w:ind w:firstLine="480"/>
        <w:jc w:val="left"/>
        <w:rPr>
          <w:rFonts w:ascii="Times New Roman" w:hAnsi="Times New Roman"/>
          <w:sz w:val="24"/>
          <w:szCs w:val="24"/>
        </w:rPr>
      </w:pPr>
      <w:r>
        <w:rPr>
          <w:rFonts w:ascii="Times New Roman" w:hAnsi="Times New Roman"/>
          <w:sz w:val="24"/>
          <w:szCs w:val="24"/>
        </w:rPr>
        <w:t>3.4其他要求</w:t>
      </w:r>
    </w:p>
    <w:p w14:paraId="03EB770A">
      <w:pPr>
        <w:pStyle w:val="256"/>
        <w:adjustRightInd w:val="0"/>
        <w:spacing w:line="360" w:lineRule="auto"/>
        <w:ind w:firstLine="480"/>
        <w:jc w:val="left"/>
        <w:rPr>
          <w:b/>
          <w:i/>
          <w:color w:val="5B9BD5"/>
          <w:sz w:val="24"/>
        </w:rPr>
      </w:pPr>
      <w:r>
        <w:rPr>
          <w:rFonts w:hint="eastAsia" w:ascii="Times New Roman" w:hAnsi="Times New Roman"/>
          <w:sz w:val="24"/>
          <w:szCs w:val="24"/>
        </w:rPr>
        <w:t>北京市、国家相关技术标准及本项目</w:t>
      </w:r>
      <w:r>
        <w:rPr>
          <w:rFonts w:hint="eastAsia" w:ascii="Times New Roman" w:hAnsi="Times New Roman"/>
          <w:sz w:val="24"/>
          <w:szCs w:val="24"/>
          <w:lang w:val="en-US" w:eastAsia="zh-CN"/>
        </w:rPr>
        <w:t>磋商</w:t>
      </w:r>
      <w:r>
        <w:rPr>
          <w:rFonts w:hint="eastAsia" w:ascii="Times New Roman" w:hAnsi="Times New Roman"/>
          <w:sz w:val="24"/>
          <w:szCs w:val="24"/>
        </w:rPr>
        <w:t>文件采购需求书要求。</w:t>
      </w:r>
    </w:p>
    <w:p w14:paraId="7A19A50A">
      <w:pPr>
        <w:spacing w:line="360" w:lineRule="auto"/>
        <w:ind w:firstLine="480" w:firstLineChars="200"/>
        <w:contextualSpacing/>
        <w:rPr>
          <w:b w:val="0"/>
          <w:bCs/>
          <w:sz w:val="24"/>
        </w:rPr>
      </w:pPr>
      <w:r>
        <w:rPr>
          <w:b w:val="0"/>
          <w:bCs/>
          <w:sz w:val="24"/>
        </w:rPr>
        <w:t>4.项目团队要求</w:t>
      </w:r>
    </w:p>
    <w:p w14:paraId="47B97B34">
      <w:pPr>
        <w:spacing w:line="360" w:lineRule="auto"/>
        <w:ind w:firstLine="480" w:firstLineChars="200"/>
        <w:rPr>
          <w:bCs/>
          <w:sz w:val="24"/>
        </w:rPr>
      </w:pPr>
      <w:r>
        <w:rPr>
          <w:rFonts w:hint="eastAsia"/>
          <w:bCs/>
          <w:sz w:val="24"/>
        </w:rPr>
        <w:t>4.1 整体要求</w:t>
      </w:r>
    </w:p>
    <w:p w14:paraId="6DF57935">
      <w:pPr>
        <w:spacing w:line="360" w:lineRule="auto"/>
        <w:ind w:firstLine="480" w:firstLineChars="200"/>
        <w:rPr>
          <w:bCs/>
          <w:sz w:val="24"/>
        </w:rPr>
      </w:pPr>
      <w:r>
        <w:rPr>
          <w:rFonts w:hint="eastAsia"/>
          <w:bCs/>
          <w:sz w:val="24"/>
        </w:rPr>
        <w:t>供应商应组建专业的项目团队服务于采购人，项目团队至少15人（含1名项目负责人），由项目负责人及其他人员组成。项目团队原则上应保持固定，确需更换人员的，应提前一个月报采购人批准且做好人员交接培训后方可调整。特殊时段项目数量较多时应及时补充专业人员数量，确保项目审核的时效性。不能以任何形式将项目再次委托给其他中介机构。</w:t>
      </w:r>
    </w:p>
    <w:p w14:paraId="2581EEFA">
      <w:pPr>
        <w:spacing w:line="360" w:lineRule="auto"/>
        <w:ind w:firstLine="480" w:firstLineChars="200"/>
        <w:rPr>
          <w:bCs/>
          <w:sz w:val="24"/>
        </w:rPr>
      </w:pPr>
      <w:r>
        <w:rPr>
          <w:rFonts w:hint="eastAsia"/>
          <w:bCs/>
          <w:sz w:val="24"/>
        </w:rPr>
        <w:t>其中：①项目负责人需具有有效的注册会计师证书，具有五年（含）以上审计工作管理相关经验；同时具有较强的组织管理、沟通协调能力，工作态度认真负责，熟悉绩效相关管理制度，能够随时跟进各个项目进度，对项目进行统筹把控等工作。</w:t>
      </w:r>
    </w:p>
    <w:p w14:paraId="038C2AFC">
      <w:pPr>
        <w:spacing w:line="360" w:lineRule="auto"/>
        <w:ind w:firstLine="480" w:firstLineChars="200"/>
        <w:rPr>
          <w:bCs/>
          <w:sz w:val="24"/>
        </w:rPr>
      </w:pPr>
      <w:r>
        <w:rPr>
          <w:rFonts w:hint="eastAsia"/>
          <w:bCs/>
          <w:sz w:val="24"/>
        </w:rPr>
        <w:t>②项目团队其他人员要求具有相应资质，其中具有初级及以上经济类职称证书的人员不得少于10人，其中具有有效的注册会计师证书的人员不少于2人，且全部团队成员（不含项目负责人）中具有本行业两年（含）以上相关工作经验的人员不少于14人。业务熟练、勤奋敬业、有团队协作精神、综合业务素质高，人员专业结构合理。</w:t>
      </w:r>
    </w:p>
    <w:p w14:paraId="2B73A835">
      <w:pPr>
        <w:spacing w:line="360" w:lineRule="auto"/>
        <w:ind w:firstLine="480" w:firstLineChars="200"/>
        <w:rPr>
          <w:bCs/>
          <w:sz w:val="24"/>
        </w:rPr>
      </w:pPr>
      <w:r>
        <w:rPr>
          <w:rFonts w:hint="eastAsia"/>
          <w:bCs/>
          <w:sz w:val="24"/>
        </w:rPr>
        <w:t>③项目团队全部成员，需在采购人有要求时，按照采购人要求提供驻场服务。</w:t>
      </w:r>
    </w:p>
    <w:p w14:paraId="4B4CE6F6">
      <w:pPr>
        <w:spacing w:line="360" w:lineRule="auto"/>
        <w:ind w:firstLine="480" w:firstLineChars="200"/>
        <w:rPr>
          <w:bCs/>
          <w:sz w:val="24"/>
        </w:rPr>
      </w:pPr>
      <w:r>
        <w:rPr>
          <w:rFonts w:hint="eastAsia"/>
          <w:bCs/>
          <w:sz w:val="24"/>
        </w:rPr>
        <w:t xml:space="preserve">4.1.2 驻场服务要求 </w:t>
      </w:r>
    </w:p>
    <w:p w14:paraId="7155EE31">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20</w:t>
      </w:r>
      <w:r>
        <w:rPr>
          <w:rFonts w:hint="eastAsia" w:ascii="宋体" w:hAnsi="宋体" w:cs="宋体"/>
          <w:kern w:val="0"/>
          <w:sz w:val="24"/>
          <w:szCs w:val="20"/>
          <w:lang w:val="en-US" w:eastAsia="zh-CN"/>
        </w:rPr>
        <w:t>25</w:t>
      </w:r>
      <w:r>
        <w:rPr>
          <w:rFonts w:hint="eastAsia" w:ascii="宋体" w:hAnsi="宋体" w:cs="宋体"/>
          <w:kern w:val="0"/>
          <w:sz w:val="24"/>
          <w:szCs w:val="20"/>
        </w:rPr>
        <w:t>年度</w:t>
      </w:r>
      <w:r>
        <w:rPr>
          <w:rFonts w:hint="eastAsia" w:ascii="宋体" w:hAnsi="宋体" w:cs="宋体"/>
          <w:kern w:val="0"/>
          <w:sz w:val="24"/>
          <w:szCs w:val="20"/>
          <w:lang w:eastAsia="zh-CN"/>
        </w:rPr>
        <w:t>、</w:t>
      </w:r>
      <w:r>
        <w:rPr>
          <w:rFonts w:hint="eastAsia" w:ascii="宋体" w:hAnsi="宋体" w:cs="宋体"/>
          <w:kern w:val="0"/>
          <w:sz w:val="24"/>
          <w:szCs w:val="20"/>
          <w:lang w:val="en-US" w:eastAsia="zh-CN"/>
        </w:rPr>
        <w:t>2026年度</w:t>
      </w:r>
      <w:r>
        <w:rPr>
          <w:rFonts w:hint="eastAsia" w:ascii="宋体" w:hAnsi="宋体" w:cs="宋体"/>
          <w:kern w:val="0"/>
          <w:sz w:val="24"/>
          <w:szCs w:val="20"/>
        </w:rPr>
        <w:t>本市道路交通事故社会救助基金的财务收支、追偿情况、银行账户等进行审计工作期间，需提供不少于8人的驻场服务；对追偿未果案件账款核销材料进行审核工作期间，需提供不少于2人的驻场服务。</w:t>
      </w:r>
    </w:p>
    <w:p w14:paraId="38454677">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本次采购的20</w:t>
      </w:r>
      <w:r>
        <w:rPr>
          <w:rFonts w:hint="eastAsia" w:ascii="宋体" w:hAnsi="宋体" w:cs="宋体"/>
          <w:kern w:val="0"/>
          <w:sz w:val="24"/>
          <w:szCs w:val="20"/>
          <w:lang w:val="en-US" w:eastAsia="zh-CN"/>
        </w:rPr>
        <w:t>25</w:t>
      </w:r>
      <w:r>
        <w:rPr>
          <w:rFonts w:hint="eastAsia" w:ascii="宋体" w:hAnsi="宋体" w:cs="宋体"/>
          <w:kern w:val="0"/>
          <w:sz w:val="24"/>
          <w:szCs w:val="20"/>
        </w:rPr>
        <w:t>年度</w:t>
      </w:r>
      <w:r>
        <w:rPr>
          <w:rFonts w:hint="eastAsia" w:ascii="宋体" w:hAnsi="宋体" w:cs="宋体"/>
          <w:kern w:val="0"/>
          <w:sz w:val="24"/>
          <w:szCs w:val="20"/>
          <w:lang w:eastAsia="zh-CN"/>
        </w:rPr>
        <w:t>、</w:t>
      </w:r>
      <w:r>
        <w:rPr>
          <w:rFonts w:hint="eastAsia" w:ascii="宋体" w:hAnsi="宋体" w:cs="宋体"/>
          <w:kern w:val="0"/>
          <w:sz w:val="24"/>
          <w:szCs w:val="20"/>
          <w:lang w:val="en-US" w:eastAsia="zh-CN"/>
        </w:rPr>
        <w:t>2026年度</w:t>
      </w:r>
      <w:r>
        <w:rPr>
          <w:rFonts w:hint="eastAsia" w:ascii="宋体" w:hAnsi="宋体" w:cs="宋体"/>
          <w:kern w:val="0"/>
          <w:sz w:val="24"/>
          <w:szCs w:val="20"/>
        </w:rPr>
        <w:t>本市道路交通事故社会救助基金财务收支等情况进行审计工作开展进度以采购人实际要求为准，但需满足采购人工作要求，保证采购人工作质量。</w:t>
      </w:r>
    </w:p>
    <w:p w14:paraId="6C917AFE">
      <w:pPr>
        <w:spacing w:line="360" w:lineRule="auto"/>
        <w:ind w:firstLine="480" w:firstLineChars="200"/>
        <w:rPr>
          <w:b w:val="0"/>
          <w:bCs/>
          <w:sz w:val="24"/>
        </w:rPr>
      </w:pPr>
      <w:r>
        <w:rPr>
          <w:rFonts w:hint="eastAsia"/>
          <w:b w:val="0"/>
          <w:bCs/>
          <w:sz w:val="24"/>
        </w:rPr>
        <w:t>5</w:t>
      </w:r>
      <w:r>
        <w:rPr>
          <w:b w:val="0"/>
          <w:bCs/>
          <w:sz w:val="24"/>
        </w:rPr>
        <w:t>. 成果要求</w:t>
      </w:r>
    </w:p>
    <w:p w14:paraId="623BD099">
      <w:pPr>
        <w:spacing w:line="360" w:lineRule="auto"/>
        <w:ind w:firstLine="480" w:firstLineChars="200"/>
        <w:rPr>
          <w:b w:val="0"/>
          <w:bCs/>
          <w:sz w:val="24"/>
        </w:rPr>
      </w:pPr>
      <w:r>
        <w:rPr>
          <w:rFonts w:hint="eastAsia"/>
          <w:b w:val="0"/>
          <w:bCs/>
          <w:sz w:val="24"/>
        </w:rPr>
        <w:t>5.1</w:t>
      </w:r>
      <w:bookmarkStart w:id="614" w:name="_Hlk186812778"/>
      <w:r>
        <w:rPr>
          <w:rFonts w:hint="eastAsia"/>
          <w:b w:val="0"/>
          <w:bCs/>
          <w:sz w:val="24"/>
        </w:rPr>
        <w:t>救助基金</w:t>
      </w:r>
      <w:bookmarkEnd w:id="614"/>
      <w:r>
        <w:rPr>
          <w:rFonts w:hint="eastAsia"/>
          <w:b w:val="0"/>
          <w:bCs/>
          <w:sz w:val="24"/>
        </w:rPr>
        <w:t>审计服务、追偿未果案件账款核销材料审核成果要求</w:t>
      </w:r>
    </w:p>
    <w:p w14:paraId="05BADCC0">
      <w:pPr>
        <w:spacing w:line="360" w:lineRule="auto"/>
        <w:ind w:firstLine="480" w:firstLineChars="200"/>
        <w:rPr>
          <w:sz w:val="24"/>
        </w:rPr>
      </w:pPr>
      <w:r>
        <w:rPr>
          <w:rFonts w:hint="eastAsia"/>
          <w:sz w:val="24"/>
        </w:rPr>
        <w:t>形成《审计报告》《审核报告》。</w:t>
      </w:r>
    </w:p>
    <w:p w14:paraId="70723A21">
      <w:pPr>
        <w:spacing w:line="360" w:lineRule="auto"/>
        <w:ind w:firstLine="480" w:firstLineChars="200"/>
        <w:rPr>
          <w:sz w:val="24"/>
        </w:rPr>
      </w:pPr>
      <w:r>
        <w:rPr>
          <w:rFonts w:hint="eastAsia"/>
          <w:sz w:val="24"/>
        </w:rPr>
        <w:t>（1）纸质成果（A4）：《审计报告》《审核报告》（各2套）。</w:t>
      </w:r>
    </w:p>
    <w:p w14:paraId="35A67702">
      <w:pPr>
        <w:spacing w:line="360" w:lineRule="auto"/>
        <w:ind w:firstLine="480" w:firstLineChars="200"/>
        <w:rPr>
          <w:i/>
          <w:color w:val="FF0000"/>
          <w:sz w:val="24"/>
        </w:rPr>
      </w:pPr>
      <w:r>
        <w:rPr>
          <w:rFonts w:hint="eastAsia"/>
          <w:sz w:val="24"/>
        </w:rPr>
        <w:t>（2）电子成果：电子版《审计报告》《审核报告》文本（*.doc）、（*.pdf）。</w:t>
      </w:r>
    </w:p>
    <w:p w14:paraId="4FAD4C29">
      <w:pPr>
        <w:spacing w:line="360" w:lineRule="auto"/>
        <w:ind w:firstLine="482" w:firstLineChars="200"/>
        <w:rPr>
          <w:b/>
          <w:bCs/>
          <w:sz w:val="24"/>
        </w:rPr>
      </w:pPr>
      <w:r>
        <w:rPr>
          <w:rFonts w:hint="eastAsia"/>
          <w:b/>
          <w:bCs/>
          <w:sz w:val="24"/>
        </w:rPr>
        <w:t xml:space="preserve">5.4 </w:t>
      </w:r>
      <w:bookmarkStart w:id="615" w:name="_Hlk186812898"/>
      <w:r>
        <w:rPr>
          <w:rFonts w:hint="eastAsia"/>
          <w:b/>
          <w:bCs/>
          <w:sz w:val="24"/>
        </w:rPr>
        <w:t>递交</w:t>
      </w:r>
      <w:bookmarkStart w:id="616" w:name="_Hlk186812895"/>
      <w:r>
        <w:rPr>
          <w:rFonts w:hint="eastAsia"/>
          <w:b/>
          <w:bCs/>
          <w:sz w:val="24"/>
        </w:rPr>
        <w:t>时间及要求</w:t>
      </w:r>
      <w:bookmarkEnd w:id="615"/>
      <w:bookmarkEnd w:id="616"/>
    </w:p>
    <w:p w14:paraId="06C61C50">
      <w:pPr>
        <w:spacing w:line="360" w:lineRule="auto"/>
        <w:ind w:firstLine="480" w:firstLineChars="200"/>
        <w:rPr>
          <w:rFonts w:hint="eastAsia"/>
          <w:b w:val="0"/>
          <w:bCs/>
          <w:sz w:val="24"/>
        </w:rPr>
      </w:pPr>
      <w:r>
        <w:rPr>
          <w:rFonts w:hint="eastAsia"/>
          <w:b w:val="0"/>
          <w:bCs/>
          <w:sz w:val="24"/>
        </w:rPr>
        <w:t>5.4.1救助基金审计服务、追偿未果案件账款核销材料审核成果递交时间及要求</w:t>
      </w:r>
    </w:p>
    <w:p w14:paraId="63E7205C">
      <w:pPr>
        <w:spacing w:line="360" w:lineRule="auto"/>
        <w:ind w:firstLine="480" w:firstLineChars="200"/>
        <w:rPr>
          <w:rFonts w:hint="eastAsia"/>
          <w:b w:val="0"/>
          <w:bCs/>
          <w:sz w:val="24"/>
        </w:rPr>
      </w:pPr>
      <w:r>
        <w:rPr>
          <w:rFonts w:hint="eastAsia"/>
          <w:b w:val="0"/>
          <w:bCs/>
          <w:sz w:val="24"/>
        </w:rPr>
        <w:t>（1）20</w:t>
      </w:r>
      <w:r>
        <w:rPr>
          <w:rFonts w:hint="eastAsia"/>
          <w:b w:val="0"/>
          <w:bCs/>
          <w:sz w:val="24"/>
          <w:lang w:val="en-US" w:eastAsia="zh-CN"/>
        </w:rPr>
        <w:t>26</w:t>
      </w:r>
      <w:r>
        <w:rPr>
          <w:rFonts w:hint="eastAsia"/>
          <w:b w:val="0"/>
          <w:bCs/>
          <w:sz w:val="24"/>
        </w:rPr>
        <w:t>年2月</w:t>
      </w:r>
      <w:r>
        <w:rPr>
          <w:rFonts w:hint="eastAsia"/>
          <w:b w:val="0"/>
          <w:bCs/>
          <w:sz w:val="24"/>
          <w:lang w:val="en-US" w:eastAsia="zh-CN"/>
        </w:rPr>
        <w:t>6</w:t>
      </w:r>
      <w:r>
        <w:rPr>
          <w:rFonts w:hint="eastAsia"/>
          <w:b w:val="0"/>
          <w:bCs/>
          <w:sz w:val="24"/>
        </w:rPr>
        <w:t>日前，提交20</w:t>
      </w:r>
      <w:r>
        <w:rPr>
          <w:rFonts w:hint="eastAsia"/>
          <w:b w:val="0"/>
          <w:bCs/>
          <w:sz w:val="24"/>
          <w:lang w:val="en-US" w:eastAsia="zh-CN"/>
        </w:rPr>
        <w:t>25</w:t>
      </w:r>
      <w:r>
        <w:rPr>
          <w:rFonts w:hint="eastAsia"/>
          <w:b w:val="0"/>
          <w:bCs/>
          <w:sz w:val="24"/>
        </w:rPr>
        <w:t>年度本市道路交通事故社会救助基金审计报告；20</w:t>
      </w:r>
      <w:r>
        <w:rPr>
          <w:rFonts w:hint="eastAsia"/>
          <w:b w:val="0"/>
          <w:bCs/>
          <w:sz w:val="24"/>
          <w:lang w:val="en-US" w:eastAsia="zh-CN"/>
        </w:rPr>
        <w:t>26</w:t>
      </w:r>
      <w:r>
        <w:rPr>
          <w:rFonts w:hint="eastAsia"/>
          <w:b w:val="0"/>
          <w:bCs/>
          <w:sz w:val="24"/>
        </w:rPr>
        <w:t>年2月28日前，提交全部成果。</w:t>
      </w:r>
    </w:p>
    <w:p w14:paraId="0DD284B1">
      <w:pPr>
        <w:spacing w:line="360" w:lineRule="auto"/>
        <w:ind w:firstLine="480" w:firstLineChars="200"/>
        <w:rPr>
          <w:rFonts w:hint="default"/>
          <w:b w:val="0"/>
          <w:bCs/>
          <w:sz w:val="24"/>
          <w:lang w:val="en-US" w:eastAsia="zh-CN"/>
        </w:rPr>
      </w:pPr>
      <w:r>
        <w:rPr>
          <w:rFonts w:hint="eastAsia"/>
          <w:b w:val="0"/>
          <w:bCs/>
          <w:sz w:val="24"/>
          <w:lang w:eastAsia="zh-CN"/>
        </w:rPr>
        <w:t>（</w:t>
      </w:r>
      <w:r>
        <w:rPr>
          <w:rFonts w:hint="eastAsia"/>
          <w:b w:val="0"/>
          <w:bCs/>
          <w:sz w:val="24"/>
          <w:lang w:val="en-US" w:eastAsia="zh-CN"/>
        </w:rPr>
        <w:t>2</w:t>
      </w:r>
      <w:r>
        <w:rPr>
          <w:rFonts w:hint="eastAsia"/>
          <w:b w:val="0"/>
          <w:bCs/>
          <w:sz w:val="24"/>
          <w:lang w:eastAsia="zh-CN"/>
        </w:rPr>
        <w:t>）</w:t>
      </w:r>
      <w:r>
        <w:rPr>
          <w:rFonts w:hint="eastAsia"/>
          <w:b w:val="0"/>
          <w:bCs/>
          <w:sz w:val="24"/>
          <w:lang w:val="en-US" w:eastAsia="zh-CN"/>
        </w:rPr>
        <w:t>2027年2月1日前，</w:t>
      </w:r>
      <w:r>
        <w:rPr>
          <w:rFonts w:hint="eastAsia"/>
          <w:b w:val="0"/>
          <w:bCs/>
          <w:sz w:val="24"/>
        </w:rPr>
        <w:t>提交20</w:t>
      </w:r>
      <w:r>
        <w:rPr>
          <w:rFonts w:hint="eastAsia"/>
          <w:b w:val="0"/>
          <w:bCs/>
          <w:sz w:val="24"/>
          <w:lang w:val="en-US" w:eastAsia="zh-CN"/>
        </w:rPr>
        <w:t>26</w:t>
      </w:r>
      <w:r>
        <w:rPr>
          <w:rFonts w:hint="eastAsia"/>
          <w:b w:val="0"/>
          <w:bCs/>
          <w:sz w:val="24"/>
        </w:rPr>
        <w:t>年度本市道路交通事故社会救助基金审计报告</w:t>
      </w:r>
      <w:r>
        <w:rPr>
          <w:rFonts w:hint="eastAsia"/>
          <w:b w:val="0"/>
          <w:bCs/>
          <w:sz w:val="24"/>
          <w:lang w:eastAsia="zh-CN"/>
        </w:rPr>
        <w:t>；</w:t>
      </w:r>
      <w:r>
        <w:rPr>
          <w:rFonts w:hint="eastAsia"/>
          <w:b w:val="0"/>
          <w:bCs/>
          <w:sz w:val="24"/>
          <w:lang w:val="en-US" w:eastAsia="zh-CN"/>
        </w:rPr>
        <w:t>2027年2月28日前，提交全部成果。</w:t>
      </w:r>
    </w:p>
    <w:p w14:paraId="29DEBC26">
      <w:pPr>
        <w:spacing w:line="360" w:lineRule="auto"/>
        <w:ind w:firstLine="482" w:firstLineChars="200"/>
        <w:rPr>
          <w:rFonts w:hint="eastAsia"/>
          <w:b/>
          <w:sz w:val="24"/>
          <w:lang w:val="en-US" w:eastAsia="zh-CN"/>
        </w:rPr>
      </w:pPr>
    </w:p>
    <w:p w14:paraId="088E4D62">
      <w:pPr>
        <w:spacing w:line="360" w:lineRule="auto"/>
        <w:ind w:firstLine="482" w:firstLineChars="200"/>
        <w:rPr>
          <w:rFonts w:hint="eastAsia"/>
          <w:b/>
          <w:sz w:val="24"/>
          <w:lang w:val="en-US" w:eastAsia="zh-CN"/>
        </w:rPr>
      </w:pPr>
    </w:p>
    <w:p w14:paraId="5B98F0C1">
      <w:pPr>
        <w:spacing w:line="360" w:lineRule="auto"/>
        <w:ind w:firstLine="482" w:firstLineChars="200"/>
        <w:rPr>
          <w:b/>
          <w:sz w:val="24"/>
        </w:rPr>
      </w:pPr>
      <w:r>
        <w:rPr>
          <w:rFonts w:hint="eastAsia"/>
          <w:b/>
          <w:sz w:val="24"/>
          <w:lang w:val="en-US" w:eastAsia="zh-CN"/>
        </w:rPr>
        <w:t>6</w:t>
      </w:r>
      <w:r>
        <w:rPr>
          <w:b/>
          <w:sz w:val="24"/>
        </w:rPr>
        <w:t>. 保密/知识产权要求</w:t>
      </w:r>
    </w:p>
    <w:p w14:paraId="299B9A92">
      <w:pPr>
        <w:spacing w:line="360" w:lineRule="auto"/>
        <w:ind w:firstLine="480" w:firstLineChars="200"/>
        <w:rPr>
          <w:sz w:val="24"/>
        </w:rPr>
      </w:pPr>
      <w:r>
        <w:rPr>
          <w:sz w:val="24"/>
        </w:rPr>
        <w:t>供应商对项目实施中涉及到的相关数据、资料、文档等具有保密的义务，并应按照相应保密规定执行。</w:t>
      </w:r>
    </w:p>
    <w:p w14:paraId="5630B40A">
      <w:pPr>
        <w:spacing w:line="360" w:lineRule="auto"/>
        <w:ind w:firstLine="480" w:firstLineChars="200"/>
      </w:pPr>
      <w:r>
        <w:rPr>
          <w:sz w:val="24"/>
        </w:rPr>
        <w:t>本项目所形成的数据成果归采购人所有。未经采购人同意，供应商不得以商业目的使用该资料或者开发和生产其他产品。</w:t>
      </w:r>
    </w:p>
    <w:p w14:paraId="6704FED3">
      <w:pPr>
        <w:spacing w:line="360" w:lineRule="auto"/>
        <w:ind w:firstLine="480" w:firstLineChars="200"/>
        <w:rPr>
          <w:rFonts w:ascii="宋体" w:hAnsi="宋体" w:cs="宋体"/>
          <w:bCs/>
          <w:sz w:val="24"/>
        </w:rPr>
      </w:pPr>
    </w:p>
    <w:p w14:paraId="36DB2B39">
      <w:pPr>
        <w:rPr>
          <w:rFonts w:eastAsiaTheme="minorEastAsia"/>
        </w:rPr>
      </w:pPr>
    </w:p>
    <w:p w14:paraId="027BF91B">
      <w:pPr>
        <w:spacing w:line="360" w:lineRule="auto"/>
        <w:jc w:val="center"/>
        <w:outlineLvl w:val="0"/>
        <w:rPr>
          <w:rFonts w:eastAsiaTheme="minorEastAsia"/>
          <w:b/>
          <w:sz w:val="36"/>
          <w:szCs w:val="36"/>
        </w:rPr>
      </w:pPr>
      <w:r>
        <w:rPr>
          <w:rFonts w:eastAsiaTheme="minorEastAsia"/>
          <w:b/>
          <w:sz w:val="36"/>
          <w:szCs w:val="36"/>
        </w:rPr>
        <w:br w:type="page"/>
      </w:r>
      <w:bookmarkStart w:id="617" w:name="_Toc16460"/>
      <w:r>
        <w:rPr>
          <w:rFonts w:eastAsiaTheme="minorEastAsia"/>
          <w:b/>
          <w:sz w:val="36"/>
          <w:szCs w:val="36"/>
        </w:rPr>
        <w:t>第五章   合同草案条款</w:t>
      </w:r>
      <w:bookmarkEnd w:id="617"/>
    </w:p>
    <w:p w14:paraId="6D19196D">
      <w:pPr>
        <w:spacing w:before="120" w:beforeLines="50"/>
        <w:jc w:val="center"/>
        <w:rPr>
          <w:b/>
          <w:color w:val="000000"/>
          <w:sz w:val="72"/>
          <w:szCs w:val="72"/>
        </w:rPr>
      </w:pPr>
      <w:r>
        <w:rPr>
          <w:b/>
          <w:color w:val="000000"/>
          <w:sz w:val="72"/>
          <w:szCs w:val="72"/>
        </w:rPr>
        <w:t>北京市财政局</w:t>
      </w:r>
    </w:p>
    <w:p w14:paraId="0E6AACAA">
      <w:pPr>
        <w:spacing w:before="120" w:beforeLines="50"/>
        <w:jc w:val="center"/>
        <w:rPr>
          <w:b/>
          <w:sz w:val="72"/>
          <w:szCs w:val="72"/>
        </w:rPr>
      </w:pPr>
      <w:r>
        <w:rPr>
          <w:b/>
          <w:color w:val="000000"/>
          <w:sz w:val="72"/>
          <w:szCs w:val="72"/>
        </w:rPr>
        <w:t>中介机构委托合同</w:t>
      </w:r>
    </w:p>
    <w:p w14:paraId="5DD1ABE7">
      <w:pPr>
        <w:spacing w:before="120" w:beforeLines="50"/>
        <w:jc w:val="center"/>
        <w:rPr>
          <w:b/>
          <w:sz w:val="36"/>
          <w:szCs w:val="36"/>
        </w:rPr>
      </w:pPr>
    </w:p>
    <w:p w14:paraId="3A70A6DF">
      <w:pPr>
        <w:spacing w:before="120" w:beforeLines="50"/>
        <w:jc w:val="center"/>
        <w:rPr>
          <w:b/>
          <w:sz w:val="36"/>
          <w:szCs w:val="36"/>
        </w:rPr>
      </w:pPr>
    </w:p>
    <w:p w14:paraId="6ACC8A8C">
      <w:pPr>
        <w:spacing w:before="120" w:beforeLines="50"/>
        <w:jc w:val="center"/>
        <w:rPr>
          <w:b/>
          <w:sz w:val="36"/>
          <w:szCs w:val="36"/>
        </w:rPr>
      </w:pPr>
    </w:p>
    <w:p w14:paraId="1EE9C627">
      <w:pPr>
        <w:spacing w:before="120" w:beforeLines="50"/>
        <w:jc w:val="center"/>
        <w:rPr>
          <w:b/>
          <w:sz w:val="36"/>
          <w:szCs w:val="36"/>
        </w:rPr>
      </w:pPr>
    </w:p>
    <w:p w14:paraId="5B63062B">
      <w:pPr>
        <w:spacing w:before="120" w:beforeLines="50"/>
        <w:jc w:val="center"/>
        <w:rPr>
          <w:b/>
          <w:sz w:val="36"/>
          <w:szCs w:val="36"/>
        </w:rPr>
      </w:pPr>
    </w:p>
    <w:p w14:paraId="3938B3A1">
      <w:pPr>
        <w:spacing w:before="120" w:beforeLines="50"/>
        <w:jc w:val="center"/>
        <w:rPr>
          <w:b/>
          <w:sz w:val="36"/>
          <w:szCs w:val="36"/>
        </w:rPr>
      </w:pPr>
    </w:p>
    <w:p w14:paraId="7AAA9933">
      <w:pPr>
        <w:spacing w:before="120" w:beforeLines="50"/>
        <w:jc w:val="center"/>
        <w:rPr>
          <w:b/>
          <w:sz w:val="36"/>
          <w:szCs w:val="36"/>
        </w:rPr>
      </w:pPr>
    </w:p>
    <w:p w14:paraId="5D1DBE35">
      <w:pPr>
        <w:spacing w:before="120" w:beforeLines="50"/>
        <w:jc w:val="center"/>
        <w:rPr>
          <w:b/>
          <w:sz w:val="36"/>
          <w:szCs w:val="36"/>
        </w:rPr>
      </w:pPr>
    </w:p>
    <w:p w14:paraId="0D681B35">
      <w:pPr>
        <w:spacing w:line="360" w:lineRule="auto"/>
        <w:rPr>
          <w:b/>
          <w:bCs/>
          <w:sz w:val="28"/>
        </w:rPr>
      </w:pPr>
    </w:p>
    <w:p w14:paraId="646AD324">
      <w:pPr>
        <w:spacing w:line="560" w:lineRule="exact"/>
        <w:rPr>
          <w:sz w:val="28"/>
          <w:szCs w:val="28"/>
        </w:rPr>
        <w:sectPr>
          <w:footerReference r:id="rId14" w:type="even"/>
          <w:pgSz w:w="11906" w:h="16838"/>
          <w:pgMar w:top="1418" w:right="1418" w:bottom="1418" w:left="1418" w:header="851" w:footer="992" w:gutter="0"/>
          <w:cols w:space="720" w:num="1"/>
          <w:docGrid w:linePitch="312" w:charSpace="0"/>
        </w:sectPr>
      </w:pPr>
    </w:p>
    <w:p w14:paraId="6A77B781">
      <w:pPr>
        <w:spacing w:line="560" w:lineRule="exact"/>
        <w:rPr>
          <w:sz w:val="28"/>
          <w:szCs w:val="28"/>
        </w:rPr>
      </w:pPr>
      <w:r>
        <w:rPr>
          <w:sz w:val="28"/>
          <w:szCs w:val="28"/>
        </w:rPr>
        <w:t xml:space="preserve">甲方： </w:t>
      </w:r>
      <w:r>
        <w:rPr>
          <w:sz w:val="28"/>
          <w:szCs w:val="28"/>
          <w:u w:val="single"/>
        </w:rPr>
        <w:t xml:space="preserve">北京市财政局           </w:t>
      </w:r>
    </w:p>
    <w:p w14:paraId="3EF90F8E">
      <w:pPr>
        <w:spacing w:line="560" w:lineRule="exact"/>
        <w:rPr>
          <w:sz w:val="28"/>
          <w:szCs w:val="28"/>
        </w:rPr>
      </w:pPr>
      <w:r>
        <w:rPr>
          <w:sz w:val="28"/>
          <w:szCs w:val="28"/>
        </w:rPr>
        <w:t>法定代表人或授权代表：</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w:t>
      </w:r>
    </w:p>
    <w:p w14:paraId="466A527D">
      <w:pPr>
        <w:spacing w:line="560" w:lineRule="exact"/>
        <w:rPr>
          <w:sz w:val="28"/>
          <w:szCs w:val="28"/>
          <w:u w:val="single"/>
        </w:rPr>
      </w:pPr>
      <w:r>
        <w:rPr>
          <w:sz w:val="28"/>
          <w:szCs w:val="28"/>
        </w:rPr>
        <w:t>地址：</w:t>
      </w:r>
      <w:r>
        <w:rPr>
          <w:sz w:val="28"/>
          <w:szCs w:val="28"/>
          <w:u w:val="single"/>
        </w:rPr>
        <w:t>北京市通州区承安路3号</w:t>
      </w:r>
    </w:p>
    <w:p w14:paraId="720B9997">
      <w:pPr>
        <w:spacing w:line="560" w:lineRule="exact"/>
        <w:rPr>
          <w:sz w:val="28"/>
          <w:szCs w:val="28"/>
        </w:rPr>
      </w:pPr>
      <w:r>
        <w:rPr>
          <w:sz w:val="28"/>
          <w:szCs w:val="28"/>
        </w:rPr>
        <w:t>联系人：</w:t>
      </w:r>
      <w:r>
        <w:rPr>
          <w:sz w:val="28"/>
          <w:szCs w:val="28"/>
          <w:u w:val="single"/>
        </w:rPr>
        <w:t xml:space="preserve">                      </w:t>
      </w:r>
    </w:p>
    <w:p w14:paraId="3E1915AB">
      <w:pPr>
        <w:spacing w:line="560" w:lineRule="exact"/>
        <w:rPr>
          <w:sz w:val="28"/>
          <w:szCs w:val="28"/>
          <w:u w:val="single"/>
        </w:rPr>
      </w:pPr>
      <w:r>
        <w:rPr>
          <w:sz w:val="28"/>
          <w:szCs w:val="28"/>
        </w:rPr>
        <w:t>联系方式：</w:t>
      </w:r>
      <w:r>
        <w:rPr>
          <w:sz w:val="28"/>
          <w:szCs w:val="28"/>
          <w:u w:val="single"/>
        </w:rPr>
        <w:t xml:space="preserve">                    </w:t>
      </w:r>
    </w:p>
    <w:p w14:paraId="0DC7C182">
      <w:pPr>
        <w:spacing w:line="560" w:lineRule="exact"/>
        <w:rPr>
          <w:sz w:val="28"/>
          <w:szCs w:val="28"/>
        </w:rPr>
      </w:pPr>
    </w:p>
    <w:p w14:paraId="0A54089A">
      <w:pPr>
        <w:spacing w:line="560" w:lineRule="exact"/>
        <w:rPr>
          <w:sz w:val="28"/>
          <w:szCs w:val="28"/>
        </w:rPr>
      </w:pPr>
      <w:r>
        <w:rPr>
          <w:rFonts w:hint="eastAsia"/>
          <w:sz w:val="28"/>
          <w:szCs w:val="28"/>
          <w:lang w:val="en-US" w:eastAsia="zh-CN"/>
        </w:rPr>
        <w:t>已</w:t>
      </w:r>
      <w:r>
        <w:rPr>
          <w:sz w:val="28"/>
          <w:szCs w:val="28"/>
        </w:rPr>
        <w:t xml:space="preserve">方： </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p>
    <w:p w14:paraId="2BA07D1C">
      <w:pPr>
        <w:spacing w:line="560" w:lineRule="exact"/>
        <w:rPr>
          <w:sz w:val="28"/>
          <w:szCs w:val="28"/>
          <w:u w:val="single"/>
        </w:rPr>
      </w:pPr>
      <w:r>
        <w:rPr>
          <w:sz w:val="28"/>
          <w:szCs w:val="28"/>
        </w:rPr>
        <w:t>法定代表人或授权代表：</w:t>
      </w:r>
      <w:r>
        <w:rPr>
          <w:sz w:val="28"/>
          <w:szCs w:val="28"/>
          <w:u w:val="single"/>
        </w:rPr>
        <w:t xml:space="preserve">         </w:t>
      </w:r>
    </w:p>
    <w:p w14:paraId="57A9889C">
      <w:pPr>
        <w:spacing w:line="560" w:lineRule="exact"/>
        <w:rPr>
          <w:sz w:val="28"/>
          <w:szCs w:val="28"/>
          <w:u w:val="single"/>
        </w:rPr>
      </w:pPr>
      <w:r>
        <w:rPr>
          <w:sz w:val="28"/>
          <w:szCs w:val="28"/>
        </w:rPr>
        <w:t>地址：</w:t>
      </w:r>
      <w:r>
        <w:rPr>
          <w:sz w:val="28"/>
          <w:szCs w:val="28"/>
          <w:u w:val="single"/>
        </w:rPr>
        <w:t xml:space="preserve">                        </w:t>
      </w:r>
    </w:p>
    <w:p w14:paraId="53EC56B0">
      <w:pPr>
        <w:spacing w:line="560" w:lineRule="exact"/>
        <w:rPr>
          <w:sz w:val="28"/>
          <w:szCs w:val="28"/>
          <w:u w:val="single"/>
        </w:rPr>
      </w:pPr>
      <w:r>
        <w:rPr>
          <w:sz w:val="28"/>
          <w:szCs w:val="28"/>
        </w:rPr>
        <w:t>联系人：</w:t>
      </w:r>
      <w:r>
        <w:rPr>
          <w:sz w:val="28"/>
          <w:szCs w:val="28"/>
          <w:u w:val="single"/>
        </w:rPr>
        <w:t xml:space="preserve">                      </w:t>
      </w:r>
    </w:p>
    <w:p w14:paraId="0617F209">
      <w:pPr>
        <w:spacing w:line="560" w:lineRule="exact"/>
        <w:rPr>
          <w:sz w:val="28"/>
          <w:szCs w:val="28"/>
          <w:u w:val="single"/>
        </w:rPr>
      </w:pPr>
      <w:r>
        <w:rPr>
          <w:sz w:val="28"/>
          <w:szCs w:val="28"/>
        </w:rPr>
        <w:t>联系方式：</w:t>
      </w:r>
      <w:r>
        <w:rPr>
          <w:sz w:val="28"/>
          <w:szCs w:val="28"/>
          <w:u w:val="single"/>
        </w:rPr>
        <w:t xml:space="preserve">                    </w:t>
      </w:r>
    </w:p>
    <w:p w14:paraId="05BC407D">
      <w:pPr>
        <w:spacing w:line="560" w:lineRule="exact"/>
        <w:rPr>
          <w:sz w:val="28"/>
          <w:szCs w:val="28"/>
          <w:u w:val="single"/>
        </w:rPr>
        <w:sectPr>
          <w:type w:val="continuous"/>
          <w:pgSz w:w="11906" w:h="16838"/>
          <w:pgMar w:top="1418" w:right="1418" w:bottom="1418" w:left="1418" w:header="851" w:footer="992" w:gutter="0"/>
          <w:pgNumType w:start="0"/>
          <w:cols w:space="720" w:num="2"/>
          <w:titlePg/>
          <w:docGrid w:linePitch="312" w:charSpace="0"/>
        </w:sectPr>
      </w:pPr>
    </w:p>
    <w:p w14:paraId="47B69C7A">
      <w:pPr>
        <w:spacing w:line="560" w:lineRule="exact"/>
        <w:ind w:left="141" w:leftChars="67" w:firstLine="420" w:firstLineChars="15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鉴于甲方</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项目（工作）的需要，委托乙方</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作为负责</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项目（工作）的中介机构，甲</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乙双方在协商一致的基础上签订本合同，供双方共同遵守执行。</w:t>
      </w:r>
    </w:p>
    <w:p w14:paraId="471AAFD9">
      <w:pPr>
        <w:spacing w:line="360" w:lineRule="auto"/>
        <w:ind w:firstLine="560" w:firstLineChars="200"/>
        <w:rPr>
          <w:rFonts w:hint="eastAsia" w:asciiTheme="minorEastAsia" w:hAnsiTheme="minorEastAsia" w:eastAsiaTheme="minorEastAsia" w:cstheme="minorEastAsia"/>
          <w:sz w:val="28"/>
          <w:szCs w:val="28"/>
        </w:rPr>
      </w:pPr>
    </w:p>
    <w:p w14:paraId="659132E1">
      <w:pPr>
        <w:spacing w:before="120" w:beforeLines="50" w:after="120" w:afterLines="50"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lang w:val="en"/>
        </w:rPr>
        <w:t>.</w:t>
      </w:r>
      <w:r>
        <w:rPr>
          <w:rFonts w:hint="eastAsia" w:asciiTheme="minorEastAsia" w:hAnsiTheme="minorEastAsia" w:eastAsiaTheme="minorEastAsia" w:cstheme="minorEastAsia"/>
          <w:b/>
          <w:bCs/>
          <w:sz w:val="28"/>
          <w:szCs w:val="28"/>
        </w:rPr>
        <w:t>工作内容</w:t>
      </w:r>
    </w:p>
    <w:p w14:paraId="57EB332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乙方在甲方指导下，按照规定程序实施工作任务，具体包括：</w:t>
      </w:r>
    </w:p>
    <w:p w14:paraId="1FF56E4B">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p>
    <w:p w14:paraId="58E2E69F">
      <w:pPr>
        <w:spacing w:line="360" w:lineRule="auto"/>
        <w:ind w:firstLine="1400" w:firstLine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4A70EAB2">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p>
    <w:p w14:paraId="3F718D97">
      <w:pPr>
        <w:spacing w:line="360" w:lineRule="auto"/>
        <w:ind w:firstLine="1400" w:firstLine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1367B328">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p>
    <w:p w14:paraId="1B63C16F">
      <w:pPr>
        <w:spacing w:line="360" w:lineRule="auto"/>
        <w:ind w:firstLine="1400" w:firstLine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6A7A1C0E">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p>
    <w:p w14:paraId="1AF81B42">
      <w:pPr>
        <w:spacing w:line="360" w:lineRule="auto"/>
        <w:ind w:firstLine="1400" w:firstLine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6F147B06">
      <w:pPr>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w:t>
      </w:r>
      <w:r>
        <w:rPr>
          <w:rFonts w:hint="eastAsia" w:asciiTheme="minorEastAsia" w:hAnsiTheme="minorEastAsia" w:eastAsiaTheme="minorEastAsia" w:cstheme="minorEastAsia"/>
          <w:b/>
          <w:bCs/>
          <w:sz w:val="28"/>
          <w:szCs w:val="28"/>
          <w:lang w:val="en"/>
        </w:rPr>
        <w:t>.</w:t>
      </w:r>
      <w:r>
        <w:rPr>
          <w:rFonts w:hint="eastAsia" w:asciiTheme="minorEastAsia" w:hAnsiTheme="minorEastAsia" w:eastAsiaTheme="minorEastAsia" w:cstheme="minorEastAsia"/>
          <w:b/>
          <w:bCs/>
          <w:sz w:val="28"/>
          <w:szCs w:val="28"/>
        </w:rPr>
        <w:t>进度安排</w:t>
      </w:r>
    </w:p>
    <w:p w14:paraId="4852988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日前：完成</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520DE9B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日前：完成</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77CACD9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日前：完成</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163B61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日前：完成</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127B8D0B">
      <w:pPr>
        <w:spacing w:before="120" w:beforeLines="50" w:after="120" w:afterLines="50"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b/>
          <w:bCs/>
          <w:sz w:val="28"/>
          <w:szCs w:val="28"/>
          <w:lang w:val="en"/>
        </w:rPr>
        <w:t>.</w:t>
      </w:r>
      <w:r>
        <w:rPr>
          <w:rFonts w:hint="eastAsia" w:asciiTheme="minorEastAsia" w:hAnsiTheme="minorEastAsia" w:eastAsiaTheme="minorEastAsia" w:cstheme="minorEastAsia"/>
          <w:b/>
          <w:bCs/>
          <w:sz w:val="28"/>
          <w:szCs w:val="28"/>
        </w:rPr>
        <w:t>工作依据</w:t>
      </w:r>
    </w:p>
    <w:p w14:paraId="60C764E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按照专业委托业务工作的要求，乙方应当以下列内容为工作依据：</w:t>
      </w:r>
    </w:p>
    <w:p w14:paraId="6293FD8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6809EE2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1CC6FA43">
      <w:pPr>
        <w:spacing w:before="120" w:beforeLines="50" w:after="120" w:afterLines="50"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48A67091">
      <w:pPr>
        <w:spacing w:before="120" w:beforeLines="50" w:after="120" w:afterLines="50" w:line="360" w:lineRule="auto"/>
        <w:rPr>
          <w:rFonts w:hint="eastAsia" w:asciiTheme="minorEastAsia" w:hAnsiTheme="minorEastAsia" w:eastAsiaTheme="minorEastAsia" w:cstheme="minorEastAsia"/>
          <w:b/>
          <w:bCs/>
          <w:sz w:val="28"/>
          <w:szCs w:val="28"/>
        </w:rPr>
      </w:pPr>
    </w:p>
    <w:p w14:paraId="4EB9432D">
      <w:pPr>
        <w:spacing w:before="120" w:beforeLines="50" w:after="120" w:afterLines="50"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w:t>
      </w:r>
      <w:r>
        <w:rPr>
          <w:rFonts w:hint="eastAsia" w:asciiTheme="minorEastAsia" w:hAnsiTheme="minorEastAsia" w:eastAsiaTheme="minorEastAsia" w:cstheme="minorEastAsia"/>
          <w:b/>
          <w:bCs/>
          <w:sz w:val="28"/>
          <w:szCs w:val="28"/>
          <w:lang w:val="en"/>
        </w:rPr>
        <w:t>.</w:t>
      </w:r>
      <w:r>
        <w:rPr>
          <w:rFonts w:hint="eastAsia" w:asciiTheme="minorEastAsia" w:hAnsiTheme="minorEastAsia" w:eastAsiaTheme="minorEastAsia" w:cstheme="minorEastAsia"/>
          <w:b/>
          <w:bCs/>
          <w:sz w:val="28"/>
          <w:szCs w:val="28"/>
        </w:rPr>
        <w:t>工作方案</w:t>
      </w:r>
    </w:p>
    <w:p w14:paraId="1821F274">
      <w:pPr>
        <w:spacing w:before="120" w:beforeLines="50" w:after="120" w:afterLines="50"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4.1</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乙方按照工作内容制定工作实施方案，包括工作目的</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工作范围</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工作方法</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人员构成</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工作进度及时间安排等内容。</w:t>
      </w:r>
    </w:p>
    <w:p w14:paraId="357E1E03">
      <w:pPr>
        <w:spacing w:before="120" w:beforeLines="50" w:after="120" w:afterLines="50"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4.2</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乙方在工作方案中确定完成本合同约定任务的人员具备相应专业资格，对于部门预算项目评审和绩效考评等业务工作，必要时应当由甲乙双方共同协商选聘技术</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管理专家参与项目的审核与评价。本次乙方承担具体工作任务的人员构成如下：</w:t>
      </w:r>
    </w:p>
    <w:p w14:paraId="09D8FFB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76B3843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7C21936D">
      <w:pPr>
        <w:spacing w:before="120" w:beforeLines="50" w:after="120" w:afterLines="50"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03CB55A">
      <w:pPr>
        <w:spacing w:before="120" w:beforeLines="50" w:after="120" w:afterLines="50"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4.3</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工作实施方案须经甲方确认同意后实施。</w:t>
      </w:r>
    </w:p>
    <w:p w14:paraId="154B3976">
      <w:pPr>
        <w:spacing w:before="120" w:beforeLines="50" w:after="120" w:afterLines="50"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5</w:t>
      </w:r>
      <w:r>
        <w:rPr>
          <w:rFonts w:hint="eastAsia" w:asciiTheme="minorEastAsia" w:hAnsiTheme="minorEastAsia" w:eastAsiaTheme="minorEastAsia" w:cstheme="minorEastAsia"/>
          <w:b/>
          <w:bCs/>
          <w:sz w:val="28"/>
          <w:szCs w:val="28"/>
          <w:lang w:val="en"/>
        </w:rPr>
        <w:t>.</w:t>
      </w:r>
      <w:r>
        <w:rPr>
          <w:rFonts w:hint="eastAsia" w:asciiTheme="minorEastAsia" w:hAnsiTheme="minorEastAsia" w:eastAsiaTheme="minorEastAsia" w:cstheme="minorEastAsia"/>
          <w:b/>
          <w:bCs/>
          <w:sz w:val="28"/>
          <w:szCs w:val="28"/>
        </w:rPr>
        <w:t>工作报告</w:t>
      </w:r>
    </w:p>
    <w:p w14:paraId="58A5F34D">
      <w:pPr>
        <w:spacing w:before="120" w:beforeLines="50" w:after="120" w:afterLines="50"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Cs/>
          <w:sz w:val="28"/>
          <w:szCs w:val="28"/>
        </w:rPr>
        <w:t>乙方按合同规定完成工作后，应按合同规定撰写工作报告，具体内容包括：</w:t>
      </w:r>
      <w:r>
        <w:rPr>
          <w:rFonts w:hint="eastAsia" w:asciiTheme="minorEastAsia" w:hAnsiTheme="minorEastAsia" w:eastAsiaTheme="minorEastAsia" w:cstheme="minorEastAsia"/>
          <w:sz w:val="28"/>
          <w:szCs w:val="28"/>
        </w:rPr>
        <w:t>工作简述</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目标及实现程度</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存在问题及原因分析</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建议</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相关附表和附件；以及</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59DD7E41">
      <w:pPr>
        <w:spacing w:before="120" w:beforeLines="50" w:after="120" w:afterLines="50"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b/>
          <w:bCs/>
          <w:sz w:val="28"/>
          <w:szCs w:val="28"/>
          <w:lang w:val="en"/>
        </w:rPr>
        <w:t>.</w:t>
      </w:r>
      <w:r>
        <w:rPr>
          <w:rFonts w:hint="eastAsia" w:asciiTheme="minorEastAsia" w:hAnsiTheme="minorEastAsia" w:eastAsiaTheme="minorEastAsia" w:cstheme="minorEastAsia"/>
          <w:b/>
          <w:bCs/>
          <w:sz w:val="28"/>
          <w:szCs w:val="28"/>
        </w:rPr>
        <w:t>权利义务</w:t>
      </w:r>
    </w:p>
    <w:p w14:paraId="741B2A2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６.1 </w:t>
      </w:r>
      <w:r>
        <w:rPr>
          <w:rFonts w:hint="eastAsia" w:asciiTheme="minorEastAsia" w:hAnsiTheme="minorEastAsia" w:eastAsiaTheme="minorEastAsia" w:cstheme="minorEastAsia"/>
          <w:sz w:val="28"/>
          <w:szCs w:val="28"/>
        </w:rPr>
        <w:t>乙方应执行已确定的工作方案，未经甲方书面许可，乙方不得擅自将业务转委托其他机构，擅自转委托给甲方造成损失的，乙方应当赔偿甲方；乙方应明确本合同工作的总负责人和各分项目负责人，合同执行期间未经甲方书面同意不得随意调换人员，擅自更换人员的，甲方有权视情况解除合同，并要求乙方赔偿损失。经甲方同意更换人员的，乙方应当做好交接工作，确保对本合同约定事宜不受影响。</w:t>
      </w:r>
    </w:p>
    <w:p w14:paraId="13234B61">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 根据项目工作情况需要聘请专家的，发生的费用由甲/乙方承担；现场</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非现场工作由甲方协调</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乙方具体组织进行。</w:t>
      </w:r>
    </w:p>
    <w:p w14:paraId="3245C38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 本合同工作具体要求和验收标准由双方协商确定，以合同附件的形式列明。</w:t>
      </w:r>
    </w:p>
    <w:p w14:paraId="33FD2DF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6.４ 乙方在工作过程中应接受甲方的监督，并根据甲方的建议和要求加以改进。</w:t>
      </w:r>
    </w:p>
    <w:p w14:paraId="3C0CE904">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6.5</w:t>
      </w:r>
      <w:r>
        <w:rPr>
          <w:rFonts w:hint="eastAsia" w:asciiTheme="minorEastAsia" w:hAnsiTheme="minorEastAsia" w:eastAsiaTheme="minorEastAsia" w:cstheme="minorEastAsia"/>
          <w:sz w:val="28"/>
          <w:szCs w:val="28"/>
        </w:rPr>
        <w:t>.乙方负责对项目单位工作人员和专家组成员进行培训，并协助项目单位完成材料的收集</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整理和编写报告，培训费用由乙方承担。</w:t>
      </w:r>
    </w:p>
    <w:p w14:paraId="13F26273">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.6 乙方在合同规定的时间内提交项目报告和相关材料，并保证报告合法</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全面</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客观</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公正和真实，甲方对乙方提交的材料组织验收。</w:t>
      </w:r>
    </w:p>
    <w:p w14:paraId="659C5E86">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.7 乙方应遵守甲方规定的纪律要求和工作规范，坚持公平</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公正</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客观的工作原则，不得自行变更标准；同时应遵循保密原则，对项目单位提供的材料和工作中掌握的信息应保密，工作完成后应交甲方，不得自行处理。</w:t>
      </w:r>
    </w:p>
    <w:p w14:paraId="5E2F3074">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.8 乙方与项目单位有审计</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评估</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咨询等业务往来的，应主动向甲方声明回避，由甲方根据具体情况确定乙方是否可以继续实施工作。</w:t>
      </w:r>
    </w:p>
    <w:p w14:paraId="09E0D8AA">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.9 乙方不得向项目单位提出与本合同工作无关的要求，不得另行收取费用或接受任何好处。</w:t>
      </w:r>
    </w:p>
    <w:p w14:paraId="663277B8">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.10 乙方应及时向甲方通报工作进展情况。甲方有权向乙方询问工作进展情况及相关的内容；有权阐述对具体问题的意见和建议；当甲方认定乙方工作人员不按本合同履行其职责，或与第三人串通给甲方造成经济损失的，甲方有权要求更换乙方工作人员，直至终止合同并要求乙方承担相应的赔偿责任。在本合同执行中，甲方有权随时对乙方在投标时的服务承诺进行核查，如发现存在以下问题，将视情况终止委托关系</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要求乙方全部返还已支付的服务费用”。</w:t>
      </w:r>
    </w:p>
    <w:p w14:paraId="28273518">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.10.1乙方缺乏承担约定业务能力的；</w:t>
      </w:r>
    </w:p>
    <w:p w14:paraId="0DA93693">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.10.2未经允许改变人员安排的；</w:t>
      </w:r>
    </w:p>
    <w:p w14:paraId="7A38BF24">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.10.3有应查而未查出的重大违法违规事项或者对检查出来的问题未发表公正性审核意见的；</w:t>
      </w:r>
    </w:p>
    <w:p w14:paraId="2BE38D16">
      <w:pPr>
        <w:spacing w:line="360" w:lineRule="auto"/>
        <w:ind w:firstLine="562" w:firstLineChars="200"/>
        <w:outlineLvl w:val="0"/>
        <w:rPr>
          <w:rFonts w:hint="eastAsia" w:asciiTheme="minorEastAsia" w:hAnsiTheme="minorEastAsia" w:eastAsiaTheme="minorEastAsia" w:cstheme="minorEastAsia"/>
          <w:sz w:val="28"/>
          <w:szCs w:val="28"/>
        </w:rPr>
      </w:pPr>
      <w:bookmarkStart w:id="618" w:name="_Toc11772"/>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.10.4应当回避而未主动声明的；</w:t>
      </w:r>
      <w:bookmarkEnd w:id="618"/>
    </w:p>
    <w:p w14:paraId="730EA5BF">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.10.5向项目单位收取额外费用或接受项目单位好处的；</w:t>
      </w:r>
    </w:p>
    <w:p w14:paraId="035C5510">
      <w:pPr>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.10.6在本合同执行中，乙方不得无故单方终止委托关系。</w:t>
      </w:r>
    </w:p>
    <w:p w14:paraId="1FFEADC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6.11 乙方在履行和完成本合同项下工作过程中准备及形成的一切成果，包括但不限于文件</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图表</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报告</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数据</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以及等为甲方所有。甲方有权使用上述资料以履行本项目合同或用于其他目的。乙方非经甲方书面同意，不得以任何方式向第三方披露或转让。除本项目测评等需要外，乙方不得以任何方式在任何情形下利用。乙方因违反前述知识产权条款或因在完成甲方委托工作内容时侵犯第三人知识产权给甲方造成损失的，乙方应赔偿全部损失及相关费用（包括但不限于律师费</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诉讼费</w:t>
      </w: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t>差旅费），并支付合同总价款25%的违约金。</w:t>
      </w:r>
    </w:p>
    <w:p w14:paraId="714FB10E">
      <w:pPr>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7</w:t>
      </w:r>
      <w:r>
        <w:rPr>
          <w:rFonts w:hint="eastAsia" w:asciiTheme="minorEastAsia" w:hAnsiTheme="minorEastAsia" w:eastAsiaTheme="minorEastAsia" w:cstheme="minorEastAsia"/>
          <w:b/>
          <w:bCs/>
          <w:sz w:val="28"/>
          <w:szCs w:val="28"/>
          <w:lang w:val="en"/>
        </w:rPr>
        <w:t>.</w:t>
      </w:r>
      <w:r>
        <w:rPr>
          <w:rFonts w:hint="eastAsia" w:asciiTheme="minorEastAsia" w:hAnsiTheme="minorEastAsia" w:eastAsiaTheme="minorEastAsia" w:cstheme="minorEastAsia"/>
          <w:b/>
          <w:bCs/>
          <w:sz w:val="28"/>
          <w:szCs w:val="28"/>
        </w:rPr>
        <w:t>保密义务</w:t>
      </w:r>
    </w:p>
    <w:p w14:paraId="658E1352">
      <w:pPr>
        <w:spacing w:line="360" w:lineRule="auto"/>
        <w:ind w:firstLine="562"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rPr>
        <w:t>7</w:t>
      </w:r>
      <w:r>
        <w:rPr>
          <w:rFonts w:hint="eastAsia" w:asciiTheme="minorEastAsia" w:hAnsiTheme="minorEastAsia" w:eastAsiaTheme="minorEastAsia" w:cstheme="minorEastAsia"/>
          <w:color w:val="000000"/>
          <w:sz w:val="28"/>
          <w:szCs w:val="28"/>
        </w:rPr>
        <w:t>.1 保密的内容和范围：</w:t>
      </w:r>
    </w:p>
    <w:p w14:paraId="6ADBC83D">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项目资料和涉密信息：是指甲方和项目单位提供的需要保密的项目情况和信息，其形式包括但不限于书面资料和电子文档。</w:t>
      </w:r>
    </w:p>
    <w:p w14:paraId="58EE7B5D">
      <w:pPr>
        <w:spacing w:line="360" w:lineRule="auto"/>
        <w:ind w:firstLine="562"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color w:val="000000"/>
          <w:sz w:val="28"/>
          <w:szCs w:val="28"/>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sz w:val="28"/>
          <w:szCs w:val="28"/>
        </w:rPr>
        <w:t xml:space="preserve">2 </w:t>
      </w:r>
      <w:r>
        <w:rPr>
          <w:rFonts w:hint="eastAsia" w:asciiTheme="minorEastAsia" w:hAnsiTheme="minorEastAsia" w:eastAsiaTheme="minorEastAsia" w:cstheme="minorEastAsia"/>
          <w:bCs/>
          <w:sz w:val="28"/>
          <w:szCs w:val="28"/>
        </w:rPr>
        <w:t>乙方承诺，依法遵守保密义务并承担相应保密责任，除非甲方书面允许，乙方将无限期保守秘密。</w:t>
      </w:r>
    </w:p>
    <w:p w14:paraId="6157303E">
      <w:pPr>
        <w:spacing w:line="360" w:lineRule="auto"/>
        <w:ind w:firstLine="562"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color w:val="000000"/>
          <w:sz w:val="28"/>
          <w:szCs w:val="28"/>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sz w:val="28"/>
          <w:szCs w:val="28"/>
        </w:rPr>
        <w:t xml:space="preserve">3 </w:t>
      </w:r>
      <w:r>
        <w:rPr>
          <w:rFonts w:hint="eastAsia" w:asciiTheme="minorEastAsia" w:hAnsiTheme="minorEastAsia" w:eastAsiaTheme="minorEastAsia" w:cstheme="minorEastAsia"/>
          <w:bCs/>
          <w:sz w:val="28"/>
          <w:szCs w:val="28"/>
        </w:rPr>
        <w:t>乙方要严格要求接触项目资料和涉密信息的员工树立保密意识并采取必要的措施避免员工泄密行为的发生。在员工知悉该保密信息前，应向其提示保密信息的保密性和应承担的义务，并保证上述人员以书面形式（详见附件）同意接受本协议条款的约束，确保上述人员承担保密责任的程度不低于本协议规定的程度。</w:t>
      </w:r>
    </w:p>
    <w:p w14:paraId="5F503E43">
      <w:pPr>
        <w:spacing w:line="360" w:lineRule="auto"/>
        <w:ind w:firstLine="562"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color w:val="000000"/>
          <w:sz w:val="28"/>
          <w:szCs w:val="28"/>
        </w:rPr>
        <w:t>7</w:t>
      </w:r>
      <w:r>
        <w:rPr>
          <w:rFonts w:hint="eastAsia" w:asciiTheme="minorEastAsia" w:hAnsiTheme="minorEastAsia" w:eastAsiaTheme="minorEastAsia" w:cstheme="minorEastAsia"/>
          <w:color w:val="000000"/>
          <w:sz w:val="28"/>
          <w:szCs w:val="28"/>
        </w:rPr>
        <w:t xml:space="preserve">.4 </w:t>
      </w:r>
      <w:r>
        <w:rPr>
          <w:rFonts w:hint="eastAsia" w:asciiTheme="minorEastAsia" w:hAnsiTheme="minorEastAsia" w:eastAsiaTheme="minorEastAsia" w:cstheme="minorEastAsia"/>
          <w:bCs/>
          <w:sz w:val="28"/>
          <w:szCs w:val="28"/>
        </w:rPr>
        <w:t>乙方对项目资料和涉密信息采取严格的归档</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保管和借阅措施。乙方应将所有包含保密信息的文件和记录存放在一个安全的</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保险的地方。任何以电子方式存储于电脑的保密信息应当有效地防范任何未经授权的直接或间接通过网络进行的入侵或使用行为。</w:t>
      </w:r>
    </w:p>
    <w:p w14:paraId="1D39AA19">
      <w:pPr>
        <w:spacing w:line="360" w:lineRule="auto"/>
        <w:ind w:firstLine="562"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color w:val="000000"/>
          <w:sz w:val="28"/>
          <w:szCs w:val="28"/>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sz w:val="28"/>
          <w:szCs w:val="28"/>
        </w:rPr>
        <w:t xml:space="preserve">5 </w:t>
      </w:r>
      <w:r>
        <w:rPr>
          <w:rFonts w:hint="eastAsia" w:asciiTheme="minorEastAsia" w:hAnsiTheme="minorEastAsia" w:eastAsiaTheme="minorEastAsia" w:cstheme="minorEastAsia"/>
          <w:bCs/>
          <w:sz w:val="28"/>
          <w:szCs w:val="28"/>
        </w:rPr>
        <w:t>乙方要严格限制项目资料和涉密信息的借阅范围，保证资料信息没有被广泛传播。</w:t>
      </w:r>
    </w:p>
    <w:p w14:paraId="1108623C">
      <w:pPr>
        <w:spacing w:line="360" w:lineRule="auto"/>
        <w:ind w:firstLine="562"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color w:val="000000"/>
          <w:sz w:val="28"/>
          <w:szCs w:val="28"/>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sz w:val="28"/>
          <w:szCs w:val="28"/>
        </w:rPr>
        <w:t xml:space="preserve">6 </w:t>
      </w:r>
      <w:r>
        <w:rPr>
          <w:rFonts w:hint="eastAsia" w:asciiTheme="minorEastAsia" w:hAnsiTheme="minorEastAsia" w:eastAsiaTheme="minorEastAsia" w:cstheme="minorEastAsia"/>
          <w:bCs/>
          <w:sz w:val="28"/>
          <w:szCs w:val="28"/>
        </w:rPr>
        <w:t>除非甲方书面允许，乙方不得以任何形式向除甲方以外的第三方透漏</w:t>
      </w:r>
      <w:r>
        <w:rPr>
          <w:rFonts w:hint="eastAsia" w:asciiTheme="minorEastAsia" w:hAnsiTheme="minorEastAsia" w:eastAsiaTheme="minorEastAsia" w:cstheme="minorEastAsia"/>
          <w:bCs/>
          <w:sz w:val="28"/>
          <w:szCs w:val="28"/>
          <w:lang w:val="en"/>
        </w:rPr>
        <w:t>.</w:t>
      </w:r>
      <w:r>
        <w:rPr>
          <w:rFonts w:hint="eastAsia" w:asciiTheme="minorEastAsia" w:hAnsiTheme="minorEastAsia" w:eastAsiaTheme="minorEastAsia" w:cstheme="minorEastAsia"/>
          <w:bCs/>
          <w:sz w:val="28"/>
          <w:szCs w:val="28"/>
        </w:rPr>
        <w:t>传播该项目资料和涉密信息的任何信息，不得将本协议项目约定的任何资料和信息应用于本合同约定之外的其它用途。</w:t>
      </w:r>
    </w:p>
    <w:p w14:paraId="5483DC1A">
      <w:pPr>
        <w:spacing w:line="360" w:lineRule="auto"/>
        <w:ind w:firstLine="562"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color w:val="000000"/>
          <w:sz w:val="28"/>
          <w:szCs w:val="28"/>
        </w:rPr>
        <w:t>7</w:t>
      </w:r>
      <w:r>
        <w:rPr>
          <w:rFonts w:hint="eastAsia" w:asciiTheme="minorEastAsia" w:hAnsiTheme="minorEastAsia" w:eastAsiaTheme="minorEastAsia" w:cstheme="minorEastAsia"/>
          <w:color w:val="000000"/>
          <w:sz w:val="28"/>
          <w:szCs w:val="28"/>
        </w:rPr>
        <w:t xml:space="preserve">.7 </w:t>
      </w:r>
      <w:r>
        <w:rPr>
          <w:rFonts w:hint="eastAsia" w:asciiTheme="minorEastAsia" w:hAnsiTheme="minorEastAsia" w:eastAsiaTheme="minorEastAsia" w:cstheme="minorEastAsia"/>
          <w:bCs/>
          <w:sz w:val="28"/>
          <w:szCs w:val="28"/>
        </w:rPr>
        <w:t>若乙方有违反本协议的情形，无论故意与过失，应当立即停止侵害，并在第一时间采取一切必要措施防止保密信息的扩散，尽最大可能消除影响。</w:t>
      </w:r>
    </w:p>
    <w:p w14:paraId="1DC929C9">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7.8 乙方或工作人员违反上述保密义务规定的，乙方应按服务费用总额的25%支付违约金，赔偿给甲方造成的全部损失，同时甲方有权解除合同。</w:t>
      </w:r>
    </w:p>
    <w:p w14:paraId="5D284E9C">
      <w:pPr>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8</w:t>
      </w:r>
      <w:r>
        <w:rPr>
          <w:rFonts w:hint="eastAsia" w:asciiTheme="minorEastAsia" w:hAnsiTheme="minorEastAsia" w:eastAsiaTheme="minorEastAsia" w:cstheme="minorEastAsia"/>
          <w:b/>
          <w:bCs/>
          <w:sz w:val="28"/>
          <w:szCs w:val="28"/>
          <w:lang w:val="en"/>
        </w:rPr>
        <w:t>.</w:t>
      </w:r>
      <w:r>
        <w:rPr>
          <w:rFonts w:hint="eastAsia" w:asciiTheme="minorEastAsia" w:hAnsiTheme="minorEastAsia" w:eastAsiaTheme="minorEastAsia" w:cstheme="minorEastAsia"/>
          <w:b/>
          <w:bCs/>
          <w:sz w:val="28"/>
          <w:szCs w:val="28"/>
        </w:rPr>
        <w:t>服务费用</w:t>
      </w:r>
    </w:p>
    <w:p w14:paraId="4335C7AE">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8</w:t>
      </w:r>
      <w:r>
        <w:rPr>
          <w:rFonts w:hint="eastAsia" w:asciiTheme="minorEastAsia" w:hAnsiTheme="minorEastAsia" w:eastAsiaTheme="minorEastAsia" w:cstheme="minorEastAsia"/>
          <w:sz w:val="28"/>
          <w:szCs w:val="28"/>
        </w:rPr>
        <w:t>.1 本次项目</w:t>
      </w:r>
      <w:r>
        <w:rPr>
          <w:rFonts w:hint="eastAsia" w:asciiTheme="minorEastAsia" w:hAnsiTheme="minorEastAsia" w:eastAsiaTheme="minorEastAsia" w:cstheme="minorEastAsia"/>
          <w:color w:val="000000"/>
          <w:sz w:val="28"/>
          <w:szCs w:val="28"/>
        </w:rPr>
        <w:t>服务费总金额为人民币</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元；人民币大写金额：</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。上述费用为固定费用（含税），除另有补充协议外，乙方不得要求甲方支付其他任何费用。</w:t>
      </w:r>
    </w:p>
    <w:p w14:paraId="49E11221">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8</w:t>
      </w:r>
      <w:r>
        <w:rPr>
          <w:rFonts w:hint="eastAsia" w:asciiTheme="minorEastAsia" w:hAnsiTheme="minorEastAsia" w:eastAsiaTheme="minorEastAsia" w:cstheme="minorEastAsia"/>
          <w:sz w:val="28"/>
          <w:szCs w:val="28"/>
        </w:rPr>
        <w:t>.2 结合业务的开展情况，双方约定通过以下第</w:t>
      </w:r>
      <w:r>
        <w:rPr>
          <w:rFonts w:hint="eastAsia" w:asciiTheme="minorEastAsia" w:hAnsiTheme="minorEastAsia" w:eastAsiaTheme="minorEastAsia" w:cstheme="minorEastAsia"/>
          <w:sz w:val="28"/>
          <w:szCs w:val="28"/>
          <w:u w:val="single"/>
        </w:rPr>
        <w:t xml:space="preserve"> (1) </w:t>
      </w:r>
      <w:r>
        <w:rPr>
          <w:rFonts w:hint="eastAsia" w:asciiTheme="minorEastAsia" w:hAnsiTheme="minorEastAsia" w:eastAsiaTheme="minorEastAsia" w:cstheme="minorEastAsia"/>
          <w:sz w:val="28"/>
          <w:szCs w:val="28"/>
        </w:rPr>
        <w:t>种方式支付服务费：</w:t>
      </w:r>
    </w:p>
    <w:p w14:paraId="4AE1A32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（1）乙方按照甲方要求提交202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年本市道路交通事故社会救助基金审计报告、提交追偿未果案件账款核销材料审核报告</w:t>
      </w:r>
      <w:r>
        <w:rPr>
          <w:rFonts w:hint="eastAsia" w:asciiTheme="minorEastAsia" w:hAnsiTheme="minorEastAsia" w:eastAsiaTheme="minorEastAsia" w:cstheme="minorEastAsia"/>
          <w:sz w:val="28"/>
          <w:szCs w:val="28"/>
          <w:lang w:eastAsia="zh-CN"/>
        </w:rPr>
        <w:t>后</w:t>
      </w:r>
      <w:r>
        <w:rPr>
          <w:rFonts w:hint="eastAsia" w:asciiTheme="minorEastAsia" w:hAnsiTheme="minorEastAsia" w:eastAsiaTheme="minorEastAsia" w:cstheme="minorEastAsia"/>
          <w:sz w:val="28"/>
          <w:szCs w:val="28"/>
        </w:rPr>
        <w:t>，甲方支付乙方总服务费</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50</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%的服务费；剩余服务费在本合同约定所有工作结束并验收合格后支付。</w:t>
      </w:r>
    </w:p>
    <w:p w14:paraId="3E63EDE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（2）在本合同约定所有工作结束并验收合格后10个工作日内，甲方一次性支付乙方全部服务费。</w:t>
      </w:r>
    </w:p>
    <w:p w14:paraId="4CEB63C2">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（３）其它方式：/。</w:t>
      </w:r>
    </w:p>
    <w:p w14:paraId="3144FFA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乙方根据本合同取得的收入，其有关的一切税费由乙方根据国家现行法律规定负担，甲方每次支付上述价款前乙方应向甲方提供等额发票。</w:t>
      </w:r>
    </w:p>
    <w:p w14:paraId="2945E71C">
      <w:pPr>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w:t>
      </w:r>
      <w:r>
        <w:rPr>
          <w:rFonts w:hint="eastAsia" w:asciiTheme="minorEastAsia" w:hAnsiTheme="minorEastAsia" w:eastAsiaTheme="minorEastAsia" w:cstheme="minorEastAsia"/>
          <w:b/>
          <w:sz w:val="28"/>
          <w:szCs w:val="28"/>
          <w:lang w:val="en"/>
        </w:rPr>
        <w:t>.</w:t>
      </w:r>
      <w:r>
        <w:rPr>
          <w:rFonts w:hint="eastAsia" w:asciiTheme="minorEastAsia" w:hAnsiTheme="minorEastAsia" w:eastAsiaTheme="minorEastAsia" w:cstheme="minorEastAsia"/>
          <w:b/>
          <w:sz w:val="28"/>
          <w:szCs w:val="28"/>
        </w:rPr>
        <w:t>违约责任</w:t>
      </w:r>
    </w:p>
    <w:p w14:paraId="2B0B58D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乙方未能严格执行工作方案，未按甲方规定的工作进度和要求开展工作，未严格履行甲方规定的人员行为规范和廉政要求，以及未按期提交有关报告材料，提交的报告材料经验收不合格并拒绝改进，甲方有权按违约处理，并处以总服务费25%的违约金。因乙方的违约行为或过错造成的经济损失，应当向甲方进行赔偿。本合同中约定的全部违约金或赔偿金，甲方有权从未支付的价款中直接扣除</w:t>
      </w:r>
    </w:p>
    <w:p w14:paraId="2E13C6FA">
      <w:pPr>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10争议解决</w:t>
      </w:r>
    </w:p>
    <w:p w14:paraId="4E680AF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本合同产生的分歧，双方应本着有利于合同履行的原则平等协商解决；若协商不成，则任何一方均有权向甲方所在地有管辖权的人民法院起诉。本合同未尽事宜，双方协商签订书面补充协议，补充协议与本合同具有同等法律效力。</w:t>
      </w:r>
    </w:p>
    <w:p w14:paraId="21809FEF">
      <w:pPr>
        <w:spacing w:before="120" w:beforeLines="50" w:after="120" w:afterLines="50"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本合同一式肆份，甲方持贰份，乙方持贰份，自双方签字并盖章之日起生效。</w:t>
      </w:r>
    </w:p>
    <w:p w14:paraId="6F58EA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甲方（盖章）：                       乙方（盖章）： </w:t>
      </w:r>
    </w:p>
    <w:p w14:paraId="28EAB6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法定代表人或授权代表签字：         法定代表人或授权代表签字：</w:t>
      </w:r>
    </w:p>
    <w:p w14:paraId="4C88F7F8">
      <w:pPr>
        <w:rPr>
          <w:rFonts w:hint="eastAsia" w:asciiTheme="minorEastAsia" w:hAnsiTheme="minorEastAsia" w:eastAsiaTheme="minorEastAsia" w:cstheme="minorEastAsia"/>
          <w:color w:val="000000"/>
          <w:sz w:val="28"/>
          <w:szCs w:val="28"/>
        </w:rPr>
      </w:pPr>
    </w:p>
    <w:p w14:paraId="01D4944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    年  月  日                               年  月  日</w:t>
      </w:r>
    </w:p>
    <w:p w14:paraId="14BAF29A">
      <w:pPr>
        <w:widowControl/>
        <w:jc w:val="left"/>
        <w:rPr>
          <w:rFonts w:ascii="宋体" w:hAnsi="宋体"/>
          <w:szCs w:val="21"/>
        </w:rPr>
      </w:pPr>
      <w:r>
        <w:rPr>
          <w:rFonts w:ascii="宋体" w:hAnsi="宋体"/>
          <w:szCs w:val="21"/>
        </w:rPr>
        <w:br w:type="page"/>
      </w:r>
    </w:p>
    <w:p w14:paraId="2860091B">
      <w:pPr>
        <w:keepNext/>
        <w:keepLines/>
        <w:spacing w:after="260" w:line="360" w:lineRule="auto"/>
        <w:ind w:firstLine="3433" w:firstLineChars="950"/>
        <w:outlineLvl w:val="1"/>
        <w:rPr>
          <w:b/>
          <w:bCs/>
          <w:color w:val="000000"/>
          <w:sz w:val="36"/>
          <w:szCs w:val="36"/>
        </w:rPr>
      </w:pPr>
      <w:bookmarkStart w:id="619" w:name="_Toc10473192"/>
      <w:r>
        <w:rPr>
          <w:b/>
          <w:bCs/>
          <w:color w:val="000000"/>
          <w:sz w:val="36"/>
          <w:szCs w:val="36"/>
        </w:rPr>
        <w:t>保密承诺书</w:t>
      </w:r>
      <w:bookmarkEnd w:id="619"/>
    </w:p>
    <w:p w14:paraId="56CC4082">
      <w:pPr>
        <w:widowControl/>
        <w:spacing w:line="4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本承诺书所指的内部资料信息是我公司在接受北京市财政局专项委托过程中接触到的未经公开发布</w:t>
      </w:r>
      <w:r>
        <w:rPr>
          <w:rFonts w:hint="eastAsia" w:asciiTheme="minorEastAsia" w:hAnsiTheme="minorEastAsia" w:eastAsiaTheme="minorEastAsia" w:cstheme="minorEastAsia"/>
          <w:color w:val="000000"/>
          <w:sz w:val="24"/>
          <w:szCs w:val="24"/>
          <w:lang w:val="en"/>
        </w:rPr>
        <w:t>.</w:t>
      </w:r>
      <w:r>
        <w:rPr>
          <w:rFonts w:hint="eastAsia" w:asciiTheme="minorEastAsia" w:hAnsiTheme="minorEastAsia" w:eastAsiaTheme="minorEastAsia" w:cstheme="minorEastAsia"/>
          <w:color w:val="000000"/>
          <w:sz w:val="24"/>
          <w:szCs w:val="24"/>
        </w:rPr>
        <w:t>未经北京市财政局书面允许发布的内部资料信息，以及国家相关法律规定的秘密类资料文件。为保证北京市财政局的内部资料信息安全，作为参加北京市财政局的委托中介机构，我公司自愿签订本承诺书，接受本承诺书的约束。</w:t>
      </w:r>
    </w:p>
    <w:p w14:paraId="32EFE790">
      <w:pPr>
        <w:spacing w:line="420" w:lineRule="exact"/>
        <w:ind w:left="2" w:firstLine="56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w:t>
      </w:r>
      <w:r>
        <w:rPr>
          <w:rFonts w:hint="eastAsia" w:asciiTheme="minorEastAsia" w:hAnsiTheme="minorEastAsia" w:eastAsiaTheme="minorEastAsia" w:cstheme="minorEastAsia"/>
          <w:color w:val="000000"/>
          <w:sz w:val="24"/>
          <w:szCs w:val="24"/>
          <w:lang w:val="en"/>
        </w:rPr>
        <w:t>.</w:t>
      </w:r>
      <w:r>
        <w:rPr>
          <w:rFonts w:hint="eastAsia" w:asciiTheme="minorEastAsia" w:hAnsiTheme="minorEastAsia" w:eastAsiaTheme="minorEastAsia" w:cstheme="minorEastAsia"/>
          <w:color w:val="000000"/>
          <w:sz w:val="24"/>
          <w:szCs w:val="24"/>
        </w:rPr>
        <w:t>我公司承诺在参与本次委托工作完毕后，未经北京市财政局书面许可，我公司不会将任何内部资料信息公开发表。</w:t>
      </w:r>
    </w:p>
    <w:p w14:paraId="46D327F5">
      <w:pPr>
        <w:spacing w:line="420" w:lineRule="exact"/>
        <w:ind w:left="2" w:firstLine="56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w:t>
      </w:r>
      <w:r>
        <w:rPr>
          <w:rFonts w:hint="eastAsia" w:asciiTheme="minorEastAsia" w:hAnsiTheme="minorEastAsia" w:eastAsiaTheme="minorEastAsia" w:cstheme="minorEastAsia"/>
          <w:color w:val="000000"/>
          <w:sz w:val="24"/>
          <w:szCs w:val="24"/>
          <w:lang w:val="en"/>
        </w:rPr>
        <w:t>.</w:t>
      </w:r>
      <w:r>
        <w:rPr>
          <w:rFonts w:hint="eastAsia" w:asciiTheme="minorEastAsia" w:hAnsiTheme="minorEastAsia" w:eastAsiaTheme="minorEastAsia" w:cstheme="minorEastAsia"/>
          <w:color w:val="000000"/>
          <w:sz w:val="24"/>
          <w:szCs w:val="24"/>
        </w:rPr>
        <w:t>我公司承诺对此次内部信息资料负有保密责任。未经北京市财政局书面许可，不向任何第三方提供泄露内部信息。</w:t>
      </w:r>
    </w:p>
    <w:p w14:paraId="5C4905D1">
      <w:pPr>
        <w:spacing w:line="420" w:lineRule="exact"/>
        <w:ind w:left="2" w:firstLine="56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w:t>
      </w:r>
      <w:r>
        <w:rPr>
          <w:rFonts w:hint="eastAsia" w:asciiTheme="minorEastAsia" w:hAnsiTheme="minorEastAsia" w:eastAsiaTheme="minorEastAsia" w:cstheme="minorEastAsia"/>
          <w:color w:val="000000"/>
          <w:sz w:val="24"/>
          <w:szCs w:val="24"/>
          <w:lang w:val="en"/>
        </w:rPr>
        <w:t>.</w:t>
      </w:r>
      <w:r>
        <w:rPr>
          <w:rFonts w:hint="eastAsia" w:asciiTheme="minorEastAsia" w:hAnsiTheme="minorEastAsia" w:eastAsiaTheme="minorEastAsia" w:cstheme="minorEastAsia"/>
          <w:color w:val="000000"/>
          <w:sz w:val="24"/>
          <w:szCs w:val="24"/>
        </w:rPr>
        <w:t>我公司承诺自本保密承诺书签订之日起，至内部资料信息成为公众资料信息之日止，我公司对内部资料信息始终负有保密责任。并有对参与此次工作的员工进行教育</w:t>
      </w:r>
      <w:r>
        <w:rPr>
          <w:rFonts w:hint="eastAsia" w:asciiTheme="minorEastAsia" w:hAnsiTheme="minorEastAsia" w:eastAsiaTheme="minorEastAsia" w:cstheme="minorEastAsia"/>
          <w:color w:val="000000"/>
          <w:sz w:val="24"/>
          <w:szCs w:val="24"/>
          <w:lang w:val="en"/>
        </w:rPr>
        <w:t>.</w:t>
      </w:r>
      <w:r>
        <w:rPr>
          <w:rFonts w:hint="eastAsia" w:asciiTheme="minorEastAsia" w:hAnsiTheme="minorEastAsia" w:eastAsiaTheme="minorEastAsia" w:cstheme="minorEastAsia"/>
          <w:color w:val="000000"/>
          <w:sz w:val="24"/>
          <w:szCs w:val="24"/>
        </w:rPr>
        <w:t>宣传的责任。</w:t>
      </w:r>
    </w:p>
    <w:p w14:paraId="21D9F288">
      <w:pPr>
        <w:spacing w:line="420" w:lineRule="exact"/>
        <w:ind w:firstLine="56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w:t>
      </w:r>
      <w:r>
        <w:rPr>
          <w:rFonts w:hint="eastAsia" w:asciiTheme="minorEastAsia" w:hAnsiTheme="minorEastAsia" w:eastAsiaTheme="minorEastAsia" w:cstheme="minorEastAsia"/>
          <w:color w:val="000000"/>
          <w:sz w:val="24"/>
          <w:szCs w:val="24"/>
          <w:lang w:val="en"/>
        </w:rPr>
        <w:t>.</w:t>
      </w:r>
      <w:r>
        <w:rPr>
          <w:rFonts w:hint="eastAsia" w:asciiTheme="minorEastAsia" w:hAnsiTheme="minorEastAsia" w:eastAsiaTheme="minorEastAsia" w:cstheme="minorEastAsia"/>
          <w:color w:val="000000"/>
          <w:sz w:val="24"/>
          <w:szCs w:val="24"/>
        </w:rPr>
        <w:t>我公司对本承诺书中约定的保密责任的任何违反将构成违约，我公司愿意承担由此引起的违约责任，弥补北京市财政局因此遭受的全部损失，并支付合同价款25%的违约金。违反国家法律规定的，将承担对应的法律责任。</w:t>
      </w:r>
    </w:p>
    <w:p w14:paraId="61C2D03D">
      <w:pPr>
        <w:spacing w:line="420" w:lineRule="exact"/>
        <w:ind w:left="2" w:firstLine="56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w:t>
      </w:r>
      <w:r>
        <w:rPr>
          <w:rFonts w:hint="eastAsia" w:asciiTheme="minorEastAsia" w:hAnsiTheme="minorEastAsia" w:eastAsiaTheme="minorEastAsia" w:cstheme="minorEastAsia"/>
          <w:color w:val="000000"/>
          <w:sz w:val="24"/>
          <w:szCs w:val="24"/>
          <w:lang w:val="en"/>
        </w:rPr>
        <w:t>.</w:t>
      </w:r>
      <w:r>
        <w:rPr>
          <w:rFonts w:hint="eastAsia" w:asciiTheme="minorEastAsia" w:hAnsiTheme="minorEastAsia" w:eastAsiaTheme="minorEastAsia" w:cstheme="minorEastAsia"/>
          <w:color w:val="000000"/>
          <w:sz w:val="24"/>
          <w:szCs w:val="24"/>
        </w:rPr>
        <w:t>本承诺书自合同签订之日起生效，至内部信息成为公众信息之日起失效。</w:t>
      </w:r>
    </w:p>
    <w:p w14:paraId="4FE33D6F">
      <w:pPr>
        <w:spacing w:line="420" w:lineRule="exact"/>
        <w:ind w:left="2" w:firstLine="56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w:t>
      </w:r>
      <w:r>
        <w:rPr>
          <w:rFonts w:hint="eastAsia" w:asciiTheme="minorEastAsia" w:hAnsiTheme="minorEastAsia" w:eastAsiaTheme="minorEastAsia" w:cstheme="minorEastAsia"/>
          <w:color w:val="000000"/>
          <w:sz w:val="24"/>
          <w:szCs w:val="24"/>
          <w:lang w:val="en"/>
        </w:rPr>
        <w:t>.</w:t>
      </w:r>
      <w:r>
        <w:rPr>
          <w:rFonts w:hint="eastAsia" w:asciiTheme="minorEastAsia" w:hAnsiTheme="minorEastAsia" w:eastAsiaTheme="minorEastAsia" w:cstheme="minorEastAsia"/>
          <w:color w:val="000000"/>
          <w:sz w:val="24"/>
          <w:szCs w:val="24"/>
        </w:rPr>
        <w:t>未尽事宜由双方友好协商解决。</w:t>
      </w:r>
    </w:p>
    <w:p w14:paraId="51ABB262">
      <w:pPr>
        <w:spacing w:line="420" w:lineRule="exact"/>
        <w:ind w:firstLine="565"/>
        <w:rPr>
          <w:rFonts w:hint="eastAsia" w:asciiTheme="minorEastAsia" w:hAnsiTheme="minorEastAsia" w:eastAsiaTheme="minorEastAsia" w:cstheme="minorEastAsia"/>
          <w:color w:val="000000"/>
          <w:sz w:val="24"/>
          <w:szCs w:val="24"/>
        </w:rPr>
      </w:pPr>
    </w:p>
    <w:p w14:paraId="0DB182E1">
      <w:pPr>
        <w:spacing w:line="420" w:lineRule="exact"/>
        <w:ind w:firstLine="3720"/>
        <w:rPr>
          <w:rFonts w:hint="eastAsia" w:asciiTheme="minorEastAsia" w:hAnsiTheme="minorEastAsia" w:eastAsiaTheme="minorEastAsia" w:cstheme="minorEastAsia"/>
          <w:color w:val="000000"/>
          <w:sz w:val="24"/>
          <w:szCs w:val="24"/>
        </w:rPr>
      </w:pPr>
    </w:p>
    <w:p w14:paraId="19F07B6E">
      <w:pPr>
        <w:spacing w:line="420" w:lineRule="exact"/>
        <w:ind w:firstLine="3720"/>
        <w:rPr>
          <w:rFonts w:hint="eastAsia" w:asciiTheme="minorEastAsia" w:hAnsiTheme="minorEastAsia" w:eastAsiaTheme="minorEastAsia" w:cstheme="minorEastAsia"/>
          <w:color w:val="000000"/>
          <w:sz w:val="24"/>
          <w:szCs w:val="24"/>
        </w:rPr>
      </w:pPr>
    </w:p>
    <w:p w14:paraId="7D813AFF">
      <w:pPr>
        <w:spacing w:line="420" w:lineRule="exact"/>
        <w:ind w:firstLine="3720"/>
        <w:rPr>
          <w:rFonts w:hint="eastAsia" w:asciiTheme="minorEastAsia" w:hAnsiTheme="minorEastAsia" w:eastAsiaTheme="minorEastAsia" w:cstheme="minorEastAsia"/>
          <w:color w:val="000000"/>
          <w:sz w:val="24"/>
          <w:szCs w:val="24"/>
        </w:rPr>
      </w:pPr>
    </w:p>
    <w:p w14:paraId="4E414447">
      <w:pPr>
        <w:spacing w:line="420" w:lineRule="exact"/>
        <w:ind w:firstLine="3720" w:firstLineChars="15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乙方（签字，盖公章）：</w:t>
      </w:r>
    </w:p>
    <w:p w14:paraId="5C44CCA8">
      <w:pPr>
        <w:spacing w:line="420" w:lineRule="exact"/>
        <w:rPr>
          <w:rFonts w:hint="eastAsia" w:asciiTheme="minorEastAsia" w:hAnsiTheme="minorEastAsia" w:eastAsiaTheme="minorEastAsia" w:cstheme="minorEastAsia"/>
          <w:color w:val="000000"/>
          <w:sz w:val="24"/>
          <w:szCs w:val="24"/>
        </w:rPr>
      </w:pPr>
    </w:p>
    <w:p w14:paraId="68AC50E3">
      <w:pPr>
        <w:spacing w:line="420" w:lineRule="exact"/>
        <w:ind w:firstLine="5280" w:firstLineChars="2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     月    日</w:t>
      </w:r>
    </w:p>
    <w:p w14:paraId="592D63E0">
      <w:pPr>
        <w:widowControl/>
        <w:jc w:val="left"/>
        <w:rPr>
          <w:sz w:val="24"/>
        </w:rPr>
      </w:pPr>
      <w:r>
        <w:rPr>
          <w:sz w:val="24"/>
        </w:rPr>
        <w:br w:type="page"/>
      </w:r>
    </w:p>
    <w:p w14:paraId="29A49238">
      <w:pPr>
        <w:pStyle w:val="17"/>
        <w:spacing w:before="0" w:line="360" w:lineRule="auto"/>
        <w:jc w:val="center"/>
        <w:rPr>
          <w:rFonts w:hint="eastAsia"/>
        </w:rPr>
      </w:pPr>
      <w:r>
        <w:rPr>
          <w:rFonts w:hint="eastAsia"/>
          <w:b/>
          <w:bCs/>
          <w:spacing w:val="-5"/>
        </w:rPr>
        <w:t>履约验收方案</w:t>
      </w:r>
    </w:p>
    <w:p w14:paraId="03057708">
      <w:pPr>
        <w:spacing w:line="360" w:lineRule="auto"/>
        <w:ind w:left="542" w:leftChars="258"/>
        <w:rPr>
          <w:sz w:val="24"/>
          <w:szCs w:val="32"/>
        </w:rPr>
      </w:pPr>
      <w:r>
        <w:rPr>
          <w:rFonts w:hint="eastAsia"/>
          <w:sz w:val="24"/>
          <w:szCs w:val="32"/>
        </w:rPr>
        <w:t>1.履约验收的主体、时间、方式：</w:t>
      </w:r>
      <w:r>
        <w:rPr>
          <w:rFonts w:hint="eastAsia"/>
          <w:iCs/>
          <w:sz w:val="24"/>
        </w:rPr>
        <w:t>乙方在开展项目工作期间及完成项目工作之后，甲方有权自行或聘请第三方机构对本项目进行验收。验收主要围绕工作完成的及时性、有效性进行。甲方应于验收前通知乙方参与验收</w:t>
      </w:r>
      <w:r>
        <w:rPr>
          <w:rFonts w:hint="eastAsia"/>
          <w:sz w:val="24"/>
          <w:szCs w:val="32"/>
        </w:rPr>
        <w:t>；</w:t>
      </w:r>
    </w:p>
    <w:p w14:paraId="3B9671A9">
      <w:pPr>
        <w:spacing w:line="360" w:lineRule="auto"/>
        <w:ind w:left="542" w:leftChars="258"/>
        <w:rPr>
          <w:sz w:val="24"/>
          <w:szCs w:val="32"/>
        </w:rPr>
      </w:pPr>
      <w:r>
        <w:rPr>
          <w:rFonts w:hint="eastAsia"/>
          <w:sz w:val="24"/>
          <w:szCs w:val="32"/>
        </w:rPr>
        <w:t>2.履约验收程序：项目成果应符合技术标准及合同要求，通过甲方审查；</w:t>
      </w:r>
    </w:p>
    <w:p w14:paraId="1EA54B17">
      <w:pPr>
        <w:spacing w:line="360" w:lineRule="auto"/>
        <w:ind w:left="542" w:leftChars="258"/>
        <w:rPr>
          <w:sz w:val="24"/>
          <w:szCs w:val="32"/>
        </w:rPr>
      </w:pPr>
      <w:r>
        <w:rPr>
          <w:rFonts w:hint="eastAsia"/>
          <w:sz w:val="24"/>
          <w:szCs w:val="32"/>
        </w:rPr>
        <w:t>3.履约验收的内容：</w:t>
      </w:r>
      <w:r>
        <w:rPr>
          <w:rFonts w:hint="eastAsia"/>
          <w:iCs/>
          <w:sz w:val="24"/>
        </w:rPr>
        <w:t>根据采购文件要求、响应文件要求及国家行业有关标准，针对本项目竞争性磋商文件对应的合同中每一项商务、技术要求履约情况进行履约验收</w:t>
      </w:r>
      <w:r>
        <w:rPr>
          <w:rFonts w:hint="eastAsia"/>
          <w:sz w:val="24"/>
          <w:szCs w:val="32"/>
        </w:rPr>
        <w:t>。</w:t>
      </w:r>
    </w:p>
    <w:p w14:paraId="63D66B9F">
      <w:pPr>
        <w:rPr>
          <w:rFonts w:eastAsiaTheme="minorEastAsia"/>
          <w:b/>
          <w:sz w:val="36"/>
          <w:szCs w:val="36"/>
        </w:rPr>
      </w:pPr>
      <w:r>
        <w:rPr>
          <w:rFonts w:eastAsiaTheme="minorEastAsia"/>
          <w:b/>
          <w:sz w:val="36"/>
          <w:szCs w:val="36"/>
        </w:rPr>
        <w:br w:type="page"/>
      </w:r>
    </w:p>
    <w:p w14:paraId="7F49859B">
      <w:pPr>
        <w:spacing w:line="360" w:lineRule="auto"/>
        <w:jc w:val="center"/>
        <w:outlineLvl w:val="0"/>
        <w:rPr>
          <w:rFonts w:eastAsiaTheme="minorEastAsia"/>
          <w:b/>
          <w:sz w:val="36"/>
          <w:szCs w:val="36"/>
        </w:rPr>
      </w:pPr>
      <w:bookmarkStart w:id="620" w:name="_Toc9749"/>
      <w:r>
        <w:rPr>
          <w:rFonts w:eastAsiaTheme="minorEastAsia"/>
          <w:b/>
          <w:sz w:val="36"/>
          <w:szCs w:val="36"/>
        </w:rPr>
        <w:t>第六章   响应文件格式</w:t>
      </w:r>
      <w:bookmarkEnd w:id="620"/>
    </w:p>
    <w:p w14:paraId="1E7DA162">
      <w:pPr>
        <w:widowControl/>
        <w:spacing w:line="360" w:lineRule="auto"/>
        <w:jc w:val="left"/>
        <w:rPr>
          <w:rFonts w:eastAsiaTheme="minorEastAsia"/>
          <w:b/>
          <w:sz w:val="24"/>
        </w:rPr>
      </w:pPr>
    </w:p>
    <w:p w14:paraId="70FD13A5">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59179086">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5C06AABD">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506F652C">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4F84F58D">
      <w:pPr>
        <w:tabs>
          <w:tab w:val="left" w:pos="900"/>
          <w:tab w:val="left" w:pos="1980"/>
        </w:tabs>
        <w:snapToGrid w:val="0"/>
        <w:spacing w:line="360" w:lineRule="auto"/>
        <w:ind w:left="142"/>
        <w:rPr>
          <w:rFonts w:eastAsiaTheme="minorEastAsia"/>
          <w:sz w:val="24"/>
        </w:rPr>
      </w:pPr>
    </w:p>
    <w:p w14:paraId="096F63A5">
      <w:pPr>
        <w:widowControl/>
        <w:jc w:val="left"/>
        <w:rPr>
          <w:rFonts w:eastAsiaTheme="minorEastAsia"/>
          <w:sz w:val="24"/>
        </w:rPr>
      </w:pPr>
      <w:r>
        <w:rPr>
          <w:rFonts w:eastAsiaTheme="minorEastAsia"/>
          <w:sz w:val="24"/>
        </w:rPr>
        <w:br w:type="page"/>
      </w:r>
    </w:p>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14:paraId="069F73FE">
      <w:pPr>
        <w:rPr>
          <w:rFonts w:eastAsiaTheme="minorEastAsia"/>
          <w:b/>
          <w:szCs w:val="21"/>
        </w:rPr>
      </w:pPr>
    </w:p>
    <w:p w14:paraId="3864A318">
      <w:pPr>
        <w:rPr>
          <w:rFonts w:eastAsiaTheme="minorEastAsia"/>
          <w:b/>
          <w:sz w:val="24"/>
        </w:rPr>
      </w:pPr>
      <w:r>
        <w:rPr>
          <w:rFonts w:eastAsiaTheme="minorEastAsia"/>
          <w:b/>
          <w:sz w:val="24"/>
        </w:rPr>
        <w:t>响应文件封面（非实质性格式）</w:t>
      </w:r>
    </w:p>
    <w:p w14:paraId="42CA1EA4">
      <w:pPr>
        <w:jc w:val="center"/>
        <w:rPr>
          <w:rFonts w:eastAsiaTheme="minorEastAsia"/>
          <w:szCs w:val="21"/>
        </w:rPr>
      </w:pPr>
    </w:p>
    <w:p w14:paraId="0A77895B">
      <w:pPr>
        <w:jc w:val="center"/>
        <w:rPr>
          <w:rFonts w:eastAsiaTheme="minorEastAsia"/>
          <w:b/>
          <w:sz w:val="84"/>
          <w:szCs w:val="84"/>
        </w:rPr>
      </w:pPr>
      <w:r>
        <w:rPr>
          <w:rFonts w:eastAsiaTheme="minorEastAsia"/>
          <w:b/>
          <w:sz w:val="84"/>
          <w:szCs w:val="84"/>
        </w:rPr>
        <w:t>响 应 文 件</w:t>
      </w:r>
    </w:p>
    <w:p w14:paraId="3768A5D2">
      <w:pPr>
        <w:jc w:val="center"/>
        <w:rPr>
          <w:rFonts w:eastAsiaTheme="minorEastAsia"/>
          <w:b/>
          <w:sz w:val="52"/>
          <w:szCs w:val="52"/>
        </w:rPr>
      </w:pPr>
    </w:p>
    <w:p w14:paraId="3012AC74">
      <w:pPr>
        <w:ind w:firstLine="482" w:firstLineChars="150"/>
        <w:rPr>
          <w:rFonts w:eastAsiaTheme="minorEastAsia"/>
          <w:b/>
          <w:sz w:val="32"/>
          <w:szCs w:val="32"/>
        </w:rPr>
      </w:pPr>
    </w:p>
    <w:p w14:paraId="06F109D4">
      <w:pPr>
        <w:ind w:firstLine="482" w:firstLineChars="150"/>
        <w:rPr>
          <w:rFonts w:eastAsiaTheme="minorEastAsia"/>
          <w:b/>
          <w:sz w:val="32"/>
          <w:szCs w:val="32"/>
        </w:rPr>
      </w:pPr>
    </w:p>
    <w:p w14:paraId="0BC9F016">
      <w:pPr>
        <w:ind w:firstLine="482" w:firstLineChars="150"/>
        <w:rPr>
          <w:rFonts w:eastAsiaTheme="minorEastAsia"/>
          <w:b/>
          <w:sz w:val="32"/>
          <w:szCs w:val="32"/>
        </w:rPr>
      </w:pPr>
      <w:r>
        <w:rPr>
          <w:rFonts w:eastAsiaTheme="minorEastAsia"/>
          <w:b/>
          <w:sz w:val="32"/>
          <w:szCs w:val="32"/>
        </w:rPr>
        <w:t>项目名称:</w:t>
      </w:r>
    </w:p>
    <w:p w14:paraId="5DE1AC40">
      <w:pPr>
        <w:ind w:firstLine="482" w:firstLineChars="150"/>
        <w:rPr>
          <w:rFonts w:eastAsiaTheme="minorEastAsia"/>
          <w:b/>
          <w:sz w:val="32"/>
          <w:szCs w:val="32"/>
        </w:rPr>
      </w:pPr>
      <w:r>
        <w:rPr>
          <w:rFonts w:eastAsiaTheme="minorEastAsia"/>
          <w:b/>
          <w:sz w:val="32"/>
          <w:szCs w:val="32"/>
        </w:rPr>
        <w:t>项目编号：</w:t>
      </w:r>
    </w:p>
    <w:p w14:paraId="727DB3A1">
      <w:pPr>
        <w:ind w:firstLine="482" w:firstLineChars="150"/>
        <w:rPr>
          <w:rFonts w:eastAsiaTheme="minorEastAsia"/>
          <w:b/>
          <w:sz w:val="32"/>
          <w:szCs w:val="32"/>
        </w:rPr>
      </w:pPr>
    </w:p>
    <w:p w14:paraId="093E9445">
      <w:pPr>
        <w:ind w:firstLine="482" w:firstLineChars="150"/>
        <w:rPr>
          <w:rFonts w:eastAsiaTheme="minorEastAsia"/>
          <w:b/>
          <w:sz w:val="32"/>
          <w:szCs w:val="32"/>
        </w:rPr>
      </w:pPr>
    </w:p>
    <w:p w14:paraId="6952326E">
      <w:pPr>
        <w:jc w:val="center"/>
        <w:rPr>
          <w:rFonts w:eastAsiaTheme="minorEastAsia"/>
          <w:b/>
          <w:sz w:val="32"/>
          <w:szCs w:val="32"/>
        </w:rPr>
      </w:pPr>
    </w:p>
    <w:p w14:paraId="258EAA82">
      <w:pPr>
        <w:jc w:val="center"/>
        <w:rPr>
          <w:rFonts w:eastAsiaTheme="minorEastAsia"/>
          <w:b/>
          <w:sz w:val="32"/>
          <w:szCs w:val="32"/>
        </w:rPr>
      </w:pPr>
    </w:p>
    <w:p w14:paraId="323B1F8D">
      <w:pPr>
        <w:jc w:val="center"/>
        <w:rPr>
          <w:rFonts w:eastAsiaTheme="minorEastAsia"/>
          <w:b/>
          <w:sz w:val="32"/>
          <w:szCs w:val="32"/>
        </w:rPr>
      </w:pPr>
    </w:p>
    <w:p w14:paraId="7999EDA0">
      <w:pPr>
        <w:jc w:val="center"/>
        <w:rPr>
          <w:rFonts w:eastAsiaTheme="minorEastAsia"/>
          <w:b/>
          <w:sz w:val="32"/>
          <w:szCs w:val="32"/>
        </w:rPr>
      </w:pPr>
    </w:p>
    <w:p w14:paraId="42443B8A">
      <w:pPr>
        <w:jc w:val="center"/>
        <w:rPr>
          <w:rFonts w:eastAsiaTheme="minorEastAsia"/>
          <w:b/>
          <w:sz w:val="32"/>
          <w:szCs w:val="32"/>
        </w:rPr>
      </w:pPr>
    </w:p>
    <w:p w14:paraId="585E1676">
      <w:pPr>
        <w:jc w:val="center"/>
        <w:rPr>
          <w:rFonts w:eastAsiaTheme="minorEastAsia"/>
          <w:b/>
          <w:sz w:val="32"/>
          <w:szCs w:val="32"/>
        </w:rPr>
      </w:pPr>
    </w:p>
    <w:p w14:paraId="759B4E5A">
      <w:pPr>
        <w:spacing w:line="360" w:lineRule="auto"/>
        <w:ind w:firstLine="1285" w:firstLineChars="400"/>
        <w:jc w:val="left"/>
        <w:rPr>
          <w:rFonts w:eastAsiaTheme="minorEastAsia"/>
          <w:b/>
          <w:sz w:val="32"/>
          <w:szCs w:val="32"/>
        </w:rPr>
      </w:pPr>
      <w:r>
        <w:rPr>
          <w:rFonts w:eastAsiaTheme="minorEastAsia"/>
          <w:b/>
          <w:sz w:val="32"/>
          <w:szCs w:val="32"/>
        </w:rPr>
        <w:t>供应商名称：</w:t>
      </w:r>
    </w:p>
    <w:p w14:paraId="0AC22FA7">
      <w:pPr>
        <w:jc w:val="center"/>
        <w:rPr>
          <w:rFonts w:eastAsiaTheme="minorEastAsia"/>
          <w:b/>
          <w:sz w:val="32"/>
          <w:szCs w:val="32"/>
        </w:rPr>
      </w:pPr>
    </w:p>
    <w:p w14:paraId="5C3C73E4">
      <w:pPr>
        <w:rPr>
          <w:rFonts w:eastAsiaTheme="minorEastAsia"/>
          <w:b/>
        </w:rPr>
      </w:pPr>
      <w:r>
        <w:rPr>
          <w:rFonts w:eastAsiaTheme="minorEastAsia"/>
          <w:b/>
          <w:sz w:val="32"/>
          <w:szCs w:val="32"/>
        </w:rPr>
        <w:br w:type="page"/>
      </w:r>
    </w:p>
    <w:p w14:paraId="55BC6125">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05E24853">
      <w:pPr>
        <w:spacing w:line="360" w:lineRule="auto"/>
        <w:outlineLvl w:val="2"/>
        <w:rPr>
          <w:rFonts w:eastAsiaTheme="minorEastAsia"/>
          <w:color w:val="000000"/>
          <w:sz w:val="24"/>
        </w:rPr>
      </w:pPr>
      <w:r>
        <w:rPr>
          <w:rFonts w:eastAsiaTheme="minorEastAsia"/>
          <w:color w:val="000000"/>
          <w:sz w:val="24"/>
        </w:rPr>
        <w:t>1-1 营业执照等证明文件</w:t>
      </w:r>
    </w:p>
    <w:p w14:paraId="27465207">
      <w:pPr>
        <w:tabs>
          <w:tab w:val="left" w:pos="1080"/>
        </w:tabs>
        <w:snapToGrid w:val="0"/>
        <w:rPr>
          <w:rFonts w:eastAsiaTheme="minorEastAsia"/>
          <w:sz w:val="24"/>
        </w:rPr>
      </w:pPr>
    </w:p>
    <w:p w14:paraId="173A1AA8">
      <w:pPr>
        <w:widowControl/>
        <w:jc w:val="left"/>
        <w:rPr>
          <w:rFonts w:eastAsiaTheme="minorEastAsia"/>
          <w:color w:val="000000"/>
          <w:sz w:val="24"/>
          <w:szCs w:val="20"/>
        </w:rPr>
      </w:pPr>
      <w:r>
        <w:rPr>
          <w:rFonts w:eastAsiaTheme="minorEastAsia"/>
          <w:color w:val="000000"/>
          <w:sz w:val="24"/>
        </w:rPr>
        <w:br w:type="page"/>
      </w:r>
    </w:p>
    <w:p w14:paraId="2ECEE9AC">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7EA71629">
      <w:pPr>
        <w:jc w:val="center"/>
        <w:rPr>
          <w:b/>
          <w:color w:val="000000"/>
          <w:sz w:val="36"/>
          <w:szCs w:val="36"/>
        </w:rPr>
      </w:pPr>
      <w:r>
        <w:rPr>
          <w:b/>
          <w:color w:val="000000"/>
          <w:sz w:val="36"/>
          <w:szCs w:val="36"/>
        </w:rPr>
        <w:t>供应商资格声明书</w:t>
      </w:r>
    </w:p>
    <w:p w14:paraId="5B15B4AC">
      <w:pPr>
        <w:tabs>
          <w:tab w:val="left" w:pos="5580"/>
        </w:tabs>
        <w:spacing w:line="360" w:lineRule="auto"/>
        <w:rPr>
          <w:rFonts w:eastAsiaTheme="minorEastAsia"/>
          <w:sz w:val="24"/>
        </w:rPr>
      </w:pPr>
    </w:p>
    <w:p w14:paraId="67EB68F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8C5EEBA">
      <w:pPr>
        <w:spacing w:line="360" w:lineRule="auto"/>
        <w:ind w:firstLine="480" w:firstLineChars="200"/>
        <w:rPr>
          <w:rFonts w:eastAsiaTheme="minorEastAsia"/>
          <w:sz w:val="24"/>
        </w:rPr>
      </w:pPr>
      <w:r>
        <w:rPr>
          <w:rFonts w:eastAsiaTheme="minorEastAsia"/>
          <w:sz w:val="24"/>
        </w:rPr>
        <w:t>在参与本次项目磋商中，我单位承诺：</w:t>
      </w:r>
    </w:p>
    <w:p w14:paraId="7B16F546">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7B578D54">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740432FE">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0423DF75">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CF45EF">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7E95338C">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1F5A6FF">
      <w:pPr>
        <w:numPr>
          <w:ilvl w:val="0"/>
          <w:numId w:val="14"/>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6EA9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0943C65">
            <w:pPr>
              <w:jc w:val="center"/>
              <w:rPr>
                <w:rFonts w:eastAsiaTheme="minorEastAsia"/>
                <w:sz w:val="24"/>
              </w:rPr>
            </w:pPr>
            <w:r>
              <w:rPr>
                <w:rFonts w:eastAsiaTheme="minorEastAsia"/>
                <w:sz w:val="24"/>
              </w:rPr>
              <w:t>序号</w:t>
            </w:r>
          </w:p>
        </w:tc>
        <w:tc>
          <w:tcPr>
            <w:tcW w:w="4574" w:type="dxa"/>
            <w:vAlign w:val="center"/>
          </w:tcPr>
          <w:p w14:paraId="31D715BB">
            <w:pPr>
              <w:jc w:val="center"/>
              <w:rPr>
                <w:rFonts w:eastAsiaTheme="minorEastAsia"/>
                <w:sz w:val="24"/>
              </w:rPr>
            </w:pPr>
            <w:r>
              <w:rPr>
                <w:rFonts w:eastAsiaTheme="minorEastAsia"/>
                <w:sz w:val="24"/>
              </w:rPr>
              <w:t>单位名称</w:t>
            </w:r>
          </w:p>
        </w:tc>
        <w:tc>
          <w:tcPr>
            <w:tcW w:w="2976" w:type="dxa"/>
            <w:vAlign w:val="center"/>
          </w:tcPr>
          <w:p w14:paraId="7A85A2A3">
            <w:pPr>
              <w:jc w:val="center"/>
              <w:rPr>
                <w:rFonts w:eastAsiaTheme="minorEastAsia"/>
                <w:sz w:val="24"/>
              </w:rPr>
            </w:pPr>
            <w:r>
              <w:rPr>
                <w:rFonts w:eastAsiaTheme="minorEastAsia"/>
                <w:sz w:val="24"/>
              </w:rPr>
              <w:t>相互关系</w:t>
            </w:r>
          </w:p>
        </w:tc>
      </w:tr>
      <w:tr w14:paraId="4A521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4198896">
            <w:pPr>
              <w:jc w:val="center"/>
              <w:rPr>
                <w:rFonts w:eastAsiaTheme="minorEastAsia"/>
                <w:sz w:val="24"/>
              </w:rPr>
            </w:pPr>
            <w:r>
              <w:rPr>
                <w:rFonts w:eastAsiaTheme="minorEastAsia"/>
                <w:sz w:val="24"/>
              </w:rPr>
              <w:t>1</w:t>
            </w:r>
          </w:p>
        </w:tc>
        <w:tc>
          <w:tcPr>
            <w:tcW w:w="4574" w:type="dxa"/>
            <w:vAlign w:val="center"/>
          </w:tcPr>
          <w:p w14:paraId="53FCA23C">
            <w:pPr>
              <w:jc w:val="center"/>
              <w:rPr>
                <w:rFonts w:eastAsiaTheme="minorEastAsia"/>
                <w:sz w:val="24"/>
              </w:rPr>
            </w:pPr>
          </w:p>
        </w:tc>
        <w:tc>
          <w:tcPr>
            <w:tcW w:w="2976" w:type="dxa"/>
            <w:vAlign w:val="center"/>
          </w:tcPr>
          <w:p w14:paraId="3C003BC6">
            <w:pPr>
              <w:jc w:val="center"/>
              <w:rPr>
                <w:rFonts w:eastAsiaTheme="minorEastAsia"/>
                <w:sz w:val="24"/>
              </w:rPr>
            </w:pPr>
          </w:p>
        </w:tc>
      </w:tr>
      <w:tr w14:paraId="58F8C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DBC2997">
            <w:pPr>
              <w:jc w:val="center"/>
              <w:rPr>
                <w:rFonts w:eastAsiaTheme="minorEastAsia"/>
                <w:sz w:val="24"/>
              </w:rPr>
            </w:pPr>
            <w:r>
              <w:rPr>
                <w:rFonts w:eastAsiaTheme="minorEastAsia"/>
                <w:sz w:val="24"/>
              </w:rPr>
              <w:t>2</w:t>
            </w:r>
          </w:p>
        </w:tc>
        <w:tc>
          <w:tcPr>
            <w:tcW w:w="4574" w:type="dxa"/>
            <w:vAlign w:val="center"/>
          </w:tcPr>
          <w:p w14:paraId="2310F7F6">
            <w:pPr>
              <w:jc w:val="center"/>
              <w:rPr>
                <w:rFonts w:eastAsiaTheme="minorEastAsia"/>
                <w:sz w:val="24"/>
              </w:rPr>
            </w:pPr>
          </w:p>
        </w:tc>
        <w:tc>
          <w:tcPr>
            <w:tcW w:w="2976" w:type="dxa"/>
            <w:vAlign w:val="center"/>
          </w:tcPr>
          <w:p w14:paraId="35A18F09">
            <w:pPr>
              <w:jc w:val="center"/>
              <w:rPr>
                <w:rFonts w:eastAsiaTheme="minorEastAsia"/>
                <w:sz w:val="24"/>
              </w:rPr>
            </w:pPr>
          </w:p>
        </w:tc>
      </w:tr>
      <w:tr w14:paraId="3C9F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6824EB">
            <w:pPr>
              <w:jc w:val="center"/>
              <w:rPr>
                <w:rFonts w:eastAsiaTheme="minorEastAsia"/>
                <w:sz w:val="24"/>
              </w:rPr>
            </w:pPr>
            <w:r>
              <w:rPr>
                <w:rFonts w:eastAsiaTheme="minorEastAsia"/>
                <w:sz w:val="24"/>
              </w:rPr>
              <w:t>…</w:t>
            </w:r>
          </w:p>
        </w:tc>
        <w:tc>
          <w:tcPr>
            <w:tcW w:w="4574" w:type="dxa"/>
            <w:vAlign w:val="center"/>
          </w:tcPr>
          <w:p w14:paraId="35345CF4">
            <w:pPr>
              <w:jc w:val="center"/>
              <w:rPr>
                <w:rFonts w:eastAsiaTheme="minorEastAsia"/>
                <w:sz w:val="24"/>
              </w:rPr>
            </w:pPr>
          </w:p>
        </w:tc>
        <w:tc>
          <w:tcPr>
            <w:tcW w:w="2976" w:type="dxa"/>
            <w:vAlign w:val="center"/>
          </w:tcPr>
          <w:p w14:paraId="659E1F42">
            <w:pPr>
              <w:jc w:val="center"/>
              <w:rPr>
                <w:rFonts w:eastAsiaTheme="minorEastAsia"/>
                <w:sz w:val="24"/>
              </w:rPr>
            </w:pPr>
          </w:p>
        </w:tc>
      </w:tr>
    </w:tbl>
    <w:p w14:paraId="36B2D282">
      <w:pPr>
        <w:rPr>
          <w:rFonts w:eastAsiaTheme="minorEastAsia"/>
        </w:rPr>
      </w:pPr>
    </w:p>
    <w:p w14:paraId="5CBA5C79">
      <w:pPr>
        <w:ind w:firstLine="480" w:firstLineChars="200"/>
        <w:rPr>
          <w:rFonts w:eastAsiaTheme="minorEastAsia"/>
          <w:sz w:val="24"/>
          <w:szCs w:val="22"/>
        </w:rPr>
      </w:pPr>
      <w:r>
        <w:rPr>
          <w:rFonts w:eastAsiaTheme="minorEastAsia"/>
          <w:sz w:val="24"/>
        </w:rPr>
        <w:t>上述声明真实有效，否则我方负全部责任。</w:t>
      </w:r>
    </w:p>
    <w:p w14:paraId="70ECEAD0">
      <w:pPr>
        <w:spacing w:line="360" w:lineRule="auto"/>
        <w:rPr>
          <w:rFonts w:eastAsiaTheme="minorEastAsia"/>
          <w:sz w:val="24"/>
        </w:rPr>
      </w:pPr>
    </w:p>
    <w:p w14:paraId="59003D32">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FC26DF8">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6D0161C7">
      <w:pPr>
        <w:spacing w:line="360" w:lineRule="auto"/>
        <w:rPr>
          <w:rFonts w:eastAsiaTheme="minorEastAsia"/>
          <w:sz w:val="24"/>
        </w:rPr>
      </w:pPr>
      <w:r>
        <w:rPr>
          <w:sz w:val="24"/>
        </w:rPr>
        <w:t>说明：供应商承诺不实的，依据《政府采购法》第七十七条“提供虚假材料谋取中标、成交的”有关规定予以处理。</w:t>
      </w:r>
    </w:p>
    <w:p w14:paraId="2288DD6D">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14:paraId="7062A379">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04E9E1FD">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244E66D1">
      <w:pPr>
        <w:tabs>
          <w:tab w:val="left" w:pos="5580"/>
        </w:tabs>
        <w:spacing w:line="360" w:lineRule="auto"/>
        <w:rPr>
          <w:rFonts w:eastAsiaTheme="minorEastAsia"/>
          <w:sz w:val="24"/>
        </w:rPr>
      </w:pPr>
      <w:r>
        <w:rPr>
          <w:rFonts w:eastAsiaTheme="minorEastAsia"/>
          <w:sz w:val="24"/>
        </w:rPr>
        <w:t>说明：</w:t>
      </w:r>
    </w:p>
    <w:p w14:paraId="6882D46E">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4C1CD051">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6C638287">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9B8B6A2">
      <w:pPr>
        <w:tabs>
          <w:tab w:val="left" w:pos="5580"/>
        </w:tabs>
        <w:spacing w:line="360" w:lineRule="auto"/>
        <w:rPr>
          <w:sz w:val="24"/>
        </w:rPr>
      </w:pPr>
      <w:r>
        <w:rPr>
          <w:rFonts w:eastAsiaTheme="minorEastAsia"/>
          <w:sz w:val="24"/>
        </w:rPr>
        <w:t>（4）</w:t>
      </w:r>
      <w:r>
        <w:rPr>
          <w:sz w:val="24"/>
        </w:rPr>
        <w:t>中小企业声明函填写注意事项</w:t>
      </w:r>
    </w:p>
    <w:p w14:paraId="18BF9131">
      <w:pPr>
        <w:tabs>
          <w:tab w:val="left" w:pos="5580"/>
        </w:tabs>
        <w:spacing w:line="360" w:lineRule="auto"/>
        <w:rPr>
          <w:sz w:val="24"/>
        </w:rPr>
      </w:pPr>
      <w:r>
        <w:rPr>
          <w:sz w:val="24"/>
        </w:rPr>
        <w:t>1）《中小企业声明函》由参加政府采购活动的供应商出具。联合体参与的，《中小企业声明函》可由牵头人出具。</w:t>
      </w:r>
    </w:p>
    <w:p w14:paraId="3E16BC6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EE44064">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37AC9DF1">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454D410">
      <w:pPr>
        <w:pStyle w:val="6"/>
        <w:rPr>
          <w:rFonts w:ascii="Times New Roman" w:hAnsi="Times New Roman" w:eastAsiaTheme="majorEastAsia"/>
          <w:sz w:val="24"/>
          <w:szCs w:val="24"/>
        </w:rPr>
      </w:pPr>
      <w:r>
        <w:rPr>
          <w:rFonts w:ascii="Times New Roman" w:hAnsi="Times New Roman" w:eastAsiaTheme="majorEastAsia"/>
          <w:b w:val="0"/>
          <w:bCs/>
          <w:sz w:val="24"/>
          <w:szCs w:val="24"/>
        </w:rPr>
        <w:t>2-1-1 中小企业</w:t>
      </w:r>
      <w:r>
        <w:rPr>
          <w:rFonts w:hint="eastAsia" w:ascii="Times New Roman" w:hAnsi="Times New Roman" w:eastAsiaTheme="majorEastAsia"/>
          <w:b w:val="0"/>
          <w:bCs/>
          <w:sz w:val="24"/>
          <w:szCs w:val="24"/>
        </w:rPr>
        <w:t>证明文件</w:t>
      </w:r>
    </w:p>
    <w:p w14:paraId="4642AC63">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5D89AEB2">
      <w:pPr>
        <w:spacing w:line="360" w:lineRule="auto"/>
        <w:ind w:firstLine="504"/>
        <w:rPr>
          <w:rFonts w:eastAsiaTheme="minorEastAsia"/>
          <w:sz w:val="24"/>
        </w:rPr>
      </w:pPr>
      <w:r>
        <w:rPr>
          <w:rFonts w:eastAsiaTheme="minor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116B3BB">
      <w:pPr>
        <w:spacing w:line="360" w:lineRule="auto"/>
        <w:ind w:firstLine="504"/>
        <w:rPr>
          <w:rFonts w:eastAsiaTheme="minorEastAsia"/>
          <w:sz w:val="24"/>
        </w:rPr>
      </w:pPr>
      <w:r>
        <w:rPr>
          <w:rFonts w:eastAsiaTheme="minorEastAsia"/>
          <w:sz w:val="24"/>
        </w:rPr>
        <w:t>1.</w:t>
      </w:r>
      <w:r>
        <w:rPr>
          <w:rFonts w:eastAsiaTheme="minorEastAsia"/>
          <w:sz w:val="24"/>
          <w:u w:val="single"/>
        </w:rPr>
        <w:t xml:space="preserve"> （标的名称） </w:t>
      </w:r>
      <w:r>
        <w:rPr>
          <w:rFonts w:eastAsiaTheme="minorEastAsia"/>
          <w:sz w:val="24"/>
        </w:rPr>
        <w:t>，属于</w:t>
      </w:r>
      <w:r>
        <w:rPr>
          <w:rFonts w:eastAsiaTheme="minorEastAsia"/>
          <w:sz w:val="24"/>
          <w:u w:val="single"/>
        </w:rPr>
        <w:t>（采购文件中明确的所属行业）</w:t>
      </w:r>
      <w:r>
        <w:rPr>
          <w:rFonts w:eastAsiaTheme="minorEastAsia"/>
          <w:sz w:val="24"/>
        </w:rPr>
        <w:t>行业；承建（承接）企业为</w:t>
      </w:r>
      <w:r>
        <w:rPr>
          <w:rFonts w:eastAsiaTheme="minorEastAsia"/>
          <w:sz w:val="24"/>
          <w:u w:val="single"/>
        </w:rPr>
        <w:t>（企业名称）</w:t>
      </w:r>
      <w:r>
        <w:rPr>
          <w:rFonts w:eastAsiaTheme="minorEastAsia"/>
          <w:sz w:val="24"/>
        </w:rPr>
        <w:t>，从业人员______人，营业收入为______万元，资产总额为______万元</w:t>
      </w:r>
      <w:r>
        <w:rPr>
          <w:rFonts w:eastAsiaTheme="minorEastAsia"/>
          <w:sz w:val="24"/>
          <w:vertAlign w:val="superscript"/>
        </w:rPr>
        <w:t>1</w:t>
      </w:r>
      <w:r>
        <w:rPr>
          <w:rFonts w:eastAsiaTheme="minorEastAsia"/>
          <w:sz w:val="24"/>
        </w:rPr>
        <w:t>，属于（中型企业、小型企业、微型企业）；</w:t>
      </w:r>
    </w:p>
    <w:p w14:paraId="257F92CA">
      <w:pPr>
        <w:spacing w:line="360" w:lineRule="auto"/>
        <w:ind w:firstLine="504"/>
        <w:rPr>
          <w:rFonts w:eastAsiaTheme="minorEastAsia"/>
          <w:sz w:val="24"/>
        </w:rPr>
      </w:pPr>
      <w:r>
        <w:rPr>
          <w:rFonts w:eastAsiaTheme="minorEastAsia"/>
          <w:sz w:val="24"/>
        </w:rPr>
        <w:t xml:space="preserve">2. </w:t>
      </w:r>
      <w:r>
        <w:rPr>
          <w:rFonts w:eastAsiaTheme="minorEastAsia"/>
          <w:sz w:val="24"/>
          <w:u w:val="single"/>
        </w:rPr>
        <w:t xml:space="preserve">（标的名称） </w:t>
      </w:r>
      <w:r>
        <w:rPr>
          <w:rFonts w:eastAsiaTheme="minorEastAsia"/>
          <w:sz w:val="24"/>
        </w:rPr>
        <w:t>，属于</w:t>
      </w:r>
      <w:r>
        <w:rPr>
          <w:rFonts w:eastAsiaTheme="minorEastAsia"/>
          <w:sz w:val="24"/>
          <w:u w:val="single"/>
        </w:rPr>
        <w:t>（采购文件中明确的所属行业）</w:t>
      </w:r>
      <w:r>
        <w:rPr>
          <w:rFonts w:eastAsiaTheme="minorEastAsia"/>
          <w:sz w:val="24"/>
        </w:rPr>
        <w:t>行业；承建（承接）企业为</w:t>
      </w:r>
      <w:r>
        <w:rPr>
          <w:rFonts w:eastAsiaTheme="minorEastAsia"/>
          <w:sz w:val="24"/>
          <w:u w:val="single"/>
        </w:rPr>
        <w:t>（企业名称）</w:t>
      </w:r>
      <w:r>
        <w:rPr>
          <w:rFonts w:eastAsiaTheme="minorEastAsia"/>
          <w:sz w:val="24"/>
        </w:rPr>
        <w:t>，从业人员______人，营业收入为______万元，资产总额为______万元，属于</w:t>
      </w:r>
      <w:r>
        <w:rPr>
          <w:rFonts w:eastAsiaTheme="minorEastAsia"/>
          <w:sz w:val="24"/>
          <w:u w:val="single"/>
        </w:rPr>
        <w:t>（中型企业、小型企业、微型企业）</w:t>
      </w:r>
      <w:r>
        <w:rPr>
          <w:rFonts w:eastAsiaTheme="minorEastAsia"/>
          <w:sz w:val="24"/>
        </w:rPr>
        <w:t>；</w:t>
      </w:r>
    </w:p>
    <w:p w14:paraId="57F7C242">
      <w:pPr>
        <w:spacing w:line="360" w:lineRule="auto"/>
        <w:ind w:firstLine="504"/>
        <w:rPr>
          <w:rFonts w:eastAsiaTheme="minorEastAsia"/>
          <w:sz w:val="24"/>
        </w:rPr>
      </w:pPr>
    </w:p>
    <w:p w14:paraId="6B40B617">
      <w:pPr>
        <w:spacing w:line="360" w:lineRule="auto"/>
        <w:ind w:firstLine="504"/>
        <w:rPr>
          <w:rFonts w:eastAsiaTheme="minorEastAsia"/>
          <w:sz w:val="24"/>
        </w:rPr>
      </w:pPr>
      <w:r>
        <w:rPr>
          <w:rFonts w:eastAsiaTheme="minorEastAsia"/>
          <w:sz w:val="24"/>
        </w:rPr>
        <w:t>……</w:t>
      </w:r>
    </w:p>
    <w:p w14:paraId="41C29886">
      <w:pPr>
        <w:spacing w:line="360" w:lineRule="auto"/>
        <w:ind w:firstLine="504"/>
        <w:rPr>
          <w:rFonts w:eastAsiaTheme="minorEastAsia"/>
          <w:sz w:val="24"/>
        </w:rPr>
      </w:pPr>
      <w:r>
        <w:rPr>
          <w:rFonts w:eastAsiaTheme="minorEastAsia"/>
          <w:sz w:val="24"/>
        </w:rPr>
        <w:t>以上企业，不属于大企业的分支机构，不存在控股股东为大企业的情形，也不存在与大企业的负责人为同一人的情形。</w:t>
      </w:r>
    </w:p>
    <w:p w14:paraId="7833467E">
      <w:pPr>
        <w:spacing w:line="360" w:lineRule="auto"/>
        <w:ind w:firstLine="504"/>
        <w:rPr>
          <w:rFonts w:eastAsiaTheme="minorEastAsia"/>
          <w:sz w:val="24"/>
        </w:rPr>
      </w:pPr>
      <w:r>
        <w:rPr>
          <w:rFonts w:eastAsiaTheme="minorEastAsia"/>
          <w:sz w:val="24"/>
        </w:rPr>
        <w:t>本企业对上述声明内容的真实性负责。如有虚假，将依法承担相应责任。</w:t>
      </w:r>
    </w:p>
    <w:p w14:paraId="3EC2BFAF">
      <w:pPr>
        <w:spacing w:line="360" w:lineRule="auto"/>
        <w:ind w:right="360" w:firstLine="480"/>
        <w:jc w:val="right"/>
        <w:rPr>
          <w:rFonts w:eastAsiaTheme="minorEastAsia"/>
          <w:color w:val="000000"/>
          <w:sz w:val="24"/>
        </w:rPr>
      </w:pPr>
    </w:p>
    <w:p w14:paraId="4493D698">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180A61B9">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13F641A6">
      <w:pPr>
        <w:adjustRightInd w:val="0"/>
        <w:snapToGrid w:val="0"/>
        <w:jc w:val="left"/>
        <w:rPr>
          <w:rFonts w:eastAsiaTheme="minorEastAsia"/>
          <w:color w:val="000000"/>
          <w:sz w:val="24"/>
          <w:szCs w:val="21"/>
        </w:rPr>
      </w:pPr>
    </w:p>
    <w:p w14:paraId="32B78462">
      <w:pPr>
        <w:adjustRightInd w:val="0"/>
        <w:snapToGrid w:val="0"/>
        <w:jc w:val="left"/>
        <w:rPr>
          <w:rFonts w:eastAsiaTheme="minorEastAsia"/>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180D24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9C4086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A60AB04">
      <w:pPr>
        <w:adjustRightInd w:val="0"/>
        <w:snapToGrid w:val="0"/>
        <w:jc w:val="left"/>
        <w:rPr>
          <w:rFonts w:eastAsiaTheme="minorEastAsia"/>
          <w:color w:val="000000"/>
          <w:szCs w:val="21"/>
          <w:vertAlign w:val="superscript"/>
        </w:rPr>
      </w:pPr>
    </w:p>
    <w:p w14:paraId="3DDCACA4">
      <w:pPr>
        <w:spacing w:line="360" w:lineRule="auto"/>
        <w:ind w:right="360" w:firstLine="480"/>
        <w:jc w:val="right"/>
        <w:rPr>
          <w:rFonts w:eastAsiaTheme="minorEastAsia"/>
          <w:color w:val="000000"/>
          <w:sz w:val="24"/>
        </w:rPr>
      </w:pPr>
    </w:p>
    <w:p w14:paraId="381A8EB6">
      <w:pPr>
        <w:spacing w:line="360" w:lineRule="auto"/>
        <w:ind w:right="360" w:firstLine="480"/>
        <w:jc w:val="right"/>
        <w:rPr>
          <w:rFonts w:eastAsiaTheme="minorEastAsia"/>
          <w:color w:val="000000"/>
          <w:sz w:val="24"/>
        </w:rPr>
      </w:pPr>
    </w:p>
    <w:p w14:paraId="6FBEB806">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0D8B5969">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0F261ADA">
      <w:pPr>
        <w:spacing w:line="588" w:lineRule="exact"/>
        <w:ind w:firstLine="504"/>
        <w:rPr>
          <w:rFonts w:eastAsiaTheme="minorEastAsia"/>
          <w:sz w:val="24"/>
        </w:rPr>
      </w:pPr>
      <w:r>
        <w:rPr>
          <w:rFonts w:eastAsiaTheme="minorEastAsia"/>
          <w:sz w:val="24"/>
        </w:rPr>
        <w:t>本单位郑重声明，根据《财政部 民政部 中国残疾人联合会关于促进残疾人就业政府采购政策的通知》（财库〔2017〕 141号）的规定，本单位</w:t>
      </w:r>
      <w:r>
        <w:rPr>
          <w:rFonts w:eastAsiaTheme="minorEastAsia"/>
          <w:b/>
          <w:sz w:val="24"/>
        </w:rPr>
        <w:t>（请进行选择）</w:t>
      </w:r>
      <w:r>
        <w:rPr>
          <w:rFonts w:eastAsiaTheme="minorEastAsia"/>
          <w:sz w:val="24"/>
        </w:rPr>
        <w:t>：</w:t>
      </w:r>
    </w:p>
    <w:p w14:paraId="19B397F1">
      <w:pPr>
        <w:spacing w:line="588" w:lineRule="exact"/>
        <w:ind w:firstLine="482"/>
        <w:rPr>
          <w:rFonts w:eastAsiaTheme="minorEastAsia"/>
          <w:b/>
          <w:sz w:val="24"/>
        </w:rPr>
      </w:pPr>
      <w:r>
        <w:rPr>
          <w:rFonts w:ascii="宋体" w:hAnsi="宋体" w:cs="宋体"/>
          <w:spacing w:val="-3"/>
          <w:sz w:val="24"/>
        </w:rPr>
        <w:t>□</w:t>
      </w:r>
      <w:r>
        <w:rPr>
          <w:rFonts w:eastAsiaTheme="minorEastAsia"/>
          <w:b/>
          <w:sz w:val="24"/>
        </w:rPr>
        <w:t>不属于符合条件的残疾人福利性单位。</w:t>
      </w:r>
    </w:p>
    <w:p w14:paraId="7EBE8224">
      <w:pPr>
        <w:spacing w:line="588" w:lineRule="exact"/>
        <w:ind w:firstLine="482"/>
        <w:rPr>
          <w:rFonts w:eastAsiaTheme="minorEastAsia"/>
          <w:sz w:val="24"/>
        </w:rPr>
      </w:pPr>
      <w:r>
        <w:rPr>
          <w:rFonts w:ascii="宋体" w:hAnsi="宋体" w:cs="宋体"/>
          <w:spacing w:val="-3"/>
          <w:sz w:val="24"/>
        </w:rPr>
        <w:t>□</w:t>
      </w:r>
      <w:r>
        <w:rPr>
          <w:rFonts w:eastAsiaTheme="minorEastAsia"/>
          <w:b/>
          <w:sz w:val="24"/>
        </w:rPr>
        <w:t>属于符合条件的残疾人福利性单位，</w:t>
      </w:r>
      <w:r>
        <w:rPr>
          <w:rFonts w:eastAsiaTheme="minorEastAsia"/>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F1A01DD">
      <w:pPr>
        <w:spacing w:line="588" w:lineRule="exact"/>
        <w:ind w:firstLine="482" w:firstLineChars="200"/>
        <w:rPr>
          <w:rFonts w:eastAsiaTheme="minorEastAsia"/>
          <w:sz w:val="24"/>
        </w:rPr>
      </w:pPr>
      <w:r>
        <w:rPr>
          <w:rFonts w:eastAsiaTheme="minorEastAsia"/>
          <w:b/>
          <w:sz w:val="24"/>
        </w:rPr>
        <w:t>本单位对上述声明的真实性负责。如有虚假，将依法承担相应责任。</w:t>
      </w:r>
    </w:p>
    <w:p w14:paraId="722C7B1B">
      <w:pPr>
        <w:spacing w:line="588" w:lineRule="exact"/>
        <w:ind w:firstLine="480" w:firstLineChars="200"/>
        <w:rPr>
          <w:rFonts w:eastAsiaTheme="minorEastAsia"/>
          <w:sz w:val="24"/>
        </w:rPr>
      </w:pPr>
    </w:p>
    <w:p w14:paraId="36A79E65">
      <w:pPr>
        <w:spacing w:line="588" w:lineRule="exact"/>
        <w:ind w:firstLine="480" w:firstLineChars="200"/>
        <w:rPr>
          <w:rFonts w:eastAsiaTheme="minorEastAsia"/>
          <w:sz w:val="24"/>
        </w:rPr>
      </w:pPr>
    </w:p>
    <w:p w14:paraId="5D95D860">
      <w:pPr>
        <w:tabs>
          <w:tab w:val="left" w:pos="4860"/>
        </w:tabs>
        <w:spacing w:line="588" w:lineRule="exact"/>
        <w:ind w:right="1560" w:firstLine="480" w:firstLineChars="200"/>
        <w:jc w:val="right"/>
        <w:rPr>
          <w:rFonts w:eastAsiaTheme="minorEastAsia"/>
          <w:sz w:val="24"/>
        </w:rPr>
      </w:pPr>
      <w:r>
        <w:rPr>
          <w:rFonts w:eastAsiaTheme="minorEastAsia"/>
          <w:sz w:val="24"/>
        </w:rPr>
        <w:t xml:space="preserve">          单位名称（盖章）：______</w:t>
      </w:r>
    </w:p>
    <w:p w14:paraId="74D1FD33">
      <w:pPr>
        <w:tabs>
          <w:tab w:val="left" w:pos="4860"/>
        </w:tabs>
        <w:spacing w:line="588" w:lineRule="exact"/>
        <w:ind w:right="1560" w:firstLine="480" w:firstLineChars="200"/>
        <w:jc w:val="right"/>
        <w:rPr>
          <w:rFonts w:eastAsiaTheme="minorEastAsia"/>
          <w:sz w:val="24"/>
        </w:rPr>
      </w:pPr>
      <w:r>
        <w:rPr>
          <w:rFonts w:eastAsiaTheme="minorEastAsia"/>
          <w:sz w:val="24"/>
        </w:rPr>
        <w:t xml:space="preserve">       日  期：______</w:t>
      </w:r>
    </w:p>
    <w:p w14:paraId="6269B431">
      <w:pPr>
        <w:widowControl/>
        <w:jc w:val="left"/>
        <w:rPr>
          <w:rFonts w:eastAsiaTheme="minorEastAsia"/>
          <w:color w:val="000000"/>
          <w:sz w:val="24"/>
          <w:szCs w:val="20"/>
        </w:rPr>
      </w:pPr>
      <w:r>
        <w:rPr>
          <w:rFonts w:eastAsiaTheme="minorEastAsia"/>
          <w:color w:val="000000"/>
          <w:sz w:val="24"/>
          <w:szCs w:val="20"/>
        </w:rPr>
        <w:br w:type="page"/>
      </w:r>
    </w:p>
    <w:p w14:paraId="51FBE0AE">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1BDCA17D">
      <w:pPr>
        <w:tabs>
          <w:tab w:val="left" w:pos="5580"/>
        </w:tabs>
        <w:spacing w:line="360" w:lineRule="auto"/>
        <w:rPr>
          <w:rFonts w:eastAsiaTheme="minorEastAsia"/>
          <w:sz w:val="24"/>
        </w:rPr>
      </w:pPr>
      <w:r>
        <w:rPr>
          <w:rFonts w:eastAsiaTheme="minorEastAsia"/>
          <w:sz w:val="24"/>
        </w:rPr>
        <w:t>说明：</w:t>
      </w:r>
    </w:p>
    <w:p w14:paraId="1A8426B6">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5EB438FA">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25A49E27">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6C5F57F1">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6289F5E5">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7E8D4C99">
      <w:pPr>
        <w:autoSpaceDE w:val="0"/>
        <w:autoSpaceDN w:val="0"/>
        <w:adjustRightInd w:val="0"/>
        <w:rPr>
          <w:rFonts w:eastAsiaTheme="minorEastAsia"/>
          <w:color w:val="000000"/>
          <w:sz w:val="30"/>
          <w:szCs w:val="30"/>
        </w:rPr>
      </w:pPr>
    </w:p>
    <w:p w14:paraId="365D610B">
      <w:pPr>
        <w:widowControl/>
        <w:jc w:val="left"/>
        <w:rPr>
          <w:rFonts w:eastAsiaTheme="minorEastAsia"/>
          <w:b/>
          <w:color w:val="000000"/>
          <w:sz w:val="36"/>
          <w:szCs w:val="36"/>
        </w:rPr>
      </w:pPr>
      <w:r>
        <w:rPr>
          <w:rFonts w:eastAsiaTheme="minorEastAsia"/>
          <w:b/>
          <w:color w:val="000000"/>
          <w:sz w:val="36"/>
          <w:szCs w:val="36"/>
        </w:rPr>
        <w:br w:type="page"/>
      </w:r>
    </w:p>
    <w:p w14:paraId="02B8F0E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33CDC39E">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2496D09">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27A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B1E0F1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6114AE8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8EB47E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0E1ACEA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DC66A7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314E24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A75DC9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304EA00D">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62E814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7486A67C">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BE8A4D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A25BE2C">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2E5C35D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211B734">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5FDF7E2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0840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37D699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6A5930F1">
            <w:pPr>
              <w:pStyle w:val="250"/>
              <w:jc w:val="center"/>
              <w:rPr>
                <w:rFonts w:ascii="Times New Roman" w:hAnsi="Times New Roman" w:cs="Times New Roman" w:eastAsiaTheme="minor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22AF175C">
            <w:pPr>
              <w:pStyle w:val="250"/>
              <w:tabs>
                <w:tab w:val="left" w:pos="235"/>
              </w:tabs>
              <w:ind w:left="-2" w:leftChars="-43" w:hanging="88" w:hangingChars="38"/>
              <w:jc w:val="center"/>
              <w:rPr>
                <w:rFonts w:ascii="Times New Roman" w:hAnsi="Times New Roman" w:cs="Times New Roman" w:eastAsiaTheme="minorEastAsia"/>
                <w:sz w:val="24"/>
                <w:lang w:eastAsia="zh-CN"/>
              </w:rPr>
            </w:pPr>
            <w:r>
              <w:rPr>
                <w:rFonts w:eastAsiaTheme="minorEastAsia"/>
                <w:spacing w:val="-3"/>
                <w:sz w:val="24"/>
                <w:szCs w:val="24"/>
                <w:lang w:eastAsia="zh-CN"/>
              </w:rPr>
              <w:t>□</w:t>
            </w:r>
            <w:r>
              <w:rPr>
                <w:rFonts w:ascii="Times New Roman" w:hAnsi="Times New Roman" w:cs="Times New Roman" w:eastAsiaTheme="minorEastAsia"/>
                <w:sz w:val="24"/>
                <w:lang w:eastAsia="zh-CN"/>
              </w:rPr>
              <w:t>中型企业</w:t>
            </w:r>
          </w:p>
          <w:p w14:paraId="6379F7E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小微企业</w:t>
            </w:r>
          </w:p>
          <w:p w14:paraId="7229C594">
            <w:pPr>
              <w:pStyle w:val="250"/>
              <w:tabs>
                <w:tab w:val="left" w:pos="235"/>
              </w:tabs>
              <w:ind w:left="-2" w:leftChars="-43" w:hanging="88" w:hangingChars="38"/>
              <w:jc w:val="center"/>
              <w:rPr>
                <w:rFonts w:ascii="Times New Roman" w:hAnsi="Times New Roman" w:cs="Times New Roman" w:eastAsiaTheme="minorEastAsia"/>
                <w:sz w:val="24"/>
                <w:lang w:eastAsia="zh-CN"/>
              </w:rPr>
            </w:pPr>
            <w:r>
              <w:rPr>
                <w:rFonts w:eastAsiaTheme="minorEastAsia"/>
                <w:spacing w:val="-3"/>
                <w:sz w:val="24"/>
                <w:szCs w:val="24"/>
                <w:lang w:eastAsia="zh-CN"/>
              </w:rPr>
              <w:t>□</w:t>
            </w: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AACA47C">
            <w:pPr>
              <w:pStyle w:val="250"/>
              <w:jc w:val="center"/>
              <w:rPr>
                <w:rFonts w:ascii="Times New Roman" w:hAnsi="Times New Roman" w:cs="Times New Roman" w:eastAsiaTheme="minorEastAsia"/>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55DD63D">
            <w:pPr>
              <w:pStyle w:val="250"/>
              <w:jc w:val="center"/>
              <w:rPr>
                <w:rFonts w:ascii="Times New Roman" w:hAnsi="Times New Roman" w:cs="Times New Roman" w:eastAsiaTheme="minorEastAsia"/>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3762CA16">
            <w:pPr>
              <w:pStyle w:val="250"/>
              <w:jc w:val="center"/>
              <w:rPr>
                <w:rFonts w:ascii="Times New Roman" w:hAnsi="Times New Roman" w:cs="Times New Roman" w:eastAsiaTheme="minorEastAsia"/>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B300821">
            <w:pPr>
              <w:pStyle w:val="250"/>
              <w:jc w:val="center"/>
              <w:rPr>
                <w:rFonts w:ascii="Times New Roman" w:hAnsi="Times New Roman" w:cs="Times New Roman" w:eastAsiaTheme="minorEastAsia"/>
                <w:sz w:val="30"/>
                <w:lang w:eastAsia="zh-CN"/>
              </w:rPr>
            </w:pPr>
          </w:p>
        </w:tc>
      </w:tr>
      <w:tr w14:paraId="728F8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1713DD4B">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1F158C5B">
            <w:pPr>
              <w:pStyle w:val="250"/>
              <w:jc w:val="center"/>
              <w:rPr>
                <w:rFonts w:ascii="Times New Roman" w:hAnsi="Times New Roman" w:cs="Times New Roman" w:eastAsiaTheme="minor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2C055D9E">
            <w:pPr>
              <w:pStyle w:val="250"/>
              <w:tabs>
                <w:tab w:val="left" w:pos="235"/>
              </w:tabs>
              <w:ind w:left="-2" w:leftChars="-43" w:hanging="88" w:hangingChars="38"/>
              <w:jc w:val="center"/>
              <w:rPr>
                <w:rFonts w:ascii="Times New Roman" w:hAnsi="Times New Roman" w:cs="Times New Roman" w:eastAsiaTheme="minorEastAsia"/>
                <w:sz w:val="24"/>
                <w:lang w:eastAsia="zh-CN"/>
              </w:rPr>
            </w:pPr>
            <w:r>
              <w:rPr>
                <w:rFonts w:eastAsiaTheme="minorEastAsia"/>
                <w:spacing w:val="-3"/>
                <w:sz w:val="24"/>
                <w:szCs w:val="24"/>
                <w:lang w:eastAsia="zh-CN"/>
              </w:rPr>
              <w:t>□</w:t>
            </w:r>
            <w:r>
              <w:rPr>
                <w:rFonts w:ascii="Times New Roman" w:hAnsi="Times New Roman" w:cs="Times New Roman" w:eastAsiaTheme="minorEastAsia"/>
                <w:sz w:val="24"/>
                <w:lang w:eastAsia="zh-CN"/>
              </w:rPr>
              <w:t>中型企业</w:t>
            </w:r>
          </w:p>
          <w:p w14:paraId="0B332AFD">
            <w:pPr>
              <w:pStyle w:val="250"/>
              <w:tabs>
                <w:tab w:val="left" w:pos="235"/>
              </w:tabs>
              <w:ind w:left="-2" w:leftChars="-43" w:hanging="88" w:hangingChars="38"/>
              <w:jc w:val="center"/>
              <w:rPr>
                <w:rFonts w:ascii="Times New Roman" w:hAnsi="Times New Roman" w:cs="Times New Roman" w:eastAsiaTheme="minorEastAsia"/>
                <w:sz w:val="24"/>
                <w:lang w:eastAsia="zh-CN"/>
              </w:rPr>
            </w:pPr>
            <w:r>
              <w:rPr>
                <w:rFonts w:eastAsiaTheme="minorEastAsia"/>
                <w:spacing w:val="-3"/>
                <w:sz w:val="24"/>
                <w:szCs w:val="24"/>
                <w:lang w:eastAsia="zh-CN"/>
              </w:rPr>
              <w:t>□</w:t>
            </w:r>
            <w:r>
              <w:rPr>
                <w:rFonts w:ascii="Times New Roman" w:hAnsi="Times New Roman" w:cs="Times New Roman" w:eastAsiaTheme="minorEastAsia"/>
                <w:sz w:val="24"/>
                <w:lang w:eastAsia="zh-CN"/>
              </w:rPr>
              <w:t>小微企业</w:t>
            </w:r>
          </w:p>
          <w:p w14:paraId="04883769">
            <w:pPr>
              <w:pStyle w:val="250"/>
              <w:tabs>
                <w:tab w:val="left" w:pos="235"/>
              </w:tabs>
              <w:ind w:left="-2" w:leftChars="-43" w:hanging="88" w:hangingChars="38"/>
              <w:jc w:val="center"/>
              <w:rPr>
                <w:rFonts w:ascii="Times New Roman" w:hAnsi="Times New Roman" w:cs="Times New Roman" w:eastAsiaTheme="minorEastAsia"/>
                <w:sz w:val="24"/>
                <w:lang w:eastAsia="zh-CN"/>
              </w:rPr>
            </w:pPr>
            <w:r>
              <w:rPr>
                <w:rFonts w:eastAsiaTheme="minorEastAsia"/>
                <w:spacing w:val="-3"/>
                <w:sz w:val="24"/>
                <w:szCs w:val="24"/>
                <w:lang w:eastAsia="zh-CN"/>
              </w:rPr>
              <w:t>□</w:t>
            </w: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C997B66">
            <w:pPr>
              <w:pStyle w:val="250"/>
              <w:jc w:val="center"/>
              <w:rPr>
                <w:rFonts w:ascii="Times New Roman" w:hAnsi="Times New Roman" w:cs="Times New Roman" w:eastAsiaTheme="minorEastAsia"/>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5C485A8">
            <w:pPr>
              <w:pStyle w:val="250"/>
              <w:jc w:val="center"/>
              <w:rPr>
                <w:rFonts w:ascii="Times New Roman" w:hAnsi="Times New Roman" w:cs="Times New Roman" w:eastAsiaTheme="minorEastAsia"/>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72E5C98">
            <w:pPr>
              <w:pStyle w:val="250"/>
              <w:jc w:val="center"/>
              <w:rPr>
                <w:rFonts w:ascii="Times New Roman" w:hAnsi="Times New Roman" w:cs="Times New Roman" w:eastAsiaTheme="minorEastAsia"/>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8AF1A85">
            <w:pPr>
              <w:pStyle w:val="250"/>
              <w:jc w:val="center"/>
              <w:rPr>
                <w:rFonts w:ascii="Times New Roman" w:hAnsi="Times New Roman" w:cs="Times New Roman" w:eastAsiaTheme="minorEastAsia"/>
                <w:sz w:val="30"/>
                <w:lang w:eastAsia="zh-CN"/>
              </w:rPr>
            </w:pPr>
          </w:p>
        </w:tc>
      </w:tr>
      <w:tr w14:paraId="25B5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4D8B25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2F40CF4A">
            <w:pPr>
              <w:pStyle w:val="250"/>
              <w:jc w:val="center"/>
              <w:rPr>
                <w:rFonts w:ascii="Times New Roman" w:hAnsi="Times New Roman" w:cs="Times New Roman" w:eastAsiaTheme="minor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0580419">
            <w:pPr>
              <w:pStyle w:val="250"/>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7168A04">
            <w:pPr>
              <w:pStyle w:val="250"/>
              <w:jc w:val="center"/>
              <w:rPr>
                <w:rFonts w:ascii="Times New Roman" w:hAnsi="Times New Roman" w:cs="Times New Roman" w:eastAsiaTheme="minorEastAsia"/>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1101C84">
            <w:pPr>
              <w:pStyle w:val="250"/>
              <w:jc w:val="center"/>
              <w:rPr>
                <w:rFonts w:ascii="Times New Roman" w:hAnsi="Times New Roman" w:cs="Times New Roman" w:eastAsiaTheme="minorEastAsia"/>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A97B472">
            <w:pPr>
              <w:pStyle w:val="250"/>
              <w:jc w:val="center"/>
              <w:rPr>
                <w:rFonts w:ascii="Times New Roman" w:hAnsi="Times New Roman" w:cs="Times New Roman" w:eastAsiaTheme="minorEastAsia"/>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2E55592">
            <w:pPr>
              <w:pStyle w:val="250"/>
              <w:jc w:val="center"/>
              <w:rPr>
                <w:rFonts w:ascii="Times New Roman" w:hAnsi="Times New Roman" w:cs="Times New Roman" w:eastAsiaTheme="minorEastAsia"/>
                <w:sz w:val="30"/>
              </w:rPr>
            </w:pPr>
          </w:p>
        </w:tc>
      </w:tr>
      <w:tr w14:paraId="477D5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76D9D2D0">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3C7606EA">
            <w:pPr>
              <w:pStyle w:val="250"/>
              <w:jc w:val="center"/>
              <w:rPr>
                <w:rFonts w:ascii="Times New Roman" w:hAnsi="Times New Roman" w:cs="Times New Roman" w:eastAsiaTheme="minorEastAsia"/>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5B761FC">
            <w:pPr>
              <w:pStyle w:val="250"/>
              <w:jc w:val="center"/>
              <w:rPr>
                <w:rFonts w:ascii="Times New Roman" w:hAnsi="Times New Roman" w:cs="Times New Roman" w:eastAsiaTheme="minorEastAsia"/>
                <w:sz w:val="30"/>
              </w:rPr>
            </w:pPr>
          </w:p>
        </w:tc>
      </w:tr>
    </w:tbl>
    <w:p w14:paraId="1A5A19DE">
      <w:pPr>
        <w:adjustRightInd w:val="0"/>
        <w:snapToGrid w:val="0"/>
        <w:spacing w:line="360" w:lineRule="auto"/>
        <w:jc w:val="left"/>
        <w:rPr>
          <w:rFonts w:eastAsiaTheme="minorEastAsia"/>
          <w:sz w:val="24"/>
        </w:rPr>
      </w:pPr>
    </w:p>
    <w:p w14:paraId="24F47B8A">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8D87C67">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15F65077">
      <w:pPr>
        <w:adjustRightInd w:val="0"/>
        <w:snapToGrid w:val="0"/>
        <w:spacing w:line="360" w:lineRule="auto"/>
        <w:jc w:val="left"/>
        <w:rPr>
          <w:rFonts w:eastAsiaTheme="minorEastAsia"/>
          <w:sz w:val="24"/>
        </w:rPr>
      </w:pPr>
    </w:p>
    <w:p w14:paraId="387B46C7">
      <w:pPr>
        <w:adjustRightInd w:val="0"/>
        <w:snapToGrid w:val="0"/>
        <w:spacing w:line="360" w:lineRule="auto"/>
        <w:jc w:val="left"/>
        <w:rPr>
          <w:rFonts w:eastAsiaTheme="minorEastAsia"/>
          <w:sz w:val="24"/>
        </w:rPr>
      </w:pPr>
      <w:r>
        <w:rPr>
          <w:rFonts w:eastAsiaTheme="minorEastAsia"/>
          <w:sz w:val="24"/>
        </w:rPr>
        <w:t>注：</w:t>
      </w:r>
    </w:p>
    <w:p w14:paraId="181624A6">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65DAE45B">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0CA434E7">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4922758A">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797DFB3E">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5DA46981">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44A366D4">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09AC8ECE">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08B77EEB">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03CBCACD">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42F2BFA2">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5BA303A3">
      <w:pPr>
        <w:spacing w:line="360" w:lineRule="auto"/>
        <w:ind w:firstLine="471"/>
        <w:rPr>
          <w:rFonts w:eastAsiaTheme="minorEastAsia"/>
          <w:b/>
          <w:color w:val="000000"/>
          <w:sz w:val="24"/>
        </w:rPr>
      </w:pPr>
    </w:p>
    <w:p w14:paraId="7C87FDE8">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52BDF611">
      <w:pPr>
        <w:spacing w:line="360" w:lineRule="auto"/>
        <w:ind w:left="480"/>
        <w:jc w:val="right"/>
        <w:rPr>
          <w:rFonts w:eastAsiaTheme="minorEastAsia"/>
          <w:color w:val="000000"/>
          <w:sz w:val="24"/>
        </w:rPr>
      </w:pPr>
    </w:p>
    <w:p w14:paraId="10FE581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1C286A78">
      <w:pPr>
        <w:tabs>
          <w:tab w:val="left" w:pos="8280"/>
        </w:tabs>
        <w:spacing w:line="360" w:lineRule="auto"/>
        <w:ind w:firstLine="480"/>
        <w:rPr>
          <w:rFonts w:eastAsiaTheme="minorEastAsia"/>
          <w:color w:val="000000"/>
          <w:sz w:val="24"/>
        </w:rPr>
      </w:pPr>
    </w:p>
    <w:p w14:paraId="5C7CFC7A">
      <w:pPr>
        <w:tabs>
          <w:tab w:val="left" w:pos="8280"/>
        </w:tabs>
        <w:spacing w:line="360" w:lineRule="auto"/>
        <w:rPr>
          <w:rFonts w:eastAsiaTheme="minorEastAsia"/>
          <w:color w:val="000000"/>
          <w:sz w:val="24"/>
        </w:rPr>
      </w:pPr>
      <w:r>
        <w:rPr>
          <w:rFonts w:eastAsiaTheme="minorEastAsia"/>
          <w:color w:val="000000"/>
          <w:sz w:val="24"/>
        </w:rPr>
        <w:t>注：</w:t>
      </w:r>
    </w:p>
    <w:p w14:paraId="5259FBA1">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7E23F0CB">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467CA7DB">
      <w:pPr>
        <w:tabs>
          <w:tab w:val="left" w:pos="8280"/>
        </w:tabs>
        <w:spacing w:line="360" w:lineRule="auto"/>
        <w:rPr>
          <w:rFonts w:eastAsiaTheme="minorEastAsia"/>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2BEB6CDC">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3969F880">
      <w:pPr>
        <w:widowControl/>
        <w:jc w:val="left"/>
        <w:rPr>
          <w:rFonts w:eastAsiaTheme="minorEastAsia"/>
          <w:sz w:val="24"/>
        </w:rPr>
      </w:pPr>
    </w:p>
    <w:p w14:paraId="1BF1C65E">
      <w:pPr>
        <w:widowControl/>
        <w:jc w:val="left"/>
        <w:rPr>
          <w:rFonts w:eastAsiaTheme="minorEastAsia"/>
          <w:sz w:val="24"/>
        </w:rPr>
      </w:pPr>
      <w:r>
        <w:rPr>
          <w:rFonts w:eastAsiaTheme="minorEastAsia"/>
          <w:sz w:val="24"/>
        </w:rPr>
        <w:br w:type="page"/>
      </w:r>
    </w:p>
    <w:p w14:paraId="7FF01525">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747C5407">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589CAEE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0EC22780">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793EDDD7">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3CDCAB8">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9538DC4">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0665CB54">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A8E5F1A">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6830C81">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8BEA2FD">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5A8664B8">
      <w:pPr>
        <w:numPr>
          <w:ilvl w:val="0"/>
          <w:numId w:val="15"/>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4E16CD79">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EBE6B55">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12D0FAD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2815D6EE">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182734BD">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3900E55">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799B4065">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726E98C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1C728D3">
      <w:pPr>
        <w:spacing w:line="360" w:lineRule="auto"/>
        <w:ind w:firstLine="471"/>
        <w:rPr>
          <w:color w:val="000000"/>
          <w:sz w:val="24"/>
        </w:rPr>
      </w:pPr>
    </w:p>
    <w:p w14:paraId="4A03F368">
      <w:pPr>
        <w:spacing w:line="360" w:lineRule="auto"/>
        <w:ind w:firstLine="471"/>
        <w:rPr>
          <w:color w:val="000000"/>
          <w:sz w:val="24"/>
        </w:rPr>
      </w:pPr>
    </w:p>
    <w:p w14:paraId="44824907">
      <w:pPr>
        <w:spacing w:line="360" w:lineRule="auto"/>
        <w:ind w:firstLine="471"/>
        <w:rPr>
          <w:color w:val="000000"/>
          <w:sz w:val="24"/>
        </w:rPr>
      </w:pPr>
      <w:r>
        <w:rPr>
          <w:color w:val="000000"/>
          <w:sz w:val="24"/>
        </w:rPr>
        <w:t>联合体成员名称：</w:t>
      </w:r>
      <w:r>
        <w:rPr>
          <w:color w:val="000000"/>
          <w:sz w:val="24"/>
          <w:szCs w:val="20"/>
        </w:rPr>
        <w:t>______</w:t>
      </w:r>
    </w:p>
    <w:p w14:paraId="28627695">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38F226EB">
      <w:pPr>
        <w:spacing w:line="360" w:lineRule="auto"/>
        <w:ind w:left="480"/>
        <w:jc w:val="right"/>
        <w:rPr>
          <w:rFonts w:eastAsiaTheme="minorEastAsia"/>
          <w:color w:val="000000"/>
          <w:sz w:val="24"/>
        </w:rPr>
      </w:pPr>
    </w:p>
    <w:p w14:paraId="22B36734">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4B5F5438">
      <w:pPr>
        <w:spacing w:line="360" w:lineRule="auto"/>
        <w:ind w:left="480"/>
        <w:jc w:val="right"/>
        <w:rPr>
          <w:rFonts w:eastAsiaTheme="minorEastAsia"/>
          <w:b/>
          <w:color w:val="000000"/>
          <w:sz w:val="24"/>
        </w:rPr>
      </w:pPr>
    </w:p>
    <w:p w14:paraId="55659951">
      <w:pPr>
        <w:tabs>
          <w:tab w:val="left" w:pos="8280"/>
        </w:tabs>
        <w:spacing w:line="360" w:lineRule="auto"/>
        <w:ind w:firstLine="480"/>
        <w:rPr>
          <w:rFonts w:eastAsiaTheme="minorEastAsia"/>
          <w:color w:val="000000"/>
          <w:sz w:val="24"/>
        </w:rPr>
      </w:pPr>
    </w:p>
    <w:p w14:paraId="4EB85154">
      <w:pPr>
        <w:tabs>
          <w:tab w:val="left" w:pos="8280"/>
        </w:tabs>
        <w:spacing w:line="360" w:lineRule="auto"/>
        <w:ind w:firstLine="480"/>
        <w:rPr>
          <w:rFonts w:eastAsiaTheme="minorEastAsia"/>
          <w:color w:val="000000"/>
          <w:sz w:val="24"/>
        </w:rPr>
      </w:pPr>
    </w:p>
    <w:p w14:paraId="6F3AD868">
      <w:pPr>
        <w:spacing w:line="360" w:lineRule="auto"/>
        <w:ind w:left="719" w:leftChars="228" w:hanging="240" w:hangingChars="100"/>
        <w:rPr>
          <w:rFonts w:eastAsiaTheme="minorEastAsia"/>
          <w:color w:val="000000"/>
          <w:sz w:val="24"/>
        </w:rPr>
      </w:pPr>
      <w:r>
        <w:rPr>
          <w:rFonts w:eastAsiaTheme="minorEastAsia"/>
          <w:color w:val="000000"/>
          <w:sz w:val="24"/>
        </w:rPr>
        <w:t>注：</w:t>
      </w:r>
    </w:p>
    <w:p w14:paraId="72C9E0FF">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15CBD937">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356BDAEF">
      <w:pPr>
        <w:widowControl/>
        <w:jc w:val="left"/>
        <w:rPr>
          <w:rFonts w:eastAsiaTheme="minorEastAsia"/>
          <w:sz w:val="24"/>
        </w:rPr>
      </w:pPr>
      <w:r>
        <w:rPr>
          <w:rFonts w:eastAsiaTheme="minorEastAsia"/>
          <w:sz w:val="24"/>
        </w:rPr>
        <w:br w:type="page"/>
      </w:r>
    </w:p>
    <w:p w14:paraId="6FF08805">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78215420">
      <w:pPr>
        <w:tabs>
          <w:tab w:val="left" w:pos="5580"/>
        </w:tabs>
        <w:spacing w:line="360" w:lineRule="auto"/>
        <w:rPr>
          <w:rFonts w:eastAsiaTheme="minorEastAsia"/>
          <w:sz w:val="24"/>
        </w:rPr>
      </w:pPr>
    </w:p>
    <w:p w14:paraId="0F7AF498">
      <w:pPr>
        <w:widowControl/>
        <w:jc w:val="left"/>
        <w:rPr>
          <w:rFonts w:eastAsiaTheme="minorEastAsia"/>
          <w:sz w:val="24"/>
          <w:szCs w:val="20"/>
        </w:rPr>
      </w:pPr>
      <w:r>
        <w:rPr>
          <w:rFonts w:eastAsiaTheme="minorEastAsia"/>
          <w:sz w:val="24"/>
          <w:szCs w:val="20"/>
        </w:rPr>
        <w:br w:type="page"/>
      </w:r>
    </w:p>
    <w:p w14:paraId="2050C920">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3BC1F22C">
      <w:pPr>
        <w:widowControl/>
        <w:jc w:val="left"/>
        <w:rPr>
          <w:rFonts w:eastAsiaTheme="minorEastAsia"/>
          <w:kern w:val="0"/>
          <w:sz w:val="24"/>
          <w:szCs w:val="20"/>
        </w:rPr>
      </w:pPr>
      <w:r>
        <w:rPr>
          <w:rFonts w:eastAsiaTheme="minorEastAsia"/>
          <w:b/>
          <w:sz w:val="24"/>
        </w:rPr>
        <w:br w:type="page"/>
      </w:r>
    </w:p>
    <w:p w14:paraId="23635757">
      <w:pPr>
        <w:tabs>
          <w:tab w:val="left" w:pos="360"/>
        </w:tabs>
        <w:snapToGrid w:val="0"/>
        <w:spacing w:line="360" w:lineRule="auto"/>
        <w:outlineLvl w:val="1"/>
        <w:rPr>
          <w:rFonts w:eastAsiaTheme="minorEastAsia"/>
          <w:sz w:val="24"/>
        </w:rPr>
      </w:pPr>
      <w:bookmarkStart w:id="621" w:name="_Hlt520274407"/>
      <w:bookmarkEnd w:id="621"/>
      <w:bookmarkStart w:id="622" w:name="_Hlt520271212"/>
      <w:bookmarkEnd w:id="622"/>
      <w:bookmarkStart w:id="623" w:name="_Hlt520343000"/>
      <w:bookmarkEnd w:id="623"/>
      <w:bookmarkStart w:id="624" w:name="_Hlt520274121"/>
      <w:bookmarkEnd w:id="624"/>
      <w:bookmarkStart w:id="625" w:name="_Hlt520350918"/>
      <w:bookmarkEnd w:id="625"/>
      <w:bookmarkStart w:id="626" w:name="_Hlt520273711"/>
      <w:bookmarkEnd w:id="626"/>
      <w:bookmarkStart w:id="627" w:name="_Hlt520274393"/>
      <w:bookmarkEnd w:id="627"/>
      <w:bookmarkStart w:id="628" w:name="_Hlt520274065"/>
      <w:bookmarkEnd w:id="628"/>
      <w:bookmarkStart w:id="629" w:name="_Hlt520343392"/>
      <w:bookmarkEnd w:id="629"/>
      <w:bookmarkStart w:id="630" w:name="_Hlt520355504"/>
      <w:bookmarkEnd w:id="630"/>
      <w:bookmarkStart w:id="631" w:name="_Toc480942349"/>
      <w:bookmarkStart w:id="632" w:name="_Ref467988698"/>
      <w:bookmarkStart w:id="633" w:name="_Toc150480794"/>
      <w:bookmarkStart w:id="634" w:name="_Toc226337252"/>
      <w:bookmarkStart w:id="635" w:name="_Toc226965746"/>
      <w:bookmarkStart w:id="636" w:name="_Toc127151556"/>
      <w:bookmarkStart w:id="637" w:name="_Toc520356217"/>
      <w:bookmarkStart w:id="638" w:name="_Toc142311058"/>
      <w:bookmarkStart w:id="639" w:name="_Toc226309800"/>
      <w:bookmarkStart w:id="640" w:name="_Toc226965829"/>
      <w:bookmarkStart w:id="641" w:name="_Toc195842921"/>
      <w:bookmarkStart w:id="642" w:name="_Toc150774761"/>
      <w:r>
        <w:rPr>
          <w:rFonts w:eastAsiaTheme="minorEastAsia"/>
          <w:sz w:val="24"/>
        </w:rPr>
        <w:t xml:space="preserve">5  </w:t>
      </w:r>
      <w:bookmarkEnd w:id="631"/>
      <w:bookmarkEnd w:id="632"/>
      <w:r>
        <w:rPr>
          <w:rFonts w:eastAsiaTheme="minorEastAsia"/>
          <w:sz w:val="24"/>
        </w:rPr>
        <w:t>响应书</w:t>
      </w:r>
      <w:bookmarkEnd w:id="633"/>
      <w:bookmarkEnd w:id="634"/>
      <w:bookmarkEnd w:id="635"/>
      <w:bookmarkEnd w:id="636"/>
      <w:bookmarkEnd w:id="637"/>
      <w:bookmarkEnd w:id="638"/>
      <w:bookmarkEnd w:id="639"/>
      <w:bookmarkEnd w:id="640"/>
      <w:bookmarkEnd w:id="641"/>
      <w:bookmarkEnd w:id="642"/>
      <w:r>
        <w:rPr>
          <w:rFonts w:eastAsiaTheme="minorEastAsia"/>
          <w:sz w:val="24"/>
        </w:rPr>
        <w:t>（实质性格式）</w:t>
      </w:r>
    </w:p>
    <w:p w14:paraId="4AFD3DA3">
      <w:pPr>
        <w:tabs>
          <w:tab w:val="left" w:pos="5580"/>
        </w:tabs>
        <w:spacing w:line="360" w:lineRule="auto"/>
        <w:rPr>
          <w:rFonts w:eastAsiaTheme="minorEastAsia"/>
          <w:color w:val="000000"/>
          <w:sz w:val="24"/>
        </w:rPr>
      </w:pPr>
    </w:p>
    <w:p w14:paraId="2EA90D2B">
      <w:pPr>
        <w:spacing w:line="360" w:lineRule="auto"/>
        <w:jc w:val="center"/>
        <w:rPr>
          <w:rFonts w:eastAsiaTheme="minorEastAsia"/>
          <w:b/>
          <w:color w:val="000000"/>
          <w:sz w:val="36"/>
          <w:szCs w:val="36"/>
        </w:rPr>
      </w:pPr>
      <w:r>
        <w:rPr>
          <w:rFonts w:eastAsiaTheme="minorEastAsia"/>
          <w:b/>
          <w:color w:val="000000"/>
          <w:sz w:val="36"/>
          <w:szCs w:val="36"/>
        </w:rPr>
        <w:t>响应书</w:t>
      </w:r>
    </w:p>
    <w:p w14:paraId="6363D24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DE711A8">
      <w:pPr>
        <w:tabs>
          <w:tab w:val="left" w:pos="5580"/>
        </w:tabs>
        <w:spacing w:line="360" w:lineRule="auto"/>
        <w:rPr>
          <w:rFonts w:eastAsiaTheme="minorEastAsia"/>
          <w:color w:val="000000"/>
          <w:sz w:val="24"/>
          <w:szCs w:val="20"/>
        </w:rPr>
      </w:pPr>
    </w:p>
    <w:p w14:paraId="41046614">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（项目名称，项目编号）组织的采购活动，并对此项目进行磋商。</w:t>
      </w:r>
    </w:p>
    <w:p w14:paraId="644C6DDA">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27055DBD">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60392F45">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CB0208C">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0261E490">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05168071">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67C742F8">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40EC903">
      <w:pPr>
        <w:tabs>
          <w:tab w:val="left" w:pos="5580"/>
        </w:tabs>
        <w:spacing w:line="360" w:lineRule="auto"/>
        <w:ind w:left="420"/>
        <w:rPr>
          <w:rFonts w:eastAsiaTheme="minorEastAsia"/>
          <w:color w:val="000000"/>
          <w:sz w:val="24"/>
          <w:szCs w:val="20"/>
        </w:rPr>
      </w:pPr>
    </w:p>
    <w:p w14:paraId="3C2ACA6C">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06165005">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64F7FCCC">
      <w:pPr>
        <w:tabs>
          <w:tab w:val="left" w:pos="5580"/>
        </w:tabs>
        <w:spacing w:line="360" w:lineRule="auto"/>
        <w:ind w:left="420"/>
        <w:rPr>
          <w:rFonts w:eastAsiaTheme="minorEastAsia"/>
          <w:color w:val="000000"/>
          <w:sz w:val="24"/>
          <w:szCs w:val="20"/>
        </w:rPr>
      </w:pPr>
    </w:p>
    <w:p w14:paraId="79F8E200">
      <w:pPr>
        <w:tabs>
          <w:tab w:val="left" w:pos="5580"/>
        </w:tabs>
        <w:spacing w:line="360" w:lineRule="auto"/>
        <w:ind w:left="420"/>
        <w:rPr>
          <w:rFonts w:eastAsiaTheme="minorEastAsia"/>
          <w:color w:val="000000"/>
          <w:sz w:val="24"/>
          <w:szCs w:val="20"/>
        </w:rPr>
      </w:pPr>
    </w:p>
    <w:p w14:paraId="57FFC37C">
      <w:pPr>
        <w:tabs>
          <w:tab w:val="left" w:pos="5580"/>
        </w:tabs>
        <w:spacing w:line="360" w:lineRule="auto"/>
        <w:ind w:left="420"/>
        <w:rPr>
          <w:rFonts w:eastAsiaTheme="minorEastAsia"/>
          <w:color w:val="000000"/>
          <w:sz w:val="24"/>
          <w:szCs w:val="20"/>
        </w:rPr>
      </w:pPr>
    </w:p>
    <w:p w14:paraId="340A9A6C">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4569B2C">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4113AEF1">
      <w:pPr>
        <w:tabs>
          <w:tab w:val="left" w:pos="5580"/>
        </w:tabs>
        <w:spacing w:line="360" w:lineRule="auto"/>
        <w:ind w:left="420"/>
        <w:jc w:val="left"/>
        <w:rPr>
          <w:rFonts w:eastAsiaTheme="minorEastAsia"/>
          <w:color w:val="000000"/>
          <w:sz w:val="24"/>
          <w:szCs w:val="20"/>
        </w:rPr>
      </w:pPr>
    </w:p>
    <w:p w14:paraId="57287B35">
      <w:pPr>
        <w:widowControl/>
        <w:jc w:val="left"/>
        <w:rPr>
          <w:rFonts w:eastAsiaTheme="minorEastAsia"/>
          <w:b/>
          <w:color w:val="000000"/>
          <w:sz w:val="24"/>
          <w:szCs w:val="20"/>
        </w:rPr>
      </w:pPr>
      <w:r>
        <w:rPr>
          <w:rFonts w:eastAsiaTheme="minorEastAsia"/>
          <w:b/>
          <w:color w:val="000000"/>
          <w:sz w:val="24"/>
          <w:szCs w:val="20"/>
        </w:rPr>
        <w:br w:type="page"/>
      </w:r>
    </w:p>
    <w:p w14:paraId="3F3B9E9C">
      <w:pPr>
        <w:tabs>
          <w:tab w:val="left" w:pos="360"/>
        </w:tabs>
        <w:snapToGrid w:val="0"/>
        <w:spacing w:line="360" w:lineRule="auto"/>
        <w:outlineLvl w:val="1"/>
        <w:rPr>
          <w:rFonts w:eastAsiaTheme="minorEastAsia"/>
          <w:sz w:val="24"/>
        </w:rPr>
      </w:pPr>
      <w:bookmarkStart w:id="643" w:name="_Hlt520356243"/>
      <w:bookmarkEnd w:id="643"/>
      <w:bookmarkStart w:id="644" w:name="_Hlt520355938"/>
      <w:bookmarkEnd w:id="644"/>
      <w:bookmarkStart w:id="645" w:name="_Toc226965830"/>
      <w:bookmarkStart w:id="646" w:name="_Toc305158899"/>
      <w:bookmarkStart w:id="647" w:name="_Toc264969247"/>
      <w:bookmarkStart w:id="648" w:name="_Toc480942350"/>
      <w:bookmarkStart w:id="649" w:name="_Toc520356218"/>
      <w:bookmarkStart w:id="650" w:name="_Toc150774762"/>
      <w:bookmarkStart w:id="651" w:name="_Toc305158825"/>
      <w:bookmarkStart w:id="652" w:name="_Toc150480795"/>
      <w:bookmarkStart w:id="653" w:name="_Toc142311059"/>
      <w:bookmarkStart w:id="654" w:name="_Toc127151557"/>
      <w:bookmarkStart w:id="655" w:name="_Ref467988705"/>
      <w:bookmarkStart w:id="656" w:name="_Toc195842922"/>
      <w:bookmarkStart w:id="657" w:name="_Toc226965747"/>
      <w:bookmarkStart w:id="658" w:name="_Toc226309801"/>
      <w:bookmarkStart w:id="659" w:name="_Toc226337253"/>
      <w:bookmarkStart w:id="660" w:name="_Toc265228395"/>
      <w:r>
        <w:rPr>
          <w:rFonts w:eastAsiaTheme="minorEastAsia"/>
          <w:sz w:val="24"/>
        </w:rPr>
        <w:t>6  授权委托书（实质性格式）</w:t>
      </w:r>
    </w:p>
    <w:p w14:paraId="0F8142D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27EF2119">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2DFD762">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171750A5">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13B7A2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3E176855">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56358AD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4071F80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24C18AF1">
      <w:pPr>
        <w:tabs>
          <w:tab w:val="left" w:pos="5580"/>
        </w:tabs>
        <w:spacing w:line="360" w:lineRule="auto"/>
        <w:ind w:firstLine="480" w:firstLineChars="200"/>
        <w:rPr>
          <w:rFonts w:eastAsiaTheme="minorEastAsia"/>
          <w:color w:val="000000"/>
          <w:sz w:val="24"/>
          <w:szCs w:val="20"/>
        </w:rPr>
      </w:pPr>
    </w:p>
    <w:p w14:paraId="18BF9163">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8DADBFC">
      <w:pPr>
        <w:tabs>
          <w:tab w:val="left" w:pos="5580"/>
        </w:tabs>
        <w:spacing w:line="360" w:lineRule="auto"/>
        <w:jc w:val="left"/>
        <w:rPr>
          <w:rFonts w:eastAsiaTheme="minorEastAsia"/>
          <w:color w:val="000000"/>
          <w:sz w:val="24"/>
          <w:szCs w:val="20"/>
        </w:rPr>
      </w:pPr>
    </w:p>
    <w:p w14:paraId="5E4CECFE">
      <w:pPr>
        <w:tabs>
          <w:tab w:val="left" w:pos="5580"/>
        </w:tabs>
        <w:spacing w:line="360" w:lineRule="auto"/>
        <w:jc w:val="left"/>
        <w:rPr>
          <w:rFonts w:eastAsiaTheme="minorEastAsia"/>
          <w:color w:val="000000"/>
          <w:sz w:val="24"/>
          <w:szCs w:val="20"/>
        </w:rPr>
      </w:pPr>
    </w:p>
    <w:p w14:paraId="5B198C6A">
      <w:pPr>
        <w:tabs>
          <w:tab w:val="left" w:pos="5580"/>
        </w:tabs>
        <w:spacing w:line="360" w:lineRule="auto"/>
        <w:jc w:val="left"/>
        <w:rPr>
          <w:rFonts w:eastAsiaTheme="minorEastAsia"/>
          <w:color w:val="000000"/>
          <w:sz w:val="24"/>
          <w:szCs w:val="20"/>
        </w:rPr>
      </w:pPr>
    </w:p>
    <w:p w14:paraId="4991F15C">
      <w:pPr>
        <w:tabs>
          <w:tab w:val="left" w:pos="5580"/>
        </w:tabs>
        <w:spacing w:line="360" w:lineRule="auto"/>
        <w:jc w:val="left"/>
        <w:rPr>
          <w:rFonts w:eastAsiaTheme="minorEastAsia"/>
          <w:color w:val="000000"/>
          <w:sz w:val="24"/>
          <w:szCs w:val="20"/>
        </w:rPr>
      </w:pPr>
    </w:p>
    <w:p w14:paraId="538909F8">
      <w:pPr>
        <w:tabs>
          <w:tab w:val="left" w:pos="5580"/>
        </w:tabs>
        <w:spacing w:line="360" w:lineRule="auto"/>
        <w:jc w:val="left"/>
        <w:rPr>
          <w:rFonts w:eastAsiaTheme="minorEastAsia"/>
          <w:color w:val="000000"/>
          <w:sz w:val="24"/>
          <w:szCs w:val="20"/>
        </w:rPr>
      </w:pPr>
    </w:p>
    <w:p w14:paraId="5E3B6BD1">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4B56985">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070FC72B">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0445F55">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433793D1">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40FD2DB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5676C623">
      <w:pPr>
        <w:kinsoku w:val="0"/>
        <w:overflowPunct w:val="0"/>
        <w:spacing w:line="200" w:lineRule="exact"/>
        <w:rPr>
          <w:rFonts w:eastAsiaTheme="minorEastAsia"/>
          <w:sz w:val="20"/>
          <w:szCs w:val="20"/>
        </w:rPr>
      </w:pPr>
    </w:p>
    <w:p w14:paraId="178448B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06E8168D">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0B3D37BD">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3EFB8D8">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3A5922C">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7DA94849">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8595B25">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0631D47">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572E9F6">
      <w:pPr>
        <w:pStyle w:val="17"/>
        <w:kinsoku w:val="0"/>
        <w:overflowPunct w:val="0"/>
        <w:spacing w:line="583" w:lineRule="auto"/>
        <w:ind w:right="4305"/>
        <w:rPr>
          <w:rFonts w:ascii="Times New Roman" w:hAnsi="Times New Roman" w:eastAsiaTheme="minorEastAsia"/>
        </w:rPr>
      </w:pPr>
    </w:p>
    <w:p w14:paraId="07EDCC9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166237A">
      <w:pPr>
        <w:autoSpaceDE w:val="0"/>
        <w:autoSpaceDN w:val="0"/>
        <w:adjustRightInd w:val="0"/>
        <w:snapToGrid w:val="0"/>
        <w:spacing w:line="360" w:lineRule="auto"/>
        <w:rPr>
          <w:rFonts w:eastAsiaTheme="minorEastAsia"/>
          <w:color w:val="000000"/>
          <w:sz w:val="24"/>
          <w:lang w:val="zh-CN"/>
        </w:rPr>
      </w:pPr>
      <w:r>
        <w:rPr>
          <w:rFonts w:eastAsiaTheme="minorEastAsia"/>
          <w:sz w:val="24"/>
        </w:rPr>
        <w:t>法定代表人（单位负责人）（签字</w:t>
      </w:r>
      <w:r>
        <w:rPr>
          <w:color w:val="000000"/>
          <w:sz w:val="24"/>
          <w:szCs w:val="20"/>
        </w:rPr>
        <w:t>或签章</w:t>
      </w:r>
      <w:r>
        <w:rPr>
          <w:rFonts w:eastAsiaTheme="minorEastAsia"/>
          <w:sz w:val="24"/>
        </w:rPr>
        <w:t>）：______</w:t>
      </w:r>
    </w:p>
    <w:p w14:paraId="7B47FA5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0395A797">
      <w:pPr>
        <w:widowControl/>
        <w:jc w:val="left"/>
        <w:rPr>
          <w:rFonts w:eastAsiaTheme="minorEastAsia"/>
          <w:i/>
          <w:color w:val="000000"/>
          <w:sz w:val="24"/>
          <w:szCs w:val="20"/>
          <w:u w:val="single"/>
        </w:rPr>
      </w:pPr>
    </w:p>
    <w:p w14:paraId="117E890D">
      <w:pPr>
        <w:widowControl/>
        <w:jc w:val="left"/>
        <w:rPr>
          <w:rFonts w:eastAsiaTheme="minorEastAsia"/>
          <w:color w:val="000000"/>
          <w:sz w:val="24"/>
          <w:szCs w:val="20"/>
        </w:rPr>
      </w:pPr>
      <w:r>
        <w:rPr>
          <w:rFonts w:eastAsiaTheme="minorEastAsia"/>
          <w:color w:val="000000"/>
          <w:sz w:val="24"/>
          <w:szCs w:val="20"/>
        </w:rPr>
        <w:br w:type="page"/>
      </w:r>
    </w:p>
    <w:p w14:paraId="14812580">
      <w:pPr>
        <w:tabs>
          <w:tab w:val="left" w:pos="360"/>
        </w:tabs>
        <w:snapToGrid w:val="0"/>
        <w:spacing w:line="360" w:lineRule="auto"/>
        <w:outlineLvl w:val="1"/>
        <w:rPr>
          <w:rFonts w:eastAsiaTheme="minorEastAsia"/>
          <w:sz w:val="24"/>
        </w:rPr>
      </w:pPr>
      <w:r>
        <w:rPr>
          <w:rFonts w:eastAsiaTheme="minorEastAsia"/>
          <w:sz w:val="24"/>
        </w:rPr>
        <w:t>7  报价一览表</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222BFE47">
      <w:pPr>
        <w:spacing w:line="360" w:lineRule="exact"/>
        <w:jc w:val="center"/>
        <w:rPr>
          <w:rFonts w:eastAsiaTheme="minorEastAsia"/>
          <w:b/>
          <w:color w:val="000000"/>
          <w:sz w:val="36"/>
          <w:szCs w:val="36"/>
        </w:rPr>
      </w:pPr>
      <w:bookmarkStart w:id="661" w:name="_Toc164608672"/>
      <w:bookmarkStart w:id="662" w:name="_Toc164608827"/>
      <w:bookmarkStart w:id="663" w:name="_Toc305158900"/>
      <w:bookmarkStart w:id="664" w:name="_Toc226309802"/>
      <w:bookmarkStart w:id="665" w:name="_Toc305158826"/>
      <w:bookmarkStart w:id="666" w:name="_Toc265228396"/>
      <w:bookmarkStart w:id="667" w:name="_Toc195842923"/>
      <w:bookmarkStart w:id="668" w:name="_Toc226337254"/>
      <w:bookmarkStart w:id="669" w:name="_Toc226965831"/>
      <w:bookmarkStart w:id="670" w:name="_Toc264969248"/>
      <w:bookmarkStart w:id="671" w:name="_Toc226965748"/>
      <w:r>
        <w:rPr>
          <w:rFonts w:eastAsiaTheme="minorEastAsia"/>
          <w:b/>
          <w:color w:val="000000"/>
          <w:sz w:val="36"/>
          <w:szCs w:val="36"/>
        </w:rPr>
        <w:t>报价一览表</w:t>
      </w:r>
      <w:bookmarkEnd w:id="661"/>
      <w:bookmarkEnd w:id="662"/>
      <w:bookmarkEnd w:id="663"/>
      <w:bookmarkEnd w:id="664"/>
      <w:bookmarkEnd w:id="665"/>
      <w:bookmarkEnd w:id="666"/>
      <w:bookmarkEnd w:id="667"/>
      <w:bookmarkEnd w:id="668"/>
      <w:bookmarkEnd w:id="669"/>
      <w:bookmarkEnd w:id="670"/>
      <w:bookmarkEnd w:id="671"/>
    </w:p>
    <w:p w14:paraId="2C487BB5">
      <w:pPr>
        <w:tabs>
          <w:tab w:val="left" w:pos="1800"/>
          <w:tab w:val="left" w:pos="5580"/>
        </w:tabs>
        <w:spacing w:line="360" w:lineRule="auto"/>
        <w:jc w:val="left"/>
        <w:rPr>
          <w:rFonts w:eastAsiaTheme="minorEastAsia"/>
          <w:color w:val="000000"/>
          <w:sz w:val="24"/>
        </w:rPr>
      </w:pPr>
    </w:p>
    <w:p w14:paraId="42C5C8F7">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5"/>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84"/>
        <w:gridCol w:w="1650"/>
        <w:gridCol w:w="1725"/>
        <w:gridCol w:w="1890"/>
        <w:gridCol w:w="1257"/>
      </w:tblGrid>
      <w:tr w14:paraId="235F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2284" w:type="dxa"/>
            <w:vMerge w:val="restart"/>
            <w:tcBorders>
              <w:top w:val="single" w:color="auto" w:sz="4" w:space="0"/>
              <w:left w:val="single" w:color="auto" w:sz="4" w:space="0"/>
              <w:bottom w:val="single" w:color="auto" w:sz="4" w:space="0"/>
              <w:right w:val="single" w:color="auto" w:sz="4" w:space="0"/>
            </w:tcBorders>
            <w:vAlign w:val="center"/>
          </w:tcPr>
          <w:p w14:paraId="2B8382E2">
            <w:pPr>
              <w:tabs>
                <w:tab w:val="left" w:pos="5580"/>
              </w:tabs>
              <w:jc w:val="center"/>
              <w:rPr>
                <w:rFonts w:eastAsiaTheme="minorEastAsia"/>
                <w:b/>
                <w:sz w:val="24"/>
              </w:rPr>
            </w:pPr>
            <w:r>
              <w:rPr>
                <w:rFonts w:eastAsiaTheme="minorEastAsia"/>
                <w:b/>
                <w:sz w:val="24"/>
              </w:rPr>
              <w:t>供应商名称</w:t>
            </w:r>
          </w:p>
        </w:tc>
        <w:tc>
          <w:tcPr>
            <w:tcW w:w="3375" w:type="dxa"/>
            <w:gridSpan w:val="2"/>
            <w:tcBorders>
              <w:top w:val="single" w:color="auto" w:sz="4" w:space="0"/>
              <w:left w:val="single" w:color="auto" w:sz="4" w:space="0"/>
              <w:bottom w:val="single" w:color="auto" w:sz="4" w:space="0"/>
              <w:right w:val="single" w:color="auto" w:sz="4" w:space="0"/>
            </w:tcBorders>
            <w:vAlign w:val="center"/>
          </w:tcPr>
          <w:p w14:paraId="04BFDFA5">
            <w:pPr>
              <w:tabs>
                <w:tab w:val="left" w:pos="5580"/>
              </w:tabs>
              <w:jc w:val="center"/>
              <w:rPr>
                <w:rFonts w:eastAsiaTheme="minorEastAsia"/>
                <w:b/>
                <w:sz w:val="24"/>
              </w:rPr>
            </w:pPr>
            <w:r>
              <w:rPr>
                <w:rFonts w:eastAsiaTheme="minorEastAsia"/>
                <w:b/>
                <w:sz w:val="24"/>
              </w:rPr>
              <w:t>报价</w:t>
            </w:r>
          </w:p>
        </w:tc>
        <w:tc>
          <w:tcPr>
            <w:tcW w:w="1890" w:type="dxa"/>
            <w:vMerge w:val="restart"/>
            <w:tcBorders>
              <w:top w:val="single" w:color="auto" w:sz="4" w:space="0"/>
              <w:left w:val="single" w:color="auto" w:sz="4" w:space="0"/>
              <w:right w:val="single" w:color="auto" w:sz="4" w:space="0"/>
            </w:tcBorders>
            <w:vAlign w:val="center"/>
          </w:tcPr>
          <w:p w14:paraId="779552CF">
            <w:pPr>
              <w:tabs>
                <w:tab w:val="left" w:pos="5580"/>
              </w:tabs>
              <w:jc w:val="center"/>
              <w:rPr>
                <w:rFonts w:hint="default" w:eastAsiaTheme="minorEastAsia"/>
                <w:b/>
                <w:sz w:val="24"/>
                <w:lang w:val="en-US" w:eastAsia="zh-CN"/>
              </w:rPr>
            </w:pPr>
            <w:r>
              <w:rPr>
                <w:rFonts w:hint="eastAsia" w:eastAsiaTheme="minorEastAsia"/>
                <w:b/>
                <w:sz w:val="24"/>
                <w:lang w:val="en-US" w:eastAsia="zh-CN"/>
              </w:rPr>
              <w:t>合同履行期限</w:t>
            </w:r>
          </w:p>
        </w:tc>
        <w:tc>
          <w:tcPr>
            <w:tcW w:w="1257" w:type="dxa"/>
            <w:vMerge w:val="restart"/>
            <w:tcBorders>
              <w:top w:val="single" w:color="auto" w:sz="4" w:space="0"/>
              <w:left w:val="single" w:color="auto" w:sz="4" w:space="0"/>
              <w:right w:val="single" w:color="auto" w:sz="4" w:space="0"/>
            </w:tcBorders>
            <w:vAlign w:val="center"/>
          </w:tcPr>
          <w:p w14:paraId="3DDDDEC0">
            <w:pPr>
              <w:tabs>
                <w:tab w:val="left" w:pos="5580"/>
              </w:tabs>
              <w:jc w:val="center"/>
              <w:rPr>
                <w:rFonts w:eastAsiaTheme="minorEastAsia"/>
                <w:b/>
                <w:sz w:val="24"/>
              </w:rPr>
            </w:pPr>
            <w:r>
              <w:rPr>
                <w:rFonts w:hint="eastAsia" w:eastAsiaTheme="minorEastAsia"/>
                <w:b/>
                <w:sz w:val="24"/>
              </w:rPr>
              <w:t>备注</w:t>
            </w:r>
          </w:p>
        </w:tc>
      </w:tr>
      <w:tr w14:paraId="1505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284" w:type="dxa"/>
            <w:vMerge w:val="continue"/>
            <w:tcBorders>
              <w:top w:val="single" w:color="auto" w:sz="4" w:space="0"/>
              <w:left w:val="single" w:color="auto" w:sz="4" w:space="0"/>
              <w:bottom w:val="single" w:color="auto" w:sz="4" w:space="0"/>
              <w:right w:val="single" w:color="auto" w:sz="4" w:space="0"/>
            </w:tcBorders>
            <w:vAlign w:val="center"/>
          </w:tcPr>
          <w:p w14:paraId="506D5ACB">
            <w:pPr>
              <w:widowControl/>
              <w:jc w:val="left"/>
              <w:rPr>
                <w:rFonts w:eastAsiaTheme="minorEastAsia"/>
                <w:b/>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4F27D47F">
            <w:pPr>
              <w:tabs>
                <w:tab w:val="left" w:pos="5580"/>
              </w:tabs>
              <w:jc w:val="center"/>
              <w:rPr>
                <w:rFonts w:eastAsiaTheme="minorEastAsia"/>
                <w:b/>
                <w:sz w:val="24"/>
              </w:rPr>
            </w:pPr>
            <w:r>
              <w:rPr>
                <w:rFonts w:eastAsiaTheme="minorEastAsia"/>
                <w:b/>
                <w:sz w:val="24"/>
              </w:rPr>
              <w:t>大写</w:t>
            </w:r>
          </w:p>
        </w:tc>
        <w:tc>
          <w:tcPr>
            <w:tcW w:w="1725" w:type="dxa"/>
            <w:tcBorders>
              <w:top w:val="single" w:color="auto" w:sz="4" w:space="0"/>
              <w:left w:val="single" w:color="auto" w:sz="4" w:space="0"/>
              <w:bottom w:val="single" w:color="auto" w:sz="4" w:space="0"/>
              <w:right w:val="single" w:color="auto" w:sz="4" w:space="0"/>
            </w:tcBorders>
            <w:vAlign w:val="center"/>
          </w:tcPr>
          <w:p w14:paraId="3EE286F7">
            <w:pPr>
              <w:tabs>
                <w:tab w:val="left" w:pos="5580"/>
              </w:tabs>
              <w:jc w:val="center"/>
              <w:rPr>
                <w:rFonts w:eastAsiaTheme="minorEastAsia"/>
                <w:b/>
                <w:sz w:val="24"/>
              </w:rPr>
            </w:pPr>
            <w:r>
              <w:rPr>
                <w:rFonts w:eastAsiaTheme="minorEastAsia"/>
                <w:b/>
                <w:sz w:val="24"/>
              </w:rPr>
              <w:t>小写</w:t>
            </w:r>
          </w:p>
        </w:tc>
        <w:tc>
          <w:tcPr>
            <w:tcW w:w="1890" w:type="dxa"/>
            <w:vMerge w:val="continue"/>
            <w:tcBorders>
              <w:left w:val="single" w:color="auto" w:sz="4" w:space="0"/>
              <w:bottom w:val="single" w:color="auto" w:sz="4" w:space="0"/>
              <w:right w:val="single" w:color="auto" w:sz="4" w:space="0"/>
            </w:tcBorders>
            <w:vAlign w:val="center"/>
          </w:tcPr>
          <w:p w14:paraId="5C8F0D12">
            <w:pPr>
              <w:tabs>
                <w:tab w:val="left" w:pos="5580"/>
              </w:tabs>
              <w:jc w:val="center"/>
              <w:rPr>
                <w:rFonts w:eastAsiaTheme="minorEastAsia"/>
                <w:b/>
                <w:sz w:val="24"/>
              </w:rPr>
            </w:pPr>
          </w:p>
        </w:tc>
        <w:tc>
          <w:tcPr>
            <w:tcW w:w="1257" w:type="dxa"/>
            <w:vMerge w:val="continue"/>
            <w:tcBorders>
              <w:left w:val="single" w:color="auto" w:sz="4" w:space="0"/>
              <w:bottom w:val="single" w:color="auto" w:sz="4" w:space="0"/>
              <w:right w:val="single" w:color="auto" w:sz="4" w:space="0"/>
            </w:tcBorders>
            <w:vAlign w:val="center"/>
          </w:tcPr>
          <w:p w14:paraId="4BEB3A6B">
            <w:pPr>
              <w:tabs>
                <w:tab w:val="left" w:pos="5580"/>
              </w:tabs>
              <w:jc w:val="center"/>
              <w:rPr>
                <w:rFonts w:eastAsiaTheme="minorEastAsia"/>
                <w:b/>
                <w:sz w:val="24"/>
              </w:rPr>
            </w:pPr>
          </w:p>
        </w:tc>
      </w:tr>
      <w:tr w14:paraId="1EA4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4" w:hRule="atLeast"/>
          <w:jc w:val="center"/>
        </w:trPr>
        <w:tc>
          <w:tcPr>
            <w:tcW w:w="2284" w:type="dxa"/>
            <w:tcBorders>
              <w:top w:val="single" w:color="auto" w:sz="4" w:space="0"/>
              <w:left w:val="single" w:color="auto" w:sz="4" w:space="0"/>
              <w:bottom w:val="single" w:color="auto" w:sz="4" w:space="0"/>
              <w:right w:val="single" w:color="auto" w:sz="4" w:space="0"/>
            </w:tcBorders>
            <w:vAlign w:val="center"/>
          </w:tcPr>
          <w:p w14:paraId="61CECEEF">
            <w:pPr>
              <w:tabs>
                <w:tab w:val="left" w:pos="5580"/>
              </w:tabs>
              <w:jc w:val="center"/>
              <w:rPr>
                <w:rFonts w:eastAsiaTheme="minorEastAsia"/>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2D59B0CA">
            <w:pPr>
              <w:tabs>
                <w:tab w:val="left" w:pos="5580"/>
              </w:tabs>
              <w:jc w:val="center"/>
              <w:rPr>
                <w:rFonts w:eastAsiaTheme="minorEastAsia"/>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1B30A6F6">
            <w:pPr>
              <w:tabs>
                <w:tab w:val="left" w:pos="5580"/>
              </w:tabs>
              <w:jc w:val="center"/>
              <w:rPr>
                <w:rFonts w:eastAsiaTheme="minorEastAsia"/>
                <w:sz w:val="24"/>
              </w:rPr>
            </w:pPr>
          </w:p>
        </w:tc>
        <w:tc>
          <w:tcPr>
            <w:tcW w:w="1890" w:type="dxa"/>
            <w:tcBorders>
              <w:top w:val="single" w:color="auto" w:sz="4" w:space="0"/>
              <w:left w:val="single" w:color="auto" w:sz="4" w:space="0"/>
              <w:bottom w:val="single" w:color="auto" w:sz="4" w:space="0"/>
              <w:right w:val="single" w:color="auto" w:sz="4" w:space="0"/>
            </w:tcBorders>
            <w:vAlign w:val="center"/>
          </w:tcPr>
          <w:p w14:paraId="4BCE04ED">
            <w:pPr>
              <w:tabs>
                <w:tab w:val="left" w:pos="5580"/>
              </w:tabs>
              <w:jc w:val="center"/>
              <w:rPr>
                <w:rFonts w:eastAsiaTheme="minorEastAsia"/>
                <w:sz w:val="24"/>
              </w:rPr>
            </w:pPr>
          </w:p>
        </w:tc>
        <w:tc>
          <w:tcPr>
            <w:tcW w:w="1257" w:type="dxa"/>
            <w:tcBorders>
              <w:top w:val="single" w:color="auto" w:sz="4" w:space="0"/>
              <w:left w:val="single" w:color="auto" w:sz="4" w:space="0"/>
              <w:bottom w:val="single" w:color="auto" w:sz="4" w:space="0"/>
              <w:right w:val="single" w:color="auto" w:sz="4" w:space="0"/>
            </w:tcBorders>
            <w:vAlign w:val="center"/>
          </w:tcPr>
          <w:p w14:paraId="08407072">
            <w:pPr>
              <w:tabs>
                <w:tab w:val="left" w:pos="5580"/>
              </w:tabs>
              <w:jc w:val="center"/>
              <w:rPr>
                <w:rFonts w:eastAsiaTheme="minorEastAsia"/>
                <w:sz w:val="24"/>
              </w:rPr>
            </w:pPr>
          </w:p>
        </w:tc>
      </w:tr>
    </w:tbl>
    <w:p w14:paraId="1BE2B7F5">
      <w:pPr>
        <w:autoSpaceDE w:val="0"/>
        <w:autoSpaceDN w:val="0"/>
        <w:adjustRightInd w:val="0"/>
        <w:jc w:val="left"/>
        <w:rPr>
          <w:rFonts w:eastAsiaTheme="minorEastAsia"/>
          <w:color w:val="000000"/>
          <w:kern w:val="0"/>
          <w:sz w:val="24"/>
        </w:rPr>
      </w:pPr>
    </w:p>
    <w:p w14:paraId="1944FC69">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7C5C03F0">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13CB6B5B">
      <w:pPr>
        <w:tabs>
          <w:tab w:val="left" w:pos="5580"/>
        </w:tabs>
        <w:ind w:firstLine="480" w:firstLineChars="200"/>
        <w:rPr>
          <w:rFonts w:eastAsiaTheme="minorEastAsia"/>
          <w:color w:val="000000"/>
          <w:sz w:val="24"/>
          <w:szCs w:val="20"/>
        </w:rPr>
      </w:pPr>
    </w:p>
    <w:p w14:paraId="53D1F4AF">
      <w:pPr>
        <w:autoSpaceDE w:val="0"/>
        <w:autoSpaceDN w:val="0"/>
        <w:adjustRightInd w:val="0"/>
        <w:snapToGrid w:val="0"/>
        <w:spacing w:before="25" w:after="25" w:line="360" w:lineRule="auto"/>
        <w:rPr>
          <w:rFonts w:eastAsiaTheme="minorEastAsia"/>
          <w:color w:val="000000"/>
          <w:sz w:val="24"/>
          <w:lang w:val="zh-CN"/>
        </w:rPr>
      </w:pPr>
    </w:p>
    <w:p w14:paraId="5A85451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6047265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73EBFC4A">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0E804A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577AFC15">
      <w:pPr>
        <w:tabs>
          <w:tab w:val="left" w:pos="360"/>
        </w:tabs>
        <w:snapToGrid w:val="0"/>
        <w:spacing w:line="360" w:lineRule="auto"/>
        <w:outlineLvl w:val="1"/>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672" w:name="_Toc226965749"/>
      <w:bookmarkStart w:id="673" w:name="_Toc150480796"/>
      <w:bookmarkStart w:id="674" w:name="_Toc265228397"/>
      <w:bookmarkStart w:id="675" w:name="_Toc264969249"/>
      <w:bookmarkStart w:id="676" w:name="_Toc226309803"/>
      <w:bookmarkStart w:id="677" w:name="_Toc226965832"/>
      <w:bookmarkStart w:id="678" w:name="_Toc150774763"/>
      <w:bookmarkStart w:id="679" w:name="_Toc127151558"/>
      <w:bookmarkStart w:id="680" w:name="_Toc226337255"/>
      <w:bookmarkStart w:id="681" w:name="_Toc305158827"/>
      <w:bookmarkStart w:id="682" w:name="_Toc195842924"/>
      <w:bookmarkStart w:id="683" w:name="_Toc142311060"/>
      <w:bookmarkStart w:id="684" w:name="_Toc305158901"/>
    </w:p>
    <w:p w14:paraId="534E960A">
      <w:pPr>
        <w:tabs>
          <w:tab w:val="left" w:pos="360"/>
        </w:tabs>
        <w:snapToGrid w:val="0"/>
        <w:spacing w:line="360" w:lineRule="auto"/>
        <w:outlineLvl w:val="1"/>
        <w:rPr>
          <w:rFonts w:eastAsiaTheme="minorEastAsia"/>
          <w:sz w:val="24"/>
        </w:rPr>
      </w:pPr>
      <w:r>
        <w:rPr>
          <w:rFonts w:eastAsiaTheme="minorEastAsia"/>
          <w:sz w:val="24"/>
        </w:rPr>
        <w:t>8  分项报价表</w:t>
      </w:r>
      <w:bookmarkEnd w:id="672"/>
      <w:bookmarkEnd w:id="673"/>
      <w:bookmarkEnd w:id="674"/>
      <w:bookmarkEnd w:id="675"/>
      <w:bookmarkEnd w:id="676"/>
      <w:bookmarkEnd w:id="677"/>
      <w:bookmarkEnd w:id="678"/>
      <w:bookmarkEnd w:id="679"/>
      <w:bookmarkEnd w:id="680"/>
      <w:bookmarkEnd w:id="681"/>
      <w:bookmarkEnd w:id="682"/>
      <w:bookmarkEnd w:id="683"/>
      <w:bookmarkEnd w:id="684"/>
    </w:p>
    <w:p w14:paraId="1E14BA4E">
      <w:pPr>
        <w:spacing w:line="360" w:lineRule="exact"/>
        <w:jc w:val="center"/>
        <w:rPr>
          <w:rFonts w:ascii="Times New Roman" w:hAnsi="Times New Roman" w:cs="Times New Roman" w:eastAsiaTheme="minorEastAsia"/>
          <w:b/>
          <w:color w:val="000000"/>
          <w:sz w:val="36"/>
          <w:szCs w:val="36"/>
        </w:rPr>
      </w:pPr>
      <w:r>
        <w:rPr>
          <w:rFonts w:ascii="Times New Roman" w:hAnsi="Times New Roman" w:cs="Times New Roman" w:eastAsiaTheme="minorEastAsia"/>
          <w:b/>
          <w:color w:val="000000"/>
          <w:sz w:val="36"/>
          <w:szCs w:val="36"/>
        </w:rPr>
        <w:t>分项报价表</w:t>
      </w:r>
    </w:p>
    <w:p w14:paraId="26594558">
      <w:pPr>
        <w:tabs>
          <w:tab w:val="left" w:pos="1800"/>
          <w:tab w:val="left" w:pos="5580"/>
        </w:tabs>
        <w:rPr>
          <w:rFonts w:eastAsiaTheme="minorEastAsia"/>
          <w:color w:val="000000"/>
          <w:sz w:val="24"/>
        </w:rPr>
      </w:pPr>
      <w:r>
        <w:rPr>
          <w:rFonts w:eastAsiaTheme="minorEastAsia"/>
          <w:color w:val="000000"/>
          <w:sz w:val="24"/>
        </w:rPr>
        <w:t>项目编号：_________ 项目名称：_________</w:t>
      </w:r>
      <w:r>
        <w:rPr>
          <w:rFonts w:hint="eastAsia" w:eastAsiaTheme="minorEastAsia"/>
          <w:color w:val="000000"/>
          <w:sz w:val="24"/>
          <w:lang w:val="en-US" w:eastAsia="zh-CN"/>
        </w:rPr>
        <w:t xml:space="preserve">                 </w:t>
      </w:r>
      <w:r>
        <w:rPr>
          <w:rFonts w:eastAsiaTheme="minorEastAsia"/>
          <w:color w:val="000000"/>
          <w:sz w:val="24"/>
        </w:rPr>
        <w:t>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7769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12B139E0">
            <w:pPr>
              <w:adjustRightInd w:val="0"/>
              <w:snapToGrid w:val="0"/>
              <w:jc w:val="left"/>
              <w:rPr>
                <w:rFonts w:eastAsiaTheme="minorEastAsia"/>
                <w:b/>
                <w:color w:val="000000"/>
                <w:sz w:val="24"/>
              </w:rPr>
            </w:pPr>
            <w:r>
              <w:rPr>
                <w:rFonts w:eastAsiaTheme="minorEastAsia"/>
                <w:b/>
                <w:color w:val="000000"/>
                <w:sz w:val="24"/>
              </w:rPr>
              <w:t>序号</w:t>
            </w:r>
          </w:p>
        </w:tc>
        <w:tc>
          <w:tcPr>
            <w:tcW w:w="2937" w:type="dxa"/>
            <w:vAlign w:val="center"/>
          </w:tcPr>
          <w:p w14:paraId="4E68562C">
            <w:pPr>
              <w:adjustRightInd w:val="0"/>
              <w:snapToGrid w:val="0"/>
              <w:jc w:val="left"/>
              <w:rPr>
                <w:rFonts w:eastAsiaTheme="minorEastAsia"/>
                <w:b/>
                <w:color w:val="000000"/>
                <w:sz w:val="24"/>
              </w:rPr>
            </w:pPr>
            <w:r>
              <w:rPr>
                <w:rFonts w:hint="eastAsia" w:eastAsiaTheme="minorEastAsia"/>
                <w:b/>
                <w:color w:val="000000"/>
                <w:sz w:val="24"/>
              </w:rPr>
              <w:t>服务内容</w:t>
            </w:r>
          </w:p>
        </w:tc>
        <w:tc>
          <w:tcPr>
            <w:tcW w:w="1347" w:type="dxa"/>
            <w:vAlign w:val="center"/>
          </w:tcPr>
          <w:p w14:paraId="11E2D6A7">
            <w:pPr>
              <w:adjustRightInd w:val="0"/>
              <w:snapToGrid w:val="0"/>
              <w:jc w:val="left"/>
              <w:rPr>
                <w:rFonts w:eastAsiaTheme="minorEastAsia"/>
                <w:b/>
                <w:color w:val="000000"/>
                <w:sz w:val="24"/>
              </w:rPr>
            </w:pPr>
            <w:r>
              <w:rPr>
                <w:rFonts w:eastAsiaTheme="minorEastAsia"/>
                <w:b/>
                <w:color w:val="000000"/>
                <w:sz w:val="24"/>
              </w:rPr>
              <w:t>单价（元）</w:t>
            </w:r>
          </w:p>
        </w:tc>
        <w:tc>
          <w:tcPr>
            <w:tcW w:w="1345" w:type="dxa"/>
            <w:vAlign w:val="center"/>
          </w:tcPr>
          <w:p w14:paraId="3F26506E">
            <w:pPr>
              <w:adjustRightInd w:val="0"/>
              <w:snapToGrid w:val="0"/>
              <w:jc w:val="center"/>
              <w:rPr>
                <w:rFonts w:eastAsiaTheme="minorEastAsia"/>
                <w:b/>
                <w:color w:val="000000"/>
                <w:sz w:val="24"/>
              </w:rPr>
            </w:pPr>
            <w:r>
              <w:rPr>
                <w:rFonts w:eastAsiaTheme="minorEastAsia"/>
                <w:b/>
                <w:color w:val="000000"/>
                <w:sz w:val="24"/>
              </w:rPr>
              <w:t>数量</w:t>
            </w:r>
          </w:p>
        </w:tc>
        <w:tc>
          <w:tcPr>
            <w:tcW w:w="1345" w:type="dxa"/>
            <w:vAlign w:val="center"/>
          </w:tcPr>
          <w:p w14:paraId="1714C186">
            <w:pPr>
              <w:adjustRightInd w:val="0"/>
              <w:snapToGrid w:val="0"/>
              <w:jc w:val="left"/>
              <w:rPr>
                <w:rFonts w:eastAsiaTheme="minorEastAsia"/>
                <w:b/>
                <w:color w:val="000000"/>
                <w:sz w:val="24"/>
              </w:rPr>
            </w:pPr>
            <w:r>
              <w:rPr>
                <w:rFonts w:eastAsiaTheme="minorEastAsia"/>
                <w:b/>
                <w:color w:val="000000"/>
                <w:sz w:val="24"/>
              </w:rPr>
              <w:t>合价（元）</w:t>
            </w:r>
          </w:p>
        </w:tc>
        <w:tc>
          <w:tcPr>
            <w:tcW w:w="1707" w:type="dxa"/>
            <w:vAlign w:val="center"/>
          </w:tcPr>
          <w:p w14:paraId="2D08B340">
            <w:pPr>
              <w:adjustRightInd w:val="0"/>
              <w:snapToGrid w:val="0"/>
              <w:jc w:val="left"/>
              <w:rPr>
                <w:rFonts w:eastAsiaTheme="minorEastAsia"/>
                <w:b/>
                <w:color w:val="000000"/>
                <w:sz w:val="24"/>
              </w:rPr>
            </w:pPr>
            <w:r>
              <w:rPr>
                <w:rFonts w:eastAsiaTheme="minorEastAsia"/>
                <w:b/>
                <w:color w:val="000000"/>
                <w:sz w:val="24"/>
              </w:rPr>
              <w:t>备注/说明</w:t>
            </w:r>
          </w:p>
        </w:tc>
      </w:tr>
      <w:tr w14:paraId="140E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2ABFA84F">
            <w:pPr>
              <w:adjustRightInd w:val="0"/>
              <w:snapToGrid w:val="0"/>
              <w:jc w:val="center"/>
              <w:rPr>
                <w:rFonts w:eastAsiaTheme="minorEastAsia"/>
                <w:color w:val="000000"/>
                <w:sz w:val="24"/>
              </w:rPr>
            </w:pPr>
            <w:r>
              <w:rPr>
                <w:rFonts w:eastAsiaTheme="minorEastAsia"/>
                <w:color w:val="000000"/>
                <w:sz w:val="24"/>
              </w:rPr>
              <w:t>1</w:t>
            </w:r>
          </w:p>
        </w:tc>
        <w:tc>
          <w:tcPr>
            <w:tcW w:w="2937" w:type="dxa"/>
            <w:vAlign w:val="center"/>
          </w:tcPr>
          <w:p w14:paraId="423CA4C0">
            <w:pPr>
              <w:adjustRightInd w:val="0"/>
              <w:snapToGrid w:val="0"/>
              <w:jc w:val="left"/>
              <w:rPr>
                <w:rFonts w:eastAsiaTheme="minorEastAsia"/>
                <w:color w:val="000000"/>
                <w:sz w:val="24"/>
              </w:rPr>
            </w:pPr>
          </w:p>
        </w:tc>
        <w:tc>
          <w:tcPr>
            <w:tcW w:w="1347" w:type="dxa"/>
            <w:vAlign w:val="center"/>
          </w:tcPr>
          <w:p w14:paraId="1CEF22AE">
            <w:pPr>
              <w:adjustRightInd w:val="0"/>
              <w:snapToGrid w:val="0"/>
              <w:jc w:val="left"/>
              <w:rPr>
                <w:rFonts w:eastAsiaTheme="minorEastAsia"/>
                <w:color w:val="000000"/>
                <w:sz w:val="24"/>
              </w:rPr>
            </w:pPr>
          </w:p>
        </w:tc>
        <w:tc>
          <w:tcPr>
            <w:tcW w:w="1345" w:type="dxa"/>
            <w:vAlign w:val="center"/>
          </w:tcPr>
          <w:p w14:paraId="194E3975">
            <w:pPr>
              <w:adjustRightInd w:val="0"/>
              <w:snapToGrid w:val="0"/>
              <w:jc w:val="center"/>
              <w:rPr>
                <w:rFonts w:eastAsiaTheme="minorEastAsia"/>
                <w:color w:val="000000"/>
                <w:sz w:val="24"/>
              </w:rPr>
            </w:pPr>
          </w:p>
        </w:tc>
        <w:tc>
          <w:tcPr>
            <w:tcW w:w="1345" w:type="dxa"/>
            <w:vAlign w:val="center"/>
          </w:tcPr>
          <w:p w14:paraId="5E795109">
            <w:pPr>
              <w:adjustRightInd w:val="0"/>
              <w:snapToGrid w:val="0"/>
              <w:jc w:val="left"/>
              <w:rPr>
                <w:rFonts w:eastAsiaTheme="minorEastAsia"/>
                <w:color w:val="000000"/>
                <w:sz w:val="24"/>
              </w:rPr>
            </w:pPr>
          </w:p>
        </w:tc>
        <w:tc>
          <w:tcPr>
            <w:tcW w:w="1707" w:type="dxa"/>
            <w:vAlign w:val="center"/>
          </w:tcPr>
          <w:p w14:paraId="022C284C">
            <w:pPr>
              <w:adjustRightInd w:val="0"/>
              <w:snapToGrid w:val="0"/>
              <w:jc w:val="left"/>
              <w:rPr>
                <w:rFonts w:eastAsiaTheme="minorEastAsia"/>
                <w:color w:val="000000"/>
                <w:sz w:val="24"/>
              </w:rPr>
            </w:pPr>
          </w:p>
        </w:tc>
      </w:tr>
      <w:tr w14:paraId="5CA3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4171A0A2">
            <w:pPr>
              <w:adjustRightInd w:val="0"/>
              <w:snapToGrid w:val="0"/>
              <w:jc w:val="center"/>
              <w:rPr>
                <w:rFonts w:eastAsiaTheme="minorEastAsia"/>
                <w:color w:val="000000"/>
                <w:sz w:val="24"/>
              </w:rPr>
            </w:pPr>
            <w:r>
              <w:rPr>
                <w:rFonts w:eastAsiaTheme="minorEastAsia"/>
                <w:color w:val="000000"/>
                <w:sz w:val="24"/>
              </w:rPr>
              <w:t>2</w:t>
            </w:r>
          </w:p>
        </w:tc>
        <w:tc>
          <w:tcPr>
            <w:tcW w:w="2937" w:type="dxa"/>
            <w:vAlign w:val="center"/>
          </w:tcPr>
          <w:p w14:paraId="713BE55E">
            <w:pPr>
              <w:adjustRightInd w:val="0"/>
              <w:snapToGrid w:val="0"/>
              <w:jc w:val="left"/>
              <w:rPr>
                <w:rFonts w:eastAsiaTheme="minorEastAsia"/>
                <w:color w:val="000000"/>
                <w:sz w:val="24"/>
              </w:rPr>
            </w:pPr>
          </w:p>
        </w:tc>
        <w:tc>
          <w:tcPr>
            <w:tcW w:w="1347" w:type="dxa"/>
            <w:vAlign w:val="center"/>
          </w:tcPr>
          <w:p w14:paraId="2E628AF2">
            <w:pPr>
              <w:adjustRightInd w:val="0"/>
              <w:snapToGrid w:val="0"/>
              <w:jc w:val="left"/>
              <w:rPr>
                <w:rFonts w:eastAsiaTheme="minorEastAsia"/>
                <w:color w:val="000000"/>
                <w:sz w:val="24"/>
              </w:rPr>
            </w:pPr>
          </w:p>
        </w:tc>
        <w:tc>
          <w:tcPr>
            <w:tcW w:w="1345" w:type="dxa"/>
            <w:vAlign w:val="center"/>
          </w:tcPr>
          <w:p w14:paraId="78629660">
            <w:pPr>
              <w:adjustRightInd w:val="0"/>
              <w:snapToGrid w:val="0"/>
              <w:jc w:val="center"/>
              <w:rPr>
                <w:rFonts w:eastAsiaTheme="minorEastAsia"/>
                <w:color w:val="000000"/>
                <w:sz w:val="24"/>
              </w:rPr>
            </w:pPr>
          </w:p>
        </w:tc>
        <w:tc>
          <w:tcPr>
            <w:tcW w:w="1345" w:type="dxa"/>
            <w:vAlign w:val="center"/>
          </w:tcPr>
          <w:p w14:paraId="3A6A4148">
            <w:pPr>
              <w:adjustRightInd w:val="0"/>
              <w:snapToGrid w:val="0"/>
              <w:jc w:val="left"/>
              <w:rPr>
                <w:rFonts w:eastAsiaTheme="minorEastAsia"/>
                <w:color w:val="000000"/>
                <w:sz w:val="24"/>
              </w:rPr>
            </w:pPr>
          </w:p>
        </w:tc>
        <w:tc>
          <w:tcPr>
            <w:tcW w:w="1707" w:type="dxa"/>
            <w:vAlign w:val="center"/>
          </w:tcPr>
          <w:p w14:paraId="1F7EB88F">
            <w:pPr>
              <w:adjustRightInd w:val="0"/>
              <w:snapToGrid w:val="0"/>
              <w:jc w:val="left"/>
              <w:rPr>
                <w:rFonts w:eastAsiaTheme="minorEastAsia"/>
                <w:color w:val="000000"/>
                <w:sz w:val="24"/>
              </w:rPr>
            </w:pPr>
          </w:p>
        </w:tc>
      </w:tr>
      <w:tr w14:paraId="72B7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67EB22D8">
            <w:pPr>
              <w:adjustRightInd w:val="0"/>
              <w:snapToGrid w:val="0"/>
              <w:jc w:val="center"/>
              <w:rPr>
                <w:rFonts w:eastAsiaTheme="minorEastAsia"/>
                <w:color w:val="000000"/>
                <w:sz w:val="24"/>
              </w:rPr>
            </w:pPr>
            <w:r>
              <w:rPr>
                <w:rFonts w:eastAsiaTheme="minorEastAsia"/>
                <w:color w:val="000000"/>
                <w:sz w:val="24"/>
              </w:rPr>
              <w:t>3</w:t>
            </w:r>
          </w:p>
        </w:tc>
        <w:tc>
          <w:tcPr>
            <w:tcW w:w="2937" w:type="dxa"/>
            <w:vAlign w:val="center"/>
          </w:tcPr>
          <w:p w14:paraId="6BB2FA07">
            <w:pPr>
              <w:adjustRightInd w:val="0"/>
              <w:snapToGrid w:val="0"/>
              <w:jc w:val="left"/>
              <w:rPr>
                <w:rFonts w:eastAsiaTheme="minorEastAsia"/>
                <w:color w:val="000000"/>
                <w:sz w:val="24"/>
              </w:rPr>
            </w:pPr>
            <w:r>
              <w:rPr>
                <w:rFonts w:eastAsiaTheme="minorEastAsia"/>
                <w:color w:val="000000"/>
                <w:sz w:val="24"/>
              </w:rPr>
              <w:t>…</w:t>
            </w:r>
          </w:p>
        </w:tc>
        <w:tc>
          <w:tcPr>
            <w:tcW w:w="1347" w:type="dxa"/>
            <w:vAlign w:val="center"/>
          </w:tcPr>
          <w:p w14:paraId="6CABE684">
            <w:pPr>
              <w:adjustRightInd w:val="0"/>
              <w:snapToGrid w:val="0"/>
              <w:jc w:val="left"/>
              <w:rPr>
                <w:rFonts w:eastAsiaTheme="minorEastAsia"/>
                <w:color w:val="000000"/>
                <w:sz w:val="24"/>
              </w:rPr>
            </w:pPr>
          </w:p>
        </w:tc>
        <w:tc>
          <w:tcPr>
            <w:tcW w:w="1345" w:type="dxa"/>
            <w:vAlign w:val="center"/>
          </w:tcPr>
          <w:p w14:paraId="0B5F4E07">
            <w:pPr>
              <w:adjustRightInd w:val="0"/>
              <w:snapToGrid w:val="0"/>
              <w:jc w:val="center"/>
              <w:rPr>
                <w:rFonts w:eastAsiaTheme="minorEastAsia"/>
                <w:color w:val="000000"/>
                <w:sz w:val="24"/>
              </w:rPr>
            </w:pPr>
          </w:p>
        </w:tc>
        <w:tc>
          <w:tcPr>
            <w:tcW w:w="1345" w:type="dxa"/>
            <w:vAlign w:val="center"/>
          </w:tcPr>
          <w:p w14:paraId="352F4C4D">
            <w:pPr>
              <w:adjustRightInd w:val="0"/>
              <w:snapToGrid w:val="0"/>
              <w:jc w:val="left"/>
              <w:rPr>
                <w:rFonts w:eastAsiaTheme="minorEastAsia"/>
                <w:color w:val="000000"/>
                <w:sz w:val="24"/>
              </w:rPr>
            </w:pPr>
          </w:p>
        </w:tc>
        <w:tc>
          <w:tcPr>
            <w:tcW w:w="1707" w:type="dxa"/>
            <w:vAlign w:val="center"/>
          </w:tcPr>
          <w:p w14:paraId="2E455C16">
            <w:pPr>
              <w:adjustRightInd w:val="0"/>
              <w:snapToGrid w:val="0"/>
              <w:jc w:val="left"/>
              <w:rPr>
                <w:rFonts w:eastAsiaTheme="minorEastAsia"/>
                <w:color w:val="000000"/>
                <w:sz w:val="24"/>
              </w:rPr>
            </w:pPr>
          </w:p>
        </w:tc>
      </w:tr>
      <w:tr w14:paraId="0E76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4F4D1C34">
            <w:pPr>
              <w:adjustRightInd w:val="0"/>
              <w:snapToGrid w:val="0"/>
              <w:jc w:val="center"/>
              <w:rPr>
                <w:rFonts w:eastAsiaTheme="minorEastAsia"/>
                <w:b/>
                <w:bCs/>
                <w:color w:val="000000"/>
                <w:sz w:val="24"/>
              </w:rPr>
            </w:pPr>
            <w:r>
              <w:rPr>
                <w:rFonts w:hint="eastAsia" w:eastAsiaTheme="minorEastAsia"/>
                <w:b/>
                <w:bCs/>
                <w:color w:val="000000"/>
                <w:sz w:val="24"/>
              </w:rPr>
              <w:t>总价（元）</w:t>
            </w:r>
          </w:p>
        </w:tc>
        <w:tc>
          <w:tcPr>
            <w:tcW w:w="1345" w:type="dxa"/>
            <w:vAlign w:val="center"/>
          </w:tcPr>
          <w:p w14:paraId="0B0970B6">
            <w:pPr>
              <w:adjustRightInd w:val="0"/>
              <w:snapToGrid w:val="0"/>
              <w:jc w:val="left"/>
              <w:rPr>
                <w:rFonts w:eastAsiaTheme="minorEastAsia"/>
                <w:color w:val="000000"/>
                <w:sz w:val="24"/>
              </w:rPr>
            </w:pPr>
          </w:p>
        </w:tc>
        <w:tc>
          <w:tcPr>
            <w:tcW w:w="1707" w:type="dxa"/>
            <w:vAlign w:val="center"/>
          </w:tcPr>
          <w:p w14:paraId="1ABC7F25">
            <w:pPr>
              <w:adjustRightInd w:val="0"/>
              <w:snapToGrid w:val="0"/>
              <w:jc w:val="left"/>
              <w:rPr>
                <w:rFonts w:eastAsiaTheme="minorEastAsia"/>
                <w:color w:val="000000"/>
                <w:sz w:val="24"/>
              </w:rPr>
            </w:pPr>
          </w:p>
        </w:tc>
      </w:tr>
    </w:tbl>
    <w:p w14:paraId="1C361590">
      <w:pPr>
        <w:tabs>
          <w:tab w:val="left" w:pos="1800"/>
          <w:tab w:val="left" w:pos="5580"/>
        </w:tabs>
        <w:jc w:val="left"/>
        <w:rPr>
          <w:rFonts w:eastAsiaTheme="minorEastAsia"/>
          <w:color w:val="000000"/>
          <w:sz w:val="24"/>
        </w:rPr>
      </w:pPr>
    </w:p>
    <w:p w14:paraId="3751AE43">
      <w:pPr>
        <w:tabs>
          <w:tab w:val="left" w:pos="1800"/>
          <w:tab w:val="left" w:pos="5580"/>
        </w:tabs>
        <w:jc w:val="left"/>
        <w:rPr>
          <w:rFonts w:eastAsiaTheme="minorEastAsia"/>
          <w:color w:val="000000"/>
          <w:sz w:val="24"/>
        </w:rPr>
      </w:pPr>
    </w:p>
    <w:p w14:paraId="47DBDD07">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2E9C64EA">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60B2D70A">
      <w:pPr>
        <w:tabs>
          <w:tab w:val="left" w:pos="1800"/>
          <w:tab w:val="left" w:pos="5580"/>
        </w:tabs>
        <w:ind w:firstLine="480" w:firstLineChars="200"/>
        <w:jc w:val="left"/>
        <w:rPr>
          <w:color w:val="000000"/>
          <w:sz w:val="24"/>
        </w:rPr>
      </w:pPr>
      <w:bookmarkStart w:id="685" w:name="_Hlk167094566"/>
    </w:p>
    <w:bookmarkEnd w:id="685"/>
    <w:p w14:paraId="747938C2">
      <w:pPr>
        <w:tabs>
          <w:tab w:val="left" w:pos="1800"/>
          <w:tab w:val="left" w:pos="5580"/>
        </w:tabs>
        <w:ind w:firstLine="480" w:firstLineChars="200"/>
        <w:jc w:val="left"/>
        <w:rPr>
          <w:rFonts w:eastAsiaTheme="minorEastAsia"/>
          <w:color w:val="000000"/>
          <w:sz w:val="24"/>
        </w:rPr>
      </w:pPr>
    </w:p>
    <w:p w14:paraId="07892929">
      <w:pPr>
        <w:autoSpaceDE w:val="0"/>
        <w:autoSpaceDN w:val="0"/>
        <w:adjustRightInd w:val="0"/>
        <w:snapToGrid w:val="0"/>
        <w:spacing w:before="25" w:after="25" w:line="360" w:lineRule="auto"/>
        <w:rPr>
          <w:rFonts w:eastAsiaTheme="minorEastAsia"/>
          <w:color w:val="000000"/>
          <w:sz w:val="24"/>
        </w:rPr>
      </w:pPr>
    </w:p>
    <w:p w14:paraId="4811D640">
      <w:pPr>
        <w:autoSpaceDE w:val="0"/>
        <w:autoSpaceDN w:val="0"/>
        <w:adjustRightInd w:val="0"/>
        <w:snapToGrid w:val="0"/>
        <w:spacing w:before="25" w:after="25" w:line="360" w:lineRule="auto"/>
        <w:rPr>
          <w:rFonts w:eastAsiaTheme="minorEastAsia"/>
          <w:color w:val="000000"/>
          <w:sz w:val="24"/>
        </w:rPr>
      </w:pPr>
    </w:p>
    <w:p w14:paraId="264FC378">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225DA4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06D5ABDF">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686" w:name="_Toc142311062"/>
      <w:bookmarkStart w:id="687" w:name="_Toc305158830"/>
      <w:bookmarkStart w:id="688" w:name="_Toc226965835"/>
      <w:bookmarkStart w:id="689" w:name="_Toc150480798"/>
      <w:bookmarkStart w:id="690" w:name="_Toc305158904"/>
      <w:bookmarkStart w:id="691" w:name="_Toc150774765"/>
      <w:bookmarkStart w:id="692" w:name="_Toc226309806"/>
      <w:bookmarkStart w:id="693" w:name="_Toc195842927"/>
      <w:bookmarkStart w:id="694" w:name="_Toc127151562"/>
      <w:bookmarkStart w:id="695" w:name="_Toc226337258"/>
      <w:bookmarkStart w:id="696" w:name="_Toc226965752"/>
      <w:bookmarkStart w:id="697" w:name="_Toc264969252"/>
      <w:bookmarkStart w:id="698" w:name="_Toc265228400"/>
      <w:bookmarkStart w:id="699" w:name="_Toc150480797"/>
      <w:bookmarkStart w:id="700" w:name="_Toc226337257"/>
      <w:bookmarkStart w:id="701" w:name="_Toc305158903"/>
      <w:bookmarkStart w:id="702" w:name="_Toc305158829"/>
      <w:bookmarkStart w:id="703" w:name="_Toc264969251"/>
      <w:bookmarkStart w:id="704" w:name="_Toc142311061"/>
      <w:bookmarkStart w:id="705" w:name="_Toc265228399"/>
      <w:bookmarkStart w:id="706" w:name="_Toc226965834"/>
      <w:bookmarkStart w:id="707" w:name="_Toc127151561"/>
      <w:bookmarkStart w:id="708" w:name="_Toc195842926"/>
      <w:bookmarkStart w:id="709" w:name="_Toc226309805"/>
      <w:bookmarkStart w:id="710" w:name="_Toc150774764"/>
      <w:bookmarkStart w:id="711" w:name="_Toc226965751"/>
    </w:p>
    <w:p w14:paraId="59EE838C">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686"/>
      <w:bookmarkEnd w:id="687"/>
      <w:bookmarkEnd w:id="688"/>
      <w:bookmarkEnd w:id="689"/>
      <w:bookmarkEnd w:id="690"/>
      <w:bookmarkEnd w:id="691"/>
      <w:bookmarkEnd w:id="692"/>
      <w:bookmarkEnd w:id="693"/>
      <w:bookmarkEnd w:id="694"/>
      <w:bookmarkEnd w:id="695"/>
      <w:bookmarkEnd w:id="696"/>
      <w:bookmarkEnd w:id="697"/>
      <w:bookmarkEnd w:id="698"/>
      <w:r>
        <w:rPr>
          <w:rFonts w:eastAsiaTheme="minorEastAsia"/>
          <w:sz w:val="24"/>
        </w:rPr>
        <w:t>（实质性格式）</w:t>
      </w:r>
    </w:p>
    <w:p w14:paraId="01B480A8">
      <w:pPr>
        <w:spacing w:line="360" w:lineRule="auto"/>
        <w:rPr>
          <w:rFonts w:eastAsiaTheme="minorEastAsia"/>
          <w:color w:val="000000"/>
          <w:sz w:val="24"/>
          <w:szCs w:val="20"/>
        </w:rPr>
      </w:pPr>
    </w:p>
    <w:p w14:paraId="0B4DEEE4">
      <w:pPr>
        <w:tabs>
          <w:tab w:val="left" w:pos="0"/>
          <w:tab w:val="center" w:pos="4153"/>
        </w:tabs>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合同条款偏离表</w:t>
      </w:r>
    </w:p>
    <w:p w14:paraId="3789D210">
      <w:pPr>
        <w:tabs>
          <w:tab w:val="left" w:pos="1800"/>
          <w:tab w:val="left" w:pos="5580"/>
        </w:tabs>
        <w:spacing w:line="360" w:lineRule="auto"/>
        <w:jc w:val="left"/>
        <w:rPr>
          <w:rFonts w:eastAsiaTheme="minorEastAsia"/>
          <w:color w:val="000000"/>
          <w:sz w:val="24"/>
        </w:rPr>
      </w:pPr>
      <w:r>
        <w:rPr>
          <w:rFonts w:eastAsiaTheme="minorEastAsia"/>
          <w:color w:val="000000"/>
          <w:sz w:val="24"/>
        </w:rPr>
        <w:t>项目编号：_______________     项目名称：_______________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1776"/>
        <w:gridCol w:w="1777"/>
        <w:gridCol w:w="2182"/>
        <w:gridCol w:w="981"/>
      </w:tblGrid>
      <w:tr w14:paraId="32F8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28A3237">
            <w:pPr>
              <w:adjustRightInd w:val="0"/>
              <w:snapToGrid w:val="0"/>
              <w:jc w:val="center"/>
              <w:rPr>
                <w:rFonts w:eastAsiaTheme="minorEastAsia"/>
                <w:color w:val="000000"/>
                <w:sz w:val="24"/>
              </w:rPr>
            </w:pPr>
            <w:r>
              <w:rPr>
                <w:rFonts w:eastAsiaTheme="minorEastAsia"/>
                <w:color w:val="000000"/>
                <w:sz w:val="24"/>
              </w:rPr>
              <w:t>序号</w:t>
            </w:r>
          </w:p>
        </w:tc>
        <w:tc>
          <w:tcPr>
            <w:tcW w:w="1562" w:type="dxa"/>
            <w:vAlign w:val="center"/>
          </w:tcPr>
          <w:p w14:paraId="5ADDDA1D">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776" w:type="dxa"/>
            <w:vAlign w:val="center"/>
          </w:tcPr>
          <w:p w14:paraId="7818484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777" w:type="dxa"/>
            <w:vAlign w:val="center"/>
          </w:tcPr>
          <w:p w14:paraId="7B2DCD90">
            <w:pPr>
              <w:adjustRightInd w:val="0"/>
              <w:snapToGrid w:val="0"/>
              <w:jc w:val="center"/>
              <w:rPr>
                <w:rFonts w:eastAsiaTheme="minorEastAsia"/>
                <w:color w:val="000000"/>
                <w:sz w:val="24"/>
              </w:rPr>
            </w:pPr>
            <w:r>
              <w:rPr>
                <w:rFonts w:eastAsiaTheme="minorEastAsia"/>
                <w:color w:val="000000"/>
                <w:sz w:val="24"/>
              </w:rPr>
              <w:t>响应文件内容</w:t>
            </w:r>
          </w:p>
        </w:tc>
        <w:tc>
          <w:tcPr>
            <w:tcW w:w="2182" w:type="dxa"/>
            <w:vAlign w:val="center"/>
          </w:tcPr>
          <w:p w14:paraId="16DB4122">
            <w:pPr>
              <w:adjustRightInd w:val="0"/>
              <w:snapToGrid w:val="0"/>
              <w:jc w:val="center"/>
              <w:rPr>
                <w:rFonts w:eastAsiaTheme="minorEastAsia"/>
                <w:color w:val="000000"/>
                <w:sz w:val="24"/>
              </w:rPr>
            </w:pPr>
            <w:r>
              <w:rPr>
                <w:rFonts w:eastAsiaTheme="minorEastAsia"/>
                <w:color w:val="000000"/>
                <w:sz w:val="24"/>
              </w:rPr>
              <w:t>偏离情况</w:t>
            </w:r>
          </w:p>
        </w:tc>
        <w:tc>
          <w:tcPr>
            <w:tcW w:w="981" w:type="dxa"/>
            <w:vAlign w:val="center"/>
          </w:tcPr>
          <w:p w14:paraId="44D2CC02">
            <w:pPr>
              <w:adjustRightInd w:val="0"/>
              <w:snapToGrid w:val="0"/>
              <w:jc w:val="center"/>
              <w:rPr>
                <w:rFonts w:eastAsiaTheme="minorEastAsia"/>
                <w:color w:val="000000"/>
                <w:sz w:val="24"/>
              </w:rPr>
            </w:pPr>
            <w:r>
              <w:rPr>
                <w:rFonts w:eastAsiaTheme="minorEastAsia"/>
                <w:color w:val="000000"/>
                <w:sz w:val="24"/>
              </w:rPr>
              <w:t>说明</w:t>
            </w:r>
          </w:p>
        </w:tc>
      </w:tr>
      <w:tr w14:paraId="1D4B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48603751">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FE95D74">
            <w:pPr>
              <w:adjustRightInd w:val="0"/>
              <w:snapToGrid w:val="0"/>
              <w:jc w:val="left"/>
              <w:rPr>
                <w:rFonts w:eastAsiaTheme="minorEastAsia"/>
                <w:b/>
                <w:color w:val="000000"/>
                <w:sz w:val="24"/>
              </w:rPr>
            </w:pPr>
            <w:r>
              <w:rPr>
                <w:rFonts w:hint="eastAsia"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D95DFFB">
            <w:pPr>
              <w:adjustRightInd w:val="0"/>
              <w:snapToGrid w:val="0"/>
              <w:jc w:val="left"/>
              <w:rPr>
                <w:rFonts w:eastAsiaTheme="minorEastAsia"/>
                <w:color w:val="000000"/>
                <w:sz w:val="24"/>
              </w:rPr>
            </w:pPr>
            <w:r>
              <w:rPr>
                <w:rFonts w:ascii="宋体" w:hAnsi="宋体" w:cs="宋体"/>
                <w:spacing w:val="-3"/>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4CDC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5DBE0A6D">
            <w:pPr>
              <w:adjustRightInd w:val="0"/>
              <w:snapToGrid w:val="0"/>
              <w:jc w:val="center"/>
              <w:rPr>
                <w:rFonts w:eastAsiaTheme="minorEastAsia"/>
                <w:color w:val="000000"/>
                <w:sz w:val="24"/>
              </w:rPr>
            </w:pPr>
          </w:p>
        </w:tc>
        <w:tc>
          <w:tcPr>
            <w:tcW w:w="1562" w:type="dxa"/>
            <w:vAlign w:val="center"/>
          </w:tcPr>
          <w:p w14:paraId="2E8FBAC8">
            <w:pPr>
              <w:adjustRightInd w:val="0"/>
              <w:snapToGrid w:val="0"/>
              <w:jc w:val="center"/>
              <w:rPr>
                <w:rFonts w:eastAsiaTheme="minorEastAsia"/>
                <w:color w:val="000000"/>
                <w:sz w:val="24"/>
              </w:rPr>
            </w:pPr>
          </w:p>
        </w:tc>
        <w:tc>
          <w:tcPr>
            <w:tcW w:w="1776" w:type="dxa"/>
            <w:vAlign w:val="center"/>
          </w:tcPr>
          <w:p w14:paraId="020F0E58">
            <w:pPr>
              <w:adjustRightInd w:val="0"/>
              <w:snapToGrid w:val="0"/>
              <w:jc w:val="center"/>
              <w:rPr>
                <w:rFonts w:eastAsiaTheme="minorEastAsia"/>
                <w:color w:val="000000"/>
                <w:sz w:val="24"/>
              </w:rPr>
            </w:pPr>
          </w:p>
        </w:tc>
        <w:tc>
          <w:tcPr>
            <w:tcW w:w="1777" w:type="dxa"/>
            <w:vAlign w:val="center"/>
          </w:tcPr>
          <w:p w14:paraId="0CAEE5A6">
            <w:pPr>
              <w:adjustRightInd w:val="0"/>
              <w:snapToGrid w:val="0"/>
              <w:jc w:val="center"/>
              <w:rPr>
                <w:rFonts w:eastAsiaTheme="minorEastAsia"/>
                <w:color w:val="000000"/>
                <w:sz w:val="24"/>
              </w:rPr>
            </w:pPr>
          </w:p>
        </w:tc>
        <w:tc>
          <w:tcPr>
            <w:tcW w:w="2182" w:type="dxa"/>
            <w:vAlign w:val="center"/>
          </w:tcPr>
          <w:p w14:paraId="2C755856">
            <w:pPr>
              <w:adjustRightInd w:val="0"/>
              <w:snapToGrid w:val="0"/>
              <w:jc w:val="center"/>
              <w:rPr>
                <w:rFonts w:eastAsiaTheme="minorEastAsia"/>
                <w:color w:val="000000"/>
                <w:sz w:val="24"/>
              </w:rPr>
            </w:pPr>
          </w:p>
        </w:tc>
        <w:tc>
          <w:tcPr>
            <w:tcW w:w="981" w:type="dxa"/>
            <w:vAlign w:val="center"/>
          </w:tcPr>
          <w:p w14:paraId="5EE4734F">
            <w:pPr>
              <w:adjustRightInd w:val="0"/>
              <w:snapToGrid w:val="0"/>
              <w:jc w:val="center"/>
              <w:rPr>
                <w:rFonts w:eastAsiaTheme="minorEastAsia"/>
                <w:color w:val="000000"/>
                <w:sz w:val="24"/>
              </w:rPr>
            </w:pPr>
          </w:p>
        </w:tc>
      </w:tr>
      <w:tr w14:paraId="3B97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142288B4">
            <w:pPr>
              <w:adjustRightInd w:val="0"/>
              <w:snapToGrid w:val="0"/>
              <w:jc w:val="center"/>
              <w:rPr>
                <w:rFonts w:eastAsiaTheme="minorEastAsia"/>
                <w:color w:val="000000"/>
                <w:sz w:val="24"/>
              </w:rPr>
            </w:pPr>
          </w:p>
        </w:tc>
        <w:tc>
          <w:tcPr>
            <w:tcW w:w="1562" w:type="dxa"/>
            <w:vAlign w:val="center"/>
          </w:tcPr>
          <w:p w14:paraId="52918B19">
            <w:pPr>
              <w:adjustRightInd w:val="0"/>
              <w:snapToGrid w:val="0"/>
              <w:jc w:val="center"/>
              <w:rPr>
                <w:rFonts w:eastAsiaTheme="minorEastAsia"/>
                <w:color w:val="000000"/>
                <w:sz w:val="24"/>
              </w:rPr>
            </w:pPr>
          </w:p>
        </w:tc>
        <w:tc>
          <w:tcPr>
            <w:tcW w:w="1776" w:type="dxa"/>
            <w:vAlign w:val="center"/>
          </w:tcPr>
          <w:p w14:paraId="1AF0CF1C">
            <w:pPr>
              <w:adjustRightInd w:val="0"/>
              <w:snapToGrid w:val="0"/>
              <w:jc w:val="center"/>
              <w:rPr>
                <w:rFonts w:eastAsiaTheme="minorEastAsia"/>
                <w:color w:val="000000"/>
                <w:sz w:val="24"/>
              </w:rPr>
            </w:pPr>
          </w:p>
        </w:tc>
        <w:tc>
          <w:tcPr>
            <w:tcW w:w="1777" w:type="dxa"/>
            <w:vAlign w:val="center"/>
          </w:tcPr>
          <w:p w14:paraId="3CA954A2">
            <w:pPr>
              <w:adjustRightInd w:val="0"/>
              <w:snapToGrid w:val="0"/>
              <w:jc w:val="center"/>
              <w:rPr>
                <w:rFonts w:eastAsiaTheme="minorEastAsia"/>
                <w:color w:val="000000"/>
                <w:sz w:val="24"/>
              </w:rPr>
            </w:pPr>
          </w:p>
        </w:tc>
        <w:tc>
          <w:tcPr>
            <w:tcW w:w="2182" w:type="dxa"/>
            <w:vAlign w:val="center"/>
          </w:tcPr>
          <w:p w14:paraId="501CB457">
            <w:pPr>
              <w:adjustRightInd w:val="0"/>
              <w:snapToGrid w:val="0"/>
              <w:jc w:val="center"/>
              <w:rPr>
                <w:rFonts w:eastAsiaTheme="minorEastAsia"/>
                <w:color w:val="000000"/>
                <w:sz w:val="24"/>
              </w:rPr>
            </w:pPr>
          </w:p>
        </w:tc>
        <w:tc>
          <w:tcPr>
            <w:tcW w:w="981" w:type="dxa"/>
            <w:vAlign w:val="center"/>
          </w:tcPr>
          <w:p w14:paraId="2903AAB7">
            <w:pPr>
              <w:adjustRightInd w:val="0"/>
              <w:snapToGrid w:val="0"/>
              <w:jc w:val="center"/>
              <w:rPr>
                <w:rFonts w:eastAsiaTheme="minorEastAsia"/>
                <w:color w:val="000000"/>
                <w:sz w:val="24"/>
              </w:rPr>
            </w:pPr>
          </w:p>
        </w:tc>
      </w:tr>
      <w:tr w14:paraId="6AA7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3DAA3D9">
            <w:pPr>
              <w:adjustRightInd w:val="0"/>
              <w:snapToGrid w:val="0"/>
              <w:jc w:val="center"/>
              <w:rPr>
                <w:rFonts w:eastAsiaTheme="minorEastAsia"/>
                <w:color w:val="000000"/>
                <w:sz w:val="24"/>
              </w:rPr>
            </w:pPr>
          </w:p>
        </w:tc>
        <w:tc>
          <w:tcPr>
            <w:tcW w:w="1562" w:type="dxa"/>
            <w:vAlign w:val="center"/>
          </w:tcPr>
          <w:p w14:paraId="5383AC85">
            <w:pPr>
              <w:adjustRightInd w:val="0"/>
              <w:snapToGrid w:val="0"/>
              <w:jc w:val="center"/>
              <w:rPr>
                <w:rFonts w:eastAsiaTheme="minorEastAsia"/>
                <w:color w:val="000000"/>
                <w:sz w:val="24"/>
              </w:rPr>
            </w:pPr>
          </w:p>
        </w:tc>
        <w:tc>
          <w:tcPr>
            <w:tcW w:w="1776" w:type="dxa"/>
            <w:vAlign w:val="center"/>
          </w:tcPr>
          <w:p w14:paraId="3AF2D884">
            <w:pPr>
              <w:adjustRightInd w:val="0"/>
              <w:snapToGrid w:val="0"/>
              <w:jc w:val="center"/>
              <w:rPr>
                <w:rFonts w:eastAsiaTheme="minorEastAsia"/>
                <w:color w:val="000000"/>
                <w:sz w:val="24"/>
              </w:rPr>
            </w:pPr>
          </w:p>
        </w:tc>
        <w:tc>
          <w:tcPr>
            <w:tcW w:w="1777" w:type="dxa"/>
            <w:vAlign w:val="center"/>
          </w:tcPr>
          <w:p w14:paraId="43F1F128">
            <w:pPr>
              <w:adjustRightInd w:val="0"/>
              <w:snapToGrid w:val="0"/>
              <w:jc w:val="center"/>
              <w:rPr>
                <w:rFonts w:eastAsiaTheme="minorEastAsia"/>
                <w:color w:val="000000"/>
                <w:sz w:val="24"/>
              </w:rPr>
            </w:pPr>
          </w:p>
        </w:tc>
        <w:tc>
          <w:tcPr>
            <w:tcW w:w="2182" w:type="dxa"/>
            <w:vAlign w:val="center"/>
          </w:tcPr>
          <w:p w14:paraId="215C762A">
            <w:pPr>
              <w:adjustRightInd w:val="0"/>
              <w:snapToGrid w:val="0"/>
              <w:jc w:val="center"/>
              <w:rPr>
                <w:rFonts w:eastAsiaTheme="minorEastAsia"/>
                <w:color w:val="000000"/>
                <w:sz w:val="24"/>
              </w:rPr>
            </w:pPr>
          </w:p>
        </w:tc>
        <w:tc>
          <w:tcPr>
            <w:tcW w:w="981" w:type="dxa"/>
            <w:vAlign w:val="center"/>
          </w:tcPr>
          <w:p w14:paraId="77C34E91">
            <w:pPr>
              <w:adjustRightInd w:val="0"/>
              <w:snapToGrid w:val="0"/>
              <w:jc w:val="center"/>
              <w:rPr>
                <w:rFonts w:eastAsiaTheme="minorEastAsia"/>
                <w:color w:val="000000"/>
                <w:sz w:val="24"/>
              </w:rPr>
            </w:pPr>
          </w:p>
        </w:tc>
      </w:tr>
      <w:tr w14:paraId="6B15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3DFFE299">
            <w:pPr>
              <w:adjustRightInd w:val="0"/>
              <w:snapToGrid w:val="0"/>
              <w:jc w:val="center"/>
              <w:rPr>
                <w:rFonts w:eastAsiaTheme="minorEastAsia"/>
                <w:color w:val="000000"/>
                <w:sz w:val="24"/>
              </w:rPr>
            </w:pPr>
          </w:p>
        </w:tc>
        <w:tc>
          <w:tcPr>
            <w:tcW w:w="1562" w:type="dxa"/>
            <w:vAlign w:val="center"/>
          </w:tcPr>
          <w:p w14:paraId="3762D937">
            <w:pPr>
              <w:adjustRightInd w:val="0"/>
              <w:snapToGrid w:val="0"/>
              <w:jc w:val="center"/>
              <w:rPr>
                <w:rFonts w:eastAsiaTheme="minorEastAsia"/>
                <w:color w:val="000000"/>
                <w:sz w:val="24"/>
              </w:rPr>
            </w:pPr>
          </w:p>
        </w:tc>
        <w:tc>
          <w:tcPr>
            <w:tcW w:w="1776" w:type="dxa"/>
            <w:vAlign w:val="center"/>
          </w:tcPr>
          <w:p w14:paraId="35F9B9B8">
            <w:pPr>
              <w:adjustRightInd w:val="0"/>
              <w:snapToGrid w:val="0"/>
              <w:jc w:val="center"/>
              <w:rPr>
                <w:rFonts w:eastAsiaTheme="minorEastAsia"/>
                <w:color w:val="000000"/>
                <w:sz w:val="24"/>
              </w:rPr>
            </w:pPr>
          </w:p>
        </w:tc>
        <w:tc>
          <w:tcPr>
            <w:tcW w:w="1777" w:type="dxa"/>
            <w:vAlign w:val="center"/>
          </w:tcPr>
          <w:p w14:paraId="4AAFB2B4">
            <w:pPr>
              <w:adjustRightInd w:val="0"/>
              <w:snapToGrid w:val="0"/>
              <w:jc w:val="center"/>
              <w:rPr>
                <w:rFonts w:eastAsiaTheme="minorEastAsia"/>
                <w:color w:val="000000"/>
                <w:sz w:val="24"/>
              </w:rPr>
            </w:pPr>
          </w:p>
        </w:tc>
        <w:tc>
          <w:tcPr>
            <w:tcW w:w="2182" w:type="dxa"/>
            <w:vAlign w:val="center"/>
          </w:tcPr>
          <w:p w14:paraId="15272C39">
            <w:pPr>
              <w:adjustRightInd w:val="0"/>
              <w:snapToGrid w:val="0"/>
              <w:jc w:val="center"/>
              <w:rPr>
                <w:rFonts w:eastAsiaTheme="minorEastAsia"/>
                <w:color w:val="000000"/>
                <w:sz w:val="24"/>
              </w:rPr>
            </w:pPr>
          </w:p>
        </w:tc>
        <w:tc>
          <w:tcPr>
            <w:tcW w:w="981" w:type="dxa"/>
            <w:vAlign w:val="center"/>
          </w:tcPr>
          <w:p w14:paraId="4C8438BB">
            <w:pPr>
              <w:adjustRightInd w:val="0"/>
              <w:snapToGrid w:val="0"/>
              <w:jc w:val="center"/>
              <w:rPr>
                <w:rFonts w:eastAsiaTheme="minorEastAsia"/>
                <w:color w:val="000000"/>
                <w:sz w:val="24"/>
              </w:rPr>
            </w:pPr>
          </w:p>
        </w:tc>
      </w:tr>
      <w:tr w14:paraId="6FA9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8EE5223">
            <w:pPr>
              <w:adjustRightInd w:val="0"/>
              <w:snapToGrid w:val="0"/>
              <w:jc w:val="center"/>
              <w:rPr>
                <w:rFonts w:eastAsiaTheme="minorEastAsia"/>
                <w:color w:val="000000"/>
                <w:sz w:val="24"/>
              </w:rPr>
            </w:pPr>
          </w:p>
        </w:tc>
        <w:tc>
          <w:tcPr>
            <w:tcW w:w="1562" w:type="dxa"/>
            <w:vAlign w:val="center"/>
          </w:tcPr>
          <w:p w14:paraId="58F78037">
            <w:pPr>
              <w:adjustRightInd w:val="0"/>
              <w:snapToGrid w:val="0"/>
              <w:jc w:val="center"/>
              <w:rPr>
                <w:rFonts w:eastAsiaTheme="minorEastAsia"/>
                <w:color w:val="000000"/>
                <w:sz w:val="24"/>
              </w:rPr>
            </w:pPr>
          </w:p>
        </w:tc>
        <w:tc>
          <w:tcPr>
            <w:tcW w:w="1776" w:type="dxa"/>
            <w:vAlign w:val="center"/>
          </w:tcPr>
          <w:p w14:paraId="71F60216">
            <w:pPr>
              <w:adjustRightInd w:val="0"/>
              <w:snapToGrid w:val="0"/>
              <w:jc w:val="center"/>
              <w:rPr>
                <w:rFonts w:eastAsiaTheme="minorEastAsia"/>
                <w:color w:val="000000"/>
                <w:sz w:val="24"/>
              </w:rPr>
            </w:pPr>
          </w:p>
        </w:tc>
        <w:tc>
          <w:tcPr>
            <w:tcW w:w="1777" w:type="dxa"/>
            <w:vAlign w:val="center"/>
          </w:tcPr>
          <w:p w14:paraId="1C07306D">
            <w:pPr>
              <w:adjustRightInd w:val="0"/>
              <w:snapToGrid w:val="0"/>
              <w:jc w:val="center"/>
              <w:rPr>
                <w:rFonts w:eastAsiaTheme="minorEastAsia"/>
                <w:color w:val="000000"/>
                <w:sz w:val="24"/>
              </w:rPr>
            </w:pPr>
          </w:p>
        </w:tc>
        <w:tc>
          <w:tcPr>
            <w:tcW w:w="2182" w:type="dxa"/>
            <w:vAlign w:val="center"/>
          </w:tcPr>
          <w:p w14:paraId="65507285">
            <w:pPr>
              <w:adjustRightInd w:val="0"/>
              <w:snapToGrid w:val="0"/>
              <w:jc w:val="center"/>
              <w:rPr>
                <w:rFonts w:eastAsiaTheme="minorEastAsia"/>
                <w:color w:val="000000"/>
                <w:sz w:val="24"/>
              </w:rPr>
            </w:pPr>
          </w:p>
        </w:tc>
        <w:tc>
          <w:tcPr>
            <w:tcW w:w="981" w:type="dxa"/>
            <w:vAlign w:val="center"/>
          </w:tcPr>
          <w:p w14:paraId="3C637481">
            <w:pPr>
              <w:adjustRightInd w:val="0"/>
              <w:snapToGrid w:val="0"/>
              <w:jc w:val="center"/>
              <w:rPr>
                <w:rFonts w:eastAsiaTheme="minorEastAsia"/>
                <w:color w:val="000000"/>
                <w:sz w:val="24"/>
              </w:rPr>
            </w:pPr>
          </w:p>
        </w:tc>
      </w:tr>
    </w:tbl>
    <w:p w14:paraId="3841A516">
      <w:pPr>
        <w:tabs>
          <w:tab w:val="left" w:pos="1800"/>
          <w:tab w:val="left" w:pos="5580"/>
        </w:tabs>
        <w:jc w:val="left"/>
        <w:rPr>
          <w:rFonts w:eastAsiaTheme="minorEastAsia"/>
          <w:color w:val="000000"/>
          <w:sz w:val="24"/>
        </w:rPr>
      </w:pPr>
    </w:p>
    <w:p w14:paraId="72BF0E04">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484423CC">
      <w:pPr>
        <w:spacing w:line="360" w:lineRule="auto"/>
        <w:rPr>
          <w:rFonts w:eastAsiaTheme="minorEastAsia"/>
          <w:color w:val="000000"/>
          <w:sz w:val="24"/>
          <w:szCs w:val="20"/>
        </w:rPr>
      </w:pPr>
    </w:p>
    <w:p w14:paraId="284B4E5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DC89EE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4CE7AC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699"/>
      <w:bookmarkEnd w:id="700"/>
      <w:bookmarkEnd w:id="701"/>
      <w:bookmarkEnd w:id="702"/>
      <w:bookmarkEnd w:id="703"/>
      <w:bookmarkEnd w:id="704"/>
      <w:bookmarkEnd w:id="705"/>
      <w:bookmarkEnd w:id="706"/>
      <w:bookmarkEnd w:id="707"/>
      <w:bookmarkEnd w:id="708"/>
      <w:bookmarkEnd w:id="709"/>
      <w:bookmarkEnd w:id="710"/>
      <w:bookmarkEnd w:id="711"/>
      <w:r>
        <w:rPr>
          <w:rFonts w:eastAsiaTheme="minorEastAsia"/>
          <w:sz w:val="24"/>
        </w:rPr>
        <w:t>采购需求偏离表（实质性格式）</w:t>
      </w:r>
    </w:p>
    <w:p w14:paraId="0A836F1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79BCE245">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55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F7FBCC1">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79EDEAC1">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404921CE">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6CEC0698">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9A32D95">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7DC881D">
            <w:pPr>
              <w:adjustRightInd w:val="0"/>
              <w:snapToGrid w:val="0"/>
              <w:jc w:val="center"/>
              <w:rPr>
                <w:rFonts w:eastAsiaTheme="minorEastAsia"/>
                <w:color w:val="000000"/>
                <w:sz w:val="24"/>
              </w:rPr>
            </w:pPr>
            <w:r>
              <w:rPr>
                <w:rFonts w:eastAsiaTheme="minorEastAsia"/>
                <w:color w:val="000000"/>
                <w:sz w:val="24"/>
              </w:rPr>
              <w:t>说明</w:t>
            </w:r>
          </w:p>
        </w:tc>
      </w:tr>
      <w:tr w14:paraId="6669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D57DCE">
            <w:pPr>
              <w:adjustRightInd w:val="0"/>
              <w:snapToGrid w:val="0"/>
              <w:jc w:val="center"/>
              <w:rPr>
                <w:rFonts w:eastAsiaTheme="minorEastAsia"/>
                <w:color w:val="000000"/>
                <w:sz w:val="24"/>
              </w:rPr>
            </w:pPr>
          </w:p>
        </w:tc>
        <w:tc>
          <w:tcPr>
            <w:tcW w:w="1482" w:type="dxa"/>
            <w:vAlign w:val="center"/>
          </w:tcPr>
          <w:p w14:paraId="1CE88BD7">
            <w:pPr>
              <w:adjustRightInd w:val="0"/>
              <w:snapToGrid w:val="0"/>
              <w:jc w:val="center"/>
              <w:rPr>
                <w:rFonts w:eastAsiaTheme="minorEastAsia"/>
                <w:color w:val="000000"/>
                <w:sz w:val="24"/>
              </w:rPr>
            </w:pPr>
          </w:p>
        </w:tc>
        <w:tc>
          <w:tcPr>
            <w:tcW w:w="2384" w:type="dxa"/>
            <w:vAlign w:val="center"/>
          </w:tcPr>
          <w:p w14:paraId="7EDAA87E">
            <w:pPr>
              <w:adjustRightInd w:val="0"/>
              <w:snapToGrid w:val="0"/>
              <w:jc w:val="center"/>
              <w:rPr>
                <w:rFonts w:eastAsiaTheme="minorEastAsia"/>
                <w:color w:val="000000"/>
                <w:sz w:val="24"/>
              </w:rPr>
            </w:pPr>
          </w:p>
        </w:tc>
        <w:tc>
          <w:tcPr>
            <w:tcW w:w="2126" w:type="dxa"/>
            <w:vAlign w:val="center"/>
          </w:tcPr>
          <w:p w14:paraId="6B9CEB56">
            <w:pPr>
              <w:adjustRightInd w:val="0"/>
              <w:snapToGrid w:val="0"/>
              <w:jc w:val="center"/>
              <w:rPr>
                <w:rFonts w:eastAsiaTheme="minorEastAsia"/>
                <w:color w:val="000000"/>
                <w:sz w:val="24"/>
              </w:rPr>
            </w:pPr>
          </w:p>
        </w:tc>
        <w:tc>
          <w:tcPr>
            <w:tcW w:w="1875" w:type="dxa"/>
            <w:vAlign w:val="center"/>
          </w:tcPr>
          <w:p w14:paraId="2F802C2C">
            <w:pPr>
              <w:adjustRightInd w:val="0"/>
              <w:snapToGrid w:val="0"/>
              <w:jc w:val="center"/>
              <w:rPr>
                <w:rFonts w:eastAsiaTheme="minorEastAsia"/>
                <w:color w:val="000000"/>
                <w:sz w:val="24"/>
              </w:rPr>
            </w:pPr>
          </w:p>
        </w:tc>
        <w:tc>
          <w:tcPr>
            <w:tcW w:w="1009" w:type="dxa"/>
            <w:vAlign w:val="center"/>
          </w:tcPr>
          <w:p w14:paraId="7BE4BE9D">
            <w:pPr>
              <w:adjustRightInd w:val="0"/>
              <w:snapToGrid w:val="0"/>
              <w:jc w:val="center"/>
              <w:rPr>
                <w:rFonts w:eastAsiaTheme="minorEastAsia"/>
                <w:color w:val="000000"/>
                <w:sz w:val="24"/>
              </w:rPr>
            </w:pPr>
          </w:p>
        </w:tc>
      </w:tr>
      <w:tr w14:paraId="7953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22BFE9">
            <w:pPr>
              <w:adjustRightInd w:val="0"/>
              <w:snapToGrid w:val="0"/>
              <w:jc w:val="center"/>
              <w:rPr>
                <w:rFonts w:eastAsiaTheme="minorEastAsia"/>
                <w:color w:val="000000"/>
                <w:sz w:val="24"/>
              </w:rPr>
            </w:pPr>
          </w:p>
        </w:tc>
        <w:tc>
          <w:tcPr>
            <w:tcW w:w="1482" w:type="dxa"/>
            <w:vAlign w:val="center"/>
          </w:tcPr>
          <w:p w14:paraId="3A25055A">
            <w:pPr>
              <w:adjustRightInd w:val="0"/>
              <w:snapToGrid w:val="0"/>
              <w:jc w:val="center"/>
              <w:rPr>
                <w:rFonts w:eastAsiaTheme="minorEastAsia"/>
                <w:color w:val="000000"/>
                <w:sz w:val="24"/>
              </w:rPr>
            </w:pPr>
          </w:p>
        </w:tc>
        <w:tc>
          <w:tcPr>
            <w:tcW w:w="2384" w:type="dxa"/>
            <w:vAlign w:val="center"/>
          </w:tcPr>
          <w:p w14:paraId="5BBC6C7F">
            <w:pPr>
              <w:adjustRightInd w:val="0"/>
              <w:snapToGrid w:val="0"/>
              <w:jc w:val="center"/>
              <w:rPr>
                <w:rFonts w:eastAsiaTheme="minorEastAsia"/>
                <w:color w:val="000000"/>
                <w:sz w:val="24"/>
              </w:rPr>
            </w:pPr>
          </w:p>
        </w:tc>
        <w:tc>
          <w:tcPr>
            <w:tcW w:w="2126" w:type="dxa"/>
            <w:vAlign w:val="center"/>
          </w:tcPr>
          <w:p w14:paraId="0C99D62B">
            <w:pPr>
              <w:adjustRightInd w:val="0"/>
              <w:snapToGrid w:val="0"/>
              <w:jc w:val="center"/>
              <w:rPr>
                <w:rFonts w:eastAsiaTheme="minorEastAsia"/>
                <w:color w:val="000000"/>
                <w:sz w:val="24"/>
              </w:rPr>
            </w:pPr>
          </w:p>
        </w:tc>
        <w:tc>
          <w:tcPr>
            <w:tcW w:w="1875" w:type="dxa"/>
            <w:vAlign w:val="center"/>
          </w:tcPr>
          <w:p w14:paraId="0B87DA3E">
            <w:pPr>
              <w:adjustRightInd w:val="0"/>
              <w:snapToGrid w:val="0"/>
              <w:jc w:val="center"/>
              <w:rPr>
                <w:rFonts w:eastAsiaTheme="minorEastAsia"/>
                <w:color w:val="000000"/>
                <w:sz w:val="24"/>
              </w:rPr>
            </w:pPr>
          </w:p>
        </w:tc>
        <w:tc>
          <w:tcPr>
            <w:tcW w:w="1009" w:type="dxa"/>
            <w:vAlign w:val="center"/>
          </w:tcPr>
          <w:p w14:paraId="1B293B96">
            <w:pPr>
              <w:adjustRightInd w:val="0"/>
              <w:snapToGrid w:val="0"/>
              <w:jc w:val="center"/>
              <w:rPr>
                <w:rFonts w:eastAsiaTheme="minorEastAsia"/>
                <w:color w:val="000000"/>
                <w:sz w:val="24"/>
              </w:rPr>
            </w:pPr>
          </w:p>
        </w:tc>
      </w:tr>
      <w:tr w14:paraId="4FB0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2F370C">
            <w:pPr>
              <w:adjustRightInd w:val="0"/>
              <w:snapToGrid w:val="0"/>
              <w:jc w:val="center"/>
              <w:rPr>
                <w:rFonts w:eastAsiaTheme="minorEastAsia"/>
                <w:color w:val="000000"/>
                <w:sz w:val="24"/>
              </w:rPr>
            </w:pPr>
          </w:p>
        </w:tc>
        <w:tc>
          <w:tcPr>
            <w:tcW w:w="1482" w:type="dxa"/>
            <w:vAlign w:val="center"/>
          </w:tcPr>
          <w:p w14:paraId="6AA85952">
            <w:pPr>
              <w:adjustRightInd w:val="0"/>
              <w:snapToGrid w:val="0"/>
              <w:jc w:val="center"/>
              <w:rPr>
                <w:rFonts w:eastAsiaTheme="minorEastAsia"/>
                <w:color w:val="000000"/>
                <w:sz w:val="24"/>
              </w:rPr>
            </w:pPr>
          </w:p>
        </w:tc>
        <w:tc>
          <w:tcPr>
            <w:tcW w:w="2384" w:type="dxa"/>
            <w:vAlign w:val="center"/>
          </w:tcPr>
          <w:p w14:paraId="2D7FC4CB">
            <w:pPr>
              <w:adjustRightInd w:val="0"/>
              <w:snapToGrid w:val="0"/>
              <w:jc w:val="center"/>
              <w:rPr>
                <w:rFonts w:eastAsiaTheme="minorEastAsia"/>
                <w:color w:val="000000"/>
                <w:sz w:val="24"/>
              </w:rPr>
            </w:pPr>
          </w:p>
        </w:tc>
        <w:tc>
          <w:tcPr>
            <w:tcW w:w="2126" w:type="dxa"/>
            <w:vAlign w:val="center"/>
          </w:tcPr>
          <w:p w14:paraId="639C3B0A">
            <w:pPr>
              <w:adjustRightInd w:val="0"/>
              <w:snapToGrid w:val="0"/>
              <w:jc w:val="center"/>
              <w:rPr>
                <w:rFonts w:eastAsiaTheme="minorEastAsia"/>
                <w:color w:val="000000"/>
                <w:sz w:val="24"/>
              </w:rPr>
            </w:pPr>
          </w:p>
        </w:tc>
        <w:tc>
          <w:tcPr>
            <w:tcW w:w="1875" w:type="dxa"/>
            <w:vAlign w:val="center"/>
          </w:tcPr>
          <w:p w14:paraId="5FAF5FEA">
            <w:pPr>
              <w:adjustRightInd w:val="0"/>
              <w:snapToGrid w:val="0"/>
              <w:jc w:val="center"/>
              <w:rPr>
                <w:rFonts w:eastAsiaTheme="minorEastAsia"/>
                <w:color w:val="000000"/>
                <w:sz w:val="24"/>
              </w:rPr>
            </w:pPr>
          </w:p>
        </w:tc>
        <w:tc>
          <w:tcPr>
            <w:tcW w:w="1009" w:type="dxa"/>
            <w:vAlign w:val="center"/>
          </w:tcPr>
          <w:p w14:paraId="24227163">
            <w:pPr>
              <w:adjustRightInd w:val="0"/>
              <w:snapToGrid w:val="0"/>
              <w:jc w:val="center"/>
              <w:rPr>
                <w:rFonts w:eastAsiaTheme="minorEastAsia"/>
                <w:color w:val="000000"/>
                <w:sz w:val="24"/>
              </w:rPr>
            </w:pPr>
          </w:p>
        </w:tc>
      </w:tr>
      <w:tr w14:paraId="1BE2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617E2F">
            <w:pPr>
              <w:adjustRightInd w:val="0"/>
              <w:snapToGrid w:val="0"/>
              <w:jc w:val="center"/>
              <w:rPr>
                <w:rFonts w:eastAsiaTheme="minorEastAsia"/>
                <w:color w:val="000000"/>
                <w:sz w:val="24"/>
              </w:rPr>
            </w:pPr>
          </w:p>
        </w:tc>
        <w:tc>
          <w:tcPr>
            <w:tcW w:w="1482" w:type="dxa"/>
            <w:vAlign w:val="center"/>
          </w:tcPr>
          <w:p w14:paraId="335F639A">
            <w:pPr>
              <w:adjustRightInd w:val="0"/>
              <w:snapToGrid w:val="0"/>
              <w:jc w:val="center"/>
              <w:rPr>
                <w:rFonts w:eastAsiaTheme="minorEastAsia"/>
                <w:color w:val="000000"/>
                <w:sz w:val="24"/>
              </w:rPr>
            </w:pPr>
          </w:p>
        </w:tc>
        <w:tc>
          <w:tcPr>
            <w:tcW w:w="2384" w:type="dxa"/>
            <w:vAlign w:val="center"/>
          </w:tcPr>
          <w:p w14:paraId="49966728">
            <w:pPr>
              <w:adjustRightInd w:val="0"/>
              <w:snapToGrid w:val="0"/>
              <w:jc w:val="center"/>
              <w:rPr>
                <w:rFonts w:eastAsiaTheme="minorEastAsia"/>
                <w:color w:val="000000"/>
                <w:sz w:val="24"/>
              </w:rPr>
            </w:pPr>
          </w:p>
        </w:tc>
        <w:tc>
          <w:tcPr>
            <w:tcW w:w="2126" w:type="dxa"/>
            <w:vAlign w:val="center"/>
          </w:tcPr>
          <w:p w14:paraId="513ED5B5">
            <w:pPr>
              <w:adjustRightInd w:val="0"/>
              <w:snapToGrid w:val="0"/>
              <w:jc w:val="center"/>
              <w:rPr>
                <w:rFonts w:eastAsiaTheme="minorEastAsia"/>
                <w:color w:val="000000"/>
                <w:sz w:val="24"/>
              </w:rPr>
            </w:pPr>
          </w:p>
        </w:tc>
        <w:tc>
          <w:tcPr>
            <w:tcW w:w="1875" w:type="dxa"/>
            <w:vAlign w:val="center"/>
          </w:tcPr>
          <w:p w14:paraId="4061B24B">
            <w:pPr>
              <w:adjustRightInd w:val="0"/>
              <w:snapToGrid w:val="0"/>
              <w:jc w:val="center"/>
              <w:rPr>
                <w:rFonts w:eastAsiaTheme="minorEastAsia"/>
                <w:color w:val="000000"/>
                <w:sz w:val="24"/>
              </w:rPr>
            </w:pPr>
          </w:p>
        </w:tc>
        <w:tc>
          <w:tcPr>
            <w:tcW w:w="1009" w:type="dxa"/>
            <w:vAlign w:val="center"/>
          </w:tcPr>
          <w:p w14:paraId="1E34376E">
            <w:pPr>
              <w:adjustRightInd w:val="0"/>
              <w:snapToGrid w:val="0"/>
              <w:jc w:val="center"/>
              <w:rPr>
                <w:rFonts w:eastAsiaTheme="minorEastAsia"/>
                <w:color w:val="000000"/>
                <w:sz w:val="24"/>
              </w:rPr>
            </w:pPr>
          </w:p>
        </w:tc>
      </w:tr>
      <w:tr w14:paraId="468B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7534B2">
            <w:pPr>
              <w:adjustRightInd w:val="0"/>
              <w:snapToGrid w:val="0"/>
              <w:jc w:val="center"/>
              <w:rPr>
                <w:rFonts w:eastAsiaTheme="minorEastAsia"/>
                <w:color w:val="000000"/>
                <w:sz w:val="24"/>
              </w:rPr>
            </w:pPr>
          </w:p>
        </w:tc>
        <w:tc>
          <w:tcPr>
            <w:tcW w:w="1482" w:type="dxa"/>
            <w:vAlign w:val="center"/>
          </w:tcPr>
          <w:p w14:paraId="0B6C4C9C">
            <w:pPr>
              <w:adjustRightInd w:val="0"/>
              <w:snapToGrid w:val="0"/>
              <w:jc w:val="center"/>
              <w:rPr>
                <w:rFonts w:eastAsiaTheme="minorEastAsia"/>
                <w:color w:val="000000"/>
                <w:sz w:val="24"/>
              </w:rPr>
            </w:pPr>
          </w:p>
        </w:tc>
        <w:tc>
          <w:tcPr>
            <w:tcW w:w="2384" w:type="dxa"/>
            <w:vAlign w:val="center"/>
          </w:tcPr>
          <w:p w14:paraId="436DA30A">
            <w:pPr>
              <w:adjustRightInd w:val="0"/>
              <w:snapToGrid w:val="0"/>
              <w:jc w:val="center"/>
              <w:rPr>
                <w:rFonts w:eastAsiaTheme="minorEastAsia"/>
                <w:color w:val="000000"/>
                <w:sz w:val="24"/>
              </w:rPr>
            </w:pPr>
          </w:p>
        </w:tc>
        <w:tc>
          <w:tcPr>
            <w:tcW w:w="2126" w:type="dxa"/>
            <w:vAlign w:val="center"/>
          </w:tcPr>
          <w:p w14:paraId="74208EA6">
            <w:pPr>
              <w:adjustRightInd w:val="0"/>
              <w:snapToGrid w:val="0"/>
              <w:jc w:val="center"/>
              <w:rPr>
                <w:rFonts w:eastAsiaTheme="minorEastAsia"/>
                <w:color w:val="000000"/>
                <w:sz w:val="24"/>
              </w:rPr>
            </w:pPr>
          </w:p>
        </w:tc>
        <w:tc>
          <w:tcPr>
            <w:tcW w:w="1875" w:type="dxa"/>
            <w:vAlign w:val="center"/>
          </w:tcPr>
          <w:p w14:paraId="2BCA0AFA">
            <w:pPr>
              <w:adjustRightInd w:val="0"/>
              <w:snapToGrid w:val="0"/>
              <w:jc w:val="center"/>
              <w:rPr>
                <w:rFonts w:eastAsiaTheme="minorEastAsia"/>
                <w:color w:val="000000"/>
                <w:sz w:val="24"/>
              </w:rPr>
            </w:pPr>
          </w:p>
        </w:tc>
        <w:tc>
          <w:tcPr>
            <w:tcW w:w="1009" w:type="dxa"/>
            <w:vAlign w:val="center"/>
          </w:tcPr>
          <w:p w14:paraId="6053C47A">
            <w:pPr>
              <w:adjustRightInd w:val="0"/>
              <w:snapToGrid w:val="0"/>
              <w:jc w:val="center"/>
              <w:rPr>
                <w:rFonts w:eastAsiaTheme="minorEastAsia"/>
                <w:color w:val="000000"/>
                <w:sz w:val="24"/>
              </w:rPr>
            </w:pPr>
          </w:p>
        </w:tc>
      </w:tr>
      <w:tr w14:paraId="26A4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701F62">
            <w:pPr>
              <w:adjustRightInd w:val="0"/>
              <w:snapToGrid w:val="0"/>
              <w:jc w:val="center"/>
              <w:rPr>
                <w:rFonts w:eastAsiaTheme="minorEastAsia"/>
                <w:color w:val="000000"/>
                <w:sz w:val="24"/>
              </w:rPr>
            </w:pPr>
          </w:p>
        </w:tc>
        <w:tc>
          <w:tcPr>
            <w:tcW w:w="1482" w:type="dxa"/>
            <w:vAlign w:val="center"/>
          </w:tcPr>
          <w:p w14:paraId="1D0A1096">
            <w:pPr>
              <w:adjustRightInd w:val="0"/>
              <w:snapToGrid w:val="0"/>
              <w:jc w:val="center"/>
              <w:rPr>
                <w:rFonts w:eastAsiaTheme="minorEastAsia"/>
                <w:color w:val="000000"/>
                <w:sz w:val="24"/>
              </w:rPr>
            </w:pPr>
          </w:p>
        </w:tc>
        <w:tc>
          <w:tcPr>
            <w:tcW w:w="2384" w:type="dxa"/>
            <w:vAlign w:val="center"/>
          </w:tcPr>
          <w:p w14:paraId="1EEECCB1">
            <w:pPr>
              <w:adjustRightInd w:val="0"/>
              <w:snapToGrid w:val="0"/>
              <w:jc w:val="center"/>
              <w:rPr>
                <w:rFonts w:eastAsiaTheme="minorEastAsia"/>
                <w:color w:val="000000"/>
                <w:sz w:val="24"/>
              </w:rPr>
            </w:pPr>
          </w:p>
        </w:tc>
        <w:tc>
          <w:tcPr>
            <w:tcW w:w="2126" w:type="dxa"/>
            <w:vAlign w:val="center"/>
          </w:tcPr>
          <w:p w14:paraId="3C7A3DC4">
            <w:pPr>
              <w:adjustRightInd w:val="0"/>
              <w:snapToGrid w:val="0"/>
              <w:jc w:val="center"/>
              <w:rPr>
                <w:rFonts w:eastAsiaTheme="minorEastAsia"/>
                <w:color w:val="000000"/>
                <w:sz w:val="24"/>
              </w:rPr>
            </w:pPr>
          </w:p>
        </w:tc>
        <w:tc>
          <w:tcPr>
            <w:tcW w:w="1875" w:type="dxa"/>
            <w:vAlign w:val="center"/>
          </w:tcPr>
          <w:p w14:paraId="01C82531">
            <w:pPr>
              <w:adjustRightInd w:val="0"/>
              <w:snapToGrid w:val="0"/>
              <w:jc w:val="center"/>
              <w:rPr>
                <w:rFonts w:eastAsiaTheme="minorEastAsia"/>
                <w:color w:val="000000"/>
                <w:sz w:val="24"/>
              </w:rPr>
            </w:pPr>
          </w:p>
        </w:tc>
        <w:tc>
          <w:tcPr>
            <w:tcW w:w="1009" w:type="dxa"/>
            <w:vAlign w:val="center"/>
          </w:tcPr>
          <w:p w14:paraId="64577A65">
            <w:pPr>
              <w:adjustRightInd w:val="0"/>
              <w:snapToGrid w:val="0"/>
              <w:jc w:val="center"/>
              <w:rPr>
                <w:rFonts w:eastAsiaTheme="minorEastAsia"/>
                <w:color w:val="000000"/>
                <w:sz w:val="24"/>
              </w:rPr>
            </w:pPr>
          </w:p>
        </w:tc>
      </w:tr>
    </w:tbl>
    <w:p w14:paraId="56095E80">
      <w:pPr>
        <w:tabs>
          <w:tab w:val="left" w:pos="1800"/>
          <w:tab w:val="left" w:pos="5580"/>
        </w:tabs>
        <w:spacing w:line="360" w:lineRule="auto"/>
        <w:ind w:firstLine="360" w:firstLineChars="150"/>
        <w:jc w:val="left"/>
        <w:rPr>
          <w:rFonts w:eastAsiaTheme="minorEastAsia"/>
          <w:color w:val="000000"/>
          <w:sz w:val="24"/>
          <w:u w:val="single"/>
        </w:rPr>
      </w:pPr>
    </w:p>
    <w:p w14:paraId="5D1F8D0A">
      <w:pPr>
        <w:tabs>
          <w:tab w:val="left" w:pos="1800"/>
          <w:tab w:val="left" w:pos="5580"/>
        </w:tabs>
        <w:spacing w:line="360" w:lineRule="auto"/>
        <w:ind w:firstLine="360" w:firstLineChars="150"/>
        <w:jc w:val="left"/>
        <w:rPr>
          <w:rFonts w:eastAsiaTheme="minorEastAsia"/>
          <w:color w:val="000000"/>
          <w:sz w:val="24"/>
          <w:u w:val="single"/>
        </w:rPr>
      </w:pPr>
    </w:p>
    <w:p w14:paraId="6036FCF8">
      <w:pPr>
        <w:tabs>
          <w:tab w:val="left" w:pos="1800"/>
          <w:tab w:val="left" w:pos="5580"/>
        </w:tabs>
        <w:jc w:val="left"/>
        <w:rPr>
          <w:rFonts w:eastAsiaTheme="minorEastAsia"/>
          <w:color w:val="000000"/>
          <w:sz w:val="24"/>
        </w:rPr>
      </w:pPr>
      <w:r>
        <w:rPr>
          <w:rFonts w:eastAsiaTheme="minorEastAsia"/>
          <w:color w:val="000000"/>
          <w:sz w:val="24"/>
        </w:rPr>
        <w:t>注：</w:t>
      </w:r>
    </w:p>
    <w:p w14:paraId="76CDADC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7F449BC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6C9D4D1">
      <w:pPr>
        <w:tabs>
          <w:tab w:val="left" w:pos="1800"/>
          <w:tab w:val="left" w:pos="5580"/>
        </w:tabs>
        <w:jc w:val="left"/>
        <w:rPr>
          <w:rFonts w:eastAsiaTheme="minorEastAsia"/>
          <w:color w:val="000000"/>
          <w:sz w:val="24"/>
        </w:rPr>
      </w:pPr>
    </w:p>
    <w:p w14:paraId="2EBD26ED">
      <w:pPr>
        <w:rPr>
          <w:rFonts w:eastAsiaTheme="minorEastAsia"/>
          <w:color w:val="000000"/>
          <w:sz w:val="24"/>
          <w:szCs w:val="20"/>
        </w:rPr>
      </w:pPr>
    </w:p>
    <w:p w14:paraId="202000E1">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84B589A">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18A6EE1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11  竞争性磋商文件要求提供或供应商认为应附的其他材料</w:t>
      </w:r>
    </w:p>
    <w:p w14:paraId="6284748F">
      <w:pPr>
        <w:widowControl/>
        <w:jc w:val="left"/>
        <w:rPr>
          <w:rFonts w:eastAsiaTheme="minorEastAsia"/>
          <w:b/>
          <w:sz w:val="36"/>
          <w:szCs w:val="36"/>
        </w:rPr>
      </w:pPr>
    </w:p>
    <w:p w14:paraId="3DE92CD3">
      <w:pPr>
        <w:widowControl/>
        <w:jc w:val="left"/>
        <w:rPr>
          <w:color w:val="000000"/>
          <w:sz w:val="24"/>
          <w:szCs w:val="20"/>
        </w:rPr>
      </w:pPr>
      <w:bookmarkStart w:id="712"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1181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3F21CC87">
            <w:pPr>
              <w:rPr>
                <w:sz w:val="24"/>
              </w:rPr>
            </w:pPr>
            <w:r>
              <w:rPr>
                <w:rFonts w:hint="eastAsia"/>
                <w:sz w:val="24"/>
              </w:rPr>
              <w:t>供应商名称</w:t>
            </w:r>
          </w:p>
        </w:tc>
        <w:tc>
          <w:tcPr>
            <w:tcW w:w="3097" w:type="dxa"/>
          </w:tcPr>
          <w:p w14:paraId="7FED41F0">
            <w:pPr>
              <w:rPr>
                <w:sz w:val="24"/>
              </w:rPr>
            </w:pPr>
            <w:r>
              <w:rPr>
                <w:rFonts w:hint="eastAsia"/>
                <w:sz w:val="24"/>
              </w:rPr>
              <w:t>供应商所属性别</w:t>
            </w:r>
          </w:p>
        </w:tc>
        <w:tc>
          <w:tcPr>
            <w:tcW w:w="3095" w:type="dxa"/>
          </w:tcPr>
          <w:p w14:paraId="305B38E5">
            <w:pPr>
              <w:rPr>
                <w:sz w:val="24"/>
              </w:rPr>
            </w:pPr>
            <w:r>
              <w:rPr>
                <w:rFonts w:hint="eastAsia"/>
                <w:sz w:val="24"/>
              </w:rPr>
              <w:t>外商投资类型</w:t>
            </w:r>
          </w:p>
        </w:tc>
      </w:tr>
      <w:tr w14:paraId="18DF0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34E08D4C">
            <w:pPr>
              <w:rPr>
                <w:sz w:val="24"/>
              </w:rPr>
            </w:pPr>
          </w:p>
        </w:tc>
        <w:tc>
          <w:tcPr>
            <w:tcW w:w="3097" w:type="dxa"/>
          </w:tcPr>
          <w:p w14:paraId="252E1858">
            <w:pPr>
              <w:rPr>
                <w:sz w:val="24"/>
              </w:rPr>
            </w:pPr>
          </w:p>
        </w:tc>
        <w:tc>
          <w:tcPr>
            <w:tcW w:w="3095" w:type="dxa"/>
          </w:tcPr>
          <w:p w14:paraId="7A95AE62">
            <w:pPr>
              <w:rPr>
                <w:sz w:val="24"/>
              </w:rPr>
            </w:pPr>
          </w:p>
        </w:tc>
      </w:tr>
      <w:tr w14:paraId="4AB56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77CFD794"/>
        </w:tc>
        <w:tc>
          <w:tcPr>
            <w:tcW w:w="3097" w:type="dxa"/>
          </w:tcPr>
          <w:p w14:paraId="29ACC997"/>
        </w:tc>
        <w:tc>
          <w:tcPr>
            <w:tcW w:w="3095" w:type="dxa"/>
          </w:tcPr>
          <w:p w14:paraId="6C78001A"/>
        </w:tc>
      </w:tr>
      <w:tr w14:paraId="2D48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0254FD3D"/>
        </w:tc>
        <w:tc>
          <w:tcPr>
            <w:tcW w:w="3097" w:type="dxa"/>
          </w:tcPr>
          <w:p w14:paraId="221D886B"/>
        </w:tc>
        <w:tc>
          <w:tcPr>
            <w:tcW w:w="3095" w:type="dxa"/>
          </w:tcPr>
          <w:p w14:paraId="79C039EE"/>
        </w:tc>
      </w:tr>
      <w:tr w14:paraId="66A32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660B0217"/>
        </w:tc>
        <w:tc>
          <w:tcPr>
            <w:tcW w:w="3097" w:type="dxa"/>
          </w:tcPr>
          <w:p w14:paraId="6B6542E8"/>
        </w:tc>
        <w:tc>
          <w:tcPr>
            <w:tcW w:w="3095" w:type="dxa"/>
          </w:tcPr>
          <w:p w14:paraId="5CDC5DEA"/>
        </w:tc>
      </w:tr>
    </w:tbl>
    <w:p w14:paraId="4F377CFB">
      <w:pPr>
        <w:tabs>
          <w:tab w:val="left" w:pos="1800"/>
          <w:tab w:val="left" w:pos="5580"/>
        </w:tabs>
        <w:jc w:val="left"/>
        <w:rPr>
          <w:color w:val="000000"/>
          <w:sz w:val="24"/>
        </w:rPr>
      </w:pPr>
      <w:r>
        <w:rPr>
          <w:rFonts w:hint="eastAsia"/>
          <w:color w:val="000000"/>
          <w:sz w:val="24"/>
        </w:rPr>
        <w:t>注：1.供应商如为联合体，则应填写联合体各成员信息。</w:t>
      </w:r>
    </w:p>
    <w:p w14:paraId="46077F5B">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60458CA2">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12"/>
    <w:p w14:paraId="07F72BE6">
      <w:pPr>
        <w:widowControl/>
        <w:jc w:val="left"/>
        <w:rPr>
          <w:rFonts w:eastAsiaTheme="minorEastAsia"/>
          <w:color w:val="000000"/>
          <w:sz w:val="24"/>
        </w:rPr>
        <w:sectPr>
          <w:pgSz w:w="11907" w:h="16840"/>
          <w:pgMar w:top="1418" w:right="1134" w:bottom="1418" w:left="1701" w:header="851" w:footer="851" w:gutter="0"/>
          <w:cols w:space="720" w:num="1"/>
          <w:docGrid w:linePitch="462" w:charSpace="0"/>
        </w:sectPr>
      </w:pPr>
    </w:p>
    <w:p w14:paraId="0DD58E18">
      <w:pPr>
        <w:tabs>
          <w:tab w:val="left" w:pos="360"/>
        </w:tabs>
        <w:snapToGrid w:val="0"/>
        <w:spacing w:line="360" w:lineRule="auto"/>
        <w:outlineLvl w:val="1"/>
        <w:rPr>
          <w:rFonts w:eastAsiaTheme="minorEastAsia"/>
          <w:sz w:val="24"/>
        </w:rPr>
      </w:pPr>
      <w:r>
        <w:rPr>
          <w:rFonts w:hint="eastAsia" w:eastAsiaTheme="minorEastAsia"/>
          <w:sz w:val="24"/>
          <w:lang w:val="en-US" w:eastAsia="zh-CN"/>
        </w:rPr>
        <w:t>12</w:t>
      </w:r>
      <w:r>
        <w:rPr>
          <w:rFonts w:eastAsiaTheme="minorEastAsia"/>
          <w:sz w:val="24"/>
        </w:rPr>
        <w:t xml:space="preserve">  </w:t>
      </w:r>
      <w:r>
        <w:rPr>
          <w:rFonts w:hint="eastAsia" w:eastAsiaTheme="minorEastAsia"/>
          <w:sz w:val="24"/>
          <w:lang w:val="en-US" w:eastAsia="zh-CN"/>
        </w:rPr>
        <w:t>最后</w:t>
      </w:r>
      <w:r>
        <w:rPr>
          <w:rFonts w:eastAsiaTheme="minorEastAsia"/>
          <w:sz w:val="24"/>
        </w:rPr>
        <w:t>报价一览表</w:t>
      </w:r>
    </w:p>
    <w:p w14:paraId="588E161B">
      <w:pPr>
        <w:spacing w:line="360" w:lineRule="exact"/>
        <w:jc w:val="center"/>
        <w:rPr>
          <w:rFonts w:eastAsiaTheme="minorEastAsia"/>
          <w:b/>
          <w:color w:val="000000"/>
          <w:sz w:val="36"/>
          <w:szCs w:val="36"/>
        </w:rPr>
      </w:pPr>
      <w:r>
        <w:rPr>
          <w:rFonts w:hint="eastAsia" w:eastAsiaTheme="minorEastAsia"/>
          <w:b/>
          <w:color w:val="000000"/>
          <w:sz w:val="36"/>
          <w:szCs w:val="36"/>
          <w:lang w:val="en-US" w:eastAsia="zh-CN"/>
        </w:rPr>
        <w:t>最后</w:t>
      </w:r>
      <w:r>
        <w:rPr>
          <w:rFonts w:eastAsiaTheme="minorEastAsia"/>
          <w:b/>
          <w:color w:val="000000"/>
          <w:sz w:val="36"/>
          <w:szCs w:val="36"/>
        </w:rPr>
        <w:t>报价一览表</w:t>
      </w:r>
    </w:p>
    <w:p w14:paraId="683CC8B3">
      <w:pPr>
        <w:tabs>
          <w:tab w:val="left" w:pos="1800"/>
          <w:tab w:val="left" w:pos="5580"/>
        </w:tabs>
        <w:spacing w:line="360" w:lineRule="auto"/>
        <w:jc w:val="left"/>
        <w:rPr>
          <w:rFonts w:eastAsiaTheme="minorEastAsia"/>
          <w:color w:val="000000"/>
          <w:sz w:val="24"/>
        </w:rPr>
      </w:pPr>
    </w:p>
    <w:p w14:paraId="3641A6E1">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5"/>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2360"/>
        <w:gridCol w:w="2263"/>
        <w:gridCol w:w="1706"/>
      </w:tblGrid>
      <w:tr w14:paraId="6F48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2160" w:type="dxa"/>
            <w:vMerge w:val="restart"/>
            <w:tcBorders>
              <w:top w:val="single" w:color="auto" w:sz="4" w:space="0"/>
              <w:left w:val="single" w:color="auto" w:sz="4" w:space="0"/>
              <w:bottom w:val="single" w:color="auto" w:sz="4" w:space="0"/>
              <w:right w:val="single" w:color="auto" w:sz="4" w:space="0"/>
            </w:tcBorders>
            <w:vAlign w:val="center"/>
          </w:tcPr>
          <w:p w14:paraId="64A01CEE">
            <w:pPr>
              <w:tabs>
                <w:tab w:val="left" w:pos="5580"/>
              </w:tabs>
              <w:jc w:val="center"/>
              <w:rPr>
                <w:rFonts w:eastAsiaTheme="minorEastAsia"/>
                <w:b/>
                <w:sz w:val="24"/>
              </w:rPr>
            </w:pPr>
            <w:r>
              <w:rPr>
                <w:rFonts w:eastAsiaTheme="minorEastAsia"/>
                <w:b/>
                <w:sz w:val="24"/>
              </w:rPr>
              <w:t>供应商名称</w:t>
            </w:r>
          </w:p>
        </w:tc>
        <w:tc>
          <w:tcPr>
            <w:tcW w:w="4623" w:type="dxa"/>
            <w:gridSpan w:val="2"/>
            <w:tcBorders>
              <w:top w:val="single" w:color="auto" w:sz="4" w:space="0"/>
              <w:left w:val="single" w:color="auto" w:sz="4" w:space="0"/>
              <w:bottom w:val="single" w:color="auto" w:sz="4" w:space="0"/>
              <w:right w:val="single" w:color="auto" w:sz="4" w:space="0"/>
            </w:tcBorders>
            <w:vAlign w:val="center"/>
          </w:tcPr>
          <w:p w14:paraId="5D6AF447">
            <w:pPr>
              <w:tabs>
                <w:tab w:val="left" w:pos="5580"/>
              </w:tabs>
              <w:jc w:val="center"/>
              <w:rPr>
                <w:rFonts w:eastAsiaTheme="minorEastAsia"/>
                <w:b/>
                <w:sz w:val="24"/>
              </w:rPr>
            </w:pPr>
            <w:r>
              <w:rPr>
                <w:rFonts w:eastAsiaTheme="minorEastAsia"/>
                <w:b/>
                <w:sz w:val="24"/>
              </w:rPr>
              <w:t>报价</w:t>
            </w:r>
          </w:p>
        </w:tc>
        <w:tc>
          <w:tcPr>
            <w:tcW w:w="1706" w:type="dxa"/>
            <w:vMerge w:val="restart"/>
            <w:tcBorders>
              <w:top w:val="single" w:color="auto" w:sz="4" w:space="0"/>
              <w:left w:val="single" w:color="auto" w:sz="4" w:space="0"/>
              <w:right w:val="single" w:color="auto" w:sz="4" w:space="0"/>
            </w:tcBorders>
            <w:vAlign w:val="center"/>
          </w:tcPr>
          <w:p w14:paraId="14DF6A30">
            <w:pPr>
              <w:tabs>
                <w:tab w:val="left" w:pos="5580"/>
              </w:tabs>
              <w:jc w:val="center"/>
              <w:rPr>
                <w:rFonts w:hint="default" w:eastAsiaTheme="minorEastAsia"/>
                <w:b/>
                <w:sz w:val="24"/>
                <w:lang w:val="en-US" w:eastAsia="zh-CN"/>
              </w:rPr>
            </w:pPr>
            <w:r>
              <w:rPr>
                <w:rFonts w:hint="default" w:eastAsiaTheme="minorEastAsia"/>
                <w:b/>
                <w:sz w:val="24"/>
                <w:lang w:val="en-US" w:eastAsia="zh-CN"/>
              </w:rPr>
              <w:t>其他</w:t>
            </w:r>
          </w:p>
          <w:p w14:paraId="787733EC">
            <w:pPr>
              <w:tabs>
                <w:tab w:val="left" w:pos="5580"/>
              </w:tabs>
              <w:jc w:val="center"/>
              <w:rPr>
                <w:rFonts w:hint="default" w:eastAsiaTheme="minorEastAsia"/>
                <w:b/>
                <w:sz w:val="24"/>
                <w:lang w:val="en-US" w:eastAsia="zh-CN"/>
              </w:rPr>
            </w:pPr>
            <w:r>
              <w:rPr>
                <w:rFonts w:hint="default" w:eastAsiaTheme="minorEastAsia"/>
                <w:b/>
                <w:sz w:val="24"/>
                <w:lang w:val="en-US" w:eastAsia="zh-CN"/>
              </w:rPr>
              <w:t>声明</w:t>
            </w:r>
          </w:p>
        </w:tc>
      </w:tr>
      <w:tr w14:paraId="49FD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160" w:type="dxa"/>
            <w:vMerge w:val="continue"/>
            <w:tcBorders>
              <w:top w:val="single" w:color="auto" w:sz="4" w:space="0"/>
              <w:left w:val="single" w:color="auto" w:sz="4" w:space="0"/>
              <w:bottom w:val="single" w:color="auto" w:sz="4" w:space="0"/>
              <w:right w:val="single" w:color="auto" w:sz="4" w:space="0"/>
            </w:tcBorders>
            <w:vAlign w:val="center"/>
          </w:tcPr>
          <w:p w14:paraId="21C77D3A">
            <w:pPr>
              <w:widowControl/>
              <w:jc w:val="left"/>
              <w:rPr>
                <w:rFonts w:eastAsiaTheme="minorEastAsia"/>
                <w:b/>
                <w:sz w:val="24"/>
              </w:rPr>
            </w:pPr>
          </w:p>
        </w:tc>
        <w:tc>
          <w:tcPr>
            <w:tcW w:w="2360" w:type="dxa"/>
            <w:tcBorders>
              <w:top w:val="single" w:color="auto" w:sz="4" w:space="0"/>
              <w:left w:val="single" w:color="auto" w:sz="4" w:space="0"/>
              <w:bottom w:val="single" w:color="auto" w:sz="4" w:space="0"/>
              <w:right w:val="single" w:color="auto" w:sz="4" w:space="0"/>
            </w:tcBorders>
            <w:vAlign w:val="center"/>
          </w:tcPr>
          <w:p w14:paraId="48CCAF1D">
            <w:pPr>
              <w:tabs>
                <w:tab w:val="left" w:pos="5580"/>
              </w:tabs>
              <w:jc w:val="center"/>
              <w:rPr>
                <w:rFonts w:eastAsiaTheme="minorEastAsia"/>
                <w:b/>
                <w:sz w:val="24"/>
              </w:rPr>
            </w:pPr>
            <w:r>
              <w:rPr>
                <w:rFonts w:eastAsiaTheme="minorEastAsia"/>
                <w:b/>
                <w:sz w:val="24"/>
              </w:rPr>
              <w:t>大写</w:t>
            </w:r>
          </w:p>
        </w:tc>
        <w:tc>
          <w:tcPr>
            <w:tcW w:w="2263" w:type="dxa"/>
            <w:tcBorders>
              <w:top w:val="single" w:color="auto" w:sz="4" w:space="0"/>
              <w:left w:val="single" w:color="auto" w:sz="4" w:space="0"/>
              <w:bottom w:val="single" w:color="auto" w:sz="4" w:space="0"/>
              <w:right w:val="single" w:color="auto" w:sz="4" w:space="0"/>
            </w:tcBorders>
            <w:vAlign w:val="center"/>
          </w:tcPr>
          <w:p w14:paraId="366F5C7A">
            <w:pPr>
              <w:tabs>
                <w:tab w:val="left" w:pos="5580"/>
              </w:tabs>
              <w:jc w:val="center"/>
              <w:rPr>
                <w:rFonts w:eastAsiaTheme="minorEastAsia"/>
                <w:b/>
                <w:sz w:val="24"/>
              </w:rPr>
            </w:pPr>
            <w:r>
              <w:rPr>
                <w:rFonts w:eastAsiaTheme="minorEastAsia"/>
                <w:b/>
                <w:sz w:val="24"/>
              </w:rPr>
              <w:t>小写</w:t>
            </w:r>
          </w:p>
        </w:tc>
        <w:tc>
          <w:tcPr>
            <w:tcW w:w="1706" w:type="dxa"/>
            <w:vMerge w:val="continue"/>
            <w:tcBorders>
              <w:left w:val="single" w:color="auto" w:sz="4" w:space="0"/>
              <w:bottom w:val="single" w:color="auto" w:sz="4" w:space="0"/>
              <w:right w:val="single" w:color="auto" w:sz="4" w:space="0"/>
            </w:tcBorders>
            <w:vAlign w:val="center"/>
          </w:tcPr>
          <w:p w14:paraId="0066C96C">
            <w:pPr>
              <w:tabs>
                <w:tab w:val="left" w:pos="5580"/>
              </w:tabs>
              <w:jc w:val="center"/>
              <w:rPr>
                <w:rFonts w:eastAsiaTheme="minorEastAsia"/>
                <w:b/>
                <w:sz w:val="24"/>
              </w:rPr>
            </w:pPr>
          </w:p>
        </w:tc>
      </w:tr>
      <w:tr w14:paraId="7F78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4"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14:paraId="059BE2EE">
            <w:pPr>
              <w:tabs>
                <w:tab w:val="left" w:pos="5580"/>
              </w:tabs>
              <w:jc w:val="center"/>
              <w:rPr>
                <w:rFonts w:eastAsiaTheme="minorEastAsia"/>
                <w:sz w:val="24"/>
              </w:rPr>
            </w:pPr>
          </w:p>
        </w:tc>
        <w:tc>
          <w:tcPr>
            <w:tcW w:w="2360" w:type="dxa"/>
            <w:tcBorders>
              <w:top w:val="single" w:color="auto" w:sz="4" w:space="0"/>
              <w:left w:val="single" w:color="auto" w:sz="4" w:space="0"/>
              <w:bottom w:val="single" w:color="auto" w:sz="4" w:space="0"/>
              <w:right w:val="single" w:color="auto" w:sz="4" w:space="0"/>
            </w:tcBorders>
            <w:vAlign w:val="center"/>
          </w:tcPr>
          <w:p w14:paraId="2E0518F9">
            <w:pPr>
              <w:tabs>
                <w:tab w:val="left" w:pos="5580"/>
              </w:tabs>
              <w:jc w:val="center"/>
              <w:rPr>
                <w:rFonts w:eastAsiaTheme="minorEastAsia"/>
                <w:sz w:val="24"/>
              </w:rPr>
            </w:pPr>
          </w:p>
        </w:tc>
        <w:tc>
          <w:tcPr>
            <w:tcW w:w="2263" w:type="dxa"/>
            <w:tcBorders>
              <w:top w:val="single" w:color="auto" w:sz="4" w:space="0"/>
              <w:left w:val="single" w:color="auto" w:sz="4" w:space="0"/>
              <w:bottom w:val="single" w:color="auto" w:sz="4" w:space="0"/>
              <w:right w:val="single" w:color="auto" w:sz="4" w:space="0"/>
            </w:tcBorders>
            <w:vAlign w:val="center"/>
          </w:tcPr>
          <w:p w14:paraId="03130067">
            <w:pPr>
              <w:tabs>
                <w:tab w:val="left" w:pos="5580"/>
              </w:tabs>
              <w:jc w:val="center"/>
              <w:rPr>
                <w:rFonts w:eastAsiaTheme="minorEastAsia"/>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6963F153">
            <w:pPr>
              <w:tabs>
                <w:tab w:val="left" w:pos="5580"/>
              </w:tabs>
              <w:jc w:val="center"/>
              <w:rPr>
                <w:rFonts w:eastAsiaTheme="minorEastAsia"/>
                <w:sz w:val="24"/>
              </w:rPr>
            </w:pPr>
          </w:p>
        </w:tc>
      </w:tr>
    </w:tbl>
    <w:p w14:paraId="3338A828">
      <w:pPr>
        <w:autoSpaceDE w:val="0"/>
        <w:autoSpaceDN w:val="0"/>
        <w:adjustRightInd w:val="0"/>
        <w:jc w:val="left"/>
        <w:rPr>
          <w:rFonts w:eastAsiaTheme="minorEastAsia"/>
          <w:color w:val="000000"/>
          <w:kern w:val="0"/>
          <w:sz w:val="24"/>
        </w:rPr>
      </w:pPr>
    </w:p>
    <w:p w14:paraId="5E62E872">
      <w:pPr>
        <w:autoSpaceDE w:val="0"/>
        <w:autoSpaceDN w:val="0"/>
        <w:adjustRightInd w:val="0"/>
        <w:jc w:val="left"/>
        <w:rPr>
          <w:b/>
          <w:bCs/>
          <w:color w:val="000000"/>
          <w:kern w:val="0"/>
          <w:sz w:val="24"/>
        </w:rPr>
      </w:pPr>
      <w:r>
        <w:rPr>
          <w:b/>
          <w:bCs/>
          <w:color w:val="000000"/>
          <w:kern w:val="0"/>
          <w:sz w:val="24"/>
        </w:rPr>
        <w:t>注：</w:t>
      </w:r>
    </w:p>
    <w:p w14:paraId="7DAEE6BC">
      <w:pPr>
        <w:autoSpaceDE w:val="0"/>
        <w:autoSpaceDN w:val="0"/>
        <w:adjustRightInd w:val="0"/>
        <w:jc w:val="left"/>
        <w:rPr>
          <w:b/>
          <w:bCs/>
          <w:color w:val="000000"/>
          <w:sz w:val="24"/>
          <w:szCs w:val="20"/>
        </w:rPr>
      </w:pPr>
      <w:r>
        <w:rPr>
          <w:b/>
          <w:bCs/>
          <w:color w:val="000000"/>
          <w:kern w:val="0"/>
          <w:sz w:val="24"/>
        </w:rPr>
        <w:t>1</w:t>
      </w:r>
      <w:r>
        <w:rPr>
          <w:b/>
          <w:bCs/>
          <w:color w:val="000000"/>
          <w:sz w:val="24"/>
          <w:szCs w:val="20"/>
        </w:rPr>
        <w:t>.此表中，</w:t>
      </w:r>
      <w:r>
        <w:rPr>
          <w:rFonts w:hint="eastAsia"/>
          <w:b/>
          <w:bCs/>
          <w:color w:val="000000"/>
          <w:sz w:val="24"/>
          <w:szCs w:val="20"/>
          <w:lang w:val="en-US" w:eastAsia="zh-CN"/>
        </w:rPr>
        <w:t>最后</w:t>
      </w:r>
      <w:r>
        <w:rPr>
          <w:b/>
          <w:bCs/>
          <w:color w:val="000000"/>
          <w:sz w:val="24"/>
          <w:szCs w:val="20"/>
        </w:rPr>
        <w:t>报价应和《最后分项报价表》中的总价相一致。</w:t>
      </w:r>
    </w:p>
    <w:p w14:paraId="7EF328B2">
      <w:pPr>
        <w:tabs>
          <w:tab w:val="left" w:pos="5580"/>
        </w:tabs>
        <w:rPr>
          <w:b/>
          <w:bCs/>
          <w:color w:val="000000"/>
          <w:sz w:val="24"/>
          <w:szCs w:val="20"/>
        </w:rPr>
      </w:pPr>
      <w:r>
        <w:rPr>
          <w:b/>
          <w:bCs/>
          <w:color w:val="000000"/>
          <w:sz w:val="24"/>
          <w:szCs w:val="20"/>
        </w:rPr>
        <w:t>2.</w:t>
      </w:r>
      <w:r>
        <w:rPr>
          <w:rFonts w:hint="eastAsia"/>
          <w:b/>
          <w:bCs/>
          <w:color w:val="000000"/>
          <w:sz w:val="24"/>
          <w:szCs w:val="20"/>
        </w:rPr>
        <w:t>请将本表打印并加盖供应商公章后由被授权人手持，勿与响应文件一并封装；用于磋商后在规定的时间内进行填写最后报价使用。</w:t>
      </w:r>
    </w:p>
    <w:p w14:paraId="7EFBA607">
      <w:pPr>
        <w:tabs>
          <w:tab w:val="left" w:pos="5580"/>
        </w:tabs>
        <w:ind w:firstLine="480" w:firstLineChars="200"/>
        <w:rPr>
          <w:rFonts w:eastAsiaTheme="minorEastAsia"/>
          <w:color w:val="000000"/>
          <w:sz w:val="24"/>
          <w:szCs w:val="20"/>
        </w:rPr>
      </w:pPr>
    </w:p>
    <w:p w14:paraId="2C2B2DEE">
      <w:pPr>
        <w:autoSpaceDE w:val="0"/>
        <w:autoSpaceDN w:val="0"/>
        <w:adjustRightInd w:val="0"/>
        <w:snapToGrid w:val="0"/>
        <w:spacing w:before="25" w:after="25" w:line="360" w:lineRule="auto"/>
        <w:rPr>
          <w:rFonts w:eastAsiaTheme="minorEastAsia"/>
          <w:color w:val="000000"/>
          <w:sz w:val="24"/>
          <w:lang w:val="zh-CN"/>
        </w:rPr>
      </w:pPr>
    </w:p>
    <w:p w14:paraId="43CBA65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081A0E2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4FC3435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0494945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40B17433">
      <w:pPr>
        <w:tabs>
          <w:tab w:val="left" w:pos="360"/>
        </w:tabs>
        <w:snapToGrid w:val="0"/>
        <w:spacing w:line="360" w:lineRule="auto"/>
        <w:outlineLvl w:val="1"/>
        <w:rPr>
          <w:rFonts w:eastAsiaTheme="minorEastAsia"/>
          <w:sz w:val="24"/>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p>
    <w:p w14:paraId="38C81DF8">
      <w:pPr>
        <w:tabs>
          <w:tab w:val="left" w:pos="360"/>
        </w:tabs>
        <w:snapToGrid w:val="0"/>
        <w:spacing w:line="360" w:lineRule="auto"/>
        <w:outlineLvl w:val="1"/>
        <w:rPr>
          <w:rFonts w:eastAsiaTheme="minorEastAsia"/>
          <w:sz w:val="24"/>
        </w:rPr>
      </w:pPr>
      <w:r>
        <w:rPr>
          <w:rFonts w:hint="eastAsia" w:eastAsiaTheme="minorEastAsia"/>
          <w:sz w:val="24"/>
          <w:lang w:val="en-US" w:eastAsia="zh-CN"/>
        </w:rPr>
        <w:t>13</w:t>
      </w:r>
      <w:r>
        <w:rPr>
          <w:rFonts w:eastAsiaTheme="minorEastAsia"/>
          <w:sz w:val="24"/>
        </w:rPr>
        <w:t xml:space="preserve">  </w:t>
      </w:r>
      <w:r>
        <w:rPr>
          <w:rFonts w:hint="eastAsia" w:eastAsiaTheme="minorEastAsia"/>
          <w:sz w:val="24"/>
          <w:lang w:val="en-US" w:eastAsia="zh-CN"/>
        </w:rPr>
        <w:t>最后</w:t>
      </w:r>
      <w:r>
        <w:rPr>
          <w:rFonts w:eastAsiaTheme="minorEastAsia"/>
          <w:sz w:val="24"/>
        </w:rPr>
        <w:t>分项报价表</w:t>
      </w:r>
    </w:p>
    <w:p w14:paraId="151AB0DC">
      <w:pPr>
        <w:spacing w:line="360" w:lineRule="exact"/>
        <w:jc w:val="center"/>
        <w:rPr>
          <w:rFonts w:ascii="Times New Roman" w:hAnsi="Times New Roman" w:cs="Times New Roman" w:eastAsiaTheme="minorEastAsia"/>
          <w:b/>
          <w:color w:val="000000"/>
          <w:sz w:val="36"/>
          <w:szCs w:val="36"/>
        </w:rPr>
      </w:pPr>
      <w:r>
        <w:rPr>
          <w:rFonts w:hint="eastAsia" w:ascii="Times New Roman" w:hAnsi="Times New Roman" w:cs="Times New Roman" w:eastAsiaTheme="minorEastAsia"/>
          <w:b/>
          <w:color w:val="000000"/>
          <w:sz w:val="36"/>
          <w:szCs w:val="36"/>
          <w:lang w:val="en-US" w:eastAsia="zh-CN"/>
        </w:rPr>
        <w:t>最后</w:t>
      </w:r>
      <w:r>
        <w:rPr>
          <w:rFonts w:ascii="Times New Roman" w:hAnsi="Times New Roman" w:cs="Times New Roman" w:eastAsiaTheme="minorEastAsia"/>
          <w:b/>
          <w:color w:val="000000"/>
          <w:sz w:val="36"/>
          <w:szCs w:val="36"/>
        </w:rPr>
        <w:t>分项报价表</w:t>
      </w:r>
    </w:p>
    <w:p w14:paraId="0B8A8076">
      <w:pPr>
        <w:tabs>
          <w:tab w:val="left" w:pos="1800"/>
          <w:tab w:val="left" w:pos="5580"/>
        </w:tabs>
        <w:rPr>
          <w:rFonts w:eastAsiaTheme="minorEastAsia"/>
          <w:color w:val="000000"/>
          <w:sz w:val="24"/>
        </w:rPr>
      </w:pPr>
      <w:r>
        <w:rPr>
          <w:rFonts w:eastAsiaTheme="minorEastAsia"/>
          <w:color w:val="000000"/>
          <w:sz w:val="24"/>
        </w:rPr>
        <w:t>项目编号：_________ 项目名称：_________</w:t>
      </w:r>
      <w:r>
        <w:rPr>
          <w:rFonts w:hint="eastAsia" w:eastAsiaTheme="minorEastAsia"/>
          <w:color w:val="000000"/>
          <w:sz w:val="24"/>
          <w:lang w:val="en-US" w:eastAsia="zh-CN"/>
        </w:rPr>
        <w:t xml:space="preserve">                 </w:t>
      </w:r>
      <w:r>
        <w:rPr>
          <w:rFonts w:eastAsiaTheme="minorEastAsia"/>
          <w:color w:val="000000"/>
          <w:sz w:val="24"/>
        </w:rPr>
        <w:t>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4400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28300283">
            <w:pPr>
              <w:adjustRightInd w:val="0"/>
              <w:snapToGrid w:val="0"/>
              <w:jc w:val="left"/>
              <w:rPr>
                <w:rFonts w:eastAsiaTheme="minorEastAsia"/>
                <w:b/>
                <w:color w:val="000000"/>
                <w:sz w:val="24"/>
              </w:rPr>
            </w:pPr>
            <w:r>
              <w:rPr>
                <w:rFonts w:eastAsiaTheme="minorEastAsia"/>
                <w:b/>
                <w:color w:val="000000"/>
                <w:sz w:val="24"/>
              </w:rPr>
              <w:t>序号</w:t>
            </w:r>
          </w:p>
        </w:tc>
        <w:tc>
          <w:tcPr>
            <w:tcW w:w="2937" w:type="dxa"/>
            <w:vAlign w:val="center"/>
          </w:tcPr>
          <w:p w14:paraId="72D0A2D9">
            <w:pPr>
              <w:adjustRightInd w:val="0"/>
              <w:snapToGrid w:val="0"/>
              <w:jc w:val="left"/>
              <w:rPr>
                <w:rFonts w:eastAsiaTheme="minorEastAsia"/>
                <w:b/>
                <w:color w:val="000000"/>
                <w:sz w:val="24"/>
              </w:rPr>
            </w:pPr>
            <w:r>
              <w:rPr>
                <w:rFonts w:hint="eastAsia" w:eastAsiaTheme="minorEastAsia"/>
                <w:b/>
                <w:color w:val="000000"/>
                <w:sz w:val="24"/>
              </w:rPr>
              <w:t>服务内容</w:t>
            </w:r>
          </w:p>
        </w:tc>
        <w:tc>
          <w:tcPr>
            <w:tcW w:w="1347" w:type="dxa"/>
            <w:vAlign w:val="center"/>
          </w:tcPr>
          <w:p w14:paraId="30D6B678">
            <w:pPr>
              <w:adjustRightInd w:val="0"/>
              <w:snapToGrid w:val="0"/>
              <w:jc w:val="left"/>
              <w:rPr>
                <w:rFonts w:eastAsiaTheme="minorEastAsia"/>
                <w:b/>
                <w:color w:val="000000"/>
                <w:sz w:val="24"/>
              </w:rPr>
            </w:pPr>
            <w:r>
              <w:rPr>
                <w:rFonts w:eastAsiaTheme="minorEastAsia"/>
                <w:b/>
                <w:color w:val="000000"/>
                <w:sz w:val="24"/>
              </w:rPr>
              <w:t>单价（元）</w:t>
            </w:r>
          </w:p>
        </w:tc>
        <w:tc>
          <w:tcPr>
            <w:tcW w:w="1345" w:type="dxa"/>
            <w:vAlign w:val="center"/>
          </w:tcPr>
          <w:p w14:paraId="0A054F8A">
            <w:pPr>
              <w:adjustRightInd w:val="0"/>
              <w:snapToGrid w:val="0"/>
              <w:jc w:val="center"/>
              <w:rPr>
                <w:rFonts w:eastAsiaTheme="minorEastAsia"/>
                <w:b/>
                <w:color w:val="000000"/>
                <w:sz w:val="24"/>
              </w:rPr>
            </w:pPr>
            <w:r>
              <w:rPr>
                <w:rFonts w:eastAsiaTheme="minorEastAsia"/>
                <w:b/>
                <w:color w:val="000000"/>
                <w:sz w:val="24"/>
              </w:rPr>
              <w:t>数量</w:t>
            </w:r>
          </w:p>
        </w:tc>
        <w:tc>
          <w:tcPr>
            <w:tcW w:w="1345" w:type="dxa"/>
            <w:vAlign w:val="center"/>
          </w:tcPr>
          <w:p w14:paraId="502819A3">
            <w:pPr>
              <w:adjustRightInd w:val="0"/>
              <w:snapToGrid w:val="0"/>
              <w:jc w:val="left"/>
              <w:rPr>
                <w:rFonts w:eastAsiaTheme="minorEastAsia"/>
                <w:b/>
                <w:color w:val="000000"/>
                <w:sz w:val="24"/>
              </w:rPr>
            </w:pPr>
            <w:r>
              <w:rPr>
                <w:rFonts w:eastAsiaTheme="minorEastAsia"/>
                <w:b/>
                <w:color w:val="000000"/>
                <w:sz w:val="24"/>
              </w:rPr>
              <w:t>合价（元）</w:t>
            </w:r>
          </w:p>
        </w:tc>
        <w:tc>
          <w:tcPr>
            <w:tcW w:w="1707" w:type="dxa"/>
            <w:vAlign w:val="center"/>
          </w:tcPr>
          <w:p w14:paraId="18C5E931">
            <w:pPr>
              <w:adjustRightInd w:val="0"/>
              <w:snapToGrid w:val="0"/>
              <w:jc w:val="left"/>
              <w:rPr>
                <w:rFonts w:eastAsiaTheme="minorEastAsia"/>
                <w:b/>
                <w:color w:val="000000"/>
                <w:sz w:val="24"/>
              </w:rPr>
            </w:pPr>
            <w:r>
              <w:rPr>
                <w:rFonts w:eastAsiaTheme="minorEastAsia"/>
                <w:b/>
                <w:color w:val="000000"/>
                <w:sz w:val="24"/>
              </w:rPr>
              <w:t>备注/说明</w:t>
            </w:r>
          </w:p>
        </w:tc>
      </w:tr>
      <w:tr w14:paraId="0F08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01C08553">
            <w:pPr>
              <w:adjustRightInd w:val="0"/>
              <w:snapToGrid w:val="0"/>
              <w:jc w:val="center"/>
              <w:rPr>
                <w:rFonts w:eastAsiaTheme="minorEastAsia"/>
                <w:color w:val="000000"/>
                <w:sz w:val="24"/>
              </w:rPr>
            </w:pPr>
            <w:r>
              <w:rPr>
                <w:rFonts w:eastAsiaTheme="minorEastAsia"/>
                <w:color w:val="000000"/>
                <w:sz w:val="24"/>
              </w:rPr>
              <w:t>1</w:t>
            </w:r>
          </w:p>
        </w:tc>
        <w:tc>
          <w:tcPr>
            <w:tcW w:w="2937" w:type="dxa"/>
            <w:vAlign w:val="center"/>
          </w:tcPr>
          <w:p w14:paraId="1F600E35">
            <w:pPr>
              <w:adjustRightInd w:val="0"/>
              <w:snapToGrid w:val="0"/>
              <w:jc w:val="left"/>
              <w:rPr>
                <w:rFonts w:eastAsiaTheme="minorEastAsia"/>
                <w:color w:val="000000"/>
                <w:sz w:val="24"/>
              </w:rPr>
            </w:pPr>
          </w:p>
        </w:tc>
        <w:tc>
          <w:tcPr>
            <w:tcW w:w="1347" w:type="dxa"/>
            <w:vAlign w:val="center"/>
          </w:tcPr>
          <w:p w14:paraId="09268365">
            <w:pPr>
              <w:adjustRightInd w:val="0"/>
              <w:snapToGrid w:val="0"/>
              <w:jc w:val="left"/>
              <w:rPr>
                <w:rFonts w:eastAsiaTheme="minorEastAsia"/>
                <w:color w:val="000000"/>
                <w:sz w:val="24"/>
              </w:rPr>
            </w:pPr>
          </w:p>
        </w:tc>
        <w:tc>
          <w:tcPr>
            <w:tcW w:w="1345" w:type="dxa"/>
            <w:vAlign w:val="center"/>
          </w:tcPr>
          <w:p w14:paraId="3412759E">
            <w:pPr>
              <w:adjustRightInd w:val="0"/>
              <w:snapToGrid w:val="0"/>
              <w:jc w:val="center"/>
              <w:rPr>
                <w:rFonts w:eastAsiaTheme="minorEastAsia"/>
                <w:color w:val="000000"/>
                <w:sz w:val="24"/>
              </w:rPr>
            </w:pPr>
          </w:p>
        </w:tc>
        <w:tc>
          <w:tcPr>
            <w:tcW w:w="1345" w:type="dxa"/>
            <w:vAlign w:val="center"/>
          </w:tcPr>
          <w:p w14:paraId="1047B12D">
            <w:pPr>
              <w:adjustRightInd w:val="0"/>
              <w:snapToGrid w:val="0"/>
              <w:jc w:val="left"/>
              <w:rPr>
                <w:rFonts w:eastAsiaTheme="minorEastAsia"/>
                <w:color w:val="000000"/>
                <w:sz w:val="24"/>
              </w:rPr>
            </w:pPr>
          </w:p>
        </w:tc>
        <w:tc>
          <w:tcPr>
            <w:tcW w:w="1707" w:type="dxa"/>
            <w:vAlign w:val="center"/>
          </w:tcPr>
          <w:p w14:paraId="53A2738A">
            <w:pPr>
              <w:adjustRightInd w:val="0"/>
              <w:snapToGrid w:val="0"/>
              <w:jc w:val="left"/>
              <w:rPr>
                <w:rFonts w:eastAsiaTheme="minorEastAsia"/>
                <w:color w:val="000000"/>
                <w:sz w:val="24"/>
              </w:rPr>
            </w:pPr>
          </w:p>
        </w:tc>
      </w:tr>
      <w:tr w14:paraId="207B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60646889">
            <w:pPr>
              <w:adjustRightInd w:val="0"/>
              <w:snapToGrid w:val="0"/>
              <w:jc w:val="center"/>
              <w:rPr>
                <w:rFonts w:eastAsiaTheme="minorEastAsia"/>
                <w:color w:val="000000"/>
                <w:sz w:val="24"/>
              </w:rPr>
            </w:pPr>
            <w:r>
              <w:rPr>
                <w:rFonts w:eastAsiaTheme="minorEastAsia"/>
                <w:color w:val="000000"/>
                <w:sz w:val="24"/>
              </w:rPr>
              <w:t>2</w:t>
            </w:r>
          </w:p>
        </w:tc>
        <w:tc>
          <w:tcPr>
            <w:tcW w:w="2937" w:type="dxa"/>
            <w:vAlign w:val="center"/>
          </w:tcPr>
          <w:p w14:paraId="6AC1C3A9">
            <w:pPr>
              <w:adjustRightInd w:val="0"/>
              <w:snapToGrid w:val="0"/>
              <w:jc w:val="left"/>
              <w:rPr>
                <w:rFonts w:eastAsiaTheme="minorEastAsia"/>
                <w:color w:val="000000"/>
                <w:sz w:val="24"/>
              </w:rPr>
            </w:pPr>
          </w:p>
        </w:tc>
        <w:tc>
          <w:tcPr>
            <w:tcW w:w="1347" w:type="dxa"/>
            <w:vAlign w:val="center"/>
          </w:tcPr>
          <w:p w14:paraId="10FB75C9">
            <w:pPr>
              <w:adjustRightInd w:val="0"/>
              <w:snapToGrid w:val="0"/>
              <w:jc w:val="left"/>
              <w:rPr>
                <w:rFonts w:eastAsiaTheme="minorEastAsia"/>
                <w:color w:val="000000"/>
                <w:sz w:val="24"/>
              </w:rPr>
            </w:pPr>
          </w:p>
        </w:tc>
        <w:tc>
          <w:tcPr>
            <w:tcW w:w="1345" w:type="dxa"/>
            <w:vAlign w:val="center"/>
          </w:tcPr>
          <w:p w14:paraId="6015D978">
            <w:pPr>
              <w:adjustRightInd w:val="0"/>
              <w:snapToGrid w:val="0"/>
              <w:jc w:val="center"/>
              <w:rPr>
                <w:rFonts w:eastAsiaTheme="minorEastAsia"/>
                <w:color w:val="000000"/>
                <w:sz w:val="24"/>
              </w:rPr>
            </w:pPr>
          </w:p>
        </w:tc>
        <w:tc>
          <w:tcPr>
            <w:tcW w:w="1345" w:type="dxa"/>
            <w:vAlign w:val="center"/>
          </w:tcPr>
          <w:p w14:paraId="6051F665">
            <w:pPr>
              <w:adjustRightInd w:val="0"/>
              <w:snapToGrid w:val="0"/>
              <w:jc w:val="left"/>
              <w:rPr>
                <w:rFonts w:eastAsiaTheme="minorEastAsia"/>
                <w:color w:val="000000"/>
                <w:sz w:val="24"/>
              </w:rPr>
            </w:pPr>
          </w:p>
        </w:tc>
        <w:tc>
          <w:tcPr>
            <w:tcW w:w="1707" w:type="dxa"/>
            <w:vAlign w:val="center"/>
          </w:tcPr>
          <w:p w14:paraId="5C7D8405">
            <w:pPr>
              <w:adjustRightInd w:val="0"/>
              <w:snapToGrid w:val="0"/>
              <w:jc w:val="left"/>
              <w:rPr>
                <w:rFonts w:eastAsiaTheme="minorEastAsia"/>
                <w:color w:val="000000"/>
                <w:sz w:val="24"/>
              </w:rPr>
            </w:pPr>
          </w:p>
        </w:tc>
      </w:tr>
      <w:tr w14:paraId="585B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39B9ABE8">
            <w:pPr>
              <w:adjustRightInd w:val="0"/>
              <w:snapToGrid w:val="0"/>
              <w:jc w:val="center"/>
              <w:rPr>
                <w:rFonts w:eastAsiaTheme="minorEastAsia"/>
                <w:color w:val="000000"/>
                <w:sz w:val="24"/>
              </w:rPr>
            </w:pPr>
            <w:r>
              <w:rPr>
                <w:rFonts w:eastAsiaTheme="minorEastAsia"/>
                <w:color w:val="000000"/>
                <w:sz w:val="24"/>
              </w:rPr>
              <w:t>3</w:t>
            </w:r>
          </w:p>
        </w:tc>
        <w:tc>
          <w:tcPr>
            <w:tcW w:w="2937" w:type="dxa"/>
            <w:vAlign w:val="center"/>
          </w:tcPr>
          <w:p w14:paraId="272DBA15">
            <w:pPr>
              <w:adjustRightInd w:val="0"/>
              <w:snapToGrid w:val="0"/>
              <w:jc w:val="left"/>
              <w:rPr>
                <w:rFonts w:eastAsiaTheme="minorEastAsia"/>
                <w:color w:val="000000"/>
                <w:sz w:val="24"/>
              </w:rPr>
            </w:pPr>
            <w:r>
              <w:rPr>
                <w:rFonts w:eastAsiaTheme="minorEastAsia"/>
                <w:color w:val="000000"/>
                <w:sz w:val="24"/>
              </w:rPr>
              <w:t>…</w:t>
            </w:r>
          </w:p>
        </w:tc>
        <w:tc>
          <w:tcPr>
            <w:tcW w:w="1347" w:type="dxa"/>
            <w:vAlign w:val="center"/>
          </w:tcPr>
          <w:p w14:paraId="3162A685">
            <w:pPr>
              <w:adjustRightInd w:val="0"/>
              <w:snapToGrid w:val="0"/>
              <w:jc w:val="left"/>
              <w:rPr>
                <w:rFonts w:eastAsiaTheme="minorEastAsia"/>
                <w:color w:val="000000"/>
                <w:sz w:val="24"/>
              </w:rPr>
            </w:pPr>
          </w:p>
        </w:tc>
        <w:tc>
          <w:tcPr>
            <w:tcW w:w="1345" w:type="dxa"/>
            <w:vAlign w:val="center"/>
          </w:tcPr>
          <w:p w14:paraId="5F1028D2">
            <w:pPr>
              <w:adjustRightInd w:val="0"/>
              <w:snapToGrid w:val="0"/>
              <w:jc w:val="center"/>
              <w:rPr>
                <w:rFonts w:eastAsiaTheme="minorEastAsia"/>
                <w:color w:val="000000"/>
                <w:sz w:val="24"/>
              </w:rPr>
            </w:pPr>
          </w:p>
        </w:tc>
        <w:tc>
          <w:tcPr>
            <w:tcW w:w="1345" w:type="dxa"/>
            <w:vAlign w:val="center"/>
          </w:tcPr>
          <w:p w14:paraId="41CDEF9E">
            <w:pPr>
              <w:adjustRightInd w:val="0"/>
              <w:snapToGrid w:val="0"/>
              <w:jc w:val="left"/>
              <w:rPr>
                <w:rFonts w:eastAsiaTheme="minorEastAsia"/>
                <w:color w:val="000000"/>
                <w:sz w:val="24"/>
              </w:rPr>
            </w:pPr>
          </w:p>
        </w:tc>
        <w:tc>
          <w:tcPr>
            <w:tcW w:w="1707" w:type="dxa"/>
            <w:vAlign w:val="center"/>
          </w:tcPr>
          <w:p w14:paraId="6DAFBF59">
            <w:pPr>
              <w:adjustRightInd w:val="0"/>
              <w:snapToGrid w:val="0"/>
              <w:jc w:val="left"/>
              <w:rPr>
                <w:rFonts w:eastAsiaTheme="minorEastAsia"/>
                <w:color w:val="000000"/>
                <w:sz w:val="24"/>
              </w:rPr>
            </w:pPr>
          </w:p>
        </w:tc>
      </w:tr>
      <w:tr w14:paraId="70AF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6F6E6CFF">
            <w:pPr>
              <w:adjustRightInd w:val="0"/>
              <w:snapToGrid w:val="0"/>
              <w:jc w:val="center"/>
              <w:rPr>
                <w:rFonts w:eastAsiaTheme="minorEastAsia"/>
                <w:b/>
                <w:bCs/>
                <w:color w:val="000000"/>
                <w:sz w:val="24"/>
              </w:rPr>
            </w:pPr>
            <w:r>
              <w:rPr>
                <w:rFonts w:hint="eastAsia" w:eastAsiaTheme="minorEastAsia"/>
                <w:b/>
                <w:bCs/>
                <w:color w:val="000000"/>
                <w:sz w:val="24"/>
              </w:rPr>
              <w:t>总价（元）</w:t>
            </w:r>
          </w:p>
        </w:tc>
        <w:tc>
          <w:tcPr>
            <w:tcW w:w="1345" w:type="dxa"/>
            <w:vAlign w:val="center"/>
          </w:tcPr>
          <w:p w14:paraId="75A4D0F3">
            <w:pPr>
              <w:adjustRightInd w:val="0"/>
              <w:snapToGrid w:val="0"/>
              <w:jc w:val="left"/>
              <w:rPr>
                <w:rFonts w:eastAsiaTheme="minorEastAsia"/>
                <w:color w:val="000000"/>
                <w:sz w:val="24"/>
              </w:rPr>
            </w:pPr>
          </w:p>
        </w:tc>
        <w:tc>
          <w:tcPr>
            <w:tcW w:w="1707" w:type="dxa"/>
            <w:vAlign w:val="center"/>
          </w:tcPr>
          <w:p w14:paraId="62BB1950">
            <w:pPr>
              <w:adjustRightInd w:val="0"/>
              <w:snapToGrid w:val="0"/>
              <w:jc w:val="left"/>
              <w:rPr>
                <w:rFonts w:eastAsiaTheme="minorEastAsia"/>
                <w:color w:val="000000"/>
                <w:sz w:val="24"/>
              </w:rPr>
            </w:pPr>
          </w:p>
        </w:tc>
      </w:tr>
    </w:tbl>
    <w:p w14:paraId="515BE61E">
      <w:pPr>
        <w:tabs>
          <w:tab w:val="left" w:pos="1800"/>
          <w:tab w:val="left" w:pos="5580"/>
        </w:tabs>
        <w:jc w:val="left"/>
        <w:rPr>
          <w:rFonts w:eastAsiaTheme="minorEastAsia"/>
          <w:color w:val="000000"/>
          <w:sz w:val="24"/>
        </w:rPr>
      </w:pPr>
    </w:p>
    <w:p w14:paraId="02E3E599">
      <w:pPr>
        <w:tabs>
          <w:tab w:val="left" w:pos="1800"/>
          <w:tab w:val="left" w:pos="5580"/>
        </w:tabs>
        <w:jc w:val="left"/>
        <w:rPr>
          <w:rFonts w:eastAsiaTheme="minorEastAsia"/>
          <w:color w:val="000000"/>
          <w:sz w:val="24"/>
        </w:rPr>
      </w:pPr>
    </w:p>
    <w:p w14:paraId="70483661">
      <w:pPr>
        <w:autoSpaceDE w:val="0"/>
        <w:autoSpaceDN w:val="0"/>
        <w:adjustRightInd w:val="0"/>
        <w:snapToGrid w:val="0"/>
        <w:spacing w:before="25" w:after="25" w:line="360" w:lineRule="auto"/>
        <w:rPr>
          <w:rFonts w:hint="eastAsia" w:ascii="宋体" w:hAnsi="宋体" w:eastAsia="宋体" w:cs="宋体"/>
          <w:b/>
          <w:bCs/>
          <w:color w:val="000000"/>
          <w:spacing w:val="0"/>
          <w:sz w:val="24"/>
          <w:lang w:val="zh-CN"/>
        </w:rPr>
      </w:pPr>
      <w:r>
        <w:rPr>
          <w:rFonts w:hint="eastAsia" w:ascii="宋体" w:hAnsi="宋体" w:eastAsia="宋体" w:cs="宋体"/>
          <w:b/>
          <w:bCs/>
          <w:color w:val="000000"/>
          <w:spacing w:val="0"/>
          <w:sz w:val="24"/>
          <w:lang w:val="zh-CN"/>
        </w:rPr>
        <w:t>注：请将本表打印并加盖供应商公章后由被授权人手持，勿与响应文件一并封装；用于磋商后在规定的时间内进行填写最后报价使用。</w:t>
      </w:r>
    </w:p>
    <w:p w14:paraId="46CD2377">
      <w:pPr>
        <w:tabs>
          <w:tab w:val="left" w:pos="1800"/>
          <w:tab w:val="left" w:pos="5580"/>
        </w:tabs>
        <w:ind w:firstLine="480" w:firstLineChars="200"/>
        <w:jc w:val="left"/>
        <w:rPr>
          <w:color w:val="000000"/>
          <w:sz w:val="24"/>
        </w:rPr>
      </w:pPr>
    </w:p>
    <w:p w14:paraId="4E820357">
      <w:pPr>
        <w:tabs>
          <w:tab w:val="left" w:pos="1800"/>
          <w:tab w:val="left" w:pos="5580"/>
        </w:tabs>
        <w:ind w:firstLine="480" w:firstLineChars="200"/>
        <w:jc w:val="left"/>
        <w:rPr>
          <w:rFonts w:eastAsiaTheme="minorEastAsia"/>
          <w:color w:val="000000"/>
          <w:sz w:val="24"/>
        </w:rPr>
      </w:pPr>
    </w:p>
    <w:p w14:paraId="1701EE95">
      <w:pPr>
        <w:autoSpaceDE w:val="0"/>
        <w:autoSpaceDN w:val="0"/>
        <w:adjustRightInd w:val="0"/>
        <w:snapToGrid w:val="0"/>
        <w:spacing w:before="25" w:after="25" w:line="360" w:lineRule="auto"/>
        <w:rPr>
          <w:rFonts w:eastAsiaTheme="minorEastAsia"/>
          <w:color w:val="000000"/>
          <w:sz w:val="24"/>
        </w:rPr>
      </w:pPr>
    </w:p>
    <w:p w14:paraId="4CC4DFD6">
      <w:pPr>
        <w:autoSpaceDE w:val="0"/>
        <w:autoSpaceDN w:val="0"/>
        <w:adjustRightInd w:val="0"/>
        <w:snapToGrid w:val="0"/>
        <w:spacing w:before="25" w:after="25" w:line="360" w:lineRule="auto"/>
        <w:rPr>
          <w:rFonts w:eastAsiaTheme="minorEastAsia"/>
          <w:color w:val="000000"/>
          <w:sz w:val="24"/>
        </w:rPr>
      </w:pPr>
    </w:p>
    <w:p w14:paraId="0B1BB2E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EB0D06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F2CEBBD">
      <w:pPr>
        <w:widowControl/>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7543">
    <w:pPr>
      <w:pStyle w:val="28"/>
      <w:framePr w:wrap="around" w:vAnchor="text" w:hAnchor="margin" w:xAlign="center" w:y="1"/>
      <w:rPr>
        <w:rStyle w:val="50"/>
      </w:rPr>
    </w:pPr>
    <w:r>
      <w:fldChar w:fldCharType="begin"/>
    </w:r>
    <w:r>
      <w:rPr>
        <w:rStyle w:val="50"/>
      </w:rPr>
      <w:instrText xml:space="preserve">PAGE  </w:instrText>
    </w:r>
    <w:r>
      <w:fldChar w:fldCharType="end"/>
    </w:r>
  </w:p>
  <w:p w14:paraId="14EDE3CF">
    <w:pPr>
      <w:pStyle w:val="28"/>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55E4">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29C2B32">
    <w:pPr>
      <w:pStyle w:val="28"/>
      <w:ind w:right="360"/>
    </w:pPr>
  </w:p>
  <w:p w14:paraId="77ED5BB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79BB">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2874C">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4FD3B63">
    <w:pPr>
      <w:pStyle w:val="28"/>
      <w:ind w:right="360"/>
    </w:pPr>
  </w:p>
  <w:p w14:paraId="7D6ABC5D"/>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4C06">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6412E">
    <w:pPr>
      <w:pStyle w:val="28"/>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29F23">
                          <w:pPr>
                            <w:pStyle w:val="2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629F23">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9E39">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C1185">
                          <w:pPr>
                            <w:pStyle w:val="2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9BC1185">
                    <w:pPr>
                      <w:pStyle w:val="2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AA2D">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4A03A">
                          <w:pPr>
                            <w:pStyle w:val="2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5F4A03A">
                    <w:pPr>
                      <w:pStyle w:val="2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005B">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20D9FBC">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8FA3">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36E5">
    <w:pPr>
      <w:pStyle w:val="28"/>
      <w:framePr w:wrap="around" w:vAnchor="text" w:hAnchor="margin" w:xAlign="center" w:y="1"/>
      <w:rPr>
        <w:rStyle w:val="50"/>
      </w:rPr>
    </w:pPr>
    <w:r>
      <w:fldChar w:fldCharType="begin"/>
    </w:r>
    <w:r>
      <w:rPr>
        <w:rStyle w:val="50"/>
      </w:rPr>
      <w:instrText xml:space="preserve">PAGE  </w:instrText>
    </w:r>
    <w:r>
      <w:fldChar w:fldCharType="end"/>
    </w:r>
  </w:p>
  <w:p w14:paraId="71DB16B5">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C32B0">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38D0FA5">
    <w:pPr>
      <w:pStyle w:val="28"/>
      <w:ind w:right="360"/>
    </w:pPr>
  </w:p>
  <w:p w14:paraId="46D22EC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61D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1998">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ABCF">
    <w:pPr>
      <w:pStyle w:val="30"/>
    </w:pPr>
  </w:p>
  <w:p w14:paraId="45E42C0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D48A">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781F">
    <w:pPr>
      <w:pStyle w:val="30"/>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2280">
    <w:pPr>
      <w:pStyle w:val="30"/>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E3741">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9C01">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02406">
    <w:pPr>
      <w:pStyle w:val="30"/>
    </w:pPr>
  </w:p>
  <w:p w14:paraId="51BDCA3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384FC">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9469">
    <w:pPr>
      <w:pStyle w:val="30"/>
    </w:pPr>
  </w:p>
  <w:p w14:paraId="635D965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AB8B2">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0"/>
  </w:num>
  <w:num w:numId="12">
    <w:abstractNumId w:val="11"/>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hkYjRhOWE3MzYyNmY2NmYzYmY1ZDNjMmRiNGQ5O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1BE"/>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75B"/>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1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A8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E12"/>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55F"/>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67FFD"/>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A9"/>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AA5"/>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4F70"/>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B4F"/>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094"/>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B666B"/>
    <w:rsid w:val="012D2227"/>
    <w:rsid w:val="016054A0"/>
    <w:rsid w:val="01934780"/>
    <w:rsid w:val="01A050EF"/>
    <w:rsid w:val="01D82977"/>
    <w:rsid w:val="01EE5285"/>
    <w:rsid w:val="01F86CD9"/>
    <w:rsid w:val="02181129"/>
    <w:rsid w:val="026C6D7F"/>
    <w:rsid w:val="02BA21E0"/>
    <w:rsid w:val="02D432A2"/>
    <w:rsid w:val="03F67BBB"/>
    <w:rsid w:val="044A30F0"/>
    <w:rsid w:val="04854128"/>
    <w:rsid w:val="04AB4D5E"/>
    <w:rsid w:val="04BC0365"/>
    <w:rsid w:val="04CE3D21"/>
    <w:rsid w:val="051A51B8"/>
    <w:rsid w:val="05504736"/>
    <w:rsid w:val="05FD666C"/>
    <w:rsid w:val="0644401F"/>
    <w:rsid w:val="07690D64"/>
    <w:rsid w:val="078B7CA7"/>
    <w:rsid w:val="07A174CB"/>
    <w:rsid w:val="07BA233A"/>
    <w:rsid w:val="082A743E"/>
    <w:rsid w:val="08E753B1"/>
    <w:rsid w:val="09CB5382"/>
    <w:rsid w:val="0A434869"/>
    <w:rsid w:val="0AE778EA"/>
    <w:rsid w:val="0B41349E"/>
    <w:rsid w:val="0B446AEB"/>
    <w:rsid w:val="0B660C1A"/>
    <w:rsid w:val="0B6929FA"/>
    <w:rsid w:val="0B8E5FB8"/>
    <w:rsid w:val="0C1C7A68"/>
    <w:rsid w:val="0C360B29"/>
    <w:rsid w:val="0E4868F2"/>
    <w:rsid w:val="0EB67F3F"/>
    <w:rsid w:val="0F246241"/>
    <w:rsid w:val="0F6548FF"/>
    <w:rsid w:val="0FF860F6"/>
    <w:rsid w:val="103A226A"/>
    <w:rsid w:val="103F3D25"/>
    <w:rsid w:val="10495509"/>
    <w:rsid w:val="10FC5772"/>
    <w:rsid w:val="10FD39C4"/>
    <w:rsid w:val="111331E7"/>
    <w:rsid w:val="11276C93"/>
    <w:rsid w:val="114A5C90"/>
    <w:rsid w:val="11D5049D"/>
    <w:rsid w:val="11DC5CCF"/>
    <w:rsid w:val="120B0362"/>
    <w:rsid w:val="123A29F6"/>
    <w:rsid w:val="124B69B1"/>
    <w:rsid w:val="12E0359D"/>
    <w:rsid w:val="1360023A"/>
    <w:rsid w:val="136F4921"/>
    <w:rsid w:val="13D46882"/>
    <w:rsid w:val="140C03C2"/>
    <w:rsid w:val="14535FF1"/>
    <w:rsid w:val="15273705"/>
    <w:rsid w:val="156F6E5A"/>
    <w:rsid w:val="157B75AD"/>
    <w:rsid w:val="15802E15"/>
    <w:rsid w:val="15D66ED9"/>
    <w:rsid w:val="16027647"/>
    <w:rsid w:val="167A5AB7"/>
    <w:rsid w:val="16B014D8"/>
    <w:rsid w:val="16B0772A"/>
    <w:rsid w:val="17011D34"/>
    <w:rsid w:val="172D2ED2"/>
    <w:rsid w:val="17822E75"/>
    <w:rsid w:val="17A633BC"/>
    <w:rsid w:val="17CF598E"/>
    <w:rsid w:val="17DD454F"/>
    <w:rsid w:val="17F93E0B"/>
    <w:rsid w:val="180C6BE2"/>
    <w:rsid w:val="184E71FB"/>
    <w:rsid w:val="18D53478"/>
    <w:rsid w:val="18EF453A"/>
    <w:rsid w:val="18FF7066"/>
    <w:rsid w:val="197729B1"/>
    <w:rsid w:val="198D5B01"/>
    <w:rsid w:val="19CC6629"/>
    <w:rsid w:val="1A22449B"/>
    <w:rsid w:val="1AF35E37"/>
    <w:rsid w:val="1AFFECAD"/>
    <w:rsid w:val="1B122762"/>
    <w:rsid w:val="1B34092A"/>
    <w:rsid w:val="1BA01B1B"/>
    <w:rsid w:val="1BA15893"/>
    <w:rsid w:val="1BB7231C"/>
    <w:rsid w:val="1C1D13BE"/>
    <w:rsid w:val="1C455CA5"/>
    <w:rsid w:val="1C896A53"/>
    <w:rsid w:val="1CB6536F"/>
    <w:rsid w:val="1CE95744"/>
    <w:rsid w:val="1D0F29DF"/>
    <w:rsid w:val="1D2C69D2"/>
    <w:rsid w:val="1D65301C"/>
    <w:rsid w:val="1F4153C3"/>
    <w:rsid w:val="1FA63478"/>
    <w:rsid w:val="1FD91AA0"/>
    <w:rsid w:val="204C04C4"/>
    <w:rsid w:val="208377AD"/>
    <w:rsid w:val="20942228"/>
    <w:rsid w:val="210B3EDB"/>
    <w:rsid w:val="219914E7"/>
    <w:rsid w:val="21A766EF"/>
    <w:rsid w:val="22361439"/>
    <w:rsid w:val="22C30E9F"/>
    <w:rsid w:val="22F64717"/>
    <w:rsid w:val="235558E1"/>
    <w:rsid w:val="23733FB9"/>
    <w:rsid w:val="239E00B4"/>
    <w:rsid w:val="23A45F21"/>
    <w:rsid w:val="24684E68"/>
    <w:rsid w:val="251E74A4"/>
    <w:rsid w:val="254554E2"/>
    <w:rsid w:val="2674607E"/>
    <w:rsid w:val="26C41673"/>
    <w:rsid w:val="270C546F"/>
    <w:rsid w:val="27114397"/>
    <w:rsid w:val="27843CE5"/>
    <w:rsid w:val="27AC4336"/>
    <w:rsid w:val="283F23D4"/>
    <w:rsid w:val="28AD5878"/>
    <w:rsid w:val="28C11323"/>
    <w:rsid w:val="28EC45F2"/>
    <w:rsid w:val="292B0DD8"/>
    <w:rsid w:val="29DF5F05"/>
    <w:rsid w:val="2A497822"/>
    <w:rsid w:val="2ACF41CB"/>
    <w:rsid w:val="2BA411B4"/>
    <w:rsid w:val="2BBF793E"/>
    <w:rsid w:val="2BE912BD"/>
    <w:rsid w:val="2CF03CB3"/>
    <w:rsid w:val="2D0A3377"/>
    <w:rsid w:val="2DAD1E76"/>
    <w:rsid w:val="2DE0049D"/>
    <w:rsid w:val="2DE57862"/>
    <w:rsid w:val="2E494580"/>
    <w:rsid w:val="2EE66CC2"/>
    <w:rsid w:val="2F3422BA"/>
    <w:rsid w:val="30534F57"/>
    <w:rsid w:val="30CF5A24"/>
    <w:rsid w:val="312863E3"/>
    <w:rsid w:val="3179279B"/>
    <w:rsid w:val="31D15433"/>
    <w:rsid w:val="31EF5153"/>
    <w:rsid w:val="320D55D9"/>
    <w:rsid w:val="32935ADE"/>
    <w:rsid w:val="32EB653A"/>
    <w:rsid w:val="32F50547"/>
    <w:rsid w:val="333E1084"/>
    <w:rsid w:val="334D2131"/>
    <w:rsid w:val="33C76684"/>
    <w:rsid w:val="33DC34B5"/>
    <w:rsid w:val="34012F1B"/>
    <w:rsid w:val="344439BF"/>
    <w:rsid w:val="34586FDF"/>
    <w:rsid w:val="34736073"/>
    <w:rsid w:val="34E940DB"/>
    <w:rsid w:val="35586B6B"/>
    <w:rsid w:val="36AA33F6"/>
    <w:rsid w:val="37497117"/>
    <w:rsid w:val="379E3B63"/>
    <w:rsid w:val="37E56149"/>
    <w:rsid w:val="382B67B9"/>
    <w:rsid w:val="392C0A3B"/>
    <w:rsid w:val="3962445C"/>
    <w:rsid w:val="398E34A3"/>
    <w:rsid w:val="3A850402"/>
    <w:rsid w:val="3B190B4B"/>
    <w:rsid w:val="3B5F6EA5"/>
    <w:rsid w:val="3BB54D17"/>
    <w:rsid w:val="3BBE327D"/>
    <w:rsid w:val="3BCB6780"/>
    <w:rsid w:val="3BFBE2E0"/>
    <w:rsid w:val="3C340332"/>
    <w:rsid w:val="3C591B47"/>
    <w:rsid w:val="3D750CC2"/>
    <w:rsid w:val="3D87783A"/>
    <w:rsid w:val="3DCD5419"/>
    <w:rsid w:val="3DF064DB"/>
    <w:rsid w:val="3E554590"/>
    <w:rsid w:val="3E594080"/>
    <w:rsid w:val="3E921340"/>
    <w:rsid w:val="3E976956"/>
    <w:rsid w:val="3F010273"/>
    <w:rsid w:val="3F696C81"/>
    <w:rsid w:val="402661E4"/>
    <w:rsid w:val="403E177F"/>
    <w:rsid w:val="40646D0C"/>
    <w:rsid w:val="406D5BC1"/>
    <w:rsid w:val="40736F4F"/>
    <w:rsid w:val="410858E9"/>
    <w:rsid w:val="41483F7F"/>
    <w:rsid w:val="42B0448A"/>
    <w:rsid w:val="42CB3072"/>
    <w:rsid w:val="42CD0A98"/>
    <w:rsid w:val="431A0C09"/>
    <w:rsid w:val="433F73D7"/>
    <w:rsid w:val="435272F0"/>
    <w:rsid w:val="44A45929"/>
    <w:rsid w:val="44B02520"/>
    <w:rsid w:val="44BC0EC5"/>
    <w:rsid w:val="45154A79"/>
    <w:rsid w:val="457D1810"/>
    <w:rsid w:val="458F482B"/>
    <w:rsid w:val="45C269AF"/>
    <w:rsid w:val="46456C98"/>
    <w:rsid w:val="46875502"/>
    <w:rsid w:val="46B207D1"/>
    <w:rsid w:val="46FC37FA"/>
    <w:rsid w:val="475E44B5"/>
    <w:rsid w:val="47F60B91"/>
    <w:rsid w:val="480E2158"/>
    <w:rsid w:val="486C0E54"/>
    <w:rsid w:val="488C32A4"/>
    <w:rsid w:val="48A26623"/>
    <w:rsid w:val="48FA1FBB"/>
    <w:rsid w:val="49663452"/>
    <w:rsid w:val="49F66C27"/>
    <w:rsid w:val="4A1C7134"/>
    <w:rsid w:val="4AC40263"/>
    <w:rsid w:val="4B65373A"/>
    <w:rsid w:val="4B985ABC"/>
    <w:rsid w:val="4BB5666E"/>
    <w:rsid w:val="4BBD33CE"/>
    <w:rsid w:val="4C4E03D8"/>
    <w:rsid w:val="4C9B3AB5"/>
    <w:rsid w:val="4CA5797A"/>
    <w:rsid w:val="4D00163A"/>
    <w:rsid w:val="4D41465D"/>
    <w:rsid w:val="4DD76D6F"/>
    <w:rsid w:val="4E6D1482"/>
    <w:rsid w:val="4E9C58C3"/>
    <w:rsid w:val="4ED96B17"/>
    <w:rsid w:val="4EDF237F"/>
    <w:rsid w:val="4F0C2A48"/>
    <w:rsid w:val="4F0F5BE3"/>
    <w:rsid w:val="4F8B6063"/>
    <w:rsid w:val="502913D8"/>
    <w:rsid w:val="50792360"/>
    <w:rsid w:val="50AF7F59"/>
    <w:rsid w:val="50C23D07"/>
    <w:rsid w:val="50FD6AED"/>
    <w:rsid w:val="51271DBC"/>
    <w:rsid w:val="51736DAF"/>
    <w:rsid w:val="51FC6DA4"/>
    <w:rsid w:val="52422029"/>
    <w:rsid w:val="52D01139"/>
    <w:rsid w:val="537137C2"/>
    <w:rsid w:val="53A33A3D"/>
    <w:rsid w:val="54CD73F1"/>
    <w:rsid w:val="55040901"/>
    <w:rsid w:val="55A57753"/>
    <w:rsid w:val="56183E35"/>
    <w:rsid w:val="56222B52"/>
    <w:rsid w:val="56682C5A"/>
    <w:rsid w:val="56DF05DE"/>
    <w:rsid w:val="56E6232E"/>
    <w:rsid w:val="576D7830"/>
    <w:rsid w:val="57FC6189"/>
    <w:rsid w:val="5822508B"/>
    <w:rsid w:val="58705DF6"/>
    <w:rsid w:val="58A91308"/>
    <w:rsid w:val="58AE2DC2"/>
    <w:rsid w:val="59AC10B0"/>
    <w:rsid w:val="5A427C66"/>
    <w:rsid w:val="5AA4447D"/>
    <w:rsid w:val="5B8F6EDB"/>
    <w:rsid w:val="5BB406F0"/>
    <w:rsid w:val="5C844566"/>
    <w:rsid w:val="5D5757D7"/>
    <w:rsid w:val="5D740137"/>
    <w:rsid w:val="5D7F32F4"/>
    <w:rsid w:val="5E3C3D89"/>
    <w:rsid w:val="5F073306"/>
    <w:rsid w:val="5F5F73B9"/>
    <w:rsid w:val="5F8605F5"/>
    <w:rsid w:val="5F951FC7"/>
    <w:rsid w:val="5FD50C35"/>
    <w:rsid w:val="5FF612D7"/>
    <w:rsid w:val="604007A4"/>
    <w:rsid w:val="60B3350E"/>
    <w:rsid w:val="60B42F40"/>
    <w:rsid w:val="60E25BC7"/>
    <w:rsid w:val="611D6D37"/>
    <w:rsid w:val="61293E55"/>
    <w:rsid w:val="61700C15"/>
    <w:rsid w:val="6183303E"/>
    <w:rsid w:val="61C425EF"/>
    <w:rsid w:val="6260512D"/>
    <w:rsid w:val="6283706E"/>
    <w:rsid w:val="63D538F9"/>
    <w:rsid w:val="647C3D75"/>
    <w:rsid w:val="64B21544"/>
    <w:rsid w:val="64E2007C"/>
    <w:rsid w:val="655A40B6"/>
    <w:rsid w:val="65FC7F22"/>
    <w:rsid w:val="66421262"/>
    <w:rsid w:val="6686712D"/>
    <w:rsid w:val="669732DA"/>
    <w:rsid w:val="66C51A03"/>
    <w:rsid w:val="674943E2"/>
    <w:rsid w:val="679D472E"/>
    <w:rsid w:val="67A05FCC"/>
    <w:rsid w:val="67E660D5"/>
    <w:rsid w:val="6838144E"/>
    <w:rsid w:val="685079F2"/>
    <w:rsid w:val="68AA7398"/>
    <w:rsid w:val="68CA1553"/>
    <w:rsid w:val="695E1C9B"/>
    <w:rsid w:val="697975DC"/>
    <w:rsid w:val="699102C2"/>
    <w:rsid w:val="6A843983"/>
    <w:rsid w:val="6AB46016"/>
    <w:rsid w:val="6ADE7537"/>
    <w:rsid w:val="6AED1528"/>
    <w:rsid w:val="6B361121"/>
    <w:rsid w:val="6B3709F5"/>
    <w:rsid w:val="6BCF6E80"/>
    <w:rsid w:val="6CAA691B"/>
    <w:rsid w:val="6D1E3C1B"/>
    <w:rsid w:val="6D323B6A"/>
    <w:rsid w:val="6D7777CF"/>
    <w:rsid w:val="6D7E0B5E"/>
    <w:rsid w:val="6DD16EDF"/>
    <w:rsid w:val="6E1A10F5"/>
    <w:rsid w:val="6E1B015A"/>
    <w:rsid w:val="6E386F5E"/>
    <w:rsid w:val="6E8A2115"/>
    <w:rsid w:val="6EEBAA11"/>
    <w:rsid w:val="6EF016FB"/>
    <w:rsid w:val="6F1F1ECC"/>
    <w:rsid w:val="6F6A1399"/>
    <w:rsid w:val="6FF7589B"/>
    <w:rsid w:val="6FF84BF7"/>
    <w:rsid w:val="701F03D6"/>
    <w:rsid w:val="701F15EB"/>
    <w:rsid w:val="702459EC"/>
    <w:rsid w:val="70D0347E"/>
    <w:rsid w:val="70EE7DA8"/>
    <w:rsid w:val="713E2ADE"/>
    <w:rsid w:val="71461992"/>
    <w:rsid w:val="719C7804"/>
    <w:rsid w:val="71CC00E9"/>
    <w:rsid w:val="71CD79BE"/>
    <w:rsid w:val="71E60A7F"/>
    <w:rsid w:val="726E3B37"/>
    <w:rsid w:val="72EF50C7"/>
    <w:rsid w:val="73375A36"/>
    <w:rsid w:val="734B14E2"/>
    <w:rsid w:val="7375030D"/>
    <w:rsid w:val="73852C46"/>
    <w:rsid w:val="73CD0149"/>
    <w:rsid w:val="73F92CEC"/>
    <w:rsid w:val="742C597A"/>
    <w:rsid w:val="744A79EB"/>
    <w:rsid w:val="74506ADA"/>
    <w:rsid w:val="753B10E2"/>
    <w:rsid w:val="75CA7ED8"/>
    <w:rsid w:val="760B4F58"/>
    <w:rsid w:val="76391AC6"/>
    <w:rsid w:val="764F3097"/>
    <w:rsid w:val="770F43B6"/>
    <w:rsid w:val="773D55E5"/>
    <w:rsid w:val="776A2A0F"/>
    <w:rsid w:val="77737259"/>
    <w:rsid w:val="779F3CD0"/>
    <w:rsid w:val="77D23F80"/>
    <w:rsid w:val="78000AED"/>
    <w:rsid w:val="788A0C2E"/>
    <w:rsid w:val="793A1DDD"/>
    <w:rsid w:val="79CD2C51"/>
    <w:rsid w:val="7A301431"/>
    <w:rsid w:val="7A7E219D"/>
    <w:rsid w:val="7B050D6B"/>
    <w:rsid w:val="7BEF215C"/>
    <w:rsid w:val="7BF546E1"/>
    <w:rsid w:val="7BF872F1"/>
    <w:rsid w:val="7C077F70"/>
    <w:rsid w:val="7C34248C"/>
    <w:rsid w:val="7CB44C11"/>
    <w:rsid w:val="7D7E52A9"/>
    <w:rsid w:val="7D80447E"/>
    <w:rsid w:val="7DA26D90"/>
    <w:rsid w:val="7DBFA69E"/>
    <w:rsid w:val="7E6E0068"/>
    <w:rsid w:val="7EAA17B2"/>
    <w:rsid w:val="7ED00AED"/>
    <w:rsid w:val="7EDA39AD"/>
    <w:rsid w:val="7FAC155A"/>
    <w:rsid w:val="7FDF36DE"/>
    <w:rsid w:val="7FF8654D"/>
    <w:rsid w:val="A1AE9EDA"/>
    <w:rsid w:val="F97F07F6"/>
    <w:rsid w:val="FFFDD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5"/>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2"/>
    <w:qFormat/>
    <w:uiPriority w:val="0"/>
    <w:pPr>
      <w:ind w:left="100" w:leftChars="2500"/>
    </w:pPr>
    <w:rPr>
      <w:rFonts w:ascii="仿宋_GB2312" w:hAnsi="宋体" w:eastAsia="仿宋_GB2312"/>
      <w:color w:val="000000"/>
      <w:sz w:val="24"/>
    </w:rPr>
  </w:style>
  <w:style w:type="paragraph" w:styleId="26">
    <w:name w:val="Body Text Indent 2"/>
    <w:basedOn w:val="1"/>
    <w:link w:val="243"/>
    <w:qFormat/>
    <w:uiPriority w:val="0"/>
    <w:pPr>
      <w:ind w:firstLine="480" w:firstLineChars="200"/>
    </w:pPr>
    <w:rPr>
      <w:rFonts w:ascii="仿宋_GB2312" w:eastAsia="仿宋_GB2312"/>
      <w:sz w:val="24"/>
    </w:rPr>
  </w:style>
  <w:style w:type="paragraph" w:styleId="27">
    <w:name w:val="Balloon Text"/>
    <w:basedOn w:val="1"/>
    <w:link w:val="244"/>
    <w:qFormat/>
    <w:uiPriority w:val="0"/>
    <w:rPr>
      <w:sz w:val="18"/>
      <w:szCs w:val="18"/>
    </w:rPr>
  </w:style>
  <w:style w:type="paragraph" w:styleId="28">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qFormat/>
    <w:uiPriority w:val="0"/>
    <w:pPr>
      <w:snapToGrid w:val="0"/>
    </w:pPr>
    <w:rPr>
      <w:rFonts w:ascii="Arial" w:hAnsi="Arial"/>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pPr>
      <w:jc w:val="center"/>
    </w:pPr>
    <w:rPr>
      <w:b/>
      <w:bCs/>
      <w:sz w:val="72"/>
    </w:rPr>
  </w:style>
  <w:style w:type="paragraph" w:styleId="38">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1"/>
    <w:qFormat/>
    <w:uiPriority w:val="0"/>
    <w:pPr>
      <w:jc w:val="center"/>
      <w:outlineLvl w:val="0"/>
    </w:pPr>
    <w:rPr>
      <w:b/>
      <w:sz w:val="32"/>
      <w:szCs w:val="20"/>
    </w:rPr>
  </w:style>
  <w:style w:type="paragraph" w:styleId="42">
    <w:name w:val="annotation subject"/>
    <w:basedOn w:val="15"/>
    <w:next w:val="15"/>
    <w:link w:val="247"/>
    <w:qFormat/>
    <w:uiPriority w:val="0"/>
    <w:rPr>
      <w:b/>
      <w:bCs/>
    </w:rPr>
  </w:style>
  <w:style w:type="paragraph" w:styleId="43">
    <w:name w:val="Body Text First Indent"/>
    <w:basedOn w:val="17"/>
    <w:next w:val="44"/>
    <w:qFormat/>
    <w:uiPriority w:val="0"/>
    <w:pPr>
      <w:spacing w:before="0" w:after="120" w:line="240" w:lineRule="auto"/>
      <w:ind w:firstLine="420" w:firstLineChars="100"/>
    </w:pPr>
    <w:rPr>
      <w:rFonts w:ascii="Times New Roman" w:hAnsi="Times New Roman"/>
      <w:sz w:val="21"/>
    </w:rPr>
  </w:style>
  <w:style w:type="paragraph" w:styleId="44">
    <w:name w:val="Body Text First Indent 2"/>
    <w:basedOn w:val="18"/>
    <w:link w:val="248"/>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Char1"/>
    <w:link w:val="3"/>
    <w:qFormat/>
    <w:uiPriority w:val="0"/>
    <w:rPr>
      <w:rFonts w:ascii="Arial" w:hAnsi="Arial" w:eastAsia="黑体"/>
      <w:b/>
      <w:sz w:val="30"/>
      <w:lang w:val="en-US" w:eastAsia="zh-CN" w:bidi="ar-SA"/>
    </w:rPr>
  </w:style>
  <w:style w:type="character" w:customStyle="1" w:styleId="58">
    <w:name w:val="标题 3 Char1"/>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Char1"/>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Char2"/>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列出段落1"/>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Char1"/>
    <w:link w:val="30"/>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0"/>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Char1"/>
    <w:link w:val="28"/>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Char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Char1"/>
    <w:link w:val="41"/>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Char"/>
    <w:basedOn w:val="48"/>
    <w:link w:val="23"/>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Char"/>
    <w:basedOn w:val="48"/>
    <w:link w:val="2"/>
    <w:qFormat/>
    <w:uiPriority w:val="0"/>
    <w:rPr>
      <w:rFonts w:ascii="宋体"/>
      <w:b/>
      <w:kern w:val="44"/>
      <w:sz w:val="32"/>
    </w:rPr>
  </w:style>
  <w:style w:type="character" w:customStyle="1" w:styleId="233">
    <w:name w:val="标题 4 Char"/>
    <w:basedOn w:val="48"/>
    <w:link w:val="6"/>
    <w:qFormat/>
    <w:uiPriority w:val="0"/>
    <w:rPr>
      <w:rFonts w:ascii="Arial" w:hAnsi="Arial" w:eastAsia="黑体"/>
      <w:b/>
      <w:sz w:val="28"/>
    </w:rPr>
  </w:style>
  <w:style w:type="character" w:customStyle="1" w:styleId="234">
    <w:name w:val="标题 5 Char"/>
    <w:basedOn w:val="48"/>
    <w:link w:val="7"/>
    <w:qFormat/>
    <w:uiPriority w:val="0"/>
    <w:rPr>
      <w:b/>
      <w:sz w:val="28"/>
    </w:rPr>
  </w:style>
  <w:style w:type="character" w:customStyle="1" w:styleId="235">
    <w:name w:val="标题 6 Char"/>
    <w:basedOn w:val="48"/>
    <w:link w:val="8"/>
    <w:qFormat/>
    <w:uiPriority w:val="0"/>
    <w:rPr>
      <w:rFonts w:ascii="Arial" w:hAnsi="Arial" w:eastAsia="黑体"/>
      <w:b/>
      <w:sz w:val="24"/>
    </w:rPr>
  </w:style>
  <w:style w:type="character" w:customStyle="1" w:styleId="236">
    <w:name w:val="标题 7 Char"/>
    <w:basedOn w:val="48"/>
    <w:link w:val="9"/>
    <w:qFormat/>
    <w:uiPriority w:val="0"/>
    <w:rPr>
      <w:b/>
      <w:sz w:val="24"/>
    </w:rPr>
  </w:style>
  <w:style w:type="character" w:customStyle="1" w:styleId="237">
    <w:name w:val="标题 8 Char"/>
    <w:basedOn w:val="48"/>
    <w:link w:val="10"/>
    <w:qFormat/>
    <w:uiPriority w:val="0"/>
    <w:rPr>
      <w:rFonts w:ascii="Arial" w:hAnsi="Arial" w:eastAsia="黑体"/>
      <w:sz w:val="24"/>
    </w:rPr>
  </w:style>
  <w:style w:type="character" w:customStyle="1" w:styleId="238">
    <w:name w:val="标题 9 Char"/>
    <w:basedOn w:val="48"/>
    <w:link w:val="11"/>
    <w:qFormat/>
    <w:uiPriority w:val="0"/>
    <w:rPr>
      <w:rFonts w:ascii="Arial" w:hAnsi="Arial" w:eastAsia="黑体"/>
      <w:sz w:val="21"/>
    </w:rPr>
  </w:style>
  <w:style w:type="character" w:customStyle="1" w:styleId="239">
    <w:name w:val="文档结构图 Char"/>
    <w:basedOn w:val="48"/>
    <w:link w:val="14"/>
    <w:qFormat/>
    <w:uiPriority w:val="0"/>
    <w:rPr>
      <w:kern w:val="2"/>
      <w:sz w:val="21"/>
      <w:szCs w:val="24"/>
      <w:shd w:val="clear" w:color="auto" w:fill="000080"/>
    </w:rPr>
  </w:style>
  <w:style w:type="character" w:customStyle="1" w:styleId="240">
    <w:name w:val="正文文本 3 Char"/>
    <w:basedOn w:val="48"/>
    <w:link w:val="16"/>
    <w:qFormat/>
    <w:uiPriority w:val="0"/>
    <w:rPr>
      <w:kern w:val="2"/>
      <w:sz w:val="16"/>
      <w:szCs w:val="16"/>
    </w:rPr>
  </w:style>
  <w:style w:type="character" w:customStyle="1" w:styleId="241">
    <w:name w:val="正文文本 Char"/>
    <w:basedOn w:val="48"/>
    <w:link w:val="17"/>
    <w:qFormat/>
    <w:uiPriority w:val="0"/>
    <w:rPr>
      <w:rFonts w:ascii="宋体" w:hAnsi="宋体"/>
      <w:kern w:val="2"/>
      <w:sz w:val="24"/>
      <w:szCs w:val="24"/>
    </w:rPr>
  </w:style>
  <w:style w:type="character" w:customStyle="1" w:styleId="242">
    <w:name w:val="日期 Char"/>
    <w:basedOn w:val="48"/>
    <w:link w:val="25"/>
    <w:qFormat/>
    <w:uiPriority w:val="0"/>
    <w:rPr>
      <w:rFonts w:ascii="仿宋_GB2312" w:hAnsi="宋体" w:eastAsia="仿宋_GB2312"/>
      <w:color w:val="000000"/>
      <w:kern w:val="2"/>
      <w:sz w:val="24"/>
      <w:szCs w:val="24"/>
    </w:rPr>
  </w:style>
  <w:style w:type="character" w:customStyle="1" w:styleId="243">
    <w:name w:val="正文文本缩进 2 Char"/>
    <w:basedOn w:val="48"/>
    <w:link w:val="26"/>
    <w:qFormat/>
    <w:uiPriority w:val="0"/>
    <w:rPr>
      <w:rFonts w:ascii="仿宋_GB2312" w:eastAsia="仿宋_GB2312"/>
      <w:kern w:val="2"/>
      <w:sz w:val="24"/>
      <w:szCs w:val="24"/>
    </w:rPr>
  </w:style>
  <w:style w:type="character" w:customStyle="1" w:styleId="244">
    <w:name w:val="批注框文本 Char"/>
    <w:basedOn w:val="48"/>
    <w:link w:val="27"/>
    <w:qFormat/>
    <w:uiPriority w:val="0"/>
    <w:rPr>
      <w:kern w:val="2"/>
      <w:sz w:val="18"/>
      <w:szCs w:val="18"/>
    </w:rPr>
  </w:style>
  <w:style w:type="character" w:customStyle="1" w:styleId="245">
    <w:name w:val="正文文本缩进 3 Char"/>
    <w:basedOn w:val="48"/>
    <w:link w:val="34"/>
    <w:qFormat/>
    <w:uiPriority w:val="0"/>
    <w:rPr>
      <w:rFonts w:ascii="宋体"/>
      <w:sz w:val="24"/>
    </w:rPr>
  </w:style>
  <w:style w:type="character" w:customStyle="1" w:styleId="246">
    <w:name w:val="HTML 预设格式 Char"/>
    <w:basedOn w:val="48"/>
    <w:link w:val="38"/>
    <w:qFormat/>
    <w:uiPriority w:val="0"/>
    <w:rPr>
      <w:rFonts w:ascii="宋体" w:hAnsi="宋体" w:cs="宋体"/>
      <w:sz w:val="24"/>
      <w:szCs w:val="24"/>
    </w:rPr>
  </w:style>
  <w:style w:type="character" w:customStyle="1" w:styleId="247">
    <w:name w:val="批注主题 Char"/>
    <w:basedOn w:val="197"/>
    <w:link w:val="42"/>
    <w:qFormat/>
    <w:uiPriority w:val="0"/>
    <w:rPr>
      <w:rFonts w:ascii="Times New Roman" w:hAnsi="Times New Roman" w:eastAsia="宋体" w:cs="Times New Roman"/>
      <w:b/>
      <w:bCs/>
      <w:kern w:val="2"/>
      <w:sz w:val="21"/>
      <w:szCs w:val="24"/>
      <w:lang w:val="en-US" w:eastAsia="zh-CN" w:bidi="ar-SA"/>
    </w:rPr>
  </w:style>
  <w:style w:type="character" w:customStyle="1" w:styleId="248">
    <w:name w:val="正文首行缩进 2 Char"/>
    <w:basedOn w:val="70"/>
    <w:link w:val="44"/>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cs="宋体"/>
      <w:sz w:val="24"/>
      <w:lang w:eastAsia="en-US"/>
    </w:rPr>
  </w:style>
  <w:style w:type="paragraph" w:customStyle="1" w:styleId="254">
    <w:name w:val="列表段落1"/>
    <w:basedOn w:val="1"/>
    <w:qFormat/>
    <w:uiPriority w:val="0"/>
    <w:pPr>
      <w:ind w:firstLine="420" w:firstLineChars="200"/>
    </w:pPr>
    <w:rPr>
      <w:rFonts w:ascii="Calibri" w:hAnsi="Calibri"/>
    </w:rPr>
  </w:style>
  <w:style w:type="paragraph" w:customStyle="1" w:styleId="255">
    <w:name w:val="Body text|1"/>
    <w:basedOn w:val="1"/>
    <w:qFormat/>
    <w:uiPriority w:val="0"/>
    <w:pPr>
      <w:spacing w:after="80"/>
      <w:jc w:val="center"/>
    </w:pPr>
    <w:rPr>
      <w:rFonts w:ascii="宋体" w:hAnsi="宋体" w:cs="宋体"/>
      <w:sz w:val="34"/>
      <w:szCs w:val="34"/>
      <w:lang w:val="zh-TW" w:eastAsia="zh-TW" w:bidi="zh-TW"/>
    </w:rPr>
  </w:style>
  <w:style w:type="paragraph" w:styleId="25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14917</Words>
  <Characters>15626</Characters>
  <Lines>270</Lines>
  <Paragraphs>76</Paragraphs>
  <TotalTime>22</TotalTime>
  <ScaleCrop>false</ScaleCrop>
  <LinksUpToDate>false</LinksUpToDate>
  <CharactersWithSpaces>15785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2025-04-27T14:03:00Z</dcterms:created>
  <dc:creator>Yin Hao</dc:creator>
  <cp:lastModifiedBy>物来顺应</cp:lastModifiedBy>
  <cp:lastPrinted>2025-04-25T16:37:00Z</cp:lastPrinted>
  <dcterms:modified xsi:type="dcterms:W3CDTF">2025-12-24T12:24:44Z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DA9303DFDB134C2E989238C2EA43041F_13</vt:lpwstr>
  </property>
  <property fmtid="{D5CDD505-2E9C-101B-9397-08002B2CF9AE}" pid="4" name="KSOTemplateDocerSaveRecord">
    <vt:lpwstr>eyJoZGlkIjoiNzQ3YzMwNjZkMTNjYTZhYjJiZWYzOTUyNGEwODAxYzAiLCJ1c2VySWQiOiIxMjE3MjkxMzE2In0=</vt:lpwstr>
  </property>
</Properties>
</file>