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2811">
      <w:pPr>
        <w:pStyle w:val="4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="-99" w:rightChars="-47"/>
        <w:jc w:val="center"/>
        <w:rPr>
          <w:rFonts w:asciiTheme="minorEastAsia" w:hAnsiTheme="minorEastAsia" w:eastAsiaTheme="minorEastAsia"/>
          <w:sz w:val="32"/>
          <w:szCs w:val="32"/>
        </w:rPr>
      </w:pPr>
      <w:bookmarkStart w:id="0" w:name="_Hlk97733259"/>
      <w:bookmarkEnd w:id="0"/>
      <w:bookmarkStart w:id="1" w:name="_Toc28359022"/>
      <w:bookmarkStart w:id="2" w:name="_Toc35393809"/>
      <w:r>
        <w:rPr>
          <w:rFonts w:hint="eastAsia" w:asciiTheme="minorEastAsia" w:hAnsiTheme="minorEastAsia" w:eastAsiaTheme="minorEastAsia"/>
          <w:sz w:val="32"/>
          <w:szCs w:val="32"/>
        </w:rPr>
        <w:t>中标（成交）结果公告</w:t>
      </w:r>
      <w:bookmarkEnd w:id="1"/>
      <w:bookmarkEnd w:id="2"/>
    </w:p>
    <w:p w14:paraId="26D42962">
      <w:pPr>
        <w:numPr>
          <w:ilvl w:val="0"/>
          <w:numId w:val="1"/>
        </w:numPr>
        <w:spacing w:line="360" w:lineRule="auto"/>
        <w:ind w:left="1397" w:leftChars="-135" w:hanging="1680" w:hangingChars="7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hint="eastAsia" w:ascii="宋体" w:hAnsi="宋体" w:cs="宋体"/>
          <w:sz w:val="24"/>
          <w:highlight w:val="none"/>
        </w:rPr>
        <w:fldChar w:fldCharType="begin"/>
      </w:r>
      <w:r>
        <w:rPr>
          <w:rFonts w:hint="eastAsia" w:ascii="宋体" w:hAnsi="宋体" w:cs="宋体"/>
          <w:sz w:val="24"/>
          <w:highlight w:val="none"/>
        </w:rPr>
        <w:instrText xml:space="preserve"> HYPERLINK "http://219.232.204.193:8080/frontend/plan/project_detail.html?projectUuid=14181f42-9894-4a37-b2b1-4ed8c9fd0d84" </w:instrText>
      </w:r>
      <w:r>
        <w:rPr>
          <w:rFonts w:hint="eastAsia" w:ascii="宋体" w:hAnsi="宋体" w:cs="宋体"/>
          <w:sz w:val="24"/>
          <w:highlight w:val="none"/>
        </w:rPr>
        <w:fldChar w:fldCharType="separate"/>
      </w:r>
      <w:r>
        <w:rPr>
          <w:rFonts w:hint="eastAsia" w:ascii="宋体" w:hAnsi="宋体" w:cs="宋体"/>
          <w:sz w:val="24"/>
          <w:highlight w:val="none"/>
        </w:rPr>
        <w:t>11000025210200155228-XM001</w:t>
      </w:r>
      <w:r>
        <w:rPr>
          <w:rFonts w:hint="eastAsia" w:ascii="宋体" w:hAnsi="宋体" w:cs="宋体"/>
          <w:sz w:val="24"/>
          <w:highlight w:val="none"/>
        </w:rPr>
        <w:fldChar w:fldCharType="end"/>
      </w:r>
    </w:p>
    <w:p w14:paraId="2B8C536A">
      <w:pPr>
        <w:spacing w:line="360" w:lineRule="auto"/>
        <w:ind w:left="1397" w:leftChars="-135" w:hanging="1680" w:hangingChars="7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bookmarkStart w:id="3" w:name="OLE_LINK1"/>
      <w:r>
        <w:rPr>
          <w:rFonts w:hint="eastAsia" w:ascii="宋体" w:hAnsi="宋体" w:cs="宋体"/>
          <w:sz w:val="24"/>
          <w:highlight w:val="none"/>
        </w:rPr>
        <w:t>青少年科教实践展示交流—青少年科教活动</w:t>
      </w:r>
    </w:p>
    <w:bookmarkEnd w:id="3"/>
    <w:p w14:paraId="22924B21">
      <w:pPr>
        <w:spacing w:line="360" w:lineRule="auto"/>
        <w:ind w:left="1397" w:leftChars="-135" w:hanging="1680" w:hangingChars="7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1CBBB4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第一包：</w:t>
      </w:r>
      <w:r>
        <w:rPr>
          <w:rFonts w:hint="eastAsia" w:ascii="宋体" w:hAnsi="宋体" w:cs="宋体"/>
          <w:b/>
          <w:bCs/>
          <w:spacing w:val="5"/>
          <w:sz w:val="24"/>
          <w:highlight w:val="none"/>
        </w:rPr>
        <w:t>创新大赛及创客开幕及颁奖活动</w:t>
      </w:r>
    </w:p>
    <w:p w14:paraId="5241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中标成交供应商名称：序辉科技(北京)有限公司</w:t>
      </w:r>
    </w:p>
    <w:p w14:paraId="218D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中标成交供应商地址：北京市丰台区郑王坟（纪家庙4号）A1-103室</w:t>
      </w:r>
    </w:p>
    <w:p w14:paraId="68EC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68.80</w:t>
      </w:r>
      <w:r>
        <w:rPr>
          <w:rFonts w:hint="eastAsia" w:asciiTheme="minorEastAsia" w:hAnsiTheme="minorEastAsia" w:eastAsiaTheme="minorEastAsia"/>
          <w:sz w:val="24"/>
          <w:szCs w:val="24"/>
        </w:rPr>
        <w:t>万元</w:t>
      </w:r>
    </w:p>
    <w:p w14:paraId="20C78B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第二包：创新大赛及创客终评搭建及制作</w:t>
      </w:r>
    </w:p>
    <w:p w14:paraId="6203F4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中标成交供应商名称：北京通睿达咨询顾问有限公司</w:t>
      </w:r>
    </w:p>
    <w:p w14:paraId="252519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中标成交供应商地址：北京市通州区榆西一街1号院4号楼6层602室62149</w:t>
      </w:r>
      <w:bookmarkStart w:id="15" w:name="_GoBack"/>
      <w:bookmarkEnd w:id="15"/>
    </w:p>
    <w:p w14:paraId="1576DE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中标金额：64.6703万元</w:t>
      </w:r>
    </w:p>
    <w:p w14:paraId="077218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第三包：创新大赛及创客活动服务保障</w:t>
      </w:r>
    </w:p>
    <w:p w14:paraId="3EAC9A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中标成交供应商名称：</w:t>
      </w:r>
      <w:r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  <w:t>北京艾尔普兰网络科技有限公司</w:t>
      </w:r>
    </w:p>
    <w:p w14:paraId="4A0218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中标成交供应商地址：北京市顺义区龙湾屯镇府前街13号北楼313</w:t>
      </w:r>
    </w:p>
    <w:p w14:paraId="19F114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中标金额：173.6190万元</w:t>
      </w:r>
    </w:p>
    <w:p w14:paraId="6B8090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第四包：创新大赛及创客国赛遴选和交流活动</w:t>
      </w:r>
    </w:p>
    <w:p w14:paraId="7B3E1E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中标成交供应商名称：</w:t>
      </w:r>
      <w:r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  <w:t>北京云本科技有限公司</w:t>
      </w:r>
    </w:p>
    <w:p w14:paraId="0E2FF4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中标成交供应商地址：北京市西城区新街口外大街28号B座3层348室</w:t>
      </w:r>
    </w:p>
    <w:p w14:paraId="3481F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中标金额：34.1784万元</w:t>
      </w:r>
    </w:p>
    <w:p w14:paraId="2D9280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第五包：2026年北京青少年科学调查体验活动服务保障</w:t>
      </w:r>
    </w:p>
    <w:p w14:paraId="73B552F9">
      <w:pPr>
        <w:spacing w:line="360" w:lineRule="auto"/>
        <w:jc w:val="both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中标成交供应商名称：</w:t>
      </w:r>
      <w:r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  <w:t>北京数智链科技有限公司</w:t>
      </w:r>
    </w:p>
    <w:p w14:paraId="315249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中标成交供应商地址：</w:t>
      </w:r>
      <w:r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  <w:t>北京市通州区水仙西路99号2层01-23986</w:t>
      </w:r>
    </w:p>
    <w:p w14:paraId="16B347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中标金额：22.30万元</w:t>
      </w:r>
    </w:p>
    <w:p w14:paraId="62CBE2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第六包：2026年港澳台大学生暑期实习活动（北京）服务保障</w:t>
      </w:r>
    </w:p>
    <w:p w14:paraId="563B19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中标成交供应商名称：北京思可为教育科技有限公司</w:t>
      </w:r>
    </w:p>
    <w:p w14:paraId="17D755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中标成交供应商地址：</w:t>
      </w:r>
      <w:r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  <w:t>北京市朝阳区十里堡路1号69号楼2层203号</w:t>
      </w:r>
    </w:p>
    <w:p w14:paraId="1DEC68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中标金额：12.73万元</w:t>
      </w:r>
    </w:p>
    <w:p w14:paraId="62D9E63A">
      <w:pPr>
        <w:pStyle w:val="2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</w:p>
    <w:p w14:paraId="4780376C">
      <w:pP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</w:p>
    <w:p w14:paraId="16558EA9">
      <w:pPr>
        <w:pStyle w:val="2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</w:p>
    <w:p w14:paraId="15B354D7">
      <w:pPr>
        <w:pStyle w:val="3"/>
        <w:rPr>
          <w:rFonts w:hint="eastAsia"/>
          <w:lang w:val="en-US" w:eastAsia="zh-CN"/>
        </w:rPr>
      </w:pPr>
    </w:p>
    <w:p w14:paraId="253E04B6">
      <w:pPr>
        <w:pStyle w:val="2"/>
        <w:rPr>
          <w:rFonts w:hint="eastAsia"/>
        </w:rPr>
      </w:pPr>
    </w:p>
    <w:tbl>
      <w:tblPr>
        <w:tblStyle w:val="18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2"/>
        <w:gridCol w:w="1505"/>
        <w:gridCol w:w="2217"/>
        <w:gridCol w:w="1647"/>
        <w:gridCol w:w="1903"/>
      </w:tblGrid>
      <w:tr w14:paraId="72AE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AAD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00B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EF3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53E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中标金额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4A5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中标成交备注信息</w:t>
            </w:r>
          </w:p>
        </w:tc>
      </w:tr>
      <w:tr w14:paraId="41CB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0D95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序辉科技(北京)有限公司</w:t>
            </w:r>
          </w:p>
          <w:p w14:paraId="01040FB3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AC1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北京市丰台区郑王坟（纪家庙4号）A1-103室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D08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91110106MA04EH2P02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527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4" w:name="OLE_LINK3"/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10E1335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5" w:name="OLE_LINK2"/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68.80万元</w:t>
            </w:r>
            <w:bookmarkEnd w:id="4"/>
            <w:bookmarkEnd w:id="5"/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62F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评审总得分(综合评分法)：92.82分</w:t>
            </w:r>
          </w:p>
        </w:tc>
      </w:tr>
      <w:tr w14:paraId="5243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02EF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北京通睿达咨询顾问有限公司</w:t>
            </w:r>
          </w:p>
          <w:p w14:paraId="77345CB9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6D3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北京市通州区榆西一街1号院4号楼6层602室62149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529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91110112MA005X688E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1FD2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64.6703万元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AA4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评审总得分(综合评分法)：91.69分</w:t>
            </w:r>
          </w:p>
        </w:tc>
      </w:tr>
      <w:tr w14:paraId="432C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D962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北京艾尔普兰网络科技有限公司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FB6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北京市顺义区龙湾屯镇府前街13号北楼313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BCA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91110113MA01PGFB3K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6EA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173.6190万元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DB8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评审总得分(综合评分法)：91.00分</w:t>
            </w:r>
          </w:p>
        </w:tc>
      </w:tr>
      <w:tr w14:paraId="048D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6A2B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北京云本科技有限公司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686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北京市西城区新街口外大街28号B座3层348室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58A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91110102MAEQRW561R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E18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34.1784万元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E4C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评审总得分(综合评分法)：89.20分</w:t>
            </w:r>
          </w:p>
        </w:tc>
      </w:tr>
      <w:tr w14:paraId="7B17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17F3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北京数智链科技有限公司</w:t>
            </w:r>
          </w:p>
          <w:p w14:paraId="561E12CC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56F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北京市通州区水仙西路99号2层01-23986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B9A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91110108MABUK6HF0J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DE52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22.30万元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FA8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评审总得分(综合评分法)：92.60分</w:t>
            </w:r>
          </w:p>
        </w:tc>
      </w:tr>
      <w:tr w14:paraId="6FCD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DA14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北京思可为教育科技有限公司</w:t>
            </w:r>
          </w:p>
          <w:p w14:paraId="108AF9F6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9A26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北京市朝阳区十里堡路1号69号楼2层203号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EB0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91110105MA0025CE2B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7DA9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12.73万元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D0B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评审总得分(综合评分法)：89.40分</w:t>
            </w:r>
          </w:p>
        </w:tc>
      </w:tr>
    </w:tbl>
    <w:p w14:paraId="59FD3295">
      <w:pPr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</w:p>
    <w:p w14:paraId="218FD581">
      <w:pPr>
        <w:spacing w:line="360" w:lineRule="auto"/>
        <w:ind w:left="-283" w:leftChars="-135"/>
        <w:jc w:val="left"/>
        <w:rPr>
          <w:rFonts w:hint="eastAsia" w:asciiTheme="minorEastAsia" w:hAnsiTheme="minorEastAsia" w:eastAsiaTheme="minorEastAsia"/>
          <w:sz w:val="24"/>
          <w:szCs w:val="24"/>
        </w:rPr>
      </w:pPr>
    </w:p>
    <w:p w14:paraId="0EE15E78">
      <w:pPr>
        <w:spacing w:line="360" w:lineRule="auto"/>
        <w:ind w:left="-283" w:leftChars="-13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8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017"/>
        <w:gridCol w:w="650"/>
        <w:gridCol w:w="475"/>
        <w:gridCol w:w="1516"/>
        <w:gridCol w:w="1533"/>
        <w:gridCol w:w="2009"/>
      </w:tblGrid>
      <w:tr w14:paraId="55FE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908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B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7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4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9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C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</w:tr>
      <w:tr w14:paraId="20C7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E21F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序辉科技(北京)有限公司存续</w:t>
            </w:r>
          </w:p>
          <w:p w14:paraId="4A505ED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5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E3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C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539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640969A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68.80万元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3F9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4CE92B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68.80万元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C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  <w:tr w14:paraId="689F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C5CA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6" w:name="OLE_LINK13"/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北京通睿达咨询顾问有限公司</w:t>
            </w:r>
          </w:p>
          <w:p w14:paraId="7982F86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9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5C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D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FF3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64.6703万元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2BB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64.6703万元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9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  <w:tr w14:paraId="7439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F0E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北京艾尔普兰网络科技有限公司</w:t>
            </w: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B3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3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A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39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173.6190万元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26B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173.6190万元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0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  <w:tr w14:paraId="13E6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7C4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北京云本科技有限公司</w:t>
            </w: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56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B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6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AF3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34.1784万元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DA2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34.1784万元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5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  <w:tr w14:paraId="0F4B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975A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北京数智链科技有限公司</w:t>
            </w:r>
          </w:p>
          <w:p w14:paraId="32B2C58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6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65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3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8E6D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22.30万元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116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22.30万元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F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  <w:tr w14:paraId="3854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3324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北京思可为教育科技有限公司</w:t>
            </w:r>
          </w:p>
          <w:p w14:paraId="7603F37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A7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A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3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348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12.73万元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A52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12.73万元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6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</w:tbl>
    <w:p w14:paraId="03953F0F">
      <w:pPr>
        <w:spacing w:line="360" w:lineRule="auto"/>
        <w:ind w:left="141" w:leftChars="67" w:firstLine="141" w:firstLineChars="59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highlight w:val="none"/>
          <w:lang w:val="en-US" w:eastAsia="zh-CN"/>
        </w:rPr>
        <w:t>合同履行期限：第一包合同履行期限：2026年10月31日前完成项目全部工作。 第二包合同履行期限：2026年10月31日前完成项目全部工作。 第三包合同履行期限：2026年10月31日前完成项目全部工作。 第四包合同履行期限：2026年10月31日前完成项目全部工作。 第五包合同履行期限：2026年11月30日前完成项目全部工作。 第六包合同履行期限：2026年10月31日前完成项目全部工作。</w:t>
      </w:r>
      <w:bookmarkEnd w:id="6"/>
    </w:p>
    <w:p w14:paraId="5579BFB3">
      <w:pPr>
        <w:widowControl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</w:p>
    <w:p w14:paraId="36903080">
      <w:pPr>
        <w:widowControl/>
        <w:tabs>
          <w:tab w:val="left" w:pos="0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="Times New Roman" w:hAnsi="Times New Roman"/>
          <w:sz w:val="24"/>
          <w:lang w:val="en-US" w:eastAsia="zh-CN"/>
        </w:rPr>
        <w:t>韩冬青</w:t>
      </w:r>
      <w:r>
        <w:rPr>
          <w:rFonts w:hint="eastAsia" w:ascii="Times New Roman" w:hAnsi="Times New Roman"/>
          <w:sz w:val="24"/>
          <w:lang w:eastAsia="zh-CN"/>
        </w:rPr>
        <w:t>、</w:t>
      </w:r>
      <w:r>
        <w:rPr>
          <w:rFonts w:hint="eastAsia" w:ascii="Times New Roman" w:hAnsi="Times New Roman"/>
          <w:sz w:val="24"/>
          <w:lang w:val="en-US" w:eastAsia="zh-CN"/>
        </w:rPr>
        <w:t>王培霖</w:t>
      </w:r>
      <w:r>
        <w:rPr>
          <w:rFonts w:hint="eastAsia" w:ascii="Times New Roman" w:hAnsi="Times New Roman"/>
          <w:sz w:val="24"/>
          <w:lang w:eastAsia="zh-CN"/>
        </w:rPr>
        <w:t>、</w:t>
      </w:r>
      <w:r>
        <w:rPr>
          <w:rFonts w:hint="eastAsia" w:ascii="Times New Roman" w:hAnsi="Times New Roman"/>
          <w:sz w:val="24"/>
          <w:lang w:val="en-US" w:eastAsia="zh-CN"/>
        </w:rPr>
        <w:t>郭巧红</w:t>
      </w:r>
      <w:r>
        <w:rPr>
          <w:rFonts w:hint="eastAsia" w:ascii="Times New Roman" w:hAnsi="Times New Roman"/>
          <w:sz w:val="24"/>
          <w:lang w:eastAsia="zh-CN"/>
        </w:rPr>
        <w:t>、</w:t>
      </w:r>
      <w:r>
        <w:rPr>
          <w:rFonts w:hint="eastAsia" w:ascii="Times New Roman" w:hAnsi="Times New Roman"/>
          <w:sz w:val="24"/>
          <w:lang w:val="en-US" w:eastAsia="zh-CN"/>
        </w:rPr>
        <w:t>安莉</w:t>
      </w:r>
      <w:r>
        <w:rPr>
          <w:rFonts w:hint="eastAsia" w:ascii="Times New Roman" w:hAnsi="Times New Roman"/>
          <w:sz w:val="24"/>
          <w:lang w:eastAsia="zh-CN"/>
        </w:rPr>
        <w:t>、</w:t>
      </w:r>
      <w:r>
        <w:rPr>
          <w:rFonts w:hint="eastAsia" w:ascii="Times New Roman" w:hAnsi="Times New Roman"/>
          <w:sz w:val="24"/>
          <w:lang w:val="en-US" w:eastAsia="zh-CN"/>
        </w:rPr>
        <w:t>张海东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760AE5D5">
      <w:pPr>
        <w:widowControl/>
        <w:tabs>
          <w:tab w:val="left" w:pos="0"/>
        </w:tabs>
        <w:spacing w:line="360" w:lineRule="auto"/>
        <w:jc w:val="left"/>
        <w:rPr>
          <w:rFonts w:hint="eastAsia"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</w:p>
    <w:p w14:paraId="2FAB5014">
      <w:pPr>
        <w:tabs>
          <w:tab w:val="left" w:pos="0"/>
        </w:tabs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bookmarkStart w:id="7" w:name="OLE_LINK5"/>
      <w:bookmarkStart w:id="8" w:name="OLE_LINK15"/>
      <w:r>
        <w:rPr>
          <w:rFonts w:hint="eastAsia" w:ascii="宋体" w:hAnsi="宋体" w:cs="宋体"/>
          <w:sz w:val="24"/>
        </w:rPr>
        <w:t>参考《国家计委关于印发招标代理服务收费管理暂行办法的通知》（计价格〔2002〕1980号）、《国家发展改革委办公厅关于招标代理服务收费有关问题的通知》（发改办价格〔2003〕857号）的规定，以每个包/标段的中标金额为计算基数，采用差额定率累进方式计算，按以上标准计算不足5000元按5000元收取。</w:t>
      </w:r>
    </w:p>
    <w:p w14:paraId="4952E77F">
      <w:pPr>
        <w:tabs>
          <w:tab w:val="left" w:pos="0"/>
        </w:tabs>
        <w:spacing w:line="360" w:lineRule="auto"/>
        <w:ind w:firstLine="480" w:firstLineChars="200"/>
        <w:jc w:val="left"/>
        <w:rPr>
          <w:rFonts w:hint="default"/>
          <w:sz w:val="24"/>
          <w:szCs w:val="24"/>
          <w:lang w:val="en-US" w:eastAsia="zh-CN" w:bidi="en-US"/>
        </w:rPr>
      </w:pPr>
      <w:r>
        <w:rPr>
          <w:rFonts w:hint="eastAsia"/>
          <w:sz w:val="24"/>
          <w:szCs w:val="24"/>
          <w:lang w:val="en-US" w:eastAsia="zh-CN" w:bidi="en-US"/>
        </w:rPr>
        <w:t>招标代理服务费总金额：5.6038万元</w:t>
      </w:r>
    </w:p>
    <w:p w14:paraId="27A6F2E3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第一包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1.032</w:t>
      </w:r>
      <w:r>
        <w:rPr>
          <w:sz w:val="24"/>
          <w:szCs w:val="24"/>
          <w:lang w:bidi="en-US"/>
        </w:rPr>
        <w:t>万元</w:t>
      </w:r>
      <w:bookmarkEnd w:id="7"/>
    </w:p>
    <w:p w14:paraId="1ACB5442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第二包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0.9701</w:t>
      </w:r>
      <w:r>
        <w:rPr>
          <w:sz w:val="24"/>
          <w:szCs w:val="24"/>
          <w:lang w:bidi="en-US"/>
        </w:rPr>
        <w:t>万元</w:t>
      </w:r>
    </w:p>
    <w:p w14:paraId="76324759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第三包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2.0890</w:t>
      </w:r>
      <w:r>
        <w:rPr>
          <w:sz w:val="24"/>
          <w:szCs w:val="24"/>
          <w:lang w:bidi="en-US"/>
        </w:rPr>
        <w:t>万元</w:t>
      </w:r>
    </w:p>
    <w:p w14:paraId="08A019C2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第四包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0.5127</w:t>
      </w:r>
      <w:r>
        <w:rPr>
          <w:sz w:val="24"/>
          <w:szCs w:val="24"/>
          <w:lang w:bidi="en-US"/>
        </w:rPr>
        <w:t>万元</w:t>
      </w:r>
    </w:p>
    <w:p w14:paraId="7EDFAC25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第五包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0.5</w:t>
      </w:r>
      <w:r>
        <w:rPr>
          <w:sz w:val="24"/>
          <w:szCs w:val="24"/>
          <w:lang w:bidi="en-US"/>
        </w:rPr>
        <w:t>万元</w:t>
      </w:r>
    </w:p>
    <w:p w14:paraId="7F17B079">
      <w:pPr>
        <w:tabs>
          <w:tab w:val="left" w:pos="0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 w:bidi="en-US"/>
        </w:rPr>
        <w:t>第六包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0.5</w:t>
      </w:r>
      <w:r>
        <w:rPr>
          <w:sz w:val="24"/>
          <w:szCs w:val="24"/>
          <w:lang w:bidi="en-US"/>
        </w:rPr>
        <w:t>万元</w:t>
      </w:r>
      <w:bookmarkEnd w:id="8"/>
    </w:p>
    <w:p w14:paraId="4751FEBA">
      <w:pPr>
        <w:widowControl/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0AD64701">
      <w:pPr>
        <w:tabs>
          <w:tab w:val="left" w:pos="0"/>
        </w:tabs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08F7268E">
      <w:pPr>
        <w:tabs>
          <w:tab w:val="left" w:pos="0"/>
        </w:tabs>
        <w:spacing w:line="360" w:lineRule="auto"/>
        <w:jc w:val="lef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05530AD3">
      <w:pPr>
        <w:widowControl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本项目公告在中国政府采购网（http://www.ccgp.gov.cn/）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北京市政府采购网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上发布。</w:t>
      </w:r>
    </w:p>
    <w:p w14:paraId="152B26AA">
      <w:pPr>
        <w:widowControl/>
        <w:spacing w:line="360" w:lineRule="auto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  <w:bookmarkStart w:id="9" w:name="_Toc35393641"/>
      <w:bookmarkStart w:id="10" w:name="_Toc35393810"/>
      <w:bookmarkStart w:id="11" w:name="_Toc28359023"/>
      <w:bookmarkStart w:id="12" w:name="_Toc28359100"/>
    </w:p>
    <w:bookmarkEnd w:id="9"/>
    <w:bookmarkEnd w:id="10"/>
    <w:bookmarkEnd w:id="11"/>
    <w:bookmarkEnd w:id="12"/>
    <w:p w14:paraId="6D443C1B">
      <w:pPr>
        <w:widowControl/>
        <w:spacing w:line="360" w:lineRule="auto"/>
        <w:ind w:firstLine="426" w:firstLineChars="177"/>
        <w:jc w:val="left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1.采购人信息</w:t>
      </w:r>
    </w:p>
    <w:p w14:paraId="6DC2CC05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 xml:space="preserve">名 称：北京科学中心 </w:t>
      </w:r>
    </w:p>
    <w:p w14:paraId="6519D187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 址：北京市西城区北辰路9号</w:t>
      </w:r>
    </w:p>
    <w:p w14:paraId="2A880FAC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>联系方式：</w:t>
      </w:r>
      <w:bookmarkStart w:id="13" w:name="_Toc28359009"/>
      <w:bookmarkStart w:id="14" w:name="_Toc28359086"/>
      <w:r>
        <w:rPr>
          <w:rFonts w:hint="eastAsia" w:ascii="宋体" w:hAnsi="宋体" w:cs="宋体"/>
          <w:sz w:val="24"/>
          <w:highlight w:val="none"/>
        </w:rPr>
        <w:t>张珊 010-83059933</w:t>
      </w:r>
    </w:p>
    <w:p w14:paraId="40CDF4FA">
      <w:pPr>
        <w:spacing w:line="360" w:lineRule="auto"/>
        <w:ind w:firstLine="426" w:firstLineChars="177"/>
        <w:jc w:val="left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2.采购代理机构信息</w:t>
      </w:r>
      <w:bookmarkEnd w:id="13"/>
      <w:bookmarkEnd w:id="14"/>
    </w:p>
    <w:p w14:paraId="383BFD34">
      <w:pPr>
        <w:pStyle w:val="40"/>
        <w:spacing w:line="360" w:lineRule="auto"/>
        <w:ind w:firstLine="480"/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名  称：北京天极招投标咨询有限公司　</w:t>
      </w:r>
    </w:p>
    <w:p w14:paraId="706D7A52">
      <w:pPr>
        <w:pStyle w:val="40"/>
        <w:spacing w:line="360" w:lineRule="auto"/>
        <w:ind w:firstLine="480"/>
        <w:rPr>
          <w:rStyle w:val="42"/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地　址：北京市大兴区宏业东路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</w:rPr>
        <w:t>1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号院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</w:rPr>
        <w:t>3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号楼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</w:rPr>
        <w:t>3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层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</w:rPr>
        <w:t>301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室　</w:t>
      </w:r>
    </w:p>
    <w:p w14:paraId="32FA921A">
      <w:pPr>
        <w:pStyle w:val="40"/>
        <w:spacing w:line="360" w:lineRule="auto"/>
        <w:ind w:firstLine="480"/>
        <w:rPr>
          <w:rStyle w:val="42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联系方式：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</w:rPr>
        <w:t>010-60230611-800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</w:p>
    <w:p w14:paraId="51C3C217">
      <w:pPr>
        <w:pStyle w:val="40"/>
        <w:spacing w:line="360" w:lineRule="auto"/>
        <w:ind w:firstLine="482"/>
        <w:rPr>
          <w:rStyle w:val="42"/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</w:rPr>
      </w:pPr>
      <w:r>
        <w:rPr>
          <w:rStyle w:val="42"/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3.</w:t>
      </w:r>
      <w:r>
        <w:rPr>
          <w:rStyle w:val="42"/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zh-TW" w:eastAsia="zh-TW"/>
        </w:rPr>
        <w:t>项目联系方式</w:t>
      </w:r>
    </w:p>
    <w:p w14:paraId="5DF9D39B">
      <w:pPr>
        <w:pStyle w:val="40"/>
        <w:spacing w:line="360" w:lineRule="auto"/>
        <w:ind w:right="960" w:firstLine="480"/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/>
        </w:rPr>
      </w:pP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项目联系人：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/>
        </w:rPr>
        <w:t>窦冰雪、冯乐乐、安冬</w:t>
      </w:r>
    </w:p>
    <w:p w14:paraId="63EC1ED5">
      <w:pPr>
        <w:pStyle w:val="40"/>
        <w:spacing w:line="360" w:lineRule="auto"/>
        <w:ind w:right="960" w:firstLine="480"/>
        <w:rPr>
          <w:rStyle w:val="42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zh-TW" w:eastAsia="zh-TW"/>
        </w:rPr>
        <w:t>电　    话：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</w:rPr>
        <w:t>010-60230611-800</w:t>
      </w:r>
      <w:r>
        <w:rPr>
          <w:rStyle w:val="42"/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1C8AC"/>
    <w:multiLevelType w:val="singleLevel"/>
    <w:tmpl w:val="BA91C8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DQ1ZDU4NjlhZGUzZTBlYWUyYjM4NzgzN2NlZDgifQ=="/>
    <w:docVar w:name="KSO_WPS_MARK_KEY" w:val="fce18047-ad0d-44b9-9930-5bf55da3eaaf"/>
  </w:docVars>
  <w:rsids>
    <w:rsidRoot w:val="005C35B0"/>
    <w:rsid w:val="00006C70"/>
    <w:rsid w:val="00014CE7"/>
    <w:rsid w:val="000851AE"/>
    <w:rsid w:val="00085213"/>
    <w:rsid w:val="000915D4"/>
    <w:rsid w:val="00097EEB"/>
    <w:rsid w:val="000A5452"/>
    <w:rsid w:val="00104FBD"/>
    <w:rsid w:val="00163231"/>
    <w:rsid w:val="001C097F"/>
    <w:rsid w:val="001E425B"/>
    <w:rsid w:val="00200F28"/>
    <w:rsid w:val="00246865"/>
    <w:rsid w:val="00260850"/>
    <w:rsid w:val="002D5562"/>
    <w:rsid w:val="002F2FF4"/>
    <w:rsid w:val="00314C08"/>
    <w:rsid w:val="00367D3C"/>
    <w:rsid w:val="003939D4"/>
    <w:rsid w:val="003D69CA"/>
    <w:rsid w:val="004072CF"/>
    <w:rsid w:val="00422148"/>
    <w:rsid w:val="004710B2"/>
    <w:rsid w:val="0047466C"/>
    <w:rsid w:val="0048164C"/>
    <w:rsid w:val="00526730"/>
    <w:rsid w:val="00591022"/>
    <w:rsid w:val="005C2C43"/>
    <w:rsid w:val="005C35B0"/>
    <w:rsid w:val="006251FC"/>
    <w:rsid w:val="00647283"/>
    <w:rsid w:val="00677B35"/>
    <w:rsid w:val="00692FAD"/>
    <w:rsid w:val="006D0092"/>
    <w:rsid w:val="006E21AA"/>
    <w:rsid w:val="0072540D"/>
    <w:rsid w:val="007768C4"/>
    <w:rsid w:val="00797394"/>
    <w:rsid w:val="00797D62"/>
    <w:rsid w:val="007C3EB6"/>
    <w:rsid w:val="0086682E"/>
    <w:rsid w:val="008842AF"/>
    <w:rsid w:val="008C19C6"/>
    <w:rsid w:val="00901DB9"/>
    <w:rsid w:val="00903F88"/>
    <w:rsid w:val="00912668"/>
    <w:rsid w:val="0091371F"/>
    <w:rsid w:val="00992BE8"/>
    <w:rsid w:val="00A13970"/>
    <w:rsid w:val="00A34EA9"/>
    <w:rsid w:val="00B30051"/>
    <w:rsid w:val="00B90EF9"/>
    <w:rsid w:val="00BA758F"/>
    <w:rsid w:val="00BD5368"/>
    <w:rsid w:val="00C63289"/>
    <w:rsid w:val="00C749AB"/>
    <w:rsid w:val="00CF1DC9"/>
    <w:rsid w:val="00D40916"/>
    <w:rsid w:val="00D96955"/>
    <w:rsid w:val="00DB6BF4"/>
    <w:rsid w:val="00DC3E97"/>
    <w:rsid w:val="00DC5029"/>
    <w:rsid w:val="00DF25FA"/>
    <w:rsid w:val="00E06D2D"/>
    <w:rsid w:val="00E54232"/>
    <w:rsid w:val="00E87408"/>
    <w:rsid w:val="00EE01C8"/>
    <w:rsid w:val="00F13437"/>
    <w:rsid w:val="00F500AD"/>
    <w:rsid w:val="00F66742"/>
    <w:rsid w:val="00F83D83"/>
    <w:rsid w:val="00F915A7"/>
    <w:rsid w:val="01A26771"/>
    <w:rsid w:val="01DB1C83"/>
    <w:rsid w:val="01E51BBD"/>
    <w:rsid w:val="022E6257"/>
    <w:rsid w:val="031E62CB"/>
    <w:rsid w:val="04AE7B23"/>
    <w:rsid w:val="074402CA"/>
    <w:rsid w:val="096507C9"/>
    <w:rsid w:val="0B2C354F"/>
    <w:rsid w:val="0C300E1D"/>
    <w:rsid w:val="0C7D22B4"/>
    <w:rsid w:val="0DE85E53"/>
    <w:rsid w:val="0E5966F9"/>
    <w:rsid w:val="0F452E31"/>
    <w:rsid w:val="0FC85F3C"/>
    <w:rsid w:val="0FDB5C66"/>
    <w:rsid w:val="1125513A"/>
    <w:rsid w:val="125D5665"/>
    <w:rsid w:val="13FC6AFD"/>
    <w:rsid w:val="14AE05F9"/>
    <w:rsid w:val="157955E3"/>
    <w:rsid w:val="18194E5B"/>
    <w:rsid w:val="18AC5CCF"/>
    <w:rsid w:val="18C272A1"/>
    <w:rsid w:val="18DE1E63"/>
    <w:rsid w:val="19744A3F"/>
    <w:rsid w:val="19873C1D"/>
    <w:rsid w:val="19A54BF8"/>
    <w:rsid w:val="19EC0AFA"/>
    <w:rsid w:val="1A6C221E"/>
    <w:rsid w:val="1B361656"/>
    <w:rsid w:val="1B976543"/>
    <w:rsid w:val="1C536B8E"/>
    <w:rsid w:val="1CDF48C5"/>
    <w:rsid w:val="1D1125A5"/>
    <w:rsid w:val="1D3A51DA"/>
    <w:rsid w:val="1E1E1543"/>
    <w:rsid w:val="1E9A6CF6"/>
    <w:rsid w:val="1F0E3240"/>
    <w:rsid w:val="1F244811"/>
    <w:rsid w:val="1F301408"/>
    <w:rsid w:val="1FB738D7"/>
    <w:rsid w:val="21132D8F"/>
    <w:rsid w:val="214473ED"/>
    <w:rsid w:val="216B429A"/>
    <w:rsid w:val="219226E7"/>
    <w:rsid w:val="22E56F44"/>
    <w:rsid w:val="23DA095A"/>
    <w:rsid w:val="2518145F"/>
    <w:rsid w:val="258E0C37"/>
    <w:rsid w:val="259A582D"/>
    <w:rsid w:val="25D32AED"/>
    <w:rsid w:val="270C275B"/>
    <w:rsid w:val="27421CD9"/>
    <w:rsid w:val="280E605F"/>
    <w:rsid w:val="28F526BD"/>
    <w:rsid w:val="294A366F"/>
    <w:rsid w:val="298C621A"/>
    <w:rsid w:val="29C27101"/>
    <w:rsid w:val="2A576428"/>
    <w:rsid w:val="2A70409E"/>
    <w:rsid w:val="2A81520E"/>
    <w:rsid w:val="2AB801CA"/>
    <w:rsid w:val="2AED28A3"/>
    <w:rsid w:val="2B116CC8"/>
    <w:rsid w:val="2B391475"/>
    <w:rsid w:val="2B89391F"/>
    <w:rsid w:val="2BFC0486"/>
    <w:rsid w:val="2CB35427"/>
    <w:rsid w:val="2D0471CE"/>
    <w:rsid w:val="2D79041E"/>
    <w:rsid w:val="2DD613CD"/>
    <w:rsid w:val="2E226BE0"/>
    <w:rsid w:val="2E6469D8"/>
    <w:rsid w:val="2FEF25F1"/>
    <w:rsid w:val="30817D16"/>
    <w:rsid w:val="32004C6A"/>
    <w:rsid w:val="32F10A57"/>
    <w:rsid w:val="33BA52ED"/>
    <w:rsid w:val="342D337C"/>
    <w:rsid w:val="34963664"/>
    <w:rsid w:val="34F5497F"/>
    <w:rsid w:val="356764DA"/>
    <w:rsid w:val="35D6336A"/>
    <w:rsid w:val="361C228F"/>
    <w:rsid w:val="368045CB"/>
    <w:rsid w:val="36987008"/>
    <w:rsid w:val="37362EDC"/>
    <w:rsid w:val="375A12C0"/>
    <w:rsid w:val="381761BF"/>
    <w:rsid w:val="385F4C0E"/>
    <w:rsid w:val="39846181"/>
    <w:rsid w:val="39DE1656"/>
    <w:rsid w:val="3A080B60"/>
    <w:rsid w:val="3B273268"/>
    <w:rsid w:val="3B8701AA"/>
    <w:rsid w:val="3C683B38"/>
    <w:rsid w:val="3CA41FF9"/>
    <w:rsid w:val="3CB700CE"/>
    <w:rsid w:val="3D9170BE"/>
    <w:rsid w:val="3D9B618F"/>
    <w:rsid w:val="3E481E73"/>
    <w:rsid w:val="3ECD2378"/>
    <w:rsid w:val="3F275F2C"/>
    <w:rsid w:val="3FA70A23"/>
    <w:rsid w:val="40C33A32"/>
    <w:rsid w:val="41EC520B"/>
    <w:rsid w:val="42342E75"/>
    <w:rsid w:val="42877E4F"/>
    <w:rsid w:val="42C85330"/>
    <w:rsid w:val="43006B99"/>
    <w:rsid w:val="43765214"/>
    <w:rsid w:val="43E812FF"/>
    <w:rsid w:val="455E3D2A"/>
    <w:rsid w:val="46735F59"/>
    <w:rsid w:val="478E1647"/>
    <w:rsid w:val="48641F10"/>
    <w:rsid w:val="48FD1AAC"/>
    <w:rsid w:val="495711BC"/>
    <w:rsid w:val="498B70B7"/>
    <w:rsid w:val="49CF6CCB"/>
    <w:rsid w:val="4A7F66E4"/>
    <w:rsid w:val="4AB17E97"/>
    <w:rsid w:val="4B531E57"/>
    <w:rsid w:val="4B6D2BBB"/>
    <w:rsid w:val="4CBB7CB4"/>
    <w:rsid w:val="4D1B69A4"/>
    <w:rsid w:val="4D4D1254"/>
    <w:rsid w:val="4D5123C6"/>
    <w:rsid w:val="4D662315"/>
    <w:rsid w:val="4D901140"/>
    <w:rsid w:val="50100316"/>
    <w:rsid w:val="50373299"/>
    <w:rsid w:val="509B6673"/>
    <w:rsid w:val="50C35389"/>
    <w:rsid w:val="514937E7"/>
    <w:rsid w:val="52064B26"/>
    <w:rsid w:val="5224454D"/>
    <w:rsid w:val="526D1A50"/>
    <w:rsid w:val="53DB0C3B"/>
    <w:rsid w:val="53F8359B"/>
    <w:rsid w:val="542C1497"/>
    <w:rsid w:val="558026A7"/>
    <w:rsid w:val="56292132"/>
    <w:rsid w:val="56EB73E7"/>
    <w:rsid w:val="57272B15"/>
    <w:rsid w:val="57BD6FD6"/>
    <w:rsid w:val="57D165DD"/>
    <w:rsid w:val="59A10231"/>
    <w:rsid w:val="5AAB75B9"/>
    <w:rsid w:val="5C2313D1"/>
    <w:rsid w:val="5C9F6CAA"/>
    <w:rsid w:val="5CF50FC0"/>
    <w:rsid w:val="5ED15115"/>
    <w:rsid w:val="5F1871E8"/>
    <w:rsid w:val="606721D5"/>
    <w:rsid w:val="607A35D7"/>
    <w:rsid w:val="60BC7FA6"/>
    <w:rsid w:val="61AE262C"/>
    <w:rsid w:val="62AC0373"/>
    <w:rsid w:val="63A159FD"/>
    <w:rsid w:val="640F443B"/>
    <w:rsid w:val="648F1CFA"/>
    <w:rsid w:val="6499729A"/>
    <w:rsid w:val="64B254B3"/>
    <w:rsid w:val="64CD637E"/>
    <w:rsid w:val="64ED7E62"/>
    <w:rsid w:val="652E07FC"/>
    <w:rsid w:val="65654809"/>
    <w:rsid w:val="65A92947"/>
    <w:rsid w:val="65AD65DC"/>
    <w:rsid w:val="65B80937"/>
    <w:rsid w:val="660D737A"/>
    <w:rsid w:val="666D1BC7"/>
    <w:rsid w:val="67A557C1"/>
    <w:rsid w:val="68103152"/>
    <w:rsid w:val="687A05CB"/>
    <w:rsid w:val="69635503"/>
    <w:rsid w:val="696D1EDE"/>
    <w:rsid w:val="6A535578"/>
    <w:rsid w:val="6A6B466F"/>
    <w:rsid w:val="6B6B39F8"/>
    <w:rsid w:val="6BFF08C5"/>
    <w:rsid w:val="6C0703C8"/>
    <w:rsid w:val="6C364E1E"/>
    <w:rsid w:val="6C6E48EB"/>
    <w:rsid w:val="6C871509"/>
    <w:rsid w:val="6CE40709"/>
    <w:rsid w:val="6D2A23E6"/>
    <w:rsid w:val="6D940DBA"/>
    <w:rsid w:val="6DCC2824"/>
    <w:rsid w:val="6ED879C0"/>
    <w:rsid w:val="6EDD3662"/>
    <w:rsid w:val="6F584D01"/>
    <w:rsid w:val="70A47AAD"/>
    <w:rsid w:val="71002AA9"/>
    <w:rsid w:val="71671916"/>
    <w:rsid w:val="719646C8"/>
    <w:rsid w:val="71F72C8D"/>
    <w:rsid w:val="729D3834"/>
    <w:rsid w:val="73335F46"/>
    <w:rsid w:val="73A44F2A"/>
    <w:rsid w:val="73EA4857"/>
    <w:rsid w:val="744877CF"/>
    <w:rsid w:val="74903623"/>
    <w:rsid w:val="749A63B4"/>
    <w:rsid w:val="749F035B"/>
    <w:rsid w:val="75407A36"/>
    <w:rsid w:val="757545F4"/>
    <w:rsid w:val="76D4359C"/>
    <w:rsid w:val="77935205"/>
    <w:rsid w:val="77D87F0E"/>
    <w:rsid w:val="77DF669D"/>
    <w:rsid w:val="78F40E48"/>
    <w:rsid w:val="79CD2C51"/>
    <w:rsid w:val="79FB3E79"/>
    <w:rsid w:val="7A2111EE"/>
    <w:rsid w:val="7BF02C26"/>
    <w:rsid w:val="7D856BDD"/>
    <w:rsid w:val="7DC0487A"/>
    <w:rsid w:val="7EB57FB8"/>
    <w:rsid w:val="7F416A97"/>
    <w:rsid w:val="7F900D8B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cs="黑体"/>
      <w:szCs w:val="22"/>
    </w:rPr>
  </w:style>
  <w:style w:type="paragraph" w:styleId="7">
    <w:name w:val="Body Text Indent"/>
    <w:basedOn w:val="1"/>
    <w:link w:val="29"/>
    <w:semiHidden/>
    <w:unhideWhenUsed/>
    <w:qFormat/>
    <w:uiPriority w:val="99"/>
    <w:pPr>
      <w:spacing w:after="120"/>
      <w:ind w:left="420" w:leftChars="200"/>
    </w:pPr>
  </w:style>
  <w:style w:type="paragraph" w:styleId="8">
    <w:name w:val="List 2"/>
    <w:basedOn w:val="1"/>
    <w:qFormat/>
    <w:uiPriority w:val="99"/>
    <w:pPr>
      <w:ind w:left="100" w:leftChars="200" w:hanging="200" w:hangingChars="200"/>
    </w:pPr>
  </w:style>
  <w:style w:type="paragraph" w:styleId="9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toc 2"/>
    <w:basedOn w:val="1"/>
    <w:next w:val="1"/>
    <w:qFormat/>
    <w:uiPriority w:val="0"/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link w:val="39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28"/>
      <w:szCs w:val="32"/>
      <w:lang w:val="zh-CN"/>
    </w:rPr>
  </w:style>
  <w:style w:type="paragraph" w:styleId="16">
    <w:name w:val="Body Text First Indent"/>
    <w:basedOn w:val="2"/>
    <w:qFormat/>
    <w:uiPriority w:val="0"/>
    <w:pPr>
      <w:ind w:firstLine="420" w:firstLineChars="100"/>
    </w:pPr>
  </w:style>
  <w:style w:type="paragraph" w:styleId="17">
    <w:name w:val="Body Text First Indent 2"/>
    <w:basedOn w:val="7"/>
    <w:link w:val="30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Char"/>
    <w:basedOn w:val="20"/>
    <w:link w:val="11"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0"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20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7">
    <w:name w:val="纯文本 Char"/>
    <w:basedOn w:val="20"/>
    <w:link w:val="9"/>
    <w:qFormat/>
    <w:uiPriority w:val="0"/>
    <w:rPr>
      <w:rFonts w:ascii="宋体" w:hAnsi="Courier New"/>
    </w:rPr>
  </w:style>
  <w:style w:type="paragraph" w:customStyle="1" w:styleId="28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29">
    <w:name w:val="正文文本缩进 Char"/>
    <w:basedOn w:val="20"/>
    <w:link w:val="7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0">
    <w:name w:val="正文首行缩进 2 Char"/>
    <w:basedOn w:val="29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styleId="31">
    <w:name w:val="No Spacing"/>
    <w:link w:val="32"/>
    <w:qFormat/>
    <w:uiPriority w:val="1"/>
    <w:pPr>
      <w:widowControl w:val="0"/>
      <w:jc w:val="center"/>
    </w:pPr>
    <w:rPr>
      <w:rFonts w:eastAsia="华文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32">
    <w:name w:val="无间隔 Char"/>
    <w:link w:val="31"/>
    <w:qFormat/>
    <w:uiPriority w:val="99"/>
    <w:rPr>
      <w:rFonts w:eastAsia="华文仿宋"/>
    </w:rPr>
  </w:style>
  <w:style w:type="character" w:customStyle="1" w:styleId="33">
    <w:name w:val="*正文 Char"/>
    <w:link w:val="34"/>
    <w:qFormat/>
    <w:uiPriority w:val="0"/>
    <w:rPr>
      <w:rFonts w:ascii="宋体" w:hAnsi="宋体"/>
      <w:sz w:val="24"/>
    </w:rPr>
  </w:style>
  <w:style w:type="paragraph" w:customStyle="1" w:styleId="34">
    <w:name w:val="*正文"/>
    <w:basedOn w:val="1"/>
    <w:link w:val="33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styleId="35">
    <w:name w:val="List Paragraph"/>
    <w:basedOn w:val="1"/>
    <w:link w:val="36"/>
    <w:qFormat/>
    <w:uiPriority w:val="34"/>
    <w:pPr>
      <w:ind w:firstLine="420" w:firstLineChars="200"/>
    </w:pPr>
    <w:rPr>
      <w:szCs w:val="24"/>
    </w:rPr>
  </w:style>
  <w:style w:type="character" w:customStyle="1" w:styleId="36">
    <w:name w:val="列出段落 Char"/>
    <w:link w:val="35"/>
    <w:qFormat/>
    <w:uiPriority w:val="34"/>
    <w:rPr>
      <w:kern w:val="2"/>
      <w:sz w:val="21"/>
      <w:szCs w:val="24"/>
    </w:rPr>
  </w:style>
  <w:style w:type="paragraph" w:customStyle="1" w:styleId="37">
    <w:name w:val="纯文本1"/>
    <w:qFormat/>
    <w:uiPriority w:val="0"/>
    <w:pPr>
      <w:widowControl w:val="0"/>
      <w:jc w:val="both"/>
    </w:pPr>
    <w:rPr>
      <w:rFonts w:ascii="Helvetica Neue" w:hAnsi="微软雅黑" w:eastAsia="等线" w:cs="楷体_GB2312"/>
      <w:kern w:val="2"/>
      <w:sz w:val="21"/>
      <w:szCs w:val="21"/>
      <w:lang w:val="zh-CN" w:eastAsia="zh-CN" w:bidi="ar-SA"/>
    </w:rPr>
  </w:style>
  <w:style w:type="paragraph" w:customStyle="1" w:styleId="38">
    <w:name w:val="正文首行缩进 21"/>
    <w:qFormat/>
    <w:uiPriority w:val="0"/>
    <w:pPr>
      <w:widowControl w:val="0"/>
      <w:tabs>
        <w:tab w:val="left" w:pos="5580"/>
      </w:tabs>
      <w:spacing w:before="120" w:after="120"/>
      <w:ind w:left="420" w:leftChars="200" w:firstLine="420" w:firstLineChars="200"/>
      <w:jc w:val="both"/>
    </w:pPr>
    <w:rPr>
      <w:rFonts w:ascii="黑体" w:hAnsi="黑体" w:eastAsia="等线" w:cs="楷体_GB2312"/>
      <w:kern w:val="2"/>
      <w:sz w:val="21"/>
      <w:lang w:val="zh-CN" w:eastAsia="zh-CN" w:bidi="ar-SA"/>
    </w:rPr>
  </w:style>
  <w:style w:type="character" w:customStyle="1" w:styleId="39">
    <w:name w:val="标题 Char"/>
    <w:basedOn w:val="20"/>
    <w:link w:val="15"/>
    <w:qFormat/>
    <w:uiPriority w:val="0"/>
    <w:rPr>
      <w:rFonts w:ascii="Arial" w:hAnsi="Arial"/>
      <w:b/>
      <w:bCs/>
      <w:kern w:val="2"/>
      <w:sz w:val="28"/>
      <w:szCs w:val="32"/>
      <w:lang w:val="zh-CN"/>
    </w:rPr>
  </w:style>
  <w:style w:type="paragraph" w:customStyle="1" w:styleId="40">
    <w:name w:val="正文 A"/>
    <w:next w:val="41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1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color w:val="000000"/>
      <w:kern w:val="28"/>
      <w:sz w:val="28"/>
      <w:szCs w:val="20"/>
    </w:rPr>
  </w:style>
  <w:style w:type="character" w:customStyle="1" w:styleId="42">
    <w:name w:val="无"/>
    <w:qFormat/>
    <w:uiPriority w:val="0"/>
  </w:style>
  <w:style w:type="paragraph" w:customStyle="1" w:styleId="43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1658</Words>
  <Characters>2136</Characters>
  <Lines>10</Lines>
  <Paragraphs>2</Paragraphs>
  <TotalTime>0</TotalTime>
  <ScaleCrop>false</ScaleCrop>
  <LinksUpToDate>false</LinksUpToDate>
  <CharactersWithSpaces>2162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Rainbow</cp:lastModifiedBy>
  <dcterms:modified xsi:type="dcterms:W3CDTF">2026-01-16T07:33:37Z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FC1B6F88E82647F1BC91BE1C93C8407D_13</vt:lpwstr>
  </property>
  <property fmtid="{D5CDD505-2E9C-101B-9397-08002B2CF9AE}" pid="4" name="KSOTemplateDocerSaveRecord">
    <vt:lpwstr>eyJoZGlkIjoiYWJiMDQ1ZDU4NjlhZGUzZTBlYWUyYjM4NzgzN2NlZDgiLCJ1c2VySWQiOiI0NDIyODQ0MDYifQ==</vt:lpwstr>
  </property>
</Properties>
</file>