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94520A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</w:rPr>
      </w:pPr>
      <w:bookmarkStart w:id="0" w:name="_Toc35393809"/>
      <w:bookmarkStart w:id="1" w:name="_Toc28359022"/>
      <w:r>
        <w:rPr>
          <w:rFonts w:hint="eastAsia" w:ascii="华文中宋" w:hAnsi="华文中宋" w:eastAsia="华文中宋"/>
        </w:rPr>
        <w:t>北京市属医院2026年医用设备集中带量采购项目体征监测维持组中标公告</w:t>
      </w:r>
      <w:bookmarkEnd w:id="0"/>
      <w:bookmarkEnd w:id="1"/>
    </w:p>
    <w:p w14:paraId="1E6BF406">
      <w:pPr>
        <w:tabs>
          <w:tab w:val="left" w:pos="9153"/>
        </w:tabs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一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kern w:val="0"/>
          <w:sz w:val="28"/>
          <w:szCs w:val="28"/>
        </w:rPr>
        <w:t>项目</w:t>
      </w:r>
      <w:r>
        <w:rPr>
          <w:rFonts w:hint="eastAsia" w:ascii="黑体" w:hAnsi="黑体" w:eastAsia="黑体"/>
          <w:sz w:val="28"/>
          <w:szCs w:val="28"/>
        </w:rPr>
        <w:t>编号：0701-264106030157</w:t>
      </w:r>
      <w:r>
        <w:rPr>
          <w:rFonts w:hint="eastAsia" w:ascii="黑体" w:hAnsi="黑体" w:eastAsia="黑体"/>
          <w:sz w:val="28"/>
          <w:szCs w:val="28"/>
        </w:rPr>
        <w:tab/>
      </w:r>
    </w:p>
    <w:p w14:paraId="329B2D73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二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sz w:val="28"/>
          <w:szCs w:val="28"/>
        </w:rPr>
        <w:t xml:space="preserve">项目名称：北京市属医院2026年医用设备集中带量采购项目体征监测维持组   </w:t>
      </w:r>
    </w:p>
    <w:p w14:paraId="51F83AFB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三、中标信息</w:t>
      </w:r>
    </w:p>
    <w:p w14:paraId="6D2B5800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第20包：麻醉监护仪1等</w:t>
      </w:r>
    </w:p>
    <w:p w14:paraId="0D99F674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供应商名称：海南九州通怡和医疗科技有限公司</w:t>
      </w:r>
    </w:p>
    <w:p w14:paraId="5352E2DC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供应商地址：海南省海口市美兰区新大洲大道684号灵山片区旧改项目A-10地块1#楼1-2层S110号商铺</w:t>
      </w:r>
    </w:p>
    <w:p w14:paraId="5BDAC300">
      <w:pPr>
        <w:ind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中标金额：</w:t>
      </w:r>
      <w:r>
        <w:rPr>
          <w:rFonts w:hint="eastAsia" w:ascii="宋体" w:hAnsi="宋体" w:cs="宋体"/>
          <w:sz w:val="28"/>
          <w:szCs w:val="28"/>
        </w:rPr>
        <w:t>¥</w:t>
      </w:r>
      <w:r>
        <w:rPr>
          <w:rFonts w:ascii="宋体" w:hAnsi="宋体" w:cs="宋体"/>
          <w:sz w:val="28"/>
          <w:szCs w:val="28"/>
        </w:rPr>
        <w:t>1,015,000.00</w:t>
      </w:r>
    </w:p>
    <w:p w14:paraId="58BC3D16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第23包：监护仪3等</w:t>
      </w:r>
    </w:p>
    <w:p w14:paraId="280BAEF5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供应商名称：海南九州通怡和医疗科技有限公司</w:t>
      </w:r>
    </w:p>
    <w:p w14:paraId="48329EF0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供应商地址：海南省海口市美兰区新大洲大道684号灵山片区旧改项目A-10地块1#楼1-2层S110号商铺</w:t>
      </w:r>
    </w:p>
    <w:p w14:paraId="1BA18FAD">
      <w:pPr>
        <w:ind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中标金额：</w:t>
      </w:r>
      <w:r>
        <w:rPr>
          <w:rFonts w:hint="eastAsia" w:ascii="宋体" w:hAnsi="宋体" w:cs="宋体"/>
          <w:sz w:val="28"/>
          <w:szCs w:val="28"/>
        </w:rPr>
        <w:t>¥</w:t>
      </w:r>
      <w:r>
        <w:rPr>
          <w:rFonts w:ascii="宋体" w:hAnsi="宋体" w:cs="宋体"/>
          <w:sz w:val="28"/>
          <w:szCs w:val="28"/>
        </w:rPr>
        <w:t>3,820,900.00</w:t>
      </w:r>
    </w:p>
    <w:p w14:paraId="5A08A7A0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第27包：中央监护系统7</w:t>
      </w:r>
    </w:p>
    <w:p w14:paraId="0518DCA9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供应商名称：华奥同创（北京）科技发展有限公司</w:t>
      </w:r>
    </w:p>
    <w:p w14:paraId="60B18EFC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供应商地址：北京市海淀区万丰路18号院1幢304号</w:t>
      </w:r>
    </w:p>
    <w:p w14:paraId="4AE265F3">
      <w:pPr>
        <w:ind w:firstLine="560" w:firstLineChars="200"/>
      </w:pPr>
      <w:r>
        <w:rPr>
          <w:rFonts w:hint="eastAsia" w:ascii="仿宋" w:hAnsi="仿宋" w:eastAsia="仿宋"/>
          <w:sz w:val="28"/>
          <w:szCs w:val="28"/>
        </w:rPr>
        <w:t>中标金额：</w:t>
      </w:r>
      <w:r>
        <w:rPr>
          <w:rFonts w:hint="eastAsia" w:ascii="宋体" w:hAnsi="宋体" w:cs="宋体"/>
          <w:sz w:val="28"/>
          <w:szCs w:val="28"/>
        </w:rPr>
        <w:t>¥</w:t>
      </w:r>
      <w:r>
        <w:rPr>
          <w:rFonts w:ascii="宋体" w:hAnsi="宋体" w:cs="宋体"/>
          <w:sz w:val="28"/>
          <w:szCs w:val="28"/>
        </w:rPr>
        <w:t>306,000.00</w:t>
      </w:r>
    </w:p>
    <w:p w14:paraId="067B1D15">
      <w:pPr>
        <w:numPr>
          <w:ilvl w:val="0"/>
          <w:numId w:val="1"/>
        </w:numPr>
        <w:rPr>
          <w:rFonts w:ascii="黑体" w:hAnsi="黑体" w:eastAsia="黑体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hint="eastAsia" w:ascii="黑体" w:hAnsi="黑体" w:eastAsia="黑体"/>
          <w:sz w:val="28"/>
          <w:szCs w:val="28"/>
        </w:rPr>
        <w:t>主要标的信息</w:t>
      </w:r>
    </w:p>
    <w:tbl>
      <w:tblPr>
        <w:tblStyle w:val="13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1173"/>
        <w:gridCol w:w="4333"/>
        <w:gridCol w:w="1754"/>
        <w:gridCol w:w="1624"/>
        <w:gridCol w:w="2559"/>
        <w:gridCol w:w="1897"/>
      </w:tblGrid>
      <w:tr w14:paraId="7C51E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  <w:jc w:val="center"/>
        </w:trPr>
        <w:tc>
          <w:tcPr>
            <w:tcW w:w="291" w:type="pct"/>
            <w:shd w:val="clear" w:color="auto" w:fill="auto"/>
            <w:vAlign w:val="center"/>
          </w:tcPr>
          <w:p w14:paraId="0CEB0955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bookmarkStart w:id="2" w:name="_Hlk213959082"/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包号</w:t>
            </w:r>
          </w:p>
        </w:tc>
        <w:tc>
          <w:tcPr>
            <w:tcW w:w="414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2509D8B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品目号</w:t>
            </w:r>
          </w:p>
        </w:tc>
        <w:tc>
          <w:tcPr>
            <w:tcW w:w="1529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A1901E4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标的名称</w:t>
            </w:r>
          </w:p>
        </w:tc>
        <w:tc>
          <w:tcPr>
            <w:tcW w:w="619" w:type="pct"/>
            <w:vAlign w:val="center"/>
          </w:tcPr>
          <w:p w14:paraId="22F06B52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数量（台/套）</w:t>
            </w:r>
          </w:p>
        </w:tc>
        <w:tc>
          <w:tcPr>
            <w:tcW w:w="573" w:type="pct"/>
            <w:vAlign w:val="center"/>
          </w:tcPr>
          <w:p w14:paraId="40666A85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品牌</w:t>
            </w:r>
          </w:p>
        </w:tc>
        <w:tc>
          <w:tcPr>
            <w:tcW w:w="903" w:type="pct"/>
            <w:vAlign w:val="center"/>
          </w:tcPr>
          <w:p w14:paraId="60377313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规格和型号</w:t>
            </w:r>
          </w:p>
        </w:tc>
        <w:tc>
          <w:tcPr>
            <w:tcW w:w="669" w:type="pct"/>
            <w:vAlign w:val="center"/>
          </w:tcPr>
          <w:p w14:paraId="346AE31C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单价</w:t>
            </w:r>
          </w:p>
          <w:p w14:paraId="78F5AED3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（人民币元）</w:t>
            </w:r>
          </w:p>
        </w:tc>
      </w:tr>
      <w:bookmarkEnd w:id="2"/>
      <w:tr w14:paraId="6F36D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91" w:type="pct"/>
            <w:vMerge w:val="restart"/>
            <w:shd w:val="clear" w:color="auto" w:fill="auto"/>
            <w:noWrap/>
            <w:vAlign w:val="center"/>
          </w:tcPr>
          <w:p w14:paraId="3F3D55B2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bookmarkStart w:id="3" w:name="_Hlk220946649"/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20</w:t>
            </w:r>
          </w:p>
        </w:tc>
        <w:tc>
          <w:tcPr>
            <w:tcW w:w="414" w:type="pct"/>
            <w:shd w:val="clear" w:color="auto" w:fill="auto"/>
            <w:vAlign w:val="center"/>
          </w:tcPr>
          <w:p w14:paraId="74699C76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20-1</w:t>
            </w:r>
          </w:p>
        </w:tc>
        <w:tc>
          <w:tcPr>
            <w:tcW w:w="1529" w:type="pct"/>
            <w:shd w:val="clear" w:color="auto" w:fill="auto"/>
            <w:vAlign w:val="center"/>
          </w:tcPr>
          <w:p w14:paraId="065F4F49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麻醉监护仪1</w:t>
            </w:r>
          </w:p>
        </w:tc>
        <w:tc>
          <w:tcPr>
            <w:tcW w:w="619" w:type="pct"/>
            <w:vAlign w:val="center"/>
          </w:tcPr>
          <w:p w14:paraId="57BEE145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11</w:t>
            </w:r>
          </w:p>
        </w:tc>
        <w:tc>
          <w:tcPr>
            <w:tcW w:w="573" w:type="pct"/>
            <w:vAlign w:val="center"/>
          </w:tcPr>
          <w:p w14:paraId="2579E1F0"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迈瑞</w:t>
            </w:r>
          </w:p>
        </w:tc>
        <w:tc>
          <w:tcPr>
            <w:tcW w:w="903" w:type="pct"/>
            <w:vAlign w:val="center"/>
          </w:tcPr>
          <w:p w14:paraId="5B1B39D5"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</w:pPr>
            <w:r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  <w:t>BeneVision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  <w:t>M15</w:t>
            </w:r>
          </w:p>
        </w:tc>
        <w:tc>
          <w:tcPr>
            <w:tcW w:w="669" w:type="pct"/>
            <w:vAlign w:val="center"/>
          </w:tcPr>
          <w:p w14:paraId="1587AD93"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</w:pPr>
            <w:r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  <w:t>46150</w:t>
            </w:r>
          </w:p>
        </w:tc>
      </w:tr>
      <w:tr w14:paraId="0F6B1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91" w:type="pct"/>
            <w:vMerge w:val="continue"/>
            <w:shd w:val="clear" w:color="auto" w:fill="auto"/>
            <w:noWrap/>
            <w:vAlign w:val="center"/>
          </w:tcPr>
          <w:p w14:paraId="595EDCAD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414" w:type="pct"/>
            <w:shd w:val="clear" w:color="auto" w:fill="auto"/>
            <w:vAlign w:val="center"/>
          </w:tcPr>
          <w:p w14:paraId="23CE4C41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20-2</w:t>
            </w:r>
          </w:p>
        </w:tc>
        <w:tc>
          <w:tcPr>
            <w:tcW w:w="1529" w:type="pct"/>
            <w:shd w:val="clear" w:color="auto" w:fill="auto"/>
            <w:vAlign w:val="center"/>
          </w:tcPr>
          <w:p w14:paraId="06DA7B8F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麻醉监护仪2</w:t>
            </w:r>
          </w:p>
        </w:tc>
        <w:tc>
          <w:tcPr>
            <w:tcW w:w="619" w:type="pct"/>
            <w:vAlign w:val="center"/>
          </w:tcPr>
          <w:p w14:paraId="31832EA5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5</w:t>
            </w:r>
          </w:p>
        </w:tc>
        <w:tc>
          <w:tcPr>
            <w:tcW w:w="573" w:type="pct"/>
            <w:vAlign w:val="center"/>
          </w:tcPr>
          <w:p w14:paraId="5C6A45BF"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迈瑞</w:t>
            </w:r>
          </w:p>
        </w:tc>
        <w:tc>
          <w:tcPr>
            <w:tcW w:w="903" w:type="pct"/>
            <w:vAlign w:val="center"/>
          </w:tcPr>
          <w:p w14:paraId="589E059E"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</w:pPr>
            <w:r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  <w:t>BeneVision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  <w:t>M15</w:t>
            </w:r>
          </w:p>
        </w:tc>
        <w:tc>
          <w:tcPr>
            <w:tcW w:w="669" w:type="pct"/>
            <w:vAlign w:val="center"/>
          </w:tcPr>
          <w:p w14:paraId="70CC6586"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</w:pPr>
            <w:r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  <w:t>46150</w:t>
            </w:r>
          </w:p>
        </w:tc>
      </w:tr>
      <w:tr w14:paraId="30826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91" w:type="pct"/>
            <w:vMerge w:val="continue"/>
            <w:shd w:val="clear" w:color="auto" w:fill="auto"/>
            <w:noWrap/>
            <w:vAlign w:val="center"/>
          </w:tcPr>
          <w:p w14:paraId="7C8100D0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414" w:type="pct"/>
            <w:shd w:val="clear" w:color="auto" w:fill="auto"/>
            <w:vAlign w:val="center"/>
          </w:tcPr>
          <w:p w14:paraId="1DEE7900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20-3</w:t>
            </w:r>
          </w:p>
        </w:tc>
        <w:tc>
          <w:tcPr>
            <w:tcW w:w="1529" w:type="pct"/>
            <w:shd w:val="clear" w:color="auto" w:fill="auto"/>
            <w:vAlign w:val="center"/>
          </w:tcPr>
          <w:p w14:paraId="00A92BD2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麻醉监护仪3</w:t>
            </w:r>
          </w:p>
        </w:tc>
        <w:tc>
          <w:tcPr>
            <w:tcW w:w="619" w:type="pct"/>
            <w:vAlign w:val="center"/>
          </w:tcPr>
          <w:p w14:paraId="223824B2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1</w:t>
            </w:r>
          </w:p>
        </w:tc>
        <w:tc>
          <w:tcPr>
            <w:tcW w:w="573" w:type="pct"/>
            <w:vAlign w:val="center"/>
          </w:tcPr>
          <w:p w14:paraId="18DA70E3"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金佳钲</w:t>
            </w:r>
          </w:p>
        </w:tc>
        <w:tc>
          <w:tcPr>
            <w:tcW w:w="903" w:type="pct"/>
            <w:vAlign w:val="center"/>
          </w:tcPr>
          <w:p w14:paraId="322A4DD4"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</w:pPr>
            <w:r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  <w:t>ADM-Plus</w:t>
            </w:r>
          </w:p>
        </w:tc>
        <w:tc>
          <w:tcPr>
            <w:tcW w:w="669" w:type="pct"/>
            <w:vAlign w:val="center"/>
          </w:tcPr>
          <w:p w14:paraId="6B37C45F"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</w:pPr>
            <w:r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  <w:t>150000</w:t>
            </w:r>
          </w:p>
        </w:tc>
      </w:tr>
      <w:tr w14:paraId="1F3AD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91" w:type="pct"/>
            <w:vMerge w:val="continue"/>
            <w:shd w:val="clear" w:color="auto" w:fill="auto"/>
            <w:noWrap/>
            <w:vAlign w:val="center"/>
          </w:tcPr>
          <w:p w14:paraId="6D8C21F6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414" w:type="pct"/>
            <w:shd w:val="clear" w:color="auto" w:fill="auto"/>
            <w:vAlign w:val="center"/>
          </w:tcPr>
          <w:p w14:paraId="1069703F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20-4</w:t>
            </w:r>
          </w:p>
        </w:tc>
        <w:tc>
          <w:tcPr>
            <w:tcW w:w="1529" w:type="pct"/>
            <w:shd w:val="clear" w:color="auto" w:fill="auto"/>
            <w:vAlign w:val="center"/>
          </w:tcPr>
          <w:p w14:paraId="1261790D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麻醉监护仪4</w:t>
            </w:r>
          </w:p>
        </w:tc>
        <w:tc>
          <w:tcPr>
            <w:tcW w:w="619" w:type="pct"/>
            <w:vAlign w:val="center"/>
          </w:tcPr>
          <w:p w14:paraId="2C093342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1</w:t>
            </w:r>
          </w:p>
        </w:tc>
        <w:tc>
          <w:tcPr>
            <w:tcW w:w="573" w:type="pct"/>
            <w:vAlign w:val="center"/>
          </w:tcPr>
          <w:p w14:paraId="18FB267F"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迈瑞</w:t>
            </w:r>
          </w:p>
        </w:tc>
        <w:tc>
          <w:tcPr>
            <w:tcW w:w="903" w:type="pct"/>
            <w:vAlign w:val="center"/>
          </w:tcPr>
          <w:p w14:paraId="6BD5A67F"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</w:pPr>
            <w:r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  <w:t>BeneVision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  <w:t>M15</w:t>
            </w:r>
          </w:p>
        </w:tc>
        <w:tc>
          <w:tcPr>
            <w:tcW w:w="669" w:type="pct"/>
            <w:vAlign w:val="center"/>
          </w:tcPr>
          <w:p w14:paraId="05F5D49E"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</w:pPr>
            <w:r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  <w:t>48000</w:t>
            </w:r>
          </w:p>
        </w:tc>
      </w:tr>
      <w:tr w14:paraId="0B3CC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91" w:type="pct"/>
            <w:vMerge w:val="continue"/>
            <w:shd w:val="clear" w:color="auto" w:fill="auto"/>
            <w:noWrap/>
            <w:vAlign w:val="center"/>
          </w:tcPr>
          <w:p w14:paraId="10E85608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414" w:type="pct"/>
            <w:shd w:val="clear" w:color="auto" w:fill="auto"/>
            <w:vAlign w:val="center"/>
          </w:tcPr>
          <w:p w14:paraId="1BF65FBA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20-5</w:t>
            </w:r>
          </w:p>
        </w:tc>
        <w:tc>
          <w:tcPr>
            <w:tcW w:w="1529" w:type="pct"/>
            <w:shd w:val="clear" w:color="auto" w:fill="auto"/>
            <w:vAlign w:val="center"/>
          </w:tcPr>
          <w:p w14:paraId="329D69E3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监护仪</w:t>
            </w:r>
          </w:p>
        </w:tc>
        <w:tc>
          <w:tcPr>
            <w:tcW w:w="619" w:type="pct"/>
            <w:vAlign w:val="center"/>
          </w:tcPr>
          <w:p w14:paraId="52BE2F3C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2</w:t>
            </w:r>
          </w:p>
        </w:tc>
        <w:tc>
          <w:tcPr>
            <w:tcW w:w="573" w:type="pct"/>
            <w:vAlign w:val="center"/>
          </w:tcPr>
          <w:p w14:paraId="2FA0BF70"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迈瑞</w:t>
            </w:r>
          </w:p>
        </w:tc>
        <w:tc>
          <w:tcPr>
            <w:tcW w:w="903" w:type="pct"/>
            <w:vAlign w:val="center"/>
          </w:tcPr>
          <w:p w14:paraId="11E4D85A"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</w:pPr>
            <w:r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  <w:t>BeneVision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  <w:t>M15</w:t>
            </w:r>
          </w:p>
        </w:tc>
        <w:tc>
          <w:tcPr>
            <w:tcW w:w="669" w:type="pct"/>
            <w:vAlign w:val="center"/>
          </w:tcPr>
          <w:p w14:paraId="56871AB2"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</w:pPr>
            <w:r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  <w:t>39300</w:t>
            </w:r>
          </w:p>
        </w:tc>
      </w:tr>
      <w:tr w14:paraId="20EF2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91" w:type="pct"/>
            <w:vMerge w:val="restart"/>
            <w:shd w:val="clear" w:color="auto" w:fill="auto"/>
            <w:noWrap/>
            <w:vAlign w:val="center"/>
          </w:tcPr>
          <w:p w14:paraId="2056BD59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23</w:t>
            </w:r>
          </w:p>
        </w:tc>
        <w:tc>
          <w:tcPr>
            <w:tcW w:w="414" w:type="pct"/>
            <w:shd w:val="clear" w:color="auto" w:fill="auto"/>
            <w:vAlign w:val="center"/>
          </w:tcPr>
          <w:p w14:paraId="36AFDF1F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23-1</w:t>
            </w:r>
          </w:p>
        </w:tc>
        <w:tc>
          <w:tcPr>
            <w:tcW w:w="1529" w:type="pct"/>
            <w:shd w:val="clear" w:color="auto" w:fill="auto"/>
            <w:vAlign w:val="center"/>
          </w:tcPr>
          <w:p w14:paraId="5A259F72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监护仪3</w:t>
            </w:r>
          </w:p>
        </w:tc>
        <w:tc>
          <w:tcPr>
            <w:tcW w:w="619" w:type="pct"/>
            <w:vAlign w:val="center"/>
          </w:tcPr>
          <w:p w14:paraId="0C615599"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38</w:t>
            </w:r>
          </w:p>
        </w:tc>
        <w:tc>
          <w:tcPr>
            <w:tcW w:w="573" w:type="pct"/>
            <w:vAlign w:val="center"/>
          </w:tcPr>
          <w:p w14:paraId="1444B2C2"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迈瑞</w:t>
            </w:r>
          </w:p>
        </w:tc>
        <w:tc>
          <w:tcPr>
            <w:tcW w:w="903" w:type="pct"/>
            <w:vAlign w:val="center"/>
          </w:tcPr>
          <w:p w14:paraId="12577C81"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</w:pPr>
            <w:r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  <w:t>BeneVision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  <w:t>M12</w:t>
            </w:r>
          </w:p>
        </w:tc>
        <w:tc>
          <w:tcPr>
            <w:tcW w:w="669" w:type="pct"/>
            <w:vAlign w:val="center"/>
          </w:tcPr>
          <w:p w14:paraId="01CD350D"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</w:pPr>
            <w:r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  <w:t>18400</w:t>
            </w:r>
          </w:p>
        </w:tc>
      </w:tr>
      <w:tr w14:paraId="02D87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91" w:type="pct"/>
            <w:vMerge w:val="continue"/>
            <w:shd w:val="clear" w:color="auto" w:fill="auto"/>
            <w:noWrap/>
            <w:vAlign w:val="center"/>
          </w:tcPr>
          <w:p w14:paraId="370CFDE7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414" w:type="pct"/>
            <w:shd w:val="clear" w:color="auto" w:fill="auto"/>
            <w:vAlign w:val="center"/>
          </w:tcPr>
          <w:p w14:paraId="7B1F32C3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23-2</w:t>
            </w:r>
          </w:p>
        </w:tc>
        <w:tc>
          <w:tcPr>
            <w:tcW w:w="1529" w:type="pct"/>
            <w:shd w:val="clear" w:color="auto" w:fill="auto"/>
            <w:vAlign w:val="center"/>
          </w:tcPr>
          <w:p w14:paraId="4BECF653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监护仪4</w:t>
            </w:r>
          </w:p>
        </w:tc>
        <w:tc>
          <w:tcPr>
            <w:tcW w:w="619" w:type="pct"/>
            <w:vAlign w:val="center"/>
          </w:tcPr>
          <w:p w14:paraId="384EEC36"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15</w:t>
            </w:r>
          </w:p>
        </w:tc>
        <w:tc>
          <w:tcPr>
            <w:tcW w:w="573" w:type="pct"/>
            <w:vAlign w:val="center"/>
          </w:tcPr>
          <w:p w14:paraId="51987508"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迈瑞</w:t>
            </w:r>
          </w:p>
        </w:tc>
        <w:tc>
          <w:tcPr>
            <w:tcW w:w="903" w:type="pct"/>
            <w:vAlign w:val="center"/>
          </w:tcPr>
          <w:p w14:paraId="630894F6"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</w:pPr>
            <w:r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  <w:t>BeneVision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  <w:t>M15</w:t>
            </w:r>
          </w:p>
        </w:tc>
        <w:tc>
          <w:tcPr>
            <w:tcW w:w="669" w:type="pct"/>
            <w:vAlign w:val="center"/>
          </w:tcPr>
          <w:p w14:paraId="1C4F0F3D"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</w:pPr>
            <w:r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  <w:t>30000</w:t>
            </w:r>
          </w:p>
        </w:tc>
      </w:tr>
      <w:tr w14:paraId="48446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91" w:type="pct"/>
            <w:vMerge w:val="continue"/>
            <w:shd w:val="clear" w:color="auto" w:fill="auto"/>
            <w:noWrap/>
            <w:vAlign w:val="center"/>
          </w:tcPr>
          <w:p w14:paraId="53E784FF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414" w:type="pct"/>
            <w:shd w:val="clear" w:color="auto" w:fill="auto"/>
            <w:vAlign w:val="center"/>
          </w:tcPr>
          <w:p w14:paraId="23940CAC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23-3</w:t>
            </w:r>
          </w:p>
        </w:tc>
        <w:tc>
          <w:tcPr>
            <w:tcW w:w="1529" w:type="pct"/>
            <w:shd w:val="clear" w:color="auto" w:fill="auto"/>
            <w:vAlign w:val="center"/>
          </w:tcPr>
          <w:p w14:paraId="0B0CC538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监护仪5</w:t>
            </w:r>
          </w:p>
        </w:tc>
        <w:tc>
          <w:tcPr>
            <w:tcW w:w="619" w:type="pct"/>
            <w:vAlign w:val="center"/>
          </w:tcPr>
          <w:p w14:paraId="63DE0993"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40</w:t>
            </w:r>
          </w:p>
        </w:tc>
        <w:tc>
          <w:tcPr>
            <w:tcW w:w="573" w:type="pct"/>
            <w:vAlign w:val="center"/>
          </w:tcPr>
          <w:p w14:paraId="2ADE1E0A"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迈瑞</w:t>
            </w:r>
          </w:p>
        </w:tc>
        <w:tc>
          <w:tcPr>
            <w:tcW w:w="903" w:type="pct"/>
            <w:vAlign w:val="center"/>
          </w:tcPr>
          <w:p w14:paraId="1F4E28F8"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</w:pPr>
            <w:r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  <w:t>BeneVision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  <w:t>M15</w:t>
            </w:r>
          </w:p>
        </w:tc>
        <w:tc>
          <w:tcPr>
            <w:tcW w:w="669" w:type="pct"/>
            <w:vAlign w:val="center"/>
          </w:tcPr>
          <w:p w14:paraId="7F03050B"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</w:pPr>
            <w:r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  <w:t>46800</w:t>
            </w:r>
          </w:p>
        </w:tc>
      </w:tr>
      <w:tr w14:paraId="06FD1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91" w:type="pct"/>
            <w:vMerge w:val="continue"/>
            <w:shd w:val="clear" w:color="auto" w:fill="auto"/>
            <w:noWrap/>
            <w:vAlign w:val="center"/>
          </w:tcPr>
          <w:p w14:paraId="1D0E04FF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414" w:type="pct"/>
            <w:shd w:val="clear" w:color="auto" w:fill="auto"/>
            <w:vAlign w:val="center"/>
          </w:tcPr>
          <w:p w14:paraId="65D0E570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23-4</w:t>
            </w:r>
          </w:p>
        </w:tc>
        <w:tc>
          <w:tcPr>
            <w:tcW w:w="1529" w:type="pct"/>
            <w:shd w:val="clear" w:color="auto" w:fill="auto"/>
            <w:vAlign w:val="center"/>
          </w:tcPr>
          <w:p w14:paraId="69B72C31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监护仪6</w:t>
            </w:r>
          </w:p>
        </w:tc>
        <w:tc>
          <w:tcPr>
            <w:tcW w:w="619" w:type="pct"/>
            <w:vAlign w:val="center"/>
          </w:tcPr>
          <w:p w14:paraId="4CDC3F4E"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573" w:type="pct"/>
            <w:vAlign w:val="center"/>
          </w:tcPr>
          <w:p w14:paraId="23FDEF5D"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迈瑞</w:t>
            </w:r>
          </w:p>
        </w:tc>
        <w:tc>
          <w:tcPr>
            <w:tcW w:w="903" w:type="pct"/>
            <w:vAlign w:val="center"/>
          </w:tcPr>
          <w:p w14:paraId="628FA088"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</w:pPr>
            <w:r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  <w:t>BeneVision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  <w:t>M15</w:t>
            </w:r>
          </w:p>
        </w:tc>
        <w:tc>
          <w:tcPr>
            <w:tcW w:w="669" w:type="pct"/>
            <w:vAlign w:val="center"/>
          </w:tcPr>
          <w:p w14:paraId="3545CCF6"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</w:pPr>
            <w:r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  <w:t>72700</w:t>
            </w:r>
          </w:p>
        </w:tc>
      </w:tr>
      <w:tr w14:paraId="4C7B4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91" w:type="pct"/>
            <w:shd w:val="clear" w:color="auto" w:fill="auto"/>
            <w:noWrap/>
            <w:vAlign w:val="center"/>
          </w:tcPr>
          <w:p w14:paraId="2498B184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27</w:t>
            </w:r>
          </w:p>
        </w:tc>
        <w:tc>
          <w:tcPr>
            <w:tcW w:w="414" w:type="pct"/>
            <w:shd w:val="clear" w:color="auto" w:fill="auto"/>
            <w:vAlign w:val="center"/>
          </w:tcPr>
          <w:p w14:paraId="14C53720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27-1</w:t>
            </w:r>
          </w:p>
        </w:tc>
        <w:tc>
          <w:tcPr>
            <w:tcW w:w="1529" w:type="pct"/>
            <w:shd w:val="clear" w:color="auto" w:fill="auto"/>
            <w:vAlign w:val="center"/>
          </w:tcPr>
          <w:p w14:paraId="287B0353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中央监护系统7</w:t>
            </w:r>
          </w:p>
        </w:tc>
        <w:tc>
          <w:tcPr>
            <w:tcW w:w="619" w:type="pct"/>
            <w:vAlign w:val="center"/>
          </w:tcPr>
          <w:p w14:paraId="2223A996"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573" w:type="pct"/>
            <w:vAlign w:val="center"/>
          </w:tcPr>
          <w:p w14:paraId="5A2F986E"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迪茂</w:t>
            </w:r>
            <w:r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  <w:t>/DMI</w:t>
            </w:r>
          </w:p>
        </w:tc>
        <w:tc>
          <w:tcPr>
            <w:tcW w:w="903" w:type="pct"/>
            <w:vAlign w:val="center"/>
          </w:tcPr>
          <w:p w14:paraId="5F45A126"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</w:pPr>
            <w:r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  <w:t>DMI-TD01</w:t>
            </w:r>
          </w:p>
        </w:tc>
        <w:tc>
          <w:tcPr>
            <w:tcW w:w="669" w:type="pct"/>
            <w:vAlign w:val="center"/>
          </w:tcPr>
          <w:p w14:paraId="0770EA8D"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</w:pPr>
            <w:r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  <w:t>306000</w:t>
            </w:r>
          </w:p>
        </w:tc>
      </w:tr>
      <w:bookmarkEnd w:id="3"/>
    </w:tbl>
    <w:p w14:paraId="592E63ED">
      <w:pPr>
        <w:numPr>
          <w:ilvl w:val="0"/>
          <w:numId w:val="1"/>
        </w:num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评审专家名单：</w:t>
      </w:r>
    </w:p>
    <w:p w14:paraId="653822DC">
      <w:pPr>
        <w:numPr>
          <w:ilvl w:val="0"/>
          <w:numId w:val="0"/>
        </w:numPr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>第20包：</w:t>
      </w:r>
      <w:r>
        <w:rPr>
          <w:rFonts w:hint="eastAsia" w:ascii="黑体" w:hAnsi="黑体" w:eastAsia="黑体"/>
          <w:sz w:val="28"/>
          <w:szCs w:val="28"/>
        </w:rPr>
        <w:t>魏继航、苏桂同、杨燕佳、吕志艳、贾志凌、潘守东（第20包）、王浩宇（第20包）</w:t>
      </w:r>
    </w:p>
    <w:p w14:paraId="22C042C6">
      <w:pPr>
        <w:numPr>
          <w:ilvl w:val="0"/>
          <w:numId w:val="0"/>
        </w:numPr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>第23包：</w:t>
      </w:r>
      <w:r>
        <w:rPr>
          <w:rFonts w:hint="eastAsia" w:ascii="黑体" w:hAnsi="黑体" w:eastAsia="黑体"/>
          <w:sz w:val="28"/>
          <w:szCs w:val="28"/>
        </w:rPr>
        <w:t>魏继航、苏桂同、杨燕佳、吕志艳、贾志凌、潘守东、韩乾（第23包）、季烨（第23包）</w:t>
      </w:r>
    </w:p>
    <w:p w14:paraId="1BFE8CAB">
      <w:pPr>
        <w:numPr>
          <w:ilvl w:val="0"/>
          <w:numId w:val="0"/>
        </w:num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>第27包：</w:t>
      </w:r>
      <w:r>
        <w:rPr>
          <w:rFonts w:hint="eastAsia" w:ascii="黑体" w:hAnsi="黑体" w:eastAsia="黑体"/>
          <w:sz w:val="28"/>
          <w:szCs w:val="28"/>
        </w:rPr>
        <w:t>魏继航、苏桂同、杨燕佳、吕志艳、贾志凌、刘彬（第27包）、林瑶（第27包）</w:t>
      </w:r>
    </w:p>
    <w:p w14:paraId="72B78708">
      <w:pPr>
        <w:rPr>
          <w:rFonts w:ascii="仿宋" w:hAnsi="仿宋" w:eastAsia="仿宋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六、代理服务收费标准及金额：</w:t>
      </w:r>
      <w:bookmarkStart w:id="4" w:name="OLE_LINK44"/>
      <w:bookmarkStart w:id="5" w:name="OLE_LINK43"/>
      <w:bookmarkStart w:id="6" w:name="OLE_LINK36"/>
      <w:r>
        <w:rPr>
          <w:rFonts w:hint="eastAsia" w:ascii="仿宋" w:hAnsi="仿宋" w:eastAsia="仿宋"/>
          <w:sz w:val="28"/>
          <w:szCs w:val="28"/>
        </w:rPr>
        <w:t>参照原国家发改委颁布的《招标代理服务收费管理暂行办法》（计价格[2002]1980号）。</w:t>
      </w:r>
    </w:p>
    <w:bookmarkEnd w:id="4"/>
    <w:bookmarkEnd w:id="5"/>
    <w:bookmarkEnd w:id="6"/>
    <w:p w14:paraId="18B08E25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金</w:t>
      </w:r>
      <w:r>
        <w:rPr>
          <w:rFonts w:hint="eastAsia" w:ascii="仿宋" w:hAnsi="仿宋" w:eastAsia="仿宋"/>
          <w:sz w:val="28"/>
          <w:szCs w:val="28"/>
          <w:highlight w:val="none"/>
        </w:rPr>
        <w:t>额：</w:t>
      </w:r>
      <w:bookmarkStart w:id="7" w:name="_Hlk230943616"/>
      <w:r>
        <w:rPr>
          <w:rFonts w:ascii="仿宋" w:hAnsi="仿宋" w:eastAsia="仿宋"/>
          <w:sz w:val="28"/>
          <w:szCs w:val="28"/>
          <w:highlight w:val="none"/>
        </w:rPr>
        <w:t>6.57849</w:t>
      </w:r>
      <w:r>
        <w:rPr>
          <w:rFonts w:hint="eastAsia" w:ascii="仿宋" w:hAnsi="仿宋" w:eastAsia="仿宋"/>
          <w:sz w:val="28"/>
          <w:szCs w:val="28"/>
          <w:highlight w:val="none"/>
        </w:rPr>
        <w:t>万</w:t>
      </w:r>
      <w:bookmarkEnd w:id="7"/>
      <w:r>
        <w:rPr>
          <w:rFonts w:hint="eastAsia" w:ascii="仿宋" w:hAnsi="仿宋" w:eastAsia="仿宋"/>
          <w:sz w:val="28"/>
          <w:szCs w:val="28"/>
          <w:highlight w:val="none"/>
        </w:rPr>
        <w:t>元人民币</w:t>
      </w:r>
    </w:p>
    <w:p w14:paraId="08043FB6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七、公告期限</w:t>
      </w:r>
    </w:p>
    <w:p w14:paraId="1B721B62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bookmarkStart w:id="8" w:name="OLE_LINK41"/>
      <w:bookmarkStart w:id="9" w:name="OLE_LINK32"/>
      <w:bookmarkStart w:id="10" w:name="OLE_LINK12"/>
      <w:r>
        <w:rPr>
          <w:rFonts w:hint="eastAsia" w:ascii="仿宋" w:hAnsi="仿宋" w:eastAsia="仿宋" w:cs="宋体"/>
          <w:kern w:val="0"/>
          <w:sz w:val="28"/>
          <w:szCs w:val="28"/>
        </w:rPr>
        <w:t>自本公告发布之日起</w:t>
      </w:r>
      <w:r>
        <w:rPr>
          <w:rFonts w:ascii="仿宋" w:hAnsi="仿宋" w:eastAsia="仿宋" w:cs="宋体"/>
          <w:kern w:val="0"/>
          <w:sz w:val="28"/>
          <w:szCs w:val="28"/>
        </w:rPr>
        <w:t>1</w:t>
      </w:r>
      <w:r>
        <w:rPr>
          <w:rFonts w:hint="eastAsia" w:ascii="仿宋" w:hAnsi="仿宋" w:eastAsia="仿宋" w:cs="宋体"/>
          <w:kern w:val="0"/>
          <w:sz w:val="28"/>
          <w:szCs w:val="28"/>
        </w:rPr>
        <w:t>个工作日</w:t>
      </w:r>
      <w:bookmarkEnd w:id="8"/>
      <w:r>
        <w:rPr>
          <w:rFonts w:hint="eastAsia" w:ascii="仿宋" w:hAnsi="仿宋" w:eastAsia="仿宋" w:cs="宋体"/>
          <w:kern w:val="0"/>
          <w:sz w:val="28"/>
          <w:szCs w:val="28"/>
        </w:rPr>
        <w:t>。</w:t>
      </w:r>
    </w:p>
    <w:bookmarkEnd w:id="9"/>
    <w:bookmarkEnd w:id="10"/>
    <w:p w14:paraId="6A19EF3E">
      <w:pPr>
        <w:rPr>
          <w:rFonts w:ascii="黑体" w:hAnsi="黑体" w:eastAsia="黑体" w:cs="仿宋"/>
          <w:sz w:val="28"/>
          <w:szCs w:val="28"/>
        </w:rPr>
      </w:pPr>
      <w:r>
        <w:rPr>
          <w:rFonts w:hint="eastAsia" w:ascii="黑体" w:hAnsi="黑体" w:eastAsia="黑体" w:cs="仿宋"/>
          <w:sz w:val="28"/>
          <w:szCs w:val="28"/>
        </w:rPr>
        <w:t>八、其他补充事宜</w:t>
      </w:r>
    </w:p>
    <w:p w14:paraId="711D836D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</w:rPr>
      </w:pPr>
      <w:bookmarkStart w:id="11" w:name="OLE_LINK45"/>
      <w:bookmarkStart w:id="12" w:name="OLE_LINK16"/>
      <w:bookmarkStart w:id="13" w:name="OLE_LINK37"/>
      <w:bookmarkStart w:id="14" w:name="OLE_LINK38"/>
      <w:bookmarkStart w:id="15" w:name="OLE_LINK46"/>
      <w:bookmarkStart w:id="16" w:name="OLE_LINK8"/>
      <w:bookmarkStart w:id="17" w:name="OLE_LINK9"/>
      <w:r>
        <w:rPr>
          <w:rFonts w:ascii="仿宋" w:hAnsi="仿宋" w:eastAsia="仿宋" w:cs="宋体"/>
          <w:kern w:val="0"/>
          <w:sz w:val="28"/>
          <w:szCs w:val="28"/>
        </w:rPr>
        <w:t>用途：自</w:t>
      </w:r>
      <w:r>
        <w:rPr>
          <w:rFonts w:hint="eastAsia" w:ascii="仿宋" w:hAnsi="仿宋" w:eastAsia="仿宋" w:cs="宋体"/>
          <w:kern w:val="0"/>
          <w:sz w:val="28"/>
          <w:szCs w:val="28"/>
        </w:rPr>
        <w:t xml:space="preserve">用 </w:t>
      </w:r>
    </w:p>
    <w:p w14:paraId="45F02CF3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ascii="仿宋" w:hAnsi="仿宋" w:eastAsia="仿宋" w:cs="宋体"/>
          <w:kern w:val="0"/>
          <w:sz w:val="28"/>
          <w:szCs w:val="28"/>
        </w:rPr>
        <w:t>合同执行期、</w:t>
      </w:r>
      <w:r>
        <w:rPr>
          <w:rFonts w:hint="eastAsia" w:ascii="仿宋" w:hAnsi="仿宋" w:eastAsia="仿宋" w:cs="宋体"/>
          <w:kern w:val="0"/>
          <w:sz w:val="28"/>
          <w:szCs w:val="28"/>
        </w:rPr>
        <w:t>质保</w:t>
      </w:r>
      <w:r>
        <w:rPr>
          <w:rFonts w:ascii="仿宋" w:hAnsi="仿宋" w:eastAsia="仿宋" w:cs="宋体"/>
          <w:kern w:val="0"/>
          <w:sz w:val="28"/>
          <w:szCs w:val="28"/>
        </w:rPr>
        <w:t>要求：</w:t>
      </w:r>
    </w:p>
    <w:p w14:paraId="281A76E0"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="宋体"/>
          <w:kern w:val="0"/>
          <w:sz w:val="28"/>
          <w:szCs w:val="28"/>
          <w:lang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第20包：自设备安装、调试、验收合格之日起 60 个月的原厂保修</w:t>
      </w:r>
      <w:r>
        <w:rPr>
          <w:rFonts w:hint="eastAsia" w:ascii="仿宋" w:hAnsi="仿宋" w:eastAsia="仿宋" w:cs="宋体"/>
          <w:kern w:val="0"/>
          <w:sz w:val="28"/>
          <w:szCs w:val="28"/>
          <w:lang w:eastAsia="zh-CN"/>
        </w:rPr>
        <w:t>。</w:t>
      </w:r>
    </w:p>
    <w:p w14:paraId="3C62966E"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="宋体"/>
          <w:color w:val="FF0000"/>
          <w:kern w:val="0"/>
          <w:sz w:val="28"/>
          <w:szCs w:val="28"/>
          <w:lang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第23包：自设备安装、调试、验收合格之日起 60 个月的原厂保修</w:t>
      </w:r>
      <w:r>
        <w:rPr>
          <w:rFonts w:hint="eastAsia" w:ascii="仿宋" w:hAnsi="仿宋" w:eastAsia="仿宋" w:cs="宋体"/>
          <w:kern w:val="0"/>
          <w:sz w:val="28"/>
          <w:szCs w:val="28"/>
          <w:lang w:eastAsia="zh-CN"/>
        </w:rPr>
        <w:t>。</w:t>
      </w:r>
    </w:p>
    <w:p w14:paraId="41860D32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第27包：所投设备自安装、调试、验收合格之日起整机保修 60 个月。</w:t>
      </w:r>
    </w:p>
    <w:bookmarkEnd w:id="11"/>
    <w:p w14:paraId="3C8748B4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</w:rPr>
      </w:pPr>
      <w:bookmarkStart w:id="18" w:name="OLE_LINK14"/>
      <w:bookmarkStart w:id="19" w:name="OLE_LINK15"/>
      <w:bookmarkStart w:id="37" w:name="_GoBack"/>
      <w:r>
        <w:rPr>
          <w:rFonts w:ascii="仿宋" w:hAnsi="仿宋" w:eastAsia="仿宋" w:cs="宋体"/>
          <w:kern w:val="0"/>
          <w:sz w:val="28"/>
          <w:szCs w:val="28"/>
        </w:rPr>
        <w:t>招标公告发布日期：</w:t>
      </w:r>
      <w:r>
        <w:rPr>
          <w:rFonts w:hint="eastAsia" w:ascii="仿宋" w:hAnsi="仿宋" w:eastAsia="仿宋" w:cs="宋体"/>
          <w:kern w:val="0"/>
          <w:sz w:val="28"/>
          <w:szCs w:val="28"/>
        </w:rPr>
        <w:t>2026年9月30日</w:t>
      </w:r>
    </w:p>
    <w:p w14:paraId="0040B103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定标日期：2026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年10月23日</w:t>
      </w:r>
    </w:p>
    <w:p w14:paraId="3CD15CDB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中标供应商评审总得分：</w:t>
      </w:r>
    </w:p>
    <w:bookmarkEnd w:id="12"/>
    <w:bookmarkEnd w:id="13"/>
    <w:bookmarkEnd w:id="14"/>
    <w:bookmarkEnd w:id="15"/>
    <w:bookmarkEnd w:id="16"/>
    <w:bookmarkEnd w:id="17"/>
    <w:bookmarkEnd w:id="18"/>
    <w:bookmarkEnd w:id="19"/>
    <w:p w14:paraId="6E2D35BE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第20包：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99.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1分；</w:t>
      </w:r>
    </w:p>
    <w:p w14:paraId="4A8851E7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第23包：</w:t>
      </w:r>
      <w:r>
        <w:rPr>
          <w:rFonts w:ascii="仿宋" w:hAnsi="仿宋" w:eastAsia="仿宋" w:cs="宋体"/>
          <w:kern w:val="0"/>
          <w:sz w:val="28"/>
          <w:szCs w:val="28"/>
        </w:rPr>
        <w:t>91.7</w:t>
      </w:r>
      <w:r>
        <w:rPr>
          <w:rFonts w:hint="eastAsia" w:ascii="仿宋" w:hAnsi="仿宋" w:eastAsia="仿宋" w:cs="宋体"/>
          <w:kern w:val="0"/>
          <w:sz w:val="28"/>
          <w:szCs w:val="28"/>
        </w:rPr>
        <w:t>分；</w:t>
      </w:r>
    </w:p>
    <w:p w14:paraId="2E0F758A"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="宋体"/>
          <w:kern w:val="0"/>
          <w:sz w:val="28"/>
          <w:szCs w:val="28"/>
          <w:lang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第27包：</w:t>
      </w:r>
      <w:r>
        <w:rPr>
          <w:rFonts w:ascii="仿宋" w:hAnsi="仿宋" w:eastAsia="仿宋" w:cs="宋体"/>
          <w:kern w:val="0"/>
          <w:sz w:val="28"/>
          <w:szCs w:val="28"/>
        </w:rPr>
        <w:t>94.5</w:t>
      </w:r>
      <w:r>
        <w:rPr>
          <w:rFonts w:hint="eastAsia" w:ascii="仿宋" w:hAnsi="仿宋" w:eastAsia="仿宋" w:cs="宋体"/>
          <w:kern w:val="0"/>
          <w:sz w:val="28"/>
          <w:szCs w:val="28"/>
        </w:rPr>
        <w:t>分</w:t>
      </w:r>
      <w:r>
        <w:rPr>
          <w:rFonts w:hint="eastAsia" w:ascii="仿宋" w:hAnsi="仿宋" w:eastAsia="仿宋" w:cs="宋体"/>
          <w:kern w:val="0"/>
          <w:sz w:val="28"/>
          <w:szCs w:val="28"/>
          <w:lang w:eastAsia="zh-CN"/>
        </w:rPr>
        <w:t>；</w:t>
      </w:r>
    </w:p>
    <w:bookmarkEnd w:id="37"/>
    <w:p w14:paraId="7089C7EB">
      <w:pPr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九、凡对本次公告内容提出询问，请按以下方式联系。</w:t>
      </w:r>
    </w:p>
    <w:p w14:paraId="38DF615A">
      <w:pPr>
        <w:pStyle w:val="3"/>
        <w:snapToGrid w:val="0"/>
        <w:spacing w:before="0" w:after="0" w:line="360" w:lineRule="auto"/>
        <w:ind w:firstLine="560" w:firstLineChars="200"/>
        <w:rPr>
          <w:rFonts w:ascii="仿宋" w:hAnsi="仿宋" w:eastAsia="仿宋" w:cs="宋体"/>
          <w:b w:val="0"/>
          <w:sz w:val="28"/>
          <w:szCs w:val="28"/>
        </w:rPr>
      </w:pPr>
      <w:bookmarkStart w:id="20" w:name="_Toc35393810"/>
      <w:bookmarkStart w:id="21" w:name="_Toc35393641"/>
      <w:bookmarkStart w:id="22" w:name="_Toc28359100"/>
      <w:bookmarkStart w:id="23" w:name="_Toc28359023"/>
      <w:r>
        <w:rPr>
          <w:rFonts w:hint="eastAsia" w:ascii="仿宋" w:hAnsi="仿宋" w:eastAsia="仿宋" w:cs="宋体"/>
          <w:b w:val="0"/>
          <w:sz w:val="28"/>
          <w:szCs w:val="28"/>
        </w:rPr>
        <w:t>1.采购人信息</w:t>
      </w:r>
      <w:bookmarkEnd w:id="20"/>
      <w:bookmarkEnd w:id="21"/>
      <w:bookmarkEnd w:id="22"/>
      <w:bookmarkEnd w:id="23"/>
    </w:p>
    <w:p w14:paraId="49828A41">
      <w:pPr>
        <w:snapToGrid w:val="0"/>
        <w:spacing w:line="360" w:lineRule="auto"/>
        <w:ind w:left="210" w:leftChars="100" w:firstLine="280" w:firstLineChars="1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首都医科大学附属首都儿童医学中心</w:t>
      </w:r>
    </w:p>
    <w:p w14:paraId="43B2FC6F">
      <w:pPr>
        <w:snapToGrid w:val="0"/>
        <w:spacing w:line="360" w:lineRule="auto"/>
        <w:ind w:left="210" w:leftChars="100" w:firstLine="280" w:firstLineChars="100"/>
        <w:jc w:val="left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地    址：</w:t>
      </w:r>
      <w:r>
        <w:rPr>
          <w:rFonts w:hint="eastAsia" w:ascii="仿宋" w:hAnsi="仿宋" w:eastAsia="仿宋"/>
          <w:sz w:val="28"/>
          <w:szCs w:val="28"/>
          <w:u w:val="single"/>
        </w:rPr>
        <w:t>北京市朝阳区雅宝路2号</w:t>
      </w:r>
    </w:p>
    <w:p w14:paraId="36E7CACA">
      <w:pPr>
        <w:snapToGrid w:val="0"/>
        <w:spacing w:line="360" w:lineRule="auto"/>
        <w:ind w:left="210" w:leftChars="100" w:firstLine="280" w:firstLineChars="100"/>
        <w:jc w:val="left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bookmarkStart w:id="24" w:name="OLE_LINK5"/>
      <w:bookmarkStart w:id="25" w:name="OLE_LINK10"/>
      <w:bookmarkStart w:id="26" w:name="OLE_LINK11"/>
      <w:bookmarkStart w:id="27" w:name="OLE_LINK39"/>
      <w:bookmarkStart w:id="28" w:name="OLE_LINK30"/>
      <w:r>
        <w:rPr>
          <w:rFonts w:ascii="仿宋" w:hAnsi="仿宋" w:eastAsia="仿宋"/>
          <w:sz w:val="28"/>
          <w:szCs w:val="28"/>
          <w:u w:val="single"/>
        </w:rPr>
        <w:t>010-85695224</w:t>
      </w:r>
      <w:bookmarkEnd w:id="24"/>
      <w:bookmarkEnd w:id="25"/>
      <w:bookmarkEnd w:id="26"/>
      <w:bookmarkEnd w:id="27"/>
      <w:bookmarkEnd w:id="28"/>
    </w:p>
    <w:p w14:paraId="14847506">
      <w:pPr>
        <w:pStyle w:val="3"/>
        <w:snapToGrid w:val="0"/>
        <w:spacing w:before="0" w:after="0" w:line="360" w:lineRule="auto"/>
        <w:ind w:firstLine="560" w:firstLineChars="200"/>
        <w:rPr>
          <w:rFonts w:ascii="仿宋" w:hAnsi="仿宋" w:eastAsia="仿宋" w:cs="宋体"/>
          <w:b w:val="0"/>
          <w:sz w:val="28"/>
          <w:szCs w:val="28"/>
        </w:rPr>
      </w:pPr>
      <w:bookmarkStart w:id="29" w:name="_Toc28359101"/>
      <w:bookmarkStart w:id="30" w:name="_Toc35393811"/>
      <w:bookmarkStart w:id="31" w:name="_Toc28359024"/>
      <w:bookmarkStart w:id="32" w:name="_Toc35393642"/>
      <w:r>
        <w:rPr>
          <w:rFonts w:hint="eastAsia" w:ascii="仿宋" w:hAnsi="仿宋" w:eastAsia="仿宋" w:cs="宋体"/>
          <w:b w:val="0"/>
          <w:sz w:val="28"/>
          <w:szCs w:val="28"/>
        </w:rPr>
        <w:t>2.采购代理机构信息</w:t>
      </w:r>
      <w:bookmarkEnd w:id="29"/>
      <w:bookmarkEnd w:id="30"/>
      <w:bookmarkEnd w:id="31"/>
      <w:bookmarkEnd w:id="32"/>
    </w:p>
    <w:p w14:paraId="5A9C1B0F">
      <w:pPr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中技国际招标有限公司</w:t>
      </w:r>
    </w:p>
    <w:p w14:paraId="69AB70BA">
      <w:pPr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地　  址：</w:t>
      </w:r>
      <w:r>
        <w:rPr>
          <w:rFonts w:hint="eastAsia" w:ascii="仿宋" w:hAnsi="仿宋" w:eastAsia="仿宋"/>
          <w:sz w:val="28"/>
          <w:szCs w:val="28"/>
          <w:u w:val="single"/>
        </w:rPr>
        <w:t>北京市丰台区西营街1号院通用时代中心C座9层</w:t>
      </w:r>
    </w:p>
    <w:p w14:paraId="2C50EB30">
      <w:pPr>
        <w:snapToGrid w:val="0"/>
        <w:spacing w:line="360" w:lineRule="auto"/>
        <w:ind w:firstLine="560" w:firstLineChars="200"/>
        <w:rPr>
          <w:rFonts w:hint="default" w:ascii="仿宋" w:hAnsi="仿宋" w:eastAsia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r>
        <w:rPr>
          <w:rFonts w:hint="eastAsia" w:ascii="仿宋" w:hAnsi="仿宋" w:eastAsia="仿宋"/>
          <w:sz w:val="28"/>
          <w:szCs w:val="28"/>
          <w:u w:val="single"/>
        </w:rPr>
        <w:t>010-81168541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>、</w:t>
      </w:r>
      <w:r>
        <w:rPr>
          <w:rFonts w:hint="eastAsia" w:ascii="仿宋" w:hAnsi="仿宋" w:eastAsia="仿宋"/>
          <w:sz w:val="28"/>
          <w:szCs w:val="28"/>
          <w:u w:val="single"/>
        </w:rPr>
        <w:t>010-81168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492</w:t>
      </w:r>
    </w:p>
    <w:p w14:paraId="394FF6DB">
      <w:pPr>
        <w:pStyle w:val="3"/>
        <w:snapToGrid w:val="0"/>
        <w:spacing w:before="0" w:after="0" w:line="360" w:lineRule="auto"/>
        <w:ind w:firstLine="560" w:firstLineChars="200"/>
        <w:rPr>
          <w:rFonts w:ascii="仿宋" w:hAnsi="仿宋" w:eastAsia="仿宋" w:cs="宋体"/>
          <w:b w:val="0"/>
          <w:sz w:val="28"/>
          <w:szCs w:val="28"/>
        </w:rPr>
      </w:pPr>
      <w:bookmarkStart w:id="33" w:name="_Toc35393643"/>
      <w:bookmarkStart w:id="34" w:name="_Toc35393812"/>
      <w:bookmarkStart w:id="35" w:name="_Toc28359102"/>
      <w:bookmarkStart w:id="36" w:name="_Toc28359025"/>
      <w:r>
        <w:rPr>
          <w:rFonts w:hint="eastAsia" w:ascii="仿宋" w:hAnsi="仿宋" w:eastAsia="仿宋" w:cs="宋体"/>
          <w:b w:val="0"/>
          <w:sz w:val="28"/>
          <w:szCs w:val="28"/>
        </w:rPr>
        <w:t>3.项目</w:t>
      </w:r>
      <w:r>
        <w:rPr>
          <w:rFonts w:ascii="仿宋" w:hAnsi="仿宋" w:eastAsia="仿宋" w:cs="宋体"/>
          <w:b w:val="0"/>
          <w:sz w:val="28"/>
          <w:szCs w:val="28"/>
        </w:rPr>
        <w:t>联系方式</w:t>
      </w:r>
      <w:bookmarkEnd w:id="33"/>
      <w:bookmarkEnd w:id="34"/>
      <w:bookmarkEnd w:id="35"/>
      <w:bookmarkEnd w:id="36"/>
    </w:p>
    <w:p w14:paraId="505E38EC">
      <w:pPr>
        <w:pStyle w:val="7"/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项目联系人：强文晓、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姚玮、</w:t>
      </w:r>
      <w:r>
        <w:rPr>
          <w:rFonts w:hint="eastAsia" w:ascii="仿宋" w:hAnsi="仿宋" w:eastAsia="仿宋"/>
          <w:sz w:val="28"/>
          <w:szCs w:val="28"/>
        </w:rPr>
        <w:t>孙薇</w:t>
      </w:r>
    </w:p>
    <w:p w14:paraId="5F5157A7">
      <w:pPr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电　  话：</w:t>
      </w:r>
      <w:r>
        <w:rPr>
          <w:rFonts w:hint="eastAsia" w:ascii="仿宋" w:hAnsi="仿宋" w:eastAsia="仿宋"/>
          <w:sz w:val="28"/>
          <w:szCs w:val="28"/>
          <w:u w:val="single"/>
        </w:rPr>
        <w:t>010－81168541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>、</w:t>
      </w:r>
      <w:r>
        <w:rPr>
          <w:rFonts w:hint="eastAsia" w:ascii="仿宋" w:hAnsi="仿宋" w:eastAsia="仿宋"/>
          <w:sz w:val="28"/>
          <w:szCs w:val="28"/>
          <w:u w:val="single"/>
        </w:rPr>
        <w:t>010-81168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492</w:t>
      </w:r>
    </w:p>
    <w:p w14:paraId="1875B1A4">
      <w:pPr>
        <w:snapToGrid w:val="0"/>
        <w:spacing w:line="360" w:lineRule="auto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十、附件</w:t>
      </w:r>
    </w:p>
    <w:p w14:paraId="2494B6EF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1、招标文件</w:t>
      </w:r>
    </w:p>
    <w:p w14:paraId="1743A7D4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2、中标公告</w:t>
      </w:r>
    </w:p>
    <w:p w14:paraId="5A576EC6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宋体"/>
          <w:kern w:val="0"/>
          <w:sz w:val="28"/>
          <w:szCs w:val="28"/>
        </w:rPr>
        <w:t>3、本国产品声明函</w:t>
      </w:r>
    </w:p>
    <w:p w14:paraId="61A37964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仿宋" w:hAnsi="仿宋" w:eastAsia="仿宋" w:cs="宋体"/>
          <w:kern w:val="0"/>
          <w:sz w:val="28"/>
          <w:szCs w:val="28"/>
        </w:rPr>
        <w:drawing>
          <wp:inline distT="0" distB="0" distL="0" distR="0">
            <wp:extent cx="5304155" cy="6836410"/>
            <wp:effectExtent l="0" t="0" r="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13362" cy="6847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EABAC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仿宋" w:hAnsi="仿宋" w:eastAsia="仿宋" w:cs="宋体"/>
          <w:kern w:val="0"/>
          <w:sz w:val="28"/>
          <w:szCs w:val="28"/>
        </w:rPr>
        <w:drawing>
          <wp:inline distT="0" distB="0" distL="0" distR="0">
            <wp:extent cx="5435600" cy="7367905"/>
            <wp:effectExtent l="0" t="0" r="0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40803" cy="7374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61619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仿宋" w:hAnsi="仿宋" w:eastAsia="仿宋" w:cs="宋体"/>
          <w:kern w:val="0"/>
          <w:sz w:val="28"/>
          <w:szCs w:val="28"/>
        </w:rPr>
        <w:drawing>
          <wp:inline distT="0" distB="0" distL="0" distR="0">
            <wp:extent cx="5339715" cy="6772910"/>
            <wp:effectExtent l="0" t="0" r="0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51100" cy="6786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1B200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仿宋" w:hAnsi="仿宋" w:eastAsia="仿宋" w:cs="宋体"/>
          <w:kern w:val="0"/>
          <w:sz w:val="28"/>
          <w:szCs w:val="28"/>
        </w:rPr>
        <w:drawing>
          <wp:inline distT="0" distB="0" distL="0" distR="0">
            <wp:extent cx="5220970" cy="3327400"/>
            <wp:effectExtent l="0" t="0" r="0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19748" cy="3327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3CE18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仿宋" w:hAnsi="仿宋" w:eastAsia="仿宋" w:cs="宋体"/>
          <w:kern w:val="0"/>
          <w:sz w:val="28"/>
          <w:szCs w:val="28"/>
        </w:rPr>
        <w:drawing>
          <wp:inline distT="0" distB="0" distL="0" distR="0">
            <wp:extent cx="5220335" cy="709168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20854" cy="7092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CB6076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ascii="仿宋" w:hAnsi="仿宋" w:eastAsia="仿宋" w:cs="宋体"/>
          <w:kern w:val="0"/>
          <w:sz w:val="28"/>
          <w:szCs w:val="28"/>
        </w:rPr>
        <w:drawing>
          <wp:inline distT="0" distB="0" distL="0" distR="0">
            <wp:extent cx="5189855" cy="4029710"/>
            <wp:effectExtent l="0" t="0" r="0" b="889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90261" cy="4029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opperplate Gothic Bold">
    <w:panose1 w:val="020E0705020206020404"/>
    <w:charset w:val="00"/>
    <w:family w:val="swiss"/>
    <w:pitch w:val="default"/>
    <w:sig w:usb0="00000003" w:usb1="00000000" w:usb2="00000000" w:usb3="00000000" w:csb0="2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CD8BD82"/>
    <w:multiLevelType w:val="singleLevel"/>
    <w:tmpl w:val="7CD8BD82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QxMTg3NTEzYmRlZWEwMTA0YTlkZTZlNzY2MDY2ODIifQ=="/>
  </w:docVars>
  <w:rsids>
    <w:rsidRoot w:val="00694D27"/>
    <w:rsid w:val="00012960"/>
    <w:rsid w:val="0001357F"/>
    <w:rsid w:val="00017B8D"/>
    <w:rsid w:val="000228B7"/>
    <w:rsid w:val="00023CF9"/>
    <w:rsid w:val="00024456"/>
    <w:rsid w:val="00030A30"/>
    <w:rsid w:val="0003274E"/>
    <w:rsid w:val="000368CC"/>
    <w:rsid w:val="000444DE"/>
    <w:rsid w:val="000449CC"/>
    <w:rsid w:val="000450AB"/>
    <w:rsid w:val="000456D8"/>
    <w:rsid w:val="00045C3E"/>
    <w:rsid w:val="00050068"/>
    <w:rsid w:val="00051B31"/>
    <w:rsid w:val="0006003B"/>
    <w:rsid w:val="000613BF"/>
    <w:rsid w:val="00061540"/>
    <w:rsid w:val="000615FB"/>
    <w:rsid w:val="000617A0"/>
    <w:rsid w:val="000622E4"/>
    <w:rsid w:val="00062900"/>
    <w:rsid w:val="00063F06"/>
    <w:rsid w:val="00066EC9"/>
    <w:rsid w:val="00071DC7"/>
    <w:rsid w:val="000814C8"/>
    <w:rsid w:val="00082AD2"/>
    <w:rsid w:val="00086EFA"/>
    <w:rsid w:val="0008727D"/>
    <w:rsid w:val="00092B89"/>
    <w:rsid w:val="00096402"/>
    <w:rsid w:val="000A6813"/>
    <w:rsid w:val="000B1769"/>
    <w:rsid w:val="000B21F8"/>
    <w:rsid w:val="000B2E4E"/>
    <w:rsid w:val="000B5751"/>
    <w:rsid w:val="000B70A9"/>
    <w:rsid w:val="000C04F4"/>
    <w:rsid w:val="000C4082"/>
    <w:rsid w:val="000C535F"/>
    <w:rsid w:val="000C6CCA"/>
    <w:rsid w:val="000C7178"/>
    <w:rsid w:val="000D3A0E"/>
    <w:rsid w:val="000D4CC9"/>
    <w:rsid w:val="000E1D78"/>
    <w:rsid w:val="000F21AD"/>
    <w:rsid w:val="000F3BFA"/>
    <w:rsid w:val="000F5820"/>
    <w:rsid w:val="000F7C6B"/>
    <w:rsid w:val="000F7C77"/>
    <w:rsid w:val="00100182"/>
    <w:rsid w:val="00102286"/>
    <w:rsid w:val="00110C5B"/>
    <w:rsid w:val="00123C06"/>
    <w:rsid w:val="001250C1"/>
    <w:rsid w:val="00131B49"/>
    <w:rsid w:val="001329D8"/>
    <w:rsid w:val="00133926"/>
    <w:rsid w:val="00133B19"/>
    <w:rsid w:val="001371A7"/>
    <w:rsid w:val="00150FC0"/>
    <w:rsid w:val="0015220B"/>
    <w:rsid w:val="001554ED"/>
    <w:rsid w:val="0015790F"/>
    <w:rsid w:val="00160073"/>
    <w:rsid w:val="0018433B"/>
    <w:rsid w:val="00190BDF"/>
    <w:rsid w:val="001931C9"/>
    <w:rsid w:val="00194816"/>
    <w:rsid w:val="00196EFC"/>
    <w:rsid w:val="001A029E"/>
    <w:rsid w:val="001A469D"/>
    <w:rsid w:val="001A7276"/>
    <w:rsid w:val="001B4B55"/>
    <w:rsid w:val="001B78FE"/>
    <w:rsid w:val="001C399E"/>
    <w:rsid w:val="001D696A"/>
    <w:rsid w:val="001E50C3"/>
    <w:rsid w:val="001F2A85"/>
    <w:rsid w:val="00201530"/>
    <w:rsid w:val="002052D0"/>
    <w:rsid w:val="002100AC"/>
    <w:rsid w:val="00210FF5"/>
    <w:rsid w:val="00215545"/>
    <w:rsid w:val="00217CD7"/>
    <w:rsid w:val="002206B9"/>
    <w:rsid w:val="00221FB4"/>
    <w:rsid w:val="002277D5"/>
    <w:rsid w:val="00227B90"/>
    <w:rsid w:val="00230268"/>
    <w:rsid w:val="00244B36"/>
    <w:rsid w:val="002515EC"/>
    <w:rsid w:val="00255FC7"/>
    <w:rsid w:val="002665F0"/>
    <w:rsid w:val="00266AF7"/>
    <w:rsid w:val="00266E4A"/>
    <w:rsid w:val="00266E4B"/>
    <w:rsid w:val="00267052"/>
    <w:rsid w:val="00271158"/>
    <w:rsid w:val="002715C9"/>
    <w:rsid w:val="0027626A"/>
    <w:rsid w:val="0028167E"/>
    <w:rsid w:val="002821A5"/>
    <w:rsid w:val="00291DAA"/>
    <w:rsid w:val="0029287E"/>
    <w:rsid w:val="002965D1"/>
    <w:rsid w:val="002A00B5"/>
    <w:rsid w:val="002A0982"/>
    <w:rsid w:val="002B0F36"/>
    <w:rsid w:val="002B1488"/>
    <w:rsid w:val="002B2976"/>
    <w:rsid w:val="002B6279"/>
    <w:rsid w:val="002C0C87"/>
    <w:rsid w:val="002C68C8"/>
    <w:rsid w:val="002D3A27"/>
    <w:rsid w:val="002D4D83"/>
    <w:rsid w:val="002E08C7"/>
    <w:rsid w:val="002E2E79"/>
    <w:rsid w:val="002E3774"/>
    <w:rsid w:val="002E7BB8"/>
    <w:rsid w:val="00305AFD"/>
    <w:rsid w:val="0031214D"/>
    <w:rsid w:val="003231C4"/>
    <w:rsid w:val="00324A5C"/>
    <w:rsid w:val="003300CD"/>
    <w:rsid w:val="003410CC"/>
    <w:rsid w:val="00344412"/>
    <w:rsid w:val="00347A69"/>
    <w:rsid w:val="00351CDC"/>
    <w:rsid w:val="00352E20"/>
    <w:rsid w:val="00353CEC"/>
    <w:rsid w:val="00355658"/>
    <w:rsid w:val="0035642A"/>
    <w:rsid w:val="003735BD"/>
    <w:rsid w:val="00373D81"/>
    <w:rsid w:val="00384C17"/>
    <w:rsid w:val="0038588D"/>
    <w:rsid w:val="0039248C"/>
    <w:rsid w:val="0039482D"/>
    <w:rsid w:val="0039789D"/>
    <w:rsid w:val="00397B1E"/>
    <w:rsid w:val="003A7831"/>
    <w:rsid w:val="003B75AD"/>
    <w:rsid w:val="003C5E42"/>
    <w:rsid w:val="003C6551"/>
    <w:rsid w:val="003C7B60"/>
    <w:rsid w:val="003C7B69"/>
    <w:rsid w:val="003D1ED6"/>
    <w:rsid w:val="003D2C85"/>
    <w:rsid w:val="003D6EF4"/>
    <w:rsid w:val="003E357F"/>
    <w:rsid w:val="003E5079"/>
    <w:rsid w:val="003E685E"/>
    <w:rsid w:val="003F6EC4"/>
    <w:rsid w:val="00400A6E"/>
    <w:rsid w:val="00400C96"/>
    <w:rsid w:val="00401AC7"/>
    <w:rsid w:val="00404211"/>
    <w:rsid w:val="00415F18"/>
    <w:rsid w:val="00420BFB"/>
    <w:rsid w:val="00421811"/>
    <w:rsid w:val="0042480D"/>
    <w:rsid w:val="004263EE"/>
    <w:rsid w:val="0043136F"/>
    <w:rsid w:val="00433477"/>
    <w:rsid w:val="004359D3"/>
    <w:rsid w:val="004437C2"/>
    <w:rsid w:val="00443C64"/>
    <w:rsid w:val="0044436F"/>
    <w:rsid w:val="004531EF"/>
    <w:rsid w:val="00456946"/>
    <w:rsid w:val="004573C5"/>
    <w:rsid w:val="00457685"/>
    <w:rsid w:val="00457775"/>
    <w:rsid w:val="004644B8"/>
    <w:rsid w:val="00464CBE"/>
    <w:rsid w:val="00471C68"/>
    <w:rsid w:val="0047236F"/>
    <w:rsid w:val="00472FB8"/>
    <w:rsid w:val="004742E8"/>
    <w:rsid w:val="00484A66"/>
    <w:rsid w:val="00490119"/>
    <w:rsid w:val="004968AB"/>
    <w:rsid w:val="00496C70"/>
    <w:rsid w:val="00497AD2"/>
    <w:rsid w:val="004A1C47"/>
    <w:rsid w:val="004A2D32"/>
    <w:rsid w:val="004A503E"/>
    <w:rsid w:val="004B4E37"/>
    <w:rsid w:val="004C21F0"/>
    <w:rsid w:val="004D0ADC"/>
    <w:rsid w:val="004D2EB6"/>
    <w:rsid w:val="004D350A"/>
    <w:rsid w:val="004D63F5"/>
    <w:rsid w:val="004D6D05"/>
    <w:rsid w:val="004E0107"/>
    <w:rsid w:val="004F1305"/>
    <w:rsid w:val="004F1C00"/>
    <w:rsid w:val="005032AD"/>
    <w:rsid w:val="005048FD"/>
    <w:rsid w:val="005051E0"/>
    <w:rsid w:val="0050631B"/>
    <w:rsid w:val="005176E3"/>
    <w:rsid w:val="00520D99"/>
    <w:rsid w:val="00524682"/>
    <w:rsid w:val="00526725"/>
    <w:rsid w:val="005307F8"/>
    <w:rsid w:val="00532011"/>
    <w:rsid w:val="005341F4"/>
    <w:rsid w:val="00534B60"/>
    <w:rsid w:val="00534B77"/>
    <w:rsid w:val="00540143"/>
    <w:rsid w:val="0054230C"/>
    <w:rsid w:val="00552174"/>
    <w:rsid w:val="00555592"/>
    <w:rsid w:val="0055658C"/>
    <w:rsid w:val="00560654"/>
    <w:rsid w:val="005654CD"/>
    <w:rsid w:val="00571172"/>
    <w:rsid w:val="00571AB3"/>
    <w:rsid w:val="005761B4"/>
    <w:rsid w:val="00584A6B"/>
    <w:rsid w:val="00584E83"/>
    <w:rsid w:val="00585742"/>
    <w:rsid w:val="005871C2"/>
    <w:rsid w:val="00591F7D"/>
    <w:rsid w:val="00595246"/>
    <w:rsid w:val="00595C3A"/>
    <w:rsid w:val="005975E3"/>
    <w:rsid w:val="0059760A"/>
    <w:rsid w:val="005A5963"/>
    <w:rsid w:val="005B0934"/>
    <w:rsid w:val="005B09A0"/>
    <w:rsid w:val="005B2AB4"/>
    <w:rsid w:val="005B350E"/>
    <w:rsid w:val="005C39EB"/>
    <w:rsid w:val="005C4348"/>
    <w:rsid w:val="005D15DD"/>
    <w:rsid w:val="005E3780"/>
    <w:rsid w:val="005E6ABC"/>
    <w:rsid w:val="005E749C"/>
    <w:rsid w:val="005F626F"/>
    <w:rsid w:val="005F681E"/>
    <w:rsid w:val="00600798"/>
    <w:rsid w:val="00601D14"/>
    <w:rsid w:val="00604ABD"/>
    <w:rsid w:val="00604E8D"/>
    <w:rsid w:val="00605A60"/>
    <w:rsid w:val="0061384D"/>
    <w:rsid w:val="00614E2E"/>
    <w:rsid w:val="006151CD"/>
    <w:rsid w:val="006214F5"/>
    <w:rsid w:val="00625505"/>
    <w:rsid w:val="00625C2C"/>
    <w:rsid w:val="00630C89"/>
    <w:rsid w:val="00650E9E"/>
    <w:rsid w:val="006528B9"/>
    <w:rsid w:val="00653D13"/>
    <w:rsid w:val="00653F62"/>
    <w:rsid w:val="00656E38"/>
    <w:rsid w:val="00660DBE"/>
    <w:rsid w:val="00667E51"/>
    <w:rsid w:val="006716C0"/>
    <w:rsid w:val="0067239A"/>
    <w:rsid w:val="00673908"/>
    <w:rsid w:val="00683118"/>
    <w:rsid w:val="006845C9"/>
    <w:rsid w:val="00687549"/>
    <w:rsid w:val="00691285"/>
    <w:rsid w:val="00693BC0"/>
    <w:rsid w:val="00694D27"/>
    <w:rsid w:val="00697DC3"/>
    <w:rsid w:val="006A1A5F"/>
    <w:rsid w:val="006A1BC4"/>
    <w:rsid w:val="006A443C"/>
    <w:rsid w:val="006A5529"/>
    <w:rsid w:val="006A6B57"/>
    <w:rsid w:val="006C2BAC"/>
    <w:rsid w:val="006C55E5"/>
    <w:rsid w:val="006D132D"/>
    <w:rsid w:val="006E06AF"/>
    <w:rsid w:val="006E48BA"/>
    <w:rsid w:val="006E69CD"/>
    <w:rsid w:val="006F30D5"/>
    <w:rsid w:val="006F3DEF"/>
    <w:rsid w:val="006F67AE"/>
    <w:rsid w:val="00700359"/>
    <w:rsid w:val="007034ED"/>
    <w:rsid w:val="0070529A"/>
    <w:rsid w:val="00707C58"/>
    <w:rsid w:val="00722945"/>
    <w:rsid w:val="00722D05"/>
    <w:rsid w:val="007232FB"/>
    <w:rsid w:val="00726E68"/>
    <w:rsid w:val="00730AA7"/>
    <w:rsid w:val="00730BDC"/>
    <w:rsid w:val="00733309"/>
    <w:rsid w:val="007352C7"/>
    <w:rsid w:val="007407CF"/>
    <w:rsid w:val="007440C5"/>
    <w:rsid w:val="00746C7C"/>
    <w:rsid w:val="00752827"/>
    <w:rsid w:val="007646A7"/>
    <w:rsid w:val="00764941"/>
    <w:rsid w:val="00764E45"/>
    <w:rsid w:val="00766B24"/>
    <w:rsid w:val="007735EC"/>
    <w:rsid w:val="00774040"/>
    <w:rsid w:val="00776441"/>
    <w:rsid w:val="00776497"/>
    <w:rsid w:val="00777891"/>
    <w:rsid w:val="00782C04"/>
    <w:rsid w:val="007848B4"/>
    <w:rsid w:val="0079141B"/>
    <w:rsid w:val="00797CE3"/>
    <w:rsid w:val="007A04F8"/>
    <w:rsid w:val="007B1AA3"/>
    <w:rsid w:val="007D0E5C"/>
    <w:rsid w:val="007D2EBA"/>
    <w:rsid w:val="007D4102"/>
    <w:rsid w:val="007E7DD2"/>
    <w:rsid w:val="007F353C"/>
    <w:rsid w:val="0080009B"/>
    <w:rsid w:val="008031FF"/>
    <w:rsid w:val="008036DE"/>
    <w:rsid w:val="00803D1A"/>
    <w:rsid w:val="008043A8"/>
    <w:rsid w:val="008123AF"/>
    <w:rsid w:val="00814E40"/>
    <w:rsid w:val="00817F2B"/>
    <w:rsid w:val="00820898"/>
    <w:rsid w:val="0082631A"/>
    <w:rsid w:val="00831005"/>
    <w:rsid w:val="00831884"/>
    <w:rsid w:val="00833596"/>
    <w:rsid w:val="00837107"/>
    <w:rsid w:val="0084138C"/>
    <w:rsid w:val="00841C12"/>
    <w:rsid w:val="00860645"/>
    <w:rsid w:val="008624F3"/>
    <w:rsid w:val="00865954"/>
    <w:rsid w:val="00866EA9"/>
    <w:rsid w:val="00867FBF"/>
    <w:rsid w:val="00871D38"/>
    <w:rsid w:val="00872F33"/>
    <w:rsid w:val="0087461A"/>
    <w:rsid w:val="00874CD2"/>
    <w:rsid w:val="00876E6A"/>
    <w:rsid w:val="00881EFE"/>
    <w:rsid w:val="00891893"/>
    <w:rsid w:val="00892979"/>
    <w:rsid w:val="008A0DE9"/>
    <w:rsid w:val="008A7F78"/>
    <w:rsid w:val="008B00F7"/>
    <w:rsid w:val="008B3B7D"/>
    <w:rsid w:val="008B6CCE"/>
    <w:rsid w:val="008B7A34"/>
    <w:rsid w:val="008C0BE9"/>
    <w:rsid w:val="008C27FC"/>
    <w:rsid w:val="008C65E6"/>
    <w:rsid w:val="008C7489"/>
    <w:rsid w:val="008C7B3D"/>
    <w:rsid w:val="008D7764"/>
    <w:rsid w:val="008E0C9F"/>
    <w:rsid w:val="008E31D8"/>
    <w:rsid w:val="008E35B8"/>
    <w:rsid w:val="008E3BC3"/>
    <w:rsid w:val="008E4C98"/>
    <w:rsid w:val="008F1C38"/>
    <w:rsid w:val="008F1CC8"/>
    <w:rsid w:val="008F1EE0"/>
    <w:rsid w:val="008F2720"/>
    <w:rsid w:val="008F7EBA"/>
    <w:rsid w:val="009031FB"/>
    <w:rsid w:val="00905EBA"/>
    <w:rsid w:val="00911DFE"/>
    <w:rsid w:val="00915559"/>
    <w:rsid w:val="009165F8"/>
    <w:rsid w:val="00920FC1"/>
    <w:rsid w:val="00921062"/>
    <w:rsid w:val="00922AF7"/>
    <w:rsid w:val="00924ABE"/>
    <w:rsid w:val="00926CFF"/>
    <w:rsid w:val="00927102"/>
    <w:rsid w:val="00936C7D"/>
    <w:rsid w:val="00936F92"/>
    <w:rsid w:val="0093719A"/>
    <w:rsid w:val="00937D34"/>
    <w:rsid w:val="009420C4"/>
    <w:rsid w:val="00943D7B"/>
    <w:rsid w:val="0094422D"/>
    <w:rsid w:val="009445AD"/>
    <w:rsid w:val="009446E0"/>
    <w:rsid w:val="00945372"/>
    <w:rsid w:val="009531CF"/>
    <w:rsid w:val="0095352E"/>
    <w:rsid w:val="00957C8E"/>
    <w:rsid w:val="0096088F"/>
    <w:rsid w:val="00962EBF"/>
    <w:rsid w:val="00963A79"/>
    <w:rsid w:val="00971CAB"/>
    <w:rsid w:val="00972624"/>
    <w:rsid w:val="00974338"/>
    <w:rsid w:val="0098081D"/>
    <w:rsid w:val="009830A3"/>
    <w:rsid w:val="00984AD8"/>
    <w:rsid w:val="0098580B"/>
    <w:rsid w:val="009910AC"/>
    <w:rsid w:val="00992210"/>
    <w:rsid w:val="009931E6"/>
    <w:rsid w:val="009A1F0F"/>
    <w:rsid w:val="009A46A7"/>
    <w:rsid w:val="009A55F7"/>
    <w:rsid w:val="009A59A7"/>
    <w:rsid w:val="009A64C6"/>
    <w:rsid w:val="009A6D22"/>
    <w:rsid w:val="009B738A"/>
    <w:rsid w:val="009C6912"/>
    <w:rsid w:val="009D77BB"/>
    <w:rsid w:val="009E266B"/>
    <w:rsid w:val="009E2810"/>
    <w:rsid w:val="009E2B9E"/>
    <w:rsid w:val="009F0109"/>
    <w:rsid w:val="009F5612"/>
    <w:rsid w:val="009F7E95"/>
    <w:rsid w:val="00A03133"/>
    <w:rsid w:val="00A04C1A"/>
    <w:rsid w:val="00A06209"/>
    <w:rsid w:val="00A11331"/>
    <w:rsid w:val="00A144B0"/>
    <w:rsid w:val="00A149A1"/>
    <w:rsid w:val="00A14A9B"/>
    <w:rsid w:val="00A1650D"/>
    <w:rsid w:val="00A169CD"/>
    <w:rsid w:val="00A26611"/>
    <w:rsid w:val="00A2698D"/>
    <w:rsid w:val="00A352D3"/>
    <w:rsid w:val="00A51527"/>
    <w:rsid w:val="00A52565"/>
    <w:rsid w:val="00A54E43"/>
    <w:rsid w:val="00A60E92"/>
    <w:rsid w:val="00A6281A"/>
    <w:rsid w:val="00A72865"/>
    <w:rsid w:val="00A83918"/>
    <w:rsid w:val="00A845E4"/>
    <w:rsid w:val="00A85F01"/>
    <w:rsid w:val="00A93D95"/>
    <w:rsid w:val="00A96E60"/>
    <w:rsid w:val="00AA1346"/>
    <w:rsid w:val="00AA4851"/>
    <w:rsid w:val="00AA783C"/>
    <w:rsid w:val="00AB04AA"/>
    <w:rsid w:val="00AB2108"/>
    <w:rsid w:val="00AB2E27"/>
    <w:rsid w:val="00AB445B"/>
    <w:rsid w:val="00AB591A"/>
    <w:rsid w:val="00AB5ABF"/>
    <w:rsid w:val="00AB6611"/>
    <w:rsid w:val="00AC4D5E"/>
    <w:rsid w:val="00AC4E28"/>
    <w:rsid w:val="00AD2948"/>
    <w:rsid w:val="00AD5D4A"/>
    <w:rsid w:val="00AD6BC3"/>
    <w:rsid w:val="00AE0963"/>
    <w:rsid w:val="00AE2C35"/>
    <w:rsid w:val="00AE451D"/>
    <w:rsid w:val="00AF22A7"/>
    <w:rsid w:val="00AF2B4C"/>
    <w:rsid w:val="00AF339D"/>
    <w:rsid w:val="00AF71F3"/>
    <w:rsid w:val="00B01467"/>
    <w:rsid w:val="00B10F52"/>
    <w:rsid w:val="00B15325"/>
    <w:rsid w:val="00B15DCE"/>
    <w:rsid w:val="00B164BC"/>
    <w:rsid w:val="00B250FC"/>
    <w:rsid w:val="00B256A3"/>
    <w:rsid w:val="00B32C4B"/>
    <w:rsid w:val="00B3336A"/>
    <w:rsid w:val="00B343C7"/>
    <w:rsid w:val="00B37F42"/>
    <w:rsid w:val="00B43DFE"/>
    <w:rsid w:val="00B53597"/>
    <w:rsid w:val="00B56E95"/>
    <w:rsid w:val="00B62A72"/>
    <w:rsid w:val="00B67BB1"/>
    <w:rsid w:val="00B714BF"/>
    <w:rsid w:val="00B72066"/>
    <w:rsid w:val="00B806C9"/>
    <w:rsid w:val="00B84589"/>
    <w:rsid w:val="00B868BE"/>
    <w:rsid w:val="00B918FF"/>
    <w:rsid w:val="00B93734"/>
    <w:rsid w:val="00B9379D"/>
    <w:rsid w:val="00B96A8C"/>
    <w:rsid w:val="00B97412"/>
    <w:rsid w:val="00BA1755"/>
    <w:rsid w:val="00BA1BBE"/>
    <w:rsid w:val="00BA2B0B"/>
    <w:rsid w:val="00BA4576"/>
    <w:rsid w:val="00BA4998"/>
    <w:rsid w:val="00BA4AC3"/>
    <w:rsid w:val="00BA5216"/>
    <w:rsid w:val="00BA5924"/>
    <w:rsid w:val="00BB1891"/>
    <w:rsid w:val="00BB3C3D"/>
    <w:rsid w:val="00BB52A7"/>
    <w:rsid w:val="00BB6AB0"/>
    <w:rsid w:val="00BC0419"/>
    <w:rsid w:val="00BC0CD1"/>
    <w:rsid w:val="00BC2B1B"/>
    <w:rsid w:val="00BC678F"/>
    <w:rsid w:val="00BD15C6"/>
    <w:rsid w:val="00BD19F1"/>
    <w:rsid w:val="00BD7C6A"/>
    <w:rsid w:val="00BE17CB"/>
    <w:rsid w:val="00BE240B"/>
    <w:rsid w:val="00BE643A"/>
    <w:rsid w:val="00BF48B8"/>
    <w:rsid w:val="00BF5740"/>
    <w:rsid w:val="00BF70E6"/>
    <w:rsid w:val="00BF771E"/>
    <w:rsid w:val="00C027BA"/>
    <w:rsid w:val="00C12DFC"/>
    <w:rsid w:val="00C17038"/>
    <w:rsid w:val="00C21C17"/>
    <w:rsid w:val="00C24641"/>
    <w:rsid w:val="00C25F57"/>
    <w:rsid w:val="00C27B86"/>
    <w:rsid w:val="00C3647E"/>
    <w:rsid w:val="00C37248"/>
    <w:rsid w:val="00C41838"/>
    <w:rsid w:val="00C46373"/>
    <w:rsid w:val="00C47BB8"/>
    <w:rsid w:val="00C47E28"/>
    <w:rsid w:val="00C508E6"/>
    <w:rsid w:val="00C52D03"/>
    <w:rsid w:val="00C6027C"/>
    <w:rsid w:val="00C634D9"/>
    <w:rsid w:val="00C6734C"/>
    <w:rsid w:val="00C6799B"/>
    <w:rsid w:val="00C70146"/>
    <w:rsid w:val="00C74698"/>
    <w:rsid w:val="00C75BA4"/>
    <w:rsid w:val="00C76EC8"/>
    <w:rsid w:val="00C8759D"/>
    <w:rsid w:val="00C87631"/>
    <w:rsid w:val="00C87C62"/>
    <w:rsid w:val="00C928BA"/>
    <w:rsid w:val="00C928CF"/>
    <w:rsid w:val="00C9383D"/>
    <w:rsid w:val="00CA5516"/>
    <w:rsid w:val="00CB00C1"/>
    <w:rsid w:val="00CB2774"/>
    <w:rsid w:val="00CB69BE"/>
    <w:rsid w:val="00CC1A7D"/>
    <w:rsid w:val="00CC2356"/>
    <w:rsid w:val="00CC698F"/>
    <w:rsid w:val="00CC7E7E"/>
    <w:rsid w:val="00CD2C4A"/>
    <w:rsid w:val="00CD46FB"/>
    <w:rsid w:val="00CD5EF4"/>
    <w:rsid w:val="00CD6DF4"/>
    <w:rsid w:val="00D01FAB"/>
    <w:rsid w:val="00D04264"/>
    <w:rsid w:val="00D06E9E"/>
    <w:rsid w:val="00D10568"/>
    <w:rsid w:val="00D21855"/>
    <w:rsid w:val="00D22F84"/>
    <w:rsid w:val="00D233B2"/>
    <w:rsid w:val="00D236EC"/>
    <w:rsid w:val="00D26132"/>
    <w:rsid w:val="00D2637A"/>
    <w:rsid w:val="00D27A57"/>
    <w:rsid w:val="00D311DB"/>
    <w:rsid w:val="00D31C6B"/>
    <w:rsid w:val="00D32B90"/>
    <w:rsid w:val="00D428E3"/>
    <w:rsid w:val="00D47E44"/>
    <w:rsid w:val="00D56E7C"/>
    <w:rsid w:val="00D60D0B"/>
    <w:rsid w:val="00D64B9A"/>
    <w:rsid w:val="00D65CDE"/>
    <w:rsid w:val="00D66307"/>
    <w:rsid w:val="00D72D73"/>
    <w:rsid w:val="00D7745E"/>
    <w:rsid w:val="00D810DC"/>
    <w:rsid w:val="00D84E99"/>
    <w:rsid w:val="00D85A8C"/>
    <w:rsid w:val="00D9426D"/>
    <w:rsid w:val="00D975F9"/>
    <w:rsid w:val="00DA6020"/>
    <w:rsid w:val="00DA661D"/>
    <w:rsid w:val="00DB10C7"/>
    <w:rsid w:val="00DB17DB"/>
    <w:rsid w:val="00DB3032"/>
    <w:rsid w:val="00DB6314"/>
    <w:rsid w:val="00DB6362"/>
    <w:rsid w:val="00DB78F7"/>
    <w:rsid w:val="00DC2F7C"/>
    <w:rsid w:val="00DC5EF7"/>
    <w:rsid w:val="00DC6BC5"/>
    <w:rsid w:val="00DC79C8"/>
    <w:rsid w:val="00DD17CB"/>
    <w:rsid w:val="00DD3D8F"/>
    <w:rsid w:val="00DE07DD"/>
    <w:rsid w:val="00DE21BD"/>
    <w:rsid w:val="00DE2B81"/>
    <w:rsid w:val="00DF05B5"/>
    <w:rsid w:val="00DF0D08"/>
    <w:rsid w:val="00DF1295"/>
    <w:rsid w:val="00DF309B"/>
    <w:rsid w:val="00DF5EEB"/>
    <w:rsid w:val="00E00D71"/>
    <w:rsid w:val="00E06C6E"/>
    <w:rsid w:val="00E20601"/>
    <w:rsid w:val="00E2089B"/>
    <w:rsid w:val="00E31E46"/>
    <w:rsid w:val="00E31EF5"/>
    <w:rsid w:val="00E36F9B"/>
    <w:rsid w:val="00E51B1C"/>
    <w:rsid w:val="00E5406A"/>
    <w:rsid w:val="00E55A75"/>
    <w:rsid w:val="00E57D70"/>
    <w:rsid w:val="00E6039A"/>
    <w:rsid w:val="00E645ED"/>
    <w:rsid w:val="00E64863"/>
    <w:rsid w:val="00E716A7"/>
    <w:rsid w:val="00E7293D"/>
    <w:rsid w:val="00E764D5"/>
    <w:rsid w:val="00E80435"/>
    <w:rsid w:val="00E80CAF"/>
    <w:rsid w:val="00E81663"/>
    <w:rsid w:val="00E833CD"/>
    <w:rsid w:val="00E86DED"/>
    <w:rsid w:val="00E95B9B"/>
    <w:rsid w:val="00EA2018"/>
    <w:rsid w:val="00EA3A4C"/>
    <w:rsid w:val="00EA5A35"/>
    <w:rsid w:val="00EA710A"/>
    <w:rsid w:val="00EB2994"/>
    <w:rsid w:val="00EB4A23"/>
    <w:rsid w:val="00EB78E4"/>
    <w:rsid w:val="00ED15F6"/>
    <w:rsid w:val="00ED4078"/>
    <w:rsid w:val="00ED7277"/>
    <w:rsid w:val="00EF0ACC"/>
    <w:rsid w:val="00EF208E"/>
    <w:rsid w:val="00EF3095"/>
    <w:rsid w:val="00F001FE"/>
    <w:rsid w:val="00F0242E"/>
    <w:rsid w:val="00F14A0F"/>
    <w:rsid w:val="00F15374"/>
    <w:rsid w:val="00F20733"/>
    <w:rsid w:val="00F211DD"/>
    <w:rsid w:val="00F21D9D"/>
    <w:rsid w:val="00F244B4"/>
    <w:rsid w:val="00F271E4"/>
    <w:rsid w:val="00F41F13"/>
    <w:rsid w:val="00F4734C"/>
    <w:rsid w:val="00F57AF3"/>
    <w:rsid w:val="00F611A2"/>
    <w:rsid w:val="00F62AA1"/>
    <w:rsid w:val="00F63ABF"/>
    <w:rsid w:val="00F71238"/>
    <w:rsid w:val="00F762C6"/>
    <w:rsid w:val="00F86E3B"/>
    <w:rsid w:val="00F95E68"/>
    <w:rsid w:val="00F96B2F"/>
    <w:rsid w:val="00F96CF5"/>
    <w:rsid w:val="00F97A62"/>
    <w:rsid w:val="00FA6F46"/>
    <w:rsid w:val="00FA70E3"/>
    <w:rsid w:val="00FB0C1F"/>
    <w:rsid w:val="00FB4155"/>
    <w:rsid w:val="00FC172E"/>
    <w:rsid w:val="00FC324E"/>
    <w:rsid w:val="00FC7152"/>
    <w:rsid w:val="00FD49F3"/>
    <w:rsid w:val="00FD636B"/>
    <w:rsid w:val="00FD6B19"/>
    <w:rsid w:val="00FD7556"/>
    <w:rsid w:val="00FE5EEB"/>
    <w:rsid w:val="00FE68DE"/>
    <w:rsid w:val="00FE7425"/>
    <w:rsid w:val="00FF156C"/>
    <w:rsid w:val="00FF68F6"/>
    <w:rsid w:val="013930C3"/>
    <w:rsid w:val="0170338A"/>
    <w:rsid w:val="01F32C87"/>
    <w:rsid w:val="02D330CD"/>
    <w:rsid w:val="02EE266D"/>
    <w:rsid w:val="037A1A68"/>
    <w:rsid w:val="03B1637C"/>
    <w:rsid w:val="056A3A4A"/>
    <w:rsid w:val="058F4486"/>
    <w:rsid w:val="05BA470A"/>
    <w:rsid w:val="05DC30F5"/>
    <w:rsid w:val="061B1428"/>
    <w:rsid w:val="063E3AA8"/>
    <w:rsid w:val="07201B0C"/>
    <w:rsid w:val="0752594B"/>
    <w:rsid w:val="07795343"/>
    <w:rsid w:val="07823571"/>
    <w:rsid w:val="079B41EE"/>
    <w:rsid w:val="08344E62"/>
    <w:rsid w:val="08EB59AD"/>
    <w:rsid w:val="09016473"/>
    <w:rsid w:val="09755A91"/>
    <w:rsid w:val="09B7784D"/>
    <w:rsid w:val="09BE705A"/>
    <w:rsid w:val="0A3E6E69"/>
    <w:rsid w:val="0A72087A"/>
    <w:rsid w:val="0A734811"/>
    <w:rsid w:val="0AD12998"/>
    <w:rsid w:val="0AD77B4E"/>
    <w:rsid w:val="0B233DDC"/>
    <w:rsid w:val="0B526719"/>
    <w:rsid w:val="0B6F290E"/>
    <w:rsid w:val="0BA82D28"/>
    <w:rsid w:val="0BBA6DAD"/>
    <w:rsid w:val="0C4E70C3"/>
    <w:rsid w:val="0CF55D51"/>
    <w:rsid w:val="0D211B6B"/>
    <w:rsid w:val="0D2E4FF1"/>
    <w:rsid w:val="0DD81ABF"/>
    <w:rsid w:val="0E2058FC"/>
    <w:rsid w:val="0EE65C80"/>
    <w:rsid w:val="0F506433"/>
    <w:rsid w:val="0F602FA4"/>
    <w:rsid w:val="0FC519C3"/>
    <w:rsid w:val="107C35BC"/>
    <w:rsid w:val="11374588"/>
    <w:rsid w:val="11890DE4"/>
    <w:rsid w:val="133D4C82"/>
    <w:rsid w:val="136162C2"/>
    <w:rsid w:val="148B307B"/>
    <w:rsid w:val="14D25B22"/>
    <w:rsid w:val="15065DE0"/>
    <w:rsid w:val="157C32A8"/>
    <w:rsid w:val="1587060F"/>
    <w:rsid w:val="161B7A15"/>
    <w:rsid w:val="162F2F56"/>
    <w:rsid w:val="166F40F1"/>
    <w:rsid w:val="169D1C49"/>
    <w:rsid w:val="17AF2EBD"/>
    <w:rsid w:val="18403CD5"/>
    <w:rsid w:val="18523C99"/>
    <w:rsid w:val="18AE0C88"/>
    <w:rsid w:val="190E3F7A"/>
    <w:rsid w:val="19770CC6"/>
    <w:rsid w:val="19F84DA1"/>
    <w:rsid w:val="1A995465"/>
    <w:rsid w:val="1AD72014"/>
    <w:rsid w:val="1B977D7F"/>
    <w:rsid w:val="1BFE2CE6"/>
    <w:rsid w:val="1CFA1505"/>
    <w:rsid w:val="1D3A21F3"/>
    <w:rsid w:val="1DB91569"/>
    <w:rsid w:val="1DC63261"/>
    <w:rsid w:val="1E2C245A"/>
    <w:rsid w:val="1E954233"/>
    <w:rsid w:val="1EDB4141"/>
    <w:rsid w:val="1EE704A5"/>
    <w:rsid w:val="1FF4593A"/>
    <w:rsid w:val="20012170"/>
    <w:rsid w:val="205A1613"/>
    <w:rsid w:val="20F10B9F"/>
    <w:rsid w:val="216A0679"/>
    <w:rsid w:val="216C1DEA"/>
    <w:rsid w:val="21B0060A"/>
    <w:rsid w:val="21B3100B"/>
    <w:rsid w:val="22BD0854"/>
    <w:rsid w:val="22CE3412"/>
    <w:rsid w:val="22E1446E"/>
    <w:rsid w:val="23561C4E"/>
    <w:rsid w:val="23AD27C8"/>
    <w:rsid w:val="23B7560C"/>
    <w:rsid w:val="23C4240E"/>
    <w:rsid w:val="23CD151B"/>
    <w:rsid w:val="23E1016F"/>
    <w:rsid w:val="247A67CF"/>
    <w:rsid w:val="258375E8"/>
    <w:rsid w:val="262E11AA"/>
    <w:rsid w:val="263E08AF"/>
    <w:rsid w:val="26D06A40"/>
    <w:rsid w:val="26E046DB"/>
    <w:rsid w:val="27603080"/>
    <w:rsid w:val="27AA7C8B"/>
    <w:rsid w:val="281713B7"/>
    <w:rsid w:val="28622C95"/>
    <w:rsid w:val="28783CFF"/>
    <w:rsid w:val="28891840"/>
    <w:rsid w:val="28E7665A"/>
    <w:rsid w:val="294F0C22"/>
    <w:rsid w:val="298C58FC"/>
    <w:rsid w:val="29FB737C"/>
    <w:rsid w:val="2A026B03"/>
    <w:rsid w:val="2A592D10"/>
    <w:rsid w:val="2B032DBC"/>
    <w:rsid w:val="2B465CF5"/>
    <w:rsid w:val="2B98764A"/>
    <w:rsid w:val="2BA522F6"/>
    <w:rsid w:val="2BB221A4"/>
    <w:rsid w:val="2C161986"/>
    <w:rsid w:val="2C4A79E8"/>
    <w:rsid w:val="2C6871FE"/>
    <w:rsid w:val="2CB84C06"/>
    <w:rsid w:val="2D047B2A"/>
    <w:rsid w:val="2D051E40"/>
    <w:rsid w:val="2D2A7317"/>
    <w:rsid w:val="2DCE682B"/>
    <w:rsid w:val="2EA0454C"/>
    <w:rsid w:val="2EEB534C"/>
    <w:rsid w:val="2F2940FE"/>
    <w:rsid w:val="2F2C4667"/>
    <w:rsid w:val="2F48454C"/>
    <w:rsid w:val="305E635D"/>
    <w:rsid w:val="30617F37"/>
    <w:rsid w:val="31D568B9"/>
    <w:rsid w:val="32715AE0"/>
    <w:rsid w:val="33410D1B"/>
    <w:rsid w:val="336F508A"/>
    <w:rsid w:val="33E31683"/>
    <w:rsid w:val="34215767"/>
    <w:rsid w:val="34FB002A"/>
    <w:rsid w:val="356276AE"/>
    <w:rsid w:val="375B0BB0"/>
    <w:rsid w:val="384B225E"/>
    <w:rsid w:val="3A9832F2"/>
    <w:rsid w:val="3AEE42E3"/>
    <w:rsid w:val="3B7B0C2E"/>
    <w:rsid w:val="3B814E24"/>
    <w:rsid w:val="3BCD3290"/>
    <w:rsid w:val="3C093FFE"/>
    <w:rsid w:val="3C16480E"/>
    <w:rsid w:val="3C44334A"/>
    <w:rsid w:val="3D8942E5"/>
    <w:rsid w:val="3DFC39DA"/>
    <w:rsid w:val="3E050858"/>
    <w:rsid w:val="3E3D669F"/>
    <w:rsid w:val="3EAA09AC"/>
    <w:rsid w:val="3F3075F7"/>
    <w:rsid w:val="3F3C2859"/>
    <w:rsid w:val="3F687C67"/>
    <w:rsid w:val="3F783BB5"/>
    <w:rsid w:val="3F8C7DC6"/>
    <w:rsid w:val="410D5387"/>
    <w:rsid w:val="42060DE2"/>
    <w:rsid w:val="4226071D"/>
    <w:rsid w:val="42EF038C"/>
    <w:rsid w:val="441B049D"/>
    <w:rsid w:val="44266247"/>
    <w:rsid w:val="44EE7CB3"/>
    <w:rsid w:val="45154D28"/>
    <w:rsid w:val="453151F9"/>
    <w:rsid w:val="454C1BC9"/>
    <w:rsid w:val="45DD5596"/>
    <w:rsid w:val="46E4534C"/>
    <w:rsid w:val="470E78E6"/>
    <w:rsid w:val="475718FB"/>
    <w:rsid w:val="47C17E19"/>
    <w:rsid w:val="480B6C02"/>
    <w:rsid w:val="485D476D"/>
    <w:rsid w:val="48646E63"/>
    <w:rsid w:val="4A2D4E39"/>
    <w:rsid w:val="4AD553F3"/>
    <w:rsid w:val="4B3B5E73"/>
    <w:rsid w:val="4BBB445E"/>
    <w:rsid w:val="4C065B01"/>
    <w:rsid w:val="4C147ED0"/>
    <w:rsid w:val="4C6447DC"/>
    <w:rsid w:val="4CCD3D32"/>
    <w:rsid w:val="4DD1596D"/>
    <w:rsid w:val="4DE05A63"/>
    <w:rsid w:val="4DE140DC"/>
    <w:rsid w:val="4DF64E7D"/>
    <w:rsid w:val="4E003529"/>
    <w:rsid w:val="4E4620F9"/>
    <w:rsid w:val="4EBF4CB4"/>
    <w:rsid w:val="4F4C4C69"/>
    <w:rsid w:val="50DC3297"/>
    <w:rsid w:val="51366892"/>
    <w:rsid w:val="514870DA"/>
    <w:rsid w:val="51835534"/>
    <w:rsid w:val="51CD7835"/>
    <w:rsid w:val="525A49D4"/>
    <w:rsid w:val="52DF183D"/>
    <w:rsid w:val="532600F3"/>
    <w:rsid w:val="532E13AD"/>
    <w:rsid w:val="53AE0572"/>
    <w:rsid w:val="53EF10EA"/>
    <w:rsid w:val="5433481C"/>
    <w:rsid w:val="54E30382"/>
    <w:rsid w:val="55C84649"/>
    <w:rsid w:val="55CD74CF"/>
    <w:rsid w:val="55CF4A91"/>
    <w:rsid w:val="55EF628E"/>
    <w:rsid w:val="56603FBA"/>
    <w:rsid w:val="5662625F"/>
    <w:rsid w:val="56B01193"/>
    <w:rsid w:val="578730E0"/>
    <w:rsid w:val="57A868FF"/>
    <w:rsid w:val="581D39CC"/>
    <w:rsid w:val="58DA5965"/>
    <w:rsid w:val="594D5B02"/>
    <w:rsid w:val="59F557A7"/>
    <w:rsid w:val="5A6C2E15"/>
    <w:rsid w:val="5B6569A7"/>
    <w:rsid w:val="5C823A83"/>
    <w:rsid w:val="5DF12C6E"/>
    <w:rsid w:val="5E4579D2"/>
    <w:rsid w:val="5E6A3493"/>
    <w:rsid w:val="5EC76CA0"/>
    <w:rsid w:val="5EF41AEB"/>
    <w:rsid w:val="5EFE5EE3"/>
    <w:rsid w:val="5F4949EF"/>
    <w:rsid w:val="5F4F08B8"/>
    <w:rsid w:val="5F705243"/>
    <w:rsid w:val="5FA33994"/>
    <w:rsid w:val="5FC36DE3"/>
    <w:rsid w:val="60003611"/>
    <w:rsid w:val="60464640"/>
    <w:rsid w:val="606E012E"/>
    <w:rsid w:val="609F196E"/>
    <w:rsid w:val="60EC7EA0"/>
    <w:rsid w:val="614C5F5A"/>
    <w:rsid w:val="61877CDC"/>
    <w:rsid w:val="62260ABE"/>
    <w:rsid w:val="62263689"/>
    <w:rsid w:val="62397BA1"/>
    <w:rsid w:val="62C67822"/>
    <w:rsid w:val="63DA1000"/>
    <w:rsid w:val="648450CB"/>
    <w:rsid w:val="65193EE0"/>
    <w:rsid w:val="651F3F91"/>
    <w:rsid w:val="65831A35"/>
    <w:rsid w:val="65B934EF"/>
    <w:rsid w:val="65CE4EFC"/>
    <w:rsid w:val="65D45A4D"/>
    <w:rsid w:val="666A0FCB"/>
    <w:rsid w:val="666F3B1D"/>
    <w:rsid w:val="66937143"/>
    <w:rsid w:val="66DB5070"/>
    <w:rsid w:val="6793669F"/>
    <w:rsid w:val="6851104D"/>
    <w:rsid w:val="68AD419E"/>
    <w:rsid w:val="68E64968"/>
    <w:rsid w:val="690662E1"/>
    <w:rsid w:val="6940023A"/>
    <w:rsid w:val="694F0007"/>
    <w:rsid w:val="69596502"/>
    <w:rsid w:val="69944B4F"/>
    <w:rsid w:val="6A28665B"/>
    <w:rsid w:val="6A3A0598"/>
    <w:rsid w:val="6B043EEA"/>
    <w:rsid w:val="6B182C89"/>
    <w:rsid w:val="6B1C1E0E"/>
    <w:rsid w:val="6B716684"/>
    <w:rsid w:val="6B80236C"/>
    <w:rsid w:val="6B9A5609"/>
    <w:rsid w:val="6BC32289"/>
    <w:rsid w:val="6BE75518"/>
    <w:rsid w:val="6C097FBF"/>
    <w:rsid w:val="6C5F6456"/>
    <w:rsid w:val="6C7F717B"/>
    <w:rsid w:val="6D1942A4"/>
    <w:rsid w:val="6D7D5739"/>
    <w:rsid w:val="6D9F718F"/>
    <w:rsid w:val="6E276845"/>
    <w:rsid w:val="6E3A0FCF"/>
    <w:rsid w:val="6E9615C1"/>
    <w:rsid w:val="6EB60873"/>
    <w:rsid w:val="6EDB0427"/>
    <w:rsid w:val="6F2B1E31"/>
    <w:rsid w:val="6F62740C"/>
    <w:rsid w:val="6F7D4029"/>
    <w:rsid w:val="6F8A121B"/>
    <w:rsid w:val="6FCE1959"/>
    <w:rsid w:val="70E3061C"/>
    <w:rsid w:val="71642C4D"/>
    <w:rsid w:val="717832A9"/>
    <w:rsid w:val="725275B9"/>
    <w:rsid w:val="726C1ADB"/>
    <w:rsid w:val="72802076"/>
    <w:rsid w:val="740861C3"/>
    <w:rsid w:val="74CE7D06"/>
    <w:rsid w:val="75A317E1"/>
    <w:rsid w:val="75B37082"/>
    <w:rsid w:val="7630404E"/>
    <w:rsid w:val="767B0842"/>
    <w:rsid w:val="76AC04E9"/>
    <w:rsid w:val="76AF469E"/>
    <w:rsid w:val="78A11CF2"/>
    <w:rsid w:val="78A4487B"/>
    <w:rsid w:val="78BD7818"/>
    <w:rsid w:val="7925512A"/>
    <w:rsid w:val="79701B4E"/>
    <w:rsid w:val="79A77810"/>
    <w:rsid w:val="7AA84608"/>
    <w:rsid w:val="7AA87AFB"/>
    <w:rsid w:val="7AFB363F"/>
    <w:rsid w:val="7B65497B"/>
    <w:rsid w:val="7C0D651C"/>
    <w:rsid w:val="7CD32103"/>
    <w:rsid w:val="7CF32F5B"/>
    <w:rsid w:val="7D3F3C90"/>
    <w:rsid w:val="7D7645F2"/>
    <w:rsid w:val="7D7C0336"/>
    <w:rsid w:val="7DF81D91"/>
    <w:rsid w:val="7DFA7E15"/>
    <w:rsid w:val="7E442169"/>
    <w:rsid w:val="7E9A6AED"/>
    <w:rsid w:val="7EA679BE"/>
    <w:rsid w:val="7F985AAF"/>
    <w:rsid w:val="7FDE4F57"/>
    <w:rsid w:val="7FEE53B5"/>
    <w:rsid w:val="7FFD1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8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autoSpaceDE w:val="0"/>
      <w:autoSpaceDN w:val="0"/>
      <w:adjustRightInd w:val="0"/>
      <w:ind w:firstLine="420"/>
      <w:jc w:val="left"/>
    </w:pPr>
    <w:rPr>
      <w:rFonts w:ascii="宋体"/>
      <w:sz w:val="24"/>
    </w:rPr>
  </w:style>
  <w:style w:type="paragraph" w:styleId="5">
    <w:name w:val="annotation text"/>
    <w:basedOn w:val="1"/>
    <w:link w:val="22"/>
    <w:unhideWhenUsed/>
    <w:qFormat/>
    <w:uiPriority w:val="0"/>
    <w:pPr>
      <w:jc w:val="left"/>
    </w:pPr>
  </w:style>
  <w:style w:type="paragraph" w:styleId="6">
    <w:name w:val="Body Text Indent"/>
    <w:basedOn w:val="1"/>
    <w:qFormat/>
    <w:uiPriority w:val="0"/>
    <w:pPr>
      <w:tabs>
        <w:tab w:val="left" w:pos="8640"/>
      </w:tabs>
      <w:ind w:left="1365"/>
    </w:pPr>
  </w:style>
  <w:style w:type="paragraph" w:styleId="7">
    <w:name w:val="Plain Text"/>
    <w:basedOn w:val="1"/>
    <w:link w:val="19"/>
    <w:qFormat/>
    <w:uiPriority w:val="0"/>
    <w:rPr>
      <w:rFonts w:ascii="宋体" w:hAnsi="Courier New" w:eastAsiaTheme="minorEastAsia" w:cstheme="minorBidi"/>
      <w:szCs w:val="22"/>
    </w:rPr>
  </w:style>
  <w:style w:type="paragraph" w:styleId="8">
    <w:name w:val="Balloon Text"/>
    <w:basedOn w:val="1"/>
    <w:link w:val="24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annotation subject"/>
    <w:basedOn w:val="5"/>
    <w:next w:val="5"/>
    <w:link w:val="23"/>
    <w:semiHidden/>
    <w:unhideWhenUsed/>
    <w:qFormat/>
    <w:uiPriority w:val="99"/>
    <w:rPr>
      <w:b/>
      <w:bCs/>
    </w:rPr>
  </w:style>
  <w:style w:type="paragraph" w:styleId="12">
    <w:name w:val="Body Text First Indent 2"/>
    <w:basedOn w:val="6"/>
    <w:qFormat/>
    <w:uiPriority w:val="0"/>
    <w:pPr>
      <w:autoSpaceDE w:val="0"/>
      <w:autoSpaceDN w:val="0"/>
      <w:adjustRightInd w:val="0"/>
      <w:ind w:firstLine="420" w:firstLineChars="200"/>
      <w:jc w:val="left"/>
    </w:pPr>
    <w:rPr>
      <w:rFonts w:ascii="Copperplate Gothic Bold" w:hAnsi="Copperplate Gothic Bold"/>
      <w:sz w:val="28"/>
      <w:szCs w:val="28"/>
      <w:lang w:val="zh-CN"/>
    </w:rPr>
  </w:style>
  <w:style w:type="table" w:styleId="14">
    <w:name w:val="Table Grid"/>
    <w:basedOn w:val="1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annotation reference"/>
    <w:basedOn w:val="15"/>
    <w:semiHidden/>
    <w:unhideWhenUsed/>
    <w:qFormat/>
    <w:uiPriority w:val="99"/>
    <w:rPr>
      <w:sz w:val="21"/>
      <w:szCs w:val="21"/>
    </w:rPr>
  </w:style>
  <w:style w:type="character" w:customStyle="1" w:styleId="17">
    <w:name w:val="标题 1 Char"/>
    <w:basedOn w:val="15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8">
    <w:name w:val="标题 2 Char"/>
    <w:basedOn w:val="15"/>
    <w:link w:val="3"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19">
    <w:name w:val="纯文本 Char"/>
    <w:basedOn w:val="15"/>
    <w:link w:val="7"/>
    <w:qFormat/>
    <w:uiPriority w:val="0"/>
    <w:rPr>
      <w:rFonts w:ascii="宋体" w:hAnsi="Courier New"/>
    </w:rPr>
  </w:style>
  <w:style w:type="character" w:customStyle="1" w:styleId="20">
    <w:name w:val="页眉 Char"/>
    <w:basedOn w:val="15"/>
    <w:link w:val="10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1">
    <w:name w:val="页脚 Char"/>
    <w:basedOn w:val="15"/>
    <w:link w:val="9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2">
    <w:name w:val="批注文字 Char"/>
    <w:basedOn w:val="15"/>
    <w:link w:val="5"/>
    <w:qFormat/>
    <w:uiPriority w:val="0"/>
    <w:rPr>
      <w:kern w:val="2"/>
      <w:sz w:val="21"/>
      <w:szCs w:val="21"/>
    </w:rPr>
  </w:style>
  <w:style w:type="character" w:customStyle="1" w:styleId="23">
    <w:name w:val="批注主题 Char"/>
    <w:basedOn w:val="22"/>
    <w:link w:val="11"/>
    <w:semiHidden/>
    <w:qFormat/>
    <w:uiPriority w:val="99"/>
    <w:rPr>
      <w:b/>
      <w:bCs/>
      <w:kern w:val="2"/>
      <w:sz w:val="21"/>
      <w:szCs w:val="21"/>
    </w:rPr>
  </w:style>
  <w:style w:type="character" w:customStyle="1" w:styleId="24">
    <w:name w:val="批注框文本 Char"/>
    <w:basedOn w:val="15"/>
    <w:link w:val="8"/>
    <w:semiHidden/>
    <w:qFormat/>
    <w:uiPriority w:val="99"/>
    <w:rPr>
      <w:kern w:val="2"/>
      <w:sz w:val="18"/>
      <w:szCs w:val="18"/>
    </w:rPr>
  </w:style>
  <w:style w:type="character" w:customStyle="1" w:styleId="25">
    <w:name w:val="font11"/>
    <w:basedOn w:val="15"/>
    <w:qFormat/>
    <w:uiPriority w:val="0"/>
    <w:rPr>
      <w:rFonts w:hint="default" w:ascii="仿宋" w:hAnsi="仿宋" w:eastAsia="仿宋" w:cs="仿宋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C38285-4468-447A-8903-EE1E2BD3EC8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12</Pages>
  <Words>419</Words>
  <Characters>631</Characters>
  <Lines>11</Lines>
  <Paragraphs>3</Paragraphs>
  <TotalTime>18</TotalTime>
  <ScaleCrop>false</ScaleCrop>
  <LinksUpToDate>false</LinksUpToDate>
  <CharactersWithSpaces>642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2022-01-19T02:53:00Z</dcterms:created>
  <dc:creator>User</dc:creator>
  <cp:lastModifiedBy>Estela</cp:lastModifiedBy>
  <cp:lastPrinted>2020-12-04T03:49:00Z</cp:lastPrinted>
  <dcterms:modified xsi:type="dcterms:W3CDTF">2026-10-23T01:29:36Z</dcterms:modified>
  <cp:revision>295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35CF8ECEB67F4D3ABB5DCFCB52DE2A5F</vt:lpwstr>
  </property>
  <property fmtid="{D5CDD505-2E9C-101B-9397-08002B2CF9AE}" pid="4" name="KSOTemplateDocerSaveRecord">
    <vt:lpwstr>eyJoZGlkIjoiMWJmYmVhMGQ2YWQwOTc0ZDFkYmVkZTE0NzFkNThlYzIiLCJ1c2VySWQiOiIyNDc5MzkxNzUifQ==</vt:lpwstr>
  </property>
</Properties>
</file>