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2EC47C">
      <w:pPr>
        <w:widowControl/>
        <w:shd w:val="clear" w:color="auto" w:fill="FFFFFF"/>
        <w:tabs>
          <w:tab w:val="left" w:pos="0"/>
        </w:tabs>
        <w:adjustRightInd w:val="0"/>
        <w:spacing w:line="360" w:lineRule="auto"/>
        <w:jc w:val="center"/>
        <w:outlineLvl w:val="0"/>
        <w:rPr>
          <w:rFonts w:hint="eastAsia" w:ascii="宋体" w:hAnsi="宋体" w:cs="Arial"/>
          <w:b/>
          <w:bCs/>
          <w:color w:val="000000"/>
          <w:kern w:val="36"/>
          <w:sz w:val="32"/>
          <w:szCs w:val="32"/>
          <w:highlight w:val="none"/>
          <w:lang w:eastAsia="zh-CN"/>
        </w:rPr>
      </w:pPr>
      <w:r>
        <w:rPr>
          <w:rFonts w:hint="eastAsia" w:ascii="宋体" w:hAnsi="宋体"/>
          <w:b/>
          <w:bCs/>
          <w:sz w:val="32"/>
          <w:szCs w:val="32"/>
          <w:lang w:eastAsia="zh-CN"/>
        </w:rPr>
        <w:t>北京市女子监狱2026-2027年供暖期锅炉运行维护项目</w:t>
      </w:r>
    </w:p>
    <w:p w14:paraId="5B0150B5">
      <w:pPr>
        <w:widowControl/>
        <w:shd w:val="clear" w:color="auto" w:fill="FFFFFF"/>
        <w:tabs>
          <w:tab w:val="left" w:pos="0"/>
        </w:tabs>
        <w:adjustRightInd w:val="0"/>
        <w:spacing w:line="360" w:lineRule="auto"/>
        <w:jc w:val="center"/>
        <w:outlineLvl w:val="0"/>
        <w:rPr>
          <w:rFonts w:hint="eastAsia" w:ascii="inherit" w:hAnsi="inherit" w:cs="Arial"/>
          <w:color w:val="393939"/>
          <w:kern w:val="36"/>
          <w:sz w:val="32"/>
          <w:szCs w:val="32"/>
          <w:highlight w:val="none"/>
        </w:rPr>
      </w:pPr>
      <w:r>
        <w:rPr>
          <w:rFonts w:hint="eastAsia" w:ascii="宋体" w:hAnsi="宋体" w:cs="Arial"/>
          <w:b/>
          <w:bCs/>
          <w:color w:val="000000"/>
          <w:kern w:val="36"/>
          <w:sz w:val="32"/>
          <w:szCs w:val="32"/>
          <w:highlight w:val="none"/>
        </w:rPr>
        <w:t>成交公告</w:t>
      </w:r>
    </w:p>
    <w:p w14:paraId="067D81A7">
      <w:pPr>
        <w:spacing w:line="360" w:lineRule="auto"/>
        <w:rPr>
          <w:rFonts w:hint="eastAsia" w:ascii="宋体" w:hAnsi="宋体"/>
          <w:sz w:val="24"/>
          <w:szCs w:val="24"/>
          <w:highlight w:val="none"/>
        </w:rPr>
      </w:pPr>
    </w:p>
    <w:p w14:paraId="55A76724">
      <w:pPr>
        <w:spacing w:line="360" w:lineRule="auto"/>
        <w:rPr>
          <w:rFonts w:hint="eastAsia" w:ascii="宋体" w:hAnsi="宋体" w:eastAsia="宋体"/>
          <w:sz w:val="24"/>
          <w:szCs w:val="24"/>
          <w:highlight w:val="none"/>
          <w:lang w:eastAsia="zh-CN"/>
        </w:rPr>
      </w:pPr>
      <w:r>
        <w:rPr>
          <w:rFonts w:hint="eastAsia" w:ascii="宋体" w:hAnsi="宋体"/>
          <w:sz w:val="24"/>
          <w:szCs w:val="24"/>
          <w:highlight w:val="none"/>
        </w:rPr>
        <w:t>一</w:t>
      </w:r>
      <w:r>
        <w:rPr>
          <w:rFonts w:ascii="宋体" w:hAnsi="宋体"/>
          <w:sz w:val="24"/>
          <w:szCs w:val="24"/>
          <w:highlight w:val="none"/>
        </w:rPr>
        <w:t>、</w:t>
      </w:r>
      <w:r>
        <w:rPr>
          <w:rFonts w:hint="eastAsia" w:ascii="宋体" w:hAnsi="宋体"/>
          <w:sz w:val="24"/>
          <w:szCs w:val="24"/>
          <w:highlight w:val="none"/>
        </w:rPr>
        <w:t>项目编号：11000026210200186093-XM001</w:t>
      </w:r>
    </w:p>
    <w:p w14:paraId="517503A7">
      <w:pPr>
        <w:spacing w:line="360" w:lineRule="auto"/>
        <w:ind w:left="1680" w:hanging="1680" w:hangingChars="700"/>
        <w:rPr>
          <w:rFonts w:hint="eastAsia" w:ascii="宋体" w:hAnsi="宋体" w:eastAsia="宋体"/>
          <w:sz w:val="24"/>
          <w:szCs w:val="24"/>
          <w:highlight w:val="none"/>
          <w:u w:val="none"/>
          <w:lang w:eastAsia="zh-CN"/>
        </w:rPr>
      </w:pPr>
      <w:r>
        <w:rPr>
          <w:rFonts w:hint="eastAsia" w:ascii="宋体" w:hAnsi="宋体"/>
          <w:sz w:val="24"/>
          <w:szCs w:val="24"/>
          <w:highlight w:val="none"/>
        </w:rPr>
        <w:t>二</w:t>
      </w:r>
      <w:r>
        <w:rPr>
          <w:rFonts w:ascii="宋体" w:hAnsi="宋体"/>
          <w:sz w:val="24"/>
          <w:szCs w:val="24"/>
          <w:highlight w:val="none"/>
        </w:rPr>
        <w:t>、</w:t>
      </w:r>
      <w:r>
        <w:rPr>
          <w:rFonts w:hint="eastAsia" w:ascii="宋体" w:hAnsi="宋体"/>
          <w:sz w:val="24"/>
          <w:szCs w:val="24"/>
          <w:highlight w:val="none"/>
        </w:rPr>
        <w:t>项目名称：</w:t>
      </w:r>
      <w:r>
        <w:rPr>
          <w:rFonts w:hint="eastAsia" w:ascii="宋体" w:hAnsi="宋体"/>
          <w:sz w:val="24"/>
          <w:szCs w:val="24"/>
          <w:u w:val="none"/>
          <w:lang w:eastAsia="zh-CN"/>
        </w:rPr>
        <w:t>北京市女子监狱2026-2027年供暖期锅炉运行维护项目</w:t>
      </w:r>
    </w:p>
    <w:p w14:paraId="6DFAD667">
      <w:pPr>
        <w:spacing w:line="360" w:lineRule="auto"/>
        <w:rPr>
          <w:rFonts w:hint="eastAsia" w:ascii="宋体" w:hAnsi="宋体"/>
          <w:sz w:val="24"/>
          <w:szCs w:val="24"/>
          <w:highlight w:val="none"/>
        </w:rPr>
      </w:pPr>
      <w:r>
        <w:rPr>
          <w:rFonts w:hint="eastAsia" w:ascii="宋体" w:hAnsi="宋体"/>
          <w:sz w:val="24"/>
          <w:szCs w:val="24"/>
          <w:highlight w:val="none"/>
        </w:rPr>
        <w:t>三、中标（成交）信息</w:t>
      </w:r>
    </w:p>
    <w:p w14:paraId="0DDB4699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  <w:highlight w:val="none"/>
        </w:rPr>
      </w:pPr>
      <w:r>
        <w:rPr>
          <w:rFonts w:hint="eastAsia" w:ascii="宋体" w:hAnsi="宋体"/>
          <w:sz w:val="24"/>
          <w:szCs w:val="24"/>
          <w:highlight w:val="none"/>
        </w:rPr>
        <w:t>供应商名称：</w:t>
      </w:r>
      <w:r>
        <w:rPr>
          <w:rFonts w:hint="eastAsia" w:ascii="宋体" w:hAnsi="宋体"/>
          <w:sz w:val="24"/>
          <w:szCs w:val="24"/>
          <w:highlight w:val="none"/>
          <w:lang w:val="en-US" w:eastAsia="zh-CN"/>
        </w:rPr>
        <w:t>北京市金泰中建筑安装工程有限责任公司</w:t>
      </w:r>
    </w:p>
    <w:p w14:paraId="1D4069C2">
      <w:pPr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pacing w:line="360" w:lineRule="auto"/>
        <w:ind w:left="-240" w:right="-240" w:firstLine="720" w:firstLineChars="300"/>
        <w:jc w:val="left"/>
        <w:rPr>
          <w:rFonts w:hint="eastAsia" w:ascii="宋体" w:hAnsi="宋体"/>
          <w:sz w:val="24"/>
          <w:szCs w:val="24"/>
          <w:highlight w:val="none"/>
        </w:rPr>
      </w:pPr>
      <w:r>
        <w:rPr>
          <w:rFonts w:hint="eastAsia" w:ascii="宋体" w:hAnsi="宋体"/>
          <w:sz w:val="24"/>
          <w:szCs w:val="24"/>
          <w:highlight w:val="none"/>
        </w:rPr>
        <w:t>供应商地址：北京市西城区西直门外大街18号楼18层1单元2118-17</w:t>
      </w:r>
    </w:p>
    <w:p w14:paraId="1E351444">
      <w:pPr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pacing w:line="360" w:lineRule="auto"/>
        <w:ind w:left="-240" w:right="-240" w:firstLine="720" w:firstLineChars="300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highlight w:val="none"/>
        </w:rPr>
        <w:t>中标（成交）金额：</w:t>
      </w:r>
      <w:r>
        <w:rPr>
          <w:rFonts w:hint="eastAsia" w:ascii="宋体" w:hAnsi="宋体"/>
          <w:sz w:val="24"/>
          <w:szCs w:val="24"/>
          <w:highlight w:val="none"/>
          <w:lang w:val="en-US" w:eastAsia="zh-CN"/>
        </w:rPr>
        <w:t>58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万</w:t>
      </w:r>
      <w:r>
        <w:rPr>
          <w:rFonts w:hint="eastAsia" w:ascii="宋体" w:hAnsi="宋体"/>
          <w:sz w:val="24"/>
          <w:szCs w:val="24"/>
        </w:rPr>
        <w:t>元</w:t>
      </w:r>
    </w:p>
    <w:p w14:paraId="3750707F">
      <w:pPr>
        <w:spacing w:line="360" w:lineRule="auto"/>
        <w:rPr>
          <w:rFonts w:ascii="宋体" w:hAnsi="宋体"/>
          <w:sz w:val="24"/>
          <w:szCs w:val="24"/>
          <w:highlight w:val="none"/>
        </w:rPr>
      </w:pPr>
      <w:r>
        <w:rPr>
          <w:rFonts w:hint="eastAsia" w:ascii="宋体" w:hAnsi="宋体"/>
          <w:sz w:val="24"/>
          <w:szCs w:val="24"/>
          <w:highlight w:val="none"/>
        </w:rPr>
        <w:t>四、主要标的信息</w:t>
      </w:r>
    </w:p>
    <w:tbl>
      <w:tblPr>
        <w:tblStyle w:val="5"/>
        <w:tblW w:w="91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89"/>
      </w:tblGrid>
      <w:tr w14:paraId="6865CC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9189" w:type="dxa"/>
            <w:vAlign w:val="top"/>
          </w:tcPr>
          <w:p w14:paraId="58A7EE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60" w:lineRule="auto"/>
              <w:jc w:val="center"/>
              <w:textAlignment w:val="auto"/>
              <w:rPr>
                <w:rFonts w:hint="default" w:ascii="宋体" w:hAnsi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highlight w:val="none"/>
                <w:lang w:val="en-US" w:eastAsia="zh-CN"/>
              </w:rPr>
              <w:t>服务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类</w:t>
            </w:r>
          </w:p>
        </w:tc>
      </w:tr>
      <w:tr w14:paraId="08D05F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89" w:type="dxa"/>
            <w:vAlign w:val="top"/>
          </w:tcPr>
          <w:p w14:paraId="0425CAC8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sz w:val="24"/>
                <w:szCs w:val="24"/>
                <w:lang w:eastAsia="zh-CN" w:bidi="zh-TW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名称：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eastAsia="zh-CN"/>
              </w:rPr>
              <w:t>北京市女子监狱2026-2027年供暖期锅炉运行维护项目</w:t>
            </w:r>
          </w:p>
          <w:p w14:paraId="6F55DD2D">
            <w:pPr>
              <w:widowControl/>
              <w:spacing w:line="360" w:lineRule="auto"/>
              <w:jc w:val="left"/>
              <w:rPr>
                <w:rFonts w:hint="default" w:ascii="宋体" w:hAnsi="宋体" w:eastAsia="宋体" w:cs="宋体"/>
                <w:sz w:val="24"/>
                <w:szCs w:val="24"/>
                <w:lang w:val="en-US" w:eastAsia="zh-CN" w:bidi="zh-TW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 w:bidi="zh-TW"/>
              </w:rPr>
              <w:t>服务范围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zh-TW"/>
              </w:rPr>
              <w:t>：</w:t>
            </w:r>
            <w:r>
              <w:rPr>
                <w:rFonts w:hint="default" w:ascii="宋体" w:hAnsi="宋体" w:eastAsia="宋体" w:cs="宋体"/>
                <w:bCs/>
                <w:sz w:val="24"/>
                <w:szCs w:val="24"/>
                <w:lang w:val="en-US"/>
              </w:rPr>
              <w:t>完成为北京市女子监狱提供202</w:t>
            </w: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6</w:t>
            </w:r>
            <w:r>
              <w:rPr>
                <w:rFonts w:hint="default" w:ascii="宋体" w:hAnsi="宋体" w:eastAsia="宋体" w:cs="宋体"/>
                <w:bCs/>
                <w:sz w:val="24"/>
                <w:szCs w:val="24"/>
                <w:lang w:val="en-US"/>
              </w:rPr>
              <w:t>年度到202</w:t>
            </w: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7</w:t>
            </w:r>
            <w:r>
              <w:rPr>
                <w:rFonts w:hint="default" w:ascii="宋体" w:hAnsi="宋体" w:eastAsia="宋体" w:cs="宋体"/>
                <w:bCs/>
                <w:sz w:val="24"/>
                <w:szCs w:val="24"/>
                <w:lang w:val="en-US"/>
              </w:rPr>
              <w:t>年度供暖期锅炉运行维护工作。负责供暖期锅炉设备24小时运行，不允许出现停止运行的情况，包括锅炉及其附属设施的维修保养费用、锅炉房运行损耗品、运行人员费用等全部费用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 w:bidi="zh-TW"/>
              </w:rPr>
              <w:t>。</w:t>
            </w:r>
          </w:p>
          <w:p w14:paraId="23781DBC">
            <w:pPr>
              <w:widowControl/>
              <w:spacing w:line="360" w:lineRule="auto"/>
              <w:jc w:val="left"/>
              <w:rPr>
                <w:rFonts w:hint="default" w:ascii="宋体" w:hAnsi="宋体" w:eastAsia="宋体" w:cs="宋体"/>
                <w:sz w:val="24"/>
                <w:szCs w:val="24"/>
                <w:lang w:val="en-US" w:eastAsia="zh-CN" w:bidi="zh-TW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 w:bidi="zh-TW"/>
              </w:rPr>
              <w:t>服务要求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zh-TW"/>
              </w:rPr>
              <w:t>：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 w:bidi="zh-TW"/>
              </w:rPr>
              <w:t>满足采购人要求。</w:t>
            </w:r>
          </w:p>
          <w:p w14:paraId="38CD507B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sz w:val="24"/>
                <w:szCs w:val="24"/>
                <w:lang w:val="en-US" w:eastAsia="zh-CN" w:bidi="zh-TW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 w:bidi="zh-TW"/>
              </w:rPr>
              <w:t>服务时间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zh-TW"/>
              </w:rPr>
              <w:t xml:space="preserve">：2026年10月31日至2027年3月31日。 </w:t>
            </w:r>
          </w:p>
          <w:p w14:paraId="37B0BBBB">
            <w:pPr>
              <w:spacing w:line="360" w:lineRule="auto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 w:bidi="zh-TW"/>
              </w:rPr>
              <w:t>服务标准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zh-TW"/>
              </w:rPr>
              <w:t>：详见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 w:bidi="zh-TW"/>
              </w:rPr>
              <w:t>竞争性磋商文件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zh-TW"/>
              </w:rPr>
              <w:t>。</w:t>
            </w:r>
          </w:p>
        </w:tc>
      </w:tr>
    </w:tbl>
    <w:p w14:paraId="2352F562">
      <w:pPr>
        <w:spacing w:line="360" w:lineRule="auto"/>
        <w:rPr>
          <w:rFonts w:ascii="宋体" w:hAnsi="宋体"/>
          <w:color w:val="auto"/>
          <w:sz w:val="24"/>
          <w:szCs w:val="24"/>
          <w:highlight w:val="none"/>
        </w:rPr>
      </w:pPr>
      <w:r>
        <w:rPr>
          <w:rFonts w:hint="eastAsia" w:ascii="宋体" w:hAnsi="宋体"/>
          <w:sz w:val="24"/>
          <w:szCs w:val="24"/>
          <w:highlight w:val="none"/>
        </w:rPr>
        <w:t>五、评审专家名</w:t>
      </w:r>
      <w:r>
        <w:rPr>
          <w:rFonts w:hint="eastAsia" w:ascii="宋体" w:hAnsi="宋体"/>
          <w:color w:val="auto"/>
          <w:sz w:val="24"/>
          <w:szCs w:val="24"/>
          <w:highlight w:val="none"/>
        </w:rPr>
        <w:t>单：张玉成</w:t>
      </w:r>
      <w:r>
        <w:rPr>
          <w:rFonts w:hint="eastAsia" w:ascii="宋体" w:hAnsi="宋体"/>
          <w:color w:val="auto"/>
          <w:sz w:val="24"/>
          <w:szCs w:val="24"/>
          <w:highlight w:val="none"/>
          <w:lang w:eastAsia="zh-CN"/>
        </w:rPr>
        <w:t>、</w:t>
      </w:r>
      <w:r>
        <w:rPr>
          <w:rFonts w:hint="eastAsia" w:ascii="宋体" w:hAnsi="宋体"/>
          <w:color w:val="auto"/>
          <w:sz w:val="24"/>
          <w:szCs w:val="24"/>
          <w:highlight w:val="none"/>
        </w:rPr>
        <w:t>谢明均</w:t>
      </w:r>
      <w:r>
        <w:rPr>
          <w:rFonts w:hint="eastAsia" w:ascii="宋体" w:hAnsi="宋体"/>
          <w:color w:val="auto"/>
          <w:sz w:val="24"/>
          <w:szCs w:val="24"/>
          <w:highlight w:val="none"/>
          <w:lang w:eastAsia="zh-CN"/>
        </w:rPr>
        <w:t>、</w:t>
      </w:r>
      <w:r>
        <w:rPr>
          <w:rFonts w:hint="eastAsia" w:ascii="宋体" w:hAnsi="宋体"/>
          <w:color w:val="auto"/>
          <w:sz w:val="24"/>
          <w:szCs w:val="24"/>
          <w:highlight w:val="none"/>
        </w:rPr>
        <w:t>雷万超。</w:t>
      </w:r>
    </w:p>
    <w:p w14:paraId="334DBFB1">
      <w:pPr>
        <w:spacing w:line="360" w:lineRule="auto"/>
        <w:rPr>
          <w:rFonts w:hint="eastAsia" w:ascii="宋体" w:hAnsi="宋体"/>
          <w:sz w:val="24"/>
          <w:szCs w:val="24"/>
          <w:highlight w:val="none"/>
        </w:rPr>
      </w:pPr>
      <w:r>
        <w:rPr>
          <w:rFonts w:hint="eastAsia" w:ascii="宋体" w:hAnsi="宋体"/>
          <w:color w:val="auto"/>
          <w:sz w:val="24"/>
          <w:szCs w:val="24"/>
          <w:highlight w:val="none"/>
        </w:rPr>
        <w:t>六、代理服务收费标准及金额：详见文件中规定的收费标准，</w:t>
      </w:r>
      <w:r>
        <w:rPr>
          <w:rFonts w:hint="eastAsia" w:ascii="宋体" w:hAnsi="宋体"/>
          <w:color w:val="auto"/>
          <w:sz w:val="24"/>
          <w:szCs w:val="24"/>
          <w:highlight w:val="none"/>
          <w:lang w:val="en-US" w:eastAsia="zh-CN"/>
        </w:rPr>
        <w:t>0.8265</w:t>
      </w:r>
      <w:r>
        <w:rPr>
          <w:rFonts w:hint="eastAsia" w:ascii="宋体" w:hAnsi="宋体"/>
          <w:color w:val="auto"/>
          <w:sz w:val="24"/>
          <w:szCs w:val="24"/>
          <w:highlight w:val="none"/>
        </w:rPr>
        <w:t>万元</w:t>
      </w:r>
      <w:r>
        <w:rPr>
          <w:rFonts w:hint="eastAsia" w:ascii="宋体" w:hAnsi="宋体"/>
          <w:sz w:val="24"/>
          <w:szCs w:val="24"/>
          <w:highlight w:val="none"/>
        </w:rPr>
        <w:t>。</w:t>
      </w:r>
    </w:p>
    <w:p w14:paraId="6CD17DE2">
      <w:pPr>
        <w:spacing w:line="360" w:lineRule="auto"/>
        <w:rPr>
          <w:rFonts w:ascii="宋体" w:hAnsi="宋体"/>
          <w:sz w:val="24"/>
          <w:szCs w:val="24"/>
          <w:highlight w:val="none"/>
        </w:rPr>
      </w:pPr>
      <w:r>
        <w:rPr>
          <w:rFonts w:hint="eastAsia" w:ascii="宋体" w:hAnsi="宋体"/>
          <w:sz w:val="24"/>
          <w:szCs w:val="24"/>
          <w:highlight w:val="none"/>
        </w:rPr>
        <w:t>七、公告期限</w:t>
      </w:r>
    </w:p>
    <w:p w14:paraId="72712F56">
      <w:pPr>
        <w:spacing w:line="360" w:lineRule="auto"/>
        <w:ind w:firstLine="480" w:firstLineChars="200"/>
        <w:rPr>
          <w:rFonts w:ascii="宋体" w:hAnsi="宋体" w:cs="宋体"/>
          <w:kern w:val="0"/>
          <w:sz w:val="24"/>
          <w:szCs w:val="24"/>
          <w:highlight w:val="none"/>
        </w:rPr>
      </w:pPr>
      <w:r>
        <w:rPr>
          <w:rFonts w:hint="eastAsia" w:ascii="宋体" w:hAnsi="宋体" w:cs="宋体"/>
          <w:kern w:val="0"/>
          <w:sz w:val="24"/>
          <w:szCs w:val="24"/>
          <w:highlight w:val="none"/>
        </w:rPr>
        <w:t>自本公告发布之日起</w:t>
      </w:r>
      <w:r>
        <w:rPr>
          <w:rFonts w:ascii="宋体" w:hAnsi="宋体" w:cs="宋体"/>
          <w:kern w:val="0"/>
          <w:sz w:val="24"/>
          <w:szCs w:val="24"/>
          <w:highlight w:val="none"/>
        </w:rPr>
        <w:t>1</w:t>
      </w:r>
      <w:r>
        <w:rPr>
          <w:rFonts w:hint="eastAsia" w:ascii="宋体" w:hAnsi="宋体" w:cs="宋体"/>
          <w:kern w:val="0"/>
          <w:sz w:val="24"/>
          <w:szCs w:val="24"/>
          <w:highlight w:val="none"/>
        </w:rPr>
        <w:t>个工作日。</w:t>
      </w:r>
    </w:p>
    <w:p w14:paraId="327D0A76">
      <w:pPr>
        <w:numPr>
          <w:ilvl w:val="0"/>
          <w:numId w:val="1"/>
        </w:numPr>
        <w:spacing w:line="360" w:lineRule="auto"/>
        <w:rPr>
          <w:rFonts w:hint="eastAsia" w:ascii="宋体" w:hAnsi="宋体" w:cs="仿宋"/>
          <w:sz w:val="24"/>
          <w:szCs w:val="24"/>
          <w:highlight w:val="none"/>
        </w:rPr>
      </w:pPr>
      <w:r>
        <w:rPr>
          <w:rFonts w:hint="eastAsia" w:ascii="宋体" w:hAnsi="宋体" w:cs="仿宋"/>
          <w:sz w:val="24"/>
          <w:szCs w:val="24"/>
          <w:highlight w:val="none"/>
        </w:rPr>
        <w:t>其他补充事宜：</w:t>
      </w:r>
    </w:p>
    <w:p w14:paraId="43B8FA5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720" w:firstLineChars="300"/>
        <w:textAlignment w:val="auto"/>
        <w:rPr>
          <w:rFonts w:hint="eastAsia" w:ascii="宋体" w:hAnsi="宋体" w:cs="宋体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kern w:val="0"/>
          <w:sz w:val="24"/>
          <w:szCs w:val="24"/>
          <w:highlight w:val="none"/>
          <w:lang w:val="en-US" w:eastAsia="zh-CN"/>
        </w:rPr>
        <w:t>成交供应商为小型企业。</w:t>
      </w:r>
    </w:p>
    <w:p w14:paraId="3B409EE5">
      <w:pPr>
        <w:spacing w:line="360" w:lineRule="auto"/>
        <w:rPr>
          <w:rFonts w:ascii="宋体" w:hAnsi="宋体" w:cs="宋体"/>
          <w:kern w:val="0"/>
          <w:sz w:val="24"/>
          <w:szCs w:val="24"/>
          <w:highlight w:val="none"/>
        </w:rPr>
      </w:pPr>
      <w:r>
        <w:rPr>
          <w:rFonts w:hint="eastAsia" w:ascii="宋体" w:hAnsi="宋体" w:cs="宋体"/>
          <w:kern w:val="0"/>
          <w:sz w:val="24"/>
          <w:szCs w:val="24"/>
          <w:highlight w:val="none"/>
        </w:rPr>
        <w:t>九、凡对本次公告内容提出询问，请按以下方式联系。</w:t>
      </w:r>
    </w:p>
    <w:p w14:paraId="4776C8F4">
      <w:pPr>
        <w:widowControl w:val="0"/>
        <w:kinsoku/>
        <w:autoSpaceDE/>
        <w:autoSpaceDN/>
        <w:adjustRightInd/>
        <w:snapToGrid/>
        <w:spacing w:line="360" w:lineRule="auto"/>
        <w:ind w:left="1079" w:leftChars="371" w:hanging="300" w:hangingChars="125"/>
        <w:textAlignment w:val="auto"/>
        <w:rPr>
          <w:rFonts w:hint="eastAsia" w:ascii="宋体" w:hAnsi="宋体" w:eastAsia="宋体" w:cs="宋体"/>
          <w:snapToGrid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napToGrid/>
          <w:color w:val="auto"/>
          <w:sz w:val="24"/>
          <w:szCs w:val="24"/>
          <w:lang w:val="en-US" w:eastAsia="zh-CN"/>
        </w:rPr>
        <w:t>1.采购人信息</w:t>
      </w:r>
    </w:p>
    <w:p w14:paraId="59C68D4B">
      <w:pPr>
        <w:widowControl w:val="0"/>
        <w:kinsoku/>
        <w:autoSpaceDE/>
        <w:autoSpaceDN/>
        <w:adjustRightInd/>
        <w:snapToGrid/>
        <w:spacing w:line="360" w:lineRule="auto"/>
        <w:ind w:left="1079" w:leftChars="371" w:hanging="300" w:hangingChars="125"/>
        <w:textAlignment w:val="auto"/>
        <w:rPr>
          <w:rFonts w:hint="eastAsia" w:ascii="宋体" w:hAnsi="宋体" w:eastAsia="宋体" w:cs="宋体"/>
          <w:snapToGrid/>
          <w:color w:val="auto"/>
          <w:sz w:val="24"/>
          <w:szCs w:val="24"/>
          <w:lang w:val="en-US" w:eastAsia="zh-CN"/>
        </w:rPr>
      </w:pPr>
      <w:bookmarkStart w:id="0" w:name="_Toc28359086"/>
      <w:bookmarkStart w:id="1" w:name="_Toc28359009"/>
      <w:r>
        <w:rPr>
          <w:rFonts w:hint="eastAsia" w:ascii="宋体" w:hAnsi="宋体" w:eastAsia="宋体" w:cs="宋体"/>
          <w:snapToGrid/>
          <w:color w:val="auto"/>
          <w:sz w:val="24"/>
          <w:szCs w:val="24"/>
          <w:lang w:val="en-US" w:eastAsia="zh-CN"/>
        </w:rPr>
        <w:t>名    称：</w:t>
      </w:r>
      <w:r>
        <w:rPr>
          <w:rFonts w:hint="eastAsia" w:ascii="宋体" w:hAnsi="宋体" w:eastAsia="宋体" w:cs="宋体"/>
          <w:snapToGrid/>
          <w:color w:val="auto"/>
          <w:sz w:val="24"/>
          <w:szCs w:val="24"/>
          <w:lang w:val="en-US" w:eastAsia="zh-CN"/>
        </w:rPr>
        <w:fldChar w:fldCharType="begin"/>
      </w:r>
      <w:r>
        <w:rPr>
          <w:rFonts w:hint="eastAsia" w:ascii="宋体" w:hAnsi="宋体" w:eastAsia="宋体" w:cs="宋体"/>
          <w:snapToGrid/>
          <w:color w:val="auto"/>
          <w:sz w:val="24"/>
          <w:szCs w:val="24"/>
          <w:lang w:val="en-US" w:eastAsia="zh-CN"/>
        </w:rPr>
        <w:instrText xml:space="preserve"> MERGEFIELD "建设单位名称/采购人" </w:instrText>
      </w:r>
      <w:r>
        <w:rPr>
          <w:rFonts w:hint="eastAsia" w:ascii="宋体" w:hAnsi="宋体" w:eastAsia="宋体" w:cs="宋体"/>
          <w:snapToGrid/>
          <w:color w:val="auto"/>
          <w:sz w:val="24"/>
          <w:szCs w:val="24"/>
          <w:lang w:val="en-US" w:eastAsia="zh-CN"/>
        </w:rPr>
        <w:fldChar w:fldCharType="separate"/>
      </w:r>
      <w:r>
        <w:rPr>
          <w:rFonts w:hint="eastAsia" w:ascii="宋体" w:hAnsi="宋体" w:cs="宋体"/>
          <w:snapToGrid/>
          <w:color w:val="auto"/>
          <w:sz w:val="24"/>
          <w:szCs w:val="24"/>
          <w:lang w:val="en-US" w:eastAsia="zh-CN"/>
        </w:rPr>
        <w:t>北京市女子监狱</w:t>
      </w:r>
      <w:r>
        <w:rPr>
          <w:rFonts w:hint="eastAsia" w:ascii="宋体" w:hAnsi="宋体" w:eastAsia="宋体" w:cs="宋体"/>
          <w:snapToGrid/>
          <w:color w:val="auto"/>
          <w:sz w:val="24"/>
          <w:szCs w:val="24"/>
          <w:lang w:val="en-US" w:eastAsia="zh-CN"/>
        </w:rPr>
        <w:fldChar w:fldCharType="end"/>
      </w:r>
      <w:bookmarkStart w:id="3" w:name="_GoBack"/>
      <w:bookmarkEnd w:id="3"/>
    </w:p>
    <w:p w14:paraId="66EFCDCA">
      <w:pPr>
        <w:widowControl w:val="0"/>
        <w:kinsoku/>
        <w:autoSpaceDE/>
        <w:autoSpaceDN/>
        <w:adjustRightInd/>
        <w:snapToGrid/>
        <w:spacing w:line="360" w:lineRule="auto"/>
        <w:ind w:left="1079" w:leftChars="371" w:hanging="300" w:hangingChars="125"/>
        <w:textAlignment w:val="auto"/>
        <w:rPr>
          <w:rFonts w:hint="eastAsia" w:ascii="宋体" w:hAnsi="宋体" w:eastAsia="宋体" w:cs="宋体"/>
          <w:snapToGrid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napToGrid/>
          <w:color w:val="auto"/>
          <w:sz w:val="24"/>
          <w:szCs w:val="24"/>
          <w:lang w:val="en-US" w:eastAsia="zh-CN"/>
        </w:rPr>
        <w:t>地    址：</w:t>
      </w:r>
      <w:bookmarkStart w:id="2" w:name="OLE_LINK5"/>
      <w:r>
        <w:rPr>
          <w:rFonts w:hint="eastAsia" w:ascii="宋体" w:hAnsi="宋体" w:eastAsia="宋体" w:cs="宋体"/>
          <w:snapToGrid/>
          <w:color w:val="auto"/>
          <w:sz w:val="24"/>
          <w:szCs w:val="24"/>
          <w:lang w:val="en-US" w:eastAsia="zh-CN"/>
        </w:rPr>
        <w:fldChar w:fldCharType="begin"/>
      </w:r>
      <w:r>
        <w:rPr>
          <w:rFonts w:hint="eastAsia" w:ascii="宋体" w:hAnsi="宋体" w:eastAsia="宋体" w:cs="宋体"/>
          <w:snapToGrid/>
          <w:color w:val="auto"/>
          <w:sz w:val="24"/>
          <w:szCs w:val="24"/>
          <w:lang w:val="en-US" w:eastAsia="zh-CN"/>
        </w:rPr>
        <w:instrText xml:space="preserve"> MERGEFIELD "建设单位地址" </w:instrText>
      </w:r>
      <w:r>
        <w:rPr>
          <w:rFonts w:hint="eastAsia" w:ascii="宋体" w:hAnsi="宋体" w:eastAsia="宋体" w:cs="宋体"/>
          <w:snapToGrid/>
          <w:color w:val="auto"/>
          <w:sz w:val="24"/>
          <w:szCs w:val="24"/>
          <w:lang w:val="en-US" w:eastAsia="zh-CN"/>
        </w:rPr>
        <w:fldChar w:fldCharType="separate"/>
      </w:r>
      <w:r>
        <w:rPr>
          <w:rFonts w:hint="eastAsia" w:ascii="宋体" w:hAnsi="宋体" w:cs="宋体"/>
          <w:snapToGrid/>
          <w:color w:val="auto"/>
          <w:sz w:val="24"/>
          <w:szCs w:val="24"/>
          <w:lang w:val="en-US" w:eastAsia="zh-CN"/>
        </w:rPr>
        <w:t>北京市大兴区天堂河庆丰路汇丰街润荷巷3号</w:t>
      </w:r>
      <w:r>
        <w:rPr>
          <w:rFonts w:hint="eastAsia" w:ascii="宋体" w:hAnsi="宋体" w:eastAsia="宋体" w:cs="宋体"/>
          <w:snapToGrid/>
          <w:color w:val="auto"/>
          <w:sz w:val="24"/>
          <w:szCs w:val="24"/>
          <w:lang w:val="en-US" w:eastAsia="zh-CN"/>
        </w:rPr>
        <w:fldChar w:fldCharType="end"/>
      </w:r>
      <w:bookmarkEnd w:id="2"/>
    </w:p>
    <w:p w14:paraId="1280F8BA">
      <w:pPr>
        <w:widowControl w:val="0"/>
        <w:kinsoku/>
        <w:autoSpaceDE/>
        <w:autoSpaceDN/>
        <w:adjustRightInd/>
        <w:snapToGrid/>
        <w:spacing w:line="360" w:lineRule="auto"/>
        <w:ind w:left="1079" w:leftChars="371" w:hanging="300" w:hangingChars="125"/>
        <w:textAlignment w:val="auto"/>
        <w:rPr>
          <w:rFonts w:hint="eastAsia" w:ascii="宋体" w:hAnsi="宋体" w:eastAsia="宋体" w:cs="宋体"/>
          <w:snapToGrid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napToGrid/>
          <w:color w:val="auto"/>
          <w:sz w:val="24"/>
          <w:szCs w:val="24"/>
          <w:lang w:val="en-US" w:eastAsia="zh-CN"/>
        </w:rPr>
        <w:t>联系方式：010-53867220</w:t>
      </w:r>
    </w:p>
    <w:bookmarkEnd w:id="0"/>
    <w:bookmarkEnd w:id="1"/>
    <w:p w14:paraId="278A430D">
      <w:pPr>
        <w:widowControl w:val="0"/>
        <w:kinsoku/>
        <w:autoSpaceDE/>
        <w:autoSpaceDN/>
        <w:adjustRightInd/>
        <w:snapToGrid/>
        <w:spacing w:line="360" w:lineRule="auto"/>
        <w:ind w:left="1079" w:leftChars="371" w:hanging="300" w:hangingChars="125"/>
        <w:textAlignment w:val="auto"/>
        <w:rPr>
          <w:rFonts w:hint="eastAsia" w:ascii="宋体" w:hAnsi="宋体" w:eastAsia="宋体" w:cs="宋体"/>
          <w:snapToGrid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napToGrid/>
          <w:color w:val="auto"/>
          <w:sz w:val="24"/>
          <w:szCs w:val="24"/>
          <w:lang w:val="en-US" w:eastAsia="zh-CN"/>
        </w:rPr>
        <w:t>2.采购代理机构信息</w:t>
      </w:r>
    </w:p>
    <w:p w14:paraId="71C44210">
      <w:pPr>
        <w:widowControl w:val="0"/>
        <w:kinsoku/>
        <w:autoSpaceDE/>
        <w:autoSpaceDN/>
        <w:adjustRightInd/>
        <w:snapToGrid/>
        <w:spacing w:line="360" w:lineRule="auto"/>
        <w:ind w:firstLine="720" w:firstLineChars="300"/>
        <w:jc w:val="both"/>
        <w:textAlignment w:val="auto"/>
        <w:rPr>
          <w:rFonts w:hint="eastAsia" w:ascii="宋体" w:hAnsi="宋体" w:eastAsia="宋体" w:cs="宋体"/>
          <w:snapToGrid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napToGrid/>
          <w:color w:val="auto"/>
          <w:sz w:val="24"/>
          <w:szCs w:val="24"/>
          <w:lang w:eastAsia="zh-CN"/>
        </w:rPr>
        <w:t>名 称：</w:t>
      </w:r>
      <w:r>
        <w:rPr>
          <w:rFonts w:hint="eastAsia" w:ascii="宋体" w:hAnsi="宋体" w:cs="宋体"/>
          <w:snapToGrid/>
          <w:color w:val="auto"/>
          <w:sz w:val="24"/>
          <w:szCs w:val="24"/>
          <w:u w:val="single"/>
          <w:lang w:eastAsia="zh-CN"/>
        </w:rPr>
        <w:t>北京中诚正信工程咨询有限公司</w:t>
      </w:r>
      <w:r>
        <w:rPr>
          <w:rFonts w:hint="eastAsia" w:ascii="宋体" w:hAnsi="宋体" w:eastAsia="宋体" w:cs="宋体"/>
          <w:snapToGrid/>
          <w:color w:val="auto"/>
          <w:sz w:val="24"/>
          <w:szCs w:val="24"/>
          <w:u w:val="single"/>
          <w:lang w:eastAsia="zh-CN"/>
        </w:rPr>
        <w:t>　</w:t>
      </w:r>
    </w:p>
    <w:p w14:paraId="473C0965">
      <w:pPr>
        <w:widowControl w:val="0"/>
        <w:kinsoku/>
        <w:autoSpaceDE/>
        <w:autoSpaceDN/>
        <w:adjustRightInd/>
        <w:snapToGrid/>
        <w:spacing w:line="360" w:lineRule="auto"/>
        <w:ind w:firstLine="720" w:firstLineChars="300"/>
        <w:jc w:val="both"/>
        <w:textAlignment w:val="auto"/>
        <w:rPr>
          <w:rFonts w:hint="eastAsia" w:ascii="宋体" w:hAnsi="宋体" w:eastAsia="宋体" w:cs="宋体"/>
          <w:snapToGrid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napToGrid/>
          <w:color w:val="auto"/>
          <w:sz w:val="24"/>
          <w:szCs w:val="24"/>
          <w:lang w:eastAsia="zh-CN"/>
        </w:rPr>
        <w:t>地　址：</w:t>
      </w:r>
      <w:r>
        <w:rPr>
          <w:rFonts w:hint="eastAsia" w:ascii="宋体" w:hAnsi="宋体" w:cs="宋体"/>
          <w:snapToGrid/>
          <w:color w:val="auto"/>
          <w:sz w:val="24"/>
          <w:szCs w:val="24"/>
          <w:u w:val="single"/>
          <w:lang w:eastAsia="zh-CN"/>
        </w:rPr>
        <w:t xml:space="preserve">北京市海淀区马甸东路17号金澳国际写字楼15层1518室 </w:t>
      </w:r>
      <w:r>
        <w:rPr>
          <w:rFonts w:hint="eastAsia" w:ascii="宋体" w:hAnsi="宋体" w:eastAsia="宋体" w:cs="宋体"/>
          <w:snapToGrid/>
          <w:color w:val="auto"/>
          <w:sz w:val="24"/>
          <w:szCs w:val="24"/>
          <w:u w:val="single"/>
          <w:lang w:eastAsia="zh-CN"/>
        </w:rPr>
        <w:t>　　</w:t>
      </w:r>
    </w:p>
    <w:p w14:paraId="6EB2240E">
      <w:pPr>
        <w:widowControl w:val="0"/>
        <w:kinsoku/>
        <w:autoSpaceDE/>
        <w:autoSpaceDN/>
        <w:adjustRightInd/>
        <w:snapToGrid/>
        <w:spacing w:line="360" w:lineRule="auto"/>
        <w:ind w:firstLine="720" w:firstLineChars="300"/>
        <w:jc w:val="both"/>
        <w:textAlignment w:val="auto"/>
        <w:rPr>
          <w:rFonts w:hint="eastAsia" w:ascii="宋体" w:hAnsi="宋体" w:eastAsia="宋体" w:cs="宋体"/>
          <w:snapToGrid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napToGrid/>
          <w:color w:val="auto"/>
          <w:sz w:val="24"/>
          <w:szCs w:val="24"/>
          <w:lang w:eastAsia="zh-CN"/>
        </w:rPr>
        <w:t>联系方式：</w:t>
      </w:r>
      <w:r>
        <w:rPr>
          <w:rFonts w:hint="eastAsia" w:ascii="宋体" w:hAnsi="宋体" w:eastAsia="宋体" w:cs="宋体"/>
          <w:snapToGrid/>
          <w:color w:val="auto"/>
          <w:sz w:val="24"/>
          <w:szCs w:val="24"/>
          <w:u w:val="single"/>
          <w:lang w:eastAsia="zh-CN"/>
        </w:rPr>
        <w:t xml:space="preserve"> </w:t>
      </w:r>
      <w:r>
        <w:rPr>
          <w:rFonts w:hint="eastAsia" w:ascii="宋体" w:hAnsi="宋体" w:cs="宋体"/>
          <w:snapToGrid/>
          <w:color w:val="auto"/>
          <w:sz w:val="24"/>
          <w:szCs w:val="24"/>
          <w:u w:val="single"/>
          <w:lang w:eastAsia="zh-CN"/>
        </w:rPr>
        <w:t>15712813050</w:t>
      </w:r>
      <w:r>
        <w:rPr>
          <w:rFonts w:hint="eastAsia" w:ascii="宋体" w:hAnsi="宋体" w:eastAsia="宋体" w:cs="宋体"/>
          <w:snapToGrid/>
          <w:color w:val="auto"/>
          <w:sz w:val="24"/>
          <w:szCs w:val="24"/>
          <w:u w:val="single"/>
          <w:lang w:eastAsia="zh-CN"/>
        </w:rPr>
        <w:t xml:space="preserve"> </w:t>
      </w:r>
    </w:p>
    <w:p w14:paraId="705A9559">
      <w:pPr>
        <w:widowControl w:val="0"/>
        <w:kinsoku/>
        <w:autoSpaceDE/>
        <w:autoSpaceDN/>
        <w:adjustRightInd/>
        <w:snapToGrid/>
        <w:spacing w:line="360" w:lineRule="auto"/>
        <w:ind w:firstLine="720" w:firstLineChars="300"/>
        <w:jc w:val="both"/>
        <w:textAlignment w:val="auto"/>
        <w:rPr>
          <w:rFonts w:hint="eastAsia" w:ascii="宋体" w:hAnsi="宋体" w:eastAsia="宋体" w:cs="宋体"/>
          <w:snapToGrid/>
          <w:color w:val="auto"/>
          <w:sz w:val="24"/>
          <w:szCs w:val="24"/>
          <w:u w:val="single"/>
          <w:lang w:eastAsia="zh-CN"/>
        </w:rPr>
      </w:pPr>
      <w:r>
        <w:rPr>
          <w:rFonts w:hint="eastAsia" w:ascii="宋体" w:hAnsi="宋体" w:eastAsia="宋体" w:cs="宋体"/>
          <w:snapToGrid/>
          <w:color w:val="auto"/>
          <w:sz w:val="24"/>
          <w:szCs w:val="24"/>
          <w:lang w:eastAsia="zh-CN"/>
        </w:rPr>
        <w:t>3.项目联系方式</w:t>
      </w:r>
    </w:p>
    <w:p w14:paraId="7FAD92A9">
      <w:pPr>
        <w:widowControl w:val="0"/>
        <w:kinsoku/>
        <w:autoSpaceDE/>
        <w:autoSpaceDN/>
        <w:adjustRightInd/>
        <w:snapToGrid/>
        <w:spacing w:line="360" w:lineRule="auto"/>
        <w:ind w:firstLine="720" w:firstLineChars="300"/>
        <w:jc w:val="both"/>
        <w:textAlignment w:val="auto"/>
        <w:rPr>
          <w:rFonts w:hint="default" w:ascii="宋体" w:hAnsi="宋体" w:eastAsia="宋体" w:cs="宋体"/>
          <w:snapToGrid/>
          <w:color w:val="auto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napToGrid/>
          <w:color w:val="auto"/>
          <w:sz w:val="24"/>
          <w:szCs w:val="24"/>
          <w:lang w:eastAsia="zh-CN"/>
        </w:rPr>
        <w:t>项目联系人：李正莲、赵德有、王赛男、闫红、伍小洒、李彦青、马坤、王佳</w:t>
      </w:r>
    </w:p>
    <w:p w14:paraId="48F7F2D4">
      <w:pPr>
        <w:widowControl w:val="0"/>
        <w:kinsoku/>
        <w:autoSpaceDE/>
        <w:autoSpaceDN/>
        <w:adjustRightInd/>
        <w:snapToGrid/>
        <w:ind w:firstLine="808" w:firstLineChars="337"/>
        <w:jc w:val="both"/>
        <w:textAlignment w:val="auto"/>
        <w:rPr>
          <w:rFonts w:hint="eastAsia" w:ascii="宋体" w:hAnsi="宋体" w:eastAsia="宋体" w:cs="宋体"/>
          <w:snapToGrid/>
          <w:color w:val="auto"/>
          <w:sz w:val="24"/>
          <w:szCs w:val="22"/>
          <w:lang w:eastAsia="zh-CN"/>
        </w:rPr>
      </w:pPr>
      <w:r>
        <w:rPr>
          <w:rFonts w:hint="eastAsia" w:ascii="宋体" w:hAnsi="宋体" w:eastAsia="宋体" w:cs="宋体"/>
          <w:snapToGrid/>
          <w:color w:val="auto"/>
          <w:sz w:val="24"/>
          <w:szCs w:val="24"/>
          <w:lang w:eastAsia="zh-CN"/>
        </w:rPr>
        <w:t>电　话：</w:t>
      </w:r>
      <w:r>
        <w:rPr>
          <w:rFonts w:hint="eastAsia" w:ascii="宋体" w:hAnsi="宋体" w:eastAsia="宋体" w:cs="宋体"/>
          <w:snapToGrid/>
          <w:color w:val="auto"/>
          <w:sz w:val="24"/>
          <w:szCs w:val="24"/>
          <w:u w:val="single"/>
          <w:lang w:eastAsia="zh-CN"/>
        </w:rPr>
        <w:t xml:space="preserve"> </w:t>
      </w:r>
      <w:r>
        <w:rPr>
          <w:rFonts w:hint="eastAsia" w:ascii="宋体" w:hAnsi="宋体" w:cs="宋体"/>
          <w:snapToGrid/>
          <w:color w:val="auto"/>
          <w:sz w:val="24"/>
          <w:szCs w:val="24"/>
          <w:u w:val="single"/>
          <w:lang w:eastAsia="zh-CN"/>
        </w:rPr>
        <w:t>15712813050</w:t>
      </w:r>
      <w:r>
        <w:rPr>
          <w:rFonts w:hint="eastAsia" w:ascii="宋体" w:hAnsi="宋体" w:eastAsia="宋体" w:cs="宋体"/>
          <w:snapToGrid/>
          <w:color w:val="auto"/>
          <w:sz w:val="24"/>
          <w:szCs w:val="32"/>
          <w:u w:val="single"/>
          <w:lang w:eastAsia="zh-CN"/>
        </w:rPr>
        <w:t xml:space="preserve"> </w:t>
      </w:r>
      <w:r>
        <w:rPr>
          <w:rFonts w:hint="eastAsia" w:ascii="宋体" w:hAnsi="宋体" w:eastAsia="宋体" w:cs="宋体"/>
          <w:snapToGrid/>
          <w:color w:val="auto"/>
          <w:sz w:val="24"/>
          <w:szCs w:val="22"/>
          <w:u w:val="single"/>
          <w:lang w:eastAsia="zh-CN"/>
        </w:rPr>
        <w:t>　</w:t>
      </w:r>
    </w:p>
    <w:p w14:paraId="59EB703A">
      <w:pPr>
        <w:ind w:firstLine="630" w:firstLineChars="300"/>
        <w:rPr>
          <w:color w:val="auto"/>
          <w:highlight w:val="none"/>
        </w:rPr>
      </w:pPr>
    </w:p>
    <w:p w14:paraId="4601780D">
      <w:pPr>
        <w:rPr>
          <w:rFonts w:hint="eastAsia" w:eastAsia="宋体"/>
          <w:highlight w:val="none"/>
          <w:lang w:eastAsia="zh-CN"/>
        </w:rPr>
      </w:pPr>
    </w:p>
    <w:p w14:paraId="50C858FE">
      <w:pPr>
        <w:rPr>
          <w:rFonts w:hint="eastAsia" w:eastAsia="宋体"/>
          <w:highlight w:val="none"/>
          <w:lang w:eastAsia="zh-CN"/>
        </w:rPr>
      </w:pPr>
    </w:p>
    <w:p w14:paraId="2C2AE121"/>
    <w:p w14:paraId="07923CB2"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657850" cy="7924800"/>
            <wp:effectExtent l="0" t="0" r="0" b="0"/>
            <wp:docPr id="1" name="图片 1" descr="6bae58b0-76f9-4c18-a780-73d0e5dab7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6bae58b0-76f9-4c18-a780-73d0e5dab76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5785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293" w:bottom="1440" w:left="129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inheri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18BF450"/>
    <w:multiLevelType w:val="singleLevel"/>
    <w:tmpl w:val="418BF450"/>
    <w:lvl w:ilvl="0" w:tentative="0">
      <w:start w:val="8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4F5BE8"/>
    <w:rsid w:val="077E558A"/>
    <w:rsid w:val="0E703320"/>
    <w:rsid w:val="1C7F2F05"/>
    <w:rsid w:val="1D3B57B6"/>
    <w:rsid w:val="24A51F50"/>
    <w:rsid w:val="276F6846"/>
    <w:rsid w:val="2A61691A"/>
    <w:rsid w:val="4C4F5BE8"/>
    <w:rsid w:val="77CD2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qFormat="1" w:uiPriority="99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List 2"/>
    <w:basedOn w:val="1"/>
    <w:unhideWhenUsed/>
    <w:qFormat/>
    <w:uiPriority w:val="99"/>
    <w:pPr>
      <w:ind w:left="100" w:leftChars="200" w:hanging="200" w:hangingChars="200"/>
      <w:contextualSpacing/>
    </w:pPr>
    <w:rPr>
      <w:rFonts w:ascii="等线" w:hAnsi="等线" w:eastAsia="等线"/>
      <w:szCs w:val="22"/>
    </w:rPr>
  </w:style>
  <w:style w:type="paragraph" w:styleId="3">
    <w:name w:val="Normal Indent"/>
    <w:basedOn w:val="1"/>
    <w:qFormat/>
    <w:uiPriority w:val="99"/>
    <w:pPr>
      <w:ind w:firstLine="420"/>
    </w:pPr>
  </w:style>
  <w:style w:type="table" w:styleId="5">
    <w:name w:val="Table Grid"/>
    <w:basedOn w:val="4"/>
    <w:qFormat/>
    <w:uiPriority w:val="0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585</Words>
  <Characters>688</Characters>
  <Lines>0</Lines>
  <Paragraphs>0</Paragraphs>
  <TotalTime>0</TotalTime>
  <ScaleCrop>false</ScaleCrop>
  <LinksUpToDate>false</LinksUpToDate>
  <CharactersWithSpaces>698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2026-10-21T03:14:00Z</dcterms:created>
  <dc:creator>大琳</dc:creator>
  <cp:lastModifiedBy>大琳</cp:lastModifiedBy>
  <dcterms:modified xsi:type="dcterms:W3CDTF">2026-10-21T06:12:36Z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7091FEDF5FAD4400B4A0ABAAD8490E9A_11</vt:lpwstr>
  </property>
  <property fmtid="{D5CDD505-2E9C-101B-9397-08002B2CF9AE}" pid="4" name="KSOTemplateDocerSaveRecord">
    <vt:lpwstr>eyJoZGlkIjoiOTFhMDgyNTg4YzRiYWQwNzcxMWExMGRiNDhjODZhOTEiLCJ1c2VySWQiOiIxNTk1NzQ1MzA5In0=</vt:lpwstr>
  </property>
</Properties>
</file>