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AD70A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中标公告</w:t>
      </w:r>
      <w:bookmarkEnd w:id="0"/>
      <w:bookmarkEnd w:id="1"/>
    </w:p>
    <w:p w14:paraId="7477D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24"/>
          <w:szCs w:val="24"/>
          <w:lang w:eastAsia="zh-CN"/>
        </w:rPr>
      </w:pPr>
      <w:r>
        <w:rPr>
          <w:rFonts w:hint="eastAsia" w:ascii="黑体" w:hAnsi="黑体" w:eastAsia="黑体"/>
          <w:sz w:val="24"/>
          <w:szCs w:val="24"/>
        </w:rPr>
        <w:t>一、项目编号：11000026210200182950-XM001</w:t>
      </w:r>
    </w:p>
    <w:p w14:paraId="18384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24"/>
          <w:szCs w:val="24"/>
          <w:lang w:eastAsia="zh-CN"/>
        </w:rPr>
      </w:pPr>
      <w:r>
        <w:rPr>
          <w:rFonts w:hint="eastAsia" w:ascii="黑体" w:hAnsi="黑体" w:eastAsia="黑体"/>
          <w:sz w:val="24"/>
          <w:szCs w:val="24"/>
        </w:rPr>
        <w:t>二、项目名称：</w:t>
      </w:r>
      <w:r>
        <w:rPr>
          <w:rFonts w:hint="eastAsia" w:ascii="黑体" w:hAnsi="黑体" w:eastAsia="黑体"/>
          <w:sz w:val="24"/>
          <w:szCs w:val="24"/>
          <w:lang w:eastAsia="zh-CN"/>
        </w:rPr>
        <w:t>2026-2027赛季国际滑联短道速滑世界巡回赛（北京站）合作运营服务</w:t>
      </w:r>
    </w:p>
    <w:p w14:paraId="7AFD3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三、中标信息</w:t>
      </w:r>
    </w:p>
    <w:p w14:paraId="69144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eastAsia="zh-CN"/>
        </w:rPr>
      </w:pPr>
      <w:bookmarkStart w:id="2" w:name="_Hlk39663318"/>
      <w:r>
        <w:rPr>
          <w:rFonts w:hint="eastAsia" w:ascii="仿宋" w:hAnsi="仿宋" w:eastAsia="仿宋"/>
          <w:sz w:val="24"/>
          <w:szCs w:val="24"/>
        </w:rPr>
        <w:t>供应商名称：华体户外体育发展（北京）有限公司</w:t>
      </w:r>
    </w:p>
    <w:p w14:paraId="48A4C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</w:rPr>
        <w:t>供应商地址：北京市怀柔区雁栖经济开发区雁栖大街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17</w:t>
      </w:r>
      <w:r>
        <w:rPr>
          <w:rFonts w:hint="eastAsia" w:ascii="仿宋" w:hAnsi="仿宋" w:eastAsia="仿宋"/>
          <w:sz w:val="24"/>
          <w:szCs w:val="24"/>
        </w:rPr>
        <w:t>号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/>
          <w:sz w:val="24"/>
          <w:szCs w:val="24"/>
        </w:rPr>
        <w:t>幢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/>
          <w:sz w:val="24"/>
          <w:szCs w:val="24"/>
        </w:rPr>
        <w:t>层103-35室</w:t>
      </w:r>
    </w:p>
    <w:p w14:paraId="3043F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中标金额：</w:t>
      </w:r>
      <w:bookmarkEnd w:id="2"/>
      <w:r>
        <w:rPr>
          <w:rFonts w:hint="eastAsia" w:ascii="仿宋" w:hAnsi="仿宋" w:eastAsia="仿宋"/>
          <w:sz w:val="24"/>
          <w:szCs w:val="24"/>
        </w:rPr>
        <w:t>879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万元</w:t>
      </w:r>
    </w:p>
    <w:p w14:paraId="0B47F7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黑体" w:hAnsi="黑体" w:eastAsia="黑体"/>
          <w:sz w:val="24"/>
          <w:szCs w:val="24"/>
          <w:highlight w:val="none"/>
        </w:rPr>
      </w:pPr>
      <w:r>
        <w:rPr>
          <w:rFonts w:hint="eastAsia" w:ascii="黑体" w:hAnsi="黑体" w:eastAsia="黑体"/>
          <w:sz w:val="24"/>
          <w:szCs w:val="24"/>
          <w:highlight w:val="none"/>
        </w:rPr>
        <w:t>四、主要标的信息：</w:t>
      </w:r>
    </w:p>
    <w:tbl>
      <w:tblPr>
        <w:tblStyle w:val="14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7"/>
      </w:tblGrid>
      <w:tr w14:paraId="03B0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7" w:type="dxa"/>
          </w:tcPr>
          <w:p w14:paraId="49130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类</w:t>
            </w:r>
          </w:p>
        </w:tc>
      </w:tr>
      <w:tr w14:paraId="1795C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7" w:type="dxa"/>
          </w:tcPr>
          <w:p w14:paraId="6E5E9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  <w:t>2026-2027赛季国际滑联短道速滑世界巡回赛（北京站）合作运营服务</w:t>
            </w:r>
          </w:p>
          <w:p w14:paraId="74A04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仿宋" w:hAnsi="仿宋" w:eastAsia="仿宋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内容：2026-2027赛季国际滑联短道速滑世界巡回赛（北京站）合作运营服务。具体详见第五章采购需求</w:t>
            </w:r>
          </w:p>
          <w:p w14:paraId="5E9CC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合同履行期限：自合同签订之日起至相关成果资料验收完成后为止，即：合同签订生效之日起至双方在合同项下的义务履行完毕之日止。</w:t>
            </w:r>
          </w:p>
        </w:tc>
      </w:tr>
    </w:tbl>
    <w:p w14:paraId="1DBD5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</w:rPr>
        <w:t>五、评审专家名单：李昕、孙鲁、杨燕、陈红伟、张军</w:t>
      </w:r>
    </w:p>
    <w:p w14:paraId="32184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b/>
          <w:bCs/>
          <w:kern w:val="0"/>
          <w:sz w:val="24"/>
          <w:szCs w:val="24"/>
          <w:highlight w:val="yellow"/>
        </w:rPr>
      </w:pPr>
      <w:r>
        <w:rPr>
          <w:rFonts w:hint="eastAsia" w:ascii="黑体" w:hAnsi="黑体" w:eastAsia="黑体"/>
          <w:sz w:val="24"/>
          <w:szCs w:val="24"/>
          <w:highlight w:val="none"/>
        </w:rPr>
        <w:t>六、代理服务收费标准及金额：</w:t>
      </w:r>
      <w:r>
        <w:rPr>
          <w:rFonts w:hint="eastAsia" w:ascii="仿宋" w:hAnsi="仿宋" w:eastAsia="仿宋"/>
          <w:kern w:val="0"/>
          <w:sz w:val="24"/>
          <w:szCs w:val="24"/>
          <w:highlight w:val="none"/>
          <w:lang w:val="en-US" w:eastAsia="zh-CN"/>
        </w:rPr>
        <w:t>5.1244</w:t>
      </w:r>
      <w:r>
        <w:rPr>
          <w:rFonts w:hint="eastAsia" w:ascii="仿宋" w:hAnsi="仿宋" w:eastAsia="仿宋"/>
          <w:kern w:val="0"/>
          <w:sz w:val="24"/>
          <w:szCs w:val="24"/>
          <w:highlight w:val="none"/>
        </w:rPr>
        <w:t>万元</w:t>
      </w:r>
    </w:p>
    <w:p w14:paraId="0EEF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收费标准详见招标文件</w:t>
      </w:r>
    </w:p>
    <w:p w14:paraId="3E3BE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七、公告期限</w:t>
      </w:r>
    </w:p>
    <w:p w14:paraId="07797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自本公告发布之日起1个工作日。</w:t>
      </w:r>
    </w:p>
    <w:p w14:paraId="7C948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仿宋"/>
          <w:sz w:val="24"/>
          <w:szCs w:val="24"/>
        </w:rPr>
      </w:pPr>
      <w:r>
        <w:rPr>
          <w:rFonts w:hint="eastAsia" w:ascii="黑体" w:hAnsi="黑体" w:eastAsia="黑体" w:cs="仿宋"/>
          <w:sz w:val="24"/>
          <w:szCs w:val="24"/>
        </w:rPr>
        <w:t>八、其他补充事宜</w:t>
      </w:r>
    </w:p>
    <w:p w14:paraId="250A0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="仿宋" w:hAnsi="仿宋" w:eastAsia="仿宋" w:cs="宋体"/>
          <w:kern w:val="0"/>
          <w:sz w:val="24"/>
          <w:szCs w:val="24"/>
          <w:lang w:val="en-US" w:eastAsia="zh-CN"/>
        </w:rPr>
      </w:pPr>
      <w:bookmarkStart w:id="3" w:name="OLE_LINK3"/>
      <w:r>
        <w:rPr>
          <w:rFonts w:hint="eastAsia" w:ascii="仿宋" w:hAnsi="仿宋" w:eastAsia="仿宋" w:cs="宋体"/>
          <w:kern w:val="0"/>
          <w:sz w:val="24"/>
          <w:szCs w:val="24"/>
        </w:rPr>
        <w:t>1、项目代理编号：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HCZB-2026-ZB1</w:t>
      </w: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134</w:t>
      </w:r>
    </w:p>
    <w:p w14:paraId="4B93A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highlight w:val="none"/>
        </w:rPr>
        <w:t>2、本项目采用综合评分法，中标单位评审综合得分89.17分</w:t>
      </w:r>
      <w:r>
        <w:rPr>
          <w:rFonts w:ascii="仿宋" w:hAnsi="仿宋" w:eastAsia="仿宋" w:cs="宋体"/>
          <w:kern w:val="0"/>
          <w:sz w:val="24"/>
          <w:szCs w:val="24"/>
          <w:highlight w:val="none"/>
        </w:rPr>
        <w:t>。</w:t>
      </w:r>
      <w:bookmarkEnd w:id="3"/>
    </w:p>
    <w:p w14:paraId="11600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九、凡对本次公告内容提出询问，请按以下方式联系。</w:t>
      </w:r>
    </w:p>
    <w:p w14:paraId="42CC1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1.采购人信息</w:t>
      </w:r>
    </w:p>
    <w:p w14:paraId="5C837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名    称：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北京市体育竞赛管理和国际交流中心</w:t>
      </w:r>
    </w:p>
    <w:p w14:paraId="72E8B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地    址：北京市西城区先农坛体育场2号楼</w:t>
      </w:r>
    </w:p>
    <w:p w14:paraId="093AE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联系方式：单老师 010-63048870</w:t>
      </w:r>
    </w:p>
    <w:p w14:paraId="08FDF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2.采购代理机构信息</w:t>
      </w:r>
    </w:p>
    <w:p w14:paraId="445AF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名    称：华采招标集团有限公司</w:t>
      </w:r>
    </w:p>
    <w:p w14:paraId="43BC5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地    址：北京市丰台区广安路9号国投财富广场6号楼1601室</w:t>
      </w:r>
    </w:p>
    <w:p w14:paraId="738ED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联系方式：马凯、崔丽洁、姚冲、贾东敏、金珊、刘金秀、赵娜、白敏娜、谭仕宝、闫淑娟、杜琦 010-63509799-8022/8038/8076</w:t>
      </w:r>
    </w:p>
    <w:p w14:paraId="71F3E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3.项目联系方式</w:t>
      </w:r>
    </w:p>
    <w:p w14:paraId="60DB6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项目联系人：马凯、崔丽洁、姚冲、贾东敏、金珊、刘金秀、赵娜、白敏娜、谭仕宝、闫淑娟、杜琦</w:t>
      </w:r>
    </w:p>
    <w:p w14:paraId="734A1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电      话：010-63509799-8022/8038/8076</w:t>
      </w:r>
    </w:p>
    <w:p w14:paraId="09CA23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附件</w:t>
      </w:r>
    </w:p>
    <w:p w14:paraId="6A06CF03">
      <w:pPr>
        <w:ind w:firstLine="480" w:firstLineChars="20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企业类型声明函</w:t>
      </w:r>
    </w:p>
    <w:p w14:paraId="0D8FDA73">
      <w:pPr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br w:type="page"/>
      </w:r>
    </w:p>
    <w:p w14:paraId="6A29476A">
      <w:pPr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8595" cy="5601970"/>
            <wp:effectExtent l="0" t="0" r="825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60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C6E661"/>
    <w:multiLevelType w:val="singleLevel"/>
    <w:tmpl w:val="69C6E661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YWU5MGM4MTE3OTRmZGM5MDAxZGUyZTYzYmYzM2YifQ=="/>
  </w:docVars>
  <w:rsids>
    <w:rsidRoot w:val="004826CC"/>
    <w:rsid w:val="000661CF"/>
    <w:rsid w:val="00093E8C"/>
    <w:rsid w:val="000C6FDA"/>
    <w:rsid w:val="00195A62"/>
    <w:rsid w:val="001A275D"/>
    <w:rsid w:val="001B7382"/>
    <w:rsid w:val="001C0C72"/>
    <w:rsid w:val="001C1B72"/>
    <w:rsid w:val="00202E66"/>
    <w:rsid w:val="0024428D"/>
    <w:rsid w:val="00253EAA"/>
    <w:rsid w:val="00286C39"/>
    <w:rsid w:val="002C2720"/>
    <w:rsid w:val="002E4E61"/>
    <w:rsid w:val="002F459C"/>
    <w:rsid w:val="00376CD0"/>
    <w:rsid w:val="003B5EAE"/>
    <w:rsid w:val="004068FE"/>
    <w:rsid w:val="004159B1"/>
    <w:rsid w:val="00416439"/>
    <w:rsid w:val="0044210C"/>
    <w:rsid w:val="004826CC"/>
    <w:rsid w:val="00483ECD"/>
    <w:rsid w:val="004A1095"/>
    <w:rsid w:val="004A1A2B"/>
    <w:rsid w:val="004B4064"/>
    <w:rsid w:val="005418BB"/>
    <w:rsid w:val="00593007"/>
    <w:rsid w:val="005F4479"/>
    <w:rsid w:val="006145B2"/>
    <w:rsid w:val="006449CC"/>
    <w:rsid w:val="00646852"/>
    <w:rsid w:val="006B24F7"/>
    <w:rsid w:val="006D2E88"/>
    <w:rsid w:val="00710CA2"/>
    <w:rsid w:val="007143C2"/>
    <w:rsid w:val="00727EA2"/>
    <w:rsid w:val="0073110E"/>
    <w:rsid w:val="00745397"/>
    <w:rsid w:val="00750B61"/>
    <w:rsid w:val="007528D6"/>
    <w:rsid w:val="008067A5"/>
    <w:rsid w:val="00807BBE"/>
    <w:rsid w:val="00841660"/>
    <w:rsid w:val="008A7722"/>
    <w:rsid w:val="009052E2"/>
    <w:rsid w:val="009427D5"/>
    <w:rsid w:val="009449DC"/>
    <w:rsid w:val="009456AB"/>
    <w:rsid w:val="00A52030"/>
    <w:rsid w:val="00A87C49"/>
    <w:rsid w:val="00AD77D4"/>
    <w:rsid w:val="00B87EAD"/>
    <w:rsid w:val="00B91935"/>
    <w:rsid w:val="00C0426C"/>
    <w:rsid w:val="00C6722D"/>
    <w:rsid w:val="00CA5A81"/>
    <w:rsid w:val="00D2455F"/>
    <w:rsid w:val="00D265A0"/>
    <w:rsid w:val="00D333A6"/>
    <w:rsid w:val="00D92F84"/>
    <w:rsid w:val="00E6784A"/>
    <w:rsid w:val="00EF04AD"/>
    <w:rsid w:val="00F076AA"/>
    <w:rsid w:val="01712AD2"/>
    <w:rsid w:val="018C06FC"/>
    <w:rsid w:val="035B7017"/>
    <w:rsid w:val="04A2770C"/>
    <w:rsid w:val="052C6F6B"/>
    <w:rsid w:val="05307841"/>
    <w:rsid w:val="05404C1F"/>
    <w:rsid w:val="05B60748"/>
    <w:rsid w:val="05F05911"/>
    <w:rsid w:val="061D7752"/>
    <w:rsid w:val="064E3802"/>
    <w:rsid w:val="068C6F7E"/>
    <w:rsid w:val="0A2D3192"/>
    <w:rsid w:val="0F0C2393"/>
    <w:rsid w:val="0F2E33E2"/>
    <w:rsid w:val="0F402F94"/>
    <w:rsid w:val="12452032"/>
    <w:rsid w:val="14A5684C"/>
    <w:rsid w:val="154C6414"/>
    <w:rsid w:val="16976668"/>
    <w:rsid w:val="17D11E6F"/>
    <w:rsid w:val="18C94647"/>
    <w:rsid w:val="198539A6"/>
    <w:rsid w:val="19C65ADD"/>
    <w:rsid w:val="1A1F2BFD"/>
    <w:rsid w:val="1AA32E28"/>
    <w:rsid w:val="1B226FEE"/>
    <w:rsid w:val="1BAD19EA"/>
    <w:rsid w:val="1F1A1BE5"/>
    <w:rsid w:val="21C01625"/>
    <w:rsid w:val="21F35D35"/>
    <w:rsid w:val="23D3618E"/>
    <w:rsid w:val="2AA9723B"/>
    <w:rsid w:val="2AD902B5"/>
    <w:rsid w:val="2C076866"/>
    <w:rsid w:val="2D621D0B"/>
    <w:rsid w:val="2E2C2859"/>
    <w:rsid w:val="2EE962FC"/>
    <w:rsid w:val="315211E5"/>
    <w:rsid w:val="35D2691D"/>
    <w:rsid w:val="35E1749E"/>
    <w:rsid w:val="36624145"/>
    <w:rsid w:val="36C351D5"/>
    <w:rsid w:val="36F97234"/>
    <w:rsid w:val="37505400"/>
    <w:rsid w:val="38051790"/>
    <w:rsid w:val="38992A13"/>
    <w:rsid w:val="38B53992"/>
    <w:rsid w:val="391711F6"/>
    <w:rsid w:val="3C8811DF"/>
    <w:rsid w:val="3DA93281"/>
    <w:rsid w:val="3E7B3519"/>
    <w:rsid w:val="40BB317A"/>
    <w:rsid w:val="41CB2DDD"/>
    <w:rsid w:val="41D57B9C"/>
    <w:rsid w:val="424A4FC5"/>
    <w:rsid w:val="439463FD"/>
    <w:rsid w:val="458718ED"/>
    <w:rsid w:val="45E32481"/>
    <w:rsid w:val="49B760FE"/>
    <w:rsid w:val="4A5806E9"/>
    <w:rsid w:val="4AC51E5D"/>
    <w:rsid w:val="4BFA4492"/>
    <w:rsid w:val="4CF214C1"/>
    <w:rsid w:val="4EDC0851"/>
    <w:rsid w:val="4F5B20A5"/>
    <w:rsid w:val="4FAB5BC3"/>
    <w:rsid w:val="4FBB7204"/>
    <w:rsid w:val="50422B9F"/>
    <w:rsid w:val="50CB0952"/>
    <w:rsid w:val="555E6D59"/>
    <w:rsid w:val="55B83CBE"/>
    <w:rsid w:val="575E4971"/>
    <w:rsid w:val="590D4342"/>
    <w:rsid w:val="59AD6AF3"/>
    <w:rsid w:val="59B46452"/>
    <w:rsid w:val="59C939EB"/>
    <w:rsid w:val="5A350D04"/>
    <w:rsid w:val="5B383E25"/>
    <w:rsid w:val="5CDF06A9"/>
    <w:rsid w:val="5DEA4819"/>
    <w:rsid w:val="5E4E64AC"/>
    <w:rsid w:val="5ECA48B8"/>
    <w:rsid w:val="5EE4067B"/>
    <w:rsid w:val="5FD270B3"/>
    <w:rsid w:val="60365B77"/>
    <w:rsid w:val="605D2255"/>
    <w:rsid w:val="60927062"/>
    <w:rsid w:val="61A25824"/>
    <w:rsid w:val="63240C3B"/>
    <w:rsid w:val="667558B4"/>
    <w:rsid w:val="6A722384"/>
    <w:rsid w:val="6B4B6C9F"/>
    <w:rsid w:val="6B7F2A89"/>
    <w:rsid w:val="6C557597"/>
    <w:rsid w:val="6C731567"/>
    <w:rsid w:val="6C8979A5"/>
    <w:rsid w:val="6DD16EDF"/>
    <w:rsid w:val="6ED2504D"/>
    <w:rsid w:val="70C263F3"/>
    <w:rsid w:val="71066EA0"/>
    <w:rsid w:val="722A6763"/>
    <w:rsid w:val="74AF3A94"/>
    <w:rsid w:val="77BF239E"/>
    <w:rsid w:val="786F0AC7"/>
    <w:rsid w:val="79D05A13"/>
    <w:rsid w:val="79DF2984"/>
    <w:rsid w:val="7AD247FB"/>
    <w:rsid w:val="7B1041D5"/>
    <w:rsid w:val="7B1F0964"/>
    <w:rsid w:val="7BE603BC"/>
    <w:rsid w:val="7C0D75E3"/>
    <w:rsid w:val="7C9060C3"/>
    <w:rsid w:val="7D257A97"/>
    <w:rsid w:val="7E750788"/>
    <w:rsid w:val="7EAC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18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7"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hint="eastAsia" w:ascii="宋体" w:hAnsi="宋体"/>
      <w:kern w:val="0"/>
      <w:sz w:val="20"/>
      <w:szCs w:val="20"/>
      <w:lang w:val="zh-CN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7">
    <w:name w:val="Body Text"/>
    <w:basedOn w:val="1"/>
    <w:unhideWhenUsed/>
    <w:qFormat/>
    <w:uiPriority w:val="99"/>
    <w:pPr>
      <w:spacing w:after="120"/>
    </w:pPr>
  </w:style>
  <w:style w:type="paragraph" w:styleId="8">
    <w:name w:val="Plain Text"/>
    <w:basedOn w:val="1"/>
    <w:link w:val="20"/>
    <w:unhideWhenUsed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1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jc w:val="left"/>
    </w:pPr>
    <w:rPr>
      <w:rFonts w:ascii="Calibri" w:hAnsi="Calibri"/>
      <w:b/>
      <w:bCs/>
      <w:szCs w:val="22"/>
    </w:rPr>
  </w:style>
  <w:style w:type="table" w:styleId="14">
    <w:name w:val="Table Grid"/>
    <w:basedOn w:val="13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basedOn w:val="15"/>
    <w:qFormat/>
    <w:uiPriority w:val="20"/>
    <w:rPr>
      <w:i/>
    </w:rPr>
  </w:style>
  <w:style w:type="character" w:customStyle="1" w:styleId="17">
    <w:name w:val="标题 2 字符"/>
    <w:basedOn w:val="15"/>
    <w:link w:val="5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8">
    <w:name w:val="标题 1 字符"/>
    <w:basedOn w:val="15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纯文本 字符"/>
    <w:basedOn w:val="15"/>
    <w:qFormat/>
    <w:uiPriority w:val="99"/>
    <w:rPr>
      <w:rFonts w:hAnsi="Courier New" w:cs="Courier New" w:asciiTheme="minorEastAsia"/>
      <w:szCs w:val="21"/>
    </w:rPr>
  </w:style>
  <w:style w:type="character" w:customStyle="1" w:styleId="20">
    <w:name w:val="纯文本 字符1"/>
    <w:basedOn w:val="15"/>
    <w:link w:val="8"/>
    <w:qFormat/>
    <w:locked/>
    <w:uiPriority w:val="0"/>
    <w:rPr>
      <w:rFonts w:ascii="宋体" w:hAnsi="Courier New"/>
    </w:rPr>
  </w:style>
  <w:style w:type="character" w:customStyle="1" w:styleId="21">
    <w:name w:val="页眉 字符"/>
    <w:basedOn w:val="15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字符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纯文本 Char1"/>
    <w:qFormat/>
    <w:uiPriority w:val="0"/>
    <w:rPr>
      <w:rFonts w:ascii="宋体" w:hAnsi="Courier New" w:eastAsia="宋体" w:cs="Times New Roman"/>
      <w:szCs w:val="21"/>
      <w:lang w:val="zh-CN"/>
    </w:rPr>
  </w:style>
  <w:style w:type="paragraph" w:styleId="24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5">
    <w:name w:val="NormalCharacter"/>
    <w:semiHidden/>
    <w:qFormat/>
    <w:uiPriority w:val="0"/>
    <w:rPr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405</Words>
  <Characters>487</Characters>
  <Lines>4</Lines>
  <Paragraphs>1</Paragraphs>
  <TotalTime>0</TotalTime>
  <ScaleCrop>false</ScaleCrop>
  <LinksUpToDate>false</LinksUpToDate>
  <CharactersWithSpaces>487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2020-05-06T05:06:00Z</dcterms:created>
  <dc:creator>111111</dc:creator>
  <cp:lastModifiedBy>微笑与人懂于心</cp:lastModifiedBy>
  <cp:lastPrinted>2023-02-06T02:09:00Z</cp:lastPrinted>
  <dcterms:modified xsi:type="dcterms:W3CDTF">2026-10-13T04:03:25Z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8BDC24B1D6BC41BEB3EA61E2CEF53449</vt:lpwstr>
  </property>
  <property fmtid="{D5CDD505-2E9C-101B-9397-08002B2CF9AE}" pid="4" name="KSOTemplateDocerSaveRecord">
    <vt:lpwstr>eyJoZGlkIjoiNTE1YjBmZjYzNGU4Y2E2OTVlMDIzYWNjZmRlNjlmYmQiLCJ1c2VySWQiOiI0NTc1Mzg4NzEifQ==</vt:lpwstr>
  </property>
</Properties>
</file>