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B94C5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tbl>
      <w:tblPr>
        <w:tblStyle w:val="8"/>
        <w:tblW w:w="7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276"/>
        <w:gridCol w:w="1275"/>
        <w:gridCol w:w="1276"/>
      </w:tblGrid>
      <w:tr w14:paraId="6626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3289" w:type="dxa"/>
          </w:tcPr>
          <w:p w14:paraId="4DD747AC">
            <w:pPr>
              <w:spacing w:line="276" w:lineRule="auto"/>
              <w:ind w:firstLine="240" w:firstLineChars="100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161925</wp:posOffset>
                      </wp:positionV>
                      <wp:extent cx="2044700" cy="864870"/>
                      <wp:effectExtent l="3175" t="7620" r="9525" b="2286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3255" cy="76136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5pt;margin-top:12.75pt;height:68.1pt;width:161pt;z-index:251659264;mso-width-relative:page;mso-height-relative:page;" filled="f" stroked="t" coordsize="21600,21600" o:gfxdata="UEsDBAoAAAAAAIdO4kAAAAAAAAAAAAAAAAAEAAAAZHJzL1BLAwQUAAAACACHTuJAKUAEbdUAAAAJ&#10;AQAADwAAAGRycy9kb3ducmV2LnhtbE2PwU7DMBBE70j8g7WVuLVOgtJWIU4lkLj0RqnE1bW3SdR4&#10;Hdlua/6e5QTHnRnNvml32U3ihiGOnhSUqwIEkvF2pF7B8fN9uQURkyarJ0+o4Bsj7LrHh1Y31t/p&#10;A2+H1AsuodhoBUNKcyNlNAM6HVd+RmLv7IPTic/QSxv0ncvdJKuiWEunR+IPg57xbUBzOVydAhPi&#10;+Ssf836brcbXfRVMhUGpp0VZvIBImNNfGH7xGR06Zjr5K9koJgXLDU9JCqq6BsH+c1mzcOLgutyA&#10;7Fr5f0H3A1BLAwQUAAAACACHTuJAnv8TPPgBAADsAwAADgAAAGRycy9lMm9Eb2MueG1srVNLjhMx&#10;EN0jcQfLe9LpRElmWunMImHYIIgEHMCx3WlL/snlSSeX4AJI7GDFkj23meEYlN1NGIZNFmzcVa7n&#10;53qvy8ubo9HkIAMoZ2tajsaUSMudUHZf0w/vb19cUQKRWcG0s7KmJwn0ZvX82bLzlZy41mkhA0ES&#10;C1Xna9rG6KuiAN5Kw2DkvLRYbFwwLGIa9oUIrEN2o4vJeDwvOheED45LANzd9EU6MIZLCF3TKC43&#10;jt8ZaWPPGqRmESVBqzzQVe62aSSPb5sGZCS6pqg05hUvwXiX1mK1ZNU+MN8qPrTALmnhiSbDlMVL&#10;z1QbFhm5C+ofKqN4cOCaOOLOFL2Q7AiqKMdPvHnXMi+zFrQa/Nl0+H+0/M1hG4gSOAmUWGbwhz98&#10;+n7/8cvPH59xffj2lZTJpM5Dhdi13YYhA78NSfGxCSZ9UQs5ZmNPZ2PlMRKOm+V1OZ3MZpRwrC3m&#10;5XQ+S6TFn9M+QHwlnSEpqKlWNglnFTu8hthDf0PStrakQ9rZ1SKRMhzDBn8/hsajFLD7fBicVuJW&#10;aZ2OQNjv1jqQA8NRWEyv1+vp0MNfsHTLhkHb43IpwVjVSiZeWkHiyaNJFt8GTT0YKSjREp9SijIy&#10;MqUvQaJ8bRO1zIM6CE1O996maOfEKVtepAyHILs2DGyassc5xo8f6e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UAEbdUAAAAJAQAADwAAAAAAAAABACAAAAAiAAAAZHJzL2Rvd25yZXYueG1sUEsB&#10;AhQAFAAAAAgAh07iQJ7/Ezz4AQAA7AMAAA4AAAAAAAAAAQAgAAAAJAEAAGRycy9lMm9Eb2MueG1s&#10;UEsFBgAAAAAGAAYAWQEAAI4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1531620" cy="1042670"/>
                      <wp:effectExtent l="4445" t="6350" r="6985" b="177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31620" cy="1042670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39.4pt;margin-top:0.4pt;height:82.1pt;width:120.6pt;z-index:251660288;mso-width-relative:page;mso-height-relative:page;" filled="f" stroked="t" coordsize="21600,21600" o:gfxdata="UEsDBAoAAAAAAIdO4kAAAAAAAAAAAAAAAAAEAAAAZHJzL1BLAwQUAAAACACHTuJAUHJVcNcAAAAH&#10;AQAADwAAAGRycy9kb3ducmV2LnhtbE2OQUvDQBSE74L/YXmCF7G7rdrWmJcihR7EIhjF8zb7TILZ&#10;tyG7Tau/3teTXgaGGWa+fHX0nRppiG1ghOnEgCKugmu5Rnh/21wvQcVk2dkuMCF8U4RVcX6W28yF&#10;A7/SWKZayQjHzCI0KfWZ1rFqyNs4CT2xZJ9h8DaJHWrtBnuQcd/pmTFz7W3L8tDYntYNVV/l3iM8&#10;fWxvf0J7ta435fZ5NvZ0v3h8Qby8mJoHUImO6a8MJ3xBh0KYdmHPLqoOYbEU8oQgKumNnIHaSW1+&#10;Z0AXuf7PX/wCUEsDBBQAAAAIAIdO4kCxc/MJCAIAAAEEAAAOAAAAZHJzL2Uyb0RvYy54bWytU0uO&#10;EzEQ3SNxB8t70kmHyQytdGaRMLBAEInP3vEnbck/uTzp5BJcAIkdrFiy5zYMx6DsDtEwbLJgY5Vd&#10;5Vf1np/n13tryE5G0N61dDIaUyId90K7bUvfv7t5ckUJJOYEM97Jlh4k0OvF40fzPjSy9p03QkaC&#10;IA6aPrS0Syk0VQW8k5bByAfpMKl8tCzhNm4rEVmP6NZU9Xg8q3ofRYieSwA8XQ1JekSM5wB6pTSX&#10;K89vrXRpQI3SsISUoNMB6KJMq5Tk6Y1SIBMxLUWmqazYBONNXqvFnDXbyEKn+XEEds4IDzhZph02&#10;PUGtWGLkNup/oKzm0YNXacS9rQYiRRFkMRk/0OZtx4IsXFBqCCfR4f/B8te7dSRatLSmxDGLD373&#10;6fvPj19+/fiM6923r6TOIvUBGqxdunU87iCsY2a8V9ESZXR4iW6iJfqQo5xDfmRfxD6cxJb7RDge&#10;Ti6mk1mN78AxNxk/rWeX5TmqATJfDxHSC+ktyUFLjXZZDdaw3StIOAaW/inJx8aRPuNeXV4gKkNv&#10;KvQEhjYgP3Dbchm80eJGG5OvQNxuliaSHUN/XE6fLZfTzBaB/yrLXVYMuqGupAbndJKJ506QdAio&#10;nMMPQ/MMVgpKjMT/lSMEZE1i2pxTia2Nyxdkce+RaJZ/EDxHGy8O5R2qvENnlImPLs7Wu7/H+P7P&#10;Xf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HJVcNcAAAAHAQAADwAAAAAAAAABACAAAAAiAAAA&#10;ZHJzL2Rvd25yZXYueG1sUEsBAhQAFAAAAAgAh07iQLFz8wkIAgAAAQQAAA4AAAAAAAAAAQAgAAAA&#10;JgEAAGRycy9lMm9Eb2MueG1sUEsFBgAAAAAGAAYAWQEAAKA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4"/>
              </w:rPr>
              <w:t>费率          服务类型</w:t>
            </w:r>
          </w:p>
          <w:p w14:paraId="56E55FDC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89B549D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A09CEC5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中标金额（万元）  </w:t>
            </w:r>
          </w:p>
        </w:tc>
        <w:tc>
          <w:tcPr>
            <w:tcW w:w="1276" w:type="dxa"/>
            <w:vAlign w:val="center"/>
          </w:tcPr>
          <w:p w14:paraId="254E3D33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货物</w:t>
            </w:r>
          </w:p>
        </w:tc>
        <w:tc>
          <w:tcPr>
            <w:tcW w:w="1275" w:type="dxa"/>
            <w:vAlign w:val="center"/>
          </w:tcPr>
          <w:p w14:paraId="458E9B01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</w:t>
            </w:r>
          </w:p>
        </w:tc>
        <w:tc>
          <w:tcPr>
            <w:tcW w:w="1276" w:type="dxa"/>
            <w:vAlign w:val="center"/>
          </w:tcPr>
          <w:p w14:paraId="0ADD482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工程</w:t>
            </w:r>
          </w:p>
        </w:tc>
      </w:tr>
      <w:tr w14:paraId="7032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89" w:type="dxa"/>
          </w:tcPr>
          <w:p w14:paraId="5F023EF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100以下</w:t>
            </w:r>
          </w:p>
        </w:tc>
        <w:tc>
          <w:tcPr>
            <w:tcW w:w="1276" w:type="dxa"/>
            <w:vAlign w:val="center"/>
          </w:tcPr>
          <w:p w14:paraId="7436F48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5" w:type="dxa"/>
            <w:vAlign w:val="center"/>
          </w:tcPr>
          <w:p w14:paraId="7B50CF7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6" w:type="dxa"/>
            <w:vAlign w:val="center"/>
          </w:tcPr>
          <w:p w14:paraId="6633E70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1.00%</w:t>
            </w:r>
          </w:p>
        </w:tc>
      </w:tr>
      <w:tr w14:paraId="1DAC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561083A9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100-500</w:t>
            </w:r>
          </w:p>
        </w:tc>
        <w:tc>
          <w:tcPr>
            <w:tcW w:w="1276" w:type="dxa"/>
            <w:vAlign w:val="center"/>
          </w:tcPr>
          <w:p w14:paraId="5297CD3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1.10%</w:t>
            </w:r>
          </w:p>
        </w:tc>
        <w:tc>
          <w:tcPr>
            <w:tcW w:w="1275" w:type="dxa"/>
            <w:vAlign w:val="center"/>
          </w:tcPr>
          <w:p w14:paraId="24A8F3F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6" w:type="dxa"/>
            <w:vAlign w:val="center"/>
          </w:tcPr>
          <w:p w14:paraId="00A38ED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0.70%</w:t>
            </w:r>
          </w:p>
        </w:tc>
      </w:tr>
      <w:tr w14:paraId="46DC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7F149BF6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500-1000</w:t>
            </w:r>
          </w:p>
        </w:tc>
        <w:tc>
          <w:tcPr>
            <w:tcW w:w="1276" w:type="dxa"/>
            <w:vAlign w:val="center"/>
          </w:tcPr>
          <w:p w14:paraId="54B018D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5" w:type="dxa"/>
            <w:vAlign w:val="center"/>
          </w:tcPr>
          <w:p w14:paraId="02B540D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0.45%</w:t>
            </w:r>
          </w:p>
        </w:tc>
        <w:tc>
          <w:tcPr>
            <w:tcW w:w="1276" w:type="dxa"/>
            <w:vAlign w:val="center"/>
          </w:tcPr>
          <w:p w14:paraId="7E84C7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0.55%</w:t>
            </w:r>
          </w:p>
        </w:tc>
      </w:tr>
      <w:tr w14:paraId="47FF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0700145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1000-5000</w:t>
            </w:r>
          </w:p>
        </w:tc>
        <w:tc>
          <w:tcPr>
            <w:tcW w:w="1276" w:type="dxa"/>
            <w:vAlign w:val="center"/>
          </w:tcPr>
          <w:p w14:paraId="03ED764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0.50%</w:t>
            </w:r>
          </w:p>
        </w:tc>
        <w:tc>
          <w:tcPr>
            <w:tcW w:w="1275" w:type="dxa"/>
            <w:vAlign w:val="center"/>
          </w:tcPr>
          <w:p w14:paraId="47E057B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6" w:type="dxa"/>
            <w:vAlign w:val="center"/>
          </w:tcPr>
          <w:p w14:paraId="0490F47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0.35%</w:t>
            </w:r>
          </w:p>
        </w:tc>
      </w:tr>
      <w:tr w14:paraId="4986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2747FDF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5000-10000</w:t>
            </w:r>
          </w:p>
        </w:tc>
        <w:tc>
          <w:tcPr>
            <w:tcW w:w="1276" w:type="dxa"/>
            <w:vAlign w:val="center"/>
          </w:tcPr>
          <w:p w14:paraId="3A5A614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5" w:type="dxa"/>
            <w:vAlign w:val="center"/>
          </w:tcPr>
          <w:p w14:paraId="3851F3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0.10%</w:t>
            </w:r>
          </w:p>
        </w:tc>
        <w:tc>
          <w:tcPr>
            <w:tcW w:w="1276" w:type="dxa"/>
            <w:vAlign w:val="center"/>
          </w:tcPr>
          <w:p w14:paraId="3AEDA2A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0.20%</w:t>
            </w:r>
          </w:p>
        </w:tc>
      </w:tr>
      <w:tr w14:paraId="0961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4E1C534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10000-100000</w:t>
            </w:r>
          </w:p>
        </w:tc>
        <w:tc>
          <w:tcPr>
            <w:tcW w:w="1276" w:type="dxa"/>
            <w:vAlign w:val="center"/>
          </w:tcPr>
          <w:p w14:paraId="545732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5" w:type="dxa"/>
            <w:vAlign w:val="center"/>
          </w:tcPr>
          <w:p w14:paraId="30283EF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6" w:type="dxa"/>
            <w:vAlign w:val="center"/>
          </w:tcPr>
          <w:p w14:paraId="130387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</w:tr>
      <w:tr w14:paraId="3774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6A3C3048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100000以上</w:t>
            </w:r>
          </w:p>
        </w:tc>
        <w:tc>
          <w:tcPr>
            <w:tcW w:w="1276" w:type="dxa"/>
            <w:vAlign w:val="center"/>
          </w:tcPr>
          <w:p w14:paraId="221538B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5" w:type="dxa"/>
            <w:vAlign w:val="center"/>
          </w:tcPr>
          <w:p w14:paraId="232D6FF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6" w:type="dxa"/>
            <w:vAlign w:val="center"/>
          </w:tcPr>
          <w:p w14:paraId="212C318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</w:tr>
    </w:tbl>
    <w:p w14:paraId="05D175B1">
      <w:pPr>
        <w:spacing w:line="276" w:lineRule="auto"/>
        <w:ind w:left="1050" w:hanging="1050" w:hangingChars="375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注：招标代理费参照原国家计委计价格【2002】1980号文和国家发改委发改办价格【2003】857号文的标准，以中标金额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8"/>
          <w:szCs w:val="28"/>
        </w:rPr>
        <w:t>为基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准，按照差额定率累进法计算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收取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631C54CA">
      <w:pPr>
        <w:pStyle w:val="3"/>
        <w:rPr>
          <w:rFonts w:hint="default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 w:cs="宋体"/>
          <w:sz w:val="28"/>
          <w:szCs w:val="28"/>
          <w:highlight w:val="none"/>
          <w:lang w:val="en-US" w:eastAsia="zh-CN"/>
        </w:rPr>
        <w:t>100*1.5%+229.7*0.8%=3.3376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万元</w:t>
      </w:r>
    </w:p>
    <w:p w14:paraId="20C4DE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287A2E"/>
    <w:rsid w:val="00143B90"/>
    <w:rsid w:val="00197644"/>
    <w:rsid w:val="00287A2E"/>
    <w:rsid w:val="00621AFA"/>
    <w:rsid w:val="00686DD7"/>
    <w:rsid w:val="008A6EDD"/>
    <w:rsid w:val="00992FA9"/>
    <w:rsid w:val="00993C68"/>
    <w:rsid w:val="00AB16A9"/>
    <w:rsid w:val="00F93D01"/>
    <w:rsid w:val="1A522196"/>
    <w:rsid w:val="20FA41E7"/>
    <w:rsid w:val="22765384"/>
    <w:rsid w:val="2B133933"/>
    <w:rsid w:val="37231823"/>
    <w:rsid w:val="4AD7467B"/>
    <w:rsid w:val="565F1307"/>
    <w:rsid w:val="5D7D7EEA"/>
    <w:rsid w:val="6ACB64D0"/>
    <w:rsid w:val="6D997835"/>
    <w:rsid w:val="7EC1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character" w:customStyle="1" w:styleId="10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290</Characters>
  <Lines>2</Lines>
  <Paragraphs>1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2026-09-29T02:23:49Z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eyJoZGlkIjoiOWIzMWIyNjZjNzMyNTA4NGRlZmNlODBlMWQ4ZjQ3YTYiLCJ1c2VySWQiOiIyOTI2NjUzMzQifQ==</vt:lpwstr>
  </property>
</Properties>
</file>