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B8BC2C">
      <w:pPr>
        <w:spacing w:line="360" w:lineRule="auto"/>
        <w:ind w:firstLine="280" w:firstLineChars="50"/>
        <w:jc w:val="center"/>
        <w:rPr>
          <w:sz w:val="56"/>
          <w:szCs w:val="56"/>
          <w:highlight w:val="none"/>
        </w:rPr>
      </w:pPr>
    </w:p>
    <w:p w14:paraId="4103A7F9">
      <w:pPr>
        <w:pStyle w:val="4"/>
        <w:jc w:val="center"/>
        <w:rPr>
          <w:rFonts w:hint="eastAsia"/>
          <w:highlight w:val="none"/>
          <w:lang w:eastAsia="zh-CN"/>
        </w:rPr>
      </w:pPr>
      <w:bookmarkStart w:id="941" w:name="_GoBack"/>
      <w:bookmarkEnd w:id="941"/>
      <w:r>
        <w:rPr>
          <w:rFonts w:hint="eastAsia" w:ascii="Times New Roman"/>
          <w:bCs/>
          <w:kern w:val="2"/>
          <w:sz w:val="56"/>
          <w:szCs w:val="56"/>
          <w:highlight w:val="none"/>
          <w:lang w:eastAsia="zh-CN"/>
        </w:rPr>
        <w:t>总队2026年设备更新购置项目（工程质量监督管理执法专用装备更新）</w:t>
      </w:r>
    </w:p>
    <w:p w14:paraId="60864757">
      <w:pPr>
        <w:jc w:val="center"/>
        <w:rPr>
          <w:b/>
          <w:bCs/>
          <w:sz w:val="60"/>
          <w:szCs w:val="60"/>
          <w:highlight w:val="none"/>
        </w:rPr>
      </w:pPr>
      <w:r>
        <w:rPr>
          <w:b/>
          <w:bCs/>
          <w:sz w:val="60"/>
          <w:szCs w:val="60"/>
          <w:highlight w:val="none"/>
        </w:rPr>
        <w:t>招标文件</w:t>
      </w:r>
    </w:p>
    <w:p w14:paraId="1A6BCBE5">
      <w:pPr>
        <w:spacing w:line="360" w:lineRule="auto"/>
        <w:jc w:val="center"/>
        <w:rPr>
          <w:sz w:val="60"/>
          <w:szCs w:val="60"/>
          <w:highlight w:val="none"/>
        </w:rPr>
      </w:pPr>
    </w:p>
    <w:p w14:paraId="0A82D060">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项目名称：</w:t>
      </w:r>
      <w:r>
        <w:rPr>
          <w:rFonts w:hint="eastAsia"/>
          <w:bCs/>
          <w:sz w:val="36"/>
          <w:szCs w:val="36"/>
          <w:highlight w:val="none"/>
          <w:lang w:eastAsia="zh-CN"/>
        </w:rPr>
        <w:t>总队2026年设备更新购置项目（工程质量监督管理执法专用装备更新）</w:t>
      </w:r>
    </w:p>
    <w:p w14:paraId="42C3B5B6">
      <w:pPr>
        <w:tabs>
          <w:tab w:val="left" w:pos="3240"/>
          <w:tab w:val="left" w:pos="3420"/>
        </w:tabs>
        <w:spacing w:line="360" w:lineRule="auto"/>
        <w:ind w:firstLine="360" w:firstLineChars="100"/>
        <w:jc w:val="left"/>
        <w:rPr>
          <w:rFonts w:hint="eastAsia" w:eastAsia="宋体"/>
          <w:bCs/>
          <w:sz w:val="36"/>
          <w:szCs w:val="36"/>
          <w:highlight w:val="none"/>
          <w:lang w:eastAsia="zh-CN"/>
        </w:rPr>
      </w:pPr>
      <w:r>
        <w:rPr>
          <w:bCs/>
          <w:sz w:val="36"/>
          <w:szCs w:val="36"/>
          <w:highlight w:val="none"/>
        </w:rPr>
        <w:t>项目编号：</w:t>
      </w:r>
      <w:r>
        <w:rPr>
          <w:rFonts w:hint="eastAsia"/>
          <w:bCs/>
          <w:sz w:val="36"/>
          <w:szCs w:val="36"/>
          <w:highlight w:val="none"/>
          <w:lang w:eastAsia="zh-CN"/>
        </w:rPr>
        <w:t>0686-2611BG105939Z/3</w:t>
      </w:r>
    </w:p>
    <w:p w14:paraId="792B1AE7">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采 购 人：</w:t>
      </w:r>
      <w:r>
        <w:rPr>
          <w:rFonts w:hint="eastAsia"/>
          <w:bCs/>
          <w:sz w:val="36"/>
          <w:szCs w:val="36"/>
          <w:highlight w:val="none"/>
          <w:lang w:eastAsia="zh-CN"/>
        </w:rPr>
        <w:t>北京市交通运输综合执法总队</w:t>
      </w:r>
    </w:p>
    <w:p w14:paraId="5E1C6608">
      <w:pPr>
        <w:tabs>
          <w:tab w:val="left" w:pos="3240"/>
          <w:tab w:val="left" w:pos="3420"/>
        </w:tabs>
        <w:spacing w:line="360" w:lineRule="auto"/>
        <w:ind w:firstLine="360" w:firstLineChars="100"/>
        <w:jc w:val="left"/>
        <w:rPr>
          <w:bCs/>
          <w:sz w:val="36"/>
          <w:szCs w:val="36"/>
          <w:highlight w:val="none"/>
        </w:rPr>
      </w:pPr>
      <w:r>
        <w:rPr>
          <w:bCs/>
          <w:sz w:val="36"/>
          <w:szCs w:val="36"/>
          <w:highlight w:val="none"/>
        </w:rPr>
        <w:t>采购代理机构：</w:t>
      </w:r>
      <w:r>
        <w:rPr>
          <w:rFonts w:hint="eastAsia"/>
          <w:bCs/>
          <w:sz w:val="36"/>
          <w:szCs w:val="36"/>
          <w:highlight w:val="none"/>
        </w:rPr>
        <w:t>北京国际贸易有限公司</w:t>
      </w:r>
      <w:r>
        <w:rPr>
          <w:bCs/>
          <w:sz w:val="36"/>
          <w:szCs w:val="36"/>
          <w:highlight w:val="none"/>
        </w:rPr>
        <w:t xml:space="preserve"> </w:t>
      </w:r>
    </w:p>
    <w:p w14:paraId="02832910">
      <w:pPr>
        <w:widowControl/>
        <w:jc w:val="left"/>
        <w:rPr>
          <w:b/>
          <w:bCs/>
          <w:sz w:val="44"/>
          <w:highlight w:val="none"/>
        </w:rPr>
      </w:pPr>
      <w:r>
        <w:rPr>
          <w:b/>
          <w:bCs/>
          <w:sz w:val="44"/>
          <w:highlight w:val="none"/>
        </w:rPr>
        <w:br w:type="page"/>
      </w:r>
    </w:p>
    <w:p w14:paraId="7CCAEA5B">
      <w:pPr>
        <w:spacing w:line="360" w:lineRule="auto"/>
        <w:ind w:firstLine="7228" w:firstLineChars="1000"/>
        <w:rPr>
          <w:b/>
          <w:sz w:val="72"/>
          <w:highlight w:val="none"/>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fmt="decimal" w:start="1"/>
          <w:cols w:space="720" w:num="1"/>
          <w:titlePg/>
          <w:docGrid w:linePitch="462" w:charSpace="0"/>
        </w:sectPr>
      </w:pPr>
    </w:p>
    <w:p w14:paraId="0F8D90F6">
      <w:pPr>
        <w:spacing w:line="360" w:lineRule="auto"/>
        <w:jc w:val="center"/>
        <w:outlineLvl w:val="0"/>
        <w:rPr>
          <w:b/>
          <w:sz w:val="36"/>
          <w:szCs w:val="36"/>
          <w:highlight w:val="none"/>
        </w:rPr>
      </w:pPr>
      <w:bookmarkStart w:id="0" w:name="_Toc99301418"/>
      <w:r>
        <w:rPr>
          <w:b/>
          <w:sz w:val="36"/>
          <w:szCs w:val="36"/>
          <w:highlight w:val="none"/>
        </w:rPr>
        <w:t>目      录</w:t>
      </w:r>
      <w:bookmarkEnd w:id="0"/>
    </w:p>
    <w:p w14:paraId="44FEE723">
      <w:pPr>
        <w:pStyle w:val="31"/>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01F60548">
      <w:pPr>
        <w:pStyle w:val="31"/>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1</w:t>
      </w:r>
      <w:r>
        <w:rPr>
          <w:rFonts w:ascii="Times New Roman" w:hAnsi="Times New Roman"/>
          <w:highlight w:val="none"/>
        </w:rPr>
        <w:fldChar w:fldCharType="end"/>
      </w:r>
      <w:r>
        <w:rPr>
          <w:rFonts w:ascii="Times New Roman" w:hAnsi="Times New Roman"/>
          <w:highlight w:val="none"/>
        </w:rPr>
        <w:fldChar w:fldCharType="end"/>
      </w:r>
    </w:p>
    <w:p w14:paraId="56354D48">
      <w:pPr>
        <w:pStyle w:val="31"/>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9</w:t>
      </w:r>
      <w:r>
        <w:rPr>
          <w:rFonts w:ascii="Times New Roman" w:hAnsi="Times New Roman"/>
          <w:highlight w:val="none"/>
        </w:rPr>
        <w:fldChar w:fldCharType="end"/>
      </w:r>
      <w:r>
        <w:rPr>
          <w:rFonts w:ascii="Times New Roman" w:hAnsi="Times New Roman"/>
          <w:highlight w:val="none"/>
        </w:rPr>
        <w:fldChar w:fldCharType="end"/>
      </w:r>
    </w:p>
    <w:p w14:paraId="55E2B0DA">
      <w:pPr>
        <w:pStyle w:val="31"/>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28</w:t>
      </w:r>
      <w:r>
        <w:rPr>
          <w:rFonts w:ascii="Times New Roman" w:hAnsi="Times New Roman"/>
          <w:highlight w:val="none"/>
        </w:rPr>
        <w:fldChar w:fldCharType="end"/>
      </w:r>
      <w:r>
        <w:rPr>
          <w:rFonts w:ascii="Times New Roman" w:hAnsi="Times New Roman"/>
          <w:highlight w:val="none"/>
        </w:rPr>
        <w:fldChar w:fldCharType="end"/>
      </w:r>
    </w:p>
    <w:p w14:paraId="74A7890A">
      <w:pPr>
        <w:pStyle w:val="31"/>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32</w:t>
      </w:r>
      <w:r>
        <w:rPr>
          <w:rFonts w:ascii="Times New Roman" w:hAnsi="Times New Roman"/>
          <w:highlight w:val="none"/>
        </w:rPr>
        <w:fldChar w:fldCharType="end"/>
      </w:r>
      <w:r>
        <w:rPr>
          <w:rFonts w:ascii="Times New Roman" w:hAnsi="Times New Roman"/>
          <w:highlight w:val="none"/>
        </w:rPr>
        <w:fldChar w:fldCharType="end"/>
      </w:r>
    </w:p>
    <w:p w14:paraId="5A412969">
      <w:pPr>
        <w:pStyle w:val="31"/>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41</w:t>
      </w:r>
      <w:r>
        <w:rPr>
          <w:rFonts w:ascii="Times New Roman" w:hAnsi="Times New Roman"/>
          <w:highlight w:val="none"/>
        </w:rPr>
        <w:fldChar w:fldCharType="end"/>
      </w:r>
      <w:r>
        <w:rPr>
          <w:rFonts w:ascii="Times New Roman" w:hAnsi="Times New Roman"/>
          <w:highlight w:val="none"/>
        </w:rPr>
        <w:fldChar w:fldCharType="end"/>
      </w:r>
    </w:p>
    <w:p w14:paraId="10DE86D3">
      <w:pPr>
        <w:pStyle w:val="31"/>
        <w:spacing w:line="360" w:lineRule="auto"/>
        <w:rPr>
          <w:rFonts w:hint="eastAsia" w:ascii="Times New Roman" w:hAnsi="Times New Roman" w:eastAsia="宋体"/>
          <w:b w:val="0"/>
          <w:sz w:val="21"/>
          <w:szCs w:val="22"/>
          <w:highlight w:val="none"/>
          <w:lang w:val="en-US" w:eastAsia="zh-CN"/>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hint="eastAsia" w:ascii="Times New Roman" w:hAnsi="Times New Roman"/>
          <w:highlight w:val="none"/>
          <w:lang w:val="en-US" w:eastAsia="zh-CN"/>
        </w:rPr>
        <w:t>4</w:t>
      </w:r>
      <w:r>
        <w:rPr>
          <w:rFonts w:ascii="Times New Roman" w:hAnsi="Times New Roman"/>
          <w:highlight w:val="none"/>
        </w:rPr>
        <w:fldChar w:fldCharType="end"/>
      </w:r>
      <w:r>
        <w:rPr>
          <w:rFonts w:hint="eastAsia" w:ascii="Times New Roman" w:hAnsi="Times New Roman"/>
          <w:highlight w:val="none"/>
          <w:lang w:val="en-US" w:eastAsia="zh-CN"/>
        </w:rPr>
        <w:t>4</w:t>
      </w:r>
    </w:p>
    <w:p w14:paraId="43E712C9">
      <w:pPr>
        <w:pStyle w:val="31"/>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47</w:t>
      </w:r>
      <w:r>
        <w:rPr>
          <w:rFonts w:ascii="Times New Roman" w:hAnsi="Times New Roman"/>
          <w:highlight w:val="none"/>
        </w:rPr>
        <w:fldChar w:fldCharType="end"/>
      </w:r>
      <w:r>
        <w:rPr>
          <w:rFonts w:ascii="Times New Roman" w:hAnsi="Times New Roman"/>
          <w:highlight w:val="none"/>
        </w:rPr>
        <w:fldChar w:fldCharType="end"/>
      </w:r>
    </w:p>
    <w:p w14:paraId="12C88376">
      <w:pPr>
        <w:pStyle w:val="31"/>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168028F">
      <w:pPr>
        <w:pStyle w:val="31"/>
        <w:spacing w:line="360" w:lineRule="auto"/>
        <w:rPr>
          <w:rFonts w:ascii="Times New Roman" w:hAnsi="Times New Roman"/>
          <w:b w:val="0"/>
          <w:highlight w:val="none"/>
        </w:rPr>
      </w:pPr>
      <w:r>
        <w:rPr>
          <w:rFonts w:hint="eastAsia" w:ascii="Times New Roman" w:hAnsi="Times New Roman"/>
          <w:b w:val="0"/>
          <w:highlight w:val="none"/>
        </w:rPr>
        <w:t>注：采购文件条款中以 “■”形式标记的内容适用于本项目，以“□”形式标记的内容不适用于本项目。</w:t>
      </w:r>
    </w:p>
    <w:p w14:paraId="7E3706BB">
      <w:pPr>
        <w:pStyle w:val="31"/>
        <w:spacing w:line="360" w:lineRule="auto"/>
        <w:rPr>
          <w:rFonts w:ascii="Times New Roman" w:hAnsi="Times New Roman"/>
          <w:b w:val="0"/>
          <w:highlight w:val="none"/>
        </w:rPr>
      </w:pPr>
    </w:p>
    <w:p w14:paraId="091D6566">
      <w:pPr>
        <w:spacing w:line="360" w:lineRule="auto"/>
        <w:jc w:val="center"/>
        <w:outlineLvl w:val="0"/>
        <w:rPr>
          <w:b/>
          <w:sz w:val="36"/>
          <w:szCs w:val="36"/>
          <w:highlight w:val="none"/>
        </w:rPr>
        <w:sectPr>
          <w:headerReference r:id="rId10" w:type="first"/>
          <w:footerReference r:id="rId12" w:type="first"/>
          <w:footerReference r:id="rId11" w:type="default"/>
          <w:type w:val="nextColumn"/>
          <w:pgSz w:w="11907" w:h="16840"/>
          <w:pgMar w:top="1418" w:right="1134" w:bottom="1418" w:left="1701" w:header="851" w:footer="851" w:gutter="0"/>
          <w:pgNumType w:fmt="decimal" w:start="1"/>
          <w:cols w:space="720" w:num="1"/>
          <w:titlePg/>
          <w:docGrid w:linePitch="462" w:charSpace="0"/>
        </w:sectPr>
      </w:pPr>
      <w:bookmarkStart w:id="1" w:name="_Toc99301419"/>
    </w:p>
    <w:p w14:paraId="200A2B85">
      <w:pPr>
        <w:spacing w:line="360" w:lineRule="auto"/>
        <w:jc w:val="center"/>
        <w:outlineLvl w:val="0"/>
        <w:rPr>
          <w:b/>
          <w:sz w:val="36"/>
          <w:szCs w:val="36"/>
          <w:highlight w:val="none"/>
        </w:rPr>
      </w:pPr>
      <w:r>
        <w:rPr>
          <w:b/>
          <w:sz w:val="36"/>
          <w:szCs w:val="36"/>
          <w:highlight w:val="none"/>
        </w:rPr>
        <w:t>第一章   投标邀请</w:t>
      </w:r>
      <w:bookmarkEnd w:id="1"/>
    </w:p>
    <w:p w14:paraId="41346342">
      <w:pPr>
        <w:spacing w:line="360" w:lineRule="auto"/>
        <w:ind w:firstLine="640" w:firstLineChars="200"/>
        <w:rPr>
          <w:sz w:val="32"/>
          <w:szCs w:val="32"/>
          <w:highlight w:val="none"/>
        </w:rPr>
      </w:pPr>
    </w:p>
    <w:p w14:paraId="11D0C1EE">
      <w:pPr>
        <w:pStyle w:val="3"/>
        <w:spacing w:before="0" w:line="360" w:lineRule="auto"/>
        <w:jc w:val="left"/>
        <w:rPr>
          <w:rFonts w:ascii="Times New Roman" w:hAnsi="Times New Roman" w:eastAsia="宋体"/>
          <w:sz w:val="24"/>
          <w:szCs w:val="24"/>
          <w:highlight w:val="none"/>
        </w:rPr>
      </w:pPr>
      <w:bookmarkStart w:id="2" w:name="_Toc28359079"/>
      <w:bookmarkStart w:id="3" w:name="_Toc35393790"/>
      <w:bookmarkStart w:id="4" w:name="_Toc28359002"/>
      <w:bookmarkStart w:id="5" w:name="_Toc35393621"/>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10AC90F8">
      <w:pPr>
        <w:spacing w:line="360" w:lineRule="auto"/>
        <w:ind w:firstLine="480" w:firstLineChars="200"/>
        <w:rPr>
          <w:rFonts w:hint="eastAsia" w:eastAsia="宋体"/>
          <w:sz w:val="24"/>
          <w:highlight w:val="none"/>
          <w:lang w:eastAsia="zh-CN"/>
        </w:rPr>
      </w:pPr>
      <w:r>
        <w:rPr>
          <w:sz w:val="24"/>
          <w:highlight w:val="none"/>
        </w:rPr>
        <w:t>1.项目编号：</w:t>
      </w:r>
      <w:r>
        <w:rPr>
          <w:rFonts w:hint="eastAsia"/>
          <w:highlight w:val="none"/>
          <w:lang w:eastAsia="zh-CN"/>
        </w:rPr>
        <w:t>0686-2611BG105939Z/3</w:t>
      </w:r>
    </w:p>
    <w:p w14:paraId="3329C824">
      <w:pPr>
        <w:spacing w:line="360" w:lineRule="auto"/>
        <w:ind w:firstLine="480" w:firstLineChars="200"/>
        <w:rPr>
          <w:rFonts w:hint="eastAsia"/>
          <w:sz w:val="24"/>
          <w:highlight w:val="none"/>
          <w:u w:val="single"/>
          <w:lang w:eastAsia="zh-CN"/>
        </w:rPr>
      </w:pPr>
      <w:r>
        <w:rPr>
          <w:sz w:val="24"/>
          <w:highlight w:val="none"/>
        </w:rPr>
        <w:t>2.项目名称：</w:t>
      </w:r>
      <w:bookmarkEnd w:id="6"/>
      <w:r>
        <w:rPr>
          <w:rFonts w:hint="eastAsia"/>
          <w:sz w:val="24"/>
          <w:highlight w:val="none"/>
          <w:u w:val="single"/>
          <w:lang w:eastAsia="zh-CN"/>
        </w:rPr>
        <w:t>总队2026年设备更新购置项目（工程质量监督管理执法专用装备更新）</w:t>
      </w:r>
    </w:p>
    <w:p w14:paraId="51F1DF2A">
      <w:pPr>
        <w:spacing w:line="360" w:lineRule="auto"/>
        <w:ind w:firstLine="480" w:firstLineChars="200"/>
        <w:rPr>
          <w:rFonts w:hint="eastAsia" w:eastAsia="宋体"/>
          <w:sz w:val="24"/>
          <w:highlight w:val="none"/>
          <w:lang w:val="en-US" w:eastAsia="zh-CN"/>
        </w:rPr>
      </w:pPr>
      <w:r>
        <w:rPr>
          <w:sz w:val="24"/>
          <w:highlight w:val="none"/>
        </w:rPr>
        <w:t>3.</w:t>
      </w:r>
      <w:r>
        <w:rPr>
          <w:rFonts w:hint="eastAsia"/>
          <w:highlight w:val="none"/>
        </w:rPr>
        <w:t xml:space="preserve"> </w:t>
      </w:r>
      <w:r>
        <w:rPr>
          <w:rFonts w:hint="eastAsia"/>
          <w:sz w:val="24"/>
          <w:highlight w:val="none"/>
          <w:lang w:val="en-US" w:eastAsia="zh-CN"/>
        </w:rPr>
        <w:t>项目</w:t>
      </w:r>
      <w:r>
        <w:rPr>
          <w:sz w:val="24"/>
          <w:highlight w:val="none"/>
        </w:rPr>
        <w:t>预算金额：</w:t>
      </w:r>
      <w:r>
        <w:rPr>
          <w:rFonts w:hint="eastAsia" w:ascii="宋体" w:hAnsi="宋体" w:cs="仿宋"/>
          <w:sz w:val="24"/>
          <w:highlight w:val="none"/>
          <w:u w:val="single"/>
          <w:lang w:val="en-US" w:eastAsia="zh-CN"/>
        </w:rPr>
        <w:t>35.00</w:t>
      </w:r>
      <w:r>
        <w:rPr>
          <w:sz w:val="24"/>
          <w:highlight w:val="none"/>
        </w:rPr>
        <w:t>万元</w:t>
      </w:r>
      <w:r>
        <w:rPr>
          <w:rFonts w:hint="eastAsia"/>
          <w:sz w:val="24"/>
          <w:highlight w:val="none"/>
          <w:lang w:eastAsia="zh-CN"/>
        </w:rPr>
        <w:t>；</w:t>
      </w:r>
      <w:r>
        <w:rPr>
          <w:sz w:val="24"/>
          <w:highlight w:val="none"/>
        </w:rPr>
        <w:t>最高限价（如有）：</w:t>
      </w:r>
      <w:r>
        <w:rPr>
          <w:rFonts w:hint="eastAsia" w:ascii="宋体" w:hAnsi="宋体" w:cs="仿宋"/>
          <w:sz w:val="24"/>
          <w:highlight w:val="none"/>
          <w:u w:val="single"/>
          <w:lang w:val="en-US" w:eastAsia="zh-CN"/>
        </w:rPr>
        <w:t>35.00</w:t>
      </w:r>
      <w:r>
        <w:rPr>
          <w:sz w:val="24"/>
          <w:highlight w:val="none"/>
        </w:rPr>
        <w:t>万元</w:t>
      </w:r>
      <w:r>
        <w:rPr>
          <w:rFonts w:hint="eastAsia"/>
          <w:sz w:val="24"/>
          <w:highlight w:val="none"/>
          <w:lang w:eastAsia="zh-CN"/>
        </w:rPr>
        <w:t>。</w:t>
      </w:r>
    </w:p>
    <w:p w14:paraId="1552931F">
      <w:pPr>
        <w:spacing w:line="360" w:lineRule="auto"/>
        <w:ind w:firstLine="480" w:firstLineChars="200"/>
        <w:rPr>
          <w:sz w:val="24"/>
          <w:highlight w:val="none"/>
        </w:rPr>
      </w:pPr>
      <w:r>
        <w:rPr>
          <w:sz w:val="24"/>
          <w:highlight w:val="none"/>
        </w:rPr>
        <w:t>4.采购需求：</w:t>
      </w:r>
    </w:p>
    <w:tbl>
      <w:tblPr>
        <w:tblStyle w:val="44"/>
        <w:tblW w:w="9616" w:type="dxa"/>
        <w:tblInd w:w="-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4483"/>
        <w:gridCol w:w="873"/>
        <w:gridCol w:w="1856"/>
        <w:gridCol w:w="1531"/>
      </w:tblGrid>
      <w:tr w14:paraId="179A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0" w:type="auto"/>
            <w:vAlign w:val="center"/>
          </w:tcPr>
          <w:p w14:paraId="23B80096">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bookmarkStart w:id="7" w:name="OLE_LINK2"/>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序号</w:t>
            </w:r>
          </w:p>
        </w:tc>
        <w:tc>
          <w:tcPr>
            <w:tcW w:w="0" w:type="auto"/>
            <w:vAlign w:val="center"/>
          </w:tcPr>
          <w:p w14:paraId="365865FD">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设备名称</w:t>
            </w:r>
          </w:p>
        </w:tc>
        <w:tc>
          <w:tcPr>
            <w:tcW w:w="0" w:type="auto"/>
            <w:vAlign w:val="center"/>
          </w:tcPr>
          <w:p w14:paraId="3CFC651F">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数量</w:t>
            </w:r>
          </w:p>
        </w:tc>
        <w:tc>
          <w:tcPr>
            <w:tcW w:w="1857" w:type="dxa"/>
            <w:vAlign w:val="center"/>
          </w:tcPr>
          <w:p w14:paraId="45A0F415">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单位</w:t>
            </w:r>
          </w:p>
        </w:tc>
        <w:tc>
          <w:tcPr>
            <w:tcW w:w="1531" w:type="dxa"/>
            <w:vAlign w:val="center"/>
          </w:tcPr>
          <w:p w14:paraId="6C5C8B08">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是否接受进口产品</w:t>
            </w:r>
          </w:p>
        </w:tc>
      </w:tr>
      <w:tr w14:paraId="7AAB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0" w:type="auto"/>
            <w:vAlign w:val="center"/>
          </w:tcPr>
          <w:p w14:paraId="1A0B7E36">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0" w:type="auto"/>
            <w:vAlign w:val="center"/>
          </w:tcPr>
          <w:p w14:paraId="08934845">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隧道探地雷达天线</w:t>
            </w:r>
          </w:p>
        </w:tc>
        <w:tc>
          <w:tcPr>
            <w:tcW w:w="0" w:type="auto"/>
            <w:vAlign w:val="center"/>
          </w:tcPr>
          <w:p w14:paraId="7A62529F">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1857" w:type="dxa"/>
            <w:vAlign w:val="center"/>
          </w:tcPr>
          <w:p w14:paraId="339D9BF4">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个</w:t>
            </w:r>
          </w:p>
        </w:tc>
        <w:tc>
          <w:tcPr>
            <w:tcW w:w="1531" w:type="dxa"/>
            <w:vAlign w:val="center"/>
          </w:tcPr>
          <w:p w14:paraId="017059D0">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否</w:t>
            </w:r>
          </w:p>
        </w:tc>
      </w:tr>
      <w:tr w14:paraId="1084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0" w:type="auto"/>
            <w:vAlign w:val="center"/>
          </w:tcPr>
          <w:p w14:paraId="732AF03D">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2</w:t>
            </w:r>
          </w:p>
        </w:tc>
        <w:tc>
          <w:tcPr>
            <w:tcW w:w="0" w:type="auto"/>
            <w:vAlign w:val="center"/>
          </w:tcPr>
          <w:p w14:paraId="2854D046">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沥青路面密度测定仪</w:t>
            </w:r>
          </w:p>
        </w:tc>
        <w:tc>
          <w:tcPr>
            <w:tcW w:w="0" w:type="auto"/>
            <w:vAlign w:val="center"/>
          </w:tcPr>
          <w:p w14:paraId="11B1A197">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1857" w:type="dxa"/>
            <w:vAlign w:val="center"/>
          </w:tcPr>
          <w:p w14:paraId="5F7EA1F1">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1531" w:type="dxa"/>
            <w:vAlign w:val="center"/>
          </w:tcPr>
          <w:p w14:paraId="2907B6C8">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否</w:t>
            </w:r>
          </w:p>
        </w:tc>
      </w:tr>
      <w:tr w14:paraId="33CA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0" w:type="auto"/>
            <w:vAlign w:val="center"/>
          </w:tcPr>
          <w:p w14:paraId="06BFC128">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3</w:t>
            </w:r>
          </w:p>
        </w:tc>
        <w:tc>
          <w:tcPr>
            <w:tcW w:w="0" w:type="auto"/>
            <w:vAlign w:val="center"/>
          </w:tcPr>
          <w:p w14:paraId="00A3234E">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智能水泥净浆维卡仪</w:t>
            </w:r>
          </w:p>
        </w:tc>
        <w:tc>
          <w:tcPr>
            <w:tcW w:w="0" w:type="auto"/>
            <w:vAlign w:val="center"/>
          </w:tcPr>
          <w:p w14:paraId="732BB576">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1857" w:type="dxa"/>
            <w:vAlign w:val="center"/>
          </w:tcPr>
          <w:p w14:paraId="1EF7748F">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1531" w:type="dxa"/>
            <w:vAlign w:val="center"/>
          </w:tcPr>
          <w:p w14:paraId="0C73DA15">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否</w:t>
            </w:r>
          </w:p>
        </w:tc>
      </w:tr>
      <w:tr w14:paraId="54B3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0" w:type="auto"/>
            <w:vAlign w:val="center"/>
          </w:tcPr>
          <w:p w14:paraId="295B9CE7">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4</w:t>
            </w:r>
          </w:p>
        </w:tc>
        <w:tc>
          <w:tcPr>
            <w:tcW w:w="0" w:type="auto"/>
            <w:vAlign w:val="center"/>
          </w:tcPr>
          <w:p w14:paraId="2E3AFAC8">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数显洛杉矶磨耗试验机</w:t>
            </w:r>
          </w:p>
        </w:tc>
        <w:tc>
          <w:tcPr>
            <w:tcW w:w="0" w:type="auto"/>
            <w:vAlign w:val="center"/>
          </w:tcPr>
          <w:p w14:paraId="5F5E0AD6">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1857" w:type="dxa"/>
            <w:vAlign w:val="center"/>
          </w:tcPr>
          <w:p w14:paraId="4E6430CB">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1531" w:type="dxa"/>
            <w:vAlign w:val="center"/>
          </w:tcPr>
          <w:p w14:paraId="2FDEC231">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否</w:t>
            </w:r>
          </w:p>
        </w:tc>
      </w:tr>
      <w:tr w14:paraId="2D24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0" w:type="auto"/>
            <w:vAlign w:val="center"/>
          </w:tcPr>
          <w:p w14:paraId="5C96F36E">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5</w:t>
            </w:r>
          </w:p>
        </w:tc>
        <w:tc>
          <w:tcPr>
            <w:tcW w:w="0" w:type="auto"/>
            <w:vAlign w:val="center"/>
          </w:tcPr>
          <w:p w14:paraId="4F178A8E">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环保型智能数显负压筛析仪</w:t>
            </w:r>
          </w:p>
        </w:tc>
        <w:tc>
          <w:tcPr>
            <w:tcW w:w="0" w:type="auto"/>
            <w:vAlign w:val="center"/>
          </w:tcPr>
          <w:p w14:paraId="123C52FB">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1857" w:type="dxa"/>
            <w:vAlign w:val="center"/>
          </w:tcPr>
          <w:p w14:paraId="005B016D">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1531" w:type="dxa"/>
            <w:vAlign w:val="center"/>
          </w:tcPr>
          <w:p w14:paraId="3FE3DFF9">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否</w:t>
            </w:r>
          </w:p>
        </w:tc>
      </w:tr>
      <w:tr w14:paraId="6D67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0" w:type="auto"/>
            <w:vAlign w:val="center"/>
          </w:tcPr>
          <w:p w14:paraId="2903399B">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6</w:t>
            </w:r>
          </w:p>
        </w:tc>
        <w:tc>
          <w:tcPr>
            <w:tcW w:w="0" w:type="auto"/>
            <w:vAlign w:val="center"/>
          </w:tcPr>
          <w:p w14:paraId="49F3A8AE">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微机控制钢绞线应力松弛试验机</w:t>
            </w:r>
          </w:p>
        </w:tc>
        <w:tc>
          <w:tcPr>
            <w:tcW w:w="0" w:type="auto"/>
            <w:vAlign w:val="center"/>
          </w:tcPr>
          <w:p w14:paraId="2F9CC1D6">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1857" w:type="dxa"/>
            <w:vAlign w:val="center"/>
          </w:tcPr>
          <w:p w14:paraId="69AF4D51">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1531" w:type="dxa"/>
            <w:vAlign w:val="center"/>
          </w:tcPr>
          <w:p w14:paraId="210633E6">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否</w:t>
            </w:r>
          </w:p>
        </w:tc>
      </w:tr>
    </w:tbl>
    <w:p w14:paraId="47734BFE">
      <w:pPr>
        <w:spacing w:line="360" w:lineRule="auto"/>
        <w:rPr>
          <w:sz w:val="24"/>
          <w:highlight w:val="none"/>
        </w:rPr>
      </w:pPr>
      <w:r>
        <w:rPr>
          <w:rFonts w:hint="eastAsia"/>
          <w:b/>
          <w:bCs/>
          <w:sz w:val="24"/>
          <w:highlight w:val="none"/>
        </w:rPr>
        <w:t>注:投标人的投标报价不得超过包预算金额、包最高限价、采购包预算金额，分项报价不得超过单项标的分项预算金额，否则投标无效。</w:t>
      </w:r>
      <w:bookmarkEnd w:id="7"/>
    </w:p>
    <w:p w14:paraId="36751131">
      <w:pPr>
        <w:numPr>
          <w:ilvl w:val="0"/>
          <w:numId w:val="8"/>
        </w:numPr>
        <w:spacing w:line="360" w:lineRule="auto"/>
        <w:ind w:firstLine="480" w:firstLineChars="200"/>
        <w:rPr>
          <w:sz w:val="24"/>
          <w:highlight w:val="none"/>
        </w:rPr>
      </w:pPr>
      <w:r>
        <w:rPr>
          <w:sz w:val="24"/>
          <w:highlight w:val="none"/>
        </w:rPr>
        <w:t>合同履行期限：</w:t>
      </w:r>
      <w:r>
        <w:rPr>
          <w:rFonts w:hint="eastAsia"/>
          <w:sz w:val="24"/>
          <w:highlight w:val="none"/>
          <w:lang w:eastAsia="zh-CN"/>
        </w:rPr>
        <w:t>自合同签订生效后20个日历日内须完成项目整体验收工作。</w:t>
      </w:r>
    </w:p>
    <w:p w14:paraId="2FA0F7D5">
      <w:pPr>
        <w:numPr>
          <w:ilvl w:val="0"/>
          <w:numId w:val="8"/>
        </w:numPr>
        <w:spacing w:line="360" w:lineRule="auto"/>
        <w:ind w:firstLine="480" w:firstLineChars="200"/>
        <w:rPr>
          <w:sz w:val="24"/>
          <w:highlight w:val="none"/>
        </w:rPr>
      </w:pPr>
      <w:r>
        <w:rPr>
          <w:sz w:val="24"/>
          <w:highlight w:val="none"/>
        </w:rPr>
        <w:t xml:space="preserve">本项目是否接受联合体投标：□是  </w:t>
      </w:r>
      <w:r>
        <w:rPr>
          <w:rFonts w:hint="eastAsia"/>
          <w:sz w:val="16"/>
          <w:szCs w:val="16"/>
          <w:highlight w:val="none"/>
        </w:rPr>
        <w:t>■</w:t>
      </w:r>
      <w:r>
        <w:rPr>
          <w:sz w:val="24"/>
          <w:highlight w:val="none"/>
        </w:rPr>
        <w:t>否。</w:t>
      </w:r>
    </w:p>
    <w:p w14:paraId="4D506D1C">
      <w:pPr>
        <w:pStyle w:val="3"/>
        <w:spacing w:before="0" w:line="360" w:lineRule="auto"/>
        <w:jc w:val="left"/>
        <w:rPr>
          <w:rFonts w:ascii="Times New Roman" w:hAnsi="Times New Roman" w:eastAsia="宋体"/>
          <w:sz w:val="24"/>
          <w:szCs w:val="24"/>
          <w:highlight w:val="none"/>
        </w:rPr>
      </w:pPr>
      <w:bookmarkStart w:id="8" w:name="_Toc28359080"/>
      <w:bookmarkStart w:id="9" w:name="_Toc35393622"/>
      <w:bookmarkStart w:id="10" w:name="_Toc35393791"/>
      <w:bookmarkStart w:id="11" w:name="_Toc28359003"/>
      <w:r>
        <w:rPr>
          <w:rFonts w:ascii="Times New Roman" w:hAnsi="Times New Roman" w:eastAsia="宋体"/>
          <w:sz w:val="24"/>
          <w:szCs w:val="24"/>
          <w:highlight w:val="none"/>
        </w:rPr>
        <w:t>二、申请人的资格要求（须同时满足）</w:t>
      </w:r>
      <w:bookmarkEnd w:id="8"/>
      <w:bookmarkEnd w:id="9"/>
      <w:bookmarkEnd w:id="10"/>
      <w:bookmarkEnd w:id="11"/>
    </w:p>
    <w:p w14:paraId="2176B6FF">
      <w:pPr>
        <w:spacing w:line="360" w:lineRule="auto"/>
        <w:ind w:firstLine="480" w:firstLineChars="200"/>
        <w:rPr>
          <w:sz w:val="24"/>
          <w:highlight w:val="none"/>
        </w:rPr>
      </w:pPr>
      <w:r>
        <w:rPr>
          <w:sz w:val="24"/>
          <w:highlight w:val="none"/>
        </w:rPr>
        <w:t>1.满足《中华人民共和国政府采购法》第二十二条规定；</w:t>
      </w:r>
    </w:p>
    <w:p w14:paraId="625716B9">
      <w:pPr>
        <w:spacing w:line="360" w:lineRule="auto"/>
        <w:ind w:firstLine="480" w:firstLineChars="200"/>
        <w:rPr>
          <w:sz w:val="24"/>
          <w:highlight w:val="none"/>
        </w:rPr>
      </w:pPr>
      <w:bookmarkStart w:id="12" w:name="_Toc28359081"/>
      <w:bookmarkStart w:id="13" w:name="_Toc28359004"/>
      <w:r>
        <w:rPr>
          <w:sz w:val="24"/>
          <w:highlight w:val="none"/>
        </w:rPr>
        <w:t>2.落实政府采购政策需满足的资格要求：</w:t>
      </w:r>
    </w:p>
    <w:p w14:paraId="420F98FD">
      <w:pPr>
        <w:spacing w:line="360" w:lineRule="auto"/>
        <w:ind w:firstLine="480" w:firstLineChars="200"/>
        <w:rPr>
          <w:sz w:val="24"/>
          <w:highlight w:val="none"/>
        </w:rPr>
      </w:pPr>
      <w:r>
        <w:rPr>
          <w:sz w:val="24"/>
          <w:highlight w:val="none"/>
        </w:rPr>
        <w:t>2.1 中小企业政策</w:t>
      </w:r>
      <w:r>
        <w:rPr>
          <w:rFonts w:hint="eastAsia"/>
          <w:sz w:val="24"/>
          <w:highlight w:val="none"/>
        </w:rPr>
        <w:t xml:space="preserve">  </w:t>
      </w:r>
    </w:p>
    <w:p w14:paraId="6B6CFD52">
      <w:pPr>
        <w:spacing w:line="360" w:lineRule="auto"/>
        <w:ind w:firstLine="480" w:firstLineChars="300"/>
        <w:rPr>
          <w:sz w:val="24"/>
          <w:highlight w:val="none"/>
        </w:rPr>
      </w:pPr>
      <w:r>
        <w:rPr>
          <w:rFonts w:hint="eastAsia"/>
          <w:sz w:val="16"/>
          <w:szCs w:val="16"/>
          <w:highlight w:val="none"/>
        </w:rPr>
        <w:t>■</w:t>
      </w:r>
      <w:r>
        <w:rPr>
          <w:sz w:val="24"/>
          <w:highlight w:val="none"/>
        </w:rPr>
        <w:t>本项目不专门面向中小企业预留采购份额。</w:t>
      </w:r>
    </w:p>
    <w:p w14:paraId="4F3F23B5">
      <w:pPr>
        <w:spacing w:line="360" w:lineRule="auto"/>
        <w:ind w:firstLine="480" w:firstLineChars="200"/>
        <w:rPr>
          <w:sz w:val="24"/>
          <w:highlight w:val="none"/>
        </w:rPr>
      </w:pPr>
      <w:r>
        <w:rPr>
          <w:rFonts w:hint="eastAsia"/>
          <w:sz w:val="24"/>
          <w:highlight w:val="none"/>
          <w:lang w:eastAsia="zh-CN"/>
        </w:rPr>
        <w:t>□</w:t>
      </w:r>
      <w:r>
        <w:rPr>
          <w:sz w:val="24"/>
          <w:highlight w:val="none"/>
        </w:rPr>
        <w:t xml:space="preserve">本项目专门面向   </w:t>
      </w:r>
      <w:r>
        <w:rPr>
          <w:rFonts w:hint="eastAsia"/>
          <w:sz w:val="24"/>
          <w:highlight w:val="none"/>
          <w:lang w:eastAsia="zh-CN"/>
        </w:rPr>
        <w:t>□</w:t>
      </w:r>
      <w:r>
        <w:rPr>
          <w:sz w:val="24"/>
          <w:highlight w:val="none"/>
        </w:rPr>
        <w:t xml:space="preserve">中小 </w:t>
      </w:r>
      <w:r>
        <w:rPr>
          <w:rFonts w:hint="eastAsia"/>
          <w:sz w:val="24"/>
          <w:highlight w:val="none"/>
          <w:lang w:eastAsia="zh-CN"/>
        </w:rPr>
        <w:t>□</w:t>
      </w:r>
      <w:r>
        <w:rPr>
          <w:sz w:val="24"/>
          <w:highlight w:val="none"/>
        </w:rPr>
        <w:t>小微企业  采购。即：提供的货物全部由符合政策要求的中小/小微企业制造、服务全部由符合政策要求的中小/小微企业承接。</w:t>
      </w:r>
    </w:p>
    <w:p w14:paraId="4449A667">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highlight w:val="none"/>
        </w:rPr>
        <w:t>/</w:t>
      </w:r>
      <w:r>
        <w:rPr>
          <w:sz w:val="24"/>
          <w:highlight w:val="none"/>
        </w:rPr>
        <w:t>________。</w:t>
      </w:r>
    </w:p>
    <w:p w14:paraId="58819A7A">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无 </w:t>
      </w:r>
    </w:p>
    <w:p w14:paraId="7F102B15">
      <w:pPr>
        <w:spacing w:line="360" w:lineRule="auto"/>
        <w:ind w:firstLine="480" w:firstLineChars="200"/>
        <w:rPr>
          <w:i/>
          <w:iCs/>
          <w:sz w:val="24"/>
          <w:highlight w:val="none"/>
          <w:u w:val="single"/>
        </w:rPr>
      </w:pPr>
      <w:r>
        <w:rPr>
          <w:sz w:val="24"/>
          <w:highlight w:val="none"/>
        </w:rPr>
        <w:t>3.本项目的特定资格要求：</w:t>
      </w:r>
    </w:p>
    <w:p w14:paraId="2A51D2FF">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2018389C">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16"/>
          <w:szCs w:val="16"/>
          <w:highlight w:val="none"/>
        </w:rPr>
        <w:t>■</w:t>
      </w:r>
      <w:r>
        <w:rPr>
          <w:sz w:val="24"/>
          <w:highlight w:val="none"/>
        </w:rPr>
        <w:t>否</w:t>
      </w:r>
    </w:p>
    <w:p w14:paraId="5C408672">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3272B216">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sz w:val="24"/>
          <w:highlight w:val="none"/>
        </w:rPr>
        <w:t xml:space="preserve"> </w:t>
      </w:r>
    </w:p>
    <w:p w14:paraId="7526B454">
      <w:pPr>
        <w:spacing w:line="360" w:lineRule="auto"/>
        <w:ind w:firstLine="480" w:firstLineChars="200"/>
        <w:contextualSpacing/>
        <w:rPr>
          <w:sz w:val="24"/>
          <w:highlight w:val="none"/>
        </w:rPr>
      </w:pPr>
      <w:r>
        <w:rPr>
          <w:rFonts w:hint="eastAsia"/>
          <w:sz w:val="24"/>
          <w:highlight w:val="none"/>
        </w:rPr>
        <w:t>3.2.1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14:paraId="68E0FF83">
      <w:pPr>
        <w:spacing w:line="360" w:lineRule="auto"/>
        <w:ind w:firstLine="480" w:firstLineChars="200"/>
        <w:contextualSpacing/>
        <w:rPr>
          <w:sz w:val="24"/>
          <w:highlight w:val="none"/>
        </w:rPr>
      </w:pPr>
      <w:r>
        <w:rPr>
          <w:rFonts w:hint="eastAsia"/>
          <w:sz w:val="24"/>
          <w:highlight w:val="none"/>
        </w:rPr>
        <w:t>3.2.2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bookmarkEnd w:id="12"/>
    <w:bookmarkEnd w:id="13"/>
    <w:p w14:paraId="1AB72E51">
      <w:pPr>
        <w:pStyle w:val="3"/>
        <w:widowControl/>
        <w:spacing w:before="0" w:line="360" w:lineRule="auto"/>
        <w:jc w:val="left"/>
        <w:rPr>
          <w:rFonts w:ascii="Times New Roman" w:hAnsi="Times New Roman" w:eastAsia="宋体"/>
          <w:sz w:val="24"/>
          <w:szCs w:val="24"/>
          <w:highlight w:val="none"/>
        </w:rPr>
      </w:pPr>
      <w:bookmarkStart w:id="14" w:name="_Toc35393623"/>
      <w:bookmarkStart w:id="15" w:name="_Toc35393792"/>
      <w:r>
        <w:rPr>
          <w:rFonts w:ascii="Times New Roman" w:hAnsi="Times New Roman" w:eastAsia="宋体"/>
          <w:sz w:val="24"/>
          <w:szCs w:val="24"/>
          <w:highlight w:val="none"/>
        </w:rPr>
        <w:t>三、获取招标文件</w:t>
      </w:r>
      <w:bookmarkEnd w:id="14"/>
      <w:bookmarkEnd w:id="15"/>
    </w:p>
    <w:p w14:paraId="3A0B5749">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22</w:t>
      </w:r>
      <w:r>
        <w:rPr>
          <w:sz w:val="24"/>
          <w:highlight w:val="none"/>
          <w:lang w:bidi="ar"/>
        </w:rPr>
        <w:t>日至</w:t>
      </w:r>
      <w:r>
        <w:rPr>
          <w:rFonts w:hint="eastAsia"/>
          <w:sz w:val="24"/>
          <w:highlight w:val="none"/>
          <w:lang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29</w:t>
      </w:r>
      <w:r>
        <w:rPr>
          <w:sz w:val="24"/>
          <w:highlight w:val="none"/>
          <w:lang w:bidi="ar"/>
        </w:rPr>
        <w:t>日，每天上午</w:t>
      </w:r>
      <w:r>
        <w:rPr>
          <w:rFonts w:hint="eastAsia"/>
          <w:sz w:val="24"/>
          <w:highlight w:val="none"/>
          <w:lang w:bidi="ar"/>
        </w:rPr>
        <w:t>9：00</w:t>
      </w:r>
      <w:r>
        <w:rPr>
          <w:sz w:val="24"/>
          <w:highlight w:val="none"/>
          <w:lang w:bidi="ar"/>
        </w:rPr>
        <w:t>至</w:t>
      </w:r>
      <w:r>
        <w:rPr>
          <w:rFonts w:hint="eastAsia"/>
          <w:sz w:val="24"/>
          <w:highlight w:val="none"/>
          <w:lang w:bidi="ar"/>
        </w:rPr>
        <w:t>12：00</w:t>
      </w:r>
      <w:r>
        <w:rPr>
          <w:sz w:val="24"/>
          <w:highlight w:val="none"/>
          <w:lang w:bidi="ar"/>
        </w:rPr>
        <w:t>，下午</w:t>
      </w:r>
      <w:r>
        <w:rPr>
          <w:rFonts w:hint="eastAsia"/>
          <w:sz w:val="24"/>
          <w:highlight w:val="none"/>
          <w:lang w:bidi="ar"/>
        </w:rPr>
        <w:t>12:00</w:t>
      </w:r>
      <w:r>
        <w:rPr>
          <w:sz w:val="24"/>
          <w:highlight w:val="none"/>
          <w:lang w:bidi="ar"/>
        </w:rPr>
        <w:t>至</w:t>
      </w:r>
      <w:r>
        <w:rPr>
          <w:rFonts w:hint="eastAsia"/>
          <w:sz w:val="24"/>
          <w:highlight w:val="none"/>
          <w:lang w:bidi="ar"/>
        </w:rPr>
        <w:t>17:00</w:t>
      </w:r>
      <w:r>
        <w:rPr>
          <w:sz w:val="24"/>
          <w:highlight w:val="none"/>
          <w:lang w:bidi="ar"/>
        </w:rPr>
        <w:t>（北京时间，法定节假日除外）。</w:t>
      </w:r>
    </w:p>
    <w:p w14:paraId="2D745810">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63632EBC">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26688D32">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13FD700A">
      <w:pPr>
        <w:pStyle w:val="3"/>
        <w:widowControl/>
        <w:spacing w:before="0" w:line="360" w:lineRule="auto"/>
        <w:jc w:val="left"/>
        <w:rPr>
          <w:rFonts w:ascii="Times New Roman" w:hAnsi="Times New Roman" w:eastAsia="宋体"/>
          <w:sz w:val="24"/>
          <w:szCs w:val="24"/>
          <w:highlight w:val="none"/>
        </w:rPr>
      </w:pPr>
      <w:bookmarkStart w:id="16" w:name="_Toc28359005"/>
      <w:bookmarkStart w:id="17" w:name="_Toc28359082"/>
      <w:bookmarkStart w:id="18" w:name="_Toc35393793"/>
      <w:bookmarkStart w:id="19" w:name="_Toc35393624"/>
      <w:r>
        <w:rPr>
          <w:rFonts w:ascii="Times New Roman" w:hAnsi="Times New Roman" w:eastAsia="宋体"/>
          <w:sz w:val="24"/>
          <w:szCs w:val="24"/>
          <w:highlight w:val="none"/>
        </w:rPr>
        <w:t>四、提交投标文件</w:t>
      </w:r>
      <w:bookmarkEnd w:id="16"/>
      <w:bookmarkEnd w:id="17"/>
      <w:r>
        <w:rPr>
          <w:rFonts w:ascii="Times New Roman" w:hAnsi="Times New Roman" w:eastAsia="宋体"/>
          <w:sz w:val="24"/>
          <w:szCs w:val="24"/>
          <w:highlight w:val="none"/>
        </w:rPr>
        <w:t>截止时间、开标时间和地点</w:t>
      </w:r>
      <w:bookmarkEnd w:id="18"/>
      <w:bookmarkEnd w:id="19"/>
    </w:p>
    <w:p w14:paraId="010870A3">
      <w:pPr>
        <w:tabs>
          <w:tab w:val="center" w:pos="4536"/>
        </w:tabs>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bidi="ar"/>
        </w:rPr>
        <w:t>2026</w:t>
      </w:r>
      <w:r>
        <w:rPr>
          <w:sz w:val="24"/>
          <w:highlight w:val="none"/>
          <w:lang w:bidi="ar"/>
        </w:rPr>
        <w:t>年</w:t>
      </w:r>
      <w:r>
        <w:rPr>
          <w:rFonts w:hint="eastAsia"/>
          <w:sz w:val="24"/>
          <w:highlight w:val="none"/>
          <w:lang w:val="en-US" w:eastAsia="zh-CN" w:bidi="ar"/>
        </w:rPr>
        <w:t>10</w:t>
      </w:r>
      <w:r>
        <w:rPr>
          <w:sz w:val="24"/>
          <w:highlight w:val="none"/>
          <w:lang w:bidi="ar"/>
        </w:rPr>
        <w:t>月</w:t>
      </w:r>
      <w:r>
        <w:rPr>
          <w:rFonts w:hint="eastAsia"/>
          <w:sz w:val="24"/>
          <w:highlight w:val="none"/>
          <w:lang w:val="en-US" w:eastAsia="zh-CN" w:bidi="ar"/>
        </w:rPr>
        <w:t>13</w:t>
      </w:r>
      <w:r>
        <w:rPr>
          <w:sz w:val="24"/>
          <w:highlight w:val="none"/>
          <w:lang w:bidi="ar"/>
        </w:rPr>
        <w:t>日</w:t>
      </w:r>
      <w:r>
        <w:rPr>
          <w:rFonts w:hint="eastAsia"/>
          <w:sz w:val="24"/>
          <w:highlight w:val="none"/>
          <w:lang w:val="en-US" w:eastAsia="zh-CN" w:bidi="ar"/>
        </w:rPr>
        <w:t>10</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3812FF7A">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r>
        <w:rPr>
          <w:rFonts w:hint="eastAsia"/>
          <w:b/>
          <w:bCs/>
          <w:sz w:val="24"/>
          <w:highlight w:val="none"/>
          <w:lang w:val="zh-TW" w:bidi="ar"/>
        </w:rPr>
        <w:t>（采用远程电子开标方式，投标人使用CA认证证书或电子营业执照登录北京市政府采购电子交易平台参与电子开标。投标人自行对电子投标文件进行解密，不接受纸质文件，无须投标人到达现场）</w:t>
      </w:r>
    </w:p>
    <w:p w14:paraId="4BDFCD07">
      <w:pPr>
        <w:pStyle w:val="3"/>
        <w:spacing w:before="0" w:line="360" w:lineRule="auto"/>
        <w:jc w:val="left"/>
        <w:rPr>
          <w:rFonts w:ascii="Times New Roman" w:hAnsi="Times New Roman" w:eastAsia="宋体"/>
          <w:sz w:val="24"/>
          <w:szCs w:val="24"/>
          <w:highlight w:val="none"/>
        </w:rPr>
      </w:pPr>
      <w:bookmarkStart w:id="20" w:name="_Toc28359084"/>
      <w:bookmarkStart w:id="21" w:name="_Toc35393794"/>
      <w:bookmarkStart w:id="22" w:name="_Toc35393625"/>
      <w:bookmarkStart w:id="23" w:name="_Toc28359007"/>
      <w:r>
        <w:rPr>
          <w:rFonts w:ascii="Times New Roman" w:hAnsi="Times New Roman" w:eastAsia="宋体"/>
          <w:sz w:val="24"/>
          <w:szCs w:val="24"/>
          <w:highlight w:val="none"/>
        </w:rPr>
        <w:t>五、公告期限</w:t>
      </w:r>
      <w:bookmarkEnd w:id="20"/>
      <w:bookmarkEnd w:id="21"/>
      <w:bookmarkEnd w:id="22"/>
      <w:bookmarkEnd w:id="23"/>
    </w:p>
    <w:p w14:paraId="3E8E0D96">
      <w:pPr>
        <w:spacing w:line="360" w:lineRule="auto"/>
        <w:ind w:firstLine="480" w:firstLineChars="200"/>
        <w:rPr>
          <w:kern w:val="0"/>
          <w:sz w:val="24"/>
          <w:highlight w:val="none"/>
        </w:rPr>
      </w:pPr>
      <w:r>
        <w:rPr>
          <w:kern w:val="0"/>
          <w:sz w:val="24"/>
          <w:highlight w:val="none"/>
        </w:rPr>
        <w:t>自本公告发布之日起5个工作日。</w:t>
      </w:r>
    </w:p>
    <w:p w14:paraId="6AAC02B0">
      <w:pPr>
        <w:pStyle w:val="3"/>
        <w:spacing w:before="0" w:line="360" w:lineRule="auto"/>
        <w:contextualSpacing/>
        <w:jc w:val="left"/>
        <w:rPr>
          <w:rFonts w:ascii="Times New Roman" w:hAnsi="Times New Roman" w:eastAsia="宋体"/>
          <w:sz w:val="24"/>
          <w:szCs w:val="24"/>
          <w:highlight w:val="none"/>
        </w:rPr>
      </w:pPr>
      <w:bookmarkStart w:id="24" w:name="_Toc35393626"/>
      <w:bookmarkStart w:id="25" w:name="_Toc35393795"/>
      <w:r>
        <w:rPr>
          <w:rFonts w:ascii="Times New Roman" w:hAnsi="Times New Roman" w:eastAsia="宋体"/>
          <w:sz w:val="24"/>
          <w:szCs w:val="24"/>
          <w:highlight w:val="none"/>
        </w:rPr>
        <w:t>六、其他补充事宜</w:t>
      </w:r>
      <w:bookmarkEnd w:id="24"/>
      <w:bookmarkEnd w:id="25"/>
    </w:p>
    <w:p w14:paraId="63F019EA">
      <w:pPr>
        <w:spacing w:line="360" w:lineRule="auto"/>
        <w:ind w:firstLine="480" w:firstLineChars="200"/>
        <w:contextualSpacing/>
        <w:rPr>
          <w:sz w:val="24"/>
          <w:highlight w:val="none"/>
        </w:rPr>
      </w:pPr>
      <w:r>
        <w:rPr>
          <w:sz w:val="24"/>
          <w:highlight w:val="none"/>
        </w:rPr>
        <w:t>1.</w:t>
      </w:r>
      <w:bookmarkStart w:id="26" w:name="OLE_LINK3"/>
      <w:r>
        <w:rPr>
          <w:sz w:val="24"/>
          <w:highlight w:val="none"/>
        </w:rPr>
        <w:t>本项目需要落实的政府采购政策：</w:t>
      </w:r>
    </w:p>
    <w:p w14:paraId="0D1F0924">
      <w:pPr>
        <w:spacing w:line="360" w:lineRule="auto"/>
        <w:ind w:firstLine="480" w:firstLineChars="200"/>
        <w:contextualSpacing/>
        <w:rPr>
          <w:sz w:val="24"/>
          <w:highlight w:val="none"/>
        </w:rPr>
      </w:pPr>
      <w:r>
        <w:rPr>
          <w:rFonts w:hint="eastAsia"/>
          <w:sz w:val="24"/>
          <w:highlight w:val="none"/>
        </w:rPr>
        <w:t>《政府采购促进中小企业发展管理办法》的通知（财库〔2020〕46号）；</w:t>
      </w:r>
    </w:p>
    <w:p w14:paraId="7AAE6977">
      <w:pPr>
        <w:spacing w:line="360" w:lineRule="auto"/>
        <w:ind w:firstLine="480" w:firstLineChars="200"/>
        <w:contextualSpacing/>
        <w:rPr>
          <w:sz w:val="24"/>
          <w:highlight w:val="none"/>
        </w:rPr>
      </w:pPr>
      <w:r>
        <w:rPr>
          <w:rFonts w:hint="eastAsia"/>
          <w:sz w:val="24"/>
          <w:highlight w:val="none"/>
        </w:rPr>
        <w:t>《关于进一步加大政府采购支持中小企业力度的通知》（财库〔2022〕19号）；</w:t>
      </w:r>
    </w:p>
    <w:p w14:paraId="1010EDB3">
      <w:pPr>
        <w:spacing w:line="360" w:lineRule="auto"/>
        <w:ind w:firstLine="480" w:firstLineChars="200"/>
        <w:contextualSpacing/>
        <w:rPr>
          <w:sz w:val="24"/>
          <w:highlight w:val="none"/>
        </w:rPr>
      </w:pPr>
      <w:r>
        <w:rPr>
          <w:rFonts w:hint="eastAsia"/>
          <w:sz w:val="24"/>
          <w:highlight w:val="none"/>
        </w:rPr>
        <w:t>《关于政府采购支持监狱企业发展有关问题的通知》（财库〔2014〕68号）；</w:t>
      </w:r>
    </w:p>
    <w:p w14:paraId="747B9C0E">
      <w:pPr>
        <w:spacing w:line="360" w:lineRule="auto"/>
        <w:ind w:firstLine="480" w:firstLineChars="200"/>
        <w:contextualSpacing/>
        <w:rPr>
          <w:sz w:val="24"/>
          <w:highlight w:val="none"/>
        </w:rPr>
      </w:pPr>
      <w:r>
        <w:rPr>
          <w:rFonts w:hint="eastAsia"/>
          <w:sz w:val="24"/>
          <w:highlight w:val="none"/>
        </w:rPr>
        <w:t>《关于促进残疾人就业政府采购政策的通知》（财库〔2017〕141号）；</w:t>
      </w:r>
    </w:p>
    <w:p w14:paraId="451EAF7C">
      <w:pPr>
        <w:spacing w:line="360" w:lineRule="auto"/>
        <w:ind w:firstLine="480" w:firstLineChars="200"/>
        <w:contextualSpacing/>
        <w:rPr>
          <w:sz w:val="24"/>
          <w:highlight w:val="none"/>
        </w:rPr>
      </w:pPr>
      <w:r>
        <w:rPr>
          <w:rFonts w:hint="eastAsia"/>
          <w:sz w:val="24"/>
          <w:highlight w:val="none"/>
        </w:rPr>
        <w:t>《在政府采购活动中查询及使用信用记录有关问题的通知》（财库〔2016〕125号）；</w:t>
      </w:r>
    </w:p>
    <w:p w14:paraId="453EFF30">
      <w:pPr>
        <w:spacing w:line="360" w:lineRule="auto"/>
        <w:ind w:firstLine="480" w:firstLineChars="200"/>
        <w:contextualSpacing/>
        <w:rPr>
          <w:sz w:val="24"/>
          <w:highlight w:val="none"/>
        </w:rPr>
      </w:pPr>
      <w:r>
        <w:rPr>
          <w:rFonts w:hint="eastAsia"/>
          <w:sz w:val="24"/>
          <w:highlight w:val="none"/>
        </w:rPr>
        <w:t>《关于印发节能产品政府采购品目清单的通知》（财库[2019]19号）；</w:t>
      </w:r>
    </w:p>
    <w:p w14:paraId="1CD0B7CB">
      <w:pPr>
        <w:spacing w:line="360" w:lineRule="auto"/>
        <w:ind w:firstLine="480" w:firstLineChars="200"/>
        <w:contextualSpacing/>
        <w:rPr>
          <w:sz w:val="24"/>
          <w:highlight w:val="none"/>
        </w:rPr>
      </w:pPr>
      <w:r>
        <w:rPr>
          <w:rFonts w:hint="eastAsia"/>
          <w:sz w:val="24"/>
          <w:highlight w:val="none"/>
        </w:rPr>
        <w:t>《关于调整优化节能产品、环境标志产品政府采购执行机制的通知》（财库〔2019〕9号）；</w:t>
      </w:r>
    </w:p>
    <w:p w14:paraId="0E27BB0B">
      <w:pPr>
        <w:spacing w:line="360" w:lineRule="auto"/>
        <w:ind w:firstLine="480" w:firstLineChars="200"/>
        <w:contextualSpacing/>
        <w:rPr>
          <w:sz w:val="24"/>
          <w:highlight w:val="none"/>
        </w:rPr>
      </w:pPr>
      <w:r>
        <w:rPr>
          <w:rFonts w:hint="eastAsia"/>
          <w:sz w:val="24"/>
          <w:highlight w:val="none"/>
        </w:rPr>
        <w:t>《政府采购进口产品管理办法》（财库〔2007〕119号文）；</w:t>
      </w:r>
    </w:p>
    <w:p w14:paraId="253F55BC">
      <w:pPr>
        <w:spacing w:line="360" w:lineRule="auto"/>
        <w:ind w:firstLine="480" w:firstLineChars="200"/>
        <w:contextualSpacing/>
        <w:rPr>
          <w:sz w:val="24"/>
          <w:highlight w:val="none"/>
        </w:rPr>
      </w:pPr>
      <w:r>
        <w:rPr>
          <w:rFonts w:hint="eastAsia"/>
          <w:sz w:val="24"/>
          <w:highlight w:val="none"/>
        </w:rPr>
        <w:t>《国务院办公厅关于在政府采购中实施本国产品标准及相关政策的通知》（国办发〔2025〕34号）。</w:t>
      </w:r>
      <w:r>
        <w:rPr>
          <w:sz w:val="24"/>
          <w:highlight w:val="none"/>
        </w:rPr>
        <w:t xml:space="preserve"> </w:t>
      </w:r>
    </w:p>
    <w:bookmarkEnd w:id="26"/>
    <w:p w14:paraId="09C8E4BE">
      <w:pPr>
        <w:spacing w:line="360" w:lineRule="auto"/>
        <w:ind w:firstLine="480" w:firstLineChars="200"/>
        <w:contextualSpacing/>
        <w:rPr>
          <w:sz w:val="24"/>
          <w:highlight w:val="none"/>
        </w:rPr>
      </w:pPr>
      <w:r>
        <w:rPr>
          <w:sz w:val="24"/>
          <w:highlight w:val="none"/>
        </w:rPr>
        <w:t>2.</w:t>
      </w:r>
      <w:r>
        <w:rPr>
          <w:rFonts w:hint="eastAsia"/>
          <w:highlight w:val="none"/>
        </w:rPr>
        <w:t xml:space="preserve"> </w:t>
      </w:r>
      <w:r>
        <w:rPr>
          <w:rFonts w:hint="eastAsia"/>
          <w:sz w:val="24"/>
          <w:highlight w:val="none"/>
        </w:rPr>
        <w:t>本项目的招标公告同时在中国政府采购网（www.ccgp.gov.cn）、北京市政府采购网（www.ccgp-beijing.gov.cn）上发布。</w:t>
      </w:r>
    </w:p>
    <w:p w14:paraId="7AFBFF86">
      <w:pPr>
        <w:widowControl/>
        <w:adjustRightInd w:val="0"/>
        <w:snapToGrid w:val="0"/>
        <w:spacing w:line="360" w:lineRule="auto"/>
        <w:ind w:firstLine="480" w:firstLineChars="200"/>
        <w:contextualSpacing/>
        <w:jc w:val="left"/>
        <w:rPr>
          <w:bCs/>
          <w:sz w:val="24"/>
          <w:highlight w:val="none"/>
          <w:lang w:bidi="ar"/>
        </w:rPr>
      </w:pPr>
      <w:r>
        <w:rPr>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3086A1DB">
      <w:pPr>
        <w:adjustRightInd w:val="0"/>
        <w:snapToGrid w:val="0"/>
        <w:spacing w:line="360" w:lineRule="auto"/>
        <w:ind w:firstLine="480" w:firstLineChars="200"/>
        <w:contextualSpacing/>
        <w:rPr>
          <w:sz w:val="24"/>
          <w:highlight w:val="none"/>
          <w:lang w:bidi="ar"/>
        </w:rPr>
      </w:pPr>
      <w:r>
        <w:rPr>
          <w:sz w:val="24"/>
          <w:highlight w:val="none"/>
          <w:lang w:bidi="ar"/>
        </w:rPr>
        <w:t>CA数字证书服务热线 010-58511086</w:t>
      </w:r>
    </w:p>
    <w:p w14:paraId="37FC10DF">
      <w:pPr>
        <w:adjustRightInd w:val="0"/>
        <w:snapToGrid w:val="0"/>
        <w:spacing w:line="360" w:lineRule="auto"/>
        <w:ind w:firstLine="480" w:firstLineChars="200"/>
        <w:contextualSpacing/>
        <w:rPr>
          <w:sz w:val="24"/>
          <w:highlight w:val="none"/>
        </w:rPr>
      </w:pPr>
      <w:r>
        <w:rPr>
          <w:sz w:val="24"/>
          <w:highlight w:val="none"/>
          <w:lang w:bidi="ar"/>
        </w:rPr>
        <w:t>电子营业执照服务热线 400-699-7000</w:t>
      </w:r>
    </w:p>
    <w:p w14:paraId="5C200B55">
      <w:pPr>
        <w:adjustRightInd w:val="0"/>
        <w:snapToGrid w:val="0"/>
        <w:spacing w:line="360" w:lineRule="auto"/>
        <w:ind w:firstLine="480" w:firstLineChars="200"/>
        <w:contextualSpacing/>
        <w:rPr>
          <w:sz w:val="24"/>
          <w:highlight w:val="none"/>
        </w:rPr>
      </w:pPr>
      <w:r>
        <w:rPr>
          <w:sz w:val="24"/>
          <w:highlight w:val="none"/>
          <w:lang w:bidi="ar"/>
        </w:rPr>
        <w:t>技术支持服务热线    010-86483801</w:t>
      </w:r>
    </w:p>
    <w:p w14:paraId="545FB14A">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3.1办理CA数字证书或电子营业执照</w:t>
      </w:r>
    </w:p>
    <w:p w14:paraId="762155EC">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77EA2A1B">
      <w:pPr>
        <w:adjustRightInd w:val="0"/>
        <w:snapToGrid w:val="0"/>
        <w:spacing w:line="360" w:lineRule="auto"/>
        <w:ind w:firstLine="480" w:firstLineChars="200"/>
        <w:contextualSpacing/>
        <w:rPr>
          <w:sz w:val="24"/>
          <w:highlight w:val="none"/>
          <w:lang w:bidi="ar"/>
        </w:rPr>
      </w:pPr>
      <w:r>
        <w:rPr>
          <w:sz w:val="24"/>
          <w:highlight w:val="none"/>
          <w:lang w:bidi="ar"/>
        </w:rPr>
        <w:t>3.2注册</w:t>
      </w:r>
    </w:p>
    <w:p w14:paraId="6D5E32E2">
      <w:pPr>
        <w:adjustRightInd w:val="0"/>
        <w:snapToGrid w:val="0"/>
        <w:spacing w:line="360" w:lineRule="auto"/>
        <w:ind w:firstLine="480" w:firstLineChars="200"/>
        <w:contextualSpacing/>
        <w:rPr>
          <w:sz w:val="24"/>
          <w:highlight w:val="none"/>
        </w:rPr>
      </w:pPr>
      <w:r>
        <w:rPr>
          <w:sz w:val="24"/>
          <w:highlight w:val="none"/>
          <w:lang w:bidi="ar"/>
        </w:rPr>
        <w:t>供应商登录北京市政府采购电子交易平台“用户指南”—“操作指南”—“市场主体注册入库操作流程指引”进行自助注册绑定。</w:t>
      </w:r>
    </w:p>
    <w:p w14:paraId="51D309A7">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3.3驱动、客户端下载</w:t>
      </w:r>
    </w:p>
    <w:p w14:paraId="282627C2">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供应商登录北京市政府采购电子交易平台“用户指南”—“工具下载”—“招标采购系统文件驱动安装包”下载相关驱动。</w:t>
      </w:r>
    </w:p>
    <w:p w14:paraId="5ACFFA04">
      <w:pPr>
        <w:adjustRightInd w:val="0"/>
        <w:snapToGrid w:val="0"/>
        <w:spacing w:line="360" w:lineRule="auto"/>
        <w:ind w:firstLine="480" w:firstLineChars="200"/>
        <w:contextualSpacing/>
        <w:rPr>
          <w:sz w:val="24"/>
          <w:highlight w:val="none"/>
          <w:lang w:bidi="ar"/>
        </w:rPr>
      </w:pPr>
      <w:r>
        <w:rPr>
          <w:sz w:val="24"/>
          <w:highlight w:val="none"/>
          <w:lang w:bidi="ar"/>
        </w:rPr>
        <w:t>供应商登录北京市政府采购电子交易平台“用户指南”—“工具下载”—“投标文件编制工具”下载相关客户端。</w:t>
      </w:r>
    </w:p>
    <w:p w14:paraId="77B762A9">
      <w:pPr>
        <w:adjustRightInd w:val="0"/>
        <w:snapToGrid w:val="0"/>
        <w:spacing w:line="360" w:lineRule="auto"/>
        <w:ind w:firstLine="480" w:firstLineChars="200"/>
        <w:contextualSpacing/>
        <w:rPr>
          <w:sz w:val="24"/>
          <w:highlight w:val="none"/>
          <w:lang w:bidi="ar"/>
        </w:rPr>
      </w:pPr>
      <w:r>
        <w:rPr>
          <w:sz w:val="24"/>
          <w:highlight w:val="none"/>
          <w:lang w:bidi="ar"/>
        </w:rPr>
        <w:t>3.4 获取电子招标文件</w:t>
      </w:r>
    </w:p>
    <w:p w14:paraId="5150ED39">
      <w:pPr>
        <w:adjustRightInd w:val="0"/>
        <w:snapToGrid w:val="0"/>
        <w:spacing w:line="360" w:lineRule="auto"/>
        <w:ind w:firstLine="480" w:firstLineChars="200"/>
        <w:contextualSpacing/>
        <w:rPr>
          <w:sz w:val="24"/>
          <w:highlight w:val="none"/>
          <w:lang w:bidi="ar"/>
        </w:rPr>
      </w:pPr>
      <w:r>
        <w:rPr>
          <w:sz w:val="24"/>
          <w:highlight w:val="none"/>
          <w:lang w:bidi="ar"/>
        </w:rPr>
        <w:t>供应商使用CA数字证书或电子营业执照登录北京市政府采购电子交易平台获取电子招标文件。</w:t>
      </w:r>
    </w:p>
    <w:p w14:paraId="28A9790D">
      <w:pPr>
        <w:adjustRightInd w:val="0"/>
        <w:snapToGrid w:val="0"/>
        <w:spacing w:line="360" w:lineRule="auto"/>
        <w:ind w:firstLine="480" w:firstLineChars="200"/>
        <w:contextualSpacing/>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895BD4B">
      <w:pPr>
        <w:adjustRightInd w:val="0"/>
        <w:snapToGrid w:val="0"/>
        <w:spacing w:line="360" w:lineRule="auto"/>
        <w:ind w:firstLine="480" w:firstLineChars="200"/>
        <w:contextualSpacing/>
        <w:rPr>
          <w:sz w:val="24"/>
          <w:highlight w:val="none"/>
          <w:lang w:bidi="ar"/>
        </w:rPr>
      </w:pPr>
      <w:r>
        <w:rPr>
          <w:sz w:val="24"/>
          <w:highlight w:val="none"/>
          <w:lang w:bidi="ar"/>
        </w:rPr>
        <w:t>3.5编制电子投标文件</w:t>
      </w:r>
    </w:p>
    <w:p w14:paraId="738BAA5A">
      <w:pPr>
        <w:adjustRightInd w:val="0"/>
        <w:snapToGrid w:val="0"/>
        <w:spacing w:line="360" w:lineRule="auto"/>
        <w:ind w:firstLine="480" w:firstLineChars="200"/>
        <w:contextualSpacing/>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013432B">
      <w:pPr>
        <w:widowControl/>
        <w:spacing w:line="360" w:lineRule="auto"/>
        <w:ind w:firstLine="480" w:firstLineChars="200"/>
        <w:jc w:val="left"/>
        <w:rPr>
          <w:sz w:val="24"/>
          <w:highlight w:val="none"/>
          <w:lang w:val="zh-TW" w:bidi="ar"/>
        </w:rPr>
      </w:pPr>
      <w:r>
        <w:rPr>
          <w:sz w:val="24"/>
          <w:highlight w:val="none"/>
          <w:lang w:val="zh-TW" w:bidi="ar"/>
        </w:rPr>
        <w:t>3.6提交电子投标文件</w:t>
      </w:r>
    </w:p>
    <w:p w14:paraId="0E04A7DC">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63A8513A">
      <w:pPr>
        <w:widowControl/>
        <w:spacing w:line="360" w:lineRule="auto"/>
        <w:ind w:firstLine="480" w:firstLineChars="200"/>
        <w:jc w:val="left"/>
        <w:rPr>
          <w:sz w:val="24"/>
          <w:highlight w:val="none"/>
          <w:lang w:bidi="ar"/>
        </w:rPr>
      </w:pPr>
      <w:r>
        <w:rPr>
          <w:sz w:val="24"/>
          <w:highlight w:val="none"/>
          <w:lang w:val="zh-TW" w:bidi="ar"/>
        </w:rPr>
        <w:t>3.7电子开标</w:t>
      </w:r>
    </w:p>
    <w:p w14:paraId="4B4101A6">
      <w:pPr>
        <w:spacing w:line="360" w:lineRule="auto"/>
        <w:ind w:firstLine="480" w:firstLineChars="200"/>
        <w:rPr>
          <w:sz w:val="24"/>
          <w:highlight w:val="none"/>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61E10220">
      <w:pPr>
        <w:numPr>
          <w:ilvl w:val="-1"/>
          <w:numId w:val="0"/>
        </w:numPr>
        <w:spacing w:line="360" w:lineRule="auto"/>
        <w:ind w:firstLine="480" w:firstLineChars="200"/>
        <w:rPr>
          <w:rFonts w:hint="default"/>
          <w:sz w:val="24"/>
          <w:highlight w:val="none"/>
          <w:lang w:val="en-US" w:eastAsia="zh-CN"/>
        </w:rPr>
      </w:pPr>
      <w:r>
        <w:rPr>
          <w:rFonts w:hint="eastAsia"/>
          <w:sz w:val="24"/>
          <w:highlight w:val="none"/>
          <w:lang w:val="en-US" w:eastAsia="zh-CN" w:bidi="ar"/>
        </w:rPr>
        <w:t>4.</w:t>
      </w:r>
      <w:r>
        <w:rPr>
          <w:color w:val="000000"/>
          <w:sz w:val="24"/>
          <w:highlight w:val="none"/>
        </w:rPr>
        <w:t>项目编号/包号：</w:t>
      </w:r>
      <w:r>
        <w:rPr>
          <w:rFonts w:hint="eastAsia"/>
          <w:color w:val="000000"/>
          <w:sz w:val="24"/>
          <w:highlight w:val="none"/>
          <w:lang w:eastAsia="zh-CN"/>
        </w:rPr>
        <w:t>0686-2611BG105939Z/3</w:t>
      </w:r>
    </w:p>
    <w:p w14:paraId="6676FD99">
      <w:pPr>
        <w:pStyle w:val="3"/>
        <w:spacing w:before="0" w:line="360" w:lineRule="auto"/>
        <w:jc w:val="left"/>
        <w:rPr>
          <w:rFonts w:ascii="Times New Roman" w:hAnsi="Times New Roman" w:eastAsia="宋体"/>
          <w:sz w:val="24"/>
          <w:szCs w:val="24"/>
          <w:highlight w:val="none"/>
        </w:rPr>
      </w:pPr>
      <w:bookmarkStart w:id="27" w:name="_Toc35393796"/>
      <w:bookmarkStart w:id="28" w:name="_Toc28359085"/>
      <w:bookmarkStart w:id="29" w:name="_Toc28359008"/>
      <w:bookmarkStart w:id="30" w:name="_Toc35393627"/>
      <w:r>
        <w:rPr>
          <w:rFonts w:ascii="Times New Roman" w:hAnsi="Times New Roman" w:eastAsia="宋体"/>
          <w:sz w:val="24"/>
          <w:szCs w:val="24"/>
          <w:highlight w:val="none"/>
        </w:rPr>
        <w:t>七、对本次招标提出询问，请按以下方式联系。</w:t>
      </w:r>
      <w:bookmarkEnd w:id="27"/>
      <w:bookmarkEnd w:id="28"/>
      <w:bookmarkEnd w:id="29"/>
      <w:bookmarkEnd w:id="30"/>
    </w:p>
    <w:p w14:paraId="7DEBD582">
      <w:pPr>
        <w:spacing w:line="360" w:lineRule="auto"/>
        <w:ind w:left="1080" w:leftChars="371" w:hanging="301" w:hangingChars="125"/>
        <w:jc w:val="left"/>
        <w:rPr>
          <w:b/>
          <w:sz w:val="24"/>
          <w:highlight w:val="none"/>
        </w:rPr>
      </w:pPr>
      <w:r>
        <w:rPr>
          <w:b/>
          <w:sz w:val="24"/>
          <w:highlight w:val="none"/>
        </w:rPr>
        <w:t>1.采购人信息</w:t>
      </w:r>
    </w:p>
    <w:p w14:paraId="5B6AD0E3">
      <w:pPr>
        <w:spacing w:line="360" w:lineRule="auto"/>
        <w:ind w:left="1079" w:leftChars="371" w:hanging="300" w:hangingChars="125"/>
        <w:jc w:val="left"/>
        <w:rPr>
          <w:rFonts w:hint="eastAsia" w:eastAsia="宋体"/>
          <w:sz w:val="24"/>
          <w:highlight w:val="none"/>
          <w:lang w:eastAsia="zh-CN"/>
        </w:rPr>
      </w:pPr>
      <w:bookmarkStart w:id="31" w:name="_Toc28359009"/>
      <w:bookmarkStart w:id="32" w:name="_Toc28359086"/>
      <w:r>
        <w:rPr>
          <w:sz w:val="24"/>
          <w:highlight w:val="none"/>
        </w:rPr>
        <w:t>名    称：</w:t>
      </w:r>
      <w:r>
        <w:rPr>
          <w:rFonts w:hint="eastAsia"/>
          <w:sz w:val="24"/>
          <w:highlight w:val="none"/>
          <w:lang w:eastAsia="zh-CN"/>
        </w:rPr>
        <w:t>北京市交通运输综合执法总队</w:t>
      </w:r>
    </w:p>
    <w:p w14:paraId="4F2366A0">
      <w:pPr>
        <w:spacing w:line="360" w:lineRule="auto"/>
        <w:ind w:left="1079" w:leftChars="371" w:hanging="300" w:hangingChars="125"/>
        <w:jc w:val="left"/>
        <w:rPr>
          <w:rFonts w:hint="eastAsia"/>
          <w:sz w:val="24"/>
          <w:highlight w:val="none"/>
          <w:lang w:val="en-US" w:eastAsia="zh-CN"/>
        </w:rPr>
      </w:pPr>
      <w:r>
        <w:rPr>
          <w:sz w:val="24"/>
          <w:highlight w:val="none"/>
        </w:rPr>
        <w:t>地    址：</w:t>
      </w:r>
      <w:r>
        <w:rPr>
          <w:rFonts w:hint="eastAsia"/>
          <w:sz w:val="24"/>
          <w:highlight w:val="none"/>
          <w:lang w:val="en-US" w:eastAsia="zh-CN"/>
        </w:rPr>
        <w:t>北京市西城区北礼士路22号</w:t>
      </w:r>
    </w:p>
    <w:p w14:paraId="55F015B8">
      <w:pPr>
        <w:spacing w:line="360" w:lineRule="auto"/>
        <w:ind w:left="1079" w:leftChars="371" w:hanging="300" w:hangingChars="125"/>
        <w:jc w:val="left"/>
        <w:rPr>
          <w:rFonts w:hint="default" w:eastAsia="宋体"/>
          <w:sz w:val="24"/>
          <w:highlight w:val="none"/>
          <w:u w:val="single"/>
          <w:lang w:val="en-US" w:eastAsia="zh-CN"/>
        </w:rPr>
      </w:pPr>
      <w:r>
        <w:rPr>
          <w:sz w:val="24"/>
          <w:highlight w:val="none"/>
        </w:rPr>
        <w:t>联系方式：</w:t>
      </w:r>
      <w:r>
        <w:rPr>
          <w:rFonts w:hint="eastAsia"/>
          <w:sz w:val="24"/>
          <w:highlight w:val="none"/>
          <w:lang w:val="en-US" w:eastAsia="zh-CN"/>
        </w:rPr>
        <w:t>井然 010-68312152</w:t>
      </w:r>
    </w:p>
    <w:p w14:paraId="6481A469">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5C8D47E1">
      <w:pPr>
        <w:spacing w:line="360" w:lineRule="auto"/>
        <w:ind w:left="1079" w:leftChars="371" w:hanging="300" w:hangingChars="125"/>
        <w:jc w:val="left"/>
        <w:rPr>
          <w:sz w:val="24"/>
          <w:highlight w:val="none"/>
        </w:rPr>
      </w:pPr>
      <w:bookmarkStart w:id="33" w:name="_Toc28359010"/>
      <w:bookmarkStart w:id="34" w:name="_Toc28359087"/>
      <w:r>
        <w:rPr>
          <w:sz w:val="24"/>
          <w:highlight w:val="none"/>
        </w:rPr>
        <w:t>名    称：</w:t>
      </w:r>
      <w:r>
        <w:rPr>
          <w:rFonts w:hint="eastAsia"/>
          <w:sz w:val="24"/>
          <w:highlight w:val="none"/>
        </w:rPr>
        <w:t>北京国际贸易有限公司</w:t>
      </w:r>
    </w:p>
    <w:p w14:paraId="330B669E">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北京市朝阳区建国门外大街甲3号</w:t>
      </w:r>
    </w:p>
    <w:p w14:paraId="3C2FF4E2">
      <w:pPr>
        <w:spacing w:line="360" w:lineRule="auto"/>
        <w:ind w:left="1079" w:leftChars="371" w:hanging="300" w:hangingChars="125"/>
        <w:jc w:val="left"/>
        <w:rPr>
          <w:sz w:val="24"/>
          <w:highlight w:val="none"/>
        </w:rPr>
      </w:pPr>
      <w:r>
        <w:rPr>
          <w:sz w:val="24"/>
          <w:highlight w:val="none"/>
        </w:rPr>
        <w:t>联系方式：</w:t>
      </w:r>
      <w:r>
        <w:rPr>
          <w:rFonts w:hint="eastAsia"/>
          <w:sz w:val="24"/>
          <w:highlight w:val="none"/>
        </w:rPr>
        <w:t>沈添玉、郑捷、孙权</w:t>
      </w:r>
    </w:p>
    <w:p w14:paraId="7C60EE6C">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05CFFCC2">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rPr>
        <w:t>沈添玉、郑捷、孙权</w:t>
      </w:r>
    </w:p>
    <w:p w14:paraId="3D725596">
      <w:pPr>
        <w:spacing w:line="360" w:lineRule="auto"/>
        <w:ind w:left="1079" w:leftChars="371" w:hanging="300" w:hangingChars="125"/>
        <w:jc w:val="left"/>
        <w:rPr>
          <w:sz w:val="24"/>
          <w:highlight w:val="none"/>
        </w:rPr>
      </w:pPr>
      <w:r>
        <w:rPr>
          <w:sz w:val="24"/>
          <w:highlight w:val="none"/>
        </w:rPr>
        <w:t>电      话：</w:t>
      </w:r>
      <w:r>
        <w:rPr>
          <w:rFonts w:hint="eastAsia"/>
          <w:sz w:val="24"/>
          <w:highlight w:val="none"/>
        </w:rPr>
        <w:t>13011852014</w:t>
      </w:r>
    </w:p>
    <w:p w14:paraId="215DEE52">
      <w:pPr>
        <w:spacing w:line="360" w:lineRule="auto"/>
        <w:jc w:val="center"/>
        <w:outlineLvl w:val="0"/>
        <w:rPr>
          <w:b/>
          <w:sz w:val="36"/>
          <w:szCs w:val="36"/>
          <w:highlight w:val="none"/>
        </w:rPr>
        <w:sectPr>
          <w:footerReference r:id="rId14" w:type="first"/>
          <w:footerReference r:id="rId13" w:type="default"/>
          <w:pgSz w:w="11907" w:h="16840"/>
          <w:pgMar w:top="1418" w:right="1134" w:bottom="1418" w:left="1701" w:header="851" w:footer="851" w:gutter="0"/>
          <w:pgNumType w:fmt="decimal" w:start="1"/>
          <w:cols w:space="720" w:num="1"/>
          <w:docGrid w:linePitch="462" w:charSpace="0"/>
        </w:sectPr>
      </w:pPr>
      <w:bookmarkStart w:id="35" w:name="_Toc127161488"/>
      <w:bookmarkStart w:id="36" w:name="_Toc305158854"/>
      <w:bookmarkStart w:id="37" w:name="_Toc127151777"/>
      <w:bookmarkStart w:id="38" w:name="_Toc195842950"/>
      <w:bookmarkStart w:id="39" w:name="_Toc305158928"/>
      <w:bookmarkStart w:id="40" w:name="_Toc353825548"/>
      <w:bookmarkStart w:id="41" w:name="_Toc265228423"/>
      <w:bookmarkStart w:id="42" w:name="_Toc226965856"/>
      <w:bookmarkStart w:id="43" w:name="_Toc150774783"/>
      <w:bookmarkStart w:id="44" w:name="_Toc264969275"/>
      <w:bookmarkStart w:id="45" w:name="_Toc99301420"/>
      <w:bookmarkStart w:id="46" w:name="_Toc353873938"/>
      <w:bookmarkStart w:id="47" w:name="_Toc512937850"/>
    </w:p>
    <w:p w14:paraId="3574BB2E">
      <w:pPr>
        <w:spacing w:line="360" w:lineRule="auto"/>
        <w:jc w:val="center"/>
        <w:outlineLvl w:val="0"/>
        <w:rPr>
          <w:b/>
          <w:sz w:val="32"/>
          <w:szCs w:val="32"/>
          <w:highlight w:val="none"/>
        </w:rPr>
      </w:pPr>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A3D95A6">
      <w:pPr>
        <w:pStyle w:val="3"/>
        <w:tabs>
          <w:tab w:val="center" w:pos="4592"/>
          <w:tab w:val="left" w:pos="7860"/>
        </w:tabs>
        <w:spacing w:before="0" w:line="360" w:lineRule="auto"/>
        <w:rPr>
          <w:rFonts w:ascii="Times New Roman" w:hAnsi="Times New Roman" w:eastAsia="宋体"/>
          <w:sz w:val="28"/>
          <w:highlight w:val="none"/>
        </w:rPr>
      </w:pPr>
      <w:bookmarkStart w:id="48" w:name="_Toc150774724"/>
      <w:bookmarkStart w:id="49" w:name="_Toc151190146"/>
      <w:bookmarkStart w:id="50" w:name="_Toc195842884"/>
      <w:bookmarkStart w:id="51" w:name="_Toc164608633"/>
      <w:bookmarkStart w:id="52" w:name="_Toc226965792"/>
      <w:bookmarkStart w:id="53" w:name="_Toc127151720"/>
      <w:bookmarkStart w:id="54" w:name="_Toc226337215"/>
      <w:bookmarkStart w:id="55" w:name="_Toc151193833"/>
      <w:bookmarkStart w:id="56" w:name="_Toc150480757"/>
      <w:bookmarkStart w:id="57" w:name="_Toc151193761"/>
      <w:bookmarkStart w:id="58" w:name="_Toc150509270"/>
      <w:bookmarkStart w:id="59" w:name="_Toc164351613"/>
      <w:bookmarkStart w:id="60" w:name="_Toc151193907"/>
      <w:bookmarkStart w:id="61" w:name="_Toc127151519"/>
      <w:bookmarkStart w:id="62" w:name="_Toc226309763"/>
      <w:bookmarkStart w:id="63" w:name="_Toc164229360"/>
      <w:bookmarkStart w:id="64" w:name="_Toc127161433"/>
      <w:bookmarkStart w:id="65" w:name="_Toc150774619"/>
      <w:bookmarkStart w:id="66" w:name="_Toc164608788"/>
      <w:bookmarkStart w:id="67" w:name="_Toc164229214"/>
      <w:bookmarkStart w:id="68" w:name="_Toc149720812"/>
      <w:bookmarkStart w:id="69" w:name="_Toc520356144"/>
      <w:bookmarkStart w:id="70" w:name="_Toc151193617"/>
      <w:bookmarkStart w:id="71" w:name="_Toc142311021"/>
      <w:bookmarkStart w:id="72" w:name="_Toc151193689"/>
      <w:bookmarkStart w:id="73" w:name="_Toc226965709"/>
      <w:r>
        <w:rPr>
          <w:rFonts w:ascii="Times New Roman" w:hAnsi="Times New Roman" w:eastAsia="宋体"/>
          <w:sz w:val="28"/>
          <w:highlight w:val="none"/>
        </w:rPr>
        <w:t>投标人须知资料表</w:t>
      </w:r>
    </w:p>
    <w:p w14:paraId="07A2D527">
      <w:pPr>
        <w:jc w:val="center"/>
        <w:rPr>
          <w:b/>
          <w:sz w:val="28"/>
          <w:szCs w:val="28"/>
          <w:highlight w:val="none"/>
        </w:rPr>
      </w:pPr>
    </w:p>
    <w:p w14:paraId="0CD7F676">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540"/>
      </w:tblGrid>
      <w:tr w14:paraId="4041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416D6AC">
            <w:pPr>
              <w:jc w:val="center"/>
              <w:rPr>
                <w:b/>
                <w:bCs/>
                <w:sz w:val="24"/>
                <w:highlight w:val="none"/>
              </w:rPr>
            </w:pPr>
            <w:r>
              <w:rPr>
                <w:b/>
                <w:sz w:val="24"/>
                <w:highlight w:val="none"/>
              </w:rPr>
              <w:t>条款号</w:t>
            </w:r>
          </w:p>
        </w:tc>
        <w:tc>
          <w:tcPr>
            <w:tcW w:w="1701" w:type="dxa"/>
            <w:vAlign w:val="center"/>
          </w:tcPr>
          <w:p w14:paraId="0B365B1B">
            <w:pPr>
              <w:jc w:val="center"/>
              <w:rPr>
                <w:b/>
                <w:bCs/>
                <w:sz w:val="24"/>
                <w:highlight w:val="none"/>
              </w:rPr>
            </w:pPr>
            <w:r>
              <w:rPr>
                <w:b/>
                <w:bCs/>
                <w:sz w:val="24"/>
                <w:highlight w:val="none"/>
              </w:rPr>
              <w:t>条目</w:t>
            </w:r>
          </w:p>
        </w:tc>
        <w:tc>
          <w:tcPr>
            <w:tcW w:w="7540" w:type="dxa"/>
            <w:vAlign w:val="center"/>
          </w:tcPr>
          <w:p w14:paraId="3F51CD63">
            <w:pPr>
              <w:jc w:val="center"/>
              <w:rPr>
                <w:b/>
                <w:bCs/>
                <w:sz w:val="24"/>
                <w:highlight w:val="none"/>
              </w:rPr>
            </w:pPr>
            <w:r>
              <w:rPr>
                <w:b/>
                <w:bCs/>
                <w:sz w:val="24"/>
                <w:highlight w:val="none"/>
              </w:rPr>
              <w:t>内容</w:t>
            </w:r>
          </w:p>
        </w:tc>
      </w:tr>
      <w:tr w14:paraId="1B12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857281">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46868898">
            <w:pPr>
              <w:jc w:val="center"/>
              <w:rPr>
                <w:sz w:val="24"/>
                <w:highlight w:val="none"/>
              </w:rPr>
            </w:pPr>
            <w:r>
              <w:rPr>
                <w:sz w:val="24"/>
                <w:highlight w:val="none"/>
              </w:rPr>
              <w:t>项目属性</w:t>
            </w:r>
          </w:p>
        </w:tc>
        <w:tc>
          <w:tcPr>
            <w:tcW w:w="7540" w:type="dxa"/>
            <w:vAlign w:val="center"/>
          </w:tcPr>
          <w:p w14:paraId="3232FEDE">
            <w:pPr>
              <w:jc w:val="left"/>
              <w:rPr>
                <w:sz w:val="24"/>
                <w:highlight w:val="none"/>
              </w:rPr>
            </w:pPr>
            <w:r>
              <w:rPr>
                <w:sz w:val="24"/>
                <w:highlight w:val="none"/>
              </w:rPr>
              <w:t>项目属性：</w:t>
            </w:r>
          </w:p>
          <w:p w14:paraId="696867B5">
            <w:pPr>
              <w:jc w:val="left"/>
              <w:rPr>
                <w:sz w:val="24"/>
                <w:highlight w:val="none"/>
              </w:rPr>
            </w:pPr>
            <w:r>
              <w:rPr>
                <w:sz w:val="24"/>
                <w:highlight w:val="none"/>
              </w:rPr>
              <w:t>□服务</w:t>
            </w:r>
          </w:p>
          <w:p w14:paraId="655F7B85">
            <w:pPr>
              <w:jc w:val="left"/>
              <w:rPr>
                <w:sz w:val="24"/>
                <w:highlight w:val="none"/>
              </w:rPr>
            </w:pPr>
            <w:r>
              <w:rPr>
                <w:rFonts w:hint="eastAsia"/>
                <w:sz w:val="16"/>
                <w:szCs w:val="16"/>
                <w:highlight w:val="none"/>
              </w:rPr>
              <w:t>■</w:t>
            </w:r>
            <w:r>
              <w:rPr>
                <w:sz w:val="24"/>
                <w:highlight w:val="none"/>
              </w:rPr>
              <w:t>货物</w:t>
            </w:r>
          </w:p>
        </w:tc>
      </w:tr>
      <w:tr w14:paraId="778B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9152C3">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5220D09D">
            <w:pPr>
              <w:jc w:val="center"/>
              <w:rPr>
                <w:sz w:val="24"/>
                <w:highlight w:val="none"/>
              </w:rPr>
            </w:pPr>
            <w:r>
              <w:rPr>
                <w:sz w:val="24"/>
                <w:highlight w:val="none"/>
              </w:rPr>
              <w:t>科研仪器设备</w:t>
            </w:r>
          </w:p>
        </w:tc>
        <w:tc>
          <w:tcPr>
            <w:tcW w:w="7540" w:type="dxa"/>
            <w:vAlign w:val="center"/>
          </w:tcPr>
          <w:p w14:paraId="4FF005B4">
            <w:pPr>
              <w:jc w:val="left"/>
              <w:rPr>
                <w:sz w:val="24"/>
                <w:highlight w:val="none"/>
              </w:rPr>
            </w:pPr>
            <w:r>
              <w:rPr>
                <w:sz w:val="24"/>
                <w:highlight w:val="none"/>
              </w:rPr>
              <w:t>是否属于科研仪器设备采购项目：</w:t>
            </w:r>
          </w:p>
          <w:p w14:paraId="4617AF18">
            <w:pPr>
              <w:jc w:val="left"/>
              <w:rPr>
                <w:sz w:val="24"/>
                <w:highlight w:val="none"/>
              </w:rPr>
            </w:pPr>
            <w:r>
              <w:rPr>
                <w:sz w:val="24"/>
                <w:highlight w:val="none"/>
              </w:rPr>
              <w:t>□是</w:t>
            </w:r>
          </w:p>
          <w:p w14:paraId="15A50A5B">
            <w:pPr>
              <w:jc w:val="left"/>
              <w:rPr>
                <w:sz w:val="24"/>
                <w:highlight w:val="none"/>
              </w:rPr>
            </w:pPr>
            <w:r>
              <w:rPr>
                <w:rFonts w:hint="eastAsia"/>
                <w:sz w:val="16"/>
                <w:szCs w:val="16"/>
                <w:highlight w:val="none"/>
              </w:rPr>
              <w:t>■</w:t>
            </w:r>
            <w:r>
              <w:rPr>
                <w:sz w:val="24"/>
                <w:highlight w:val="none"/>
              </w:rPr>
              <w:t>否</w:t>
            </w:r>
          </w:p>
        </w:tc>
      </w:tr>
      <w:tr w14:paraId="063C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CBF628">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4AAF1C72">
            <w:pPr>
              <w:jc w:val="center"/>
              <w:rPr>
                <w:sz w:val="24"/>
                <w:highlight w:val="none"/>
              </w:rPr>
            </w:pPr>
            <w:r>
              <w:rPr>
                <w:sz w:val="24"/>
                <w:highlight w:val="none"/>
              </w:rPr>
              <w:t>核心产品</w:t>
            </w:r>
          </w:p>
        </w:tc>
        <w:tc>
          <w:tcPr>
            <w:tcW w:w="7540" w:type="dxa"/>
            <w:vAlign w:val="center"/>
          </w:tcPr>
          <w:p w14:paraId="3AE318EE">
            <w:pPr>
              <w:pStyle w:val="24"/>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□关于核心产品本项目__包不适用。</w:t>
            </w:r>
          </w:p>
          <w:p w14:paraId="3540424C">
            <w:pPr>
              <w:pStyle w:val="24"/>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□本项目为单一产品采购项目。</w:t>
            </w:r>
          </w:p>
          <w:p w14:paraId="47B166A9">
            <w:pPr>
              <w:jc w:val="left"/>
              <w:rPr>
                <w:rFonts w:hint="default" w:eastAsia="宋体"/>
                <w:sz w:val="24"/>
                <w:highlight w:val="none"/>
                <w:u w:val="single"/>
                <w:lang w:val="en-US" w:eastAsia="zh-CN"/>
              </w:rPr>
            </w:pPr>
            <w:r>
              <w:rPr>
                <w:rFonts w:hint="eastAsia"/>
                <w:sz w:val="16"/>
                <w:szCs w:val="16"/>
                <w:highlight w:val="none"/>
              </w:rPr>
              <w:t>■</w:t>
            </w:r>
            <w:r>
              <w:rPr>
                <w:sz w:val="24"/>
                <w:highlight w:val="none"/>
              </w:rPr>
              <w:t>本项目为非单一产品采购项目，核心产品</w:t>
            </w:r>
            <w:r>
              <w:rPr>
                <w:color w:val="auto"/>
                <w:sz w:val="24"/>
                <w:highlight w:val="none"/>
              </w:rPr>
              <w:t>为：</w:t>
            </w:r>
            <w:r>
              <w:rPr>
                <w:rFonts w:hint="eastAsia"/>
                <w:color w:val="auto"/>
                <w:sz w:val="24"/>
                <w:highlight w:val="none"/>
                <w:u w:val="single"/>
                <w:lang w:val="en-US" w:eastAsia="zh-CN"/>
              </w:rPr>
              <w:t>微机控制钢绞线应力松弛试验机</w:t>
            </w:r>
            <w:r>
              <w:rPr>
                <w:rFonts w:hint="eastAsia" w:ascii="宋体" w:hAnsi="宋体" w:cs="宋体"/>
                <w:i w:val="0"/>
                <w:iCs w:val="0"/>
                <w:color w:val="000000"/>
                <w:kern w:val="0"/>
                <w:sz w:val="24"/>
                <w:szCs w:val="24"/>
                <w:highlight w:val="none"/>
                <w:u w:val="single"/>
                <w:shd w:val="clear"/>
                <w:lang w:val="en-US" w:eastAsia="zh-CN" w:bidi="ar"/>
              </w:rPr>
              <w:t>。</w:t>
            </w:r>
          </w:p>
        </w:tc>
      </w:tr>
      <w:tr w14:paraId="3BCE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DAA166">
            <w:pPr>
              <w:pStyle w:val="24"/>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2.5</w:t>
            </w:r>
          </w:p>
        </w:tc>
        <w:tc>
          <w:tcPr>
            <w:tcW w:w="1701" w:type="dxa"/>
            <w:vAlign w:val="center"/>
          </w:tcPr>
          <w:p w14:paraId="6C6EB1F3">
            <w:pPr>
              <w:keepNext w:val="0"/>
              <w:keepLines w:val="0"/>
              <w:pageBreakBefore w:val="0"/>
              <w:widowControl w:val="0"/>
              <w:kinsoku/>
              <w:wordWrap/>
              <w:overflowPunct/>
              <w:topLinePunct w:val="0"/>
              <w:autoSpaceDE/>
              <w:autoSpaceDN/>
              <w:bidi w:val="0"/>
              <w:spacing w:after="0" w:line="360" w:lineRule="auto"/>
              <w:jc w:val="center"/>
              <w:textAlignment w:val="auto"/>
              <w:rPr>
                <w:sz w:val="24"/>
                <w:highlight w:val="none"/>
              </w:rPr>
            </w:pPr>
            <w:r>
              <w:rPr>
                <w:rFonts w:hint="eastAsia"/>
                <w:sz w:val="24"/>
                <w:highlight w:val="none"/>
              </w:rPr>
              <w:t>本国产品标准</w:t>
            </w:r>
          </w:p>
        </w:tc>
        <w:tc>
          <w:tcPr>
            <w:tcW w:w="7540" w:type="dxa"/>
            <w:vAlign w:val="center"/>
          </w:tcPr>
          <w:p w14:paraId="6DADA6B1">
            <w:pPr>
              <w:keepNext w:val="0"/>
              <w:keepLines w:val="0"/>
              <w:pageBreakBefore w:val="0"/>
              <w:widowControl w:val="0"/>
              <w:kinsoku/>
              <w:wordWrap/>
              <w:overflowPunct/>
              <w:topLinePunct w:val="0"/>
              <w:autoSpaceDE/>
              <w:autoSpaceDN/>
              <w:bidi w:val="0"/>
              <w:spacing w:after="0" w:line="360" w:lineRule="auto"/>
              <w:textAlignment w:val="auto"/>
              <w:rPr>
                <w:sz w:val="24"/>
                <w:highlight w:val="none"/>
              </w:rPr>
            </w:pPr>
            <w:r>
              <w:rPr>
                <w:sz w:val="24"/>
                <w:highlight w:val="none"/>
              </w:rPr>
              <w:t>是否适用本国产品标准及相关政策</w:t>
            </w:r>
            <w:r>
              <w:rPr>
                <w:rFonts w:hint="eastAsia"/>
                <w:sz w:val="24"/>
                <w:highlight w:val="none"/>
              </w:rPr>
              <w:t>：</w:t>
            </w:r>
          </w:p>
          <w:p w14:paraId="39E0D866">
            <w:pPr>
              <w:keepNext w:val="0"/>
              <w:keepLines w:val="0"/>
              <w:pageBreakBefore w:val="0"/>
              <w:widowControl w:val="0"/>
              <w:kinsoku/>
              <w:wordWrap/>
              <w:overflowPunct/>
              <w:topLinePunct w:val="0"/>
              <w:autoSpaceDE/>
              <w:autoSpaceDN/>
              <w:bidi w:val="0"/>
              <w:spacing w:after="0" w:line="360" w:lineRule="auto"/>
              <w:textAlignment w:val="auto"/>
              <w:rPr>
                <w:sz w:val="24"/>
                <w:highlight w:val="none"/>
              </w:rPr>
            </w:pPr>
            <w:r>
              <w:rPr>
                <w:b/>
                <w:sz w:val="24"/>
                <w:highlight w:val="none"/>
              </w:rPr>
              <w:t>■</w:t>
            </w:r>
            <w:r>
              <w:rPr>
                <w:sz w:val="24"/>
                <w:highlight w:val="none"/>
              </w:rPr>
              <w:t>是,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 草原料，无形资产。</w:t>
            </w:r>
          </w:p>
          <w:p w14:paraId="01DAA3E4">
            <w:pPr>
              <w:pStyle w:val="24"/>
              <w:keepNext w:val="0"/>
              <w:keepLines w:val="0"/>
              <w:pageBreakBefore w:val="0"/>
              <w:widowControl w:val="0"/>
              <w:kinsoku/>
              <w:wordWrap/>
              <w:overflowPunct/>
              <w:topLinePunct w:val="0"/>
              <w:autoSpaceDE/>
              <w:autoSpaceDN/>
              <w:bidi w:val="0"/>
              <w:adjustRightInd w:val="0"/>
              <w:snapToGrid w:val="0"/>
              <w:spacing w:after="0" w:line="360" w:lineRule="auto"/>
              <w:textAlignment w:val="auto"/>
              <w:rPr>
                <w:rFonts w:hint="default" w:ascii="Times New Roman" w:hAnsi="Times New Roman"/>
                <w:sz w:val="24"/>
                <w:szCs w:val="24"/>
                <w:highlight w:val="none"/>
              </w:rPr>
            </w:pPr>
            <w:r>
              <w:rPr>
                <w:sz w:val="24"/>
                <w:highlight w:val="none"/>
              </w:rPr>
              <w:t>□否。</w:t>
            </w:r>
          </w:p>
        </w:tc>
      </w:tr>
      <w:tr w14:paraId="3869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9AFDE8E">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AF9D969">
            <w:pPr>
              <w:jc w:val="center"/>
              <w:rPr>
                <w:sz w:val="24"/>
                <w:highlight w:val="none"/>
              </w:rPr>
            </w:pPr>
            <w:r>
              <w:rPr>
                <w:sz w:val="24"/>
                <w:highlight w:val="none"/>
              </w:rPr>
              <w:t>现场考察</w:t>
            </w:r>
          </w:p>
        </w:tc>
        <w:tc>
          <w:tcPr>
            <w:tcW w:w="7540" w:type="dxa"/>
            <w:vAlign w:val="center"/>
          </w:tcPr>
          <w:p w14:paraId="7E16533A">
            <w:pPr>
              <w:jc w:val="left"/>
              <w:rPr>
                <w:sz w:val="24"/>
                <w:highlight w:val="none"/>
              </w:rPr>
            </w:pPr>
            <w:r>
              <w:rPr>
                <w:rFonts w:hint="eastAsia"/>
                <w:sz w:val="16"/>
                <w:szCs w:val="16"/>
                <w:highlight w:val="none"/>
              </w:rPr>
              <w:t>■</w:t>
            </w:r>
            <w:r>
              <w:rPr>
                <w:sz w:val="24"/>
                <w:highlight w:val="none"/>
              </w:rPr>
              <w:t>不组织</w:t>
            </w:r>
          </w:p>
          <w:p w14:paraId="3983E037">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133D7979">
            <w:pPr>
              <w:pStyle w:val="24"/>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644D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48C45A">
            <w:pPr>
              <w:pStyle w:val="24"/>
              <w:adjustRightInd w:val="0"/>
              <w:snapToGrid w:val="0"/>
              <w:jc w:val="center"/>
              <w:rPr>
                <w:rFonts w:hint="default" w:ascii="Times New Roman" w:hAnsi="Times New Roman"/>
                <w:sz w:val="24"/>
                <w:szCs w:val="24"/>
                <w:highlight w:val="none"/>
              </w:rPr>
            </w:pPr>
          </w:p>
        </w:tc>
        <w:tc>
          <w:tcPr>
            <w:tcW w:w="1701" w:type="dxa"/>
            <w:vAlign w:val="center"/>
          </w:tcPr>
          <w:p w14:paraId="1EA1872A">
            <w:pPr>
              <w:jc w:val="center"/>
              <w:rPr>
                <w:sz w:val="24"/>
                <w:highlight w:val="none"/>
              </w:rPr>
            </w:pPr>
            <w:r>
              <w:rPr>
                <w:sz w:val="24"/>
                <w:highlight w:val="none"/>
              </w:rPr>
              <w:t>开标前答疑会</w:t>
            </w:r>
          </w:p>
        </w:tc>
        <w:tc>
          <w:tcPr>
            <w:tcW w:w="7540" w:type="dxa"/>
            <w:vAlign w:val="center"/>
          </w:tcPr>
          <w:p w14:paraId="35CB2143">
            <w:pPr>
              <w:jc w:val="left"/>
              <w:rPr>
                <w:sz w:val="24"/>
                <w:highlight w:val="none"/>
              </w:rPr>
            </w:pPr>
            <w:r>
              <w:rPr>
                <w:rFonts w:hint="eastAsia"/>
                <w:sz w:val="16"/>
                <w:szCs w:val="16"/>
                <w:highlight w:val="none"/>
              </w:rPr>
              <w:t>■</w:t>
            </w:r>
            <w:r>
              <w:rPr>
                <w:sz w:val="24"/>
                <w:highlight w:val="none"/>
              </w:rPr>
              <w:t>不召开</w:t>
            </w:r>
          </w:p>
          <w:p w14:paraId="4CC7DA5C">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2A10DF27">
            <w:pPr>
              <w:jc w:val="left"/>
              <w:rPr>
                <w:sz w:val="24"/>
                <w:highlight w:val="none"/>
              </w:rPr>
            </w:pPr>
            <w:r>
              <w:rPr>
                <w:sz w:val="24"/>
                <w:highlight w:val="none"/>
              </w:rPr>
              <w:t>召开地点：____________。</w:t>
            </w:r>
          </w:p>
        </w:tc>
      </w:tr>
      <w:tr w14:paraId="5F8C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CA0F0D">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6CB018AC">
            <w:pPr>
              <w:jc w:val="center"/>
              <w:rPr>
                <w:sz w:val="24"/>
                <w:highlight w:val="none"/>
              </w:rPr>
            </w:pPr>
            <w:r>
              <w:rPr>
                <w:sz w:val="24"/>
                <w:highlight w:val="none"/>
              </w:rPr>
              <w:t>样品</w:t>
            </w:r>
          </w:p>
        </w:tc>
        <w:tc>
          <w:tcPr>
            <w:tcW w:w="7540" w:type="dxa"/>
            <w:vAlign w:val="center"/>
          </w:tcPr>
          <w:p w14:paraId="3AAF6C1B">
            <w:pPr>
              <w:jc w:val="left"/>
              <w:rPr>
                <w:sz w:val="24"/>
                <w:highlight w:val="none"/>
              </w:rPr>
            </w:pPr>
            <w:r>
              <w:rPr>
                <w:sz w:val="24"/>
                <w:highlight w:val="none"/>
              </w:rPr>
              <w:t>投标样品递交：</w:t>
            </w:r>
          </w:p>
          <w:p w14:paraId="76D317C1">
            <w:pPr>
              <w:jc w:val="left"/>
              <w:rPr>
                <w:sz w:val="24"/>
                <w:highlight w:val="none"/>
              </w:rPr>
            </w:pPr>
            <w:r>
              <w:rPr>
                <w:rFonts w:hint="eastAsia"/>
                <w:sz w:val="16"/>
                <w:szCs w:val="16"/>
                <w:highlight w:val="none"/>
              </w:rPr>
              <w:t>■</w:t>
            </w:r>
            <w:r>
              <w:rPr>
                <w:sz w:val="24"/>
                <w:highlight w:val="none"/>
              </w:rPr>
              <w:t>不需要</w:t>
            </w:r>
          </w:p>
          <w:p w14:paraId="1B43400D">
            <w:pPr>
              <w:jc w:val="left"/>
              <w:rPr>
                <w:sz w:val="24"/>
                <w:highlight w:val="none"/>
              </w:rPr>
            </w:pPr>
            <w:r>
              <w:rPr>
                <w:sz w:val="24"/>
                <w:highlight w:val="none"/>
              </w:rPr>
              <w:t>□需要，具体要求如下：</w:t>
            </w:r>
          </w:p>
          <w:p w14:paraId="7DFCECCA">
            <w:pPr>
              <w:jc w:val="left"/>
              <w:rPr>
                <w:sz w:val="24"/>
                <w:highlight w:val="none"/>
                <w:u w:val="single"/>
              </w:rPr>
            </w:pPr>
            <w:r>
              <w:rPr>
                <w:sz w:val="24"/>
                <w:highlight w:val="none"/>
              </w:rPr>
              <w:t>（1）样品制作的标准和要求：_________；</w:t>
            </w:r>
          </w:p>
          <w:p w14:paraId="6B14F8D1">
            <w:pPr>
              <w:jc w:val="left"/>
              <w:rPr>
                <w:sz w:val="24"/>
                <w:highlight w:val="none"/>
              </w:rPr>
            </w:pPr>
            <w:r>
              <w:rPr>
                <w:sz w:val="24"/>
                <w:highlight w:val="none"/>
              </w:rPr>
              <w:t>（2）是否需要随样品提交相关检测报告：</w:t>
            </w:r>
          </w:p>
          <w:p w14:paraId="1E9A5873">
            <w:pPr>
              <w:ind w:firstLine="600" w:firstLineChars="250"/>
              <w:jc w:val="left"/>
              <w:rPr>
                <w:sz w:val="24"/>
                <w:highlight w:val="none"/>
              </w:rPr>
            </w:pPr>
            <w:r>
              <w:rPr>
                <w:sz w:val="24"/>
                <w:highlight w:val="none"/>
              </w:rPr>
              <w:t>□不需要</w:t>
            </w:r>
          </w:p>
          <w:p w14:paraId="223FE442">
            <w:pPr>
              <w:ind w:firstLine="600" w:firstLineChars="250"/>
              <w:jc w:val="left"/>
              <w:rPr>
                <w:sz w:val="24"/>
                <w:highlight w:val="none"/>
              </w:rPr>
            </w:pPr>
            <w:r>
              <w:rPr>
                <w:sz w:val="24"/>
                <w:highlight w:val="none"/>
              </w:rPr>
              <w:t>□需要</w:t>
            </w:r>
          </w:p>
          <w:p w14:paraId="08247F76">
            <w:pPr>
              <w:jc w:val="left"/>
              <w:rPr>
                <w:sz w:val="24"/>
                <w:highlight w:val="none"/>
              </w:rPr>
            </w:pPr>
            <w:r>
              <w:rPr>
                <w:sz w:val="24"/>
                <w:highlight w:val="none"/>
              </w:rPr>
              <w:t>（3）样品递交要求：_________；</w:t>
            </w:r>
          </w:p>
          <w:p w14:paraId="7B3A9047">
            <w:pPr>
              <w:jc w:val="left"/>
              <w:rPr>
                <w:sz w:val="24"/>
                <w:highlight w:val="none"/>
              </w:rPr>
            </w:pPr>
            <w:r>
              <w:rPr>
                <w:sz w:val="24"/>
                <w:highlight w:val="none"/>
              </w:rPr>
              <w:t>（4）未中标人样品退还：_________；</w:t>
            </w:r>
          </w:p>
          <w:p w14:paraId="10BDFFC3">
            <w:pPr>
              <w:jc w:val="left"/>
              <w:rPr>
                <w:sz w:val="24"/>
                <w:highlight w:val="none"/>
                <w:u w:val="single"/>
              </w:rPr>
            </w:pPr>
            <w:r>
              <w:rPr>
                <w:sz w:val="24"/>
                <w:highlight w:val="none"/>
              </w:rPr>
              <w:t>（5）中标人样品保管、封存及退还：_________；</w:t>
            </w:r>
          </w:p>
          <w:p w14:paraId="64099B01">
            <w:pPr>
              <w:jc w:val="left"/>
              <w:rPr>
                <w:sz w:val="24"/>
                <w:highlight w:val="none"/>
              </w:rPr>
            </w:pPr>
            <w:r>
              <w:rPr>
                <w:sz w:val="24"/>
                <w:highlight w:val="none"/>
              </w:rPr>
              <w:t>（6）其他要求（如有）：_________。</w:t>
            </w:r>
          </w:p>
        </w:tc>
      </w:tr>
      <w:tr w14:paraId="3DB8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88" w:type="dxa"/>
            <w:vAlign w:val="center"/>
          </w:tcPr>
          <w:p w14:paraId="257C676B">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30982FD1">
            <w:pPr>
              <w:jc w:val="center"/>
              <w:rPr>
                <w:sz w:val="24"/>
                <w:highlight w:val="none"/>
              </w:rPr>
            </w:pPr>
            <w:r>
              <w:rPr>
                <w:sz w:val="24"/>
                <w:highlight w:val="none"/>
              </w:rPr>
              <w:t>标的所属行业</w:t>
            </w:r>
          </w:p>
        </w:tc>
        <w:tc>
          <w:tcPr>
            <w:tcW w:w="7540" w:type="dxa"/>
            <w:vAlign w:val="center"/>
          </w:tcPr>
          <w:tbl>
            <w:tblPr>
              <w:tblStyle w:val="43"/>
              <w:tblW w:w="6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32"/>
              <w:gridCol w:w="2492"/>
              <w:gridCol w:w="3156"/>
            </w:tblGrid>
            <w:tr w14:paraId="2D41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jc w:val="center"/>
              </w:trPr>
              <w:tc>
                <w:tcPr>
                  <w:tcW w:w="732" w:type="dxa"/>
                  <w:shd w:val="clear" w:color="auto" w:fill="auto"/>
                  <w:tcMar>
                    <w:top w:w="0" w:type="dxa"/>
                    <w:left w:w="108" w:type="dxa"/>
                    <w:bottom w:w="0" w:type="dxa"/>
                    <w:right w:w="108" w:type="dxa"/>
                  </w:tcMar>
                  <w:vAlign w:val="center"/>
                </w:tcPr>
                <w:p w14:paraId="54FE0E0B">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序号</w:t>
                  </w:r>
                </w:p>
              </w:tc>
              <w:tc>
                <w:tcPr>
                  <w:tcW w:w="2492" w:type="dxa"/>
                  <w:shd w:val="clear" w:color="auto" w:fill="auto"/>
                  <w:tcMar>
                    <w:top w:w="0" w:type="dxa"/>
                    <w:left w:w="108" w:type="dxa"/>
                    <w:bottom w:w="0" w:type="dxa"/>
                    <w:right w:w="108" w:type="dxa"/>
                  </w:tcMar>
                  <w:vAlign w:val="center"/>
                </w:tcPr>
                <w:p w14:paraId="2D84C06B">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标的名称</w:t>
                  </w:r>
                </w:p>
              </w:tc>
              <w:tc>
                <w:tcPr>
                  <w:tcW w:w="3156" w:type="dxa"/>
                  <w:tcMar>
                    <w:top w:w="0" w:type="dxa"/>
                    <w:left w:w="108" w:type="dxa"/>
                    <w:bottom w:w="0" w:type="dxa"/>
                    <w:right w:w="108" w:type="dxa"/>
                  </w:tcMar>
                  <w:vAlign w:val="center"/>
                </w:tcPr>
                <w:p w14:paraId="3E6C5C33">
                  <w:pPr>
                    <w:widowControl/>
                    <w:spacing w:line="360" w:lineRule="auto"/>
                    <w:jc w:val="center"/>
                    <w:rPr>
                      <w:rFonts w:hint="eastAsia" w:ascii="宋体" w:hAnsi="宋体" w:eastAsia="宋体" w:cs="宋体"/>
                      <w:kern w:val="0"/>
                      <w:sz w:val="24"/>
                      <w:szCs w:val="24"/>
                      <w:highlight w:val="none"/>
                    </w:rPr>
                  </w:pPr>
                  <w:r>
                    <w:rPr>
                      <w:rFonts w:ascii="宋体" w:hAnsi="宋体" w:cs="宋体"/>
                      <w:kern w:val="0"/>
                      <w:sz w:val="24"/>
                      <w:highlight w:val="none"/>
                    </w:rPr>
                    <w:t>中小企业划分标准所属行业</w:t>
                  </w:r>
                </w:p>
              </w:tc>
            </w:tr>
            <w:tr w14:paraId="6ABA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32" w:type="dxa"/>
                  <w:shd w:val="clear" w:color="auto" w:fill="auto"/>
                  <w:tcMar>
                    <w:top w:w="0" w:type="dxa"/>
                    <w:left w:w="108" w:type="dxa"/>
                    <w:bottom w:w="0" w:type="dxa"/>
                    <w:right w:w="108" w:type="dxa"/>
                  </w:tcMar>
                  <w:vAlign w:val="center"/>
                </w:tcPr>
                <w:p w14:paraId="3D22C832">
                  <w:pPr>
                    <w:widowControl/>
                    <w:spacing w:line="360" w:lineRule="auto"/>
                    <w:jc w:val="center"/>
                    <w:rPr>
                      <w:rFonts w:hint="eastAsia" w:ascii="宋体" w:hAnsi="宋体" w:eastAsia="宋体" w:cs="宋体"/>
                      <w:kern w:val="0"/>
                      <w:sz w:val="24"/>
                      <w:szCs w:val="24"/>
                      <w:highlight w:val="none"/>
                      <w:lang w:val="en-US" w:eastAsia="zh-CN" w:bidi="ar-SA"/>
                    </w:rPr>
                  </w:pPr>
                  <w:r>
                    <w:rPr>
                      <w:rFonts w:hint="eastAsia" w:ascii="宋体" w:hAnsi="宋体" w:cs="宋体"/>
                      <w:kern w:val="0"/>
                      <w:sz w:val="24"/>
                      <w:szCs w:val="24"/>
                      <w:highlight w:val="none"/>
                      <w:lang w:val="en-US" w:eastAsia="zh-CN"/>
                    </w:rPr>
                    <w:t>1</w:t>
                  </w:r>
                </w:p>
              </w:tc>
              <w:tc>
                <w:tcPr>
                  <w:tcW w:w="2492" w:type="dxa"/>
                  <w:shd w:val="clear" w:color="auto" w:fill="auto"/>
                  <w:tcMar>
                    <w:top w:w="0" w:type="dxa"/>
                    <w:left w:w="108" w:type="dxa"/>
                    <w:bottom w:w="0" w:type="dxa"/>
                    <w:right w:w="108" w:type="dxa"/>
                  </w:tcMar>
                  <w:vAlign w:val="center"/>
                </w:tcPr>
                <w:p w14:paraId="774EFD3C">
                  <w:pPr>
                    <w:widowControl w:val="0"/>
                    <w:spacing w:line="240" w:lineRule="auto"/>
                    <w:jc w:val="center"/>
                    <w:rPr>
                      <w:rFonts w:hint="default" w:ascii="宋体" w:hAnsi="宋体" w:eastAsia="宋体" w:cs="宋体"/>
                      <w:i w:val="0"/>
                      <w:iCs w:val="0"/>
                      <w:caps w:val="0"/>
                      <w:color w:val="0F1115"/>
                      <w:spacing w:val="0"/>
                      <w:kern w:val="2"/>
                      <w:sz w:val="24"/>
                      <w:szCs w:val="24"/>
                      <w:highlight w:val="none"/>
                      <w:shd w:val="clear" w:fill="FFFFFF"/>
                      <w:vertAlign w:val="baseline"/>
                      <w:lang w:val="en-US" w:eastAsia="zh-CN" w:bidi="ar-SA"/>
                    </w:rPr>
                  </w:pPr>
                  <w:r>
                    <w:rPr>
                      <w:rFonts w:hint="eastAsia" w:ascii="宋体" w:hAnsi="宋体" w:eastAsia="宋体" w:cs="宋体"/>
                      <w:i w:val="0"/>
                      <w:iCs w:val="0"/>
                      <w:caps w:val="0"/>
                      <w:color w:val="0F1115"/>
                      <w:spacing w:val="0"/>
                      <w:sz w:val="24"/>
                      <w:szCs w:val="24"/>
                      <w:highlight w:val="none"/>
                      <w:shd w:val="clear" w:fill="FFFFFF"/>
                      <w:vertAlign w:val="baseline"/>
                    </w:rPr>
                    <w:t>隧道探地雷达天线</w:t>
                  </w:r>
                </w:p>
              </w:tc>
              <w:tc>
                <w:tcPr>
                  <w:tcW w:w="3156" w:type="dxa"/>
                  <w:tcMar>
                    <w:top w:w="0" w:type="dxa"/>
                    <w:left w:w="108" w:type="dxa"/>
                    <w:bottom w:w="0" w:type="dxa"/>
                    <w:right w:w="108" w:type="dxa"/>
                  </w:tcMar>
                  <w:vAlign w:val="center"/>
                </w:tcPr>
                <w:p w14:paraId="781D6CDA">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r w14:paraId="1EF7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32" w:type="dxa"/>
                  <w:shd w:val="clear" w:color="auto" w:fill="auto"/>
                  <w:tcMar>
                    <w:top w:w="0" w:type="dxa"/>
                    <w:left w:w="108" w:type="dxa"/>
                    <w:bottom w:w="0" w:type="dxa"/>
                    <w:right w:w="108" w:type="dxa"/>
                  </w:tcMar>
                  <w:vAlign w:val="center"/>
                </w:tcPr>
                <w:p w14:paraId="08B58D29">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2</w:t>
                  </w:r>
                </w:p>
              </w:tc>
              <w:tc>
                <w:tcPr>
                  <w:tcW w:w="2492" w:type="dxa"/>
                  <w:shd w:val="clear" w:color="auto" w:fill="auto"/>
                  <w:tcMar>
                    <w:top w:w="0" w:type="dxa"/>
                    <w:left w:w="108" w:type="dxa"/>
                    <w:bottom w:w="0" w:type="dxa"/>
                    <w:right w:w="108" w:type="dxa"/>
                  </w:tcMar>
                  <w:vAlign w:val="center"/>
                </w:tcPr>
                <w:p w14:paraId="1C2F22C2">
                  <w:pPr>
                    <w:widowControl w:val="0"/>
                    <w:spacing w:line="240" w:lineRule="auto"/>
                    <w:jc w:val="center"/>
                    <w:rPr>
                      <w:rFonts w:hint="default" w:ascii="宋体" w:hAnsi="宋体" w:eastAsia="宋体" w:cs="宋体"/>
                      <w:i w:val="0"/>
                      <w:iCs w:val="0"/>
                      <w:caps w:val="0"/>
                      <w:color w:val="0F1115"/>
                      <w:spacing w:val="0"/>
                      <w:kern w:val="2"/>
                      <w:sz w:val="24"/>
                      <w:szCs w:val="24"/>
                      <w:highlight w:val="none"/>
                      <w:shd w:val="clear" w:fill="FFFFFF"/>
                      <w:vertAlign w:val="baseline"/>
                      <w:lang w:val="en-US" w:eastAsia="zh-CN" w:bidi="ar-SA"/>
                    </w:rPr>
                  </w:pPr>
                  <w:r>
                    <w:rPr>
                      <w:rFonts w:hint="eastAsia" w:ascii="宋体" w:hAnsi="宋体" w:eastAsia="宋体" w:cs="宋体"/>
                      <w:i w:val="0"/>
                      <w:iCs w:val="0"/>
                      <w:caps w:val="0"/>
                      <w:color w:val="0F1115"/>
                      <w:spacing w:val="0"/>
                      <w:sz w:val="24"/>
                      <w:szCs w:val="24"/>
                      <w:highlight w:val="none"/>
                      <w:shd w:val="clear" w:fill="FFFFFF"/>
                      <w:vertAlign w:val="baseline"/>
                    </w:rPr>
                    <w:t>沥青路面密度测定仪</w:t>
                  </w:r>
                </w:p>
              </w:tc>
              <w:tc>
                <w:tcPr>
                  <w:tcW w:w="3156" w:type="dxa"/>
                  <w:tcMar>
                    <w:top w:w="0" w:type="dxa"/>
                    <w:left w:w="108" w:type="dxa"/>
                    <w:bottom w:w="0" w:type="dxa"/>
                    <w:right w:w="108" w:type="dxa"/>
                  </w:tcMar>
                  <w:vAlign w:val="center"/>
                </w:tcPr>
                <w:p w14:paraId="54C4B6FE">
                  <w:pPr>
                    <w:widowControl/>
                    <w:spacing w:line="360" w:lineRule="auto"/>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r w14:paraId="02BB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32" w:type="dxa"/>
                  <w:shd w:val="clear" w:color="auto" w:fill="auto"/>
                  <w:tcMar>
                    <w:top w:w="0" w:type="dxa"/>
                    <w:left w:w="108" w:type="dxa"/>
                    <w:bottom w:w="0" w:type="dxa"/>
                    <w:right w:w="108" w:type="dxa"/>
                  </w:tcMar>
                  <w:vAlign w:val="center"/>
                </w:tcPr>
                <w:p w14:paraId="20F5485B">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3</w:t>
                  </w:r>
                </w:p>
              </w:tc>
              <w:tc>
                <w:tcPr>
                  <w:tcW w:w="2492" w:type="dxa"/>
                  <w:shd w:val="clear" w:color="auto" w:fill="auto"/>
                  <w:tcMar>
                    <w:top w:w="0" w:type="dxa"/>
                    <w:left w:w="108" w:type="dxa"/>
                    <w:bottom w:w="0" w:type="dxa"/>
                    <w:right w:w="108" w:type="dxa"/>
                  </w:tcMar>
                  <w:vAlign w:val="center"/>
                </w:tcPr>
                <w:p w14:paraId="3B69372E">
                  <w:pPr>
                    <w:widowControl w:val="0"/>
                    <w:spacing w:line="240" w:lineRule="auto"/>
                    <w:jc w:val="center"/>
                    <w:rPr>
                      <w:rFonts w:hint="default" w:ascii="宋体" w:hAnsi="宋体" w:eastAsia="宋体" w:cs="宋体"/>
                      <w:i w:val="0"/>
                      <w:iCs w:val="0"/>
                      <w:caps w:val="0"/>
                      <w:color w:val="0F1115"/>
                      <w:spacing w:val="0"/>
                      <w:kern w:val="2"/>
                      <w:sz w:val="24"/>
                      <w:szCs w:val="24"/>
                      <w:highlight w:val="none"/>
                      <w:shd w:val="clear" w:fill="FFFFFF"/>
                      <w:vertAlign w:val="baseline"/>
                      <w:lang w:val="en-US" w:eastAsia="zh-CN" w:bidi="ar-SA"/>
                    </w:rPr>
                  </w:pPr>
                  <w:r>
                    <w:rPr>
                      <w:rFonts w:hint="eastAsia" w:ascii="宋体" w:hAnsi="宋体" w:eastAsia="宋体" w:cs="宋体"/>
                      <w:i w:val="0"/>
                      <w:iCs w:val="0"/>
                      <w:caps w:val="0"/>
                      <w:color w:val="0F1115"/>
                      <w:spacing w:val="0"/>
                      <w:sz w:val="24"/>
                      <w:szCs w:val="24"/>
                      <w:highlight w:val="none"/>
                      <w:shd w:val="clear" w:fill="FFFFFF"/>
                      <w:vertAlign w:val="baseline"/>
                    </w:rPr>
                    <w:t>智能水泥净浆维卡仪</w:t>
                  </w:r>
                </w:p>
              </w:tc>
              <w:tc>
                <w:tcPr>
                  <w:tcW w:w="3156" w:type="dxa"/>
                  <w:tcMar>
                    <w:top w:w="0" w:type="dxa"/>
                    <w:left w:w="108" w:type="dxa"/>
                    <w:bottom w:w="0" w:type="dxa"/>
                    <w:right w:w="108" w:type="dxa"/>
                  </w:tcMar>
                  <w:vAlign w:val="center"/>
                </w:tcPr>
                <w:p w14:paraId="26F2A342">
                  <w:pPr>
                    <w:widowControl/>
                    <w:spacing w:line="360" w:lineRule="auto"/>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r w14:paraId="629C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32" w:type="dxa"/>
                  <w:shd w:val="clear" w:color="auto" w:fill="auto"/>
                  <w:tcMar>
                    <w:top w:w="0" w:type="dxa"/>
                    <w:left w:w="108" w:type="dxa"/>
                    <w:bottom w:w="0" w:type="dxa"/>
                    <w:right w:w="108" w:type="dxa"/>
                  </w:tcMar>
                  <w:vAlign w:val="center"/>
                </w:tcPr>
                <w:p w14:paraId="1E50C3DB">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4</w:t>
                  </w:r>
                </w:p>
              </w:tc>
              <w:tc>
                <w:tcPr>
                  <w:tcW w:w="2492" w:type="dxa"/>
                  <w:shd w:val="clear" w:color="auto" w:fill="auto"/>
                  <w:tcMar>
                    <w:top w:w="0" w:type="dxa"/>
                    <w:left w:w="108" w:type="dxa"/>
                    <w:bottom w:w="0" w:type="dxa"/>
                    <w:right w:w="108" w:type="dxa"/>
                  </w:tcMar>
                  <w:vAlign w:val="center"/>
                </w:tcPr>
                <w:p w14:paraId="2DC63F0D">
                  <w:pPr>
                    <w:widowControl w:val="0"/>
                    <w:spacing w:line="240" w:lineRule="auto"/>
                    <w:jc w:val="center"/>
                    <w:rPr>
                      <w:rFonts w:hint="default" w:ascii="宋体" w:hAnsi="宋体" w:eastAsia="宋体" w:cs="宋体"/>
                      <w:i w:val="0"/>
                      <w:iCs w:val="0"/>
                      <w:caps w:val="0"/>
                      <w:color w:val="0F1115"/>
                      <w:spacing w:val="0"/>
                      <w:kern w:val="2"/>
                      <w:sz w:val="24"/>
                      <w:szCs w:val="24"/>
                      <w:highlight w:val="none"/>
                      <w:shd w:val="clear" w:fill="FFFFFF"/>
                      <w:vertAlign w:val="baseline"/>
                      <w:lang w:val="en-US" w:eastAsia="zh-CN" w:bidi="ar-SA"/>
                    </w:rPr>
                  </w:pPr>
                  <w:r>
                    <w:rPr>
                      <w:rFonts w:hint="eastAsia" w:ascii="宋体" w:hAnsi="宋体" w:eastAsia="宋体" w:cs="宋体"/>
                      <w:i w:val="0"/>
                      <w:iCs w:val="0"/>
                      <w:caps w:val="0"/>
                      <w:color w:val="0F1115"/>
                      <w:spacing w:val="0"/>
                      <w:sz w:val="24"/>
                      <w:szCs w:val="24"/>
                      <w:highlight w:val="none"/>
                      <w:shd w:val="clear" w:fill="FFFFFF"/>
                      <w:vertAlign w:val="baseline"/>
                    </w:rPr>
                    <w:t>数显洛杉矶磨耗试验机</w:t>
                  </w:r>
                </w:p>
              </w:tc>
              <w:tc>
                <w:tcPr>
                  <w:tcW w:w="3156" w:type="dxa"/>
                  <w:tcMar>
                    <w:top w:w="0" w:type="dxa"/>
                    <w:left w:w="108" w:type="dxa"/>
                    <w:bottom w:w="0" w:type="dxa"/>
                    <w:right w:w="108" w:type="dxa"/>
                  </w:tcMar>
                  <w:vAlign w:val="center"/>
                </w:tcPr>
                <w:p w14:paraId="0BFE022E">
                  <w:pPr>
                    <w:widowControl/>
                    <w:spacing w:line="360" w:lineRule="auto"/>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r w14:paraId="6876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32" w:type="dxa"/>
                  <w:shd w:val="clear" w:color="auto" w:fill="auto"/>
                  <w:tcMar>
                    <w:top w:w="0" w:type="dxa"/>
                    <w:left w:w="108" w:type="dxa"/>
                    <w:bottom w:w="0" w:type="dxa"/>
                    <w:right w:w="108" w:type="dxa"/>
                  </w:tcMar>
                  <w:vAlign w:val="center"/>
                </w:tcPr>
                <w:p w14:paraId="506753B0">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5</w:t>
                  </w:r>
                </w:p>
              </w:tc>
              <w:tc>
                <w:tcPr>
                  <w:tcW w:w="2492" w:type="dxa"/>
                  <w:shd w:val="clear" w:color="auto" w:fill="auto"/>
                  <w:tcMar>
                    <w:top w:w="0" w:type="dxa"/>
                    <w:left w:w="108" w:type="dxa"/>
                    <w:bottom w:w="0" w:type="dxa"/>
                    <w:right w:w="108" w:type="dxa"/>
                  </w:tcMar>
                  <w:vAlign w:val="center"/>
                </w:tcPr>
                <w:p w14:paraId="6F7078D3">
                  <w:pPr>
                    <w:widowControl w:val="0"/>
                    <w:spacing w:line="240" w:lineRule="auto"/>
                    <w:jc w:val="center"/>
                    <w:rPr>
                      <w:rFonts w:hint="default" w:ascii="宋体" w:hAnsi="宋体" w:eastAsia="宋体" w:cs="宋体"/>
                      <w:i w:val="0"/>
                      <w:iCs w:val="0"/>
                      <w:caps w:val="0"/>
                      <w:color w:val="0F1115"/>
                      <w:spacing w:val="0"/>
                      <w:kern w:val="2"/>
                      <w:sz w:val="24"/>
                      <w:szCs w:val="24"/>
                      <w:highlight w:val="none"/>
                      <w:shd w:val="clear" w:fill="FFFFFF"/>
                      <w:vertAlign w:val="baseline"/>
                      <w:lang w:val="en-US" w:eastAsia="zh-CN" w:bidi="ar-SA"/>
                    </w:rPr>
                  </w:pPr>
                  <w:r>
                    <w:rPr>
                      <w:rFonts w:hint="eastAsia" w:ascii="宋体" w:hAnsi="宋体" w:eastAsia="宋体" w:cs="宋体"/>
                      <w:i w:val="0"/>
                      <w:iCs w:val="0"/>
                      <w:caps w:val="0"/>
                      <w:color w:val="0F1115"/>
                      <w:spacing w:val="0"/>
                      <w:sz w:val="24"/>
                      <w:szCs w:val="24"/>
                      <w:highlight w:val="none"/>
                      <w:shd w:val="clear" w:fill="FFFFFF"/>
                      <w:vertAlign w:val="baseline"/>
                    </w:rPr>
                    <w:t>环保型智能数显负压筛析仪</w:t>
                  </w:r>
                </w:p>
              </w:tc>
              <w:tc>
                <w:tcPr>
                  <w:tcW w:w="3156" w:type="dxa"/>
                  <w:tcMar>
                    <w:top w:w="0" w:type="dxa"/>
                    <w:left w:w="108" w:type="dxa"/>
                    <w:bottom w:w="0" w:type="dxa"/>
                    <w:right w:w="108" w:type="dxa"/>
                  </w:tcMar>
                  <w:vAlign w:val="center"/>
                </w:tcPr>
                <w:p w14:paraId="06A90BDF">
                  <w:pPr>
                    <w:widowControl/>
                    <w:spacing w:line="360" w:lineRule="auto"/>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r w14:paraId="157A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jc w:val="center"/>
              </w:trPr>
              <w:tc>
                <w:tcPr>
                  <w:tcW w:w="732" w:type="dxa"/>
                  <w:shd w:val="clear" w:color="auto" w:fill="auto"/>
                  <w:tcMar>
                    <w:top w:w="0" w:type="dxa"/>
                    <w:left w:w="108" w:type="dxa"/>
                    <w:bottom w:w="0" w:type="dxa"/>
                    <w:right w:w="108" w:type="dxa"/>
                  </w:tcMar>
                  <w:vAlign w:val="center"/>
                </w:tcPr>
                <w:p w14:paraId="32048845">
                  <w:pPr>
                    <w:widowControl/>
                    <w:spacing w:line="360" w:lineRule="auto"/>
                    <w:jc w:val="center"/>
                    <w:rPr>
                      <w:rFonts w:hint="default"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6</w:t>
                  </w:r>
                </w:p>
              </w:tc>
              <w:tc>
                <w:tcPr>
                  <w:tcW w:w="2492" w:type="dxa"/>
                  <w:shd w:val="clear" w:color="auto" w:fill="auto"/>
                  <w:tcMar>
                    <w:top w:w="0" w:type="dxa"/>
                    <w:left w:w="108" w:type="dxa"/>
                    <w:bottom w:w="0" w:type="dxa"/>
                    <w:right w:w="108" w:type="dxa"/>
                  </w:tcMar>
                  <w:vAlign w:val="center"/>
                </w:tcPr>
                <w:p w14:paraId="376A594B">
                  <w:pPr>
                    <w:widowControl w:val="0"/>
                    <w:spacing w:line="240" w:lineRule="auto"/>
                    <w:jc w:val="center"/>
                    <w:rPr>
                      <w:rFonts w:hint="default" w:ascii="宋体" w:hAnsi="宋体" w:eastAsia="宋体" w:cs="宋体"/>
                      <w:i w:val="0"/>
                      <w:iCs w:val="0"/>
                      <w:caps w:val="0"/>
                      <w:color w:val="0F1115"/>
                      <w:spacing w:val="0"/>
                      <w:kern w:val="2"/>
                      <w:sz w:val="24"/>
                      <w:szCs w:val="24"/>
                      <w:highlight w:val="none"/>
                      <w:shd w:val="clear" w:fill="FFFFFF"/>
                      <w:vertAlign w:val="baseline"/>
                      <w:lang w:val="en-US" w:eastAsia="zh-CN" w:bidi="ar-SA"/>
                    </w:rPr>
                  </w:pPr>
                  <w:r>
                    <w:rPr>
                      <w:rFonts w:hint="eastAsia" w:ascii="宋体" w:hAnsi="宋体" w:eastAsia="宋体" w:cs="宋体"/>
                      <w:i w:val="0"/>
                      <w:iCs w:val="0"/>
                      <w:caps w:val="0"/>
                      <w:color w:val="0F1115"/>
                      <w:spacing w:val="0"/>
                      <w:sz w:val="24"/>
                      <w:szCs w:val="24"/>
                      <w:highlight w:val="none"/>
                      <w:shd w:val="clear" w:fill="FFFFFF"/>
                      <w:vertAlign w:val="baseline"/>
                    </w:rPr>
                    <w:t>微机控制钢绞线应力松弛试验机</w:t>
                  </w:r>
                </w:p>
              </w:tc>
              <w:tc>
                <w:tcPr>
                  <w:tcW w:w="3156" w:type="dxa"/>
                  <w:tcMar>
                    <w:top w:w="0" w:type="dxa"/>
                    <w:left w:w="108" w:type="dxa"/>
                    <w:bottom w:w="0" w:type="dxa"/>
                    <w:right w:w="108" w:type="dxa"/>
                  </w:tcMar>
                  <w:vAlign w:val="center"/>
                </w:tcPr>
                <w:p w14:paraId="43D6B887">
                  <w:pPr>
                    <w:widowControl/>
                    <w:spacing w:line="360" w:lineRule="auto"/>
                    <w:jc w:val="center"/>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批发业</w:t>
                  </w:r>
                </w:p>
              </w:tc>
            </w:tr>
          </w:tbl>
          <w:p w14:paraId="79E63FE5">
            <w:pPr>
              <w:jc w:val="left"/>
              <w:rPr>
                <w:sz w:val="24"/>
                <w:highlight w:val="none"/>
              </w:rPr>
            </w:pPr>
            <w:r>
              <w:rPr>
                <w:sz w:val="24"/>
                <w:highlight w:val="none"/>
              </w:rPr>
              <w:t>本项目采购标的对应的中小企业划分标准所属行业</w:t>
            </w:r>
          </w:p>
        </w:tc>
      </w:tr>
      <w:tr w14:paraId="012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7D29F8">
            <w:pPr>
              <w:pStyle w:val="24"/>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23C00B54">
            <w:pPr>
              <w:jc w:val="center"/>
              <w:rPr>
                <w:sz w:val="24"/>
                <w:highlight w:val="none"/>
              </w:rPr>
            </w:pPr>
            <w:r>
              <w:rPr>
                <w:sz w:val="24"/>
                <w:highlight w:val="none"/>
              </w:rPr>
              <w:t>投标报价</w:t>
            </w:r>
          </w:p>
        </w:tc>
        <w:tc>
          <w:tcPr>
            <w:tcW w:w="7540" w:type="dxa"/>
            <w:vAlign w:val="center"/>
          </w:tcPr>
          <w:p w14:paraId="197F4F4A">
            <w:pPr>
              <w:jc w:val="left"/>
              <w:rPr>
                <w:sz w:val="24"/>
                <w:highlight w:val="none"/>
              </w:rPr>
            </w:pPr>
            <w:r>
              <w:rPr>
                <w:sz w:val="24"/>
                <w:highlight w:val="none"/>
              </w:rPr>
              <w:t>投标报价的特殊规定：</w:t>
            </w:r>
          </w:p>
          <w:p w14:paraId="44117F15">
            <w:pPr>
              <w:jc w:val="left"/>
              <w:rPr>
                <w:sz w:val="24"/>
                <w:highlight w:val="none"/>
              </w:rPr>
            </w:pPr>
            <w:r>
              <w:rPr>
                <w:sz w:val="24"/>
                <w:highlight w:val="none"/>
              </w:rPr>
              <w:t>□无</w:t>
            </w:r>
          </w:p>
          <w:p w14:paraId="6E45211E">
            <w:pPr>
              <w:jc w:val="left"/>
              <w:rPr>
                <w:sz w:val="24"/>
                <w:highlight w:val="none"/>
              </w:rPr>
            </w:pPr>
            <w:r>
              <w:rPr>
                <w:rFonts w:hint="eastAsia"/>
                <w:sz w:val="16"/>
                <w:szCs w:val="16"/>
                <w:highlight w:val="none"/>
              </w:rPr>
              <w:t>■</w:t>
            </w:r>
            <w:r>
              <w:rPr>
                <w:sz w:val="24"/>
                <w:highlight w:val="none"/>
              </w:rPr>
              <w:t>有，具体情形：_____。</w:t>
            </w:r>
          </w:p>
          <w:p w14:paraId="6D146997">
            <w:pPr>
              <w:jc w:val="left"/>
              <w:rPr>
                <w:sz w:val="24"/>
                <w:highlight w:val="none"/>
              </w:rPr>
            </w:pPr>
            <w:r>
              <w:rPr>
                <w:rFonts w:hint="eastAsia"/>
                <w:sz w:val="24"/>
                <w:highlight w:val="none"/>
              </w:rPr>
              <w:t>(1)投标人的报价不得超过采购项目预算金额，否则将被作为无效投标处理。</w:t>
            </w:r>
          </w:p>
          <w:p w14:paraId="4323C310">
            <w:pPr>
              <w:jc w:val="left"/>
              <w:rPr>
                <w:sz w:val="24"/>
                <w:highlight w:val="none"/>
              </w:rPr>
            </w:pPr>
            <w:r>
              <w:rPr>
                <w:rFonts w:hint="eastAsia"/>
                <w:sz w:val="24"/>
                <w:highlight w:val="none"/>
              </w:rPr>
              <w:t>(2)异常低价审查</w:t>
            </w:r>
          </w:p>
          <w:p w14:paraId="4DFF045E">
            <w:pPr>
              <w:jc w:val="left"/>
              <w:rPr>
                <w:sz w:val="24"/>
                <w:highlight w:val="none"/>
              </w:rPr>
            </w:pPr>
            <w:r>
              <w:rPr>
                <w:rFonts w:hint="eastAsia"/>
                <w:sz w:val="24"/>
                <w:highlight w:val="none"/>
              </w:rPr>
              <w:t>政府采购评审中出现下列情形之一的，评审委员会应当启动异常低价投标（响应）审查程序：</w:t>
            </w:r>
          </w:p>
          <w:p w14:paraId="4B5775E5">
            <w:pPr>
              <w:jc w:val="left"/>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7552B3AC">
            <w:pPr>
              <w:jc w:val="left"/>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00C3B364">
            <w:pPr>
              <w:jc w:val="left"/>
              <w:rPr>
                <w:sz w:val="24"/>
                <w:highlight w:val="none"/>
              </w:rPr>
            </w:pPr>
            <w:r>
              <w:rPr>
                <w:rFonts w:hint="eastAsia"/>
                <w:sz w:val="24"/>
                <w:highlight w:val="none"/>
              </w:rPr>
              <w:t>（3）投标（响应）报价低于采购项目最高限价45%的，即投标（响应）报价&lt;采购项目最高限价×45%；</w:t>
            </w:r>
          </w:p>
          <w:p w14:paraId="3230CC71">
            <w:pPr>
              <w:jc w:val="left"/>
              <w:rPr>
                <w:sz w:val="24"/>
                <w:highlight w:val="none"/>
              </w:rPr>
            </w:pPr>
            <w:r>
              <w:rPr>
                <w:rFonts w:hint="eastAsia"/>
                <w:sz w:val="24"/>
                <w:highlight w:val="none"/>
              </w:rPr>
              <w:t>（4）评审委员会基于专业判断，认为供应商报价过低，有可能影响产品质量或者不能诚信履约的其他情形。</w:t>
            </w:r>
          </w:p>
          <w:p w14:paraId="151FD469">
            <w:pPr>
              <w:jc w:val="left"/>
              <w:rPr>
                <w:sz w:val="24"/>
                <w:highlight w:val="none"/>
              </w:rPr>
            </w:pPr>
            <w:r>
              <w:rPr>
                <w:rFonts w:hint="eastAsia"/>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tc>
      </w:tr>
      <w:tr w14:paraId="0AB7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D7497F1">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CF5E773">
            <w:pPr>
              <w:jc w:val="center"/>
              <w:rPr>
                <w:sz w:val="24"/>
                <w:highlight w:val="none"/>
              </w:rPr>
            </w:pPr>
            <w:r>
              <w:rPr>
                <w:sz w:val="24"/>
                <w:highlight w:val="none"/>
              </w:rPr>
              <w:t>投标保证金</w:t>
            </w:r>
          </w:p>
        </w:tc>
        <w:tc>
          <w:tcPr>
            <w:tcW w:w="7540" w:type="dxa"/>
            <w:vAlign w:val="center"/>
          </w:tcPr>
          <w:p w14:paraId="70BCDF32">
            <w:pPr>
              <w:spacing w:line="240" w:lineRule="auto"/>
              <w:jc w:val="left"/>
              <w:rPr>
                <w:rFonts w:hint="eastAsia" w:eastAsia="宋体"/>
                <w:sz w:val="24"/>
                <w:highlight w:val="none"/>
                <w:lang w:eastAsia="zh-CN"/>
              </w:rPr>
            </w:pPr>
            <w:r>
              <w:rPr>
                <w:rFonts w:hint="eastAsia"/>
                <w:sz w:val="24"/>
                <w:highlight w:val="none"/>
                <w:lang w:val="en-US" w:eastAsia="zh-CN"/>
              </w:rPr>
              <w:t>本项目无需递交</w:t>
            </w:r>
            <w:r>
              <w:rPr>
                <w:sz w:val="24"/>
                <w:highlight w:val="none"/>
              </w:rPr>
              <w:t>投标保证金</w:t>
            </w:r>
            <w:r>
              <w:rPr>
                <w:rFonts w:hint="eastAsia"/>
                <w:sz w:val="24"/>
                <w:highlight w:val="none"/>
                <w:lang w:eastAsia="zh-CN"/>
              </w:rPr>
              <w:t>。</w:t>
            </w:r>
          </w:p>
          <w:p w14:paraId="18CB78C1">
            <w:pPr>
              <w:spacing w:line="240" w:lineRule="auto"/>
              <w:jc w:val="left"/>
              <w:rPr>
                <w:sz w:val="24"/>
                <w:highlight w:val="none"/>
              </w:rPr>
            </w:pPr>
            <w:r>
              <w:rPr>
                <w:rFonts w:hint="eastAsia"/>
                <w:sz w:val="24"/>
                <w:highlight w:val="none"/>
              </w:rPr>
              <w:t>投标保证金收受人信息：</w:t>
            </w:r>
          </w:p>
          <w:p w14:paraId="50E433B1">
            <w:pPr>
              <w:spacing w:line="240" w:lineRule="auto"/>
              <w:jc w:val="left"/>
              <w:rPr>
                <w:sz w:val="24"/>
                <w:highlight w:val="none"/>
              </w:rPr>
            </w:pPr>
            <w:r>
              <w:rPr>
                <w:rFonts w:hint="eastAsia"/>
                <w:sz w:val="24"/>
                <w:highlight w:val="none"/>
              </w:rPr>
              <w:t>账户名称：北京国际贸易有限公司</w:t>
            </w:r>
          </w:p>
          <w:p w14:paraId="5D9FF440">
            <w:pPr>
              <w:spacing w:line="240" w:lineRule="auto"/>
              <w:jc w:val="left"/>
              <w:rPr>
                <w:sz w:val="24"/>
                <w:highlight w:val="none"/>
              </w:rPr>
            </w:pPr>
            <w:r>
              <w:rPr>
                <w:rFonts w:hint="eastAsia"/>
                <w:sz w:val="24"/>
                <w:highlight w:val="none"/>
              </w:rPr>
              <w:t>银行名称：北京农商银行总行营业部</w:t>
            </w:r>
          </w:p>
          <w:p w14:paraId="5C6A2B1E">
            <w:pPr>
              <w:spacing w:line="240" w:lineRule="auto"/>
              <w:jc w:val="left"/>
              <w:rPr>
                <w:sz w:val="24"/>
                <w:highlight w:val="none"/>
              </w:rPr>
            </w:pPr>
            <w:r>
              <w:rPr>
                <w:rFonts w:hint="eastAsia"/>
                <w:sz w:val="24"/>
                <w:highlight w:val="none"/>
              </w:rPr>
              <w:t>银行账号：2000000311990</w:t>
            </w:r>
          </w:p>
          <w:p w14:paraId="7004FF01">
            <w:pPr>
              <w:spacing w:line="240" w:lineRule="auto"/>
              <w:jc w:val="left"/>
              <w:rPr>
                <w:sz w:val="24"/>
                <w:highlight w:val="none"/>
              </w:rPr>
            </w:pPr>
            <w:r>
              <w:rPr>
                <w:rFonts w:hint="eastAsia"/>
                <w:sz w:val="24"/>
                <w:highlight w:val="none"/>
              </w:rPr>
              <w:t>开户银行代码：402100007149</w:t>
            </w:r>
          </w:p>
        </w:tc>
      </w:tr>
      <w:tr w14:paraId="039C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52B8BD">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3485FDD5">
            <w:pPr>
              <w:jc w:val="center"/>
              <w:rPr>
                <w:sz w:val="24"/>
                <w:highlight w:val="none"/>
              </w:rPr>
            </w:pPr>
          </w:p>
        </w:tc>
        <w:tc>
          <w:tcPr>
            <w:tcW w:w="7540" w:type="dxa"/>
            <w:vAlign w:val="center"/>
          </w:tcPr>
          <w:p w14:paraId="13679FAF">
            <w:pPr>
              <w:spacing w:line="240" w:lineRule="auto"/>
              <w:jc w:val="left"/>
              <w:rPr>
                <w:color w:val="auto"/>
                <w:sz w:val="24"/>
                <w:highlight w:val="none"/>
              </w:rPr>
            </w:pPr>
            <w:r>
              <w:rPr>
                <w:color w:val="auto"/>
                <w:sz w:val="24"/>
                <w:highlight w:val="none"/>
              </w:rPr>
              <w:t>投标保证金可以不予退还的其他情形：</w:t>
            </w:r>
          </w:p>
          <w:p w14:paraId="0965C51C">
            <w:pPr>
              <w:spacing w:line="240" w:lineRule="auto"/>
              <w:jc w:val="left"/>
              <w:rPr>
                <w:color w:val="auto"/>
                <w:sz w:val="24"/>
                <w:highlight w:val="none"/>
              </w:rPr>
            </w:pPr>
            <w:r>
              <w:rPr>
                <w:rFonts w:hint="eastAsia" w:ascii="宋体" w:hAnsi="Courier New" w:eastAsia="宋体" w:cs="Times New Roman"/>
                <w:color w:val="auto"/>
                <w:kern w:val="2"/>
                <w:sz w:val="16"/>
                <w:szCs w:val="16"/>
                <w:highlight w:val="none"/>
                <w:lang w:val="en-US" w:eastAsia="zh-CN" w:bidi="ar-SA"/>
              </w:rPr>
              <w:t>■</w:t>
            </w:r>
            <w:r>
              <w:rPr>
                <w:color w:val="auto"/>
                <w:sz w:val="24"/>
                <w:highlight w:val="none"/>
              </w:rPr>
              <w:t>无</w:t>
            </w:r>
          </w:p>
          <w:p w14:paraId="2047700E">
            <w:pPr>
              <w:pStyle w:val="24"/>
              <w:adjustRightInd w:val="0"/>
              <w:snapToGrid w:val="0"/>
              <w:spacing w:line="240" w:lineRule="auto"/>
              <w:rPr>
                <w:rFonts w:hint="default" w:ascii="Times New Roman" w:hAnsi="Times New Roman"/>
                <w:color w:val="auto"/>
                <w:sz w:val="24"/>
                <w:highlight w:val="none"/>
              </w:rPr>
            </w:pPr>
            <w:r>
              <w:rPr>
                <w:color w:val="auto"/>
                <w:sz w:val="24"/>
                <w:highlight w:val="none"/>
              </w:rPr>
              <w:t>□</w:t>
            </w:r>
            <w:r>
              <w:rPr>
                <w:rFonts w:hint="default" w:ascii="Times New Roman" w:hAnsi="Times New Roman"/>
                <w:color w:val="auto"/>
                <w:sz w:val="24"/>
                <w:highlight w:val="none"/>
              </w:rPr>
              <w:t>有，具体情形：</w:t>
            </w:r>
          </w:p>
          <w:p w14:paraId="6FA29B5B">
            <w:pPr>
              <w:pStyle w:val="24"/>
              <w:adjustRightInd w:val="0"/>
              <w:snapToGrid w:val="0"/>
              <w:rPr>
                <w:rFonts w:hint="default" w:ascii="Times New Roman" w:hAnsi="Times New Roman"/>
                <w:sz w:val="24"/>
                <w:highlight w:val="none"/>
              </w:rPr>
            </w:pPr>
            <w:r>
              <w:rPr>
                <w:rFonts w:ascii="Times New Roman" w:hAnsi="Times New Roman"/>
                <w:color w:val="auto"/>
                <w:sz w:val="24"/>
                <w:highlight w:val="none"/>
              </w:rPr>
              <w:t>（1）在开标之日后</w:t>
            </w:r>
            <w:r>
              <w:rPr>
                <w:rFonts w:ascii="Times New Roman" w:hAnsi="Times New Roman"/>
                <w:sz w:val="24"/>
                <w:highlight w:val="none"/>
              </w:rPr>
              <w:t>到投标有效期满前，投标人因自身原因撤销投标的；</w:t>
            </w:r>
          </w:p>
          <w:p w14:paraId="4C2EDCD5">
            <w:pPr>
              <w:pStyle w:val="24"/>
              <w:adjustRightInd w:val="0"/>
              <w:snapToGrid w:val="0"/>
              <w:rPr>
                <w:rFonts w:hint="default" w:ascii="Times New Roman" w:hAnsi="Times New Roman"/>
                <w:sz w:val="24"/>
                <w:highlight w:val="none"/>
              </w:rPr>
            </w:pPr>
            <w:r>
              <w:rPr>
                <w:rFonts w:ascii="Times New Roman" w:hAnsi="Times New Roman"/>
                <w:sz w:val="24"/>
                <w:highlight w:val="none"/>
              </w:rPr>
              <w:t>（2）投标人以他人名义投标、相互串通投标或者以其他方式弄虚作假的，投标人提交的投标文件中提交虚假资料或失实资料的；</w:t>
            </w:r>
          </w:p>
          <w:p w14:paraId="3CDAAB13">
            <w:pPr>
              <w:pStyle w:val="24"/>
              <w:adjustRightInd w:val="0"/>
              <w:snapToGrid w:val="0"/>
              <w:rPr>
                <w:rFonts w:hint="default" w:ascii="Times New Roman" w:hAnsi="Times New Roman"/>
                <w:sz w:val="24"/>
                <w:highlight w:val="none"/>
              </w:rPr>
            </w:pPr>
            <w:r>
              <w:rPr>
                <w:rFonts w:ascii="Times New Roman" w:hAnsi="Times New Roman"/>
                <w:sz w:val="24"/>
                <w:highlight w:val="none"/>
              </w:rPr>
              <w:t>（3）中标人不按规定与采购人签订合同的；</w:t>
            </w:r>
          </w:p>
          <w:p w14:paraId="2BE1CD9F">
            <w:pPr>
              <w:pStyle w:val="24"/>
              <w:adjustRightInd w:val="0"/>
              <w:snapToGrid w:val="0"/>
              <w:rPr>
                <w:rFonts w:hint="default" w:ascii="Times New Roman" w:hAnsi="Times New Roman"/>
                <w:sz w:val="24"/>
                <w:highlight w:val="none"/>
              </w:rPr>
            </w:pPr>
            <w:r>
              <w:rPr>
                <w:rFonts w:ascii="Times New Roman" w:hAnsi="Times New Roman"/>
                <w:sz w:val="24"/>
                <w:highlight w:val="none"/>
              </w:rPr>
              <w:t>（4）中标人不按规定提交履约保证金的（如适用）；</w:t>
            </w:r>
          </w:p>
          <w:p w14:paraId="109A1ED0">
            <w:pPr>
              <w:pStyle w:val="24"/>
              <w:adjustRightInd w:val="0"/>
              <w:snapToGrid w:val="0"/>
              <w:spacing w:line="240" w:lineRule="auto"/>
              <w:rPr>
                <w:rFonts w:hint="default" w:ascii="Times New Roman" w:hAnsi="Times New Roman"/>
                <w:sz w:val="24"/>
                <w:szCs w:val="24"/>
                <w:highlight w:val="none"/>
              </w:rPr>
            </w:pPr>
            <w:r>
              <w:rPr>
                <w:rFonts w:ascii="Times New Roman" w:hAnsi="Times New Roman"/>
                <w:sz w:val="24"/>
                <w:highlight w:val="none"/>
              </w:rPr>
              <w:t>（5）中标人领取中标通知书时未按规定缴纳中标服务费的</w:t>
            </w:r>
            <w:r>
              <w:rPr>
                <w:sz w:val="24"/>
                <w:highlight w:val="none"/>
              </w:rPr>
              <w:t>。</w:t>
            </w:r>
            <w:bookmarkStart w:id="74" w:name="OLE_LINK11"/>
          </w:p>
          <w:bookmarkEnd w:id="74"/>
        </w:tc>
      </w:tr>
      <w:tr w14:paraId="5D8B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A78929">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4945B785">
            <w:pPr>
              <w:jc w:val="center"/>
              <w:rPr>
                <w:sz w:val="24"/>
                <w:highlight w:val="none"/>
              </w:rPr>
            </w:pPr>
            <w:r>
              <w:rPr>
                <w:sz w:val="24"/>
                <w:highlight w:val="none"/>
              </w:rPr>
              <w:t>投标有效期</w:t>
            </w:r>
          </w:p>
        </w:tc>
        <w:tc>
          <w:tcPr>
            <w:tcW w:w="7540" w:type="dxa"/>
            <w:vAlign w:val="center"/>
          </w:tcPr>
          <w:p w14:paraId="129E4A0D">
            <w:pPr>
              <w:jc w:val="left"/>
              <w:rPr>
                <w:sz w:val="24"/>
                <w:highlight w:val="none"/>
              </w:rPr>
            </w:pPr>
            <w:r>
              <w:rPr>
                <w:sz w:val="24"/>
                <w:highlight w:val="none"/>
              </w:rPr>
              <w:t>自提交投标文件的截止之日起算</w:t>
            </w:r>
            <w:r>
              <w:rPr>
                <w:rFonts w:hint="eastAsia"/>
                <w:sz w:val="24"/>
                <w:highlight w:val="none"/>
                <w:u w:val="single"/>
                <w:lang w:val="en-US" w:eastAsia="zh-CN"/>
              </w:rPr>
              <w:t>90</w:t>
            </w:r>
            <w:r>
              <w:rPr>
                <w:sz w:val="24"/>
                <w:highlight w:val="none"/>
              </w:rPr>
              <w:t>日历天。</w:t>
            </w:r>
          </w:p>
        </w:tc>
      </w:tr>
      <w:tr w14:paraId="2521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D1DD38">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1209E09">
            <w:pPr>
              <w:jc w:val="center"/>
              <w:rPr>
                <w:sz w:val="24"/>
                <w:highlight w:val="none"/>
              </w:rPr>
            </w:pPr>
            <w:r>
              <w:rPr>
                <w:sz w:val="24"/>
                <w:highlight w:val="none"/>
              </w:rPr>
              <w:t>解密时间</w:t>
            </w:r>
          </w:p>
        </w:tc>
        <w:tc>
          <w:tcPr>
            <w:tcW w:w="7540" w:type="dxa"/>
            <w:vAlign w:val="center"/>
          </w:tcPr>
          <w:p w14:paraId="1B5BA04E">
            <w:pPr>
              <w:jc w:val="left"/>
              <w:rPr>
                <w:sz w:val="24"/>
                <w:highlight w:val="none"/>
                <w:u w:val="single"/>
              </w:rPr>
            </w:pPr>
            <w:r>
              <w:rPr>
                <w:sz w:val="24"/>
                <w:highlight w:val="none"/>
              </w:rPr>
              <w:t>解密时间：</w:t>
            </w:r>
            <w:r>
              <w:rPr>
                <w:rFonts w:hint="eastAsia"/>
                <w:sz w:val="24"/>
                <w:highlight w:val="none"/>
                <w:u w:val="single"/>
              </w:rPr>
              <w:t>30</w:t>
            </w:r>
            <w:r>
              <w:rPr>
                <w:sz w:val="24"/>
                <w:highlight w:val="none"/>
              </w:rPr>
              <w:t>分钟</w:t>
            </w:r>
          </w:p>
        </w:tc>
      </w:tr>
      <w:tr w14:paraId="276C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15255D">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2D472C9D">
            <w:pPr>
              <w:jc w:val="center"/>
              <w:rPr>
                <w:sz w:val="24"/>
                <w:highlight w:val="none"/>
              </w:rPr>
            </w:pPr>
            <w:r>
              <w:rPr>
                <w:sz w:val="24"/>
                <w:highlight w:val="none"/>
              </w:rPr>
              <w:t>确定中标人</w:t>
            </w:r>
          </w:p>
        </w:tc>
        <w:tc>
          <w:tcPr>
            <w:tcW w:w="7540" w:type="dxa"/>
            <w:vAlign w:val="center"/>
          </w:tcPr>
          <w:p w14:paraId="1E8755FC">
            <w:pPr>
              <w:pStyle w:val="24"/>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48FA5AF2">
            <w:pPr>
              <w:pStyle w:val="24"/>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否</w:t>
            </w:r>
          </w:p>
          <w:p w14:paraId="477FCACF">
            <w:pPr>
              <w:pStyle w:val="24"/>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0C943953">
            <w:pPr>
              <w:pStyle w:val="24"/>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2D67DBA0">
            <w:pPr>
              <w:pStyle w:val="24"/>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得分且投标报价均相同的，以</w:t>
            </w:r>
            <w:r>
              <w:rPr>
                <w:rFonts w:ascii="Times New Roman" w:hAnsi="Times New Roman"/>
                <w:sz w:val="24"/>
                <w:highlight w:val="none"/>
                <w:u w:val="single"/>
              </w:rPr>
              <w:t>技术部分</w:t>
            </w:r>
            <w:r>
              <w:rPr>
                <w:rFonts w:hint="default" w:ascii="Times New Roman" w:hAnsi="Times New Roman"/>
                <w:sz w:val="24"/>
                <w:highlight w:val="none"/>
              </w:rPr>
              <w:t>得分高者为中标人</w:t>
            </w:r>
          </w:p>
          <w:p w14:paraId="046164FE">
            <w:pPr>
              <w:jc w:val="left"/>
              <w:rPr>
                <w:sz w:val="24"/>
                <w:highlight w:val="none"/>
                <w:u w:val="single"/>
              </w:rPr>
            </w:pPr>
            <w:r>
              <w:rPr>
                <w:sz w:val="24"/>
                <w:highlight w:val="none"/>
              </w:rPr>
              <w:t>□随机抽取</w:t>
            </w:r>
          </w:p>
        </w:tc>
      </w:tr>
      <w:tr w14:paraId="671C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11C6DA">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000697E7">
            <w:pPr>
              <w:jc w:val="center"/>
              <w:rPr>
                <w:sz w:val="24"/>
                <w:highlight w:val="none"/>
              </w:rPr>
            </w:pPr>
            <w:r>
              <w:rPr>
                <w:sz w:val="24"/>
                <w:highlight w:val="none"/>
              </w:rPr>
              <w:t>分包</w:t>
            </w:r>
          </w:p>
        </w:tc>
        <w:tc>
          <w:tcPr>
            <w:tcW w:w="7540" w:type="dxa"/>
            <w:vAlign w:val="center"/>
          </w:tcPr>
          <w:p w14:paraId="17FE3264">
            <w:pPr>
              <w:jc w:val="left"/>
              <w:rPr>
                <w:sz w:val="24"/>
                <w:highlight w:val="none"/>
              </w:rPr>
            </w:pPr>
            <w:r>
              <w:rPr>
                <w:sz w:val="24"/>
                <w:highlight w:val="none"/>
              </w:rPr>
              <w:t xml:space="preserve">本项目的非主体、非关键性工作是否允许分包： </w:t>
            </w:r>
          </w:p>
          <w:p w14:paraId="0DDFE606">
            <w:pPr>
              <w:jc w:val="left"/>
              <w:rPr>
                <w:sz w:val="24"/>
                <w:highlight w:val="none"/>
              </w:rPr>
            </w:pPr>
            <w:r>
              <w:rPr>
                <w:rFonts w:hint="eastAsia"/>
                <w:sz w:val="16"/>
                <w:szCs w:val="16"/>
                <w:highlight w:val="none"/>
              </w:rPr>
              <w:t>■</w:t>
            </w:r>
            <w:r>
              <w:rPr>
                <w:sz w:val="24"/>
                <w:highlight w:val="none"/>
              </w:rPr>
              <w:t>不允许</w:t>
            </w:r>
          </w:p>
          <w:p w14:paraId="61881E15">
            <w:pPr>
              <w:jc w:val="left"/>
              <w:rPr>
                <w:sz w:val="24"/>
                <w:highlight w:val="none"/>
              </w:rPr>
            </w:pPr>
            <w:r>
              <w:rPr>
                <w:sz w:val="24"/>
                <w:highlight w:val="none"/>
              </w:rPr>
              <w:t>□允许，具体要求：</w:t>
            </w:r>
          </w:p>
          <w:p w14:paraId="3DF6F23A">
            <w:pPr>
              <w:jc w:val="left"/>
              <w:rPr>
                <w:sz w:val="24"/>
                <w:highlight w:val="none"/>
              </w:rPr>
            </w:pPr>
            <w:r>
              <w:rPr>
                <w:sz w:val="24"/>
                <w:highlight w:val="none"/>
              </w:rPr>
              <w:t>（1）可以分包履行的具体内容：_____；</w:t>
            </w:r>
          </w:p>
          <w:p w14:paraId="45B7603B">
            <w:pPr>
              <w:jc w:val="left"/>
              <w:rPr>
                <w:sz w:val="24"/>
                <w:highlight w:val="none"/>
              </w:rPr>
            </w:pPr>
            <w:r>
              <w:rPr>
                <w:sz w:val="24"/>
                <w:highlight w:val="none"/>
              </w:rPr>
              <w:t>（2）允许分包的金额或者比例：_____；</w:t>
            </w:r>
          </w:p>
          <w:p w14:paraId="26F38403">
            <w:pPr>
              <w:jc w:val="left"/>
              <w:rPr>
                <w:sz w:val="24"/>
                <w:highlight w:val="none"/>
                <w:u w:val="single"/>
              </w:rPr>
            </w:pPr>
            <w:r>
              <w:rPr>
                <w:sz w:val="24"/>
                <w:highlight w:val="none"/>
              </w:rPr>
              <w:t>（3）其他要求：_____。</w:t>
            </w:r>
          </w:p>
        </w:tc>
      </w:tr>
      <w:tr w14:paraId="4068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DD1430">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1F5C4E14">
            <w:pPr>
              <w:jc w:val="center"/>
              <w:rPr>
                <w:sz w:val="24"/>
                <w:highlight w:val="none"/>
              </w:rPr>
            </w:pPr>
            <w:r>
              <w:rPr>
                <w:sz w:val="24"/>
                <w:highlight w:val="none"/>
              </w:rPr>
              <w:t>政采贷</w:t>
            </w:r>
          </w:p>
        </w:tc>
        <w:tc>
          <w:tcPr>
            <w:tcW w:w="7540" w:type="dxa"/>
            <w:vAlign w:val="center"/>
          </w:tcPr>
          <w:p w14:paraId="332C2A89">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ED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AA3CBF">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28E922C3">
            <w:pPr>
              <w:jc w:val="center"/>
              <w:rPr>
                <w:sz w:val="24"/>
                <w:highlight w:val="none"/>
              </w:rPr>
            </w:pPr>
            <w:r>
              <w:rPr>
                <w:sz w:val="24"/>
                <w:highlight w:val="none"/>
              </w:rPr>
              <w:t>询问</w:t>
            </w:r>
          </w:p>
        </w:tc>
        <w:tc>
          <w:tcPr>
            <w:tcW w:w="7540" w:type="dxa"/>
            <w:vAlign w:val="center"/>
          </w:tcPr>
          <w:p w14:paraId="12E74F3C">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rPr>
              <w:t>信函或电子邮件</w:t>
            </w:r>
          </w:p>
        </w:tc>
      </w:tr>
      <w:tr w14:paraId="092A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jc w:val="center"/>
        </w:trPr>
        <w:tc>
          <w:tcPr>
            <w:tcW w:w="988" w:type="dxa"/>
            <w:vAlign w:val="center"/>
          </w:tcPr>
          <w:p w14:paraId="3A7EC876">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2CDD2B50">
            <w:pPr>
              <w:jc w:val="center"/>
              <w:rPr>
                <w:sz w:val="24"/>
                <w:highlight w:val="none"/>
              </w:rPr>
            </w:pPr>
            <w:r>
              <w:rPr>
                <w:sz w:val="24"/>
                <w:highlight w:val="none"/>
              </w:rPr>
              <w:t>联系方式</w:t>
            </w:r>
          </w:p>
        </w:tc>
        <w:tc>
          <w:tcPr>
            <w:tcW w:w="7540" w:type="dxa"/>
            <w:vAlign w:val="center"/>
          </w:tcPr>
          <w:p w14:paraId="3BD36ABD">
            <w:pPr>
              <w:jc w:val="left"/>
              <w:rPr>
                <w:sz w:val="24"/>
                <w:highlight w:val="none"/>
              </w:rPr>
            </w:pPr>
            <w:r>
              <w:rPr>
                <w:sz w:val="24"/>
                <w:highlight w:val="none"/>
              </w:rPr>
              <w:t>接收询问和质疑的联系方式</w:t>
            </w:r>
          </w:p>
          <w:p w14:paraId="38B2A3DC">
            <w:pPr>
              <w:jc w:val="left"/>
              <w:rPr>
                <w:sz w:val="24"/>
                <w:highlight w:val="none"/>
              </w:rPr>
            </w:pPr>
            <w:r>
              <w:rPr>
                <w:sz w:val="24"/>
                <w:highlight w:val="none"/>
              </w:rPr>
              <w:t>联系部门：</w:t>
            </w:r>
            <w:r>
              <w:rPr>
                <w:rFonts w:hint="eastAsia"/>
                <w:sz w:val="24"/>
                <w:highlight w:val="none"/>
              </w:rPr>
              <w:t>北京国际贸易有限公司</w:t>
            </w:r>
            <w:r>
              <w:rPr>
                <w:rFonts w:hint="eastAsia"/>
                <w:sz w:val="24"/>
                <w:highlight w:val="none"/>
                <w:lang w:val="en-US" w:eastAsia="zh-CN"/>
              </w:rPr>
              <w:t>第七业务部</w:t>
            </w:r>
            <w:r>
              <w:rPr>
                <w:sz w:val="24"/>
                <w:highlight w:val="none"/>
              </w:rPr>
              <w:t>；</w:t>
            </w:r>
          </w:p>
          <w:p w14:paraId="38450889">
            <w:pPr>
              <w:jc w:val="left"/>
              <w:rPr>
                <w:sz w:val="24"/>
                <w:highlight w:val="none"/>
              </w:rPr>
            </w:pPr>
            <w:r>
              <w:rPr>
                <w:sz w:val="24"/>
                <w:highlight w:val="none"/>
              </w:rPr>
              <w:t>联系电话：</w:t>
            </w:r>
            <w:r>
              <w:rPr>
                <w:rFonts w:hint="eastAsia"/>
                <w:sz w:val="24"/>
                <w:highlight w:val="none"/>
              </w:rPr>
              <w:t>13011852014</w:t>
            </w:r>
            <w:r>
              <w:rPr>
                <w:sz w:val="24"/>
                <w:highlight w:val="none"/>
              </w:rPr>
              <w:t>；</w:t>
            </w:r>
          </w:p>
          <w:p w14:paraId="4B6552E6">
            <w:pPr>
              <w:jc w:val="left"/>
              <w:rPr>
                <w:sz w:val="24"/>
                <w:highlight w:val="none"/>
              </w:rPr>
            </w:pPr>
            <w:r>
              <w:rPr>
                <w:sz w:val="24"/>
                <w:highlight w:val="none"/>
              </w:rPr>
              <w:t>通讯地址：</w:t>
            </w:r>
            <w:r>
              <w:rPr>
                <w:rFonts w:hint="eastAsia"/>
                <w:sz w:val="24"/>
                <w:highlight w:val="none"/>
              </w:rPr>
              <w:t>北京市朝阳区建国门外大街甲3号</w:t>
            </w:r>
            <w:r>
              <w:rPr>
                <w:sz w:val="24"/>
                <w:highlight w:val="none"/>
              </w:rPr>
              <w:t>。</w:t>
            </w:r>
          </w:p>
        </w:tc>
      </w:tr>
      <w:tr w14:paraId="0F89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132CECD">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53464CB">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60B7CD0">
            <w:pPr>
              <w:jc w:val="left"/>
              <w:rPr>
                <w:sz w:val="24"/>
                <w:highlight w:val="none"/>
              </w:rPr>
            </w:pPr>
            <w:r>
              <w:rPr>
                <w:sz w:val="24"/>
                <w:highlight w:val="none"/>
              </w:rPr>
              <w:t>收费对象：</w:t>
            </w:r>
          </w:p>
          <w:p w14:paraId="41C012D3">
            <w:pPr>
              <w:jc w:val="left"/>
              <w:rPr>
                <w:sz w:val="24"/>
                <w:highlight w:val="none"/>
              </w:rPr>
            </w:pPr>
            <w:r>
              <w:rPr>
                <w:sz w:val="24"/>
                <w:highlight w:val="none"/>
              </w:rPr>
              <w:t>□采购人</w:t>
            </w:r>
          </w:p>
          <w:p w14:paraId="009F0BA3">
            <w:pPr>
              <w:jc w:val="left"/>
              <w:rPr>
                <w:sz w:val="24"/>
                <w:highlight w:val="none"/>
              </w:rPr>
            </w:pPr>
            <w:r>
              <w:rPr>
                <w:rFonts w:hint="eastAsia"/>
                <w:sz w:val="16"/>
                <w:szCs w:val="16"/>
                <w:highlight w:val="none"/>
              </w:rPr>
              <w:t>■</w:t>
            </w:r>
            <w:r>
              <w:rPr>
                <w:sz w:val="24"/>
                <w:highlight w:val="none"/>
              </w:rPr>
              <w:t>中标人</w:t>
            </w:r>
          </w:p>
          <w:p w14:paraId="6E64F152">
            <w:pPr>
              <w:jc w:val="left"/>
              <w:rPr>
                <w:rFonts w:hint="eastAsia" w:eastAsia="宋体"/>
                <w:sz w:val="24"/>
                <w:highlight w:val="none"/>
                <w:lang w:eastAsia="zh-CN"/>
              </w:rPr>
            </w:pPr>
            <w:r>
              <w:rPr>
                <w:rFonts w:hint="eastAsia"/>
                <w:sz w:val="24"/>
                <w:highlight w:val="none"/>
              </w:rPr>
              <w:t>收费标准：《招标代理服务收费管理暂行办法》（计价格[2002]1980号）和国家发展改革委办公厅关于招标代理服务收费有关问题的通知（发改办价格[2003]857号）及《国家发改委关于降低部分建设项目收费标准规范收费行为等有关问题的通知》（发改价格[2011]534号）的规定执行</w:t>
            </w:r>
            <w:r>
              <w:rPr>
                <w:rFonts w:hint="eastAsia"/>
                <w:sz w:val="24"/>
                <w:highlight w:val="none"/>
                <w:lang w:eastAsia="zh-CN"/>
              </w:rPr>
              <w:t>。</w:t>
            </w:r>
          </w:p>
          <w:p w14:paraId="71C78D6A">
            <w:pPr>
              <w:jc w:val="left"/>
              <w:rPr>
                <w:sz w:val="24"/>
                <w:highlight w:val="none"/>
              </w:rPr>
            </w:pPr>
            <w:r>
              <w:rPr>
                <w:sz w:val="24"/>
                <w:highlight w:val="none"/>
              </w:rPr>
              <w:t>缴纳时间：</w:t>
            </w:r>
            <w:r>
              <w:rPr>
                <w:rFonts w:hint="eastAsia"/>
                <w:sz w:val="24"/>
                <w:highlight w:val="none"/>
                <w:u w:val="single"/>
              </w:rPr>
              <w:t>在领取中标通知书的同时缴纳</w:t>
            </w:r>
            <w:r>
              <w:rPr>
                <w:sz w:val="24"/>
                <w:highlight w:val="none"/>
                <w:u w:val="single"/>
              </w:rPr>
              <w:t>。</w:t>
            </w:r>
          </w:p>
        </w:tc>
      </w:tr>
    </w:tbl>
    <w:p w14:paraId="131CCBD9">
      <w:pPr>
        <w:tabs>
          <w:tab w:val="left" w:pos="5580"/>
        </w:tabs>
        <w:adjustRightInd w:val="0"/>
        <w:spacing w:line="360" w:lineRule="auto"/>
        <w:jc w:val="distribute"/>
        <w:rPr>
          <w:sz w:val="24"/>
          <w:highlight w:val="none"/>
        </w:rPr>
        <w:sectPr>
          <w:footerReference r:id="rId16" w:type="first"/>
          <w:footerReference r:id="rId15" w:type="default"/>
          <w:pgSz w:w="11907" w:h="16840"/>
          <w:pgMar w:top="1418" w:right="1134" w:bottom="1418" w:left="1701" w:header="851" w:footer="851" w:gutter="0"/>
          <w:pgNumType w:fmt="decimal" w:start="9"/>
          <w:cols w:space="720" w:num="1"/>
          <w:titlePg/>
          <w:docGrid w:linePitch="462" w:charSpace="0"/>
        </w:sectPr>
      </w:pPr>
    </w:p>
    <w:p w14:paraId="6CE7FAB9">
      <w:pPr>
        <w:spacing w:before="240" w:beforeLines="100" w:after="240" w:afterLines="100"/>
        <w:jc w:val="center"/>
        <w:rPr>
          <w:b/>
          <w:sz w:val="28"/>
          <w:szCs w:val="28"/>
          <w:highlight w:val="none"/>
        </w:rPr>
      </w:pPr>
      <w:bookmarkStart w:id="75" w:name="_Toc264969207"/>
      <w:bookmarkStart w:id="76" w:name="_Toc226965790"/>
      <w:bookmarkStart w:id="77" w:name="_Toc353825542"/>
      <w:bookmarkStart w:id="78" w:name="_Toc353873932"/>
      <w:bookmarkStart w:id="79" w:name="_Toc305158785"/>
      <w:bookmarkStart w:id="80" w:name="_Toc127151517"/>
      <w:bookmarkStart w:id="81" w:name="_Toc353873662"/>
      <w:bookmarkStart w:id="82" w:name="_Toc305158859"/>
      <w:bookmarkStart w:id="83" w:name="_Toc150480755"/>
      <w:bookmarkStart w:id="84" w:name="_Toc142311019"/>
      <w:bookmarkStart w:id="85" w:name="_Toc265228355"/>
      <w:bookmarkStart w:id="86" w:name="_Toc226337213"/>
      <w:bookmarkStart w:id="87" w:name="_Toc150774722"/>
      <w:bookmarkStart w:id="88" w:name="_Toc195842882"/>
      <w:r>
        <w:rPr>
          <w:b/>
          <w:sz w:val="28"/>
          <w:szCs w:val="28"/>
          <w:highlight w:val="none"/>
        </w:rPr>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A8A8DA9">
      <w:pPr>
        <w:pStyle w:val="3"/>
        <w:tabs>
          <w:tab w:val="center" w:pos="4592"/>
          <w:tab w:val="left" w:pos="7860"/>
        </w:tabs>
        <w:spacing w:before="0" w:line="360" w:lineRule="auto"/>
        <w:jc w:val="left"/>
        <w:rPr>
          <w:rFonts w:ascii="Times New Roman" w:hAnsi="Times New Roman" w:eastAsia="宋体"/>
          <w:sz w:val="28"/>
          <w:highlight w:val="none"/>
        </w:rPr>
      </w:pPr>
      <w:bookmarkStart w:id="89" w:name="_Toc520356143"/>
      <w:bookmarkStart w:id="90" w:name="_Toc127151518"/>
      <w:r>
        <w:rPr>
          <w:rFonts w:ascii="Times New Roman" w:hAnsi="Times New Roman" w:eastAsia="宋体"/>
          <w:sz w:val="28"/>
          <w:highlight w:val="none"/>
        </w:rPr>
        <w:tab/>
      </w:r>
      <w:bookmarkStart w:id="91" w:name="_Toc150480756"/>
      <w:bookmarkStart w:id="92" w:name="_Toc150774618"/>
      <w:bookmarkStart w:id="93" w:name="_Toc226965708"/>
      <w:bookmarkStart w:id="94" w:name="_Toc151193616"/>
      <w:bookmarkStart w:id="95" w:name="_Toc151190145"/>
      <w:bookmarkStart w:id="96" w:name="_Toc150774723"/>
      <w:bookmarkStart w:id="97" w:name="_Toc142311020"/>
      <w:bookmarkStart w:id="98" w:name="_Toc151193906"/>
      <w:bookmarkStart w:id="99" w:name="_Toc226965791"/>
      <w:bookmarkStart w:id="100" w:name="_Toc265228356"/>
      <w:bookmarkStart w:id="101" w:name="_Toc226337214"/>
      <w:bookmarkStart w:id="102" w:name="_Toc151193832"/>
      <w:bookmarkStart w:id="103" w:name="_Toc305158860"/>
      <w:bookmarkStart w:id="104" w:name="_Toc151193760"/>
      <w:bookmarkStart w:id="105" w:name="_Toc195842883"/>
      <w:bookmarkStart w:id="106" w:name="_Toc305158786"/>
      <w:bookmarkStart w:id="107" w:name="_Toc226309762"/>
      <w:bookmarkStart w:id="108" w:name="_Toc151193688"/>
      <w:bookmarkStart w:id="109" w:name="_Toc264969208"/>
      <w:bookmarkStart w:id="110" w:name="_Toc150509269"/>
      <w:r>
        <w:rPr>
          <w:rFonts w:ascii="Times New Roman" w:hAnsi="Times New Roman" w:eastAsia="宋体"/>
          <w:sz w:val="28"/>
          <w:highlight w:val="none"/>
        </w:rPr>
        <w:t>一   说  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hAnsi="Times New Roman" w:eastAsia="宋体"/>
          <w:sz w:val="28"/>
          <w:highlight w:val="none"/>
        </w:rPr>
        <w:tab/>
      </w:r>
    </w:p>
    <w:p w14:paraId="50694903">
      <w:pPr>
        <w:numPr>
          <w:ilvl w:val="0"/>
          <w:numId w:val="0"/>
        </w:numPr>
        <w:tabs>
          <w:tab w:val="left" w:pos="360"/>
        </w:tabs>
        <w:snapToGrid w:val="0"/>
        <w:spacing w:after="0" w:line="360" w:lineRule="auto"/>
        <w:ind w:left="0" w:leftChars="0" w:firstLine="480" w:firstLineChars="200"/>
        <w:outlineLvl w:val="1"/>
        <w:rPr>
          <w:sz w:val="24"/>
          <w:highlight w:val="none"/>
        </w:rPr>
      </w:pPr>
      <w:bookmarkStart w:id="111" w:name="_Toc264969209"/>
      <w:bookmarkStart w:id="112" w:name="_Toc305158787"/>
      <w:bookmarkStart w:id="113" w:name="_Toc305158861"/>
      <w:bookmarkStart w:id="114" w:name="_Toc265228357"/>
      <w:r>
        <w:rPr>
          <w:rFonts w:hint="eastAsia" w:ascii="Times New Roman" w:hAnsi="Times New Roman" w:eastAsia="宋体" w:cs="Times New Roman"/>
          <w:kern w:val="2"/>
          <w:sz w:val="24"/>
          <w:szCs w:val="24"/>
          <w:highlight w:val="none"/>
          <w:lang w:val="en-US" w:eastAsia="zh-CN" w:bidi="ar-SA"/>
        </w:rPr>
        <w:t>1</w:t>
      </w:r>
      <w:r>
        <w:rPr>
          <w:sz w:val="24"/>
          <w:highlight w:val="none"/>
        </w:rPr>
        <w:t>采购人、采购代理机构、投标人</w:t>
      </w:r>
      <w:bookmarkEnd w:id="111"/>
      <w:bookmarkEnd w:id="112"/>
      <w:bookmarkEnd w:id="113"/>
      <w:bookmarkEnd w:id="114"/>
      <w:r>
        <w:rPr>
          <w:sz w:val="24"/>
          <w:highlight w:val="none"/>
        </w:rPr>
        <w:t>、联合体</w:t>
      </w:r>
    </w:p>
    <w:p w14:paraId="7222CFE7">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w:t>
      </w:r>
      <w:r>
        <w:rPr>
          <w:sz w:val="24"/>
          <w:highlight w:val="none"/>
        </w:rPr>
        <w:t>采购人、采购代理机构：指依法进行政府采购的国家机关、事业单位、团体组织，及其委托的采购代理机构。本项目采购人、采购代理机构见第一章《投标邀请》。</w:t>
      </w:r>
    </w:p>
    <w:p w14:paraId="3C8ECCA0">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w:t>
      </w:r>
      <w:r>
        <w:rPr>
          <w:sz w:val="24"/>
          <w:highlight w:val="none"/>
        </w:rPr>
        <w:t>投标人（也称“供应商”、“申请人”）：指向采购人提供货物、工程或者服务的法人、其他组织或者自然人。</w:t>
      </w:r>
    </w:p>
    <w:p w14:paraId="4D4CEBC4">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1.3</w:t>
      </w:r>
      <w:r>
        <w:rPr>
          <w:sz w:val="24"/>
          <w:highlight w:val="none"/>
        </w:rPr>
        <w:t>联合体：指两个以上的自然人、法人或者其他组织组成一个联合体，以一个供应商的身份共同参加政府采购。</w:t>
      </w:r>
    </w:p>
    <w:p w14:paraId="1AFDAFA6">
      <w:pPr>
        <w:numPr>
          <w:ilvl w:val="0"/>
          <w:numId w:val="0"/>
        </w:numPr>
        <w:tabs>
          <w:tab w:val="left" w:pos="360"/>
        </w:tabs>
        <w:snapToGrid w:val="0"/>
        <w:spacing w:after="0" w:line="360" w:lineRule="auto"/>
        <w:ind w:left="0" w:leftChars="0" w:firstLine="480" w:firstLineChars="200"/>
        <w:outlineLvl w:val="1"/>
        <w:rPr>
          <w:sz w:val="24"/>
          <w:highlight w:val="none"/>
        </w:rPr>
      </w:pPr>
      <w:bookmarkStart w:id="115" w:name="_Toc151193908"/>
      <w:bookmarkStart w:id="116" w:name="_Toc151193834"/>
      <w:bookmarkStart w:id="117" w:name="_Toc226965710"/>
      <w:bookmarkStart w:id="118" w:name="_Toc151193690"/>
      <w:bookmarkStart w:id="119" w:name="_Toc164351614"/>
      <w:bookmarkStart w:id="120" w:name="_Toc164229215"/>
      <w:bookmarkStart w:id="121" w:name="_Toc305158862"/>
      <w:bookmarkStart w:id="122" w:name="_Toc164608634"/>
      <w:bookmarkStart w:id="123" w:name="_Toc150774620"/>
      <w:bookmarkStart w:id="124" w:name="_Toc226309764"/>
      <w:bookmarkStart w:id="125" w:name="_Toc164608789"/>
      <w:bookmarkStart w:id="126" w:name="_Toc150480758"/>
      <w:bookmarkStart w:id="127" w:name="_Toc151193762"/>
      <w:bookmarkStart w:id="128" w:name="_Toc226965793"/>
      <w:bookmarkStart w:id="129" w:name="_Toc265228358"/>
      <w:bookmarkStart w:id="130" w:name="_Toc151190147"/>
      <w:bookmarkStart w:id="131" w:name="_Toc150509271"/>
      <w:bookmarkStart w:id="132" w:name="_Toc150774725"/>
      <w:bookmarkStart w:id="133" w:name="_Toc164229361"/>
      <w:bookmarkStart w:id="134" w:name="_Toc149720813"/>
      <w:bookmarkStart w:id="135" w:name="_Toc127151520"/>
      <w:bookmarkStart w:id="136" w:name="_Toc142311022"/>
      <w:bookmarkStart w:id="137" w:name="_Toc195842885"/>
      <w:bookmarkStart w:id="138" w:name="_Toc127151721"/>
      <w:bookmarkStart w:id="139" w:name="_Toc127161434"/>
      <w:bookmarkStart w:id="140" w:name="_Toc305158788"/>
      <w:bookmarkStart w:id="141" w:name="_Toc226337216"/>
      <w:bookmarkStart w:id="142" w:name="_Toc264969210"/>
      <w:bookmarkStart w:id="143" w:name="_Toc151193618"/>
      <w:r>
        <w:rPr>
          <w:rFonts w:hint="eastAsia" w:ascii="Times New Roman" w:hAnsi="Times New Roman" w:eastAsia="宋体" w:cs="Times New Roman"/>
          <w:kern w:val="2"/>
          <w:sz w:val="24"/>
          <w:szCs w:val="24"/>
          <w:highlight w:val="none"/>
          <w:lang w:val="en-US" w:eastAsia="zh-CN" w:bidi="ar-SA"/>
        </w:rPr>
        <w:t>2</w:t>
      </w:r>
      <w:r>
        <w:rPr>
          <w:sz w:val="24"/>
          <w:highlight w:val="none"/>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sz w:val="24"/>
          <w:highlight w:val="none"/>
        </w:rPr>
        <w:t>、项目属性、科研仪器设备采购、核心产品</w:t>
      </w:r>
      <w:r>
        <w:rPr>
          <w:rFonts w:hint="eastAsia"/>
          <w:sz w:val="24"/>
          <w:highlight w:val="none"/>
        </w:rPr>
        <w:t>、</w:t>
      </w:r>
      <w:bookmarkStart w:id="144" w:name="_Hlk225863778"/>
      <w:r>
        <w:rPr>
          <w:rFonts w:hint="eastAsia"/>
          <w:sz w:val="24"/>
          <w:highlight w:val="none"/>
        </w:rPr>
        <w:t>本国产品标准</w:t>
      </w:r>
      <w:bookmarkEnd w:id="144"/>
    </w:p>
    <w:p w14:paraId="114826E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2.1</w:t>
      </w:r>
      <w:r>
        <w:rPr>
          <w:sz w:val="24"/>
          <w:highlight w:val="none"/>
        </w:rPr>
        <w:t>资金来源为财政性资金和/或本项目采购中无法与财政性资金分割的非财政性资金。</w:t>
      </w:r>
    </w:p>
    <w:p w14:paraId="180A581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2.2</w:t>
      </w:r>
      <w:r>
        <w:rPr>
          <w:sz w:val="24"/>
          <w:highlight w:val="none"/>
        </w:rPr>
        <w:t>项目属性见《投标人须知资料表》。</w:t>
      </w:r>
    </w:p>
    <w:p w14:paraId="5FE17BA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w:t>
      </w:r>
      <w:r>
        <w:rPr>
          <w:sz w:val="24"/>
          <w:highlight w:val="none"/>
        </w:rPr>
        <w:t>是否属于科研仪器设备采购见《投标人须知资料表》。</w:t>
      </w:r>
    </w:p>
    <w:p w14:paraId="6852DDE9">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w:t>
      </w:r>
      <w:r>
        <w:rPr>
          <w:sz w:val="24"/>
          <w:highlight w:val="none"/>
        </w:rPr>
        <w:t>核心产品见《投标人须知资料表》。</w:t>
      </w:r>
    </w:p>
    <w:p w14:paraId="4E181EB7">
      <w:pPr>
        <w:numPr>
          <w:ilvl w:val="1"/>
          <w:numId w:val="0"/>
        </w:numPr>
        <w:tabs>
          <w:tab w:val="left" w:pos="1080"/>
          <w:tab w:val="left" w:pos="2014"/>
          <w:tab w:val="left" w:pos="5521"/>
        </w:tabs>
        <w:snapToGrid w:val="0"/>
        <w:spacing w:after="0" w:line="360" w:lineRule="auto"/>
        <w:ind w:left="0" w:leftChars="0" w:firstLine="480" w:firstLineChars="200"/>
        <w:rPr>
          <w:sz w:val="24"/>
          <w:highlight w:val="none"/>
        </w:rPr>
      </w:pPr>
      <w:bookmarkStart w:id="145" w:name="OLE_LINK12"/>
      <w:r>
        <w:rPr>
          <w:rFonts w:hint="default" w:ascii="Times New Roman" w:hAnsi="Times New Roman" w:eastAsia="宋体" w:cs="Times New Roman"/>
          <w:kern w:val="2"/>
          <w:sz w:val="24"/>
          <w:szCs w:val="24"/>
          <w:highlight w:val="none"/>
          <w:lang w:val="en-US" w:eastAsia="zh-CN" w:bidi="ar-SA"/>
        </w:rPr>
        <w:t>2.5</w:t>
      </w:r>
      <w:r>
        <w:rPr>
          <w:sz w:val="24"/>
          <w:highlight w:val="none"/>
        </w:rPr>
        <w:t>是否适用本国产品标准及适用范围见《投标人须知资料表》</w:t>
      </w:r>
      <w:bookmarkEnd w:id="145"/>
      <w:r>
        <w:rPr>
          <w:rFonts w:hint="eastAsia"/>
          <w:sz w:val="24"/>
          <w:highlight w:val="none"/>
        </w:rPr>
        <w:t>。</w:t>
      </w:r>
    </w:p>
    <w:p w14:paraId="0E5F41FA">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3</w:t>
      </w:r>
      <w:r>
        <w:rPr>
          <w:sz w:val="24"/>
          <w:highlight w:val="none"/>
        </w:rPr>
        <w:t>现场考察、开标前答疑会</w:t>
      </w:r>
    </w:p>
    <w:p w14:paraId="7772D215">
      <w:pPr>
        <w:numPr>
          <w:ilvl w:val="1"/>
          <w:numId w:val="0"/>
        </w:numPr>
        <w:tabs>
          <w:tab w:val="left" w:pos="1080"/>
          <w:tab w:val="left" w:pos="2014"/>
        </w:tabs>
        <w:snapToGrid w:val="0"/>
        <w:spacing w:after="0" w:line="360" w:lineRule="auto"/>
        <w:ind w:left="0" w:leftChars="0" w:firstLine="480" w:firstLineChars="200"/>
        <w:rPr>
          <w:sz w:val="28"/>
          <w:highlight w:val="none"/>
        </w:rPr>
      </w:pPr>
      <w:r>
        <w:rPr>
          <w:rFonts w:hint="default" w:ascii="Times New Roman" w:hAnsi="Times New Roman" w:eastAsia="宋体" w:cs="Times New Roman"/>
          <w:kern w:val="2"/>
          <w:sz w:val="24"/>
          <w:szCs w:val="24"/>
          <w:highlight w:val="none"/>
          <w:lang w:val="en-US" w:eastAsia="zh-CN" w:bidi="ar-SA"/>
        </w:rPr>
        <w:t>3.1</w:t>
      </w:r>
      <w:r>
        <w:rPr>
          <w:sz w:val="24"/>
          <w:highlight w:val="none"/>
        </w:rPr>
        <w:t>若《投标人须知资料表》中规定了组织现场考察、召开开标前答疑会，则投标人应按要求在规定的时间和地点参加。</w:t>
      </w:r>
      <w:bookmarkStart w:id="146" w:name="_Toc226965795"/>
      <w:bookmarkStart w:id="147" w:name="_Toc305158864"/>
      <w:bookmarkStart w:id="148" w:name="_Toc226309766"/>
      <w:bookmarkStart w:id="149" w:name="_Toc151190149"/>
      <w:bookmarkStart w:id="150" w:name="_Toc195842887"/>
      <w:bookmarkStart w:id="151" w:name="_Toc127151522"/>
      <w:bookmarkStart w:id="152" w:name="_Toc150480760"/>
      <w:bookmarkStart w:id="153" w:name="_Toc150774622"/>
      <w:bookmarkStart w:id="154" w:name="_Toc151193836"/>
      <w:bookmarkStart w:id="155" w:name="_Toc226337218"/>
      <w:bookmarkStart w:id="156" w:name="_Toc151193692"/>
      <w:bookmarkStart w:id="157" w:name="_Toc264969212"/>
      <w:bookmarkStart w:id="158" w:name="_Toc520356146"/>
      <w:bookmarkStart w:id="159" w:name="_Toc150774727"/>
      <w:bookmarkStart w:id="160" w:name="_Toc151193764"/>
      <w:bookmarkStart w:id="161" w:name="_Toc226965712"/>
      <w:bookmarkStart w:id="162" w:name="_Toc151193620"/>
      <w:bookmarkStart w:id="163" w:name="_Toc142311024"/>
      <w:bookmarkStart w:id="164" w:name="_Toc305158790"/>
      <w:bookmarkStart w:id="165" w:name="_Toc151193910"/>
      <w:bookmarkStart w:id="166" w:name="_Toc265228360"/>
      <w:bookmarkStart w:id="167" w:name="_Toc150509273"/>
    </w:p>
    <w:p w14:paraId="0AF26DA9">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3.2</w:t>
      </w: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1165B3F4">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4</w:t>
      </w:r>
      <w:r>
        <w:rPr>
          <w:sz w:val="24"/>
          <w:highlight w:val="none"/>
        </w:rPr>
        <w:t>样品</w:t>
      </w:r>
    </w:p>
    <w:p w14:paraId="05B55D07">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4.1</w:t>
      </w:r>
      <w:r>
        <w:rPr>
          <w:sz w:val="24"/>
          <w:highlight w:val="none"/>
        </w:rPr>
        <w:t>本项目是否要求投标人提供样品，以及样品制作的标准和要求、是否需要随样品提交相关检测报告、样品的递交与退还等要求见《投标人须知资料表》。</w:t>
      </w:r>
    </w:p>
    <w:p w14:paraId="19BE90AA">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4.2</w:t>
      </w:r>
      <w:r>
        <w:rPr>
          <w:sz w:val="24"/>
          <w:highlight w:val="none"/>
        </w:rPr>
        <w:t>样品的评审方法以及评审标准等内容见第四章《评标程序、评标方法和评标标准》。</w:t>
      </w:r>
    </w:p>
    <w:p w14:paraId="3EC0894C">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5</w:t>
      </w:r>
      <w:r>
        <w:rPr>
          <w:sz w:val="24"/>
          <w:highlight w:val="none"/>
        </w:rPr>
        <w:t>政府采购政策（包括但不限于下列具体政策要求）</w:t>
      </w:r>
    </w:p>
    <w:p w14:paraId="7B6003A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5.1</w:t>
      </w:r>
      <w:r>
        <w:rPr>
          <w:sz w:val="24"/>
          <w:highlight w:val="none"/>
        </w:rPr>
        <w:t>采购本国货物、工程和服务</w:t>
      </w:r>
    </w:p>
    <w:p w14:paraId="2D78C562">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5.1.1</w:t>
      </w: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0D38FE92">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5.1.2</w:t>
      </w:r>
      <w:r>
        <w:rPr>
          <w:sz w:val="24"/>
          <w:highlight w:val="none"/>
        </w:rPr>
        <w:t>本项目如接受非本国货物、工程、服务参与投标，则具体要求见第五章《采购需求》。</w:t>
      </w:r>
    </w:p>
    <w:p w14:paraId="5E8AE2D5">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5.1.3</w:t>
      </w: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12CDD4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5.2</w:t>
      </w:r>
      <w:r>
        <w:rPr>
          <w:rFonts w:hint="eastAsia"/>
          <w:sz w:val="24"/>
          <w:highlight w:val="none"/>
        </w:rPr>
        <w:t>本国产品</w:t>
      </w:r>
    </w:p>
    <w:p w14:paraId="01317C62">
      <w:pPr>
        <w:tabs>
          <w:tab w:val="left" w:pos="900"/>
          <w:tab w:val="left" w:pos="1080"/>
          <w:tab w:val="left" w:pos="1589"/>
        </w:tabs>
        <w:snapToGrid w:val="0"/>
        <w:spacing w:after="0" w:line="360" w:lineRule="auto"/>
        <w:ind w:firstLine="480" w:firstLineChars="200"/>
        <w:rPr>
          <w:sz w:val="24"/>
          <w:highlight w:val="none"/>
        </w:rPr>
      </w:pPr>
      <w:bookmarkStart w:id="168"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highlight w:val="none"/>
        </w:rPr>
        <w:t>，落实本国产品标准。</w:t>
      </w:r>
    </w:p>
    <w:p w14:paraId="627D66A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5.3</w:t>
      </w:r>
      <w:r>
        <w:rPr>
          <w:sz w:val="24"/>
          <w:highlight w:val="none"/>
        </w:rPr>
        <w:t>中小企业、监狱企业及残疾人福利性单位</w:t>
      </w:r>
    </w:p>
    <w:p w14:paraId="7FD9326B">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w:t>
      </w:r>
      <w:r>
        <w:rPr>
          <w:sz w:val="24"/>
          <w:highlight w:val="none"/>
        </w:rPr>
        <w:t>中小企业定义：</w:t>
      </w:r>
    </w:p>
    <w:p w14:paraId="6944DA3E">
      <w:pPr>
        <w:numPr>
          <w:ilvl w:val="3"/>
          <w:numId w:val="0"/>
        </w:numPr>
        <w:tabs>
          <w:tab w:val="left" w:pos="1988"/>
          <w:tab w:val="left" w:pos="203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5.3.1.1</w:t>
      </w: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17562F4">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5.3.1.2</w:t>
      </w:r>
      <w:r>
        <w:rPr>
          <w:sz w:val="24"/>
          <w:highlight w:val="none"/>
        </w:rPr>
        <w:t>供应商提供的货物、工程或者服务符合下列情形的，享受中小企业扶持政策：</w:t>
      </w:r>
    </w:p>
    <w:p w14:paraId="5F61E9BB">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4A508286">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DAC357C">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228C919E">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5.3.1.3</w:t>
      </w:r>
      <w:r>
        <w:rPr>
          <w:sz w:val="24"/>
          <w:highlight w:val="none"/>
        </w:rPr>
        <w:t>在货物采购项目中，供应商提供的货物既有中小企业制造货物，也有大型企业制造货物的，不享受中小企业扶持政策。</w:t>
      </w:r>
    </w:p>
    <w:p w14:paraId="05BB1D63">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5.3.1.4</w:t>
      </w: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6632146">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5.3.2</w:t>
      </w: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00711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5.3.3</w:t>
      </w: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2A86703">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5.3.3.1</w:t>
      </w: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184C317">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5.3.3.2</w:t>
      </w:r>
      <w:r>
        <w:rPr>
          <w:sz w:val="24"/>
          <w:highlight w:val="none"/>
        </w:rPr>
        <w:t>依法与安置的每位残疾人签订了一年以上（含一年）的劳动合同或服务协议；</w:t>
      </w:r>
    </w:p>
    <w:p w14:paraId="0D3D43DE">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5.3.3.3</w:t>
      </w:r>
      <w:r>
        <w:rPr>
          <w:sz w:val="24"/>
          <w:highlight w:val="none"/>
        </w:rPr>
        <w:t>为安置的每位残疾人按月足额缴纳了基本养老保险、基本医疗保险、失业保险、工伤保险和生育保险等社会保险费；</w:t>
      </w:r>
    </w:p>
    <w:p w14:paraId="02614E87">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5.3.3.4</w:t>
      </w:r>
      <w:r>
        <w:rPr>
          <w:sz w:val="24"/>
          <w:highlight w:val="none"/>
        </w:rPr>
        <w:t>通过银行等金融机构向安置的每位残疾人，按月支付了不低于单位所在区县适用的经省级人民政府批准的月最低工资标准的工资；</w:t>
      </w:r>
    </w:p>
    <w:p w14:paraId="6A0E5154">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5.3.3.5</w:t>
      </w:r>
      <w:r>
        <w:rPr>
          <w:sz w:val="24"/>
          <w:highlight w:val="none"/>
        </w:rPr>
        <w:t>提供本单位制造的货物、承担的工程或者服务（以下简称产品），或者提供其他残疾人福利性单位制造的货物（不包括使用非残疾人福利性单位注册商标的货物）；</w:t>
      </w:r>
    </w:p>
    <w:p w14:paraId="4252FDE0">
      <w:pPr>
        <w:numPr>
          <w:ilvl w:val="3"/>
          <w:numId w:val="0"/>
        </w:numPr>
        <w:tabs>
          <w:tab w:val="left" w:pos="1980"/>
          <w:tab w:val="left" w:pos="2035"/>
          <w:tab w:val="left" w:pos="2885"/>
          <w:tab w:val="left" w:pos="2977"/>
        </w:tabs>
        <w:snapToGrid w:val="0"/>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5.3.3.6</w:t>
      </w: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4E25C9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5.3.4</w:t>
      </w:r>
      <w:r>
        <w:rPr>
          <w:sz w:val="24"/>
          <w:highlight w:val="none"/>
        </w:rPr>
        <w:t>本项目是否专门面向中小企业预留采购份额见第一章《投标邀请》。</w:t>
      </w:r>
    </w:p>
    <w:p w14:paraId="7B07852A">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5.3.5</w:t>
      </w:r>
      <w:r>
        <w:rPr>
          <w:sz w:val="24"/>
          <w:highlight w:val="none"/>
        </w:rPr>
        <w:t>采购标的对应的中小企业划分标准所属行业见《投标人须知资料表》。</w:t>
      </w:r>
    </w:p>
    <w:p w14:paraId="6A8C9ACF">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5.3.6</w:t>
      </w:r>
      <w:r>
        <w:rPr>
          <w:sz w:val="24"/>
          <w:highlight w:val="none"/>
        </w:rPr>
        <w:t>小微企业价格评审优惠的政策调整：见第四章《评标程序、评标方法和评标标准》。</w:t>
      </w:r>
    </w:p>
    <w:p w14:paraId="2F1BEF7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5.4</w:t>
      </w:r>
      <w:r>
        <w:rPr>
          <w:sz w:val="24"/>
          <w:highlight w:val="none"/>
        </w:rPr>
        <w:t>政府采购节能产品、环境标志产品</w:t>
      </w:r>
    </w:p>
    <w:p w14:paraId="5DBE49C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5.4.1</w:t>
      </w: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821FF55">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5.4.2</w:t>
      </w: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B4D531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5.4.3</w:t>
      </w: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607A8DAC">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5.4.4</w:t>
      </w:r>
      <w:r>
        <w:rPr>
          <w:sz w:val="24"/>
          <w:highlight w:val="none"/>
        </w:rPr>
        <w:t>非政府强制采购的节能产品或环境标志产品，依据品目清单和认证证书实施政府优先采购。优先采购的具体规定见第四章《评标程序、评标方法和评标标准》（如涉及）。</w:t>
      </w:r>
    </w:p>
    <w:p w14:paraId="5899EF5A">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5.5</w:t>
      </w:r>
      <w:r>
        <w:rPr>
          <w:sz w:val="24"/>
          <w:highlight w:val="none"/>
        </w:rPr>
        <w:t>正版软件</w:t>
      </w:r>
    </w:p>
    <w:p w14:paraId="248030C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5.5.1</w:t>
      </w: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DD11E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5.6</w:t>
      </w:r>
      <w:r>
        <w:rPr>
          <w:rFonts w:eastAsiaTheme="minorEastAsia"/>
          <w:sz w:val="24"/>
          <w:highlight w:val="none"/>
        </w:rPr>
        <w:t>网络安全专用产品</w:t>
      </w:r>
    </w:p>
    <w:p w14:paraId="10046DD6">
      <w:pPr>
        <w:numPr>
          <w:ilvl w:val="2"/>
          <w:numId w:val="0"/>
        </w:numPr>
        <w:tabs>
          <w:tab w:val="left" w:pos="900"/>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5.6.1</w:t>
      </w: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14F676F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5.7</w:t>
      </w:r>
      <w:r>
        <w:rPr>
          <w:sz w:val="24"/>
          <w:highlight w:val="none"/>
        </w:rPr>
        <w:t>推广使用低挥发性有机化合物（VOCs）</w:t>
      </w:r>
    </w:p>
    <w:p w14:paraId="4E3DF156">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5.7.1</w:t>
      </w: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39605EC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5.8</w:t>
      </w:r>
      <w:r>
        <w:rPr>
          <w:sz w:val="24"/>
          <w:highlight w:val="none"/>
        </w:rPr>
        <w:t>采购需求标准</w:t>
      </w:r>
    </w:p>
    <w:p w14:paraId="4120359B">
      <w:pPr>
        <w:numPr>
          <w:ilvl w:val="2"/>
          <w:numId w:val="0"/>
        </w:numPr>
        <w:tabs>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5.8.1</w:t>
      </w:r>
      <w:r>
        <w:rPr>
          <w:sz w:val="24"/>
          <w:highlight w:val="none"/>
        </w:rPr>
        <w:t>商品包装、快递包装政府采购需求标准（试行）</w:t>
      </w:r>
    </w:p>
    <w:p w14:paraId="0BB56230">
      <w:pPr>
        <w:tabs>
          <w:tab w:val="left" w:pos="900"/>
          <w:tab w:val="left" w:pos="1980"/>
        </w:tabs>
        <w:snapToGrid w:val="0"/>
        <w:spacing w:after="0" w:line="360" w:lineRule="auto"/>
        <w:ind w:firstLine="480" w:firstLineChars="200"/>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8848DF9">
      <w:pPr>
        <w:numPr>
          <w:ilvl w:val="2"/>
          <w:numId w:val="0"/>
        </w:numPr>
        <w:tabs>
          <w:tab w:val="left" w:pos="2014"/>
        </w:tabs>
        <w:snapToGrid w:val="0"/>
        <w:spacing w:after="0" w:line="360" w:lineRule="auto"/>
        <w:ind w:left="0" w:leftChars="0" w:firstLine="480" w:firstLineChars="200"/>
        <w:rPr>
          <w:sz w:val="24"/>
          <w:highlight w:val="none"/>
        </w:rPr>
      </w:pPr>
      <w:bookmarkStart w:id="169" w:name="_Hlk164953935"/>
      <w:r>
        <w:rPr>
          <w:rFonts w:hint="eastAsia" w:ascii="Times New Roman" w:hAnsi="Times New Roman" w:eastAsia="宋体" w:cs="Times New Roman"/>
          <w:kern w:val="2"/>
          <w:sz w:val="24"/>
          <w:szCs w:val="24"/>
          <w:highlight w:val="none"/>
          <w:lang w:val="en-US" w:eastAsia="zh-CN" w:bidi="ar-SA"/>
        </w:rPr>
        <w:t>5.8.2</w:t>
      </w:r>
      <w:r>
        <w:rPr>
          <w:sz w:val="24"/>
          <w:highlight w:val="none"/>
        </w:rPr>
        <w:t xml:space="preserve">其他政府采购需求标准 </w:t>
      </w:r>
    </w:p>
    <w:bookmarkEnd w:id="169"/>
    <w:p w14:paraId="20476EB0">
      <w:pPr>
        <w:tabs>
          <w:tab w:val="left" w:pos="900"/>
          <w:tab w:val="left" w:pos="1980"/>
        </w:tabs>
        <w:snapToGrid w:val="0"/>
        <w:spacing w:after="0" w:line="360" w:lineRule="auto"/>
        <w:ind w:firstLine="480" w:firstLineChars="200"/>
        <w:rPr>
          <w:sz w:val="24"/>
          <w:highlight w:val="none"/>
        </w:rPr>
      </w:pPr>
      <w:bookmarkStart w:id="170" w:name="_Hlk164955325"/>
      <w:r>
        <w:rPr>
          <w:sz w:val="24"/>
          <w:highlight w:val="none"/>
        </w:rPr>
        <w:t>为贯彻落实《深化政府采购制度改革方案》有关要求，推动政府采购需求标准建设</w:t>
      </w:r>
      <w:bookmarkEnd w:id="170"/>
      <w:r>
        <w:rPr>
          <w:sz w:val="24"/>
          <w:highlight w:val="none"/>
        </w:rPr>
        <w:t>，财政部门会同有关部门制定发布的其他政府采购需求标准，本项目如涉及，则具体要求见第五章《采购需求》。</w:t>
      </w:r>
    </w:p>
    <w:p w14:paraId="6F6E189F">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171" w:name="_Hlk225862791"/>
      <w:r>
        <w:rPr>
          <w:rFonts w:hint="default" w:ascii="Times New Roman" w:hAnsi="Times New Roman" w:eastAsia="宋体" w:cs="Times New Roman"/>
          <w:kern w:val="2"/>
          <w:sz w:val="24"/>
          <w:szCs w:val="24"/>
          <w:highlight w:val="none"/>
          <w:lang w:val="en-US" w:eastAsia="zh-CN" w:bidi="ar-SA"/>
        </w:rPr>
        <w:t>5.9</w:t>
      </w:r>
      <w:r>
        <w:rPr>
          <w:rFonts w:hint="eastAsia"/>
          <w:sz w:val="24"/>
          <w:highlight w:val="none"/>
        </w:rPr>
        <w:t>本国产品标准及相关政策</w:t>
      </w:r>
    </w:p>
    <w:p w14:paraId="6DB37EE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w:t>
      </w:r>
      <w:r>
        <w:rPr>
          <w:rFonts w:hint="eastAsia"/>
          <w:sz w:val="24"/>
          <w:highlight w:val="none"/>
        </w:rPr>
        <w:t>本国产品标准：</w:t>
      </w:r>
    </w:p>
    <w:p w14:paraId="0F7D22C0">
      <w:pPr>
        <w:numPr>
          <w:ilvl w:val="3"/>
          <w:numId w:val="0"/>
        </w:numPr>
        <w:tabs>
          <w:tab w:val="left" w:pos="1980"/>
          <w:tab w:val="left" w:pos="2035"/>
          <w:tab w:val="left" w:pos="2885"/>
          <w:tab w:val="left" w:pos="2977"/>
          <w:tab w:val="left" w:pos="352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5.9.1.1</w:t>
      </w:r>
      <w:r>
        <w:rPr>
          <w:rFonts w:hint="eastAsia"/>
          <w:sz w:val="24"/>
          <w:highlight w:val="none"/>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的上漆、磨光和分装；5.其他不属于属性改变的情形。</w:t>
      </w:r>
    </w:p>
    <w:p w14:paraId="4EAAD672">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5.9.1.2</w:t>
      </w:r>
      <w:r>
        <w:rPr>
          <w:rFonts w:hint="eastAsia"/>
          <w:sz w:val="24"/>
          <w:highlight w:val="none"/>
        </w:rPr>
        <w:t>在中国境内生产的组件成本占比达到规定比例</w:t>
      </w:r>
    </w:p>
    <w:p w14:paraId="0AF1C42F">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产品在中国境内生产的组件成本占比应当达到规定比例，计算公式为：</w:t>
      </w:r>
    </w:p>
    <w:p w14:paraId="780000B5">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fldChar w:fldCharType="begin"/>
      </w:r>
      <w:r>
        <w:rPr>
          <w:rFonts w:hint="eastAsia"/>
          <w:sz w:val="24"/>
          <w:highlight w:val="none"/>
        </w:rPr>
        <w:instrText xml:space="preserve"> INCLUDEPICTURE "https://www.gov.cn/zhengce/content/202509/W020250930645245947614.png" \* MERGEFORMATINET </w:instrText>
      </w:r>
      <w:r>
        <w:rPr>
          <w:rFonts w:hint="eastAsia"/>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drawing>
          <wp:inline distT="0" distB="0" distL="114300" distR="114300">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0" r:link="rId31"/>
                    <a:stretch>
                      <a:fillRect/>
                    </a:stretch>
                  </pic:blipFill>
                  <pic:spPr>
                    <a:xfrm>
                      <a:off x="0" y="0"/>
                      <a:ext cx="4805680" cy="762000"/>
                    </a:xfrm>
                    <a:prstGeom prst="rect">
                      <a:avLst/>
                    </a:prstGeom>
                    <a:noFill/>
                    <a:ln>
                      <a:noFill/>
                    </a:ln>
                  </pic:spPr>
                </pic:pic>
              </a:graphicData>
            </a:graphic>
          </wp:inline>
        </w:drawing>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rFonts w:hint="eastAsia"/>
          <w:sz w:val="24"/>
          <w:highlight w:val="none"/>
        </w:rPr>
        <w:fldChar w:fldCharType="end"/>
      </w:r>
    </w:p>
    <w:p w14:paraId="33282474">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财政部会同有关行业主管部门，分产品确定在中国境内生产的组件成本占比应当达到的规定比例。在分产品的中国境内生产的组件成本占比相关要求实施前，符合本须知5.8.1.1条件的产品在政府采购活动中视同本国产品。</w:t>
      </w:r>
    </w:p>
    <w:p w14:paraId="260B43FE">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5.9.1.3</w:t>
      </w:r>
      <w:r>
        <w:rPr>
          <w:rFonts w:hint="eastAsia"/>
          <w:sz w:val="24"/>
          <w:highlight w:val="none"/>
        </w:rPr>
        <w:t>特定产品的关键组件、关键工序符合相关要求：对特定产品，在符合本须知5.8.1.1项和5.8.1.2项条件的基础上，应当符合财政部会同有关行业主管部门确定的其关键组件、关键工序在中国境内生产、完成等要求。</w:t>
      </w:r>
    </w:p>
    <w:p w14:paraId="193C368D">
      <w:pPr>
        <w:numPr>
          <w:ilvl w:val="3"/>
          <w:numId w:val="0"/>
        </w:numPr>
        <w:tabs>
          <w:tab w:val="left" w:pos="1980"/>
          <w:tab w:val="left" w:pos="2035"/>
          <w:tab w:val="left" w:pos="2885"/>
          <w:tab w:val="left" w:pos="2977"/>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5.9.1.4</w:t>
      </w:r>
      <w:r>
        <w:rPr>
          <w:rFonts w:hint="eastAsia"/>
          <w:sz w:val="24"/>
          <w:highlight w:val="none"/>
        </w:rPr>
        <w:t>财政部将会同有关行业主管部门自《通知》施行之日起5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highlight w:val="none"/>
        </w:rPr>
        <w:t>在分产品的中国境内生产的组件成本占比，以及对特定产品的关键组件、关键工序相关要求实施前，符合在中国境内生产条件的产品在政府采购活动中视同本国产品。</w:t>
      </w:r>
    </w:p>
    <w:p w14:paraId="3605797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5.9.2</w:t>
      </w:r>
      <w:r>
        <w:rPr>
          <w:rFonts w:hint="eastAsia"/>
          <w:sz w:val="24"/>
          <w:highlight w:val="none"/>
        </w:rPr>
        <w:t>本国产品标准的适用范围</w:t>
      </w:r>
      <w:r>
        <w:rPr>
          <w:sz w:val="24"/>
          <w:highlight w:val="none"/>
        </w:rPr>
        <w:t>：</w:t>
      </w:r>
      <w:r>
        <w:rPr>
          <w:rFonts w:hint="eastAsia"/>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51880DE">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5.9.3</w:t>
      </w:r>
      <w:r>
        <w:rPr>
          <w:sz w:val="24"/>
          <w:highlight w:val="none"/>
        </w:rPr>
        <w:t>是否适用本国产品标准及适用范围见《投标人须知资料表》。</w:t>
      </w:r>
    </w:p>
    <w:p w14:paraId="081489D0">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5.9.4</w:t>
      </w:r>
      <w:r>
        <w:rPr>
          <w:sz w:val="24"/>
          <w:highlight w:val="none"/>
        </w:rPr>
        <w:t>本国产品价格评审优惠的政策调整：见第四章《</w:t>
      </w:r>
      <w:r>
        <w:rPr>
          <w:rFonts w:hint="eastAsia"/>
          <w:sz w:val="24"/>
          <w:highlight w:val="none"/>
        </w:rPr>
        <w:t>评标程序、</w:t>
      </w:r>
      <w:r>
        <w:rPr>
          <w:sz w:val="24"/>
          <w:highlight w:val="none"/>
        </w:rPr>
        <w:t>评标方法和评标标准》。</w:t>
      </w:r>
    </w:p>
    <w:p w14:paraId="16F796C7">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5.9.5</w:t>
      </w:r>
      <w:r>
        <w:rPr>
          <w:rFonts w:hint="eastAsia"/>
          <w:sz w:val="24"/>
          <w:highlight w:val="none"/>
        </w:rPr>
        <w:t>投标人提供虚假《关于符合本国产品标准的声明函》、虚假证明文件谋取中标、成交的，依照《中华人民共和国政府采购法》等法律法规规定追究相应责任。</w:t>
      </w:r>
    </w:p>
    <w:bookmarkEnd w:id="171"/>
    <w:p w14:paraId="33601C32">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6</w:t>
      </w:r>
      <w:r>
        <w:rPr>
          <w:sz w:val="24"/>
          <w:highlight w:val="none"/>
        </w:rPr>
        <w:t>投标费用</w:t>
      </w:r>
    </w:p>
    <w:p w14:paraId="0926841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6.1</w:t>
      </w:r>
      <w:r>
        <w:rPr>
          <w:sz w:val="24"/>
          <w:highlight w:val="none"/>
        </w:rPr>
        <w:t>投标人应自行承担所有与准备和参加投标有关的费用，无论投标的结果如何，采购人或采购代理机构在任何情况下均无承担这些费用的义务和责任。</w:t>
      </w:r>
    </w:p>
    <w:p w14:paraId="25A5CBE8">
      <w:pPr>
        <w:tabs>
          <w:tab w:val="left" w:pos="1080"/>
        </w:tabs>
        <w:snapToGrid w:val="0"/>
        <w:spacing w:after="0" w:line="360" w:lineRule="auto"/>
        <w:ind w:firstLine="560" w:firstLineChars="200"/>
        <w:rPr>
          <w:sz w:val="28"/>
          <w:highlight w:val="none"/>
        </w:rPr>
      </w:pPr>
      <w:bookmarkStart w:id="172" w:name="_1.8_计量单位"/>
      <w:bookmarkEnd w:id="172"/>
    </w:p>
    <w:p w14:paraId="648C588C">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772DE7D2">
      <w:pPr>
        <w:numPr>
          <w:ilvl w:val="0"/>
          <w:numId w:val="0"/>
        </w:numPr>
        <w:tabs>
          <w:tab w:val="left" w:pos="360"/>
        </w:tabs>
        <w:snapToGrid w:val="0"/>
        <w:spacing w:after="0" w:line="360" w:lineRule="auto"/>
        <w:ind w:left="0" w:leftChars="0" w:firstLine="480" w:firstLineChars="200"/>
        <w:outlineLvl w:val="1"/>
        <w:rPr>
          <w:sz w:val="24"/>
          <w:highlight w:val="none"/>
        </w:rPr>
      </w:pPr>
      <w:bookmarkStart w:id="173" w:name="_Toc164351617"/>
      <w:bookmarkStart w:id="174" w:name="_Toc195842888"/>
      <w:bookmarkStart w:id="175" w:name="_Toc226965713"/>
      <w:bookmarkStart w:id="176" w:name="_Toc520356147"/>
      <w:bookmarkStart w:id="177" w:name="_Toc164608792"/>
      <w:bookmarkStart w:id="178" w:name="_Toc150509274"/>
      <w:bookmarkStart w:id="179" w:name="_Toc305158865"/>
      <w:bookmarkStart w:id="180" w:name="_Toc150480761"/>
      <w:bookmarkStart w:id="181" w:name="_Toc226309767"/>
      <w:bookmarkStart w:id="182" w:name="_Toc265228361"/>
      <w:bookmarkStart w:id="183" w:name="_Toc127151724"/>
      <w:bookmarkStart w:id="184" w:name="_Toc127161437"/>
      <w:bookmarkStart w:id="185" w:name="_Toc164229364"/>
      <w:bookmarkStart w:id="186" w:name="_Toc151193621"/>
      <w:bookmarkStart w:id="187" w:name="_Toc164229218"/>
      <w:bookmarkStart w:id="188" w:name="_Toc151190150"/>
      <w:bookmarkStart w:id="189" w:name="_Toc150774728"/>
      <w:bookmarkStart w:id="190" w:name="_Toc305158791"/>
      <w:bookmarkStart w:id="191" w:name="_Toc151193693"/>
      <w:bookmarkStart w:id="192" w:name="_Toc226965796"/>
      <w:bookmarkStart w:id="193" w:name="_Toc151193765"/>
      <w:bookmarkStart w:id="194" w:name="_Toc150774623"/>
      <w:bookmarkStart w:id="195" w:name="_Toc151193837"/>
      <w:bookmarkStart w:id="196" w:name="_Toc264969213"/>
      <w:bookmarkStart w:id="197" w:name="_Toc142311025"/>
      <w:bookmarkStart w:id="198" w:name="_Toc151193911"/>
      <w:bookmarkStart w:id="199" w:name="_Toc149720816"/>
      <w:bookmarkStart w:id="200" w:name="_Toc226337219"/>
      <w:bookmarkStart w:id="201" w:name="_Toc164608637"/>
      <w:bookmarkStart w:id="202" w:name="_Toc127151523"/>
      <w:r>
        <w:rPr>
          <w:rFonts w:hint="eastAsia" w:ascii="Times New Roman" w:hAnsi="Times New Roman" w:eastAsia="宋体" w:cs="Times New Roman"/>
          <w:kern w:val="2"/>
          <w:sz w:val="24"/>
          <w:szCs w:val="24"/>
          <w:highlight w:val="none"/>
          <w:lang w:val="en-US" w:eastAsia="zh-CN" w:bidi="ar-SA"/>
        </w:rPr>
        <w:t>7</w:t>
      </w:r>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372351E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7.1</w:t>
      </w:r>
      <w:r>
        <w:rPr>
          <w:sz w:val="24"/>
          <w:highlight w:val="none"/>
        </w:rPr>
        <w:t>招标文件包括以下部分：</w:t>
      </w:r>
    </w:p>
    <w:p w14:paraId="610928D6">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投标邀请</w:t>
      </w:r>
    </w:p>
    <w:p w14:paraId="37707C8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投标人须知</w:t>
      </w:r>
    </w:p>
    <w:p w14:paraId="7164FD69">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资格审查</w:t>
      </w:r>
    </w:p>
    <w:p w14:paraId="4A5A86DA">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评标程序、评标方法和评标标准</w:t>
      </w:r>
    </w:p>
    <w:p w14:paraId="0DF42DA5">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采购需求</w:t>
      </w:r>
    </w:p>
    <w:p w14:paraId="6B87BB4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拟签订的合同文本</w:t>
      </w:r>
    </w:p>
    <w:p w14:paraId="51277BD0">
      <w:pPr>
        <w:numPr>
          <w:ilvl w:val="0"/>
          <w:numId w:val="9"/>
        </w:numPr>
        <w:tabs>
          <w:tab w:val="left" w:pos="1980"/>
          <w:tab w:val="left" w:pos="2520"/>
        </w:tabs>
        <w:snapToGrid w:val="0"/>
        <w:spacing w:after="0" w:line="360" w:lineRule="auto"/>
        <w:ind w:left="0" w:firstLine="480" w:firstLineChars="200"/>
        <w:rPr>
          <w:sz w:val="24"/>
          <w:highlight w:val="none"/>
        </w:rPr>
      </w:pPr>
      <w:r>
        <w:rPr>
          <w:sz w:val="24"/>
          <w:highlight w:val="none"/>
        </w:rPr>
        <w:t>投标文件格式</w:t>
      </w:r>
    </w:p>
    <w:p w14:paraId="72C5B44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7.2</w:t>
      </w: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5A0E55A">
      <w:pPr>
        <w:numPr>
          <w:ilvl w:val="0"/>
          <w:numId w:val="0"/>
        </w:numPr>
        <w:tabs>
          <w:tab w:val="left" w:pos="1080"/>
          <w:tab w:val="left" w:pos="2014"/>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8</w:t>
      </w:r>
      <w:r>
        <w:rPr>
          <w:sz w:val="24"/>
          <w:highlight w:val="none"/>
        </w:rPr>
        <w:t>对招标文件的澄清或修改</w:t>
      </w:r>
    </w:p>
    <w:p w14:paraId="288B68F7">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8.1</w:t>
      </w:r>
      <w:r>
        <w:rPr>
          <w:sz w:val="24"/>
          <w:highlight w:val="none"/>
        </w:rPr>
        <w:t>采购人或采购代理机构对已发出的招标文件进行必要澄清或者修改的，将在原公告发布媒体上发布更正公告，并以书面形式通知所有获取招标文件的潜在投标人。</w:t>
      </w:r>
    </w:p>
    <w:p w14:paraId="07469936">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8.2</w:t>
      </w:r>
      <w:r>
        <w:rPr>
          <w:sz w:val="24"/>
          <w:highlight w:val="none"/>
        </w:rPr>
        <w:t>上述书面通知，按照获取招标文件的潜在投标人提供的联系方式发出，因提供的信息有误导致通知延迟或无法通知的，采购人或采购代理机构不承担责任。</w:t>
      </w:r>
    </w:p>
    <w:p w14:paraId="3A70590D">
      <w:pPr>
        <w:numPr>
          <w:ilvl w:val="1"/>
          <w:numId w:val="0"/>
        </w:numPr>
        <w:tabs>
          <w:tab w:val="left" w:pos="1080"/>
          <w:tab w:val="left" w:pos="1561"/>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8.3</w:t>
      </w: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315168D">
      <w:pPr>
        <w:tabs>
          <w:tab w:val="left" w:pos="1080"/>
          <w:tab w:val="left" w:pos="1561"/>
        </w:tabs>
        <w:snapToGrid w:val="0"/>
        <w:spacing w:after="0" w:line="360" w:lineRule="auto"/>
        <w:ind w:firstLine="560" w:firstLineChars="200"/>
        <w:rPr>
          <w:sz w:val="28"/>
          <w:highlight w:val="none"/>
        </w:rPr>
      </w:pPr>
      <w:bookmarkStart w:id="203" w:name="_Toc516367020"/>
      <w:bookmarkStart w:id="204" w:name="_Toc305158868"/>
      <w:bookmarkStart w:id="205" w:name="_Toc142311028"/>
      <w:bookmarkStart w:id="206" w:name="_Toc127151526"/>
      <w:bookmarkStart w:id="207" w:name="_Toc195842891"/>
      <w:bookmarkStart w:id="208" w:name="_Toc305158794"/>
      <w:bookmarkStart w:id="209" w:name="_Toc520356150"/>
      <w:bookmarkStart w:id="210" w:name="_Toc150774626"/>
      <w:bookmarkStart w:id="211" w:name="_Toc151190153"/>
      <w:bookmarkStart w:id="212" w:name="_Toc265228364"/>
      <w:bookmarkStart w:id="213" w:name="_Toc151193768"/>
      <w:bookmarkStart w:id="214" w:name="_Toc226337222"/>
      <w:bookmarkStart w:id="215" w:name="_Toc150480764"/>
      <w:bookmarkStart w:id="216" w:name="_Toc264969216"/>
      <w:bookmarkStart w:id="217" w:name="_Toc226309770"/>
      <w:bookmarkStart w:id="218" w:name="_Toc150774731"/>
      <w:bookmarkStart w:id="219" w:name="_Toc150509277"/>
      <w:bookmarkStart w:id="220" w:name="_Toc151193914"/>
      <w:bookmarkStart w:id="221" w:name="_Toc226965716"/>
      <w:bookmarkStart w:id="222" w:name="_Toc226965799"/>
      <w:bookmarkStart w:id="223" w:name="_Toc151193840"/>
      <w:bookmarkStart w:id="224" w:name="_Toc151193696"/>
      <w:bookmarkStart w:id="225" w:name="_Toc151193624"/>
    </w:p>
    <w:p w14:paraId="5B0ED5FE">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3346902">
      <w:pPr>
        <w:numPr>
          <w:ilvl w:val="0"/>
          <w:numId w:val="0"/>
        </w:numPr>
        <w:tabs>
          <w:tab w:val="left" w:pos="360"/>
        </w:tabs>
        <w:snapToGrid w:val="0"/>
        <w:spacing w:after="0" w:line="360" w:lineRule="auto"/>
        <w:ind w:left="0" w:leftChars="0" w:firstLine="480" w:firstLineChars="200"/>
        <w:outlineLvl w:val="1"/>
        <w:rPr>
          <w:sz w:val="24"/>
          <w:highlight w:val="none"/>
        </w:rPr>
      </w:pPr>
      <w:bookmarkStart w:id="226" w:name="_Toc164229222"/>
      <w:bookmarkStart w:id="227" w:name="_Toc151190154"/>
      <w:bookmarkStart w:id="228" w:name="_Toc226309771"/>
      <w:bookmarkStart w:id="229" w:name="_Toc150480765"/>
      <w:bookmarkStart w:id="230" w:name="_Toc265228365"/>
      <w:bookmarkStart w:id="231" w:name="_Toc150509278"/>
      <w:bookmarkStart w:id="232" w:name="_Toc149720820"/>
      <w:bookmarkStart w:id="233" w:name="_Toc305158795"/>
      <w:bookmarkStart w:id="234" w:name="_Toc150774732"/>
      <w:bookmarkStart w:id="235" w:name="_Toc151193841"/>
      <w:bookmarkStart w:id="236" w:name="_Toc127161441"/>
      <w:bookmarkStart w:id="237" w:name="_Toc226965800"/>
      <w:bookmarkStart w:id="238" w:name="_Toc305158869"/>
      <w:bookmarkStart w:id="239" w:name="_Toc264969217"/>
      <w:bookmarkStart w:id="240" w:name="_Toc151193625"/>
      <w:bookmarkStart w:id="241" w:name="_Toc164608796"/>
      <w:bookmarkStart w:id="242" w:name="_Toc151193697"/>
      <w:bookmarkStart w:id="243" w:name="_Toc151193915"/>
      <w:bookmarkStart w:id="244" w:name="_Toc226337223"/>
      <w:bookmarkStart w:id="245" w:name="_Toc226965717"/>
      <w:bookmarkStart w:id="246" w:name="_Toc164351621"/>
      <w:bookmarkStart w:id="247" w:name="_Toc516367021"/>
      <w:bookmarkStart w:id="248" w:name="_Toc164608641"/>
      <w:bookmarkStart w:id="249" w:name="_Toc127151527"/>
      <w:bookmarkStart w:id="250" w:name="_Toc164229368"/>
      <w:bookmarkStart w:id="251" w:name="_Toc127151728"/>
      <w:bookmarkStart w:id="252" w:name="_Toc151193769"/>
      <w:bookmarkStart w:id="253" w:name="_Toc195842892"/>
      <w:bookmarkStart w:id="254" w:name="_Toc142311029"/>
      <w:bookmarkStart w:id="255" w:name="_Toc520356151"/>
      <w:bookmarkStart w:id="256" w:name="_Toc150774627"/>
      <w:r>
        <w:rPr>
          <w:rFonts w:hint="eastAsia" w:ascii="Times New Roman" w:hAnsi="Times New Roman" w:eastAsia="宋体" w:cs="Times New Roman"/>
          <w:kern w:val="2"/>
          <w:sz w:val="24"/>
          <w:szCs w:val="24"/>
          <w:highlight w:val="none"/>
          <w:lang w:val="en-US" w:eastAsia="zh-CN" w:bidi="ar-SA"/>
        </w:rPr>
        <w:t>9</w:t>
      </w:r>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6CAD6C9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9.1</w:t>
      </w: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542C725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9.2</w:t>
      </w:r>
      <w:r>
        <w:rPr>
          <w:sz w:val="24"/>
          <w:highlight w:val="none"/>
        </w:rPr>
        <w:t>除招标文件有特殊要求外，本项目投标所使用的计量单位，应采用中华人民共和国法定计量单位。</w:t>
      </w:r>
    </w:p>
    <w:p w14:paraId="482A589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9.3</w:t>
      </w: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B9506BA">
      <w:pPr>
        <w:numPr>
          <w:ilvl w:val="0"/>
          <w:numId w:val="0"/>
        </w:numPr>
        <w:tabs>
          <w:tab w:val="left" w:pos="360"/>
        </w:tabs>
        <w:snapToGrid w:val="0"/>
        <w:spacing w:after="0" w:line="360" w:lineRule="auto"/>
        <w:ind w:left="0" w:leftChars="0" w:firstLine="480" w:firstLineChars="200"/>
        <w:outlineLvl w:val="1"/>
        <w:rPr>
          <w:sz w:val="24"/>
          <w:highlight w:val="none"/>
        </w:rPr>
      </w:pPr>
      <w:bookmarkStart w:id="257" w:name="_Ref467306195"/>
      <w:bookmarkStart w:id="258" w:name="_Toc516367022"/>
      <w:bookmarkStart w:id="259" w:name="_Ref467306676"/>
      <w:bookmarkStart w:id="260" w:name="_Toc305158796"/>
      <w:bookmarkStart w:id="261" w:name="_Toc150480766"/>
      <w:bookmarkStart w:id="262" w:name="_Toc151193842"/>
      <w:bookmarkStart w:id="263" w:name="_Toc226965801"/>
      <w:bookmarkStart w:id="264" w:name="_Toc151193770"/>
      <w:bookmarkStart w:id="265" w:name="_Toc305158870"/>
      <w:bookmarkStart w:id="266" w:name="_Toc520356152"/>
      <w:bookmarkStart w:id="267" w:name="_Toc151193698"/>
      <w:bookmarkStart w:id="268" w:name="_Toc264969218"/>
      <w:bookmarkStart w:id="269" w:name="_Toc195842893"/>
      <w:bookmarkStart w:id="270" w:name="_Toc150774628"/>
      <w:bookmarkStart w:id="271" w:name="_Toc226337224"/>
      <w:bookmarkStart w:id="272" w:name="_Toc127151528"/>
      <w:bookmarkStart w:id="273" w:name="_Toc164608642"/>
      <w:bookmarkStart w:id="274" w:name="_Toc226309772"/>
      <w:bookmarkStart w:id="275" w:name="_Toc164351622"/>
      <w:bookmarkStart w:id="276" w:name="_Toc127161442"/>
      <w:bookmarkStart w:id="277" w:name="_Toc226965718"/>
      <w:bookmarkStart w:id="278" w:name="_Toc164608797"/>
      <w:bookmarkStart w:id="279" w:name="_Toc164229369"/>
      <w:bookmarkStart w:id="280" w:name="_Toc151190155"/>
      <w:bookmarkStart w:id="281" w:name="_Toc150774733"/>
      <w:bookmarkStart w:id="282" w:name="_Toc150509279"/>
      <w:bookmarkStart w:id="283" w:name="_Toc265228366"/>
      <w:bookmarkStart w:id="284" w:name="_Toc151193916"/>
      <w:bookmarkStart w:id="285" w:name="_Toc142311030"/>
      <w:bookmarkStart w:id="286" w:name="_Toc151193626"/>
      <w:bookmarkStart w:id="287" w:name="_Toc127151729"/>
      <w:bookmarkStart w:id="288" w:name="_Toc149720821"/>
      <w:bookmarkStart w:id="289" w:name="_Toc164229223"/>
      <w:r>
        <w:rPr>
          <w:rFonts w:hint="eastAsia" w:ascii="Times New Roman" w:hAnsi="Times New Roman" w:eastAsia="宋体" w:cs="Times New Roman"/>
          <w:kern w:val="2"/>
          <w:sz w:val="24"/>
          <w:szCs w:val="24"/>
          <w:highlight w:val="none"/>
          <w:lang w:val="en-US" w:eastAsia="zh-CN" w:bidi="ar-SA"/>
        </w:rPr>
        <w:t>10</w:t>
      </w:r>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3F2FC2B2">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290" w:name="_Ref467052588"/>
      <w:r>
        <w:rPr>
          <w:rFonts w:hint="default" w:ascii="Times New Roman" w:hAnsi="Times New Roman" w:eastAsia="宋体" w:cs="Times New Roman"/>
          <w:kern w:val="2"/>
          <w:sz w:val="24"/>
          <w:szCs w:val="24"/>
          <w:highlight w:val="none"/>
          <w:lang w:val="en-US" w:eastAsia="zh-CN" w:bidi="ar-SA"/>
        </w:rPr>
        <w:t>10.1</w:t>
      </w:r>
      <w:r>
        <w:rPr>
          <w:sz w:val="24"/>
          <w:highlight w:val="none"/>
        </w:rPr>
        <w:t>投标人应当按照招标文件的要求编制投标文件。投标文件应由《资格证明文件》、《商务技术文件》两部分构成。投标文件的部分格式要求，见第七章《投标文件格式》。</w:t>
      </w:r>
    </w:p>
    <w:p w14:paraId="264CF830">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DA14E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10.3</w:t>
      </w:r>
      <w:r>
        <w:rPr>
          <w:sz w:val="24"/>
          <w:highlight w:val="none"/>
        </w:rPr>
        <w:t>第四章《评标程序、评标方法和评标标准》中涉及的证明文件。</w:t>
      </w:r>
    </w:p>
    <w:p w14:paraId="5660454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10.4</w:t>
      </w: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64F3FC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10.5</w:t>
      </w:r>
      <w:r>
        <w:rPr>
          <w:sz w:val="24"/>
          <w:highlight w:val="none"/>
        </w:rPr>
        <w:t>投标人认为应附的其他材料。</w:t>
      </w:r>
      <w:bookmarkEnd w:id="290"/>
    </w:p>
    <w:p w14:paraId="694DFCCB">
      <w:pPr>
        <w:numPr>
          <w:ilvl w:val="0"/>
          <w:numId w:val="0"/>
        </w:numPr>
        <w:tabs>
          <w:tab w:val="left" w:pos="360"/>
        </w:tabs>
        <w:snapToGrid w:val="0"/>
        <w:spacing w:after="0" w:line="360" w:lineRule="auto"/>
        <w:ind w:left="0" w:leftChars="0" w:firstLine="480" w:firstLineChars="200"/>
        <w:outlineLvl w:val="1"/>
        <w:rPr>
          <w:sz w:val="24"/>
          <w:highlight w:val="none"/>
        </w:rPr>
      </w:pPr>
      <w:bookmarkStart w:id="291" w:name="_Toc127151731"/>
      <w:bookmarkStart w:id="292" w:name="_Toc164608644"/>
      <w:bookmarkStart w:id="293" w:name="_Toc164608799"/>
      <w:bookmarkStart w:id="294" w:name="_Toc149720823"/>
      <w:bookmarkStart w:id="295" w:name="_Toc151193918"/>
      <w:bookmarkStart w:id="296" w:name="_Toc164229371"/>
      <w:bookmarkStart w:id="297" w:name="_Toc150509281"/>
      <w:bookmarkStart w:id="298" w:name="_Toc127151530"/>
      <w:bookmarkStart w:id="299" w:name="_Toc142311032"/>
      <w:bookmarkStart w:id="300" w:name="_Toc151193700"/>
      <w:bookmarkStart w:id="301" w:name="_Toc150774630"/>
      <w:bookmarkStart w:id="302" w:name="_Toc151193628"/>
      <w:bookmarkStart w:id="303" w:name="_Toc150480768"/>
      <w:bookmarkStart w:id="304" w:name="_Toc127161444"/>
      <w:bookmarkStart w:id="305" w:name="_Toc150774735"/>
      <w:bookmarkStart w:id="306" w:name="_Toc520356155"/>
      <w:bookmarkStart w:id="307" w:name="_Toc195842895"/>
      <w:bookmarkStart w:id="308" w:name="_Toc164351624"/>
      <w:bookmarkStart w:id="309" w:name="_Toc151190157"/>
      <w:bookmarkStart w:id="310" w:name="_Toc151193772"/>
      <w:bookmarkStart w:id="311" w:name="_Toc151193844"/>
      <w:bookmarkStart w:id="312" w:name="_Toc164229225"/>
      <w:r>
        <w:rPr>
          <w:rFonts w:hint="eastAsia" w:ascii="Times New Roman" w:hAnsi="Times New Roman" w:eastAsia="宋体" w:cs="Times New Roman"/>
          <w:kern w:val="2"/>
          <w:sz w:val="24"/>
          <w:szCs w:val="24"/>
          <w:highlight w:val="none"/>
          <w:lang w:val="en-US" w:eastAsia="zh-CN" w:bidi="ar-SA"/>
        </w:rPr>
        <w:t>11</w:t>
      </w:r>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FE7F99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11.1</w:t>
      </w:r>
      <w:r>
        <w:rPr>
          <w:sz w:val="24"/>
          <w:highlight w:val="none"/>
        </w:rPr>
        <w:t>所有投标均以人民币</w:t>
      </w:r>
      <w:r>
        <w:rPr>
          <w:rFonts w:hint="eastAsia" w:eastAsiaTheme="minorEastAsia"/>
          <w:sz w:val="24"/>
          <w:highlight w:val="none"/>
        </w:rPr>
        <w:t>为计价货币</w:t>
      </w:r>
      <w:r>
        <w:rPr>
          <w:sz w:val="24"/>
          <w:highlight w:val="none"/>
        </w:rPr>
        <w:t>。</w:t>
      </w:r>
    </w:p>
    <w:p w14:paraId="315F341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11.2</w:t>
      </w: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C5EBB43">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11.2.1</w:t>
      </w: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942CFCF">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11.2.2</w:t>
      </w:r>
      <w:r>
        <w:rPr>
          <w:sz w:val="24"/>
          <w:highlight w:val="none"/>
        </w:rPr>
        <w:t xml:space="preserve">按照招标文件要求完成本项目的全部相关费用。 </w:t>
      </w:r>
    </w:p>
    <w:p w14:paraId="232B033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11.3</w:t>
      </w:r>
      <w:r>
        <w:rPr>
          <w:sz w:val="24"/>
          <w:highlight w:val="none"/>
        </w:rPr>
        <w:t>采购人不得向供应商索要或者接受其给予的赠品、回扣或者与采购无关的其他商品、服务。</w:t>
      </w:r>
    </w:p>
    <w:p w14:paraId="4426B4E9">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11.4</w:t>
      </w: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1BF73260">
      <w:pPr>
        <w:numPr>
          <w:ilvl w:val="0"/>
          <w:numId w:val="0"/>
        </w:numPr>
        <w:tabs>
          <w:tab w:val="left" w:pos="360"/>
        </w:tabs>
        <w:snapToGrid w:val="0"/>
        <w:spacing w:after="0" w:line="360" w:lineRule="auto"/>
        <w:ind w:left="0" w:leftChars="0" w:firstLine="480" w:firstLineChars="200"/>
        <w:outlineLvl w:val="1"/>
        <w:rPr>
          <w:sz w:val="24"/>
          <w:highlight w:val="none"/>
        </w:rPr>
      </w:pPr>
      <w:bookmarkStart w:id="313" w:name="_Toc127161445"/>
      <w:bookmarkStart w:id="314" w:name="_Toc164608800"/>
      <w:bookmarkStart w:id="315" w:name="_Toc265228369"/>
      <w:bookmarkStart w:id="316" w:name="_Toc149720824"/>
      <w:bookmarkStart w:id="317" w:name="_Toc150509282"/>
      <w:bookmarkStart w:id="318" w:name="_Toc164351625"/>
      <w:bookmarkStart w:id="319" w:name="_Toc305158873"/>
      <w:bookmarkStart w:id="320" w:name="_Toc520356156"/>
      <w:bookmarkStart w:id="321" w:name="_Toc164229226"/>
      <w:bookmarkStart w:id="322" w:name="_Toc127151531"/>
      <w:bookmarkStart w:id="323" w:name="_Toc127151732"/>
      <w:bookmarkStart w:id="324" w:name="_Toc151190158"/>
      <w:bookmarkStart w:id="325" w:name="_Toc150774631"/>
      <w:bookmarkStart w:id="326" w:name="_Toc151193845"/>
      <w:bookmarkStart w:id="327" w:name="_Toc226965804"/>
      <w:bookmarkStart w:id="328" w:name="_Toc150480769"/>
      <w:bookmarkStart w:id="329" w:name="_Ref467306513"/>
      <w:bookmarkStart w:id="330" w:name="_Toc151193773"/>
      <w:bookmarkStart w:id="331" w:name="_Toc226337227"/>
      <w:bookmarkStart w:id="332" w:name="_Toc164608645"/>
      <w:bookmarkStart w:id="333" w:name="_Toc151193629"/>
      <w:bookmarkStart w:id="334" w:name="_Toc150774736"/>
      <w:bookmarkStart w:id="335" w:name="_Toc305158799"/>
      <w:bookmarkStart w:id="336" w:name="_Toc151193701"/>
      <w:bookmarkStart w:id="337" w:name="_Toc226309775"/>
      <w:bookmarkStart w:id="338" w:name="_Toc195842896"/>
      <w:bookmarkStart w:id="339" w:name="_Toc151193919"/>
      <w:bookmarkStart w:id="340" w:name="_Toc164229372"/>
      <w:bookmarkStart w:id="341" w:name="_Toc142311033"/>
      <w:bookmarkStart w:id="342" w:name="_Toc226965721"/>
      <w:bookmarkStart w:id="343" w:name="_Toc264969221"/>
      <w:r>
        <w:rPr>
          <w:rFonts w:hint="eastAsia" w:ascii="Times New Roman" w:hAnsi="Times New Roman" w:eastAsia="宋体" w:cs="Times New Roman"/>
          <w:kern w:val="2"/>
          <w:sz w:val="24"/>
          <w:szCs w:val="24"/>
          <w:highlight w:val="none"/>
          <w:lang w:val="en-US" w:eastAsia="zh-CN" w:bidi="ar-SA"/>
        </w:rPr>
        <w:t>12</w:t>
      </w:r>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5545DA5">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344" w:name="_Ref467306302"/>
      <w:r>
        <w:rPr>
          <w:rFonts w:hint="default" w:ascii="Times New Roman" w:hAnsi="Times New Roman" w:eastAsia="宋体" w:cs="Times New Roman"/>
          <w:kern w:val="2"/>
          <w:sz w:val="24"/>
          <w:szCs w:val="24"/>
          <w:highlight w:val="none"/>
          <w:lang w:val="en-US" w:eastAsia="zh-CN" w:bidi="ar-SA"/>
        </w:rPr>
        <w:t>12.1</w:t>
      </w:r>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40997BC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12.2</w:t>
      </w:r>
      <w:r>
        <w:rPr>
          <w:sz w:val="24"/>
          <w:highlight w:val="none"/>
        </w:rPr>
        <w:t>交纳投标保证金可采用的形式：政府采购法律法规接受的支票、汇票、本票、网上银行支付或者金融机构、担保机构出具的保函等非现金形式。</w:t>
      </w:r>
    </w:p>
    <w:p w14:paraId="5B2F40D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12.3</w:t>
      </w: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bookmarkStart w:id="346" w:name="_Hlk225862896"/>
      <w:r>
        <w:rPr>
          <w:rFonts w:hint="eastAsia"/>
          <w:sz w:val="24"/>
          <w:highlight w:val="none"/>
        </w:rPr>
        <w:t>由于到账时间晚于投标截止时间的，或者票据错误、印鉴不清等原因导致不能到账的，其</w:t>
      </w:r>
      <w:r>
        <w:rPr>
          <w:rFonts w:hint="eastAsia"/>
          <w:b/>
          <w:bCs/>
          <w:sz w:val="24"/>
          <w:highlight w:val="none"/>
        </w:rPr>
        <w:t>投标无效</w:t>
      </w:r>
      <w:r>
        <w:rPr>
          <w:rFonts w:hint="eastAsia"/>
          <w:sz w:val="24"/>
          <w:highlight w:val="none"/>
        </w:rPr>
        <w:t>。</w:t>
      </w:r>
      <w:bookmarkEnd w:id="346"/>
    </w:p>
    <w:p w14:paraId="3ED82C8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12.4</w:t>
      </w:r>
      <w:r>
        <w:rPr>
          <w:rFonts w:hint="eastAsia"/>
          <w:sz w:val="24"/>
          <w:highlight w:val="none"/>
        </w:rPr>
        <w:t>投标人</w:t>
      </w:r>
      <w:r>
        <w:rPr>
          <w:sz w:val="24"/>
          <w:highlight w:val="none"/>
        </w:rPr>
        <w:t>除</w:t>
      </w:r>
      <w:r>
        <w:rPr>
          <w:rFonts w:hint="eastAsia"/>
          <w:sz w:val="24"/>
          <w:highlight w:val="none"/>
        </w:rPr>
        <w:t>需在</w:t>
      </w:r>
      <w:r>
        <w:rPr>
          <w:sz w:val="24"/>
          <w:highlight w:val="none"/>
        </w:rPr>
        <w:t>投标文件中</w:t>
      </w:r>
      <w:r>
        <w:rPr>
          <w:rFonts w:hint="eastAsia"/>
          <w:sz w:val="24"/>
          <w:highlight w:val="none"/>
        </w:rPr>
        <w:t>提供“</w:t>
      </w:r>
      <w:r>
        <w:rPr>
          <w:sz w:val="24"/>
          <w:szCs w:val="20"/>
          <w:highlight w:val="none"/>
        </w:rPr>
        <w:t>投标保证金凭证/交款单据电子件</w:t>
      </w:r>
      <w:r>
        <w:rPr>
          <w:rFonts w:hint="eastAsia"/>
          <w:sz w:val="24"/>
          <w:highlight w:val="none"/>
        </w:rPr>
        <w:t>”</w:t>
      </w:r>
      <w:r>
        <w:rPr>
          <w:sz w:val="24"/>
          <w:highlight w:val="none"/>
        </w:rPr>
        <w:t>，</w:t>
      </w:r>
      <w:r>
        <w:rPr>
          <w:rFonts w:hint="eastAsia"/>
          <w:sz w:val="24"/>
          <w:highlight w:val="none"/>
        </w:rPr>
        <w:t>还需在投标截止时间前，通过电子交易平台上传“</w:t>
      </w:r>
      <w:r>
        <w:rPr>
          <w:sz w:val="24"/>
          <w:szCs w:val="20"/>
          <w:highlight w:val="none"/>
        </w:rPr>
        <w:t>投标保证金凭证/交款单据电子件</w:t>
      </w:r>
      <w:r>
        <w:rPr>
          <w:rFonts w:hint="eastAsia"/>
          <w:sz w:val="24"/>
          <w:highlight w:val="none"/>
        </w:rPr>
        <w:t>”。</w:t>
      </w:r>
    </w:p>
    <w:p w14:paraId="06306959">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347" w:name="_Hlk225863887"/>
      <w:bookmarkStart w:id="348" w:name="_Hlk225862938"/>
      <w:r>
        <w:rPr>
          <w:rFonts w:hint="default" w:ascii="Times New Roman" w:hAnsi="Times New Roman" w:eastAsia="宋体" w:cs="Times New Roman"/>
          <w:kern w:val="2"/>
          <w:sz w:val="24"/>
          <w:szCs w:val="24"/>
          <w:highlight w:val="none"/>
          <w:lang w:val="en-US" w:eastAsia="zh-CN" w:bidi="ar-SA"/>
        </w:rPr>
        <w:t>12.5</w:t>
      </w:r>
      <w:r>
        <w:rPr>
          <w:sz w:val="24"/>
          <w:highlight w:val="none"/>
        </w:rPr>
        <w:t>投标保证金（保函）有效期同投标有效期</w:t>
      </w:r>
      <w:bookmarkEnd w:id="347"/>
      <w:r>
        <w:rPr>
          <w:sz w:val="24"/>
          <w:highlight w:val="none"/>
        </w:rPr>
        <w:t>。</w:t>
      </w:r>
      <w:bookmarkEnd w:id="348"/>
    </w:p>
    <w:p w14:paraId="0A4620F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12.6</w:t>
      </w:r>
      <w:r>
        <w:rPr>
          <w:sz w:val="24"/>
          <w:highlight w:val="none"/>
        </w:rPr>
        <w:t>投标人为联合体的，可以由联合体中的一方或者多方共同交纳投标保证金，其交纳的投标保证金对联合体各方均具有约束力。</w:t>
      </w:r>
    </w:p>
    <w:p w14:paraId="3F6AC4C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12.7</w:t>
      </w: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7E0C9AA0">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12.7.1</w:t>
      </w:r>
      <w:r>
        <w:rPr>
          <w:sz w:val="24"/>
          <w:highlight w:val="none"/>
        </w:rPr>
        <w:t>投标人在投标截止时间前撤回已提交的投标文件的，自收到投标人书面撤回通知之日起5个工作日内退还已收取的投标保证金；</w:t>
      </w:r>
    </w:p>
    <w:p w14:paraId="4494E82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12.7.2</w:t>
      </w:r>
      <w:r>
        <w:rPr>
          <w:sz w:val="24"/>
          <w:highlight w:val="none"/>
        </w:rPr>
        <w:t>中标人的投标保证金，自采购合同签订之日起5个工作日内退还中标人；</w:t>
      </w:r>
    </w:p>
    <w:p w14:paraId="1F9A2B8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12.7.3</w:t>
      </w:r>
      <w:r>
        <w:rPr>
          <w:sz w:val="24"/>
          <w:highlight w:val="none"/>
        </w:rPr>
        <w:t>未中标投标人的投标保证金，自中标通知书发出之日起5个工作日内退还未中标人；</w:t>
      </w:r>
    </w:p>
    <w:p w14:paraId="7883D4D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12.7.4</w:t>
      </w:r>
      <w:r>
        <w:rPr>
          <w:sz w:val="24"/>
          <w:highlight w:val="none"/>
        </w:rPr>
        <w:t>终止招标项目已经收取投标保证金的，自终止采购活动后5个工作日内退还已收取的投标保证金及其在银行产生的孳息。</w:t>
      </w:r>
    </w:p>
    <w:p w14:paraId="748857C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12.8</w:t>
      </w:r>
      <w:r>
        <w:rPr>
          <w:sz w:val="24"/>
          <w:highlight w:val="none"/>
        </w:rPr>
        <w:t>有下列情形之一的，采购人或采购代理机构可以不予退还投标保证金：</w:t>
      </w:r>
    </w:p>
    <w:p w14:paraId="2D9C3EE4">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12.8.1</w:t>
      </w:r>
      <w:r>
        <w:rPr>
          <w:sz w:val="24"/>
          <w:highlight w:val="none"/>
        </w:rPr>
        <w:t>投标有效期内投标人撤销投标文件的；</w:t>
      </w:r>
    </w:p>
    <w:p w14:paraId="5E258353">
      <w:pPr>
        <w:numPr>
          <w:ilvl w:val="2"/>
          <w:numId w:val="0"/>
        </w:numPr>
        <w:tabs>
          <w:tab w:val="left" w:pos="900"/>
          <w:tab w:val="left" w:pos="1080"/>
          <w:tab w:val="left" w:pos="2014"/>
        </w:tabs>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12.8.2</w:t>
      </w:r>
      <w:r>
        <w:rPr>
          <w:sz w:val="24"/>
          <w:highlight w:val="none"/>
        </w:rPr>
        <w:t>《投标人须知资料表》中规定的其他情形。</w:t>
      </w:r>
    </w:p>
    <w:p w14:paraId="602BE077">
      <w:pPr>
        <w:numPr>
          <w:ilvl w:val="0"/>
          <w:numId w:val="0"/>
        </w:numPr>
        <w:tabs>
          <w:tab w:val="left" w:pos="360"/>
        </w:tabs>
        <w:snapToGrid w:val="0"/>
        <w:spacing w:after="0" w:line="360" w:lineRule="auto"/>
        <w:ind w:left="0" w:leftChars="0" w:firstLine="480" w:firstLineChars="200"/>
        <w:outlineLvl w:val="1"/>
        <w:rPr>
          <w:sz w:val="24"/>
          <w:highlight w:val="none"/>
        </w:rPr>
      </w:pPr>
      <w:bookmarkStart w:id="349" w:name="_Toc127151733"/>
      <w:bookmarkStart w:id="350" w:name="_Toc142311034"/>
      <w:bookmarkStart w:id="351" w:name="_Toc265228370"/>
      <w:bookmarkStart w:id="352" w:name="_Toc127161446"/>
      <w:bookmarkStart w:id="353" w:name="_Toc151193774"/>
      <w:bookmarkStart w:id="354" w:name="_Toc164351626"/>
      <w:bookmarkStart w:id="355" w:name="_Toc164608646"/>
      <w:bookmarkStart w:id="356" w:name="_Toc226965805"/>
      <w:bookmarkStart w:id="357" w:name="_Toc127151532"/>
      <w:bookmarkStart w:id="358" w:name="_Toc150480770"/>
      <w:bookmarkStart w:id="359" w:name="_Toc264969222"/>
      <w:bookmarkStart w:id="360" w:name="_Toc305158800"/>
      <w:bookmarkStart w:id="361" w:name="_Toc305158874"/>
      <w:bookmarkStart w:id="362" w:name="_Toc150509283"/>
      <w:bookmarkStart w:id="363" w:name="_Toc150774737"/>
      <w:bookmarkStart w:id="364" w:name="_Toc151193920"/>
      <w:bookmarkStart w:id="365" w:name="_Toc164229373"/>
      <w:bookmarkStart w:id="366" w:name="_Toc226309776"/>
      <w:bookmarkStart w:id="367" w:name="_Toc520356157"/>
      <w:bookmarkStart w:id="368" w:name="_Toc151193702"/>
      <w:bookmarkStart w:id="369" w:name="_Toc226965722"/>
      <w:bookmarkStart w:id="370" w:name="_Toc164608801"/>
      <w:bookmarkStart w:id="371" w:name="_Toc195842897"/>
      <w:bookmarkStart w:id="372" w:name="_Toc151193630"/>
      <w:bookmarkStart w:id="373" w:name="_Toc151190159"/>
      <w:bookmarkStart w:id="374" w:name="_Toc226337228"/>
      <w:bookmarkStart w:id="375" w:name="_Toc150774632"/>
      <w:bookmarkStart w:id="376" w:name="_Toc149720825"/>
      <w:bookmarkStart w:id="377" w:name="_Toc164229227"/>
      <w:bookmarkStart w:id="378" w:name="_Toc151193846"/>
      <w:r>
        <w:rPr>
          <w:rFonts w:hint="eastAsia" w:ascii="Times New Roman" w:hAnsi="Times New Roman" w:eastAsia="宋体" w:cs="Times New Roman"/>
          <w:kern w:val="2"/>
          <w:sz w:val="24"/>
          <w:szCs w:val="24"/>
          <w:highlight w:val="none"/>
          <w:lang w:val="en-US" w:eastAsia="zh-CN" w:bidi="ar-SA"/>
        </w:rPr>
        <w:t>13</w:t>
      </w:r>
      <w:r>
        <w:rPr>
          <w:sz w:val="24"/>
          <w:highlight w:val="none"/>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0E4F22D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13.1</w:t>
      </w: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F8D513">
      <w:pPr>
        <w:numPr>
          <w:ilvl w:val="0"/>
          <w:numId w:val="0"/>
        </w:numPr>
        <w:tabs>
          <w:tab w:val="left" w:pos="360"/>
        </w:tabs>
        <w:snapToGrid w:val="0"/>
        <w:spacing w:after="0" w:line="360" w:lineRule="auto"/>
        <w:ind w:left="0" w:leftChars="0" w:firstLine="480" w:firstLineChars="200"/>
        <w:outlineLvl w:val="1"/>
        <w:rPr>
          <w:sz w:val="24"/>
          <w:highlight w:val="none"/>
        </w:rPr>
      </w:pPr>
      <w:bookmarkStart w:id="379" w:name="_Toc150774633"/>
      <w:bookmarkStart w:id="380" w:name="_Toc151193631"/>
      <w:bookmarkStart w:id="381" w:name="_Toc164229374"/>
      <w:bookmarkStart w:id="382" w:name="_Toc226965723"/>
      <w:bookmarkStart w:id="383" w:name="_Toc150509284"/>
      <w:bookmarkStart w:id="384" w:name="_Toc305158801"/>
      <w:bookmarkStart w:id="385" w:name="_Toc151190160"/>
      <w:bookmarkStart w:id="386" w:name="_Toc150774738"/>
      <w:bookmarkStart w:id="387" w:name="_Toc226309777"/>
      <w:bookmarkStart w:id="388" w:name="_Toc226965806"/>
      <w:bookmarkStart w:id="389" w:name="_Toc164608647"/>
      <w:bookmarkStart w:id="390" w:name="_Toc164229228"/>
      <w:bookmarkStart w:id="391" w:name="_Toc264969223"/>
      <w:bookmarkStart w:id="392" w:name="_Toc149720826"/>
      <w:bookmarkStart w:id="393" w:name="_Toc127161447"/>
      <w:bookmarkStart w:id="394" w:name="_Toc127151533"/>
      <w:bookmarkStart w:id="395" w:name="_Toc142311035"/>
      <w:bookmarkStart w:id="396" w:name="_Toc520356158"/>
      <w:bookmarkStart w:id="397" w:name="_Toc226337229"/>
      <w:bookmarkStart w:id="398" w:name="_Toc164351627"/>
      <w:bookmarkStart w:id="399" w:name="_Toc151193703"/>
      <w:bookmarkStart w:id="400" w:name="_Toc265228371"/>
      <w:bookmarkStart w:id="401" w:name="_Toc127151734"/>
      <w:bookmarkStart w:id="402" w:name="_Toc151193847"/>
      <w:bookmarkStart w:id="403" w:name="_Toc195842898"/>
      <w:bookmarkStart w:id="404" w:name="_Toc151193775"/>
      <w:bookmarkStart w:id="405" w:name="_Toc150480771"/>
      <w:bookmarkStart w:id="406" w:name="_Toc305158875"/>
      <w:bookmarkStart w:id="407" w:name="_Toc151193921"/>
      <w:bookmarkStart w:id="408" w:name="_Toc164608802"/>
      <w:r>
        <w:rPr>
          <w:rFonts w:hint="eastAsia" w:ascii="Times New Roman" w:hAnsi="Times New Roman" w:eastAsia="宋体" w:cs="Times New Roman"/>
          <w:kern w:val="2"/>
          <w:sz w:val="24"/>
          <w:szCs w:val="24"/>
          <w:highlight w:val="none"/>
          <w:lang w:val="en-US" w:eastAsia="zh-CN" w:bidi="ar-SA"/>
        </w:rPr>
        <w:t>14</w:t>
      </w:r>
      <w:r>
        <w:rPr>
          <w:sz w:val="24"/>
          <w:highlight w:val="none"/>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highlight w:val="none"/>
        </w:rPr>
        <w:t>、盖章</w:t>
      </w:r>
    </w:p>
    <w:p w14:paraId="4112DF24">
      <w:pPr>
        <w:numPr>
          <w:ilvl w:val="1"/>
          <w:numId w:val="0"/>
        </w:numPr>
        <w:tabs>
          <w:tab w:val="left" w:pos="1080"/>
          <w:tab w:val="left" w:pos="2014"/>
        </w:tabs>
        <w:snapToGrid w:val="0"/>
        <w:spacing w:after="0" w:line="360" w:lineRule="auto"/>
        <w:ind w:left="0" w:leftChars="0" w:firstLine="480" w:firstLineChars="200"/>
        <w:rPr>
          <w:sz w:val="24"/>
          <w:highlight w:val="none"/>
        </w:rPr>
      </w:pPr>
      <w:bookmarkStart w:id="409" w:name="_Toc151193632"/>
      <w:bookmarkStart w:id="410" w:name="_Toc265228372"/>
      <w:bookmarkStart w:id="411" w:name="_Toc195842899"/>
      <w:bookmarkStart w:id="412" w:name="_Toc226309778"/>
      <w:bookmarkStart w:id="413" w:name="_Toc150774634"/>
      <w:bookmarkStart w:id="414" w:name="_Toc151193704"/>
      <w:bookmarkStart w:id="415" w:name="_Toc226965724"/>
      <w:bookmarkStart w:id="416" w:name="_Toc151193922"/>
      <w:bookmarkStart w:id="417" w:name="_Toc151193848"/>
      <w:bookmarkStart w:id="418" w:name="_Toc226337230"/>
      <w:bookmarkStart w:id="419" w:name="_Toc151193776"/>
      <w:bookmarkStart w:id="420" w:name="_Toc127151534"/>
      <w:bookmarkStart w:id="421" w:name="_Toc226965807"/>
      <w:bookmarkStart w:id="422" w:name="_Toc150774739"/>
      <w:bookmarkStart w:id="423" w:name="_Toc151190161"/>
      <w:bookmarkStart w:id="424" w:name="_Toc305158876"/>
      <w:bookmarkStart w:id="425" w:name="_Toc142311036"/>
      <w:bookmarkStart w:id="426" w:name="_Toc264969224"/>
      <w:bookmarkStart w:id="427" w:name="_Toc520356159"/>
      <w:bookmarkStart w:id="428" w:name="_Toc150480772"/>
      <w:bookmarkStart w:id="429" w:name="_Toc150509285"/>
      <w:bookmarkStart w:id="430" w:name="_Toc305158802"/>
      <w:r>
        <w:rPr>
          <w:rFonts w:hint="default" w:ascii="Times New Roman" w:hAnsi="Times New Roman" w:eastAsia="宋体" w:cs="Times New Roman"/>
          <w:kern w:val="2"/>
          <w:sz w:val="24"/>
          <w:szCs w:val="24"/>
          <w:highlight w:val="none"/>
          <w:lang w:val="en-US" w:eastAsia="zh-CN" w:bidi="ar-SA"/>
        </w:rPr>
        <w:t>14.1</w:t>
      </w:r>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0C074C7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14.2</w:t>
      </w:r>
      <w:r>
        <w:rPr>
          <w:sz w:val="24"/>
          <w:highlight w:val="none"/>
        </w:rPr>
        <w:t>招标文件要求盖章的内容，一般通过投标文件编制工具加盖电子签章。</w:t>
      </w:r>
    </w:p>
    <w:p w14:paraId="0F0DF3D0">
      <w:pPr>
        <w:tabs>
          <w:tab w:val="left" w:pos="900"/>
          <w:tab w:val="left" w:pos="1080"/>
        </w:tabs>
        <w:snapToGrid w:val="0"/>
        <w:spacing w:after="0" w:line="360" w:lineRule="auto"/>
        <w:ind w:firstLine="420" w:firstLineChars="200"/>
        <w:rPr>
          <w:highlight w:val="none"/>
        </w:rPr>
      </w:pPr>
    </w:p>
    <w:p w14:paraId="254F1FF9">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678A49C7">
      <w:pPr>
        <w:numPr>
          <w:ilvl w:val="0"/>
          <w:numId w:val="0"/>
        </w:numPr>
        <w:tabs>
          <w:tab w:val="left" w:pos="360"/>
        </w:tabs>
        <w:snapToGrid w:val="0"/>
        <w:spacing w:after="0" w:line="360" w:lineRule="auto"/>
        <w:ind w:left="0" w:leftChars="0" w:firstLine="480" w:firstLineChars="200"/>
        <w:outlineLvl w:val="1"/>
        <w:rPr>
          <w:sz w:val="24"/>
          <w:highlight w:val="none"/>
        </w:rPr>
      </w:pPr>
      <w:bookmarkStart w:id="431" w:name="_Toc226965725"/>
      <w:bookmarkStart w:id="432" w:name="_Toc164608804"/>
      <w:bookmarkStart w:id="433" w:name="_Toc195842900"/>
      <w:bookmarkStart w:id="434" w:name="_Toc149720828"/>
      <w:bookmarkStart w:id="435" w:name="_Toc164229230"/>
      <w:bookmarkStart w:id="436" w:name="_Toc151193923"/>
      <w:bookmarkStart w:id="437" w:name="_Toc164351629"/>
      <w:bookmarkStart w:id="438" w:name="_Toc226337231"/>
      <w:bookmarkStart w:id="439" w:name="_Toc264969225"/>
      <w:bookmarkStart w:id="440" w:name="_Toc226309779"/>
      <w:bookmarkStart w:id="441" w:name="_Toc164608649"/>
      <w:bookmarkStart w:id="442" w:name="_Toc151193633"/>
      <w:bookmarkStart w:id="443" w:name="_Toc305158877"/>
      <w:bookmarkStart w:id="444" w:name="_Toc265228373"/>
      <w:bookmarkStart w:id="445" w:name="_Toc142311037"/>
      <w:bookmarkStart w:id="446" w:name="_Toc305158803"/>
      <w:bookmarkStart w:id="447" w:name="_Toc127151535"/>
      <w:bookmarkStart w:id="448" w:name="_Toc150774635"/>
      <w:bookmarkStart w:id="449" w:name="_Toc150774740"/>
      <w:bookmarkStart w:id="450" w:name="_Toc127151736"/>
      <w:bookmarkStart w:id="451" w:name="_Toc226965808"/>
      <w:bookmarkStart w:id="452" w:name="_Toc127161449"/>
      <w:bookmarkStart w:id="453" w:name="_Toc151190162"/>
      <w:bookmarkStart w:id="454" w:name="_Toc150480773"/>
      <w:bookmarkStart w:id="455" w:name="_Toc151193705"/>
      <w:bookmarkStart w:id="456" w:name="_Toc151193849"/>
      <w:bookmarkStart w:id="457" w:name="_Toc164229376"/>
      <w:bookmarkStart w:id="458" w:name="_Toc520356160"/>
      <w:bookmarkStart w:id="459" w:name="_Toc150509286"/>
      <w:bookmarkStart w:id="460" w:name="_Toc151193777"/>
      <w:r>
        <w:rPr>
          <w:rFonts w:hint="eastAsia" w:ascii="Times New Roman" w:hAnsi="Times New Roman" w:eastAsia="宋体" w:cs="Times New Roman"/>
          <w:kern w:val="2"/>
          <w:sz w:val="24"/>
          <w:szCs w:val="24"/>
          <w:highlight w:val="none"/>
          <w:lang w:val="en-US" w:eastAsia="zh-CN" w:bidi="ar-SA"/>
        </w:rPr>
        <w:t>15</w:t>
      </w:r>
      <w:r>
        <w:rPr>
          <w:sz w:val="24"/>
          <w:highlight w:val="none"/>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highlight w:val="none"/>
        </w:rPr>
        <w:t>提交</w:t>
      </w:r>
    </w:p>
    <w:p w14:paraId="3F3D4B9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15.1</w:t>
      </w: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89695F">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15.2</w:t>
      </w:r>
      <w:r>
        <w:rPr>
          <w:sz w:val="24"/>
          <w:highlight w:val="none"/>
        </w:rPr>
        <w:t>采购人及采购代理机构拒绝接受通过电子交易平台以外任何形式提交的投标文件，投标保证金除外。</w:t>
      </w:r>
    </w:p>
    <w:p w14:paraId="0B9C3DFA">
      <w:pPr>
        <w:numPr>
          <w:ilvl w:val="0"/>
          <w:numId w:val="0"/>
        </w:numPr>
        <w:tabs>
          <w:tab w:val="left" w:pos="360"/>
        </w:tabs>
        <w:snapToGrid w:val="0"/>
        <w:spacing w:after="0" w:line="360" w:lineRule="auto"/>
        <w:ind w:left="0" w:leftChars="0" w:firstLine="480" w:firstLineChars="200"/>
        <w:outlineLvl w:val="1"/>
        <w:rPr>
          <w:sz w:val="24"/>
          <w:highlight w:val="none"/>
        </w:rPr>
      </w:pPr>
      <w:bookmarkStart w:id="461" w:name="_Toc151193924"/>
      <w:bookmarkStart w:id="462" w:name="_Toc127151737"/>
      <w:bookmarkStart w:id="463" w:name="_Toc164351630"/>
      <w:bookmarkStart w:id="464" w:name="_Toc226337232"/>
      <w:bookmarkStart w:id="465" w:name="_Toc164229377"/>
      <w:bookmarkStart w:id="466" w:name="_Toc164608805"/>
      <w:bookmarkStart w:id="467" w:name="_Toc195842901"/>
      <w:bookmarkStart w:id="468" w:name="_Toc226309780"/>
      <w:bookmarkStart w:id="469" w:name="_Toc305158878"/>
      <w:bookmarkStart w:id="470" w:name="_Toc305158804"/>
      <w:bookmarkStart w:id="471" w:name="_Toc164608650"/>
      <w:bookmarkStart w:id="472" w:name="_Toc264969226"/>
      <w:bookmarkStart w:id="473" w:name="_Toc127151536"/>
      <w:bookmarkStart w:id="474" w:name="_Toc150509287"/>
      <w:bookmarkStart w:id="475" w:name="_Toc150774741"/>
      <w:bookmarkStart w:id="476" w:name="_Toc226965809"/>
      <w:bookmarkStart w:id="477" w:name="_Toc142311038"/>
      <w:bookmarkStart w:id="478" w:name="_Toc226965726"/>
      <w:bookmarkStart w:id="479" w:name="_Toc150480774"/>
      <w:bookmarkStart w:id="480" w:name="_Toc151193850"/>
      <w:bookmarkStart w:id="481" w:name="_Toc151193634"/>
      <w:bookmarkStart w:id="482" w:name="_Toc150774636"/>
      <w:bookmarkStart w:id="483" w:name="_Toc151193706"/>
      <w:bookmarkStart w:id="484" w:name="_Toc127161450"/>
      <w:bookmarkStart w:id="485" w:name="_Toc151190163"/>
      <w:bookmarkStart w:id="486" w:name="_Toc149720829"/>
      <w:bookmarkStart w:id="487" w:name="_Toc520356161"/>
      <w:bookmarkStart w:id="488" w:name="_Toc164229231"/>
      <w:bookmarkStart w:id="489" w:name="_Toc265228374"/>
      <w:bookmarkStart w:id="490" w:name="_Toc151193778"/>
      <w:r>
        <w:rPr>
          <w:rFonts w:hint="eastAsia" w:ascii="Times New Roman" w:hAnsi="Times New Roman" w:eastAsia="宋体" w:cs="Times New Roman"/>
          <w:kern w:val="2"/>
          <w:sz w:val="24"/>
          <w:szCs w:val="24"/>
          <w:highlight w:val="none"/>
          <w:lang w:val="en-US" w:eastAsia="zh-CN" w:bidi="ar-SA"/>
        </w:rPr>
        <w:t>16</w:t>
      </w:r>
      <w:r>
        <w:rPr>
          <w:sz w:val="24"/>
          <w:highlight w:val="none"/>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highlight w:val="none"/>
        </w:rPr>
        <w:t>时间</w:t>
      </w:r>
    </w:p>
    <w:p w14:paraId="040258D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16.1</w:t>
      </w:r>
      <w:r>
        <w:rPr>
          <w:sz w:val="24"/>
          <w:highlight w:val="none"/>
        </w:rPr>
        <w:t>投标人应在招标文件要求提交投标文件截止时间前，将电子投标文件提交至电子交易平台。</w:t>
      </w:r>
    </w:p>
    <w:p w14:paraId="691712B5">
      <w:pPr>
        <w:numPr>
          <w:ilvl w:val="0"/>
          <w:numId w:val="0"/>
        </w:numPr>
        <w:tabs>
          <w:tab w:val="left" w:pos="360"/>
        </w:tabs>
        <w:snapToGrid w:val="0"/>
        <w:spacing w:after="0" w:line="360" w:lineRule="auto"/>
        <w:ind w:left="0" w:leftChars="0" w:firstLine="480" w:firstLineChars="200"/>
        <w:outlineLvl w:val="1"/>
        <w:rPr>
          <w:sz w:val="24"/>
          <w:highlight w:val="none"/>
        </w:rPr>
      </w:pPr>
      <w:bookmarkStart w:id="491" w:name="_Toc150509288"/>
      <w:bookmarkStart w:id="492" w:name="_Toc226965810"/>
      <w:bookmarkStart w:id="493" w:name="_Toc150774637"/>
      <w:bookmarkStart w:id="494" w:name="_Toc226337233"/>
      <w:bookmarkStart w:id="495" w:name="_Toc142311039"/>
      <w:bookmarkStart w:id="496" w:name="_Toc305158879"/>
      <w:bookmarkStart w:id="497" w:name="_Toc164608806"/>
      <w:bookmarkStart w:id="498" w:name="_Toc151193707"/>
      <w:bookmarkStart w:id="499" w:name="_Toc127161451"/>
      <w:bookmarkStart w:id="500" w:name="_Toc264969227"/>
      <w:bookmarkStart w:id="501" w:name="_Toc151190164"/>
      <w:bookmarkStart w:id="502" w:name="_Toc127151537"/>
      <w:bookmarkStart w:id="503" w:name="_Toc151193851"/>
      <w:bookmarkStart w:id="504" w:name="_Toc149720830"/>
      <w:bookmarkStart w:id="505" w:name="_Toc520356162"/>
      <w:bookmarkStart w:id="506" w:name="_Toc127151738"/>
      <w:bookmarkStart w:id="507" w:name="_Toc226965727"/>
      <w:bookmarkStart w:id="508" w:name="_Toc164608651"/>
      <w:bookmarkStart w:id="509" w:name="_Toc164229232"/>
      <w:bookmarkStart w:id="510" w:name="_Toc151193925"/>
      <w:bookmarkStart w:id="511" w:name="_Toc150480775"/>
      <w:bookmarkStart w:id="512" w:name="_Toc195842902"/>
      <w:bookmarkStart w:id="513" w:name="_Toc305158805"/>
      <w:bookmarkStart w:id="514" w:name="_Toc151193635"/>
      <w:bookmarkStart w:id="515" w:name="_Toc164351631"/>
      <w:bookmarkStart w:id="516" w:name="_Toc151193779"/>
      <w:bookmarkStart w:id="517" w:name="_Toc265228375"/>
      <w:bookmarkStart w:id="518" w:name="_Toc150774742"/>
      <w:bookmarkStart w:id="519" w:name="_Toc226309781"/>
      <w:bookmarkStart w:id="520" w:name="_Toc164229378"/>
      <w:r>
        <w:rPr>
          <w:rFonts w:hint="eastAsia" w:ascii="Times New Roman" w:hAnsi="Times New Roman" w:eastAsia="宋体" w:cs="Times New Roman"/>
          <w:kern w:val="2"/>
          <w:sz w:val="24"/>
          <w:szCs w:val="24"/>
          <w:highlight w:val="none"/>
          <w:lang w:val="en-US" w:eastAsia="zh-CN" w:bidi="ar-SA"/>
        </w:rPr>
        <w:t>17</w:t>
      </w:r>
      <w:r>
        <w:rPr>
          <w:sz w:val="24"/>
          <w:highlight w:val="none"/>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535AB75">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17.1</w:t>
      </w: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66FF6B1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17.2</w:t>
      </w:r>
      <w:r>
        <w:rPr>
          <w:sz w:val="24"/>
          <w:highlight w:val="none"/>
        </w:rPr>
        <w:t>投标人对投标文件的补充、修改的内容应当按照招标文件要求签署、盖章，作为投标文件的组成部分。</w:t>
      </w:r>
    </w:p>
    <w:p w14:paraId="6FBC250C">
      <w:pPr>
        <w:spacing w:after="0" w:line="360" w:lineRule="auto"/>
        <w:ind w:firstLine="480" w:firstLineChars="200"/>
        <w:rPr>
          <w:sz w:val="24"/>
          <w:highlight w:val="none"/>
        </w:rPr>
      </w:pPr>
    </w:p>
    <w:p w14:paraId="1FE63971">
      <w:pPr>
        <w:pStyle w:val="3"/>
        <w:spacing w:before="0" w:after="0" w:line="360" w:lineRule="auto"/>
        <w:ind w:firstLine="562" w:firstLineChars="200"/>
        <w:rPr>
          <w:rFonts w:ascii="Times New Roman" w:hAnsi="Times New Roman" w:eastAsia="宋体"/>
          <w:sz w:val="28"/>
          <w:highlight w:val="none"/>
        </w:rPr>
      </w:pPr>
      <w:bookmarkStart w:id="521" w:name="_Toc226309782"/>
      <w:bookmarkStart w:id="522" w:name="_Toc520356163"/>
      <w:bookmarkStart w:id="523" w:name="_Toc150774743"/>
      <w:bookmarkStart w:id="524" w:name="_Toc151193636"/>
      <w:bookmarkStart w:id="525" w:name="_Toc150480776"/>
      <w:bookmarkStart w:id="526" w:name="_Toc127151538"/>
      <w:bookmarkStart w:id="527" w:name="_Toc150774638"/>
      <w:bookmarkStart w:id="528" w:name="_Toc142311040"/>
      <w:bookmarkStart w:id="529" w:name="_Toc226965811"/>
      <w:bookmarkStart w:id="530" w:name="_Toc264969228"/>
      <w:bookmarkStart w:id="531" w:name="_Toc265228376"/>
      <w:bookmarkStart w:id="532" w:name="_Toc305158880"/>
      <w:bookmarkStart w:id="533" w:name="_Toc151190165"/>
      <w:bookmarkStart w:id="534" w:name="_Toc151193708"/>
      <w:bookmarkStart w:id="535" w:name="_Toc226965728"/>
      <w:bookmarkStart w:id="536" w:name="_Toc226337234"/>
      <w:bookmarkStart w:id="537" w:name="_Toc305158806"/>
      <w:bookmarkStart w:id="538" w:name="_Toc150509289"/>
      <w:bookmarkStart w:id="539" w:name="_Toc151193926"/>
      <w:bookmarkStart w:id="540" w:name="_Toc195842903"/>
      <w:bookmarkStart w:id="541" w:name="_Toc151193852"/>
      <w:bookmarkStart w:id="542" w:name="_Toc151193780"/>
      <w:r>
        <w:rPr>
          <w:rFonts w:ascii="Times New Roman" w:hAnsi="Times New Roman" w:eastAsia="宋体"/>
          <w:sz w:val="28"/>
          <w:highlight w:val="none"/>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E367619">
      <w:pPr>
        <w:numPr>
          <w:ilvl w:val="0"/>
          <w:numId w:val="0"/>
        </w:numPr>
        <w:tabs>
          <w:tab w:val="left" w:pos="360"/>
        </w:tabs>
        <w:snapToGrid w:val="0"/>
        <w:spacing w:after="0" w:line="360" w:lineRule="auto"/>
        <w:ind w:left="0" w:leftChars="0" w:firstLine="480" w:firstLineChars="200"/>
        <w:outlineLvl w:val="1"/>
        <w:rPr>
          <w:sz w:val="24"/>
          <w:highlight w:val="none"/>
        </w:rPr>
      </w:pPr>
      <w:bookmarkStart w:id="543" w:name="_Toc151193853"/>
      <w:bookmarkStart w:id="544" w:name="_Toc164229380"/>
      <w:bookmarkStart w:id="545" w:name="_Toc305158881"/>
      <w:bookmarkStart w:id="546" w:name="_Toc150509290"/>
      <w:bookmarkStart w:id="547" w:name="_Toc226337235"/>
      <w:bookmarkStart w:id="548" w:name="_Toc151193781"/>
      <w:bookmarkStart w:id="549" w:name="_Toc149720832"/>
      <w:bookmarkStart w:id="550" w:name="_Toc151193709"/>
      <w:bookmarkStart w:id="551" w:name="_Toc164608653"/>
      <w:bookmarkStart w:id="552" w:name="_Toc127151539"/>
      <w:bookmarkStart w:id="553" w:name="_Toc150480777"/>
      <w:bookmarkStart w:id="554" w:name="_Toc164351633"/>
      <w:bookmarkStart w:id="555" w:name="_Toc520356164"/>
      <w:bookmarkStart w:id="556" w:name="_Toc226965812"/>
      <w:bookmarkStart w:id="557" w:name="_Toc226965729"/>
      <w:bookmarkStart w:id="558" w:name="_Toc127161453"/>
      <w:bookmarkStart w:id="559" w:name="_Toc127151740"/>
      <w:bookmarkStart w:id="560" w:name="_Toc142311041"/>
      <w:bookmarkStart w:id="561" w:name="_Toc151193927"/>
      <w:bookmarkStart w:id="562" w:name="_Toc164229234"/>
      <w:bookmarkStart w:id="563" w:name="_Toc164608808"/>
      <w:bookmarkStart w:id="564" w:name="_Toc264969229"/>
      <w:bookmarkStart w:id="565" w:name="_Toc150774744"/>
      <w:bookmarkStart w:id="566" w:name="_Toc195842904"/>
      <w:bookmarkStart w:id="567" w:name="_Toc226309783"/>
      <w:bookmarkStart w:id="568" w:name="_Toc265228377"/>
      <w:bookmarkStart w:id="569" w:name="_Toc305158807"/>
      <w:bookmarkStart w:id="570" w:name="_Toc151190166"/>
      <w:bookmarkStart w:id="571" w:name="_Toc151193637"/>
      <w:bookmarkStart w:id="572" w:name="_Toc150774639"/>
      <w:r>
        <w:rPr>
          <w:rFonts w:hint="eastAsia" w:ascii="Times New Roman" w:hAnsi="Times New Roman" w:eastAsia="宋体" w:cs="Times New Roman"/>
          <w:kern w:val="2"/>
          <w:sz w:val="24"/>
          <w:szCs w:val="24"/>
          <w:highlight w:val="none"/>
          <w:lang w:val="en-US" w:eastAsia="zh-CN" w:bidi="ar-SA"/>
        </w:rPr>
        <w:t>18</w:t>
      </w:r>
      <w:r>
        <w:rPr>
          <w:sz w:val="24"/>
          <w:highlight w:val="none"/>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A5D72F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18.1</w:t>
      </w:r>
      <w:r>
        <w:rPr>
          <w:sz w:val="24"/>
          <w:highlight w:val="none"/>
        </w:rPr>
        <w:t>采购人或采购代理机构将按招标文件的规定，在投标截止时间的同一时间和招标文件预先确定的地点组织开标。</w:t>
      </w:r>
    </w:p>
    <w:p w14:paraId="1E0FB44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18.2</w:t>
      </w: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3" w:name="_Hlk167284562"/>
      <w:r>
        <w:rPr>
          <w:sz w:val="24"/>
          <w:highlight w:val="none"/>
        </w:rPr>
        <w:t>《投标人须知资料表》</w:t>
      </w:r>
      <w:bookmarkEnd w:id="573"/>
      <w:r>
        <w:rPr>
          <w:sz w:val="24"/>
          <w:highlight w:val="none"/>
        </w:rPr>
        <w:t>规定的时间内对投标文件进行解密，因非系统原因导致的解密失败，视为</w:t>
      </w:r>
      <w:r>
        <w:rPr>
          <w:b/>
          <w:sz w:val="24"/>
          <w:highlight w:val="none"/>
        </w:rPr>
        <w:t>投标无效</w:t>
      </w:r>
      <w:r>
        <w:rPr>
          <w:sz w:val="24"/>
          <w:highlight w:val="none"/>
        </w:rPr>
        <w:t>。</w:t>
      </w:r>
    </w:p>
    <w:p w14:paraId="5B833BF7">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18.3</w:t>
      </w:r>
      <w:r>
        <w:rPr>
          <w:sz w:val="24"/>
          <w:highlight w:val="none"/>
        </w:rPr>
        <w:t>开标过程将使用电子交易平台宣布投标人名称、投标价格和招标文件规定的需要宣布的其他内容并进行记录，并由参加开标的各投标人确认</w:t>
      </w:r>
      <w:bookmarkStart w:id="574" w:name="_Toc520356165"/>
      <w:r>
        <w:rPr>
          <w:sz w:val="24"/>
          <w:highlight w:val="none"/>
        </w:rPr>
        <w:t>。</w:t>
      </w:r>
      <w:bookmarkStart w:id="575" w:name="_Hlk143533942"/>
      <w:r>
        <w:rPr>
          <w:sz w:val="24"/>
          <w:highlight w:val="none"/>
        </w:rPr>
        <w:t>投标人未在规定时间内提出疑义或确认一览表的，视同认可开标结果。</w:t>
      </w:r>
      <w:bookmarkEnd w:id="575"/>
    </w:p>
    <w:p w14:paraId="54A0537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18.4</w:t>
      </w: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5AEC2D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18.5</w:t>
      </w:r>
      <w:r>
        <w:rPr>
          <w:sz w:val="24"/>
          <w:highlight w:val="none"/>
        </w:rPr>
        <w:t>投标人不足3家的，不予开标。</w:t>
      </w:r>
    </w:p>
    <w:p w14:paraId="3C748373">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19</w:t>
      </w:r>
      <w:r>
        <w:rPr>
          <w:sz w:val="24"/>
          <w:highlight w:val="none"/>
        </w:rPr>
        <w:t>资格审查</w:t>
      </w:r>
    </w:p>
    <w:p w14:paraId="5CE39D1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19.1</w:t>
      </w:r>
      <w:r>
        <w:rPr>
          <w:sz w:val="24"/>
          <w:highlight w:val="none"/>
        </w:rPr>
        <w:t>见第三章《资格审查》。</w:t>
      </w:r>
    </w:p>
    <w:bookmarkEnd w:id="574"/>
    <w:p w14:paraId="230EF5D8">
      <w:pPr>
        <w:numPr>
          <w:ilvl w:val="0"/>
          <w:numId w:val="0"/>
        </w:numPr>
        <w:tabs>
          <w:tab w:val="left" w:pos="360"/>
        </w:tabs>
        <w:snapToGrid w:val="0"/>
        <w:spacing w:after="0" w:line="360" w:lineRule="auto"/>
        <w:ind w:left="0" w:leftChars="0" w:firstLine="480" w:firstLineChars="200"/>
        <w:outlineLvl w:val="1"/>
        <w:rPr>
          <w:sz w:val="24"/>
          <w:highlight w:val="none"/>
        </w:rPr>
      </w:pPr>
      <w:bookmarkStart w:id="576" w:name="_Toc151193782"/>
      <w:bookmarkStart w:id="577" w:name="_Toc127161454"/>
      <w:bookmarkStart w:id="578" w:name="_Toc150509291"/>
      <w:bookmarkStart w:id="579" w:name="_Toc164608654"/>
      <w:bookmarkStart w:id="580" w:name="_Toc164351634"/>
      <w:bookmarkStart w:id="581" w:name="_Toc164229235"/>
      <w:bookmarkStart w:id="582" w:name="_Toc127151741"/>
      <w:bookmarkStart w:id="583" w:name="_Toc226337236"/>
      <w:bookmarkStart w:id="584" w:name="_Toc142311042"/>
      <w:bookmarkStart w:id="585" w:name="_Toc151193710"/>
      <w:bookmarkStart w:id="586" w:name="_Toc149720833"/>
      <w:bookmarkStart w:id="587" w:name="_Toc195842905"/>
      <w:bookmarkStart w:id="588" w:name="_Toc150774745"/>
      <w:bookmarkStart w:id="589" w:name="_Toc164608809"/>
      <w:bookmarkStart w:id="590" w:name="_Toc265228378"/>
      <w:bookmarkStart w:id="591" w:name="_Toc305158882"/>
      <w:bookmarkStart w:id="592" w:name="_Toc151193638"/>
      <w:bookmarkStart w:id="593" w:name="_Toc164229381"/>
      <w:bookmarkStart w:id="594" w:name="_Toc150480778"/>
      <w:bookmarkStart w:id="595" w:name="_Toc127151540"/>
      <w:bookmarkStart w:id="596" w:name="_Toc264969230"/>
      <w:bookmarkStart w:id="597" w:name="_Toc226309784"/>
      <w:bookmarkStart w:id="598" w:name="_Toc150774640"/>
      <w:bookmarkStart w:id="599" w:name="_Toc305158808"/>
      <w:bookmarkStart w:id="600" w:name="_Toc151193854"/>
      <w:bookmarkStart w:id="601" w:name="_Toc151190167"/>
      <w:bookmarkStart w:id="602" w:name="_Toc151193928"/>
      <w:bookmarkStart w:id="603" w:name="_Toc226965813"/>
      <w:bookmarkStart w:id="604" w:name="_Toc226965730"/>
      <w:r>
        <w:rPr>
          <w:rFonts w:hint="eastAsia" w:ascii="Times New Roman" w:hAnsi="Times New Roman" w:eastAsia="宋体" w:cs="Times New Roman"/>
          <w:kern w:val="2"/>
          <w:sz w:val="24"/>
          <w:szCs w:val="24"/>
          <w:highlight w:val="none"/>
          <w:lang w:val="en-US" w:eastAsia="zh-CN" w:bidi="ar-SA"/>
        </w:rPr>
        <w:t>20</w:t>
      </w:r>
      <w:r>
        <w:rPr>
          <w:sz w:val="24"/>
          <w:highlight w:val="none"/>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0FFA1B9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20.1</w:t>
      </w:r>
      <w:r>
        <w:rPr>
          <w:sz w:val="24"/>
          <w:highlight w:val="none"/>
        </w:rPr>
        <w:t>评标委员会根据政府采购有关规定和本次采购项目的特点进行组建，并负责具体评标事务，独立履行职责。</w:t>
      </w:r>
      <w:bookmarkStart w:id="605" w:name="_Toc520356166"/>
    </w:p>
    <w:p w14:paraId="090030B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20.2</w:t>
      </w: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14:paraId="6759A84E">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21</w:t>
      </w:r>
      <w:r>
        <w:rPr>
          <w:sz w:val="24"/>
          <w:highlight w:val="none"/>
        </w:rPr>
        <w:t>评标程序、评标方法和评标标准</w:t>
      </w:r>
    </w:p>
    <w:p w14:paraId="759AB1A4">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21.1</w:t>
      </w:r>
      <w:r>
        <w:rPr>
          <w:sz w:val="24"/>
          <w:highlight w:val="none"/>
        </w:rPr>
        <w:t>见第四章《评标程序、评标方法和评标标准》。</w:t>
      </w:r>
    </w:p>
    <w:p w14:paraId="4A9DE3B4">
      <w:pPr>
        <w:tabs>
          <w:tab w:val="left" w:pos="360"/>
          <w:tab w:val="left" w:pos="1080"/>
        </w:tabs>
        <w:snapToGrid w:val="0"/>
        <w:spacing w:after="0" w:line="360" w:lineRule="auto"/>
        <w:ind w:firstLine="480" w:firstLineChars="200"/>
        <w:rPr>
          <w:sz w:val="24"/>
          <w:highlight w:val="none"/>
        </w:rPr>
      </w:pPr>
    </w:p>
    <w:p w14:paraId="26354570">
      <w:pPr>
        <w:pStyle w:val="3"/>
        <w:spacing w:before="0" w:after="0" w:line="360" w:lineRule="auto"/>
        <w:ind w:firstLine="562" w:firstLineChars="200"/>
        <w:rPr>
          <w:rFonts w:ascii="Times New Roman" w:hAnsi="Times New Roman" w:eastAsia="宋体"/>
          <w:sz w:val="28"/>
          <w:highlight w:val="none"/>
        </w:rPr>
      </w:pPr>
      <w:bookmarkStart w:id="607" w:name="_Toc151193715"/>
      <w:bookmarkStart w:id="608" w:name="_Toc195842910"/>
      <w:bookmarkStart w:id="609" w:name="_Toc150509296"/>
      <w:bookmarkStart w:id="610" w:name="_Toc142311047"/>
      <w:bookmarkStart w:id="611" w:name="_Toc226965818"/>
      <w:bookmarkStart w:id="612" w:name="_Toc150774750"/>
      <w:bookmarkStart w:id="613" w:name="_Toc150774645"/>
      <w:bookmarkStart w:id="614" w:name="_Toc150480783"/>
      <w:bookmarkStart w:id="615" w:name="_Toc264969235"/>
      <w:bookmarkStart w:id="616" w:name="_Toc151193643"/>
      <w:bookmarkStart w:id="617" w:name="_Toc265228383"/>
      <w:bookmarkStart w:id="618" w:name="_Toc305158813"/>
      <w:bookmarkStart w:id="619" w:name="_Toc151193787"/>
      <w:bookmarkStart w:id="620" w:name="_Toc151193859"/>
      <w:bookmarkStart w:id="621" w:name="_Toc226337241"/>
      <w:bookmarkStart w:id="622" w:name="_Toc226965735"/>
      <w:bookmarkStart w:id="623" w:name="_Toc127151545"/>
      <w:bookmarkStart w:id="624" w:name="_Toc226309789"/>
      <w:bookmarkStart w:id="625" w:name="_Toc151193933"/>
      <w:bookmarkStart w:id="626" w:name="_Toc305158887"/>
      <w:bookmarkStart w:id="627" w:name="_Toc151190172"/>
      <w:r>
        <w:rPr>
          <w:rFonts w:ascii="Times New Roman" w:hAnsi="Times New Roman" w:eastAsia="宋体"/>
          <w:sz w:val="28"/>
          <w:highlight w:val="none"/>
        </w:rPr>
        <w:t xml:space="preserve">六   </w:t>
      </w:r>
      <w:bookmarkEnd w:id="606"/>
      <w:r>
        <w:rPr>
          <w:rFonts w:ascii="Times New Roman" w:hAnsi="Times New Roman" w:eastAsia="宋体"/>
          <w:sz w:val="28"/>
          <w:highlight w:val="none"/>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127161461"/>
      <w:bookmarkStart w:id="629" w:name="_Toc305158889"/>
      <w:bookmarkStart w:id="630" w:name="_Toc150480785"/>
      <w:bookmarkStart w:id="631" w:name="_Toc164608661"/>
      <w:bookmarkStart w:id="632" w:name="_Toc226965737"/>
      <w:bookmarkStart w:id="633" w:name="_Toc226965820"/>
      <w:bookmarkStart w:id="634" w:name="_Toc164229388"/>
      <w:bookmarkStart w:id="635" w:name="_Toc149720840"/>
      <w:bookmarkStart w:id="636" w:name="_Toc142311049"/>
      <w:bookmarkStart w:id="637" w:name="_Toc151193717"/>
      <w:bookmarkStart w:id="638" w:name="_Toc164351641"/>
      <w:bookmarkStart w:id="639" w:name="_Toc127151748"/>
      <w:bookmarkStart w:id="640" w:name="_Toc226337243"/>
      <w:bookmarkStart w:id="641" w:name="_Toc195842912"/>
      <w:bookmarkStart w:id="642" w:name="_Toc164608816"/>
      <w:bookmarkStart w:id="643" w:name="_Toc150774647"/>
      <w:bookmarkStart w:id="644" w:name="_Toc127151547"/>
      <w:bookmarkStart w:id="645" w:name="_Toc164229242"/>
      <w:bookmarkStart w:id="646" w:name="_Toc150509298"/>
      <w:bookmarkStart w:id="647" w:name="_Toc151193645"/>
      <w:bookmarkStart w:id="648" w:name="_Toc264969237"/>
      <w:bookmarkStart w:id="649" w:name="_Toc305158815"/>
      <w:bookmarkStart w:id="650" w:name="_Toc151193935"/>
      <w:bookmarkStart w:id="651" w:name="_Toc150774752"/>
      <w:bookmarkStart w:id="652" w:name="_Toc151193861"/>
      <w:bookmarkStart w:id="653" w:name="_Toc151190174"/>
      <w:bookmarkStart w:id="654" w:name="_Toc265228385"/>
      <w:bookmarkStart w:id="655" w:name="_Toc151193789"/>
      <w:bookmarkStart w:id="656" w:name="_Toc226309791"/>
    </w:p>
    <w:p w14:paraId="64B59361">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22</w:t>
      </w:r>
      <w:r>
        <w:rPr>
          <w:sz w:val="24"/>
          <w:highlight w:val="none"/>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4E3EB3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22.1</w:t>
      </w: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56C2B9C6">
      <w:pPr>
        <w:numPr>
          <w:ilvl w:val="0"/>
          <w:numId w:val="0"/>
        </w:numPr>
        <w:tabs>
          <w:tab w:val="left" w:pos="360"/>
        </w:tabs>
        <w:snapToGrid w:val="0"/>
        <w:spacing w:after="0" w:line="360" w:lineRule="auto"/>
        <w:ind w:left="0" w:leftChars="0" w:firstLine="480" w:firstLineChars="200"/>
        <w:outlineLvl w:val="1"/>
        <w:rPr>
          <w:sz w:val="24"/>
          <w:highlight w:val="none"/>
        </w:rPr>
      </w:pPr>
      <w:bookmarkStart w:id="657" w:name="_Toc305158817"/>
      <w:bookmarkStart w:id="658" w:name="_Toc305158891"/>
      <w:bookmarkStart w:id="659" w:name="_Toc150480787"/>
      <w:bookmarkStart w:id="660" w:name="_Toc164351643"/>
      <w:bookmarkStart w:id="661" w:name="_Toc150509300"/>
      <w:bookmarkStart w:id="662" w:name="_Toc127151549"/>
      <w:bookmarkStart w:id="663" w:name="_Toc226309793"/>
      <w:bookmarkStart w:id="664" w:name="_Toc265228387"/>
      <w:bookmarkStart w:id="665" w:name="_Toc142311051"/>
      <w:bookmarkStart w:id="666" w:name="_Toc226965822"/>
      <w:bookmarkStart w:id="667" w:name="_Toc151193719"/>
      <w:bookmarkStart w:id="668" w:name="_Toc151193863"/>
      <w:bookmarkStart w:id="669" w:name="_Toc151193791"/>
      <w:bookmarkStart w:id="670" w:name="_Toc164608818"/>
      <w:bookmarkStart w:id="671" w:name="_Toc150774754"/>
      <w:bookmarkStart w:id="672" w:name="_Toc151193937"/>
      <w:bookmarkStart w:id="673" w:name="_Toc226965739"/>
      <w:bookmarkStart w:id="674" w:name="_Toc195842914"/>
      <w:bookmarkStart w:id="675" w:name="_Toc151190176"/>
      <w:bookmarkStart w:id="676" w:name="_Toc127161463"/>
      <w:bookmarkStart w:id="677" w:name="_Toc164229390"/>
      <w:bookmarkStart w:id="678" w:name="_Toc264969239"/>
      <w:bookmarkStart w:id="679" w:name="_Toc150774649"/>
      <w:bookmarkStart w:id="680" w:name="_Toc151193647"/>
      <w:bookmarkStart w:id="681" w:name="_Toc226337245"/>
      <w:bookmarkStart w:id="682" w:name="_Toc164608663"/>
      <w:bookmarkStart w:id="683" w:name="_Toc164229244"/>
      <w:bookmarkStart w:id="684" w:name="_Toc149720842"/>
      <w:bookmarkStart w:id="685" w:name="_Toc127151750"/>
      <w:bookmarkStart w:id="686" w:name="_Ref467306425"/>
      <w:bookmarkStart w:id="687" w:name="_Ref467307090"/>
      <w:bookmarkStart w:id="688" w:name="_Toc520356176"/>
      <w:r>
        <w:rPr>
          <w:rFonts w:hint="eastAsia" w:ascii="Times New Roman" w:hAnsi="Times New Roman" w:eastAsia="宋体" w:cs="Times New Roman"/>
          <w:kern w:val="2"/>
          <w:sz w:val="24"/>
          <w:szCs w:val="24"/>
          <w:highlight w:val="none"/>
          <w:lang w:val="en-US" w:eastAsia="zh-CN" w:bidi="ar-SA"/>
        </w:rPr>
        <w:t>23</w:t>
      </w:r>
      <w:r>
        <w:rPr>
          <w:sz w:val="24"/>
          <w:highlight w:val="none"/>
        </w:rPr>
        <w:t>中标公告与中标通知书</w:t>
      </w:r>
      <w:bookmarkEnd w:id="657"/>
      <w:bookmarkEnd w:id="658"/>
    </w:p>
    <w:p w14:paraId="075DCE4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23.1</w:t>
      </w: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4BE479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23.2</w:t>
      </w:r>
      <w:r>
        <w:rPr>
          <w:sz w:val="24"/>
          <w:highlight w:val="none"/>
        </w:rPr>
        <w:t>中标通知书对采购人和中标供应商均具有法律效力。中标通知书发出后，采购人改变中标结果的，或者中标供应商放弃中标项目的，应当依法承担法律责任。</w:t>
      </w:r>
    </w:p>
    <w:p w14:paraId="02CE2E20">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24</w:t>
      </w:r>
      <w:r>
        <w:rPr>
          <w:sz w:val="24"/>
          <w:highlight w:val="none"/>
        </w:rPr>
        <w:t>废标</w:t>
      </w:r>
    </w:p>
    <w:p w14:paraId="3ACC3E2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24.1</w:t>
      </w:r>
      <w:r>
        <w:rPr>
          <w:sz w:val="24"/>
          <w:highlight w:val="none"/>
        </w:rPr>
        <w:t>在招标采购中，出现下列情形之一的，应予废标：</w:t>
      </w:r>
    </w:p>
    <w:p w14:paraId="4879C879">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24.1.1</w:t>
      </w:r>
      <w:r>
        <w:rPr>
          <w:sz w:val="24"/>
          <w:highlight w:val="none"/>
        </w:rPr>
        <w:t>符合专业条件的供应商或者对招标文件作实质响应的供应商不足三家的；</w:t>
      </w:r>
    </w:p>
    <w:p w14:paraId="030C941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24.1.2</w:t>
      </w:r>
      <w:r>
        <w:rPr>
          <w:sz w:val="24"/>
          <w:highlight w:val="none"/>
        </w:rPr>
        <w:t>出现影响采购公正的违法、违规行为的；</w:t>
      </w:r>
    </w:p>
    <w:p w14:paraId="1498F5F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24.1.3</w:t>
      </w:r>
      <w:r>
        <w:rPr>
          <w:sz w:val="24"/>
          <w:highlight w:val="none"/>
        </w:rPr>
        <w:t>投标人的报价均超过了采购预算，采购人不能支付的；</w:t>
      </w:r>
    </w:p>
    <w:p w14:paraId="4B1FE702">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24.1.4</w:t>
      </w:r>
      <w:r>
        <w:rPr>
          <w:sz w:val="24"/>
          <w:highlight w:val="none"/>
        </w:rPr>
        <w:t>因重大变故，采购任务取消的。</w:t>
      </w:r>
    </w:p>
    <w:p w14:paraId="21EE1B02">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24.2</w:t>
      </w:r>
      <w:r>
        <w:rPr>
          <w:sz w:val="24"/>
          <w:highlight w:val="none"/>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14:paraId="468EE90D">
      <w:pPr>
        <w:numPr>
          <w:ilvl w:val="0"/>
          <w:numId w:val="0"/>
        </w:numPr>
        <w:tabs>
          <w:tab w:val="left" w:pos="360"/>
        </w:tabs>
        <w:snapToGrid w:val="0"/>
        <w:spacing w:after="0" w:line="360" w:lineRule="auto"/>
        <w:ind w:left="0" w:leftChars="0" w:firstLine="480" w:firstLineChars="200"/>
        <w:outlineLvl w:val="1"/>
        <w:rPr>
          <w:sz w:val="24"/>
          <w:highlight w:val="none"/>
        </w:rPr>
      </w:pPr>
      <w:bookmarkStart w:id="689" w:name="_Toc151190177"/>
      <w:bookmarkStart w:id="690" w:name="_Toc150774755"/>
      <w:bookmarkStart w:id="691" w:name="_Toc127161464"/>
      <w:bookmarkStart w:id="692" w:name="_Toc265228388"/>
      <w:bookmarkStart w:id="693" w:name="_Toc151193864"/>
      <w:bookmarkStart w:id="694" w:name="_Ref467306978"/>
      <w:bookmarkStart w:id="695" w:name="_Toc151193720"/>
      <w:bookmarkStart w:id="696" w:name="_Toc127151751"/>
      <w:bookmarkStart w:id="697" w:name="_Toc520356175"/>
      <w:bookmarkStart w:id="698" w:name="_Toc226965823"/>
      <w:bookmarkStart w:id="699" w:name="_Toc226309794"/>
      <w:bookmarkStart w:id="700" w:name="_Toc264969240"/>
      <w:bookmarkStart w:id="701" w:name="_Toc150509301"/>
      <w:bookmarkStart w:id="702" w:name="_Toc305158892"/>
      <w:bookmarkStart w:id="703" w:name="_Toc164608819"/>
      <w:bookmarkStart w:id="704" w:name="_Toc195842915"/>
      <w:bookmarkStart w:id="705" w:name="_Toc164229391"/>
      <w:bookmarkStart w:id="706" w:name="_Toc127151550"/>
      <w:bookmarkStart w:id="707" w:name="_Toc164608664"/>
      <w:bookmarkStart w:id="708" w:name="_Toc164351644"/>
      <w:bookmarkStart w:id="709" w:name="_Toc226965740"/>
      <w:bookmarkStart w:id="710" w:name="_Toc151193792"/>
      <w:bookmarkStart w:id="711" w:name="_Toc151193648"/>
      <w:bookmarkStart w:id="712" w:name="_Toc305158818"/>
      <w:bookmarkStart w:id="713" w:name="_Toc149720843"/>
      <w:bookmarkStart w:id="714" w:name="_Ref467307062"/>
      <w:bookmarkStart w:id="715" w:name="_Toc150774650"/>
      <w:bookmarkStart w:id="716" w:name="_Toc164229245"/>
      <w:bookmarkStart w:id="717" w:name="_Ref467306377"/>
      <w:bookmarkStart w:id="718" w:name="_Ref467307204"/>
      <w:bookmarkStart w:id="719" w:name="_Toc142311052"/>
      <w:bookmarkStart w:id="720" w:name="_Toc150480788"/>
      <w:bookmarkStart w:id="721" w:name="_Toc226337246"/>
      <w:bookmarkStart w:id="722" w:name="_Toc151193938"/>
      <w:r>
        <w:rPr>
          <w:rFonts w:hint="eastAsia" w:ascii="Times New Roman" w:hAnsi="Times New Roman" w:eastAsia="宋体" w:cs="Times New Roman"/>
          <w:kern w:val="2"/>
          <w:sz w:val="24"/>
          <w:szCs w:val="24"/>
          <w:highlight w:val="none"/>
          <w:lang w:val="en-US" w:eastAsia="zh-CN" w:bidi="ar-SA"/>
        </w:rPr>
        <w:t>25</w:t>
      </w:r>
      <w:r>
        <w:rPr>
          <w:sz w:val="24"/>
          <w:highlight w:val="none"/>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738F82F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25.1</w:t>
      </w: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39F54FB">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25.2</w:t>
      </w:r>
      <w:r>
        <w:rPr>
          <w:sz w:val="24"/>
          <w:highlight w:val="none"/>
        </w:rPr>
        <w:t>中标人拒绝与采购人签订合同的，采购人可以按照评标报告推荐的中标候选人名单排序，确定下一候选人为中标人，也可以重新开展政府采购活动。</w:t>
      </w:r>
    </w:p>
    <w:p w14:paraId="728BFDB8">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25.3</w:t>
      </w:r>
      <w:r>
        <w:rPr>
          <w:sz w:val="24"/>
          <w:highlight w:val="none"/>
        </w:rPr>
        <w:t>联合体中标的，联合体各方应当共同与采购人签订合同，就采购合同约定的事项向采购人承担连带责任。</w:t>
      </w:r>
    </w:p>
    <w:p w14:paraId="7F916231">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25.4</w:t>
      </w:r>
      <w:r>
        <w:rPr>
          <w:sz w:val="24"/>
          <w:highlight w:val="none"/>
        </w:rPr>
        <w:t>政府采购合同不能转包。</w:t>
      </w:r>
    </w:p>
    <w:p w14:paraId="0770F6C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25.5</w:t>
      </w: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3B8D9D6">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25.6</w:t>
      </w:r>
      <w:r>
        <w:rPr>
          <w:sz w:val="24"/>
          <w:highlight w:val="none"/>
        </w:rPr>
        <w:t>“政采贷”融资指引：详见</w:t>
      </w:r>
      <w:r>
        <w:rPr>
          <w:rFonts w:eastAsiaTheme="minorEastAsia"/>
          <w:sz w:val="24"/>
          <w:highlight w:val="none"/>
        </w:rPr>
        <w:t>《投标人须知资料表》。</w:t>
      </w:r>
    </w:p>
    <w:bookmarkEnd w:id="686"/>
    <w:bookmarkEnd w:id="687"/>
    <w:bookmarkEnd w:id="688"/>
    <w:p w14:paraId="3589A588">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26</w:t>
      </w:r>
      <w:r>
        <w:rPr>
          <w:sz w:val="24"/>
          <w:highlight w:val="none"/>
        </w:rPr>
        <w:t>询问与质疑</w:t>
      </w:r>
    </w:p>
    <w:p w14:paraId="7CA0347C">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26.1</w:t>
      </w:r>
      <w:r>
        <w:rPr>
          <w:sz w:val="24"/>
          <w:highlight w:val="none"/>
        </w:rPr>
        <w:t>询问</w:t>
      </w:r>
    </w:p>
    <w:p w14:paraId="290A7056">
      <w:pPr>
        <w:numPr>
          <w:ilvl w:val="2"/>
          <w:numId w:val="0"/>
        </w:numPr>
        <w:snapToGrid w:val="0"/>
        <w:spacing w:after="0" w:line="360" w:lineRule="auto"/>
        <w:ind w:left="0" w:leftChars="0" w:firstLine="480" w:firstLineChars="200"/>
        <w:rPr>
          <w:sz w:val="24"/>
          <w:highlight w:val="none"/>
        </w:rPr>
      </w:pPr>
      <w:bookmarkStart w:id="723" w:name="_Hlk179293370"/>
      <w:r>
        <w:rPr>
          <w:rFonts w:hint="eastAsia" w:ascii="Times New Roman" w:hAnsi="Times New Roman" w:eastAsia="宋体" w:cs="Times New Roman"/>
          <w:kern w:val="2"/>
          <w:sz w:val="24"/>
          <w:szCs w:val="24"/>
          <w:highlight w:val="none"/>
          <w:lang w:val="en-US" w:eastAsia="zh-CN" w:bidi="ar-SA"/>
        </w:rPr>
        <w:t>26.1.1</w:t>
      </w:r>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并按提出形式见</w:t>
      </w:r>
      <w:r>
        <w:rPr>
          <w:sz w:val="24"/>
          <w:highlight w:val="none"/>
        </w:rPr>
        <w:t>《投标人须知资料表》</w:t>
      </w:r>
      <w:r>
        <w:rPr>
          <w:rFonts w:hint="eastAsia"/>
          <w:sz w:val="24"/>
          <w:highlight w:val="none"/>
        </w:rPr>
        <w:t>载明的形式送达采购人或采购代理机构</w:t>
      </w:r>
      <w:r>
        <w:rPr>
          <w:sz w:val="24"/>
          <w:highlight w:val="none"/>
        </w:rPr>
        <w:t>。</w:t>
      </w:r>
      <w:bookmarkEnd w:id="723"/>
    </w:p>
    <w:p w14:paraId="10844D51">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26.1.2</w:t>
      </w:r>
      <w:r>
        <w:rPr>
          <w:sz w:val="24"/>
          <w:highlight w:val="none"/>
        </w:rPr>
        <w:t>采购人或采购代理机构对供应商依法提出的询问，在3个工作日内作出答复，但答复的内容不得涉及商业秘密。</w:t>
      </w:r>
    </w:p>
    <w:p w14:paraId="3E96C723">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26.2</w:t>
      </w:r>
      <w:r>
        <w:rPr>
          <w:sz w:val="24"/>
          <w:highlight w:val="none"/>
        </w:rPr>
        <w:t>质疑</w:t>
      </w:r>
    </w:p>
    <w:p w14:paraId="396251B9">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26.2.1</w:t>
      </w: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BE5EF0A">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26.2.2</w:t>
      </w: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F101B64">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26.2.3</w:t>
      </w: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7F78D1D">
      <w:pPr>
        <w:numPr>
          <w:ilvl w:val="2"/>
          <w:numId w:val="0"/>
        </w:numPr>
        <w:snapToGrid w:val="0"/>
        <w:spacing w:after="0" w:line="360" w:lineRule="auto"/>
        <w:ind w:left="0" w:leftChars="0" w:firstLine="480" w:firstLineChars="200"/>
        <w:rPr>
          <w:sz w:val="24"/>
          <w:highlight w:val="none"/>
        </w:rPr>
      </w:pPr>
      <w:r>
        <w:rPr>
          <w:rFonts w:hint="eastAsia" w:ascii="Times New Roman" w:hAnsi="Times New Roman" w:eastAsia="宋体" w:cs="Times New Roman"/>
          <w:kern w:val="2"/>
          <w:sz w:val="24"/>
          <w:szCs w:val="24"/>
          <w:highlight w:val="none"/>
          <w:lang w:val="en-US" w:eastAsia="zh-CN" w:bidi="ar-SA"/>
        </w:rPr>
        <w:t>26.2.4</w:t>
      </w:r>
      <w:r>
        <w:rPr>
          <w:sz w:val="24"/>
          <w:highlight w:val="none"/>
        </w:rPr>
        <w:t>投标人应在法定质疑期内一次性提出针对同一采购程序环节的质疑，法定质疑期内针对同一采购程序环节再次提出的质疑，采购人、采购代理机构有权不予答复。</w:t>
      </w:r>
    </w:p>
    <w:p w14:paraId="6EED7DCE">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26.3</w:t>
      </w:r>
      <w:r>
        <w:rPr>
          <w:sz w:val="24"/>
          <w:highlight w:val="none"/>
        </w:rPr>
        <w:t>接收询问和质疑的联系部门、联系电话和通讯地址见《投标人须知资料表》。</w:t>
      </w:r>
    </w:p>
    <w:p w14:paraId="280033CF">
      <w:pPr>
        <w:numPr>
          <w:ilvl w:val="0"/>
          <w:numId w:val="0"/>
        </w:numPr>
        <w:tabs>
          <w:tab w:val="left" w:pos="360"/>
        </w:tabs>
        <w:snapToGrid w:val="0"/>
        <w:spacing w:after="0" w:line="360" w:lineRule="auto"/>
        <w:ind w:left="0" w:leftChars="0" w:firstLine="480" w:firstLineChars="200"/>
        <w:outlineLvl w:val="1"/>
        <w:rPr>
          <w:sz w:val="24"/>
          <w:highlight w:val="none"/>
        </w:rPr>
      </w:pPr>
      <w:r>
        <w:rPr>
          <w:rFonts w:hint="eastAsia" w:ascii="Times New Roman" w:hAnsi="Times New Roman" w:eastAsia="宋体" w:cs="Times New Roman"/>
          <w:kern w:val="2"/>
          <w:sz w:val="24"/>
          <w:szCs w:val="24"/>
          <w:highlight w:val="none"/>
          <w:lang w:val="en-US" w:eastAsia="zh-CN" w:bidi="ar-SA"/>
        </w:rPr>
        <w:t>27</w:t>
      </w:r>
      <w:r>
        <w:rPr>
          <w:sz w:val="24"/>
          <w:highlight w:val="none"/>
        </w:rPr>
        <w:t>代理费</w:t>
      </w:r>
    </w:p>
    <w:p w14:paraId="2AD05C4D">
      <w:pPr>
        <w:numPr>
          <w:ilvl w:val="1"/>
          <w:numId w:val="0"/>
        </w:numPr>
        <w:tabs>
          <w:tab w:val="left" w:pos="1080"/>
          <w:tab w:val="left" w:pos="2014"/>
        </w:tabs>
        <w:snapToGrid w:val="0"/>
        <w:spacing w:after="0" w:line="360" w:lineRule="auto"/>
        <w:ind w:left="0" w:leftChars="0" w:firstLine="480" w:firstLineChars="200"/>
        <w:rPr>
          <w:sz w:val="24"/>
          <w:highlight w:val="none"/>
        </w:rPr>
      </w:pPr>
      <w:r>
        <w:rPr>
          <w:rFonts w:hint="default" w:ascii="Times New Roman" w:hAnsi="Times New Roman" w:eastAsia="宋体" w:cs="Times New Roman"/>
          <w:kern w:val="2"/>
          <w:sz w:val="24"/>
          <w:szCs w:val="24"/>
          <w:highlight w:val="none"/>
          <w:lang w:val="en-US" w:eastAsia="zh-CN" w:bidi="ar-SA"/>
        </w:rPr>
        <w:t>27.1</w:t>
      </w:r>
      <w:r>
        <w:rPr>
          <w:sz w:val="24"/>
          <w:highlight w:val="none"/>
        </w:rPr>
        <w:t>收费对象、收费标准及缴纳时间见《投标人须知资料表》。由中标人支付的，中标人须一次性向采购代理机构缴纳代理费，投标报价应包含代理费用。</w:t>
      </w:r>
    </w:p>
    <w:p w14:paraId="1671B01F">
      <w:pPr>
        <w:tabs>
          <w:tab w:val="left" w:pos="360"/>
          <w:tab w:val="left" w:pos="1080"/>
        </w:tabs>
        <w:snapToGrid w:val="0"/>
        <w:spacing w:line="360" w:lineRule="auto"/>
        <w:ind w:left="360"/>
        <w:rPr>
          <w:sz w:val="24"/>
          <w:highlight w:val="none"/>
        </w:rPr>
      </w:pPr>
    </w:p>
    <w:p w14:paraId="227E46F1">
      <w:pPr>
        <w:spacing w:line="360" w:lineRule="auto"/>
        <w:jc w:val="center"/>
        <w:outlineLvl w:val="0"/>
        <w:rPr>
          <w:b/>
          <w:sz w:val="36"/>
          <w:szCs w:val="36"/>
          <w:highlight w:val="none"/>
        </w:rPr>
      </w:pPr>
      <w:bookmarkStart w:id="724" w:name="_Toc150480792"/>
      <w:bookmarkStart w:id="725" w:name="_Toc150774759"/>
      <w:bookmarkStart w:id="726" w:name="_Toc127151554"/>
      <w:bookmarkStart w:id="727" w:name="_Toc353873934"/>
      <w:bookmarkStart w:id="728" w:name="_Toc226965827"/>
      <w:bookmarkStart w:id="729" w:name="_Toc305158896"/>
      <w:bookmarkStart w:id="730" w:name="_Toc353825544"/>
      <w:bookmarkStart w:id="731" w:name="_Toc226337250"/>
      <w:bookmarkStart w:id="732" w:name="_Toc353873664"/>
      <w:bookmarkStart w:id="733" w:name="_Toc265228392"/>
      <w:bookmarkStart w:id="734" w:name="_Toc264969244"/>
      <w:bookmarkStart w:id="735" w:name="_Toc305158822"/>
      <w:bookmarkStart w:id="736" w:name="_Toc142311056"/>
      <w:r>
        <w:rPr>
          <w:sz w:val="24"/>
          <w:highlight w:val="none"/>
        </w:rPr>
        <w:br w:type="page"/>
      </w:r>
      <w:bookmarkStart w:id="737" w:name="_Toc99301421"/>
      <w:r>
        <w:rPr>
          <w:b/>
          <w:sz w:val="36"/>
          <w:szCs w:val="36"/>
          <w:highlight w:val="none"/>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highlight w:val="none"/>
        </w:rPr>
        <w:t>资格审查</w:t>
      </w:r>
      <w:bookmarkEnd w:id="737"/>
      <w:bookmarkStart w:id="738" w:name="_Toc487900382"/>
    </w:p>
    <w:p w14:paraId="61744F6F">
      <w:pPr>
        <w:tabs>
          <w:tab w:val="left" w:pos="360"/>
          <w:tab w:val="left" w:pos="900"/>
        </w:tabs>
        <w:snapToGrid w:val="0"/>
        <w:spacing w:line="360" w:lineRule="auto"/>
        <w:jc w:val="center"/>
        <w:outlineLvl w:val="1"/>
        <w:rPr>
          <w:b/>
          <w:sz w:val="24"/>
          <w:highlight w:val="none"/>
        </w:rPr>
      </w:pPr>
      <w:bookmarkStart w:id="739" w:name="_Toc99301422"/>
      <w:r>
        <w:rPr>
          <w:b/>
          <w:sz w:val="24"/>
          <w:highlight w:val="none"/>
        </w:rPr>
        <w:t>一、资格审查程序</w:t>
      </w:r>
      <w:bookmarkEnd w:id="739"/>
    </w:p>
    <w:p w14:paraId="461844E4">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2C17CA6D">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27BD8B25">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2D8FD239">
      <w:pPr>
        <w:numPr>
          <w:ilvl w:val="0"/>
          <w:numId w:val="10"/>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0180AF00">
      <w:pPr>
        <w:widowControl/>
        <w:jc w:val="left"/>
        <w:rPr>
          <w:sz w:val="24"/>
          <w:highlight w:val="none"/>
        </w:rPr>
      </w:pPr>
    </w:p>
    <w:p w14:paraId="12532227">
      <w:pPr>
        <w:rPr>
          <w:b/>
          <w:sz w:val="24"/>
          <w:highlight w:val="none"/>
        </w:rPr>
      </w:pPr>
      <w:bookmarkStart w:id="740" w:name="_Hlk143693557"/>
      <w:r>
        <w:rPr>
          <w:b/>
          <w:sz w:val="24"/>
          <w:highlight w:val="none"/>
        </w:rPr>
        <w:br w:type="page"/>
      </w:r>
    </w:p>
    <w:p w14:paraId="40C641C1">
      <w:pPr>
        <w:tabs>
          <w:tab w:val="left" w:pos="360"/>
          <w:tab w:val="left" w:pos="900"/>
        </w:tabs>
        <w:snapToGrid w:val="0"/>
        <w:spacing w:line="360" w:lineRule="auto"/>
        <w:jc w:val="center"/>
        <w:outlineLvl w:val="1"/>
        <w:rPr>
          <w:b/>
          <w:sz w:val="24"/>
          <w:highlight w:val="none"/>
        </w:rPr>
      </w:pPr>
      <w:r>
        <w:rPr>
          <w:b/>
          <w:sz w:val="24"/>
          <w:highlight w:val="none"/>
        </w:rPr>
        <w:t>二、资格审查要求</w:t>
      </w:r>
      <w:bookmarkEnd w:id="740"/>
    </w:p>
    <w:tbl>
      <w:tblPr>
        <w:tblStyle w:val="43"/>
        <w:tblW w:w="487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1887"/>
        <w:gridCol w:w="4590"/>
        <w:gridCol w:w="1560"/>
      </w:tblGrid>
      <w:tr w14:paraId="790A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10D57025">
            <w:pPr>
              <w:tabs>
                <w:tab w:val="left" w:pos="1080"/>
              </w:tabs>
              <w:snapToGrid w:val="0"/>
              <w:jc w:val="center"/>
              <w:rPr>
                <w:b/>
                <w:sz w:val="24"/>
                <w:highlight w:val="none"/>
              </w:rPr>
            </w:pPr>
            <w:bookmarkStart w:id="741" w:name="_Hlt487972895"/>
            <w:bookmarkEnd w:id="741"/>
            <w:bookmarkStart w:id="742" w:name="_Hlk143693460"/>
            <w:r>
              <w:rPr>
                <w:b/>
                <w:sz w:val="24"/>
                <w:highlight w:val="none"/>
              </w:rPr>
              <w:t>序号</w:t>
            </w:r>
          </w:p>
        </w:tc>
        <w:tc>
          <w:tcPr>
            <w:tcW w:w="1067" w:type="pct"/>
            <w:vAlign w:val="center"/>
          </w:tcPr>
          <w:p w14:paraId="673BF103">
            <w:pPr>
              <w:tabs>
                <w:tab w:val="left" w:pos="1080"/>
              </w:tabs>
              <w:snapToGrid w:val="0"/>
              <w:jc w:val="center"/>
              <w:rPr>
                <w:b/>
                <w:sz w:val="24"/>
                <w:highlight w:val="none"/>
              </w:rPr>
            </w:pPr>
            <w:r>
              <w:rPr>
                <w:b/>
                <w:sz w:val="24"/>
                <w:highlight w:val="none"/>
              </w:rPr>
              <w:t>审查因素</w:t>
            </w:r>
          </w:p>
        </w:tc>
        <w:tc>
          <w:tcPr>
            <w:tcW w:w="2596" w:type="pct"/>
            <w:vAlign w:val="center"/>
          </w:tcPr>
          <w:p w14:paraId="0199FB6D">
            <w:pPr>
              <w:tabs>
                <w:tab w:val="left" w:pos="1080"/>
              </w:tabs>
              <w:snapToGrid w:val="0"/>
              <w:jc w:val="center"/>
              <w:rPr>
                <w:b/>
                <w:sz w:val="24"/>
                <w:highlight w:val="none"/>
              </w:rPr>
            </w:pPr>
            <w:r>
              <w:rPr>
                <w:b/>
                <w:sz w:val="24"/>
                <w:highlight w:val="none"/>
              </w:rPr>
              <w:t>审查内容</w:t>
            </w:r>
          </w:p>
        </w:tc>
        <w:tc>
          <w:tcPr>
            <w:tcW w:w="882" w:type="pct"/>
            <w:vAlign w:val="center"/>
          </w:tcPr>
          <w:p w14:paraId="0B4F3754">
            <w:pPr>
              <w:tabs>
                <w:tab w:val="left" w:pos="1080"/>
              </w:tabs>
              <w:snapToGrid w:val="0"/>
              <w:jc w:val="center"/>
              <w:rPr>
                <w:b/>
                <w:sz w:val="24"/>
                <w:highlight w:val="none"/>
              </w:rPr>
            </w:pPr>
            <w:r>
              <w:rPr>
                <w:b/>
                <w:sz w:val="24"/>
                <w:highlight w:val="none"/>
              </w:rPr>
              <w:t>格式要求</w:t>
            </w:r>
          </w:p>
        </w:tc>
      </w:tr>
      <w:tr w14:paraId="6C9AF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F72F7A7">
            <w:pPr>
              <w:tabs>
                <w:tab w:val="left" w:pos="1080"/>
              </w:tabs>
              <w:snapToGrid w:val="0"/>
              <w:jc w:val="center"/>
              <w:rPr>
                <w:rFonts w:hint="eastAsia" w:eastAsia="宋体"/>
                <w:sz w:val="24"/>
                <w:highlight w:val="none"/>
                <w:lang w:val="en-US" w:eastAsia="zh-CN"/>
              </w:rPr>
            </w:pPr>
            <w:r>
              <w:rPr>
                <w:rFonts w:hint="eastAsia"/>
                <w:sz w:val="24"/>
                <w:highlight w:val="none"/>
                <w:lang w:val="en-US" w:eastAsia="zh-CN"/>
              </w:rPr>
              <w:t>1</w:t>
            </w:r>
          </w:p>
        </w:tc>
        <w:tc>
          <w:tcPr>
            <w:tcW w:w="1067" w:type="pct"/>
            <w:vAlign w:val="center"/>
          </w:tcPr>
          <w:p w14:paraId="68939CA1">
            <w:pPr>
              <w:tabs>
                <w:tab w:val="left" w:pos="1080"/>
              </w:tabs>
              <w:snapToGrid w:val="0"/>
              <w:rPr>
                <w:sz w:val="24"/>
                <w:highlight w:val="none"/>
              </w:rPr>
            </w:pPr>
            <w:r>
              <w:rPr>
                <w:sz w:val="24"/>
                <w:highlight w:val="none"/>
              </w:rPr>
              <w:t>营业执照等证明文件</w:t>
            </w:r>
          </w:p>
        </w:tc>
        <w:tc>
          <w:tcPr>
            <w:tcW w:w="2596" w:type="pct"/>
            <w:vAlign w:val="center"/>
          </w:tcPr>
          <w:p w14:paraId="01ECB9F6">
            <w:pPr>
              <w:tabs>
                <w:tab w:val="left" w:pos="1080"/>
              </w:tabs>
              <w:snapToGrid w:val="0"/>
              <w:rPr>
                <w:sz w:val="24"/>
                <w:highlight w:val="none"/>
              </w:rPr>
            </w:pPr>
            <w:r>
              <w:rPr>
                <w:sz w:val="24"/>
                <w:highlight w:val="none"/>
              </w:rPr>
              <w:t>投标人为企业（包括合伙企业）的，应提供有效的“营业执照”；</w:t>
            </w:r>
          </w:p>
          <w:p w14:paraId="71A6D44D">
            <w:pPr>
              <w:tabs>
                <w:tab w:val="left" w:pos="1080"/>
              </w:tabs>
              <w:snapToGrid w:val="0"/>
              <w:rPr>
                <w:sz w:val="24"/>
                <w:highlight w:val="none"/>
              </w:rPr>
            </w:pPr>
            <w:r>
              <w:rPr>
                <w:sz w:val="24"/>
                <w:highlight w:val="none"/>
              </w:rPr>
              <w:t>投标人为事业单位的，应提供有效的“事业单位法人证书”；</w:t>
            </w:r>
          </w:p>
          <w:p w14:paraId="282B882F">
            <w:pPr>
              <w:tabs>
                <w:tab w:val="left" w:pos="1080"/>
              </w:tabs>
              <w:snapToGrid w:val="0"/>
              <w:rPr>
                <w:sz w:val="24"/>
                <w:highlight w:val="none"/>
              </w:rPr>
            </w:pPr>
            <w:r>
              <w:rPr>
                <w:sz w:val="24"/>
                <w:highlight w:val="none"/>
              </w:rPr>
              <w:t>投标人是非企业机构的，应提供有效的“执业许可证”、“登记证书”等证明文件；</w:t>
            </w:r>
          </w:p>
          <w:p w14:paraId="2914475F">
            <w:pPr>
              <w:tabs>
                <w:tab w:val="left" w:pos="1080"/>
              </w:tabs>
              <w:snapToGrid w:val="0"/>
              <w:rPr>
                <w:sz w:val="24"/>
                <w:highlight w:val="none"/>
              </w:rPr>
            </w:pPr>
            <w:r>
              <w:rPr>
                <w:sz w:val="24"/>
                <w:highlight w:val="none"/>
              </w:rPr>
              <w:t>投标人是个体工商户的，应提供有效的“个体工商户营业执照”；</w:t>
            </w:r>
          </w:p>
          <w:p w14:paraId="0A02C841">
            <w:pPr>
              <w:tabs>
                <w:tab w:val="left" w:pos="1080"/>
              </w:tabs>
              <w:snapToGrid w:val="0"/>
              <w:rPr>
                <w:sz w:val="24"/>
                <w:highlight w:val="none"/>
              </w:rPr>
            </w:pPr>
            <w:r>
              <w:rPr>
                <w:sz w:val="24"/>
                <w:highlight w:val="none"/>
              </w:rPr>
              <w:t>投标人是自然人的，应提供有效的自然人身份证明。</w:t>
            </w:r>
          </w:p>
          <w:p w14:paraId="27C916B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68785D2A">
            <w:pPr>
              <w:tabs>
                <w:tab w:val="left" w:pos="1080"/>
              </w:tabs>
              <w:snapToGrid w:val="0"/>
              <w:rPr>
                <w:sz w:val="24"/>
                <w:highlight w:val="none"/>
              </w:rPr>
            </w:pPr>
            <w:r>
              <w:rPr>
                <w:sz w:val="24"/>
                <w:highlight w:val="none"/>
              </w:rPr>
              <w:t>提供证明文件的电子件或电子证照</w:t>
            </w:r>
            <w:bookmarkStart w:id="743" w:name="OLE_LINK13"/>
            <w:r>
              <w:rPr>
                <w:rFonts w:hint="eastAsia"/>
                <w:sz w:val="24"/>
                <w:highlight w:val="none"/>
              </w:rPr>
              <w:t>的复印件或扫描件</w:t>
            </w:r>
            <w:bookmarkEnd w:id="743"/>
          </w:p>
        </w:tc>
      </w:tr>
      <w:tr w14:paraId="04B7B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1FAA90">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p>
        </w:tc>
        <w:tc>
          <w:tcPr>
            <w:tcW w:w="1067" w:type="pct"/>
            <w:vAlign w:val="center"/>
          </w:tcPr>
          <w:p w14:paraId="06DF1FAC">
            <w:pPr>
              <w:tabs>
                <w:tab w:val="left" w:pos="1080"/>
              </w:tabs>
              <w:snapToGrid w:val="0"/>
              <w:rPr>
                <w:sz w:val="24"/>
                <w:highlight w:val="none"/>
              </w:rPr>
            </w:pPr>
            <w:r>
              <w:rPr>
                <w:sz w:val="24"/>
                <w:highlight w:val="none"/>
              </w:rPr>
              <w:t>投标人资格声明书</w:t>
            </w:r>
          </w:p>
        </w:tc>
        <w:tc>
          <w:tcPr>
            <w:tcW w:w="2596" w:type="pct"/>
            <w:vAlign w:val="center"/>
          </w:tcPr>
          <w:p w14:paraId="38CEB64B">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6D34268C">
            <w:pPr>
              <w:tabs>
                <w:tab w:val="left" w:pos="1080"/>
              </w:tabs>
              <w:snapToGrid w:val="0"/>
              <w:rPr>
                <w:sz w:val="24"/>
                <w:highlight w:val="none"/>
              </w:rPr>
            </w:pPr>
            <w:r>
              <w:rPr>
                <w:sz w:val="24"/>
                <w:highlight w:val="none"/>
              </w:rPr>
              <w:t>格式见《投标文件格式》</w:t>
            </w:r>
          </w:p>
        </w:tc>
      </w:tr>
      <w:tr w14:paraId="713A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113A5D">
            <w:pPr>
              <w:tabs>
                <w:tab w:val="left" w:pos="1080"/>
              </w:tabs>
              <w:snapToGrid w:val="0"/>
              <w:jc w:val="center"/>
              <w:rPr>
                <w:sz w:val="24"/>
                <w:highlight w:val="none"/>
              </w:rPr>
            </w:pPr>
            <w:r>
              <w:rPr>
                <w:sz w:val="24"/>
                <w:highlight w:val="none"/>
              </w:rPr>
              <w:t>3</w:t>
            </w:r>
          </w:p>
        </w:tc>
        <w:tc>
          <w:tcPr>
            <w:tcW w:w="1067" w:type="pct"/>
            <w:vAlign w:val="center"/>
          </w:tcPr>
          <w:p w14:paraId="0AF8ADB2">
            <w:pPr>
              <w:tabs>
                <w:tab w:val="left" w:pos="1080"/>
              </w:tabs>
              <w:snapToGrid w:val="0"/>
              <w:rPr>
                <w:sz w:val="24"/>
                <w:highlight w:val="none"/>
              </w:rPr>
            </w:pPr>
            <w:r>
              <w:rPr>
                <w:sz w:val="24"/>
                <w:highlight w:val="none"/>
              </w:rPr>
              <w:t>投标人信用记录</w:t>
            </w:r>
          </w:p>
        </w:tc>
        <w:tc>
          <w:tcPr>
            <w:tcW w:w="2596" w:type="pct"/>
            <w:vAlign w:val="center"/>
          </w:tcPr>
          <w:p w14:paraId="012C4A14">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B228E86">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17C2796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1AB952A2">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52A3CEA1">
            <w:pPr>
              <w:tabs>
                <w:tab w:val="left" w:pos="1080"/>
              </w:tabs>
              <w:snapToGrid w:val="0"/>
              <w:rPr>
                <w:sz w:val="24"/>
                <w:highlight w:val="none"/>
              </w:rPr>
            </w:pPr>
            <w:r>
              <w:rPr>
                <w:sz w:val="24"/>
                <w:highlight w:val="none"/>
              </w:rPr>
              <w:t>无须投标人提供，由采购人或采购代理机构查询。</w:t>
            </w:r>
          </w:p>
        </w:tc>
      </w:tr>
      <w:tr w14:paraId="4A2D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9D996C1">
            <w:pPr>
              <w:tabs>
                <w:tab w:val="left" w:pos="1080"/>
              </w:tabs>
              <w:snapToGrid w:val="0"/>
              <w:jc w:val="center"/>
              <w:rPr>
                <w:sz w:val="24"/>
                <w:highlight w:val="none"/>
              </w:rPr>
            </w:pPr>
            <w:r>
              <w:rPr>
                <w:sz w:val="24"/>
                <w:highlight w:val="none"/>
              </w:rPr>
              <w:t>4</w:t>
            </w:r>
          </w:p>
        </w:tc>
        <w:tc>
          <w:tcPr>
            <w:tcW w:w="1067" w:type="pct"/>
            <w:vAlign w:val="center"/>
          </w:tcPr>
          <w:p w14:paraId="2B795556">
            <w:pPr>
              <w:tabs>
                <w:tab w:val="left" w:pos="1080"/>
              </w:tabs>
              <w:snapToGrid w:val="0"/>
              <w:rPr>
                <w:sz w:val="24"/>
                <w:highlight w:val="none"/>
              </w:rPr>
            </w:pPr>
            <w:r>
              <w:rPr>
                <w:sz w:val="24"/>
                <w:highlight w:val="none"/>
              </w:rPr>
              <w:t>法律、行政法规规定的其他条件</w:t>
            </w:r>
          </w:p>
        </w:tc>
        <w:tc>
          <w:tcPr>
            <w:tcW w:w="2596" w:type="pct"/>
            <w:vAlign w:val="center"/>
          </w:tcPr>
          <w:p w14:paraId="68CB9B62">
            <w:pPr>
              <w:tabs>
                <w:tab w:val="left" w:pos="1080"/>
              </w:tabs>
              <w:snapToGrid w:val="0"/>
              <w:rPr>
                <w:sz w:val="24"/>
                <w:highlight w:val="none"/>
              </w:rPr>
            </w:pPr>
            <w:r>
              <w:rPr>
                <w:sz w:val="24"/>
                <w:highlight w:val="none"/>
              </w:rPr>
              <w:t>法律、行政法规规定的其他条件</w:t>
            </w:r>
          </w:p>
        </w:tc>
        <w:tc>
          <w:tcPr>
            <w:tcW w:w="882" w:type="pct"/>
            <w:vAlign w:val="center"/>
          </w:tcPr>
          <w:p w14:paraId="6614E1F4">
            <w:pPr>
              <w:tabs>
                <w:tab w:val="left" w:pos="1080"/>
              </w:tabs>
              <w:snapToGrid w:val="0"/>
              <w:jc w:val="center"/>
              <w:rPr>
                <w:sz w:val="24"/>
                <w:highlight w:val="none"/>
              </w:rPr>
            </w:pPr>
            <w:r>
              <w:rPr>
                <w:sz w:val="24"/>
                <w:highlight w:val="none"/>
              </w:rPr>
              <w:t>/</w:t>
            </w:r>
          </w:p>
        </w:tc>
      </w:tr>
      <w:tr w14:paraId="7E90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4481B2">
            <w:pPr>
              <w:tabs>
                <w:tab w:val="left" w:pos="1080"/>
              </w:tabs>
              <w:snapToGrid w:val="0"/>
              <w:jc w:val="center"/>
              <w:rPr>
                <w:rFonts w:hint="eastAsia" w:eastAsia="宋体"/>
                <w:sz w:val="24"/>
                <w:highlight w:val="none"/>
                <w:lang w:eastAsia="zh-CN"/>
              </w:rPr>
            </w:pPr>
            <w:r>
              <w:rPr>
                <w:rFonts w:hint="eastAsia"/>
                <w:sz w:val="24"/>
                <w:highlight w:val="none"/>
                <w:lang w:val="en-US" w:eastAsia="zh-CN"/>
              </w:rPr>
              <w:t>5</w:t>
            </w:r>
          </w:p>
        </w:tc>
        <w:tc>
          <w:tcPr>
            <w:tcW w:w="1067" w:type="pct"/>
            <w:vAlign w:val="center"/>
          </w:tcPr>
          <w:p w14:paraId="46305484">
            <w:pPr>
              <w:tabs>
                <w:tab w:val="left" w:pos="1080"/>
              </w:tabs>
              <w:snapToGrid w:val="0"/>
              <w:rPr>
                <w:sz w:val="24"/>
                <w:highlight w:val="none"/>
              </w:rPr>
            </w:pPr>
            <w:r>
              <w:rPr>
                <w:sz w:val="24"/>
                <w:highlight w:val="none"/>
              </w:rPr>
              <w:t>中小企业政策证明文件</w:t>
            </w:r>
          </w:p>
        </w:tc>
        <w:tc>
          <w:tcPr>
            <w:tcW w:w="2596" w:type="pct"/>
            <w:vAlign w:val="center"/>
          </w:tcPr>
          <w:p w14:paraId="47273766">
            <w:pPr>
              <w:tabs>
                <w:tab w:val="left" w:pos="1080"/>
              </w:tabs>
              <w:snapToGrid w:val="0"/>
              <w:rPr>
                <w:sz w:val="24"/>
                <w:highlight w:val="none"/>
              </w:rPr>
            </w:pPr>
            <w:r>
              <w:rPr>
                <w:sz w:val="24"/>
                <w:highlight w:val="none"/>
              </w:rPr>
              <w:t>具体要求见第一章《投标邀请》</w:t>
            </w:r>
          </w:p>
        </w:tc>
        <w:tc>
          <w:tcPr>
            <w:tcW w:w="882" w:type="pct"/>
            <w:vAlign w:val="center"/>
          </w:tcPr>
          <w:p w14:paraId="46853007">
            <w:pPr>
              <w:tabs>
                <w:tab w:val="left" w:pos="1080"/>
              </w:tabs>
              <w:snapToGrid w:val="0"/>
              <w:rPr>
                <w:sz w:val="24"/>
                <w:highlight w:val="none"/>
              </w:rPr>
            </w:pPr>
          </w:p>
        </w:tc>
      </w:tr>
      <w:tr w14:paraId="4310E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0D63038">
            <w:pPr>
              <w:tabs>
                <w:tab w:val="left" w:pos="1080"/>
              </w:tabs>
              <w:snapToGrid w:val="0"/>
              <w:jc w:val="center"/>
              <w:rPr>
                <w:rFonts w:hint="eastAsia" w:eastAsia="宋体"/>
                <w:sz w:val="24"/>
                <w:highlight w:val="none"/>
                <w:lang w:eastAsia="zh-CN"/>
              </w:rPr>
            </w:pPr>
            <w:r>
              <w:rPr>
                <w:rFonts w:hint="eastAsia"/>
                <w:sz w:val="24"/>
                <w:highlight w:val="none"/>
                <w:lang w:val="en-US" w:eastAsia="zh-CN"/>
              </w:rPr>
              <w:t>6</w:t>
            </w:r>
          </w:p>
        </w:tc>
        <w:tc>
          <w:tcPr>
            <w:tcW w:w="1067" w:type="pct"/>
            <w:vAlign w:val="center"/>
          </w:tcPr>
          <w:p w14:paraId="34048A38">
            <w:pPr>
              <w:tabs>
                <w:tab w:val="left" w:pos="1080"/>
              </w:tabs>
              <w:snapToGrid w:val="0"/>
              <w:rPr>
                <w:sz w:val="24"/>
                <w:highlight w:val="none"/>
              </w:rPr>
            </w:pPr>
            <w:r>
              <w:rPr>
                <w:sz w:val="24"/>
                <w:highlight w:val="none"/>
              </w:rPr>
              <w:t>中小企业证明文件</w:t>
            </w:r>
          </w:p>
        </w:tc>
        <w:tc>
          <w:tcPr>
            <w:tcW w:w="2596" w:type="pct"/>
            <w:vAlign w:val="center"/>
          </w:tcPr>
          <w:p w14:paraId="2D3750D3">
            <w:pPr>
              <w:tabs>
                <w:tab w:val="left" w:pos="1080"/>
              </w:tabs>
              <w:snapToGrid w:val="0"/>
              <w:rPr>
                <w:sz w:val="24"/>
                <w:highlight w:val="none"/>
              </w:rPr>
            </w:pPr>
            <w:r>
              <w:rPr>
                <w:sz w:val="24"/>
                <w:highlight w:val="none"/>
              </w:rPr>
              <w:t>当本项目（包）涉及预留份额专门面向中小企业采购，此时建议在《资格证明文件》中提供。</w:t>
            </w:r>
          </w:p>
          <w:p w14:paraId="3E2482C3">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19B93557">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1401921">
            <w:pPr>
              <w:tabs>
                <w:tab w:val="left" w:pos="1080"/>
              </w:tabs>
              <w:snapToGrid w:val="0"/>
              <w:rPr>
                <w:sz w:val="24"/>
                <w:highlight w:val="none"/>
              </w:rPr>
            </w:pPr>
            <w:r>
              <w:rPr>
                <w:sz w:val="24"/>
                <w:highlight w:val="none"/>
              </w:rPr>
              <w:t>格式见《投标文件格式》</w:t>
            </w:r>
          </w:p>
        </w:tc>
      </w:tr>
      <w:tr w14:paraId="496FB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94EC38A">
            <w:pPr>
              <w:tabs>
                <w:tab w:val="left" w:pos="1080"/>
              </w:tabs>
              <w:snapToGrid w:val="0"/>
              <w:jc w:val="center"/>
              <w:rPr>
                <w:rFonts w:hint="eastAsia" w:eastAsia="宋体"/>
                <w:sz w:val="24"/>
                <w:highlight w:val="none"/>
                <w:lang w:eastAsia="zh-CN"/>
              </w:rPr>
            </w:pPr>
            <w:r>
              <w:rPr>
                <w:rFonts w:hint="eastAsia"/>
                <w:sz w:val="24"/>
                <w:highlight w:val="none"/>
                <w:lang w:val="en-US" w:eastAsia="zh-CN"/>
              </w:rPr>
              <w:t>7</w:t>
            </w:r>
          </w:p>
        </w:tc>
        <w:tc>
          <w:tcPr>
            <w:tcW w:w="1067" w:type="pct"/>
            <w:vAlign w:val="center"/>
          </w:tcPr>
          <w:p w14:paraId="0DB0675E">
            <w:pPr>
              <w:tabs>
                <w:tab w:val="left" w:pos="1080"/>
              </w:tabs>
              <w:snapToGrid w:val="0"/>
              <w:rPr>
                <w:sz w:val="24"/>
                <w:highlight w:val="none"/>
              </w:rPr>
            </w:pPr>
            <w:r>
              <w:rPr>
                <w:sz w:val="24"/>
                <w:highlight w:val="none"/>
              </w:rPr>
              <w:t>其它落实政府采购政策的资格要求</w:t>
            </w:r>
          </w:p>
        </w:tc>
        <w:tc>
          <w:tcPr>
            <w:tcW w:w="2596" w:type="pct"/>
            <w:vAlign w:val="center"/>
          </w:tcPr>
          <w:p w14:paraId="437A39A5">
            <w:pPr>
              <w:tabs>
                <w:tab w:val="left" w:pos="1080"/>
              </w:tabs>
              <w:snapToGrid w:val="0"/>
              <w:rPr>
                <w:sz w:val="24"/>
                <w:highlight w:val="none"/>
              </w:rPr>
            </w:pPr>
            <w:r>
              <w:rPr>
                <w:sz w:val="24"/>
                <w:highlight w:val="none"/>
              </w:rPr>
              <w:t>如有，见第一章《投标邀请》</w:t>
            </w:r>
          </w:p>
        </w:tc>
        <w:tc>
          <w:tcPr>
            <w:tcW w:w="882" w:type="pct"/>
            <w:vAlign w:val="center"/>
          </w:tcPr>
          <w:p w14:paraId="43024722">
            <w:pPr>
              <w:tabs>
                <w:tab w:val="left" w:pos="1080"/>
              </w:tabs>
              <w:snapToGrid w:val="0"/>
              <w:rPr>
                <w:sz w:val="24"/>
                <w:highlight w:val="none"/>
              </w:rPr>
            </w:pPr>
            <w:r>
              <w:rPr>
                <w:sz w:val="24"/>
                <w:highlight w:val="none"/>
              </w:rPr>
              <w:t>提供证明文件的电子件或电子证照</w:t>
            </w:r>
            <w:r>
              <w:rPr>
                <w:rFonts w:hint="eastAsia"/>
                <w:sz w:val="24"/>
                <w:highlight w:val="none"/>
              </w:rPr>
              <w:t>的复印件或扫描件</w:t>
            </w:r>
          </w:p>
        </w:tc>
      </w:tr>
      <w:tr w14:paraId="0558D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BDBE3B">
            <w:pPr>
              <w:tabs>
                <w:tab w:val="left" w:pos="1080"/>
              </w:tabs>
              <w:snapToGrid w:val="0"/>
              <w:jc w:val="center"/>
              <w:rPr>
                <w:rFonts w:hint="eastAsia" w:eastAsia="宋体"/>
                <w:sz w:val="24"/>
                <w:highlight w:val="none"/>
                <w:lang w:eastAsia="zh-CN"/>
              </w:rPr>
            </w:pPr>
            <w:r>
              <w:rPr>
                <w:rFonts w:hint="eastAsia"/>
                <w:sz w:val="24"/>
                <w:highlight w:val="none"/>
                <w:lang w:val="en-US" w:eastAsia="zh-CN"/>
              </w:rPr>
              <w:t>8</w:t>
            </w:r>
          </w:p>
        </w:tc>
        <w:tc>
          <w:tcPr>
            <w:tcW w:w="1067" w:type="pct"/>
            <w:vAlign w:val="center"/>
          </w:tcPr>
          <w:p w14:paraId="7D37A968">
            <w:pPr>
              <w:tabs>
                <w:tab w:val="left" w:pos="1080"/>
              </w:tabs>
              <w:snapToGrid w:val="0"/>
              <w:rPr>
                <w:sz w:val="24"/>
                <w:highlight w:val="none"/>
              </w:rPr>
            </w:pPr>
            <w:r>
              <w:rPr>
                <w:sz w:val="24"/>
                <w:highlight w:val="none"/>
              </w:rPr>
              <w:t>获取招标文件</w:t>
            </w:r>
          </w:p>
        </w:tc>
        <w:tc>
          <w:tcPr>
            <w:tcW w:w="2596" w:type="pct"/>
            <w:vAlign w:val="center"/>
          </w:tcPr>
          <w:p w14:paraId="5B6B0207">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33399B23">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4016A54">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8"/>
      <w:bookmarkEnd w:id="742"/>
    </w:tbl>
    <w:p w14:paraId="3D81FF52">
      <w:pPr>
        <w:widowControl/>
        <w:jc w:val="left"/>
        <w:rPr>
          <w:sz w:val="24"/>
          <w:highlight w:val="none"/>
        </w:rPr>
      </w:pPr>
      <w:bookmarkStart w:id="744" w:name="_Hlt522424701"/>
      <w:bookmarkEnd w:id="744"/>
      <w:bookmarkStart w:id="745" w:name="_Hlt487900425"/>
      <w:bookmarkEnd w:id="745"/>
      <w:bookmarkStart w:id="746" w:name="_Toc226965858"/>
      <w:bookmarkStart w:id="747" w:name="_Toc127161490"/>
      <w:bookmarkStart w:id="748" w:name="_Toc353825550"/>
      <w:bookmarkStart w:id="749" w:name="_Toc353873940"/>
      <w:bookmarkStart w:id="750" w:name="_Toc127151779"/>
      <w:r>
        <w:rPr>
          <w:sz w:val="24"/>
          <w:highlight w:val="none"/>
        </w:rPr>
        <w:br w:type="page"/>
      </w:r>
    </w:p>
    <w:p w14:paraId="3F2CC8E0">
      <w:pPr>
        <w:spacing w:line="360" w:lineRule="auto"/>
        <w:jc w:val="center"/>
        <w:outlineLvl w:val="0"/>
        <w:rPr>
          <w:b/>
          <w:sz w:val="36"/>
          <w:szCs w:val="36"/>
          <w:highlight w:val="none"/>
        </w:rPr>
      </w:pPr>
      <w:bookmarkStart w:id="751" w:name="_Toc99301423"/>
      <w:r>
        <w:rPr>
          <w:b/>
          <w:sz w:val="36"/>
          <w:szCs w:val="36"/>
          <w:highlight w:val="none"/>
        </w:rPr>
        <w:t xml:space="preserve">第四章   </w:t>
      </w:r>
      <w:bookmarkEnd w:id="746"/>
      <w:bookmarkEnd w:id="747"/>
      <w:bookmarkEnd w:id="748"/>
      <w:bookmarkEnd w:id="749"/>
      <w:bookmarkEnd w:id="750"/>
      <w:bookmarkStart w:id="752" w:name="_Hlt164229061"/>
      <w:bookmarkEnd w:id="752"/>
      <w:r>
        <w:rPr>
          <w:b/>
          <w:sz w:val="36"/>
          <w:szCs w:val="36"/>
          <w:highlight w:val="none"/>
        </w:rPr>
        <w:t>评标程序、评标方法和评标标准</w:t>
      </w:r>
      <w:bookmarkEnd w:id="751"/>
    </w:p>
    <w:p w14:paraId="34231C48">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4200C701">
      <w:pPr>
        <w:numPr>
          <w:ilvl w:val="0"/>
          <w:numId w:val="11"/>
        </w:numPr>
        <w:tabs>
          <w:tab w:val="left" w:pos="360"/>
        </w:tabs>
        <w:snapToGrid w:val="0"/>
        <w:spacing w:line="360" w:lineRule="auto"/>
        <w:outlineLvl w:val="1"/>
        <w:rPr>
          <w:sz w:val="24"/>
          <w:highlight w:val="none"/>
        </w:rPr>
      </w:pPr>
      <w:bookmarkStart w:id="753" w:name="_Toc127161455"/>
      <w:bookmarkStart w:id="754" w:name="_Toc226309785"/>
      <w:bookmarkStart w:id="755" w:name="_Toc151193929"/>
      <w:bookmarkStart w:id="756" w:name="_Toc149720834"/>
      <w:bookmarkStart w:id="757" w:name="_Toc164229236"/>
      <w:bookmarkStart w:id="758" w:name="_Toc195842906"/>
      <w:bookmarkStart w:id="759" w:name="_Toc127151541"/>
      <w:bookmarkStart w:id="760" w:name="_Toc151193639"/>
      <w:bookmarkStart w:id="761" w:name="_Toc264969231"/>
      <w:bookmarkStart w:id="762" w:name="_Toc151190168"/>
      <w:bookmarkStart w:id="763" w:name="_Toc265228379"/>
      <w:bookmarkStart w:id="764" w:name="_Toc164608655"/>
      <w:bookmarkStart w:id="765" w:name="_Toc151193711"/>
      <w:bookmarkStart w:id="766" w:name="_Toc226965731"/>
      <w:bookmarkStart w:id="767" w:name="_Toc150509292"/>
      <w:bookmarkStart w:id="768" w:name="_Toc164351635"/>
      <w:bookmarkStart w:id="769" w:name="_Toc226965814"/>
      <w:bookmarkStart w:id="770" w:name="_Toc305158809"/>
      <w:bookmarkStart w:id="771" w:name="_Toc151193783"/>
      <w:bookmarkStart w:id="772" w:name="_Toc127151742"/>
      <w:bookmarkStart w:id="773" w:name="_Toc305158883"/>
      <w:bookmarkStart w:id="774" w:name="_Toc150774641"/>
      <w:bookmarkStart w:id="775" w:name="_Toc150480779"/>
      <w:bookmarkStart w:id="776" w:name="_Toc142311043"/>
      <w:bookmarkStart w:id="777" w:name="_Toc226337237"/>
      <w:bookmarkStart w:id="778" w:name="_Toc164229382"/>
      <w:bookmarkStart w:id="779" w:name="_Toc150774746"/>
      <w:bookmarkStart w:id="780" w:name="_Toc151193855"/>
      <w:bookmarkStart w:id="781" w:name="_Toc164608810"/>
      <w:bookmarkStart w:id="782" w:name="_Toc353825551"/>
      <w:bookmarkStart w:id="783" w:name="_Toc353873941"/>
      <w:bookmarkStart w:id="784" w:name="_Toc127151555"/>
      <w:bookmarkStart w:id="785" w:name="_Toc353873935"/>
      <w:bookmarkStart w:id="786" w:name="_Toc226337251"/>
      <w:bookmarkStart w:id="787" w:name="_Toc150774760"/>
      <w:bookmarkStart w:id="788" w:name="_Toc226965828"/>
      <w:bookmarkStart w:id="789" w:name="_Toc195842920"/>
      <w:bookmarkStart w:id="790" w:name="_Toc353825545"/>
      <w:bookmarkStart w:id="791" w:name="_Toc305158823"/>
      <w:bookmarkStart w:id="792" w:name="_Toc305158897"/>
      <w:bookmarkStart w:id="793" w:name="_Toc353873665"/>
      <w:bookmarkStart w:id="794" w:name="_Toc264969245"/>
      <w:bookmarkStart w:id="795" w:name="_Toc265228393"/>
      <w:bookmarkStart w:id="796" w:name="_Toc142311057"/>
      <w:bookmarkStart w:id="797" w:name="_Toc150480793"/>
      <w:r>
        <w:rPr>
          <w:sz w:val="24"/>
          <w:highlight w:val="none"/>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32DF4AD4">
      <w:pPr>
        <w:numPr>
          <w:ilvl w:val="1"/>
          <w:numId w:val="11"/>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8" w:name="_Toc520356167"/>
    </w:p>
    <w:p w14:paraId="3B467C36">
      <w:pPr>
        <w:numPr>
          <w:ilvl w:val="1"/>
          <w:numId w:val="11"/>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sz w:val="24"/>
          <w:highlight w:val="none"/>
        </w:rPr>
        <w:t>要求的，</w:t>
      </w:r>
      <w:r>
        <w:rPr>
          <w:b/>
          <w:sz w:val="24"/>
          <w:highlight w:val="none"/>
        </w:rPr>
        <w:t>投标无效</w:t>
      </w:r>
      <w:r>
        <w:rPr>
          <w:sz w:val="24"/>
          <w:highlight w:val="none"/>
        </w:rPr>
        <w:t>。</w:t>
      </w:r>
    </w:p>
    <w:p w14:paraId="1A17EB40">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5164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60F9F968">
            <w:pPr>
              <w:widowControl/>
              <w:jc w:val="center"/>
              <w:rPr>
                <w:b/>
                <w:color w:val="000000"/>
                <w:kern w:val="0"/>
                <w:sz w:val="24"/>
                <w:highlight w:val="none"/>
              </w:rPr>
            </w:pPr>
            <w:r>
              <w:rPr>
                <w:b/>
                <w:color w:val="000000"/>
                <w:kern w:val="0"/>
                <w:sz w:val="24"/>
                <w:highlight w:val="none"/>
              </w:rPr>
              <w:t>序号</w:t>
            </w:r>
          </w:p>
        </w:tc>
        <w:tc>
          <w:tcPr>
            <w:tcW w:w="976" w:type="pct"/>
            <w:vAlign w:val="center"/>
          </w:tcPr>
          <w:p w14:paraId="5319169E">
            <w:pPr>
              <w:widowControl/>
              <w:jc w:val="center"/>
              <w:rPr>
                <w:b/>
                <w:color w:val="000000"/>
                <w:kern w:val="0"/>
                <w:sz w:val="24"/>
                <w:highlight w:val="none"/>
              </w:rPr>
            </w:pPr>
            <w:r>
              <w:rPr>
                <w:b/>
                <w:color w:val="000000"/>
                <w:kern w:val="0"/>
                <w:sz w:val="24"/>
                <w:highlight w:val="none"/>
              </w:rPr>
              <w:t>审查因素</w:t>
            </w:r>
          </w:p>
        </w:tc>
        <w:tc>
          <w:tcPr>
            <w:tcW w:w="3621" w:type="pct"/>
            <w:vAlign w:val="center"/>
          </w:tcPr>
          <w:p w14:paraId="07A4DD71">
            <w:pPr>
              <w:widowControl/>
              <w:jc w:val="center"/>
              <w:rPr>
                <w:b/>
                <w:color w:val="000000"/>
                <w:kern w:val="0"/>
                <w:sz w:val="24"/>
                <w:highlight w:val="none"/>
              </w:rPr>
            </w:pPr>
            <w:r>
              <w:rPr>
                <w:b/>
                <w:color w:val="000000"/>
                <w:kern w:val="0"/>
                <w:sz w:val="24"/>
                <w:highlight w:val="none"/>
              </w:rPr>
              <w:t>审查内容</w:t>
            </w:r>
          </w:p>
        </w:tc>
      </w:tr>
      <w:tr w14:paraId="5BEA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CFA3ABB">
            <w:pPr>
              <w:widowControl/>
              <w:jc w:val="center"/>
              <w:rPr>
                <w:color w:val="000000"/>
                <w:kern w:val="0"/>
                <w:sz w:val="24"/>
                <w:highlight w:val="none"/>
              </w:rPr>
            </w:pPr>
            <w:r>
              <w:rPr>
                <w:color w:val="000000"/>
                <w:kern w:val="0"/>
                <w:sz w:val="24"/>
                <w:highlight w:val="none"/>
              </w:rPr>
              <w:t>1</w:t>
            </w:r>
          </w:p>
        </w:tc>
        <w:tc>
          <w:tcPr>
            <w:tcW w:w="976" w:type="pct"/>
            <w:vAlign w:val="center"/>
          </w:tcPr>
          <w:p w14:paraId="72CFE561">
            <w:pPr>
              <w:widowControl/>
              <w:jc w:val="left"/>
              <w:rPr>
                <w:color w:val="000000"/>
                <w:kern w:val="0"/>
                <w:sz w:val="24"/>
                <w:highlight w:val="none"/>
              </w:rPr>
            </w:pPr>
            <w:r>
              <w:rPr>
                <w:color w:val="000000"/>
                <w:kern w:val="0"/>
                <w:sz w:val="24"/>
                <w:highlight w:val="none"/>
              </w:rPr>
              <w:t>授权委托书</w:t>
            </w:r>
          </w:p>
        </w:tc>
        <w:tc>
          <w:tcPr>
            <w:tcW w:w="3621" w:type="pct"/>
            <w:vAlign w:val="center"/>
          </w:tcPr>
          <w:p w14:paraId="77E0F97F">
            <w:pPr>
              <w:widowControl/>
              <w:jc w:val="left"/>
              <w:rPr>
                <w:color w:val="000000"/>
                <w:kern w:val="0"/>
                <w:sz w:val="24"/>
                <w:highlight w:val="none"/>
              </w:rPr>
            </w:pPr>
            <w:r>
              <w:rPr>
                <w:color w:val="000000"/>
                <w:kern w:val="0"/>
                <w:sz w:val="24"/>
                <w:highlight w:val="none"/>
              </w:rPr>
              <w:t>按招标文件要求提供授权委托书；</w:t>
            </w:r>
          </w:p>
        </w:tc>
      </w:tr>
      <w:tr w14:paraId="7187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00D2978">
            <w:pPr>
              <w:widowControl/>
              <w:jc w:val="center"/>
              <w:rPr>
                <w:color w:val="000000"/>
                <w:kern w:val="0"/>
                <w:sz w:val="24"/>
                <w:highlight w:val="none"/>
              </w:rPr>
            </w:pPr>
            <w:r>
              <w:rPr>
                <w:color w:val="000000"/>
                <w:kern w:val="0"/>
                <w:sz w:val="24"/>
                <w:highlight w:val="none"/>
              </w:rPr>
              <w:t>2</w:t>
            </w:r>
          </w:p>
        </w:tc>
        <w:tc>
          <w:tcPr>
            <w:tcW w:w="976" w:type="pct"/>
            <w:vAlign w:val="center"/>
          </w:tcPr>
          <w:p w14:paraId="308BCDA4">
            <w:pPr>
              <w:widowControl/>
              <w:jc w:val="left"/>
              <w:rPr>
                <w:color w:val="000000"/>
                <w:kern w:val="0"/>
                <w:sz w:val="24"/>
                <w:highlight w:val="none"/>
              </w:rPr>
            </w:pPr>
            <w:r>
              <w:rPr>
                <w:color w:val="000000"/>
                <w:kern w:val="0"/>
                <w:sz w:val="24"/>
                <w:highlight w:val="none"/>
              </w:rPr>
              <w:t>投标完整性</w:t>
            </w:r>
          </w:p>
        </w:tc>
        <w:tc>
          <w:tcPr>
            <w:tcW w:w="3621" w:type="pct"/>
            <w:vAlign w:val="center"/>
          </w:tcPr>
          <w:p w14:paraId="23F9BBD8">
            <w:pPr>
              <w:widowControl/>
              <w:jc w:val="left"/>
              <w:rPr>
                <w:color w:val="000000"/>
                <w:kern w:val="0"/>
                <w:sz w:val="24"/>
                <w:highlight w:val="none"/>
              </w:rPr>
            </w:pPr>
            <w:r>
              <w:rPr>
                <w:sz w:val="24"/>
                <w:highlight w:val="none"/>
              </w:rPr>
              <w:t>未将一个采购包中的内容拆分投标；</w:t>
            </w:r>
          </w:p>
        </w:tc>
      </w:tr>
      <w:tr w14:paraId="79BD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E75E006">
            <w:pPr>
              <w:widowControl/>
              <w:jc w:val="center"/>
              <w:rPr>
                <w:color w:val="000000"/>
                <w:kern w:val="0"/>
                <w:sz w:val="24"/>
                <w:highlight w:val="none"/>
              </w:rPr>
            </w:pPr>
            <w:r>
              <w:rPr>
                <w:color w:val="000000"/>
                <w:kern w:val="0"/>
                <w:sz w:val="24"/>
                <w:highlight w:val="none"/>
              </w:rPr>
              <w:t>3</w:t>
            </w:r>
          </w:p>
        </w:tc>
        <w:tc>
          <w:tcPr>
            <w:tcW w:w="976" w:type="pct"/>
            <w:vAlign w:val="center"/>
          </w:tcPr>
          <w:p w14:paraId="36C620BA">
            <w:pPr>
              <w:widowControl/>
              <w:jc w:val="left"/>
              <w:rPr>
                <w:color w:val="000000"/>
                <w:kern w:val="0"/>
                <w:sz w:val="24"/>
                <w:highlight w:val="none"/>
              </w:rPr>
            </w:pPr>
            <w:r>
              <w:rPr>
                <w:color w:val="000000"/>
                <w:kern w:val="0"/>
                <w:sz w:val="24"/>
                <w:highlight w:val="none"/>
              </w:rPr>
              <w:t>投标报价</w:t>
            </w:r>
          </w:p>
        </w:tc>
        <w:tc>
          <w:tcPr>
            <w:tcW w:w="3621" w:type="pct"/>
            <w:vAlign w:val="center"/>
          </w:tcPr>
          <w:p w14:paraId="08B08D68">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6C73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63FB60">
            <w:pPr>
              <w:widowControl/>
              <w:jc w:val="center"/>
              <w:rPr>
                <w:color w:val="000000"/>
                <w:kern w:val="0"/>
                <w:sz w:val="24"/>
                <w:highlight w:val="none"/>
              </w:rPr>
            </w:pPr>
            <w:r>
              <w:rPr>
                <w:color w:val="000000"/>
                <w:kern w:val="0"/>
                <w:sz w:val="24"/>
                <w:highlight w:val="none"/>
              </w:rPr>
              <w:t>4</w:t>
            </w:r>
          </w:p>
        </w:tc>
        <w:tc>
          <w:tcPr>
            <w:tcW w:w="976" w:type="pct"/>
            <w:vAlign w:val="center"/>
          </w:tcPr>
          <w:p w14:paraId="0CF80CC2">
            <w:pPr>
              <w:widowControl/>
              <w:jc w:val="left"/>
              <w:rPr>
                <w:kern w:val="0"/>
                <w:sz w:val="24"/>
                <w:highlight w:val="none"/>
              </w:rPr>
            </w:pPr>
            <w:r>
              <w:rPr>
                <w:kern w:val="0"/>
                <w:sz w:val="24"/>
                <w:highlight w:val="none"/>
              </w:rPr>
              <w:t>报价唯一性</w:t>
            </w:r>
          </w:p>
        </w:tc>
        <w:tc>
          <w:tcPr>
            <w:tcW w:w="3621" w:type="pct"/>
            <w:vAlign w:val="center"/>
          </w:tcPr>
          <w:p w14:paraId="0EDF18F9">
            <w:pPr>
              <w:widowControl/>
              <w:jc w:val="left"/>
              <w:rPr>
                <w:kern w:val="0"/>
                <w:sz w:val="24"/>
                <w:highlight w:val="none"/>
              </w:rPr>
            </w:pPr>
            <w:r>
              <w:rPr>
                <w:kern w:val="0"/>
                <w:sz w:val="24"/>
                <w:highlight w:val="none"/>
              </w:rPr>
              <w:t>投标文件未</w:t>
            </w:r>
            <w:r>
              <w:rPr>
                <w:sz w:val="24"/>
                <w:highlight w:val="none"/>
              </w:rPr>
              <w:t>出现可选择性或可调整的报价（招标文件另有规定的除外）</w:t>
            </w:r>
            <w:r>
              <w:rPr>
                <w:kern w:val="0"/>
                <w:sz w:val="24"/>
                <w:highlight w:val="none"/>
              </w:rPr>
              <w:t>；</w:t>
            </w:r>
          </w:p>
        </w:tc>
      </w:tr>
      <w:tr w14:paraId="07C7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2A5D2B9">
            <w:pPr>
              <w:widowControl/>
              <w:jc w:val="center"/>
              <w:rPr>
                <w:color w:val="000000"/>
                <w:kern w:val="0"/>
                <w:sz w:val="24"/>
                <w:highlight w:val="none"/>
              </w:rPr>
            </w:pPr>
            <w:r>
              <w:rPr>
                <w:color w:val="000000"/>
                <w:kern w:val="0"/>
                <w:sz w:val="24"/>
                <w:highlight w:val="none"/>
              </w:rPr>
              <w:t>5</w:t>
            </w:r>
          </w:p>
        </w:tc>
        <w:tc>
          <w:tcPr>
            <w:tcW w:w="976" w:type="pct"/>
            <w:vAlign w:val="center"/>
          </w:tcPr>
          <w:p w14:paraId="66C87196">
            <w:pPr>
              <w:widowControl/>
              <w:jc w:val="left"/>
              <w:rPr>
                <w:kern w:val="0"/>
                <w:sz w:val="24"/>
                <w:highlight w:val="none"/>
              </w:rPr>
            </w:pPr>
            <w:r>
              <w:rPr>
                <w:kern w:val="0"/>
                <w:sz w:val="24"/>
                <w:highlight w:val="none"/>
              </w:rPr>
              <w:t>投标有效期</w:t>
            </w:r>
          </w:p>
        </w:tc>
        <w:tc>
          <w:tcPr>
            <w:tcW w:w="3621" w:type="pct"/>
            <w:vAlign w:val="center"/>
          </w:tcPr>
          <w:p w14:paraId="6FD1B7BD">
            <w:pPr>
              <w:widowControl/>
              <w:jc w:val="left"/>
              <w:rPr>
                <w:kern w:val="0"/>
                <w:sz w:val="24"/>
                <w:highlight w:val="none"/>
              </w:rPr>
            </w:pPr>
            <w:r>
              <w:rPr>
                <w:rFonts w:hint="eastAsia"/>
                <w:kern w:val="0"/>
                <w:sz w:val="24"/>
                <w:highlight w:val="none"/>
              </w:rPr>
              <w:t>投标文件中承诺的投标有效期满足招标文件中载明的投标有效期的；</w:t>
            </w:r>
          </w:p>
        </w:tc>
      </w:tr>
      <w:tr w14:paraId="2B18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26B475E">
            <w:pPr>
              <w:widowControl/>
              <w:jc w:val="center"/>
              <w:rPr>
                <w:color w:val="000000"/>
                <w:kern w:val="0"/>
                <w:sz w:val="24"/>
                <w:highlight w:val="none"/>
              </w:rPr>
            </w:pPr>
            <w:r>
              <w:rPr>
                <w:rFonts w:hint="eastAsia"/>
                <w:color w:val="000000"/>
                <w:kern w:val="0"/>
                <w:sz w:val="24"/>
                <w:highlight w:val="none"/>
              </w:rPr>
              <w:t>6</w:t>
            </w:r>
          </w:p>
        </w:tc>
        <w:tc>
          <w:tcPr>
            <w:tcW w:w="976" w:type="pct"/>
            <w:vAlign w:val="center"/>
          </w:tcPr>
          <w:p w14:paraId="1604EC0F">
            <w:pPr>
              <w:widowControl/>
              <w:jc w:val="left"/>
              <w:rPr>
                <w:kern w:val="0"/>
                <w:sz w:val="24"/>
                <w:highlight w:val="none"/>
              </w:rPr>
            </w:pPr>
            <w:r>
              <w:rPr>
                <w:kern w:val="0"/>
                <w:sz w:val="24"/>
                <w:highlight w:val="none"/>
              </w:rPr>
              <w:t>签署、盖章</w:t>
            </w:r>
          </w:p>
        </w:tc>
        <w:tc>
          <w:tcPr>
            <w:tcW w:w="3621" w:type="pct"/>
            <w:vAlign w:val="center"/>
          </w:tcPr>
          <w:p w14:paraId="5CF9D945">
            <w:pPr>
              <w:widowControl/>
              <w:jc w:val="left"/>
              <w:rPr>
                <w:kern w:val="0"/>
                <w:sz w:val="24"/>
                <w:highlight w:val="none"/>
              </w:rPr>
            </w:pPr>
            <w:r>
              <w:rPr>
                <w:kern w:val="0"/>
                <w:sz w:val="24"/>
                <w:highlight w:val="none"/>
              </w:rPr>
              <w:t>按照招标文件要求签署、盖章</w:t>
            </w:r>
            <w:r>
              <w:rPr>
                <w:rFonts w:hint="eastAsia"/>
                <w:kern w:val="0"/>
                <w:sz w:val="24"/>
                <w:highlight w:val="none"/>
              </w:rPr>
              <w:t>（含电子签章）</w:t>
            </w:r>
            <w:r>
              <w:rPr>
                <w:kern w:val="0"/>
                <w:sz w:val="24"/>
                <w:highlight w:val="none"/>
              </w:rPr>
              <w:t>的；</w:t>
            </w:r>
          </w:p>
        </w:tc>
      </w:tr>
      <w:tr w14:paraId="3DEA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4D743BC">
            <w:pPr>
              <w:widowControl/>
              <w:jc w:val="center"/>
              <w:rPr>
                <w:color w:val="000000"/>
                <w:kern w:val="0"/>
                <w:sz w:val="24"/>
                <w:highlight w:val="none"/>
              </w:rPr>
            </w:pPr>
            <w:r>
              <w:rPr>
                <w:rFonts w:hint="eastAsia"/>
                <w:color w:val="000000"/>
                <w:kern w:val="0"/>
                <w:sz w:val="24"/>
                <w:highlight w:val="none"/>
              </w:rPr>
              <w:t>7</w:t>
            </w:r>
          </w:p>
        </w:tc>
        <w:tc>
          <w:tcPr>
            <w:tcW w:w="976" w:type="pct"/>
            <w:vAlign w:val="center"/>
          </w:tcPr>
          <w:p w14:paraId="0B9F8A35">
            <w:pPr>
              <w:widowControl/>
              <w:jc w:val="left"/>
              <w:rPr>
                <w:kern w:val="0"/>
                <w:sz w:val="24"/>
                <w:highlight w:val="none"/>
              </w:rPr>
            </w:pPr>
            <w:r>
              <w:rPr>
                <w:kern w:val="0"/>
                <w:sz w:val="24"/>
                <w:highlight w:val="none"/>
              </w:rPr>
              <w:t>实质性格式</w:t>
            </w:r>
          </w:p>
        </w:tc>
        <w:tc>
          <w:tcPr>
            <w:tcW w:w="3621" w:type="pct"/>
            <w:vAlign w:val="center"/>
          </w:tcPr>
          <w:p w14:paraId="129E4742">
            <w:pPr>
              <w:widowControl/>
              <w:jc w:val="left"/>
              <w:rPr>
                <w:kern w:val="0"/>
                <w:sz w:val="24"/>
                <w:highlight w:val="none"/>
              </w:rPr>
            </w:pPr>
            <w:r>
              <w:rPr>
                <w:kern w:val="0"/>
                <w:sz w:val="24"/>
                <w:highlight w:val="none"/>
              </w:rPr>
              <w:t>标记为“实质性格式”的文件均按招标文件要求提供且签署、盖章的；</w:t>
            </w:r>
          </w:p>
        </w:tc>
      </w:tr>
      <w:tr w14:paraId="1801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4372A06">
            <w:pPr>
              <w:widowControl/>
              <w:jc w:val="center"/>
              <w:rPr>
                <w:color w:val="000000"/>
                <w:kern w:val="0"/>
                <w:sz w:val="24"/>
                <w:highlight w:val="none"/>
              </w:rPr>
            </w:pPr>
            <w:r>
              <w:rPr>
                <w:rFonts w:hint="eastAsia"/>
                <w:color w:val="000000"/>
                <w:kern w:val="0"/>
                <w:sz w:val="24"/>
                <w:highlight w:val="none"/>
              </w:rPr>
              <w:t>8</w:t>
            </w:r>
          </w:p>
        </w:tc>
        <w:tc>
          <w:tcPr>
            <w:tcW w:w="976" w:type="pct"/>
            <w:vAlign w:val="center"/>
          </w:tcPr>
          <w:p w14:paraId="0E89BB64">
            <w:pPr>
              <w:widowControl/>
              <w:jc w:val="left"/>
              <w:rPr>
                <w:color w:val="000000"/>
                <w:kern w:val="0"/>
                <w:sz w:val="24"/>
                <w:highlight w:val="none"/>
              </w:rPr>
            </w:pP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条款响应</w:t>
            </w:r>
          </w:p>
        </w:tc>
        <w:tc>
          <w:tcPr>
            <w:tcW w:w="3621" w:type="pct"/>
            <w:vAlign w:val="center"/>
          </w:tcPr>
          <w:p w14:paraId="647D2D97">
            <w:pPr>
              <w:widowControl/>
              <w:jc w:val="left"/>
              <w:rPr>
                <w:color w:val="000000"/>
                <w:kern w:val="0"/>
                <w:sz w:val="24"/>
                <w:highlight w:val="none"/>
              </w:rPr>
            </w:pPr>
            <w:r>
              <w:rPr>
                <w:kern w:val="0"/>
                <w:sz w:val="24"/>
                <w:highlight w:val="none"/>
              </w:rPr>
              <w:t>投标文件满足招标文件</w:t>
            </w:r>
            <w:r>
              <w:rPr>
                <w:sz w:val="24"/>
                <w:highlight w:val="none"/>
              </w:rPr>
              <w:t>第五章《采购需求》</w:t>
            </w:r>
            <w:r>
              <w:rPr>
                <w:kern w:val="0"/>
                <w:sz w:val="24"/>
                <w:highlight w:val="none"/>
              </w:rPr>
              <w:t>中</w:t>
            </w: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条款要求的；</w:t>
            </w:r>
          </w:p>
        </w:tc>
      </w:tr>
      <w:tr w14:paraId="61C5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AB92409">
            <w:pPr>
              <w:widowControl/>
              <w:jc w:val="center"/>
              <w:rPr>
                <w:color w:val="000000"/>
                <w:kern w:val="0"/>
                <w:sz w:val="24"/>
                <w:highlight w:val="none"/>
              </w:rPr>
            </w:pPr>
            <w:r>
              <w:rPr>
                <w:rFonts w:hint="eastAsia"/>
                <w:color w:val="000000"/>
                <w:kern w:val="0"/>
                <w:sz w:val="24"/>
                <w:highlight w:val="none"/>
              </w:rPr>
              <w:t>9</w:t>
            </w:r>
          </w:p>
        </w:tc>
        <w:tc>
          <w:tcPr>
            <w:tcW w:w="976" w:type="pct"/>
            <w:vAlign w:val="center"/>
          </w:tcPr>
          <w:p w14:paraId="5BCC2755">
            <w:pPr>
              <w:widowControl/>
              <w:jc w:val="left"/>
              <w:rPr>
                <w:color w:val="000000"/>
                <w:kern w:val="0"/>
                <w:sz w:val="24"/>
                <w:highlight w:val="none"/>
              </w:rPr>
            </w:pPr>
            <w:r>
              <w:rPr>
                <w:sz w:val="24"/>
                <w:highlight w:val="none"/>
              </w:rPr>
              <w:t>拟分包情况说明（如有）</w:t>
            </w:r>
          </w:p>
        </w:tc>
        <w:tc>
          <w:tcPr>
            <w:tcW w:w="3621" w:type="pct"/>
            <w:vAlign w:val="center"/>
          </w:tcPr>
          <w:p w14:paraId="0421910B">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68B8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71B217E">
            <w:pPr>
              <w:widowControl/>
              <w:jc w:val="center"/>
              <w:rPr>
                <w:color w:val="000000"/>
                <w:kern w:val="0"/>
                <w:sz w:val="24"/>
                <w:highlight w:val="none"/>
              </w:rPr>
            </w:pPr>
            <w:r>
              <w:rPr>
                <w:rFonts w:hint="eastAsia"/>
                <w:color w:val="000000"/>
                <w:kern w:val="0"/>
                <w:sz w:val="24"/>
                <w:highlight w:val="none"/>
              </w:rPr>
              <w:t>10</w:t>
            </w:r>
          </w:p>
        </w:tc>
        <w:tc>
          <w:tcPr>
            <w:tcW w:w="976" w:type="pct"/>
            <w:vAlign w:val="center"/>
          </w:tcPr>
          <w:p w14:paraId="7E8CEC66">
            <w:pPr>
              <w:widowControl/>
              <w:jc w:val="left"/>
              <w:rPr>
                <w:color w:val="000000"/>
                <w:kern w:val="0"/>
                <w:sz w:val="24"/>
                <w:highlight w:val="none"/>
              </w:rPr>
            </w:pPr>
            <w:r>
              <w:rPr>
                <w:color w:val="000000"/>
                <w:kern w:val="0"/>
                <w:sz w:val="24"/>
                <w:highlight w:val="none"/>
              </w:rPr>
              <w:t>分包其他要求（如有）</w:t>
            </w:r>
          </w:p>
        </w:tc>
        <w:tc>
          <w:tcPr>
            <w:tcW w:w="3621" w:type="pct"/>
            <w:vAlign w:val="center"/>
          </w:tcPr>
          <w:p w14:paraId="3A97263D">
            <w:pPr>
              <w:widowControl/>
              <w:jc w:val="left"/>
              <w:rPr>
                <w:sz w:val="24"/>
                <w:highlight w:val="none"/>
              </w:rPr>
            </w:pPr>
            <w:r>
              <w:rPr>
                <w:sz w:val="24"/>
                <w:highlight w:val="none"/>
              </w:rPr>
              <w:t>分包履行的内容、金额或者比例未超出《投标人须知资料表》中的规定；</w:t>
            </w:r>
          </w:p>
          <w:p w14:paraId="3D87B747">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27B4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0A3D39">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1</w:t>
            </w:r>
          </w:p>
        </w:tc>
        <w:tc>
          <w:tcPr>
            <w:tcW w:w="976" w:type="pct"/>
            <w:vAlign w:val="center"/>
          </w:tcPr>
          <w:p w14:paraId="2AE5E8C3">
            <w:pPr>
              <w:widowControl/>
              <w:jc w:val="left"/>
              <w:rPr>
                <w:color w:val="000000"/>
                <w:kern w:val="0"/>
                <w:sz w:val="24"/>
                <w:highlight w:val="none"/>
              </w:rPr>
            </w:pPr>
            <w:r>
              <w:rPr>
                <w:color w:val="000000"/>
                <w:kern w:val="0"/>
                <w:sz w:val="24"/>
                <w:highlight w:val="none"/>
              </w:rPr>
              <w:t>报价的修正（如有）</w:t>
            </w:r>
          </w:p>
        </w:tc>
        <w:tc>
          <w:tcPr>
            <w:tcW w:w="3621" w:type="pct"/>
            <w:vAlign w:val="center"/>
          </w:tcPr>
          <w:p w14:paraId="37470453">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3FD3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65DE6F5">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2</w:t>
            </w:r>
          </w:p>
        </w:tc>
        <w:tc>
          <w:tcPr>
            <w:tcW w:w="976" w:type="pct"/>
            <w:vAlign w:val="center"/>
          </w:tcPr>
          <w:p w14:paraId="51BD71BC">
            <w:pPr>
              <w:widowControl/>
              <w:jc w:val="left"/>
              <w:rPr>
                <w:color w:val="000000"/>
                <w:kern w:val="0"/>
                <w:sz w:val="24"/>
                <w:highlight w:val="none"/>
              </w:rPr>
            </w:pPr>
            <w:r>
              <w:rPr>
                <w:color w:val="000000"/>
                <w:kern w:val="0"/>
                <w:sz w:val="24"/>
                <w:highlight w:val="none"/>
              </w:rPr>
              <w:t>进口产品</w:t>
            </w:r>
          </w:p>
          <w:p w14:paraId="32F1FB78">
            <w:pPr>
              <w:widowControl/>
              <w:jc w:val="left"/>
              <w:rPr>
                <w:color w:val="000000"/>
                <w:kern w:val="0"/>
                <w:sz w:val="24"/>
                <w:highlight w:val="none"/>
              </w:rPr>
            </w:pPr>
            <w:r>
              <w:rPr>
                <w:color w:val="000000"/>
                <w:kern w:val="0"/>
                <w:sz w:val="24"/>
                <w:highlight w:val="none"/>
              </w:rPr>
              <w:t>（如有）</w:t>
            </w:r>
          </w:p>
        </w:tc>
        <w:tc>
          <w:tcPr>
            <w:tcW w:w="3621" w:type="pct"/>
            <w:vAlign w:val="center"/>
          </w:tcPr>
          <w:p w14:paraId="6F6C1DB3">
            <w:pPr>
              <w:widowControl/>
              <w:jc w:val="left"/>
              <w:rPr>
                <w:color w:val="000000"/>
                <w:kern w:val="0"/>
                <w:sz w:val="24"/>
                <w:highlight w:val="none"/>
              </w:rPr>
            </w:pPr>
            <w:r>
              <w:rPr>
                <w:sz w:val="24"/>
                <w:highlight w:val="none"/>
              </w:rPr>
              <w:t>招标文件不接受进口产品投标的内容时，投标人所投产品不含进口产品；</w:t>
            </w:r>
          </w:p>
        </w:tc>
      </w:tr>
      <w:tr w14:paraId="0EF9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CE11AE7">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3</w:t>
            </w:r>
          </w:p>
        </w:tc>
        <w:tc>
          <w:tcPr>
            <w:tcW w:w="976" w:type="pct"/>
            <w:vAlign w:val="center"/>
          </w:tcPr>
          <w:p w14:paraId="2E454CE3">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vAlign w:val="center"/>
          </w:tcPr>
          <w:p w14:paraId="762C94B5">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4EDE32AE">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29B1CCCF">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5845680E">
            <w:pPr>
              <w:widowControl/>
              <w:jc w:val="left"/>
              <w:rPr>
                <w:sz w:val="24"/>
                <w:highlight w:val="none"/>
              </w:rPr>
            </w:pPr>
            <w:r>
              <w:rPr>
                <w:sz w:val="24"/>
                <w:highlight w:val="none"/>
              </w:rPr>
              <w:t>3）项目中涉及涂料、胶黏剂、油墨、清洗剂等挥发性有机物产品，且属于强制性标准的，供应商应执行符合本市和国家的VOCs 含量限制标准。</w:t>
            </w:r>
          </w:p>
          <w:p w14:paraId="4042D99A">
            <w:pPr>
              <w:pStyle w:val="3"/>
              <w:jc w:val="both"/>
              <w:rPr>
                <w:highlight w:val="none"/>
              </w:rPr>
            </w:pPr>
            <w:bookmarkStart w:id="799" w:name="OLE_LINK6"/>
            <w:r>
              <w:rPr>
                <w:rFonts w:hint="eastAsia" w:ascii="Times New Roman" w:hAnsi="Times New Roman" w:eastAsia="宋体"/>
                <w:b w:val="0"/>
                <w:kern w:val="2"/>
                <w:sz w:val="24"/>
                <w:szCs w:val="24"/>
                <w:highlight w:val="none"/>
              </w:rPr>
              <w:t>4）投标产品须符合国家有关部门的强制性规定或要求</w:t>
            </w:r>
            <w:bookmarkEnd w:id="799"/>
          </w:p>
        </w:tc>
      </w:tr>
      <w:tr w14:paraId="5E0C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152A1E5">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4</w:t>
            </w:r>
          </w:p>
        </w:tc>
        <w:tc>
          <w:tcPr>
            <w:tcW w:w="976" w:type="pct"/>
            <w:vAlign w:val="center"/>
          </w:tcPr>
          <w:p w14:paraId="5D2C8E10">
            <w:pPr>
              <w:widowControl/>
              <w:jc w:val="left"/>
              <w:rPr>
                <w:color w:val="000000"/>
                <w:kern w:val="0"/>
                <w:sz w:val="24"/>
                <w:highlight w:val="none"/>
              </w:rPr>
            </w:pPr>
            <w:r>
              <w:rPr>
                <w:color w:val="000000"/>
                <w:kern w:val="0"/>
                <w:sz w:val="24"/>
                <w:highlight w:val="none"/>
              </w:rPr>
              <w:t>公平竞争</w:t>
            </w:r>
          </w:p>
        </w:tc>
        <w:tc>
          <w:tcPr>
            <w:tcW w:w="3621" w:type="pct"/>
            <w:vAlign w:val="center"/>
          </w:tcPr>
          <w:p w14:paraId="13F6B320">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54DE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942BC33">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5</w:t>
            </w:r>
          </w:p>
        </w:tc>
        <w:tc>
          <w:tcPr>
            <w:tcW w:w="976" w:type="pct"/>
            <w:vAlign w:val="center"/>
          </w:tcPr>
          <w:p w14:paraId="44CDDD8E">
            <w:pPr>
              <w:widowControl/>
              <w:jc w:val="left"/>
              <w:rPr>
                <w:color w:val="000000"/>
                <w:kern w:val="0"/>
                <w:sz w:val="24"/>
                <w:highlight w:val="none"/>
              </w:rPr>
            </w:pPr>
            <w:r>
              <w:rPr>
                <w:color w:val="000000"/>
                <w:kern w:val="0"/>
                <w:sz w:val="24"/>
                <w:highlight w:val="none"/>
              </w:rPr>
              <w:t>串通投标</w:t>
            </w:r>
          </w:p>
        </w:tc>
        <w:tc>
          <w:tcPr>
            <w:tcW w:w="3621" w:type="pct"/>
            <w:vAlign w:val="center"/>
          </w:tcPr>
          <w:p w14:paraId="4C4A210A">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58C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851F3D1">
            <w:pPr>
              <w:widowControl/>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16</w:t>
            </w:r>
          </w:p>
        </w:tc>
        <w:tc>
          <w:tcPr>
            <w:tcW w:w="976" w:type="pct"/>
            <w:vAlign w:val="center"/>
          </w:tcPr>
          <w:p w14:paraId="7AA60ECD">
            <w:pPr>
              <w:widowControl/>
              <w:jc w:val="left"/>
              <w:rPr>
                <w:sz w:val="24"/>
                <w:highlight w:val="none"/>
              </w:rPr>
            </w:pPr>
            <w:r>
              <w:rPr>
                <w:rFonts w:hint="eastAsia"/>
                <w:sz w:val="24"/>
                <w:highlight w:val="none"/>
              </w:rPr>
              <w:t>合同条款响应</w:t>
            </w:r>
          </w:p>
        </w:tc>
        <w:tc>
          <w:tcPr>
            <w:tcW w:w="3621" w:type="pct"/>
            <w:vAlign w:val="center"/>
          </w:tcPr>
          <w:p w14:paraId="49D0785D">
            <w:pPr>
              <w:widowControl/>
              <w:jc w:val="left"/>
              <w:rPr>
                <w:sz w:val="24"/>
                <w:highlight w:val="none"/>
              </w:rPr>
            </w:pPr>
            <w:r>
              <w:rPr>
                <w:rFonts w:hint="eastAsia"/>
                <w:sz w:val="24"/>
                <w:highlight w:val="none"/>
              </w:rPr>
              <w:t>合同条款全部响应，无偏离；</w:t>
            </w:r>
          </w:p>
        </w:tc>
      </w:tr>
      <w:tr w14:paraId="29A5E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2D3BBD1">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7</w:t>
            </w:r>
          </w:p>
        </w:tc>
        <w:tc>
          <w:tcPr>
            <w:tcW w:w="976" w:type="pct"/>
            <w:vAlign w:val="center"/>
          </w:tcPr>
          <w:p w14:paraId="73DEAECA">
            <w:pPr>
              <w:widowControl/>
              <w:jc w:val="left"/>
              <w:rPr>
                <w:color w:val="000000"/>
                <w:kern w:val="0"/>
                <w:sz w:val="24"/>
                <w:highlight w:val="none"/>
              </w:rPr>
            </w:pPr>
            <w:r>
              <w:rPr>
                <w:color w:val="000000"/>
                <w:kern w:val="0"/>
                <w:sz w:val="24"/>
                <w:highlight w:val="none"/>
              </w:rPr>
              <w:t>附加条件</w:t>
            </w:r>
          </w:p>
        </w:tc>
        <w:tc>
          <w:tcPr>
            <w:tcW w:w="3621" w:type="pct"/>
            <w:vAlign w:val="center"/>
          </w:tcPr>
          <w:p w14:paraId="68DD6967">
            <w:pPr>
              <w:widowControl/>
              <w:jc w:val="left"/>
              <w:rPr>
                <w:color w:val="000000"/>
                <w:kern w:val="0"/>
                <w:sz w:val="24"/>
                <w:highlight w:val="none"/>
              </w:rPr>
            </w:pPr>
            <w:r>
              <w:rPr>
                <w:color w:val="000000"/>
                <w:kern w:val="0"/>
                <w:sz w:val="24"/>
                <w:highlight w:val="none"/>
              </w:rPr>
              <w:t>投标文件未含有采购人不能接受的附加条件的；</w:t>
            </w:r>
          </w:p>
        </w:tc>
      </w:tr>
      <w:tr w14:paraId="0CE2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F18C088">
            <w:pPr>
              <w:widowControl/>
              <w:jc w:val="center"/>
              <w:rPr>
                <w:color w:val="000000"/>
                <w:kern w:val="0"/>
                <w:sz w:val="24"/>
                <w:highlight w:val="none"/>
              </w:rPr>
            </w:pPr>
            <w:r>
              <w:rPr>
                <w:rFonts w:hint="eastAsia"/>
                <w:color w:val="000000"/>
                <w:kern w:val="0"/>
                <w:sz w:val="24"/>
                <w:highlight w:val="none"/>
              </w:rPr>
              <w:t>18</w:t>
            </w:r>
          </w:p>
        </w:tc>
        <w:tc>
          <w:tcPr>
            <w:tcW w:w="976" w:type="pct"/>
            <w:vAlign w:val="center"/>
          </w:tcPr>
          <w:p w14:paraId="7AE7B2FA">
            <w:pPr>
              <w:widowControl/>
              <w:jc w:val="left"/>
              <w:rPr>
                <w:color w:val="000000"/>
                <w:kern w:val="0"/>
                <w:sz w:val="24"/>
                <w:highlight w:val="none"/>
              </w:rPr>
            </w:pPr>
            <w:r>
              <w:rPr>
                <w:color w:val="000000"/>
                <w:kern w:val="0"/>
                <w:sz w:val="24"/>
                <w:highlight w:val="none"/>
              </w:rPr>
              <w:t>其他无效情形</w:t>
            </w:r>
          </w:p>
        </w:tc>
        <w:tc>
          <w:tcPr>
            <w:tcW w:w="3621" w:type="pct"/>
            <w:vAlign w:val="center"/>
          </w:tcPr>
          <w:p w14:paraId="3011296B">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44857FB9">
      <w:pPr>
        <w:numPr>
          <w:ilvl w:val="0"/>
          <w:numId w:val="12"/>
        </w:numPr>
        <w:tabs>
          <w:tab w:val="left" w:pos="1080"/>
          <w:tab w:val="left" w:pos="1589"/>
        </w:tabs>
        <w:snapToGrid w:val="0"/>
        <w:spacing w:line="360" w:lineRule="auto"/>
        <w:rPr>
          <w:sz w:val="24"/>
          <w:highlight w:val="none"/>
        </w:rPr>
        <w:sectPr>
          <w:headerReference r:id="rId18" w:type="first"/>
          <w:footerReference r:id="rId20" w:type="first"/>
          <w:headerReference r:id="rId17" w:type="even"/>
          <w:footerReference r:id="rId19" w:type="even"/>
          <w:pgSz w:w="11907" w:h="16840"/>
          <w:pgMar w:top="1418" w:right="1134" w:bottom="1418" w:left="1701" w:header="851" w:footer="851" w:gutter="0"/>
          <w:pgNumType w:fmt="decimal"/>
          <w:cols w:space="720" w:num="1"/>
          <w:docGrid w:linePitch="462" w:charSpace="0"/>
        </w:sectPr>
      </w:pPr>
    </w:p>
    <w:p w14:paraId="40E8797D">
      <w:pPr>
        <w:numPr>
          <w:ilvl w:val="0"/>
          <w:numId w:val="11"/>
        </w:numPr>
        <w:tabs>
          <w:tab w:val="left" w:pos="360"/>
        </w:tabs>
        <w:snapToGrid w:val="0"/>
        <w:spacing w:line="360" w:lineRule="auto"/>
        <w:outlineLvl w:val="1"/>
        <w:rPr>
          <w:sz w:val="24"/>
          <w:highlight w:val="none"/>
        </w:rPr>
      </w:pPr>
      <w:r>
        <w:rPr>
          <w:sz w:val="24"/>
          <w:highlight w:val="none"/>
        </w:rPr>
        <w:t>投标文件有关事项的澄清或者说明</w:t>
      </w:r>
    </w:p>
    <w:p w14:paraId="31898767">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0" w:name="_Hlk144225607"/>
      <w:r>
        <w:rPr>
          <w:sz w:val="24"/>
          <w:szCs w:val="20"/>
          <w:highlight w:val="none"/>
        </w:rPr>
        <w:t>若投标人为事业单位或其他组织或分支机构，可为单位负责人</w:t>
      </w:r>
      <w:bookmarkEnd w:id="800"/>
      <w:r>
        <w:rPr>
          <w:sz w:val="24"/>
          <w:highlight w:val="none"/>
        </w:rPr>
        <w:t>）或其授权的代表签字。投标人的澄清、说明或者补正不得超出投标文件的范围或者改变投标文件的实质性内容。澄清文件将作为投标文件内容的一部分。</w:t>
      </w:r>
    </w:p>
    <w:p w14:paraId="041C4FD7">
      <w:pPr>
        <w:numPr>
          <w:ilvl w:val="1"/>
          <w:numId w:val="11"/>
        </w:numPr>
        <w:tabs>
          <w:tab w:val="left" w:pos="1080"/>
        </w:tabs>
        <w:snapToGrid w:val="0"/>
        <w:spacing w:after="0" w:line="360" w:lineRule="auto"/>
        <w:ind w:left="0" w:firstLine="480" w:firstLineChars="200"/>
        <w:rPr>
          <w:sz w:val="24"/>
          <w:highlight w:val="none"/>
        </w:rPr>
      </w:pPr>
      <w:bookmarkStart w:id="801" w:name="_Hlk220085436"/>
      <w:r>
        <w:rPr>
          <w:rFonts w:hint="eastAsia"/>
          <w:sz w:val="24"/>
          <w:highlight w:val="none"/>
        </w:rPr>
        <w:t>异常低价处理</w:t>
      </w:r>
    </w:p>
    <w:p w14:paraId="4D2FA147">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政府采购评审中出现下列情形之一的，评审委员会应当启动异常低价投标（响应）审查程序：</w:t>
      </w:r>
    </w:p>
    <w:p w14:paraId="374B0725">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545DF4ED">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338A03D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（3）投标（响应）报价低于采购项目最高限价45%的，即投标（响应）报价&lt;采购项目最高限价×45%；</w:t>
      </w:r>
      <w:r>
        <w:rPr>
          <w:sz w:val="24"/>
          <w:highlight w:val="none"/>
        </w:rPr>
        <w:t>未设定最高限价的采购项目，以采购项目预算金额作为最高限价</w:t>
      </w:r>
      <w:r>
        <w:rPr>
          <w:rFonts w:hint="eastAsia"/>
          <w:sz w:val="24"/>
          <w:highlight w:val="none"/>
        </w:rPr>
        <w:t>；</w:t>
      </w:r>
    </w:p>
    <w:p w14:paraId="50C102A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（4）评审委员会基于专业判断，认为供应商报价过低，有可能影响产品质量或者不能诚信履约的其他情形。</w:t>
      </w:r>
    </w:p>
    <w:p w14:paraId="178E9995">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54A69A5B">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167C7BDD">
      <w:pPr>
        <w:numPr>
          <w:ilvl w:val="2"/>
          <w:numId w:val="11"/>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bookmarkStart w:id="802" w:name="_Hlk190337965"/>
      <w:r>
        <w:rPr>
          <w:rFonts w:hint="eastAsia"/>
          <w:sz w:val="24"/>
          <w:highlight w:val="none"/>
        </w:rPr>
        <w:t xml:space="preserve"> 上述投标（响应）报价指按照本章2.4修正后的报价</w:t>
      </w:r>
      <w:bookmarkEnd w:id="802"/>
      <w:r>
        <w:rPr>
          <w:rFonts w:hint="eastAsia"/>
          <w:sz w:val="24"/>
          <w:highlight w:val="none"/>
        </w:rPr>
        <w:t>。</w:t>
      </w:r>
    </w:p>
    <w:bookmarkEnd w:id="801"/>
    <w:p w14:paraId="40A888DA">
      <w:pPr>
        <w:numPr>
          <w:ilvl w:val="1"/>
          <w:numId w:val="11"/>
        </w:numPr>
        <w:tabs>
          <w:tab w:val="left" w:pos="1080"/>
        </w:tabs>
        <w:snapToGrid w:val="0"/>
        <w:spacing w:after="0" w:line="360" w:lineRule="auto"/>
        <w:ind w:left="0" w:firstLine="480" w:firstLineChars="20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34DE879B">
      <w:pPr>
        <w:numPr>
          <w:ilvl w:val="1"/>
          <w:numId w:val="11"/>
        </w:numPr>
        <w:tabs>
          <w:tab w:val="left" w:pos="1080"/>
        </w:tabs>
        <w:snapToGrid w:val="0"/>
        <w:spacing w:after="0" w:line="360" w:lineRule="auto"/>
        <w:ind w:left="0" w:firstLine="480" w:firstLineChars="200"/>
        <w:rPr>
          <w:sz w:val="24"/>
          <w:highlight w:val="none"/>
        </w:rPr>
      </w:pPr>
      <w:r>
        <w:rPr>
          <w:sz w:val="24"/>
          <w:highlight w:val="none"/>
        </w:rPr>
        <w:t>投标文件报价出现前后不一致的，按照下列规定修正：</w:t>
      </w:r>
    </w:p>
    <w:p w14:paraId="58051B1A">
      <w:pPr>
        <w:numPr>
          <w:ilvl w:val="2"/>
          <w:numId w:val="11"/>
        </w:numPr>
        <w:tabs>
          <w:tab w:val="left" w:pos="1080"/>
          <w:tab w:val="left" w:pos="1589"/>
          <w:tab w:val="left" w:pos="2035"/>
          <w:tab w:val="left" w:pos="2114"/>
        </w:tabs>
        <w:snapToGrid w:val="0"/>
        <w:spacing w:after="0" w:line="360" w:lineRule="auto"/>
        <w:ind w:left="0" w:firstLine="480" w:firstLineChars="200"/>
        <w:rPr>
          <w:sz w:val="24"/>
          <w:highlight w:val="none"/>
        </w:rPr>
      </w:pPr>
      <w:r>
        <w:rPr>
          <w:sz w:val="24"/>
          <w:highlight w:val="none"/>
        </w:rPr>
        <w:t>招标文件对于报价修正是否另有规定：</w:t>
      </w:r>
    </w:p>
    <w:p w14:paraId="56ED8D76">
      <w:pPr>
        <w:tabs>
          <w:tab w:val="left" w:pos="1080"/>
          <w:tab w:val="left" w:pos="1589"/>
          <w:tab w:val="left" w:pos="2035"/>
          <w:tab w:val="left" w:pos="2114"/>
        </w:tabs>
        <w:snapToGrid w:val="0"/>
        <w:spacing w:after="0" w:line="360" w:lineRule="auto"/>
        <w:ind w:firstLine="480" w:firstLineChars="200"/>
        <w:rPr>
          <w:sz w:val="24"/>
          <w:highlight w:val="none"/>
          <w:u w:val="single"/>
        </w:rPr>
      </w:pPr>
      <w:r>
        <w:rPr>
          <w:sz w:val="24"/>
          <w:highlight w:val="none"/>
        </w:rPr>
        <w:t>□有，具体规定为：______________</w:t>
      </w:r>
    </w:p>
    <w:p w14:paraId="7258B99C">
      <w:pPr>
        <w:tabs>
          <w:tab w:val="left" w:pos="1080"/>
          <w:tab w:val="left" w:pos="1589"/>
          <w:tab w:val="left" w:pos="2035"/>
          <w:tab w:val="left" w:pos="2114"/>
        </w:tabs>
        <w:snapToGrid w:val="0"/>
        <w:spacing w:after="0" w:line="360" w:lineRule="auto"/>
        <w:ind w:firstLine="320" w:firstLineChars="200"/>
        <w:rPr>
          <w:sz w:val="24"/>
          <w:highlight w:val="none"/>
        </w:rPr>
      </w:pPr>
      <w:r>
        <w:rPr>
          <w:rFonts w:hint="eastAsia"/>
          <w:sz w:val="16"/>
          <w:szCs w:val="16"/>
          <w:highlight w:val="none"/>
        </w:rPr>
        <w:t>■</w:t>
      </w:r>
      <w:r>
        <w:rPr>
          <w:sz w:val="24"/>
          <w:highlight w:val="none"/>
        </w:rPr>
        <w:t>无，按下述2.4.2-2.4.7项规定修正。</w:t>
      </w:r>
    </w:p>
    <w:p w14:paraId="232624AE">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单独递交的开标一览表（报价表）与投标文件中开标一览表（报价表）内容不一致的，以单独递交的开标一览表（报价表）为准；</w:t>
      </w:r>
    </w:p>
    <w:p w14:paraId="161CE5A7">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投标文件中开标一览表（报价表）内容与投标文件中相应内容不一致的，以开标一览表（报价表）为准；</w:t>
      </w:r>
    </w:p>
    <w:p w14:paraId="175D4B62">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大写金额和小写金额不一致的，以大写金额为准；</w:t>
      </w:r>
    </w:p>
    <w:p w14:paraId="4BEB0666">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单价金额小数点或者百分比有明显错位的，以开标一览表的总价为准，并修改单价；</w:t>
      </w:r>
    </w:p>
    <w:p w14:paraId="703CE238">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总价金额与按单价汇总金额不一致的，以单价金额计算结果为准。</w:t>
      </w:r>
    </w:p>
    <w:p w14:paraId="458D9AA2">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同时出现两种以上不一致的，按照前款规定的顺序修正。</w:t>
      </w:r>
    </w:p>
    <w:p w14:paraId="0F24F644">
      <w:pPr>
        <w:numPr>
          <w:ilvl w:val="2"/>
          <w:numId w:val="11"/>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修正后的报价经投标人书面确认后产生约束力，投标人不确认的，其投标无效。</w:t>
      </w:r>
    </w:p>
    <w:p w14:paraId="2D32E8F1">
      <w:pPr>
        <w:numPr>
          <w:ilvl w:val="1"/>
          <w:numId w:val="11"/>
        </w:numPr>
        <w:tabs>
          <w:tab w:val="left" w:pos="1080"/>
        </w:tabs>
        <w:snapToGrid w:val="0"/>
        <w:spacing w:after="0" w:line="360" w:lineRule="auto"/>
        <w:ind w:left="0" w:firstLine="480" w:firstLineChars="200"/>
        <w:rPr>
          <w:sz w:val="24"/>
          <w:highlight w:val="none"/>
        </w:rPr>
      </w:pPr>
      <w:r>
        <w:rPr>
          <w:rFonts w:hint="eastAsia" w:ascii="宋体" w:hAnsi="宋体" w:cs="宋体"/>
          <w:sz w:val="24"/>
          <w:highlight w:val="none"/>
        </w:rPr>
        <w:t>支持中小企业政府采购政策的价格调整：只有符合第二章《投标人须知》5.3条规定情形的，可以享受</w:t>
      </w:r>
      <w:r>
        <w:rPr>
          <w:sz w:val="24"/>
          <w:highlight w:val="none"/>
        </w:rPr>
        <w:t>中小企业扶持政策，用扣除后的价格参加评审；否则，评标时价格不予扣除。</w:t>
      </w:r>
    </w:p>
    <w:p w14:paraId="151F24A5">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 xml:space="preserve"> </w:t>
      </w:r>
      <w:r>
        <w:rPr>
          <w:rFonts w:hint="eastAsia"/>
          <w:sz w:val="24"/>
          <w:highlight w:val="none"/>
          <w:u w:val="single"/>
          <w:lang w:val="en-US" w:eastAsia="zh-CN"/>
        </w:rPr>
        <w:t>10</w:t>
      </w:r>
      <w:r>
        <w:rPr>
          <w:rFonts w:hint="eastAsia"/>
          <w:sz w:val="24"/>
          <w:highlight w:val="none"/>
          <w:u w:val="single"/>
        </w:rPr>
        <w:t xml:space="preserve"> </w:t>
      </w:r>
      <w:r>
        <w:rPr>
          <w:sz w:val="24"/>
          <w:highlight w:val="none"/>
        </w:rPr>
        <w:t>%的扣除，用扣除后的价格参加评审。</w:t>
      </w:r>
    </w:p>
    <w:p w14:paraId="66CD7F2B">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6</w:t>
      </w:r>
      <w:r>
        <w:rPr>
          <w:sz w:val="24"/>
          <w:highlight w:val="none"/>
        </w:rPr>
        <w:t>%的扣除，用扣除后的价格参加评审。</w:t>
      </w:r>
    </w:p>
    <w:p w14:paraId="74947B6B">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组成联合体或者接受分包的小微企业与联合体内其他企业、分包企业之间存在直接控股、管理关系的，不享受价格扣除优惠政策。</w:t>
      </w:r>
    </w:p>
    <w:p w14:paraId="7F4FC02A">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价格扣除比例对小型企业和微型企业同等对待，不作区分。</w:t>
      </w:r>
    </w:p>
    <w:p w14:paraId="318BF4AF">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136A6ED">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监狱企业提供了由省级以上监狱管理局、戒毒管理局（含新疆生产建设兵团）出具的属于监狱企业的证明文件的，视同小微企业。</w:t>
      </w:r>
    </w:p>
    <w:p w14:paraId="08AECBA3">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残疾人福利性单位按招标文件要求提供了《残疾人福利性单位声明函》的，视同小微企业。</w:t>
      </w:r>
    </w:p>
    <w:p w14:paraId="34C6D128">
      <w:pPr>
        <w:numPr>
          <w:ilvl w:val="2"/>
          <w:numId w:val="11"/>
        </w:numPr>
        <w:tabs>
          <w:tab w:val="left" w:pos="1080"/>
          <w:tab w:val="left" w:pos="1589"/>
          <w:tab w:val="left" w:pos="2014"/>
          <w:tab w:val="clear" w:pos="1980"/>
        </w:tabs>
        <w:snapToGrid w:val="0"/>
        <w:spacing w:after="0" w:line="360" w:lineRule="auto"/>
        <w:ind w:left="0" w:firstLine="480" w:firstLineChars="200"/>
        <w:rPr>
          <w:sz w:val="24"/>
          <w:highlight w:val="none"/>
        </w:rPr>
      </w:pPr>
      <w:r>
        <w:rPr>
          <w:sz w:val="24"/>
          <w:highlight w:val="none"/>
        </w:rPr>
        <w:t>若投标人同时属于小型或微型企业、监狱企业、残疾人福利性单位中的两种及以上，将不重复享受小微企业价格扣减的优惠政策。</w:t>
      </w:r>
    </w:p>
    <w:p w14:paraId="4A52B410">
      <w:pPr>
        <w:numPr>
          <w:ilvl w:val="1"/>
          <w:numId w:val="11"/>
        </w:numPr>
        <w:tabs>
          <w:tab w:val="left" w:pos="1080"/>
        </w:tabs>
        <w:snapToGrid w:val="0"/>
        <w:spacing w:after="0" w:line="360" w:lineRule="auto"/>
        <w:ind w:left="0" w:firstLine="480" w:firstLineChars="200"/>
        <w:rPr>
          <w:sz w:val="24"/>
          <w:highlight w:val="none"/>
        </w:rPr>
      </w:pPr>
      <w:bookmarkStart w:id="803" w:name="_Hlk225863204"/>
      <w:r>
        <w:rPr>
          <w:sz w:val="24"/>
          <w:highlight w:val="none"/>
        </w:rPr>
        <w:t>落实政府采购政策的价格调整：只有符合第二章《投标人须知》5.</w:t>
      </w:r>
      <w:r>
        <w:rPr>
          <w:rFonts w:hint="eastAsia"/>
          <w:sz w:val="24"/>
          <w:highlight w:val="none"/>
        </w:rPr>
        <w:t>8</w:t>
      </w:r>
      <w:r>
        <w:rPr>
          <w:sz w:val="24"/>
          <w:highlight w:val="none"/>
        </w:rPr>
        <w:t>条规定情形的，可以</w:t>
      </w:r>
      <w:r>
        <w:rPr>
          <w:rFonts w:hint="eastAsia"/>
          <w:sz w:val="24"/>
          <w:highlight w:val="none"/>
        </w:rPr>
        <w:t>享受</w:t>
      </w:r>
      <w:r>
        <w:rPr>
          <w:sz w:val="24"/>
          <w:highlight w:val="none"/>
        </w:rPr>
        <w:t>本国产品价格评审优惠的政策调整，用扣除后的价格参加评审；否则，评标时价格不予扣除。</w:t>
      </w:r>
      <w:bookmarkEnd w:id="803"/>
    </w:p>
    <w:p w14:paraId="61D29D0E">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采购包的采购标的仅包含单一产品时，政府采购活动中既有本国产品又有非本国产品参与竞争的，依法对本国产品给予价格评审优惠，对本国产品的报价给予20%的价格扣除，用扣除后的价格参与评审。</w:t>
      </w:r>
    </w:p>
    <w:p w14:paraId="67E01AB8">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6DEF9E">
      <w:pPr>
        <w:numPr>
          <w:ilvl w:val="2"/>
          <w:numId w:val="11"/>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14:paraId="638E5404">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投标文件的比较和评价</w:t>
      </w:r>
      <w:bookmarkEnd w:id="782"/>
      <w:bookmarkEnd w:id="783"/>
    </w:p>
    <w:p w14:paraId="663A1290">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CE71AD8">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评标方法和评标标准</w:t>
      </w:r>
    </w:p>
    <w:p w14:paraId="28FDA5F7">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 xml:space="preserve">本项目采用的评标方法为： </w:t>
      </w:r>
    </w:p>
    <w:p w14:paraId="25D4B1E0">
      <w:pPr>
        <w:tabs>
          <w:tab w:val="left" w:pos="900"/>
          <w:tab w:val="left" w:pos="1589"/>
          <w:tab w:val="left" w:pos="1701"/>
        </w:tabs>
        <w:snapToGrid w:val="0"/>
        <w:spacing w:after="0" w:line="360" w:lineRule="auto"/>
        <w:ind w:firstLine="360" w:firstLineChars="200"/>
        <w:rPr>
          <w:sz w:val="24"/>
          <w:highlight w:val="none"/>
        </w:rPr>
      </w:pPr>
      <w:r>
        <w:rPr>
          <w:rFonts w:hint="eastAsia"/>
          <w:sz w:val="18"/>
          <w:szCs w:val="18"/>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BB89A3E">
      <w:pPr>
        <w:tabs>
          <w:tab w:val="left" w:pos="900"/>
          <w:tab w:val="left" w:pos="1589"/>
          <w:tab w:val="left" w:pos="1701"/>
        </w:tabs>
        <w:snapToGrid w:val="0"/>
        <w:spacing w:after="0" w:line="360" w:lineRule="auto"/>
        <w:ind w:firstLine="480" w:firstLineChars="200"/>
        <w:rPr>
          <w:sz w:val="24"/>
          <w:highlight w:val="none"/>
        </w:rPr>
      </w:pPr>
      <w:r>
        <w:rPr>
          <w:sz w:val="24"/>
          <w:highlight w:val="none"/>
        </w:rPr>
        <w:t>□最低评标价法，指投标文件满足招标文件全部实质性要求，且投标报价最低的投标人为中标候选人的评标方法。</w:t>
      </w:r>
    </w:p>
    <w:p w14:paraId="24021B62">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7FE156F0">
      <w:pPr>
        <w:tabs>
          <w:tab w:val="left" w:pos="1080"/>
          <w:tab w:val="left" w:pos="1589"/>
          <w:tab w:val="left" w:pos="2035"/>
        </w:tabs>
        <w:snapToGrid w:val="0"/>
        <w:spacing w:after="0" w:line="360" w:lineRule="auto"/>
        <w:ind w:firstLine="480" w:firstLineChars="200"/>
        <w:rPr>
          <w:sz w:val="24"/>
          <w:highlight w:val="none"/>
        </w:rPr>
      </w:pPr>
      <w:r>
        <w:rPr>
          <w:sz w:val="24"/>
          <w:highlight w:val="none"/>
        </w:rPr>
        <w:t>□随机抽取</w:t>
      </w:r>
    </w:p>
    <w:p w14:paraId="02D13B50">
      <w:pPr>
        <w:tabs>
          <w:tab w:val="left" w:pos="1080"/>
          <w:tab w:val="left" w:pos="1589"/>
          <w:tab w:val="left" w:pos="2035"/>
        </w:tabs>
        <w:snapToGrid w:val="0"/>
        <w:spacing w:after="0" w:line="360" w:lineRule="auto"/>
        <w:ind w:firstLine="480" w:firstLineChars="200"/>
        <w:rPr>
          <w:sz w:val="24"/>
          <w:highlight w:val="none"/>
          <w:u w:val="single"/>
        </w:rPr>
      </w:pPr>
      <w:r>
        <w:rPr>
          <w:sz w:val="24"/>
          <w:highlight w:val="none"/>
        </w:rPr>
        <w:t>□其他方式，具体要求：_____</w:t>
      </w:r>
    </w:p>
    <w:p w14:paraId="2FDD24EF">
      <w:pPr>
        <w:numPr>
          <w:ilvl w:val="2"/>
          <w:numId w:val="11"/>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非政府强制采购的节能产品或环境标志产品，依据品目清单和认证证书实施政府优先采购。优先采购的具体规定（如涉及）</w:t>
      </w:r>
      <w:r>
        <w:rPr>
          <w:rFonts w:hint="eastAsia" w:ascii="宋体" w:hAnsi="宋体" w:cs="Tahoma"/>
          <w:kern w:val="0"/>
          <w:sz w:val="24"/>
          <w:highlight w:val="none"/>
          <w:u w:val="single"/>
        </w:rPr>
        <w:t>采购人所采购的设备不涉及政府强制采购，属于节能产品</w:t>
      </w:r>
      <w:r>
        <w:rPr>
          <w:rFonts w:ascii="宋体" w:hAnsi="宋体" w:cs="Tahoma"/>
          <w:kern w:val="0"/>
          <w:sz w:val="24"/>
          <w:highlight w:val="none"/>
          <w:u w:val="single"/>
        </w:rPr>
        <w:t>/环境标志产品政府采购品目清单</w:t>
      </w:r>
      <w:r>
        <w:rPr>
          <w:rFonts w:hint="eastAsia" w:ascii="宋体" w:hAnsi="宋体" w:cs="Tahoma"/>
          <w:kern w:val="0"/>
          <w:sz w:val="24"/>
          <w:highlight w:val="none"/>
          <w:u w:val="single"/>
        </w:rPr>
        <w:t>中优先采购的，所投产品提供了国家确定的认证机构出具的、处于有效期之内的节能产品</w:t>
      </w:r>
      <w:r>
        <w:rPr>
          <w:rFonts w:ascii="宋体" w:hAnsi="宋体" w:cs="Tahoma"/>
          <w:kern w:val="0"/>
          <w:sz w:val="24"/>
          <w:highlight w:val="none"/>
          <w:u w:val="single"/>
        </w:rPr>
        <w:t>/</w:t>
      </w:r>
      <w:r>
        <w:rPr>
          <w:rFonts w:hint="eastAsia" w:ascii="宋体" w:hAnsi="宋体" w:cs="Tahoma"/>
          <w:kern w:val="0"/>
          <w:sz w:val="24"/>
          <w:highlight w:val="none"/>
          <w:u w:val="single"/>
        </w:rPr>
        <w:t>环境标志产品认证证书电子件的，按照《评标标准》中节能、环境标志产品得分规则加分</w:t>
      </w:r>
      <w:r>
        <w:rPr>
          <w:sz w:val="24"/>
          <w:highlight w:val="none"/>
        </w:rPr>
        <w:t>。</w:t>
      </w:r>
    </w:p>
    <w:p w14:paraId="51DEB97F">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确定</w:t>
      </w:r>
      <w:bookmarkStart w:id="804" w:name="_Toc127161460"/>
      <w:bookmarkStart w:id="805" w:name="_Toc150774751"/>
      <w:bookmarkStart w:id="806" w:name="_Toc142311048"/>
      <w:bookmarkStart w:id="807" w:name="_Toc305158888"/>
      <w:bookmarkStart w:id="808" w:name="_Toc195842911"/>
      <w:bookmarkStart w:id="809" w:name="_Toc520356170"/>
      <w:bookmarkStart w:id="810" w:name="_Toc164229387"/>
      <w:bookmarkStart w:id="811" w:name="_Toc226337242"/>
      <w:bookmarkStart w:id="812" w:name="_Toc127151546"/>
      <w:bookmarkStart w:id="813" w:name="_Toc151193788"/>
      <w:bookmarkStart w:id="814" w:name="_Toc151193934"/>
      <w:bookmarkStart w:id="815" w:name="_Toc264969236"/>
      <w:bookmarkStart w:id="816" w:name="_Ref467307010"/>
      <w:bookmarkStart w:id="817" w:name="_Toc164351640"/>
      <w:bookmarkStart w:id="818" w:name="_Toc150509297"/>
      <w:bookmarkStart w:id="819" w:name="_Toc164229241"/>
      <w:bookmarkStart w:id="820" w:name="_Toc150480784"/>
      <w:bookmarkStart w:id="821" w:name="_Toc151193644"/>
      <w:bookmarkStart w:id="822" w:name="_Toc151193860"/>
      <w:bookmarkStart w:id="823" w:name="_Toc164608815"/>
      <w:bookmarkStart w:id="824" w:name="_Toc164608660"/>
      <w:bookmarkStart w:id="825" w:name="_Toc305158814"/>
      <w:bookmarkStart w:id="826" w:name="_Toc226965736"/>
      <w:bookmarkStart w:id="827" w:name="_Toc151190173"/>
      <w:bookmarkStart w:id="828" w:name="_Toc149720839"/>
      <w:bookmarkStart w:id="829" w:name="_Toc127151747"/>
      <w:bookmarkStart w:id="830" w:name="_Toc265228384"/>
      <w:bookmarkStart w:id="831" w:name="_Toc150774646"/>
      <w:bookmarkStart w:id="832" w:name="_Toc226309790"/>
      <w:bookmarkStart w:id="833" w:name="_Toc226965819"/>
      <w:bookmarkStart w:id="834" w:name="_Toc151193716"/>
      <w:r>
        <w:rPr>
          <w:sz w:val="24"/>
          <w:highlight w:val="none"/>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687F115B">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DC9B030">
      <w:pPr>
        <w:pStyle w:val="24"/>
        <w:tabs>
          <w:tab w:val="left" w:pos="900"/>
          <w:tab w:val="left" w:pos="2127"/>
        </w:tabs>
        <w:adjustRightInd w:val="0"/>
        <w:snapToGrid w:val="0"/>
        <w:spacing w:after="0" w:line="360" w:lineRule="auto"/>
        <w:ind w:firstLine="480" w:firstLineChars="200"/>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D79235C">
      <w:pPr>
        <w:pStyle w:val="24"/>
        <w:tabs>
          <w:tab w:val="left" w:pos="900"/>
          <w:tab w:val="left" w:pos="2127"/>
        </w:tabs>
        <w:adjustRightInd w:val="0"/>
        <w:snapToGrid w:val="0"/>
        <w:spacing w:after="0" w:line="360" w:lineRule="auto"/>
        <w:ind w:firstLine="360" w:firstLineChars="200"/>
        <w:rPr>
          <w:rFonts w:hint="default" w:ascii="Times New Roman" w:hAnsi="Times New Roman"/>
          <w:sz w:val="24"/>
          <w:szCs w:val="24"/>
          <w:highlight w:val="none"/>
        </w:rPr>
      </w:pPr>
      <w:r>
        <w:rPr>
          <w:sz w:val="18"/>
          <w:szCs w:val="18"/>
          <w:highlight w:val="none"/>
        </w:rPr>
        <w:t>■</w:t>
      </w:r>
      <w:r>
        <w:rPr>
          <w:rFonts w:hint="default" w:ascii="Times New Roman" w:hAnsi="Times New Roman"/>
          <w:sz w:val="24"/>
          <w:szCs w:val="24"/>
          <w:highlight w:val="none"/>
        </w:rPr>
        <w:t>其他方式，具体要求：</w:t>
      </w:r>
      <w:bookmarkStart w:id="835" w:name="_Hlk225863283"/>
      <w:bookmarkStart w:id="836" w:name="_Hlk225864228"/>
      <w:r>
        <w:rPr>
          <w:rFonts w:ascii="Times New Roman" w:hAnsi="Times New Roman"/>
          <w:sz w:val="24"/>
          <w:szCs w:val="24"/>
          <w:highlight w:val="none"/>
          <w:u w:val="single"/>
        </w:rPr>
        <w:t>得分相同的，以投标报价低者作为中标候选人，得分且投标报价相同的，以技术部分得分高者为中标候选人</w:t>
      </w:r>
      <w:bookmarkEnd w:id="835"/>
      <w:r>
        <w:rPr>
          <w:rFonts w:ascii="Times New Roman" w:hAnsi="Times New Roman"/>
          <w:sz w:val="24"/>
          <w:szCs w:val="24"/>
          <w:highlight w:val="none"/>
        </w:rPr>
        <w:t>。</w:t>
      </w:r>
      <w:bookmarkEnd w:id="836"/>
    </w:p>
    <w:p w14:paraId="5B4E7F6D">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D7B4DF0">
      <w:pPr>
        <w:numPr>
          <w:ilvl w:val="1"/>
          <w:numId w:val="11"/>
        </w:numPr>
        <w:tabs>
          <w:tab w:val="left" w:pos="1080"/>
        </w:tabs>
        <w:snapToGrid w:val="0"/>
        <w:spacing w:after="0" w:line="360" w:lineRule="auto"/>
        <w:ind w:left="0" w:firstLine="480" w:firstLineChars="20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E69EC1F">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评标委员会要对评分汇总情况进行复核，特别是对排名第一的、报价最低的、投标或响应文件被认定为无效的情形进行重点复核。</w:t>
      </w:r>
    </w:p>
    <w:p w14:paraId="30942586">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rPr>
        <w:t xml:space="preserve"> </w:t>
      </w:r>
      <w:r>
        <w:rPr>
          <w:rFonts w:hint="eastAsia"/>
          <w:sz w:val="24"/>
          <w:highlight w:val="none"/>
          <w:u w:val="single"/>
        </w:rPr>
        <w:t xml:space="preserve">3 </w:t>
      </w:r>
      <w:r>
        <w:rPr>
          <w:sz w:val="24"/>
          <w:highlight w:val="none"/>
        </w:rPr>
        <w:t>名中标候选人。</w:t>
      </w:r>
    </w:p>
    <w:p w14:paraId="3E704B5D">
      <w:pPr>
        <w:numPr>
          <w:ilvl w:val="0"/>
          <w:numId w:val="11"/>
        </w:numPr>
        <w:tabs>
          <w:tab w:val="left" w:pos="360"/>
        </w:tabs>
        <w:snapToGrid w:val="0"/>
        <w:spacing w:after="0" w:line="360" w:lineRule="auto"/>
        <w:ind w:left="0" w:firstLine="480" w:firstLineChars="200"/>
        <w:outlineLvl w:val="1"/>
        <w:rPr>
          <w:sz w:val="24"/>
          <w:highlight w:val="none"/>
        </w:rPr>
      </w:pPr>
      <w:r>
        <w:rPr>
          <w:sz w:val="24"/>
          <w:highlight w:val="none"/>
        </w:rPr>
        <w:t>报告违法行为</w:t>
      </w:r>
    </w:p>
    <w:p w14:paraId="750805C6">
      <w:pPr>
        <w:numPr>
          <w:ilvl w:val="1"/>
          <w:numId w:val="11"/>
        </w:numPr>
        <w:tabs>
          <w:tab w:val="left" w:pos="1080"/>
        </w:tabs>
        <w:snapToGrid w:val="0"/>
        <w:spacing w:after="0" w:line="360" w:lineRule="auto"/>
        <w:ind w:left="0" w:firstLine="480" w:firstLineChars="200"/>
        <w:rPr>
          <w:sz w:val="24"/>
          <w:highlight w:val="none"/>
        </w:rPr>
      </w:pPr>
      <w:r>
        <w:rPr>
          <w:sz w:val="24"/>
          <w:highlight w:val="none"/>
        </w:rPr>
        <w:t>评标委员会在评标过程中发现投标人有行贿、提供虚假材料或者串通等违法行为时，应当及时向财政部门报告。</w:t>
      </w:r>
    </w:p>
    <w:p w14:paraId="4FD278B6">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bookmarkStart w:id="837" w:name="_Hlk225863305"/>
      <w:r>
        <w:rPr>
          <w:rFonts w:hint="eastAsia" w:ascii="宋体" w:hAnsi="宋体"/>
          <w:sz w:val="24"/>
          <w:highlight w:val="none"/>
        </w:rPr>
        <w:t>评标报告</w:t>
      </w:r>
    </w:p>
    <w:p w14:paraId="586DBAA7">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049E7F06">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修改评标结果</w:t>
      </w:r>
    </w:p>
    <w:p w14:paraId="4F7BC14D">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结果汇总完成后，除下列情形外，任何人不得修改评标结果：（1）分值汇总计算错误的；（2）分项评分超出评分标准范围的；（3）评标委员会成员对客观评审因素评分不一致的；（4）经评标委员会认定评分畸高、畸低的。</w:t>
      </w:r>
    </w:p>
    <w:p w14:paraId="59B382AF">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hAnsi="宋体" w:cs="Arial"/>
          <w:kern w:val="0"/>
          <w:sz w:val="24"/>
          <w:highlight w:val="none"/>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56A95A00">
      <w:pPr>
        <w:numPr>
          <w:ilvl w:val="0"/>
          <w:numId w:val="11"/>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停止评标及招标终止</w:t>
      </w:r>
    </w:p>
    <w:p w14:paraId="39EE9774">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13514BC">
      <w:pPr>
        <w:numPr>
          <w:ilvl w:val="1"/>
          <w:numId w:val="11"/>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p>
    <w:bookmarkEnd w:id="837"/>
    <w:p w14:paraId="3C6930BC">
      <w:pPr>
        <w:widowControl/>
        <w:jc w:val="left"/>
        <w:rPr>
          <w:b/>
          <w:sz w:val="24"/>
          <w:highlight w:val="none"/>
        </w:rPr>
      </w:pPr>
      <w:r>
        <w:rPr>
          <w:b/>
          <w:sz w:val="24"/>
          <w:highlight w:val="none"/>
        </w:rPr>
        <w:br w:type="page"/>
      </w:r>
    </w:p>
    <w:p w14:paraId="2A7F7E3B">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3"/>
        <w:tblpPr w:leftFromText="180" w:rightFromText="180" w:vertAnchor="text" w:horzAnchor="margin" w:tblpX="-376" w:tblpY="217"/>
        <w:tblOverlap w:val="never"/>
        <w:tblW w:w="51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890"/>
        <w:gridCol w:w="807"/>
        <w:gridCol w:w="7196"/>
      </w:tblGrid>
      <w:tr w14:paraId="55A9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9" w:hRule="atLeast"/>
        </w:trPr>
        <w:tc>
          <w:tcPr>
            <w:tcW w:w="627" w:type="pct"/>
            <w:vAlign w:val="center"/>
          </w:tcPr>
          <w:p w14:paraId="55601AE9">
            <w:pPr>
              <w:keepNext w:val="0"/>
              <w:keepLines w:val="0"/>
              <w:pageBreakBefore w:val="0"/>
              <w:widowControl w:val="0"/>
              <w:kinsoku/>
              <w:wordWrap/>
              <w:overflowPunct/>
              <w:topLinePunct w:val="0"/>
              <w:autoSpaceDE/>
              <w:autoSpaceDN/>
              <w:bidi w:val="0"/>
              <w:adjustRightInd/>
              <w:spacing w:after="0" w:line="240" w:lineRule="auto"/>
              <w:ind w:firstLine="28"/>
              <w:jc w:val="center"/>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评标项</w:t>
            </w:r>
          </w:p>
        </w:tc>
        <w:tc>
          <w:tcPr>
            <w:tcW w:w="437" w:type="pct"/>
            <w:vAlign w:val="center"/>
          </w:tcPr>
          <w:p w14:paraId="2F0F9DB6">
            <w:pPr>
              <w:keepNext w:val="0"/>
              <w:keepLines w:val="0"/>
              <w:pageBreakBefore w:val="0"/>
              <w:widowControl w:val="0"/>
              <w:kinsoku/>
              <w:wordWrap/>
              <w:overflowPunct/>
              <w:topLinePunct w:val="0"/>
              <w:autoSpaceDE/>
              <w:autoSpaceDN/>
              <w:bidi w:val="0"/>
              <w:adjustRightInd/>
              <w:spacing w:after="0" w:line="240" w:lineRule="auto"/>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评分因素</w:t>
            </w:r>
          </w:p>
        </w:tc>
        <w:tc>
          <w:tcPr>
            <w:tcW w:w="396" w:type="pct"/>
            <w:vAlign w:val="center"/>
          </w:tcPr>
          <w:p w14:paraId="5B70BC3F">
            <w:pPr>
              <w:keepNext w:val="0"/>
              <w:keepLines w:val="0"/>
              <w:pageBreakBefore w:val="0"/>
              <w:widowControl w:val="0"/>
              <w:kinsoku/>
              <w:wordWrap/>
              <w:overflowPunct/>
              <w:topLinePunct w:val="0"/>
              <w:autoSpaceDE/>
              <w:autoSpaceDN/>
              <w:bidi w:val="0"/>
              <w:adjustRightInd/>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分值</w:t>
            </w:r>
          </w:p>
        </w:tc>
        <w:tc>
          <w:tcPr>
            <w:tcW w:w="3537" w:type="pct"/>
            <w:vAlign w:val="center"/>
          </w:tcPr>
          <w:p w14:paraId="17F578E0">
            <w:pPr>
              <w:keepNext w:val="0"/>
              <w:keepLines w:val="0"/>
              <w:pageBreakBefore w:val="0"/>
              <w:widowControl w:val="0"/>
              <w:kinsoku/>
              <w:wordWrap/>
              <w:overflowPunct/>
              <w:topLinePunct w:val="0"/>
              <w:autoSpaceDE/>
              <w:autoSpaceDN/>
              <w:bidi w:val="0"/>
              <w:adjustRightInd/>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评分标准</w:t>
            </w:r>
          </w:p>
        </w:tc>
      </w:tr>
      <w:tr w14:paraId="20CC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627" w:type="pct"/>
            <w:vAlign w:val="center"/>
          </w:tcPr>
          <w:p w14:paraId="65B74482">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价格部分</w:t>
            </w:r>
          </w:p>
        </w:tc>
        <w:tc>
          <w:tcPr>
            <w:tcW w:w="437" w:type="pct"/>
            <w:vAlign w:val="center"/>
          </w:tcPr>
          <w:p w14:paraId="23752E88">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报价得分</w:t>
            </w:r>
          </w:p>
        </w:tc>
        <w:tc>
          <w:tcPr>
            <w:tcW w:w="396" w:type="pct"/>
            <w:vAlign w:val="center"/>
          </w:tcPr>
          <w:p w14:paraId="3BD89565">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3</w:t>
            </w:r>
            <w:r>
              <w:rPr>
                <w:rFonts w:hint="eastAsia" w:ascii="宋体" w:hAnsi="宋体" w:eastAsia="宋体" w:cs="宋体"/>
                <w:b w:val="0"/>
                <w:bCs/>
                <w:sz w:val="24"/>
                <w:szCs w:val="24"/>
                <w:highlight w:val="none"/>
              </w:rPr>
              <w:t>0</w:t>
            </w:r>
          </w:p>
        </w:tc>
        <w:tc>
          <w:tcPr>
            <w:tcW w:w="3537" w:type="pct"/>
            <w:vAlign w:val="center"/>
          </w:tcPr>
          <w:p w14:paraId="48C7BB33">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报价得分＝（评审基准价/投标报价）×30。</w:t>
            </w:r>
          </w:p>
          <w:p w14:paraId="571AA3E2">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满足投标文件要求且报价最低的价格为评审基准价</w:t>
            </w:r>
          </w:p>
        </w:tc>
      </w:tr>
      <w:tr w14:paraId="4625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627" w:type="pct"/>
            <w:vMerge w:val="restart"/>
            <w:vAlign w:val="center"/>
          </w:tcPr>
          <w:p w14:paraId="1AD29653">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商务部分</w:t>
            </w:r>
          </w:p>
          <w:p w14:paraId="5B2953B6">
            <w:pPr>
              <w:keepNext w:val="0"/>
              <w:keepLines w:val="0"/>
              <w:pageBreakBefore w:val="0"/>
              <w:widowControl w:val="0"/>
              <w:kinsoku/>
              <w:wordWrap/>
              <w:overflowPunct/>
              <w:topLinePunct w:val="0"/>
              <w:autoSpaceDE/>
              <w:autoSpaceDN/>
              <w:bidi w:val="0"/>
              <w:adjustRightInd/>
              <w:snapToGrid w:val="0"/>
              <w:spacing w:after="0" w:line="240" w:lineRule="auto"/>
              <w:ind w:firstLine="28"/>
              <w:jc w:val="both"/>
              <w:textAlignment w:val="auto"/>
              <w:rPr>
                <w:rFonts w:hint="default" w:ascii="宋体" w:hAnsi="宋体" w:eastAsia="宋体" w:cs="宋体"/>
                <w:b w:val="0"/>
                <w:bCs/>
                <w:sz w:val="24"/>
                <w:szCs w:val="24"/>
                <w:highlight w:val="none"/>
                <w:lang w:val="en-US" w:eastAsia="zh-CN"/>
              </w:rPr>
            </w:pPr>
          </w:p>
        </w:tc>
        <w:tc>
          <w:tcPr>
            <w:tcW w:w="437" w:type="pct"/>
            <w:vAlign w:val="center"/>
          </w:tcPr>
          <w:p w14:paraId="2C0FD464">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企业业绩</w:t>
            </w:r>
          </w:p>
        </w:tc>
        <w:tc>
          <w:tcPr>
            <w:tcW w:w="396" w:type="pct"/>
            <w:vAlign w:val="center"/>
          </w:tcPr>
          <w:p w14:paraId="48DC394F">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lang w:val="en-US" w:eastAsia="zh-CN"/>
              </w:rPr>
              <w:t>9</w:t>
            </w:r>
          </w:p>
        </w:tc>
        <w:tc>
          <w:tcPr>
            <w:tcW w:w="3537" w:type="pct"/>
            <w:vAlign w:val="center"/>
          </w:tcPr>
          <w:p w14:paraId="55573087">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自2023年1月1日至投标截止之日（以合同签订时间为准），投标人提供公路检测设备供货业绩（与本次采购设备功能、用途相同），按以下规则累计计分，本项最高9分：</w:t>
            </w:r>
          </w:p>
          <w:p w14:paraId="298A9D3A">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核心设备类似业绩：每项3分；</w:t>
            </w:r>
          </w:p>
          <w:p w14:paraId="1F95BAC0">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非核心设备类似业绩：每项1.5分。</w:t>
            </w:r>
          </w:p>
          <w:p w14:paraId="20820005">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注：一份合同中包含多种设备类型的，按设备类型分别累计计分。投标人须提供合同关键页（含项目名称、签订日期、双方签字盖章页、产品清单页）、该业绩合同对应的任意一张发票复印件及国家税务总局全国增值税发票查验平台查验截图，以上材料均须加盖投标人公章，不提供或不符合要求的不得分。业绩合同中设备名称与本次采购设备名称不完全一致的，须同时提供该设备的技术参数或产品说明书等证明材料（加盖公章），以证明功能、用途相同，由评标委员会进行认定，无法证明的不予计分。</w:t>
            </w:r>
          </w:p>
        </w:tc>
      </w:tr>
      <w:tr w14:paraId="1397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627" w:type="pct"/>
            <w:vMerge w:val="continue"/>
            <w:vAlign w:val="center"/>
          </w:tcPr>
          <w:p w14:paraId="748CCC41">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p>
        </w:tc>
        <w:tc>
          <w:tcPr>
            <w:tcW w:w="437" w:type="pct"/>
            <w:vAlign w:val="center"/>
          </w:tcPr>
          <w:p w14:paraId="4055FD7D">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企业实力</w:t>
            </w:r>
          </w:p>
        </w:tc>
        <w:tc>
          <w:tcPr>
            <w:tcW w:w="396" w:type="pct"/>
            <w:vAlign w:val="center"/>
          </w:tcPr>
          <w:p w14:paraId="46D04EF7">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lang w:eastAsia="zh-CN"/>
              </w:rPr>
            </w:pPr>
            <w:r>
              <w:rPr>
                <w:rFonts w:hint="eastAsia" w:ascii="宋体" w:hAnsi="宋体" w:cs="宋体"/>
                <w:b w:val="0"/>
                <w:bCs/>
                <w:sz w:val="24"/>
                <w:szCs w:val="24"/>
                <w:highlight w:val="none"/>
                <w:lang w:val="en-US" w:eastAsia="zh-CN"/>
              </w:rPr>
              <w:t>3</w:t>
            </w:r>
          </w:p>
        </w:tc>
        <w:tc>
          <w:tcPr>
            <w:tcW w:w="3537" w:type="pct"/>
            <w:vAlign w:val="center"/>
          </w:tcPr>
          <w:p w14:paraId="0F5058DB">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lang w:eastAsia="zh-CN"/>
              </w:rPr>
            </w:pPr>
            <w:r>
              <w:rPr>
                <w:rFonts w:hint="eastAsia" w:ascii="宋体" w:hAnsi="宋体" w:eastAsia="宋体" w:cs="宋体"/>
                <w:b w:val="0"/>
                <w:bCs/>
                <w:sz w:val="24"/>
                <w:szCs w:val="24"/>
                <w:highlight w:val="none"/>
              </w:rPr>
              <w:t>投标人提供有效的质量管理体系认证证书得</w:t>
            </w: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rPr>
              <w:t>分</w:t>
            </w:r>
            <w:r>
              <w:rPr>
                <w:rFonts w:hint="eastAsia" w:ascii="宋体" w:hAnsi="宋体" w:cs="宋体"/>
                <w:b w:val="0"/>
                <w:bCs/>
                <w:sz w:val="24"/>
                <w:szCs w:val="24"/>
                <w:highlight w:val="none"/>
                <w:lang w:eastAsia="zh-CN"/>
              </w:rPr>
              <w:t>；提供所投核心产品的制造商软件著作权证书的得</w:t>
            </w:r>
            <w:r>
              <w:rPr>
                <w:rFonts w:hint="eastAsia" w:ascii="宋体" w:hAnsi="宋体" w:cs="宋体"/>
                <w:b w:val="0"/>
                <w:bCs/>
                <w:sz w:val="24"/>
                <w:szCs w:val="24"/>
                <w:highlight w:val="none"/>
                <w:lang w:val="en-US" w:eastAsia="zh-CN"/>
              </w:rPr>
              <w:t>2</w:t>
            </w:r>
            <w:r>
              <w:rPr>
                <w:rFonts w:hint="eastAsia" w:ascii="宋体" w:hAnsi="宋体" w:cs="宋体"/>
                <w:b w:val="0"/>
                <w:bCs/>
                <w:sz w:val="24"/>
                <w:szCs w:val="24"/>
                <w:highlight w:val="none"/>
                <w:lang w:eastAsia="zh-CN"/>
              </w:rPr>
              <w:t>分。</w:t>
            </w:r>
          </w:p>
        </w:tc>
      </w:tr>
      <w:tr w14:paraId="118E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trPr>
        <w:tc>
          <w:tcPr>
            <w:tcW w:w="627" w:type="pct"/>
            <w:vMerge w:val="restart"/>
            <w:vAlign w:val="center"/>
          </w:tcPr>
          <w:p w14:paraId="0AEA02D4">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技术部分</w:t>
            </w:r>
          </w:p>
        </w:tc>
        <w:tc>
          <w:tcPr>
            <w:tcW w:w="437" w:type="pct"/>
            <w:vAlign w:val="center"/>
          </w:tcPr>
          <w:p w14:paraId="74F37AE4">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技术参数</w:t>
            </w:r>
          </w:p>
        </w:tc>
        <w:tc>
          <w:tcPr>
            <w:tcW w:w="396" w:type="pct"/>
            <w:vAlign w:val="center"/>
          </w:tcPr>
          <w:p w14:paraId="5AFCA30E">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35</w:t>
            </w:r>
          </w:p>
        </w:tc>
        <w:tc>
          <w:tcPr>
            <w:tcW w:w="3537" w:type="pct"/>
            <w:vAlign w:val="center"/>
          </w:tcPr>
          <w:p w14:paraId="4AA6C5F9">
            <w:pPr>
              <w:keepNext w:val="0"/>
              <w:keepLines w:val="0"/>
              <w:pageBreakBefore w:val="0"/>
              <w:widowControl w:val="0"/>
              <w:kinsoku/>
              <w:wordWrap/>
              <w:overflowPunct/>
              <w:topLinePunct w:val="0"/>
              <w:autoSpaceDE/>
              <w:autoSpaceDN/>
              <w:bidi w:val="0"/>
              <w:adjustRightInd/>
              <w:spacing w:after="0" w:line="240" w:lineRule="auto"/>
              <w:textAlignment w:val="auto"/>
              <w:rPr>
                <w:rFonts w:hint="eastAsia" w:ascii="宋体" w:hAnsi="宋体" w:eastAsia="宋体" w:cs="宋体"/>
                <w:b w:val="0"/>
                <w:bCs/>
                <w:color w:val="000000"/>
                <w:kern w:val="0"/>
                <w:sz w:val="24"/>
                <w:szCs w:val="24"/>
                <w:highlight w:val="none"/>
                <w:lang w:bidi="ar"/>
              </w:rPr>
            </w:pPr>
            <w:r>
              <w:rPr>
                <w:rFonts w:hint="eastAsia" w:ascii="宋体" w:hAnsi="宋体" w:eastAsia="宋体" w:cs="宋体"/>
                <w:b w:val="0"/>
                <w:bCs/>
                <w:color w:val="000000"/>
                <w:kern w:val="0"/>
                <w:sz w:val="24"/>
                <w:szCs w:val="24"/>
                <w:highlight w:val="none"/>
                <w:lang w:bidi="ar"/>
              </w:rPr>
              <w:t>投标文件对招标文件第五章“</w:t>
            </w:r>
            <w:r>
              <w:rPr>
                <w:rFonts w:hint="eastAsia" w:ascii="宋体" w:hAnsi="宋体" w:cs="宋体"/>
                <w:b w:val="0"/>
                <w:bCs/>
                <w:color w:val="000000"/>
                <w:kern w:val="0"/>
                <w:sz w:val="24"/>
                <w:szCs w:val="24"/>
                <w:highlight w:val="none"/>
                <w:lang w:val="en-US" w:eastAsia="zh-CN" w:bidi="ar"/>
              </w:rPr>
              <w:t>一</w:t>
            </w:r>
            <w:r>
              <w:rPr>
                <w:rFonts w:hint="eastAsia" w:ascii="宋体" w:hAnsi="宋体" w:eastAsia="宋体" w:cs="宋体"/>
                <w:b w:val="0"/>
                <w:bCs/>
                <w:color w:val="000000"/>
                <w:kern w:val="0"/>
                <w:sz w:val="24"/>
                <w:szCs w:val="24"/>
                <w:highlight w:val="none"/>
                <w:lang w:bidi="ar"/>
              </w:rPr>
              <w:t>、技术</w:t>
            </w:r>
            <w:r>
              <w:rPr>
                <w:rFonts w:hint="eastAsia" w:ascii="宋体" w:hAnsi="宋体" w:cs="宋体"/>
                <w:b w:val="0"/>
                <w:bCs/>
                <w:color w:val="000000"/>
                <w:kern w:val="0"/>
                <w:sz w:val="24"/>
                <w:szCs w:val="24"/>
                <w:highlight w:val="none"/>
                <w:lang w:val="en-US" w:eastAsia="zh-CN" w:bidi="ar"/>
              </w:rPr>
              <w:t>参数要求</w:t>
            </w:r>
            <w:r>
              <w:rPr>
                <w:rFonts w:hint="eastAsia" w:ascii="宋体" w:hAnsi="宋体" w:eastAsia="宋体" w:cs="宋体"/>
                <w:b w:val="0"/>
                <w:bCs/>
                <w:color w:val="000000"/>
                <w:kern w:val="0"/>
                <w:sz w:val="24"/>
                <w:szCs w:val="24"/>
                <w:highlight w:val="none"/>
                <w:lang w:bidi="ar"/>
              </w:rPr>
              <w:t xml:space="preserve">”的响应程度； </w:t>
            </w:r>
          </w:p>
          <w:p w14:paraId="34C5D8C0">
            <w:pPr>
              <w:keepNext w:val="0"/>
              <w:keepLines w:val="0"/>
              <w:pageBreakBefore w:val="0"/>
              <w:widowControl w:val="0"/>
              <w:kinsoku/>
              <w:wordWrap/>
              <w:overflowPunct/>
              <w:topLinePunct w:val="0"/>
              <w:autoSpaceDE/>
              <w:autoSpaceDN/>
              <w:bidi w:val="0"/>
              <w:adjustRightInd/>
              <w:spacing w:after="0" w:line="240" w:lineRule="auto"/>
              <w:textAlignment w:val="auto"/>
              <w:rPr>
                <w:rFonts w:hint="eastAsia" w:ascii="宋体" w:hAnsi="宋体" w:eastAsia="宋体" w:cs="宋体"/>
                <w:b w:val="0"/>
                <w:bCs/>
                <w:color w:val="000000"/>
                <w:kern w:val="0"/>
                <w:sz w:val="24"/>
                <w:szCs w:val="24"/>
                <w:highlight w:val="none"/>
                <w:lang w:bidi="ar"/>
              </w:rPr>
            </w:pPr>
            <w:r>
              <w:rPr>
                <w:rFonts w:hint="eastAsia" w:ascii="宋体" w:hAnsi="宋体" w:eastAsia="宋体" w:cs="宋体"/>
                <w:b w:val="0"/>
                <w:bCs/>
                <w:color w:val="000000"/>
                <w:kern w:val="0"/>
                <w:sz w:val="24"/>
                <w:szCs w:val="24"/>
                <w:highlight w:val="none"/>
                <w:lang w:bidi="ar"/>
              </w:rPr>
              <w:t>无标识指标为一般指标，每有1项满足招标文件要求得</w:t>
            </w:r>
            <w:r>
              <w:rPr>
                <w:rFonts w:hint="eastAsia" w:ascii="宋体" w:hAnsi="宋体" w:cs="宋体"/>
                <w:b w:val="0"/>
                <w:bCs/>
                <w:color w:val="000000"/>
                <w:kern w:val="0"/>
                <w:sz w:val="24"/>
                <w:szCs w:val="24"/>
                <w:highlight w:val="none"/>
                <w:lang w:val="en-US" w:eastAsia="zh-CN" w:bidi="ar"/>
              </w:rPr>
              <w:t>1</w:t>
            </w:r>
            <w:r>
              <w:rPr>
                <w:rFonts w:hint="eastAsia" w:ascii="宋体" w:hAnsi="宋体" w:eastAsia="宋体" w:cs="宋体"/>
                <w:b w:val="0"/>
                <w:bCs/>
                <w:color w:val="000000"/>
                <w:kern w:val="0"/>
                <w:sz w:val="24"/>
                <w:szCs w:val="24"/>
                <w:highlight w:val="none"/>
                <w:lang w:bidi="ar"/>
              </w:rPr>
              <w:t>分，共</w:t>
            </w:r>
            <w:r>
              <w:rPr>
                <w:rFonts w:hint="eastAsia" w:ascii="宋体" w:hAnsi="宋体" w:cs="宋体"/>
                <w:b w:val="0"/>
                <w:bCs/>
                <w:color w:val="000000"/>
                <w:kern w:val="0"/>
                <w:sz w:val="24"/>
                <w:szCs w:val="24"/>
                <w:highlight w:val="none"/>
                <w:lang w:val="en-US" w:eastAsia="zh-CN" w:bidi="ar"/>
              </w:rPr>
              <w:t>35</w:t>
            </w:r>
            <w:r>
              <w:rPr>
                <w:rFonts w:hint="eastAsia" w:ascii="宋体" w:hAnsi="宋体" w:eastAsia="宋体" w:cs="宋体"/>
                <w:b w:val="0"/>
                <w:bCs/>
                <w:color w:val="000000"/>
                <w:kern w:val="0"/>
                <w:sz w:val="24"/>
                <w:szCs w:val="24"/>
                <w:highlight w:val="none"/>
                <w:lang w:bidi="ar"/>
              </w:rPr>
              <w:t>项，最高</w:t>
            </w:r>
            <w:r>
              <w:rPr>
                <w:rFonts w:hint="eastAsia" w:ascii="宋体" w:hAnsi="宋体" w:cs="宋体"/>
                <w:b w:val="0"/>
                <w:bCs/>
                <w:color w:val="000000"/>
                <w:kern w:val="0"/>
                <w:sz w:val="24"/>
                <w:szCs w:val="24"/>
                <w:highlight w:val="none"/>
                <w:lang w:val="en-US" w:eastAsia="zh-CN" w:bidi="ar"/>
              </w:rPr>
              <w:t>35</w:t>
            </w:r>
            <w:r>
              <w:rPr>
                <w:rFonts w:hint="eastAsia" w:ascii="宋体" w:hAnsi="宋体" w:eastAsia="宋体" w:cs="宋体"/>
                <w:b w:val="0"/>
                <w:bCs/>
                <w:color w:val="000000"/>
                <w:kern w:val="0"/>
                <w:sz w:val="24"/>
                <w:szCs w:val="24"/>
                <w:highlight w:val="none"/>
                <w:lang w:bidi="ar"/>
              </w:rPr>
              <w:t>分；不满足不得分。</w:t>
            </w:r>
          </w:p>
          <w:p w14:paraId="1006BBBF">
            <w:pPr>
              <w:keepNext w:val="0"/>
              <w:keepLines w:val="0"/>
              <w:pageBreakBefore w:val="0"/>
              <w:widowControl w:val="0"/>
              <w:kinsoku/>
              <w:wordWrap/>
              <w:overflowPunct/>
              <w:topLinePunct w:val="0"/>
              <w:autoSpaceDE/>
              <w:autoSpaceDN/>
              <w:bidi w:val="0"/>
              <w:adjustRightInd/>
              <w:spacing w:after="0" w:line="240" w:lineRule="auto"/>
              <w:textAlignment w:val="auto"/>
              <w:rPr>
                <w:rFonts w:hint="eastAsia" w:ascii="宋体" w:hAnsi="宋体" w:eastAsia="宋体" w:cs="宋体"/>
                <w:b w:val="0"/>
                <w:bCs/>
                <w:color w:val="000000"/>
                <w:kern w:val="0"/>
                <w:sz w:val="24"/>
                <w:szCs w:val="24"/>
                <w:highlight w:val="none"/>
                <w:lang w:bidi="ar"/>
              </w:rPr>
            </w:pPr>
            <w:r>
              <w:rPr>
                <w:rFonts w:hint="eastAsia" w:ascii="宋体" w:hAnsi="宋体" w:eastAsia="宋体" w:cs="宋体"/>
                <w:b w:val="0"/>
                <w:bCs/>
                <w:color w:val="000000"/>
                <w:kern w:val="0"/>
                <w:sz w:val="24"/>
                <w:szCs w:val="24"/>
                <w:highlight w:val="none"/>
                <w:lang w:bidi="ar"/>
              </w:rPr>
              <w:t>注：</w:t>
            </w:r>
          </w:p>
          <w:p w14:paraId="24F53511">
            <w:pPr>
              <w:keepNext w:val="0"/>
              <w:keepLines w:val="0"/>
              <w:pageBreakBefore w:val="0"/>
              <w:widowControl w:val="0"/>
              <w:kinsoku/>
              <w:wordWrap/>
              <w:overflowPunct/>
              <w:topLinePunct w:val="0"/>
              <w:autoSpaceDE/>
              <w:autoSpaceDN/>
              <w:bidi w:val="0"/>
              <w:adjustRightInd/>
              <w:spacing w:after="0" w:line="240" w:lineRule="auto"/>
              <w:textAlignment w:val="auto"/>
              <w:rPr>
                <w:rFonts w:hint="eastAsia" w:ascii="宋体" w:hAnsi="宋体" w:eastAsia="宋体" w:cs="宋体"/>
                <w:b w:val="0"/>
                <w:bCs/>
                <w:color w:val="000000"/>
                <w:kern w:val="0"/>
                <w:sz w:val="24"/>
                <w:szCs w:val="24"/>
                <w:highlight w:val="none"/>
                <w:lang w:bidi="ar"/>
              </w:rPr>
            </w:pPr>
            <w:r>
              <w:rPr>
                <w:rFonts w:hint="eastAsia" w:ascii="宋体" w:hAnsi="宋体" w:eastAsia="宋体" w:cs="宋体"/>
                <w:b w:val="0"/>
                <w:bCs/>
                <w:color w:val="000000"/>
                <w:kern w:val="0"/>
                <w:sz w:val="24"/>
                <w:szCs w:val="24"/>
                <w:highlight w:val="none"/>
                <w:lang w:bidi="ar"/>
              </w:rPr>
              <w:t>1、所有的技术指标须在采购需求偏离表中逐条响应，漏报技术条款视为不满足，作为负偏离条款。</w:t>
            </w:r>
          </w:p>
          <w:p w14:paraId="21547BA0">
            <w:pPr>
              <w:keepNext w:val="0"/>
              <w:keepLines w:val="0"/>
              <w:pageBreakBefore w:val="0"/>
              <w:widowControl w:val="0"/>
              <w:kinsoku/>
              <w:wordWrap/>
              <w:overflowPunct/>
              <w:topLinePunct w:val="0"/>
              <w:autoSpaceDE/>
              <w:autoSpaceDN/>
              <w:bidi w:val="0"/>
              <w:adjustRightInd/>
              <w:spacing w:after="0" w:line="240" w:lineRule="auto"/>
              <w:textAlignment w:val="auto"/>
              <w:rPr>
                <w:rFonts w:hint="eastAsia" w:ascii="宋体" w:hAnsi="宋体" w:eastAsia="宋体" w:cs="宋体"/>
                <w:b w:val="0"/>
                <w:bCs/>
                <w:color w:val="000000"/>
                <w:kern w:val="0"/>
                <w:sz w:val="24"/>
                <w:szCs w:val="24"/>
                <w:highlight w:val="none"/>
                <w:lang w:bidi="ar"/>
              </w:rPr>
            </w:pPr>
            <w:r>
              <w:rPr>
                <w:rFonts w:hint="eastAsia" w:ascii="宋体" w:hAnsi="宋体" w:eastAsia="宋体" w:cs="宋体"/>
                <w:b w:val="0"/>
                <w:bCs/>
                <w:color w:val="000000"/>
                <w:kern w:val="0"/>
                <w:sz w:val="24"/>
                <w:szCs w:val="24"/>
                <w:highlight w:val="none"/>
                <w:lang w:bidi="ar"/>
              </w:rPr>
              <w:t>2、采购需求偏离表中无任何文字说明，内容为空白的，投标无效。</w:t>
            </w:r>
          </w:p>
          <w:p w14:paraId="240D74DF">
            <w:pPr>
              <w:keepNext w:val="0"/>
              <w:keepLines w:val="0"/>
              <w:pageBreakBefore w:val="0"/>
              <w:widowControl w:val="0"/>
              <w:kinsoku/>
              <w:wordWrap/>
              <w:overflowPunct/>
              <w:topLinePunct w:val="0"/>
              <w:autoSpaceDE/>
              <w:autoSpaceDN/>
              <w:bidi w:val="0"/>
              <w:adjustRightInd/>
              <w:spacing w:after="0" w:line="240" w:lineRule="auto"/>
              <w:textAlignment w:val="auto"/>
              <w:rPr>
                <w:rFonts w:hint="eastAsia" w:ascii="宋体" w:hAnsi="宋体" w:eastAsia="宋体" w:cs="宋体"/>
                <w:b w:val="0"/>
                <w:bCs/>
                <w:sz w:val="24"/>
                <w:szCs w:val="24"/>
                <w:highlight w:val="none"/>
              </w:rPr>
            </w:pPr>
            <w:r>
              <w:rPr>
                <w:rFonts w:hint="eastAsia" w:ascii="宋体" w:hAnsi="宋体" w:eastAsia="宋体" w:cs="宋体"/>
                <w:b w:val="0"/>
                <w:bCs/>
                <w:color w:val="000000"/>
                <w:kern w:val="0"/>
                <w:sz w:val="24"/>
                <w:szCs w:val="24"/>
                <w:highlight w:val="none"/>
                <w:lang w:bidi="ar"/>
              </w:rPr>
              <w:t>3、采购需求中有明确要求提供证明材料的，需按照要求提供证明材料。未提供视为不满足，作为负偏离条款。为便于审核，投标人需在《采购需求偏离表》最后一列“说明”中写明相关证明文件的对应页码。涉及该评审参数内容须圈明体现。</w:t>
            </w:r>
          </w:p>
        </w:tc>
      </w:tr>
      <w:tr w14:paraId="6565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627" w:type="pct"/>
            <w:vMerge w:val="continue"/>
            <w:vAlign w:val="center"/>
          </w:tcPr>
          <w:p w14:paraId="04F40871">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p>
        </w:tc>
        <w:tc>
          <w:tcPr>
            <w:tcW w:w="437" w:type="pct"/>
            <w:vAlign w:val="center"/>
          </w:tcPr>
          <w:p w14:paraId="5441C84A">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供货方案及保证措施</w:t>
            </w:r>
          </w:p>
        </w:tc>
        <w:tc>
          <w:tcPr>
            <w:tcW w:w="396" w:type="pct"/>
            <w:vAlign w:val="center"/>
          </w:tcPr>
          <w:p w14:paraId="5029042E">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9</w:t>
            </w:r>
          </w:p>
        </w:tc>
        <w:tc>
          <w:tcPr>
            <w:tcW w:w="3537" w:type="pct"/>
          </w:tcPr>
          <w:p w14:paraId="5D950036">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投标人应针对本项目提供关于交货、安装、调试、验收方案等内容的项目实施方案进行评价：</w:t>
            </w:r>
          </w:p>
          <w:p w14:paraId="1E64525A">
            <w:pPr>
              <w:keepNext w:val="0"/>
              <w:keepLines w:val="0"/>
              <w:pageBreakBefore w:val="0"/>
              <w:widowControl w:val="0"/>
              <w:numPr>
                <w:ilvl w:val="0"/>
                <w:numId w:val="13"/>
              </w:numPr>
              <w:kinsoku/>
              <w:wordWrap/>
              <w:overflowPunct/>
              <w:topLinePunct w:val="0"/>
              <w:autoSpaceDE/>
              <w:autoSpaceDN/>
              <w:bidi w:val="0"/>
              <w:adjustRightInd/>
              <w:snapToGrid w:val="0"/>
              <w:spacing w:after="0" w:line="240" w:lineRule="auto"/>
              <w:ind w:firstLine="28"/>
              <w:jc w:val="left"/>
              <w:textAlignment w:val="auto"/>
              <w:rPr>
                <w:rFonts w:hint="eastAsia" w:ascii="宋体" w:hAnsi="宋体" w:cs="宋体"/>
                <w:b w:val="0"/>
                <w:bCs/>
                <w:sz w:val="24"/>
                <w:szCs w:val="24"/>
                <w:highlight w:val="none"/>
                <w:lang w:val="en-US" w:eastAsia="zh-CN"/>
              </w:rPr>
            </w:pPr>
            <w:r>
              <w:rPr>
                <w:rFonts w:hint="eastAsia" w:ascii="宋体" w:hAnsi="宋体" w:eastAsia="宋体" w:cs="宋体"/>
                <w:b w:val="0"/>
                <w:bCs/>
                <w:sz w:val="24"/>
                <w:szCs w:val="24"/>
                <w:highlight w:val="none"/>
              </w:rPr>
              <w:t>提供方案内容均进行详细闺述且满足采购需求，得</w:t>
            </w:r>
            <w:r>
              <w:rPr>
                <w:rFonts w:hint="eastAsia" w:ascii="宋体" w:hAnsi="宋体" w:cs="宋体"/>
                <w:b w:val="0"/>
                <w:bCs/>
                <w:sz w:val="24"/>
                <w:szCs w:val="24"/>
                <w:highlight w:val="none"/>
                <w:lang w:val="en-US" w:eastAsia="zh-CN"/>
              </w:rPr>
              <w:t xml:space="preserve">9  </w:t>
            </w:r>
          </w:p>
          <w:p w14:paraId="4FD42D75">
            <w:pPr>
              <w:keepNext w:val="0"/>
              <w:keepLines w:val="0"/>
              <w:pageBreakBefore w:val="0"/>
              <w:widowControl w:val="0"/>
              <w:numPr>
                <w:ilvl w:val="0"/>
                <w:numId w:val="13"/>
              </w:numPr>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分；</w:t>
            </w:r>
          </w:p>
          <w:p w14:paraId="1E7352F6">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2）提供相关方案但未贴合项目实际情况进行论述，或内容中未包括具体实施细节及措施，得</w:t>
            </w:r>
            <w:r>
              <w:rPr>
                <w:rFonts w:hint="eastAsia" w:ascii="宋体" w:hAnsi="宋体" w:cs="宋体"/>
                <w:b w:val="0"/>
                <w:bCs/>
                <w:sz w:val="24"/>
                <w:szCs w:val="24"/>
                <w:highlight w:val="none"/>
                <w:lang w:val="en-US" w:eastAsia="zh-CN"/>
              </w:rPr>
              <w:t>6</w:t>
            </w:r>
            <w:r>
              <w:rPr>
                <w:rFonts w:hint="eastAsia" w:ascii="宋体" w:hAnsi="宋体" w:eastAsia="宋体" w:cs="宋体"/>
                <w:b w:val="0"/>
                <w:bCs/>
                <w:sz w:val="24"/>
                <w:szCs w:val="24"/>
                <w:highlight w:val="none"/>
              </w:rPr>
              <w:t>分；</w:t>
            </w:r>
          </w:p>
          <w:p w14:paraId="72A121E5">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3）方案内容不符合项目实际情况且未提供具体实施细节及措施，得</w:t>
            </w:r>
            <w:r>
              <w:rPr>
                <w:rFonts w:hint="eastAsia" w:ascii="宋体" w:hAnsi="宋体" w:cs="宋体"/>
                <w:b w:val="0"/>
                <w:bCs/>
                <w:sz w:val="24"/>
                <w:szCs w:val="24"/>
                <w:highlight w:val="none"/>
                <w:lang w:val="en-US" w:eastAsia="zh-CN"/>
              </w:rPr>
              <w:t>4</w:t>
            </w:r>
            <w:r>
              <w:rPr>
                <w:rFonts w:hint="eastAsia" w:ascii="宋体" w:hAnsi="宋体" w:eastAsia="宋体" w:cs="宋体"/>
                <w:b w:val="0"/>
                <w:bCs/>
                <w:sz w:val="24"/>
                <w:szCs w:val="24"/>
                <w:highlight w:val="none"/>
              </w:rPr>
              <w:t>分；</w:t>
            </w:r>
          </w:p>
          <w:p w14:paraId="366B1E4D">
            <w:pPr>
              <w:keepNext w:val="0"/>
              <w:keepLines w:val="0"/>
              <w:pageBreakBefore w:val="0"/>
              <w:widowControl w:val="0"/>
              <w:kinsoku/>
              <w:wordWrap/>
              <w:overflowPunct/>
              <w:topLinePunct w:val="0"/>
              <w:autoSpaceDE/>
              <w:autoSpaceDN/>
              <w:bidi w:val="0"/>
              <w:adjustRightInd/>
              <w:snapToGrid w:val="0"/>
              <w:spacing w:after="0" w:line="240" w:lineRule="auto"/>
              <w:ind w:firstLine="28"/>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4）未提供相关方案不得分。</w:t>
            </w:r>
          </w:p>
        </w:tc>
      </w:tr>
      <w:tr w14:paraId="66DD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trPr>
        <w:tc>
          <w:tcPr>
            <w:tcW w:w="627" w:type="pct"/>
            <w:vMerge w:val="continue"/>
            <w:vAlign w:val="center"/>
          </w:tcPr>
          <w:p w14:paraId="543E265D">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p>
        </w:tc>
        <w:tc>
          <w:tcPr>
            <w:tcW w:w="437" w:type="pct"/>
            <w:vAlign w:val="center"/>
          </w:tcPr>
          <w:p w14:paraId="30541302">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培训服务方案</w:t>
            </w:r>
          </w:p>
        </w:tc>
        <w:tc>
          <w:tcPr>
            <w:tcW w:w="396" w:type="pct"/>
            <w:vAlign w:val="center"/>
          </w:tcPr>
          <w:p w14:paraId="1B3B7A9D">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cs="宋体"/>
                <w:b w:val="0"/>
                <w:bCs/>
                <w:sz w:val="24"/>
                <w:szCs w:val="24"/>
                <w:highlight w:val="none"/>
                <w:lang w:val="en-US" w:eastAsia="zh-CN"/>
              </w:rPr>
            </w:pPr>
            <w:r>
              <w:rPr>
                <w:rFonts w:hint="eastAsia" w:ascii="宋体" w:hAnsi="宋体" w:cs="宋体"/>
                <w:b w:val="0"/>
                <w:bCs/>
                <w:sz w:val="24"/>
                <w:szCs w:val="24"/>
                <w:highlight w:val="none"/>
                <w:lang w:val="en-US" w:eastAsia="zh-CN"/>
              </w:rPr>
              <w:t>3</w:t>
            </w:r>
          </w:p>
        </w:tc>
        <w:tc>
          <w:tcPr>
            <w:tcW w:w="3537" w:type="pct"/>
            <w:vAlign w:val="center"/>
          </w:tcPr>
          <w:p w14:paraId="3712F446">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投标人应针对本项目提供</w:t>
            </w:r>
            <w:r>
              <w:rPr>
                <w:rFonts w:hint="eastAsia" w:ascii="宋体" w:hAnsi="宋体" w:cs="宋体"/>
                <w:b w:val="0"/>
                <w:bCs/>
                <w:sz w:val="24"/>
                <w:szCs w:val="24"/>
                <w:highlight w:val="none"/>
                <w:lang w:val="en-US" w:eastAsia="zh-CN"/>
              </w:rPr>
              <w:t>培训服务</w:t>
            </w:r>
            <w:r>
              <w:rPr>
                <w:rFonts w:hint="eastAsia" w:ascii="宋体" w:hAnsi="宋体" w:eastAsia="宋体" w:cs="宋体"/>
                <w:b w:val="0"/>
                <w:bCs/>
                <w:sz w:val="24"/>
                <w:szCs w:val="24"/>
                <w:highlight w:val="none"/>
              </w:rPr>
              <w:t>方案进行评价：</w:t>
            </w:r>
          </w:p>
          <w:p w14:paraId="0F68EFA8">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1）提供方案内容均进行详细闺述且</w:t>
            </w:r>
            <w:r>
              <w:rPr>
                <w:rFonts w:hint="eastAsia" w:ascii="宋体" w:hAnsi="宋体" w:cs="宋体"/>
                <w:b w:val="0"/>
                <w:bCs/>
                <w:sz w:val="24"/>
                <w:szCs w:val="24"/>
                <w:highlight w:val="none"/>
                <w:lang w:val="en-US" w:eastAsia="zh-CN"/>
              </w:rPr>
              <w:t>优于</w:t>
            </w:r>
            <w:r>
              <w:rPr>
                <w:rFonts w:hint="eastAsia" w:ascii="宋体" w:hAnsi="宋体" w:eastAsia="宋体" w:cs="宋体"/>
                <w:b w:val="0"/>
                <w:bCs/>
                <w:sz w:val="24"/>
                <w:szCs w:val="24"/>
                <w:highlight w:val="none"/>
              </w:rPr>
              <w:t>采购需求，得</w:t>
            </w:r>
            <w:r>
              <w:rPr>
                <w:rFonts w:hint="eastAsia" w:ascii="宋体" w:hAnsi="宋体" w:cs="宋体"/>
                <w:b w:val="0"/>
                <w:bCs/>
                <w:sz w:val="24"/>
                <w:szCs w:val="24"/>
                <w:highlight w:val="none"/>
                <w:lang w:val="en-US" w:eastAsia="zh-CN"/>
              </w:rPr>
              <w:t>3</w:t>
            </w:r>
            <w:r>
              <w:rPr>
                <w:rFonts w:hint="eastAsia" w:ascii="宋体" w:hAnsi="宋体" w:eastAsia="宋体" w:cs="宋体"/>
                <w:b w:val="0"/>
                <w:bCs/>
                <w:sz w:val="24"/>
                <w:szCs w:val="24"/>
                <w:highlight w:val="none"/>
              </w:rPr>
              <w:t>分；</w:t>
            </w:r>
          </w:p>
          <w:p w14:paraId="626A0CDC">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2）提供相关方案但未贴合项目实际情况进行论述，或内容中未包括具体实施细节及措施，得</w:t>
            </w:r>
            <w:r>
              <w:rPr>
                <w:rFonts w:hint="eastAsia" w:ascii="宋体" w:hAnsi="宋体" w:cs="宋体"/>
                <w:b w:val="0"/>
                <w:bCs/>
                <w:sz w:val="24"/>
                <w:szCs w:val="24"/>
                <w:highlight w:val="none"/>
                <w:lang w:val="en-US" w:eastAsia="zh-CN"/>
              </w:rPr>
              <w:t>2</w:t>
            </w:r>
            <w:r>
              <w:rPr>
                <w:rFonts w:hint="eastAsia" w:ascii="宋体" w:hAnsi="宋体" w:eastAsia="宋体" w:cs="宋体"/>
                <w:b w:val="0"/>
                <w:bCs/>
                <w:sz w:val="24"/>
                <w:szCs w:val="24"/>
                <w:highlight w:val="none"/>
              </w:rPr>
              <w:t>分；</w:t>
            </w:r>
          </w:p>
          <w:p w14:paraId="1BE8B5CF">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3）方案内容不符合项目实际情况且未提供具体实施细节及措施，得</w:t>
            </w:r>
            <w:r>
              <w:rPr>
                <w:rFonts w:hint="eastAsia" w:ascii="宋体" w:hAnsi="宋体" w:cs="宋体"/>
                <w:b w:val="0"/>
                <w:bCs/>
                <w:sz w:val="24"/>
                <w:szCs w:val="24"/>
                <w:highlight w:val="none"/>
                <w:lang w:val="en-US" w:eastAsia="zh-CN"/>
              </w:rPr>
              <w:t>1</w:t>
            </w:r>
            <w:r>
              <w:rPr>
                <w:rFonts w:hint="eastAsia" w:ascii="宋体" w:hAnsi="宋体" w:eastAsia="宋体" w:cs="宋体"/>
                <w:b w:val="0"/>
                <w:bCs/>
                <w:sz w:val="24"/>
                <w:szCs w:val="24"/>
                <w:highlight w:val="none"/>
              </w:rPr>
              <w:t>分；</w:t>
            </w:r>
          </w:p>
          <w:p w14:paraId="5298DDC5">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4）未提供相关方案不得分。</w:t>
            </w:r>
          </w:p>
        </w:tc>
      </w:tr>
      <w:tr w14:paraId="10FC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trPr>
        <w:tc>
          <w:tcPr>
            <w:tcW w:w="627" w:type="pct"/>
            <w:vMerge w:val="continue"/>
            <w:vAlign w:val="center"/>
          </w:tcPr>
          <w:p w14:paraId="73B9CD08">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p>
        </w:tc>
        <w:tc>
          <w:tcPr>
            <w:tcW w:w="437" w:type="pct"/>
            <w:vAlign w:val="center"/>
          </w:tcPr>
          <w:p w14:paraId="4EEF3FDF">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售后服务</w:t>
            </w:r>
          </w:p>
        </w:tc>
        <w:tc>
          <w:tcPr>
            <w:tcW w:w="396" w:type="pct"/>
            <w:vAlign w:val="center"/>
          </w:tcPr>
          <w:p w14:paraId="0B8B15B6">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10</w:t>
            </w:r>
          </w:p>
        </w:tc>
        <w:tc>
          <w:tcPr>
            <w:tcW w:w="3537" w:type="pct"/>
            <w:vAlign w:val="center"/>
          </w:tcPr>
          <w:p w14:paraId="072B2C5C">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投标人应提供完整的售后服务方案，包括但不限于：响应时效、故障处理流程、本地化服务保障方案等</w:t>
            </w:r>
            <w:r>
              <w:rPr>
                <w:rFonts w:hint="eastAsia" w:ascii="宋体" w:hAnsi="宋体" w:eastAsia="宋体" w:cs="宋体"/>
                <w:b w:val="0"/>
                <w:bCs/>
                <w:sz w:val="24"/>
                <w:szCs w:val="24"/>
                <w:highlight w:val="none"/>
              </w:rPr>
              <w:t>进行评价：</w:t>
            </w:r>
          </w:p>
          <w:p w14:paraId="0EACF2FF">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1）提供方案内容均进行详细阐述且满足采购需求，得</w:t>
            </w:r>
            <w:r>
              <w:rPr>
                <w:rFonts w:hint="eastAsia" w:ascii="宋体" w:hAnsi="宋体" w:cs="宋体"/>
                <w:b w:val="0"/>
                <w:bCs/>
                <w:sz w:val="24"/>
                <w:szCs w:val="24"/>
                <w:highlight w:val="none"/>
                <w:lang w:val="en-US" w:eastAsia="zh-CN"/>
              </w:rPr>
              <w:t>10</w:t>
            </w:r>
            <w:r>
              <w:rPr>
                <w:rFonts w:hint="eastAsia" w:ascii="宋体" w:hAnsi="宋体" w:eastAsia="宋体" w:cs="宋体"/>
                <w:b w:val="0"/>
                <w:bCs/>
                <w:sz w:val="24"/>
                <w:szCs w:val="24"/>
                <w:highlight w:val="none"/>
              </w:rPr>
              <w:t>分；</w:t>
            </w:r>
          </w:p>
          <w:p w14:paraId="74591F81">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2）提供相关方案但未贴合项目实际情况进行论述，或内容中未包括具体实施细节及措施，得</w:t>
            </w:r>
            <w:r>
              <w:rPr>
                <w:rFonts w:hint="eastAsia" w:ascii="宋体" w:hAnsi="宋体" w:cs="宋体"/>
                <w:b w:val="0"/>
                <w:bCs/>
                <w:sz w:val="24"/>
                <w:szCs w:val="24"/>
                <w:highlight w:val="none"/>
                <w:lang w:val="en-US" w:eastAsia="zh-CN"/>
              </w:rPr>
              <w:t>6</w:t>
            </w:r>
            <w:r>
              <w:rPr>
                <w:rFonts w:hint="eastAsia" w:ascii="宋体" w:hAnsi="宋体" w:eastAsia="宋体" w:cs="宋体"/>
                <w:b w:val="0"/>
                <w:bCs/>
                <w:sz w:val="24"/>
                <w:szCs w:val="24"/>
                <w:highlight w:val="none"/>
              </w:rPr>
              <w:t>分；</w:t>
            </w:r>
          </w:p>
          <w:p w14:paraId="1F323B66">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3）方案内容不符合项目实际情况且未提供具体实施细节及措施，得</w:t>
            </w:r>
            <w:r>
              <w:rPr>
                <w:rFonts w:hint="eastAsia" w:ascii="宋体" w:hAnsi="宋体" w:cs="宋体"/>
                <w:b w:val="0"/>
                <w:bCs/>
                <w:sz w:val="24"/>
                <w:szCs w:val="24"/>
                <w:highlight w:val="none"/>
                <w:lang w:val="en-US" w:eastAsia="zh-CN"/>
              </w:rPr>
              <w:t>4</w:t>
            </w:r>
            <w:r>
              <w:rPr>
                <w:rFonts w:hint="eastAsia" w:ascii="宋体" w:hAnsi="宋体" w:eastAsia="宋体" w:cs="宋体"/>
                <w:b w:val="0"/>
                <w:bCs/>
                <w:sz w:val="24"/>
                <w:szCs w:val="24"/>
                <w:highlight w:val="none"/>
              </w:rPr>
              <w:t>分；</w:t>
            </w:r>
          </w:p>
          <w:p w14:paraId="20A4EC78">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4）未提供相关方案不得分。</w:t>
            </w:r>
          </w:p>
        </w:tc>
      </w:tr>
      <w:tr w14:paraId="0109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627" w:type="pct"/>
            <w:vAlign w:val="center"/>
          </w:tcPr>
          <w:p w14:paraId="07243ADA">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技术部分</w:t>
            </w:r>
          </w:p>
        </w:tc>
        <w:tc>
          <w:tcPr>
            <w:tcW w:w="437" w:type="pct"/>
            <w:vAlign w:val="center"/>
          </w:tcPr>
          <w:p w14:paraId="4E2331B7">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eastAsia" w:ascii="宋体" w:hAnsi="宋体" w:eastAsia="宋体" w:cs="宋体"/>
                <w:b w:val="0"/>
                <w:bCs/>
                <w:sz w:val="24"/>
                <w:szCs w:val="24"/>
                <w:highlight w:val="none"/>
                <w:lang w:val="en-US" w:eastAsia="zh-CN"/>
              </w:rPr>
            </w:pPr>
            <w:r>
              <w:rPr>
                <w:rFonts w:hint="eastAsia" w:ascii="宋体" w:hAnsi="宋体" w:cs="宋体"/>
                <w:b w:val="0"/>
                <w:bCs/>
                <w:sz w:val="24"/>
                <w:szCs w:val="24"/>
                <w:highlight w:val="none"/>
                <w:lang w:val="en-US" w:eastAsia="zh-CN"/>
              </w:rPr>
              <w:t>节能环保</w:t>
            </w:r>
          </w:p>
        </w:tc>
        <w:tc>
          <w:tcPr>
            <w:tcW w:w="396" w:type="pct"/>
            <w:vAlign w:val="center"/>
          </w:tcPr>
          <w:p w14:paraId="041FEFC6">
            <w:pPr>
              <w:keepNext w:val="0"/>
              <w:keepLines w:val="0"/>
              <w:pageBreakBefore w:val="0"/>
              <w:widowControl w:val="0"/>
              <w:kinsoku/>
              <w:wordWrap/>
              <w:overflowPunct/>
              <w:topLinePunct w:val="0"/>
              <w:autoSpaceDE/>
              <w:autoSpaceDN/>
              <w:bidi w:val="0"/>
              <w:adjustRightInd/>
              <w:snapToGrid w:val="0"/>
              <w:spacing w:after="0" w:line="240" w:lineRule="auto"/>
              <w:ind w:firstLine="28"/>
              <w:jc w:val="center"/>
              <w:textAlignment w:val="auto"/>
              <w:rPr>
                <w:rFonts w:hint="default" w:ascii="宋体" w:hAnsi="宋体" w:cs="宋体"/>
                <w:b w:val="0"/>
                <w:bCs/>
                <w:sz w:val="24"/>
                <w:szCs w:val="24"/>
                <w:highlight w:val="none"/>
                <w:lang w:val="en-US" w:eastAsia="zh-CN"/>
              </w:rPr>
            </w:pPr>
            <w:r>
              <w:rPr>
                <w:rFonts w:hint="eastAsia" w:ascii="宋体" w:hAnsi="宋体" w:cs="宋体"/>
                <w:b w:val="0"/>
                <w:bCs/>
                <w:sz w:val="24"/>
                <w:szCs w:val="24"/>
                <w:highlight w:val="none"/>
                <w:lang w:val="en-US" w:eastAsia="zh-CN"/>
              </w:rPr>
              <w:t>1</w:t>
            </w:r>
          </w:p>
        </w:tc>
        <w:tc>
          <w:tcPr>
            <w:tcW w:w="3537" w:type="pct"/>
            <w:vAlign w:val="center"/>
          </w:tcPr>
          <w:p w14:paraId="07F928FE">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投标产品每有一项为政府采购品目清单内节能产品（不包括强制节能产品）得0.5分，最高得0.5分；</w:t>
            </w:r>
          </w:p>
          <w:p w14:paraId="7CA65E2E">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投标产品每有一项为政府采购品目清单内环境标志产品得0.5分，最高得0.5分。</w:t>
            </w:r>
          </w:p>
          <w:p w14:paraId="72812DD4">
            <w:pPr>
              <w:keepNext w:val="0"/>
              <w:keepLines w:val="0"/>
              <w:pageBreakBefore w:val="0"/>
              <w:widowControl w:val="0"/>
              <w:kinsoku/>
              <w:wordWrap/>
              <w:overflowPunct/>
              <w:topLinePunct w:val="0"/>
              <w:autoSpaceDE/>
              <w:autoSpaceDN/>
              <w:bidi w:val="0"/>
              <w:adjustRightInd/>
              <w:snapToGrid w:val="0"/>
              <w:spacing w:after="0" w:line="240" w:lineRule="auto"/>
              <w:ind w:firstLine="28"/>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注：投标人需自行提供政府采购节能产品或环境标志产品证明文件，否则不予考虑。如投标人所投产品属于强制节能的产品必须提供证明文件，否则投标无效。</w:t>
            </w:r>
          </w:p>
        </w:tc>
      </w:tr>
      <w:tr w14:paraId="672D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627" w:type="pct"/>
            <w:vAlign w:val="center"/>
          </w:tcPr>
          <w:p w14:paraId="638A8420">
            <w:pPr>
              <w:keepNext w:val="0"/>
              <w:keepLines w:val="0"/>
              <w:pageBreakBefore w:val="0"/>
              <w:widowControl w:val="0"/>
              <w:kinsoku/>
              <w:wordWrap/>
              <w:overflowPunct/>
              <w:topLinePunct w:val="0"/>
              <w:autoSpaceDE/>
              <w:autoSpaceDN/>
              <w:bidi w:val="0"/>
              <w:adjustRightInd/>
              <w:spacing w:after="0" w:line="240" w:lineRule="auto"/>
              <w:ind w:firstLine="28"/>
              <w:jc w:val="center"/>
              <w:textAlignment w:val="auto"/>
              <w:rPr>
                <w:rFonts w:hint="eastAsia" w:ascii="宋体" w:hAnsi="宋体" w:eastAsia="宋体" w:cs="宋体"/>
                <w:b w:val="0"/>
                <w:bCs/>
                <w:sz w:val="24"/>
                <w:szCs w:val="24"/>
                <w:highlight w:val="none"/>
              </w:rPr>
            </w:pPr>
          </w:p>
        </w:tc>
        <w:tc>
          <w:tcPr>
            <w:tcW w:w="437" w:type="pct"/>
            <w:vAlign w:val="center"/>
          </w:tcPr>
          <w:p w14:paraId="4A39C9FA">
            <w:pPr>
              <w:keepNext w:val="0"/>
              <w:keepLines w:val="0"/>
              <w:pageBreakBefore w:val="0"/>
              <w:widowControl w:val="0"/>
              <w:kinsoku/>
              <w:wordWrap/>
              <w:overflowPunct/>
              <w:topLinePunct w:val="0"/>
              <w:autoSpaceDE/>
              <w:autoSpaceDN/>
              <w:bidi w:val="0"/>
              <w:adjustRightInd/>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合计</w:t>
            </w:r>
          </w:p>
        </w:tc>
        <w:tc>
          <w:tcPr>
            <w:tcW w:w="396" w:type="pct"/>
            <w:vAlign w:val="center"/>
          </w:tcPr>
          <w:p w14:paraId="54E5EAE2">
            <w:pPr>
              <w:keepNext w:val="0"/>
              <w:keepLines w:val="0"/>
              <w:pageBreakBefore w:val="0"/>
              <w:widowControl w:val="0"/>
              <w:kinsoku/>
              <w:wordWrap/>
              <w:overflowPunct/>
              <w:topLinePunct w:val="0"/>
              <w:autoSpaceDE/>
              <w:autoSpaceDN/>
              <w:bidi w:val="0"/>
              <w:adjustRightInd/>
              <w:spacing w:after="0" w:line="240" w:lineRule="auto"/>
              <w:ind w:firstLine="28"/>
              <w:jc w:val="center"/>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100</w:t>
            </w:r>
          </w:p>
        </w:tc>
        <w:tc>
          <w:tcPr>
            <w:tcW w:w="3537" w:type="pct"/>
            <w:vAlign w:val="center"/>
          </w:tcPr>
          <w:p w14:paraId="727B9180">
            <w:pPr>
              <w:keepNext w:val="0"/>
              <w:keepLines w:val="0"/>
              <w:pageBreakBefore w:val="0"/>
              <w:widowControl w:val="0"/>
              <w:kinsoku/>
              <w:wordWrap/>
              <w:overflowPunct/>
              <w:topLinePunct w:val="0"/>
              <w:autoSpaceDE/>
              <w:autoSpaceDN/>
              <w:bidi w:val="0"/>
              <w:adjustRightInd/>
              <w:spacing w:after="0" w:line="240" w:lineRule="auto"/>
              <w:textAlignment w:val="auto"/>
              <w:rPr>
                <w:rFonts w:hint="eastAsia" w:ascii="宋体" w:hAnsi="宋体" w:eastAsia="宋体" w:cs="宋体"/>
                <w:b w:val="0"/>
                <w:bCs/>
                <w:sz w:val="24"/>
                <w:szCs w:val="24"/>
                <w:highlight w:val="none"/>
              </w:rPr>
            </w:pPr>
          </w:p>
        </w:tc>
      </w:tr>
    </w:tbl>
    <w:p w14:paraId="5AD21692">
      <w:pPr>
        <w:tabs>
          <w:tab w:val="left" w:pos="360"/>
          <w:tab w:val="left" w:pos="1080"/>
        </w:tabs>
        <w:snapToGrid w:val="0"/>
        <w:spacing w:line="360" w:lineRule="auto"/>
        <w:ind w:left="1080"/>
        <w:rPr>
          <w:color w:val="auto"/>
          <w:sz w:val="24"/>
          <w:highlight w:val="none"/>
        </w:rPr>
      </w:pPr>
    </w:p>
    <w:p w14:paraId="2604E63F">
      <w:pPr>
        <w:widowControl/>
        <w:jc w:val="left"/>
        <w:rPr>
          <w:b/>
          <w:sz w:val="36"/>
          <w:szCs w:val="36"/>
          <w:highlight w:val="none"/>
        </w:rPr>
        <w:sectPr>
          <w:footerReference r:id="rId21" w:type="default"/>
          <w:footerReference r:id="rId22" w:type="even"/>
          <w:pgSz w:w="11906" w:h="16838"/>
          <w:pgMar w:top="1247" w:right="1021" w:bottom="1134" w:left="1021" w:header="851" w:footer="992" w:gutter="0"/>
          <w:pgNumType w:fmt="decimal"/>
          <w:cols w:space="720" w:num="1"/>
          <w:titlePg/>
          <w:docGrid w:type="lines" w:linePitch="312" w:charSpace="0"/>
        </w:sectPr>
      </w:pPr>
    </w:p>
    <w:p w14:paraId="1F016441">
      <w:pPr>
        <w:rPr>
          <w:b/>
          <w:sz w:val="36"/>
          <w:szCs w:val="36"/>
          <w:highlight w:val="none"/>
        </w:rPr>
      </w:pPr>
    </w:p>
    <w:p w14:paraId="588570C9">
      <w:pPr>
        <w:numPr>
          <w:ilvl w:val="0"/>
          <w:numId w:val="14"/>
        </w:numPr>
        <w:spacing w:line="360" w:lineRule="auto"/>
        <w:jc w:val="center"/>
        <w:outlineLvl w:val="0"/>
        <w:rPr>
          <w:b/>
          <w:sz w:val="36"/>
          <w:szCs w:val="36"/>
          <w:highlight w:val="none"/>
        </w:rPr>
      </w:pPr>
      <w:bookmarkStart w:id="838" w:name="_Toc99301424"/>
      <w:r>
        <w:rPr>
          <w:b/>
          <w:sz w:val="36"/>
          <w:szCs w:val="36"/>
          <w:highlight w:val="none"/>
        </w:rPr>
        <w:t xml:space="preserve">  采购需求</w:t>
      </w:r>
      <w:bookmarkEnd w:id="838"/>
    </w:p>
    <w:p w14:paraId="3D7C6103">
      <w:pPr>
        <w:numPr>
          <w:ilvl w:val="0"/>
          <w:numId w:val="0"/>
        </w:numPr>
        <w:spacing w:line="360" w:lineRule="auto"/>
        <w:rPr>
          <w:rFonts w:hint="default" w:ascii="宋体" w:hAnsi="宋体" w:eastAsia="宋体" w:cs="宋体"/>
          <w:sz w:val="24"/>
          <w:szCs w:val="24"/>
          <w:highlight w:val="none"/>
          <w:lang w:val="en-US" w:eastAsia="zh-CN"/>
        </w:rPr>
      </w:pPr>
      <w:bookmarkStart w:id="839" w:name="_Toc99301425"/>
      <w:r>
        <w:rPr>
          <w:rFonts w:hint="eastAsia" w:ascii="宋体" w:hAnsi="宋体" w:eastAsia="宋体" w:cs="宋体"/>
          <w:sz w:val="24"/>
          <w:szCs w:val="24"/>
          <w:highlight w:val="none"/>
          <w:lang w:val="en-US" w:eastAsia="zh-CN"/>
        </w:rPr>
        <w:t>一、技术参数要求：</w:t>
      </w:r>
    </w:p>
    <w:tbl>
      <w:tblPr>
        <w:tblStyle w:val="44"/>
        <w:tblW w:w="9318" w:type="dxa"/>
        <w:tblInd w:w="-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2468"/>
        <w:gridCol w:w="696"/>
        <w:gridCol w:w="732"/>
        <w:gridCol w:w="4590"/>
      </w:tblGrid>
      <w:tr w14:paraId="7484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32" w:type="dxa"/>
            <w:vAlign w:val="center"/>
          </w:tcPr>
          <w:p w14:paraId="419B3E9E">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序号</w:t>
            </w:r>
          </w:p>
        </w:tc>
        <w:tc>
          <w:tcPr>
            <w:tcW w:w="2468" w:type="dxa"/>
            <w:vAlign w:val="center"/>
          </w:tcPr>
          <w:p w14:paraId="45919BEE">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设备名称</w:t>
            </w:r>
          </w:p>
        </w:tc>
        <w:tc>
          <w:tcPr>
            <w:tcW w:w="696" w:type="dxa"/>
            <w:vAlign w:val="center"/>
          </w:tcPr>
          <w:p w14:paraId="46C769C9">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数量</w:t>
            </w:r>
          </w:p>
        </w:tc>
        <w:tc>
          <w:tcPr>
            <w:tcW w:w="732" w:type="dxa"/>
            <w:vAlign w:val="center"/>
          </w:tcPr>
          <w:p w14:paraId="296BEC64">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单位</w:t>
            </w:r>
          </w:p>
        </w:tc>
        <w:tc>
          <w:tcPr>
            <w:tcW w:w="4590" w:type="dxa"/>
            <w:vAlign w:val="center"/>
          </w:tcPr>
          <w:p w14:paraId="552884E3">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技术需求</w:t>
            </w:r>
          </w:p>
        </w:tc>
      </w:tr>
      <w:tr w14:paraId="44F87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832" w:type="dxa"/>
            <w:vAlign w:val="center"/>
          </w:tcPr>
          <w:p w14:paraId="45D0BFF5">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2468" w:type="dxa"/>
            <w:vAlign w:val="center"/>
          </w:tcPr>
          <w:p w14:paraId="264418E2">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隧道探地雷达天线</w:t>
            </w:r>
          </w:p>
        </w:tc>
        <w:tc>
          <w:tcPr>
            <w:tcW w:w="696" w:type="dxa"/>
            <w:vAlign w:val="center"/>
          </w:tcPr>
          <w:p w14:paraId="47FE1A05">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732" w:type="dxa"/>
            <w:vAlign w:val="center"/>
          </w:tcPr>
          <w:p w14:paraId="701FFBD9">
            <w:pPr>
              <w:widowControl w:val="0"/>
              <w:spacing w:line="240" w:lineRule="auto"/>
              <w:jc w:val="center"/>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个</w:t>
            </w:r>
          </w:p>
        </w:tc>
        <w:tc>
          <w:tcPr>
            <w:tcW w:w="4590" w:type="dxa"/>
            <w:vAlign w:val="center"/>
          </w:tcPr>
          <w:p w14:paraId="1660DA5B">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技术参数：</w:t>
            </w:r>
          </w:p>
          <w:p w14:paraId="30FF6D50">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cs="宋体"/>
                <w:i w:val="0"/>
                <w:iCs w:val="0"/>
                <w:caps w:val="0"/>
                <w:color w:val="0F1115"/>
                <w:spacing w:val="0"/>
                <w:sz w:val="24"/>
                <w:szCs w:val="24"/>
                <w:highlight w:val="none"/>
                <w:shd w:val="clear" w:fill="FFFFFF"/>
                <w:vertAlign w:val="baseline"/>
                <w:lang w:val="en-US" w:eastAsia="zh-CN"/>
              </w:rPr>
              <w:t>1、</w:t>
            </w:r>
            <w:r>
              <w:rPr>
                <w:rFonts w:hint="eastAsia" w:ascii="宋体" w:hAnsi="宋体" w:eastAsia="宋体" w:cs="宋体"/>
                <w:i w:val="0"/>
                <w:iCs w:val="0"/>
                <w:caps w:val="0"/>
                <w:color w:val="0F1115"/>
                <w:spacing w:val="0"/>
                <w:sz w:val="24"/>
                <w:szCs w:val="24"/>
                <w:highlight w:val="none"/>
                <w:shd w:val="clear" w:fill="FFFFFF"/>
                <w:vertAlign w:val="baseline"/>
              </w:rPr>
              <w:t>探测深度（0.05-1）米</w:t>
            </w:r>
          </w:p>
          <w:p w14:paraId="28AE8BC7">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cs="宋体"/>
                <w:i w:val="0"/>
                <w:iCs w:val="0"/>
                <w:caps w:val="0"/>
                <w:color w:val="0F1115"/>
                <w:spacing w:val="0"/>
                <w:sz w:val="24"/>
                <w:szCs w:val="24"/>
                <w:highlight w:val="none"/>
                <w:shd w:val="clear" w:fill="FFFFFF"/>
                <w:vertAlign w:val="baseline"/>
                <w:lang w:val="en-US" w:eastAsia="zh-CN"/>
              </w:rPr>
              <w:t>2、</w:t>
            </w:r>
            <w:r>
              <w:rPr>
                <w:rFonts w:hint="eastAsia" w:ascii="宋体" w:hAnsi="宋体" w:eastAsia="宋体" w:cs="宋体"/>
                <w:i w:val="0"/>
                <w:iCs w:val="0"/>
                <w:caps w:val="0"/>
                <w:color w:val="0F1115"/>
                <w:spacing w:val="0"/>
                <w:sz w:val="24"/>
                <w:szCs w:val="24"/>
                <w:highlight w:val="none"/>
                <w:shd w:val="clear" w:fill="FFFFFF"/>
                <w:vertAlign w:val="baseline"/>
              </w:rPr>
              <w:t>深度误差＜6%</w:t>
            </w:r>
          </w:p>
          <w:p w14:paraId="005CDCF6">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cs="宋体"/>
                <w:i w:val="0"/>
                <w:iCs w:val="0"/>
                <w:caps w:val="0"/>
                <w:color w:val="0F1115"/>
                <w:spacing w:val="0"/>
                <w:sz w:val="24"/>
                <w:szCs w:val="24"/>
                <w:highlight w:val="none"/>
                <w:shd w:val="clear" w:fill="FFFFFF"/>
                <w:vertAlign w:val="baseline"/>
                <w:lang w:val="en-US" w:eastAsia="zh-CN"/>
              </w:rPr>
              <w:t>3、</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偏移距：13</w:t>
            </w:r>
          </w:p>
        </w:tc>
      </w:tr>
      <w:tr w14:paraId="2CB4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832" w:type="dxa"/>
            <w:vAlign w:val="center"/>
          </w:tcPr>
          <w:p w14:paraId="54404427">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2</w:t>
            </w:r>
          </w:p>
        </w:tc>
        <w:tc>
          <w:tcPr>
            <w:tcW w:w="2468" w:type="dxa"/>
            <w:vAlign w:val="center"/>
          </w:tcPr>
          <w:p w14:paraId="1A031492">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沥青路面密度测定仪</w:t>
            </w:r>
          </w:p>
        </w:tc>
        <w:tc>
          <w:tcPr>
            <w:tcW w:w="696" w:type="dxa"/>
            <w:vAlign w:val="center"/>
          </w:tcPr>
          <w:p w14:paraId="22DA1FD2">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732" w:type="dxa"/>
            <w:vAlign w:val="center"/>
          </w:tcPr>
          <w:p w14:paraId="73C5BB1C">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4590" w:type="dxa"/>
            <w:vAlign w:val="center"/>
          </w:tcPr>
          <w:p w14:paraId="5C670892">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技术参数：</w:t>
            </w:r>
          </w:p>
          <w:p w14:paraId="189AC96F">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显示器</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5.0 英寸真彩显示器</w:t>
            </w:r>
          </w:p>
          <w:p w14:paraId="45F6B38B">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2、</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电 池</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3.7V、13200mAh 锂离子充电电池</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p w14:paraId="0A7D2F60">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3、</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电磁波频率</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40-100K,低频无辐射</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p w14:paraId="021780C9">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4、</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检测直径</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 xml:space="preserve"> 270mm</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p w14:paraId="6A854F6C">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5、</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检测深度</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 xml:space="preserve"> ≤400mm</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p w14:paraId="5CA26ADF">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6、</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测量精度</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 xml:space="preserve"> 标准测试的 3％以内</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tc>
      </w:tr>
      <w:tr w14:paraId="3F5B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832" w:type="dxa"/>
            <w:vAlign w:val="center"/>
          </w:tcPr>
          <w:p w14:paraId="02CC5EE4">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3</w:t>
            </w:r>
          </w:p>
        </w:tc>
        <w:tc>
          <w:tcPr>
            <w:tcW w:w="2468" w:type="dxa"/>
            <w:vAlign w:val="center"/>
          </w:tcPr>
          <w:p w14:paraId="5315A5F5">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智能水泥净浆维卡仪</w:t>
            </w:r>
          </w:p>
        </w:tc>
        <w:tc>
          <w:tcPr>
            <w:tcW w:w="696" w:type="dxa"/>
            <w:vAlign w:val="center"/>
          </w:tcPr>
          <w:p w14:paraId="22985582">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732" w:type="dxa"/>
            <w:vAlign w:val="center"/>
          </w:tcPr>
          <w:p w14:paraId="55548F07">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4590" w:type="dxa"/>
            <w:vAlign w:val="center"/>
          </w:tcPr>
          <w:p w14:paraId="499EB238">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技术参数：</w:t>
            </w:r>
          </w:p>
          <w:p w14:paraId="4C21FA7B">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1、时间控制：【显示分辨率】0.1秒:【控时精度】≤±0.1S;</w:t>
            </w:r>
          </w:p>
          <w:p w14:paraId="709E64CC">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2、位移：采用高精度LVDT位移传感器，分体式结构，针下落时无摩擦力。</w:t>
            </w:r>
          </w:p>
          <w:p w14:paraId="2D728803">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3、量程范围：0-50mm;1.23.</w:t>
            </w:r>
          </w:p>
          <w:p w14:paraId="0349FD3B">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4、相对位移精度：≤士0.1mmm;</w:t>
            </w:r>
          </w:p>
          <w:p w14:paraId="74EA15CE">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5、显示分辨率：0.01mm:</w:t>
            </w:r>
          </w:p>
          <w:p w14:paraId="69747A37">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6、200组（0-199）</w:t>
            </w:r>
          </w:p>
        </w:tc>
      </w:tr>
      <w:tr w14:paraId="0F82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832" w:type="dxa"/>
            <w:vAlign w:val="center"/>
          </w:tcPr>
          <w:p w14:paraId="3572627C">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4</w:t>
            </w:r>
          </w:p>
        </w:tc>
        <w:tc>
          <w:tcPr>
            <w:tcW w:w="2468" w:type="dxa"/>
            <w:vAlign w:val="center"/>
          </w:tcPr>
          <w:p w14:paraId="456A5B83">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数显洛杉矶磨耗试验机</w:t>
            </w:r>
          </w:p>
        </w:tc>
        <w:tc>
          <w:tcPr>
            <w:tcW w:w="696" w:type="dxa"/>
            <w:vAlign w:val="center"/>
          </w:tcPr>
          <w:p w14:paraId="7E50E829">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732" w:type="dxa"/>
            <w:vAlign w:val="center"/>
          </w:tcPr>
          <w:p w14:paraId="1385CE32">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4590" w:type="dxa"/>
            <w:vAlign w:val="center"/>
          </w:tcPr>
          <w:p w14:paraId="1AE8518F">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技术参数：</w:t>
            </w:r>
          </w:p>
          <w:p w14:paraId="38550589">
            <w:pPr>
              <w:widowControl w:val="0"/>
              <w:numPr>
                <w:ilvl w:val="0"/>
                <w:numId w:val="0"/>
              </w:numPr>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圆筒内径×</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内径：</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711±5mm×508±5mm，壁厚12mm投料口宽度为150±3mm</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盖子宽度约为190mm</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隔板尺寸为89±2mm，厚度25±1mm，可距投料口边缘距离为</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4</w:t>
            </w:r>
            <w:r>
              <w:rPr>
                <w:rFonts w:hint="default" w:ascii="宋体" w:hAnsi="宋体" w:eastAsia="宋体" w:cs="宋体"/>
                <w:i w:val="0"/>
                <w:iCs w:val="0"/>
                <w:caps w:val="0"/>
                <w:color w:val="0F1115"/>
                <w:spacing w:val="0"/>
                <w:sz w:val="24"/>
                <w:szCs w:val="24"/>
                <w:highlight w:val="none"/>
                <w:shd w:val="clear" w:fill="FFFFFF"/>
                <w:vertAlign w:val="baseline"/>
                <w:lang w:val="en-US" w:eastAsia="zh-CN"/>
              </w:rPr>
              <w:t>00-850mm</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p w14:paraId="3B7B5588">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default" w:ascii="宋体" w:hAnsi="宋体" w:eastAsia="宋体" w:cs="宋体"/>
                <w:i w:val="0"/>
                <w:iCs w:val="0"/>
                <w:caps w:val="0"/>
                <w:color w:val="0F1115"/>
                <w:spacing w:val="0"/>
                <w:sz w:val="24"/>
                <w:szCs w:val="24"/>
                <w:highlight w:val="none"/>
                <w:shd w:val="clear" w:fill="FFFFFF"/>
                <w:vertAlign w:val="baseline"/>
                <w:lang w:val="en-US" w:eastAsia="zh-CN"/>
              </w:rPr>
              <w:t>2、转速：30~33转/分</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p w14:paraId="2248C2C3">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default" w:ascii="宋体" w:hAnsi="宋体" w:eastAsia="宋体" w:cs="宋体"/>
                <w:i w:val="0"/>
                <w:iCs w:val="0"/>
                <w:caps w:val="0"/>
                <w:color w:val="0F1115"/>
                <w:spacing w:val="0"/>
                <w:sz w:val="24"/>
                <w:szCs w:val="24"/>
                <w:highlight w:val="none"/>
                <w:shd w:val="clear" w:fill="FFFFFF"/>
                <w:vertAlign w:val="baseline"/>
                <w:lang w:val="en-US" w:eastAsia="zh-CN"/>
              </w:rPr>
              <w:t>3、计数器：6位（自动显数，可预置）</w:t>
            </w: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w:t>
            </w:r>
          </w:p>
        </w:tc>
      </w:tr>
      <w:tr w14:paraId="37DC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832" w:type="dxa"/>
            <w:vAlign w:val="center"/>
          </w:tcPr>
          <w:p w14:paraId="7AA0045C">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5</w:t>
            </w:r>
          </w:p>
        </w:tc>
        <w:tc>
          <w:tcPr>
            <w:tcW w:w="2468" w:type="dxa"/>
            <w:vAlign w:val="center"/>
          </w:tcPr>
          <w:p w14:paraId="07CCD29D">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rPr>
              <w:t>环保型智能数显负压筛析仪</w:t>
            </w:r>
          </w:p>
        </w:tc>
        <w:tc>
          <w:tcPr>
            <w:tcW w:w="696" w:type="dxa"/>
            <w:vAlign w:val="center"/>
          </w:tcPr>
          <w:p w14:paraId="6D5B066C">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732" w:type="dxa"/>
            <w:vAlign w:val="center"/>
          </w:tcPr>
          <w:p w14:paraId="2C1C6073">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4590" w:type="dxa"/>
            <w:vAlign w:val="center"/>
          </w:tcPr>
          <w:p w14:paraId="58899CB8">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技术参数：</w:t>
            </w:r>
          </w:p>
          <w:p w14:paraId="7D5EF2C2">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1、筛析测试细度</w:t>
            </w:r>
          </w:p>
          <w:p w14:paraId="2E5A8592">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80um</w:t>
            </w:r>
          </w:p>
          <w:p w14:paraId="5CA45910">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2、筛析自控时间 2min</w:t>
            </w:r>
          </w:p>
          <w:p w14:paraId="4DBC487A">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3、工作负压可调范围:0至-10000pa</w:t>
            </w:r>
          </w:p>
          <w:p w14:paraId="332B5003">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4、测量精度:±100pa</w:t>
            </w:r>
          </w:p>
          <w:p w14:paraId="65FF0580">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5、分辨率:10pa</w:t>
            </w:r>
          </w:p>
          <w:p w14:paraId="6856317E">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6、喷嘴转速:30±2r/min</w:t>
            </w:r>
          </w:p>
          <w:p w14:paraId="732CF249">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7、喷嘴口与筛网距离:2-8mm</w:t>
            </w:r>
          </w:p>
        </w:tc>
      </w:tr>
      <w:tr w14:paraId="6725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832" w:type="dxa"/>
            <w:vAlign w:val="center"/>
          </w:tcPr>
          <w:p w14:paraId="32C7E38A">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6</w:t>
            </w:r>
          </w:p>
        </w:tc>
        <w:tc>
          <w:tcPr>
            <w:tcW w:w="2468" w:type="dxa"/>
            <w:vAlign w:val="center"/>
          </w:tcPr>
          <w:p w14:paraId="78C71807">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rPr>
            </w:pPr>
            <w:r>
              <w:rPr>
                <w:rFonts w:hint="eastAsia" w:ascii="宋体" w:hAnsi="宋体" w:eastAsia="宋体" w:cs="宋体"/>
                <w:sz w:val="24"/>
                <w:szCs w:val="24"/>
                <w:highlight w:val="none"/>
              </w:rPr>
              <w:t>◆</w:t>
            </w:r>
            <w:r>
              <w:rPr>
                <w:rFonts w:hint="eastAsia" w:ascii="宋体" w:hAnsi="宋体" w:eastAsia="宋体" w:cs="宋体"/>
                <w:i w:val="0"/>
                <w:iCs w:val="0"/>
                <w:caps w:val="0"/>
                <w:color w:val="0F1115"/>
                <w:spacing w:val="0"/>
                <w:sz w:val="24"/>
                <w:szCs w:val="24"/>
                <w:highlight w:val="none"/>
                <w:shd w:val="clear" w:fill="FFFFFF"/>
                <w:vertAlign w:val="baseline"/>
              </w:rPr>
              <w:t>微机控制钢绞线应力松弛试验机</w:t>
            </w:r>
          </w:p>
        </w:tc>
        <w:tc>
          <w:tcPr>
            <w:tcW w:w="696" w:type="dxa"/>
            <w:vAlign w:val="center"/>
          </w:tcPr>
          <w:p w14:paraId="37E502F9">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w:t>
            </w:r>
          </w:p>
        </w:tc>
        <w:tc>
          <w:tcPr>
            <w:tcW w:w="732" w:type="dxa"/>
            <w:vAlign w:val="center"/>
          </w:tcPr>
          <w:p w14:paraId="6101A652">
            <w:pPr>
              <w:widowControl w:val="0"/>
              <w:spacing w:line="240" w:lineRule="auto"/>
              <w:jc w:val="center"/>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台</w:t>
            </w:r>
          </w:p>
        </w:tc>
        <w:tc>
          <w:tcPr>
            <w:tcW w:w="4590" w:type="dxa"/>
            <w:vAlign w:val="center"/>
          </w:tcPr>
          <w:p w14:paraId="5CFBA41B">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技术参数：</w:t>
            </w:r>
          </w:p>
          <w:p w14:paraId="1957815C">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1、最大松弛试验力：500KN ；</w:t>
            </w:r>
          </w:p>
          <w:p w14:paraId="110BF4C5">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2、准确度等级： 1 级；</w:t>
            </w:r>
          </w:p>
          <w:p w14:paraId="2D203321">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3、示值相对误差：±1%；</w:t>
            </w:r>
          </w:p>
          <w:p w14:paraId="686172EA">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4、有效测量范围：1%-100%F·S（全量程不分档）；</w:t>
            </w:r>
          </w:p>
          <w:p w14:paraId="291176EA">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5、试验力分辨力：1/±500000F.S（全程分辨力不变）；</w:t>
            </w:r>
          </w:p>
          <w:p w14:paraId="08BDC661">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6、变形测量范围：0.2%～100%FS；</w:t>
            </w:r>
          </w:p>
          <w:p w14:paraId="6B10CA77">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7、变形测量分辨力：0.001mm；</w:t>
            </w:r>
          </w:p>
          <w:p w14:paraId="1FD0E8F0">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8、钢绞线松弛变形标距：100-1400mm；</w:t>
            </w:r>
          </w:p>
          <w:p w14:paraId="22CFB368">
            <w:pPr>
              <w:widowControl w:val="0"/>
              <w:spacing w:line="240" w:lineRule="auto"/>
              <w:jc w:val="left"/>
              <w:rPr>
                <w:rFonts w:hint="eastAsia"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9、松弛丝杠行程：0-200 mm；</w:t>
            </w:r>
          </w:p>
          <w:p w14:paraId="1529CDAA">
            <w:pPr>
              <w:widowControl w:val="0"/>
              <w:spacing w:line="240" w:lineRule="auto"/>
              <w:jc w:val="left"/>
              <w:rPr>
                <w:rFonts w:hint="default" w:ascii="宋体" w:hAnsi="宋体" w:eastAsia="宋体" w:cs="宋体"/>
                <w:i w:val="0"/>
                <w:iCs w:val="0"/>
                <w:caps w:val="0"/>
                <w:color w:val="0F1115"/>
                <w:spacing w:val="0"/>
                <w:sz w:val="24"/>
                <w:szCs w:val="24"/>
                <w:highlight w:val="none"/>
                <w:shd w:val="clear" w:fill="FFFFFF"/>
                <w:vertAlign w:val="baseline"/>
                <w:lang w:val="en-US" w:eastAsia="zh-CN"/>
              </w:rPr>
            </w:pPr>
            <w:r>
              <w:rPr>
                <w:rFonts w:hint="eastAsia" w:ascii="宋体" w:hAnsi="宋体" w:eastAsia="宋体" w:cs="宋体"/>
                <w:i w:val="0"/>
                <w:iCs w:val="0"/>
                <w:caps w:val="0"/>
                <w:color w:val="0F1115"/>
                <w:spacing w:val="0"/>
                <w:sz w:val="24"/>
                <w:szCs w:val="24"/>
                <w:highlight w:val="none"/>
                <w:shd w:val="clear" w:fill="FFFFFF"/>
                <w:vertAlign w:val="baseline"/>
                <w:lang w:val="en-US" w:eastAsia="zh-CN"/>
              </w:rPr>
              <w:t>10、试样长度：≥2900mm；</w:t>
            </w:r>
          </w:p>
        </w:tc>
      </w:tr>
    </w:tbl>
    <w:p w14:paraId="35ED8051">
      <w:pPr>
        <w:numPr>
          <w:ilvl w:val="0"/>
          <w:numId w:val="0"/>
        </w:numPr>
        <w:rPr>
          <w:rFonts w:hint="default" w:eastAsia="宋体"/>
          <w:highlight w:val="none"/>
          <w:lang w:val="en-US" w:eastAsia="zh-CN"/>
        </w:rPr>
      </w:pPr>
    </w:p>
    <w:p w14:paraId="4D9F9E1C">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二、供货期要求</w:t>
      </w:r>
    </w:p>
    <w:p w14:paraId="36FCBBAE">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自合同签订生效后20个日历日内须完成项目整体验收工作。</w:t>
      </w:r>
    </w:p>
    <w:p w14:paraId="4BF4D11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三、质保要求</w:t>
      </w:r>
    </w:p>
    <w:p w14:paraId="22CF7754">
      <w:pPr>
        <w:keepNext w:val="0"/>
        <w:keepLines w:val="0"/>
        <w:pageBreakBefore w:val="0"/>
        <w:widowControl w:val="0"/>
        <w:tabs>
          <w:tab w:val="left" w:pos="3240"/>
          <w:tab w:val="left" w:pos="3420"/>
        </w:tabs>
        <w:kinsoku/>
        <w:wordWrap/>
        <w:overflowPunct/>
        <w:topLinePunct w:val="0"/>
        <w:autoSpaceDE/>
        <w:autoSpaceDN/>
        <w:bidi w:val="0"/>
        <w:adjustRightInd/>
        <w:snapToGrid/>
        <w:spacing w:after="0" w:line="360" w:lineRule="auto"/>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项目采购的所有设备，自验收合格之日起，提供不小于</w:t>
      </w:r>
      <w:r>
        <w:rPr>
          <w:rFonts w:hint="eastAsia" w:ascii="宋体" w:hAnsi="宋体" w:cs="宋体"/>
          <w:bCs/>
          <w:sz w:val="24"/>
          <w:szCs w:val="24"/>
          <w:highlight w:val="none"/>
          <w:lang w:val="en-US" w:eastAsia="zh-CN"/>
        </w:rPr>
        <w:t>24</w:t>
      </w:r>
      <w:r>
        <w:rPr>
          <w:rFonts w:hint="eastAsia" w:ascii="宋体" w:hAnsi="宋体" w:eastAsia="宋体" w:cs="宋体"/>
          <w:bCs/>
          <w:sz w:val="24"/>
          <w:szCs w:val="24"/>
          <w:highlight w:val="none"/>
          <w:lang w:val="en-US" w:eastAsia="zh-CN"/>
        </w:rPr>
        <w:t>个月的整机质保服务。投标人应承诺严格按照采购人的需求提供质保期服务，未承诺评标时不认可。</w:t>
      </w:r>
    </w:p>
    <w:p w14:paraId="701C83B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default" w:ascii="宋体" w:hAnsi="宋体" w:eastAsia="宋体" w:cs="宋体"/>
          <w:sz w:val="24"/>
          <w:szCs w:val="32"/>
          <w:highlight w:val="none"/>
          <w:lang w:val="en-US" w:eastAsia="zh-CN"/>
        </w:rPr>
      </w:pPr>
      <w:r>
        <w:rPr>
          <w:rFonts w:hint="eastAsia" w:ascii="宋体" w:hAnsi="宋体" w:eastAsia="宋体" w:cs="宋体"/>
          <w:sz w:val="24"/>
          <w:szCs w:val="32"/>
          <w:highlight w:val="none"/>
          <w:lang w:val="en-US" w:eastAsia="zh-CN"/>
        </w:rPr>
        <w:t>四</w:t>
      </w:r>
      <w:r>
        <w:rPr>
          <w:rFonts w:hint="default" w:ascii="宋体" w:hAnsi="宋体" w:eastAsia="宋体" w:cs="宋体"/>
          <w:sz w:val="24"/>
          <w:szCs w:val="32"/>
          <w:highlight w:val="none"/>
          <w:lang w:val="en-US" w:eastAsia="zh-CN"/>
        </w:rPr>
        <w:t>、验收标准</w:t>
      </w:r>
    </w:p>
    <w:p w14:paraId="34614E5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default" w:ascii="宋体" w:hAnsi="宋体" w:eastAsia="宋体" w:cs="宋体"/>
          <w:sz w:val="24"/>
          <w:szCs w:val="32"/>
          <w:highlight w:val="none"/>
          <w:lang w:val="en-US" w:eastAsia="zh-CN"/>
        </w:rPr>
      </w:pPr>
      <w:r>
        <w:rPr>
          <w:rFonts w:hint="default" w:ascii="宋体" w:hAnsi="宋体" w:eastAsia="宋体" w:cs="宋体"/>
          <w:sz w:val="24"/>
          <w:szCs w:val="32"/>
          <w:highlight w:val="none"/>
          <w:lang w:val="en-US" w:eastAsia="zh-CN"/>
        </w:rPr>
        <w:t>1.中标人应提供给招标人与招标文件相符的设备的品名、规格、型号或数量。招标人在验收时，如有不符之处，招标人有权退回设备并向中标人提出索赔。</w:t>
      </w:r>
    </w:p>
    <w:p w14:paraId="4E52533A">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default" w:ascii="宋体" w:hAnsi="宋体" w:eastAsia="宋体" w:cs="宋体"/>
          <w:sz w:val="24"/>
          <w:szCs w:val="32"/>
          <w:highlight w:val="none"/>
          <w:lang w:val="en-US" w:eastAsia="zh-CN"/>
        </w:rPr>
      </w:pPr>
      <w:r>
        <w:rPr>
          <w:rFonts w:hint="default" w:ascii="宋体" w:hAnsi="宋体" w:eastAsia="宋体" w:cs="宋体"/>
          <w:sz w:val="24"/>
          <w:szCs w:val="32"/>
          <w:highlight w:val="none"/>
          <w:lang w:val="en-US" w:eastAsia="zh-CN"/>
        </w:rPr>
        <w:t>2. 设备经检定校准后，中标人对设备的技术参数进行设备确认，经设备确认合格则为验收合格。若设备确认不合格，招标人有权选择无条件退货或要求中标人换货，中标人需承担退换货全部费用以及由此导致的经济损失、工期延误等一切赔偿责任。</w:t>
      </w:r>
    </w:p>
    <w:p w14:paraId="5ADF60B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default" w:ascii="宋体" w:hAnsi="宋体" w:eastAsia="宋体" w:cs="宋体"/>
          <w:sz w:val="24"/>
          <w:szCs w:val="32"/>
          <w:highlight w:val="none"/>
          <w:lang w:val="en-US" w:eastAsia="zh-CN"/>
        </w:rPr>
      </w:pPr>
      <w:r>
        <w:rPr>
          <w:rFonts w:hint="eastAsia" w:ascii="宋体" w:hAnsi="宋体" w:eastAsia="宋体" w:cs="宋体"/>
          <w:sz w:val="24"/>
          <w:szCs w:val="32"/>
          <w:highlight w:val="none"/>
          <w:lang w:val="en-US" w:eastAsia="zh-CN"/>
        </w:rPr>
        <w:t>五</w:t>
      </w:r>
      <w:r>
        <w:rPr>
          <w:rFonts w:hint="default" w:ascii="宋体" w:hAnsi="宋体" w:eastAsia="宋体" w:cs="宋体"/>
          <w:sz w:val="24"/>
          <w:szCs w:val="32"/>
          <w:highlight w:val="none"/>
          <w:lang w:val="en-US" w:eastAsia="zh-CN"/>
        </w:rPr>
        <w:t>、培训要求</w:t>
      </w:r>
    </w:p>
    <w:p w14:paraId="3AA60C5B">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default" w:ascii="宋体" w:hAnsi="宋体" w:eastAsia="宋体" w:cs="宋体"/>
          <w:sz w:val="24"/>
          <w:szCs w:val="32"/>
          <w:highlight w:val="none"/>
          <w:lang w:val="en-US" w:eastAsia="zh-CN"/>
        </w:rPr>
      </w:pPr>
      <w:r>
        <w:rPr>
          <w:rFonts w:hint="default" w:ascii="宋体" w:hAnsi="宋体" w:eastAsia="宋体" w:cs="宋体"/>
          <w:sz w:val="24"/>
          <w:szCs w:val="32"/>
          <w:highlight w:val="none"/>
          <w:lang w:val="en-US" w:eastAsia="zh-CN"/>
        </w:rPr>
        <w:t>设备培训期间，中标人应安排不少于两人对设备进行理论培训和实际操作培训，直至操作人员熟练掌握使用操作及日常设备维护，操作人员具备自行校验其数据结果的误差及精度验证的能力。</w:t>
      </w:r>
    </w:p>
    <w:p w14:paraId="2EB04286">
      <w:pPr>
        <w:spacing w:line="360" w:lineRule="auto"/>
        <w:jc w:val="center"/>
        <w:outlineLvl w:val="0"/>
        <w:rPr>
          <w:b/>
          <w:sz w:val="36"/>
          <w:szCs w:val="36"/>
          <w:highlight w:val="none"/>
        </w:rPr>
      </w:pPr>
    </w:p>
    <w:p w14:paraId="20A63D51">
      <w:pPr>
        <w:spacing w:line="360" w:lineRule="auto"/>
        <w:jc w:val="center"/>
        <w:outlineLvl w:val="0"/>
        <w:rPr>
          <w:b/>
          <w:sz w:val="36"/>
          <w:szCs w:val="36"/>
          <w:highlight w:val="none"/>
        </w:rPr>
        <w:sectPr>
          <w:footerReference r:id="rId23" w:type="default"/>
          <w:pgSz w:w="11907" w:h="16840"/>
          <w:pgMar w:top="1418" w:right="1134" w:bottom="1418" w:left="1701" w:header="851" w:footer="851" w:gutter="0"/>
          <w:pgNumType w:fmt="decimal"/>
          <w:cols w:space="720" w:num="1"/>
          <w:docGrid w:linePitch="462" w:charSpace="0"/>
        </w:sectPr>
      </w:pPr>
    </w:p>
    <w:p w14:paraId="6C02B77E">
      <w:pPr>
        <w:spacing w:line="360" w:lineRule="auto"/>
        <w:jc w:val="center"/>
        <w:outlineLvl w:val="0"/>
        <w:rPr>
          <w:b/>
          <w:sz w:val="36"/>
          <w:szCs w:val="36"/>
          <w:highlight w:val="none"/>
        </w:rPr>
      </w:pPr>
      <w:r>
        <w:rPr>
          <w:b/>
          <w:sz w:val="36"/>
          <w:szCs w:val="36"/>
          <w:highlight w:val="none"/>
        </w:rPr>
        <w:t>第六章   拟签订的合同文本</w:t>
      </w:r>
      <w:bookmarkEnd w:id="839"/>
    </w:p>
    <w:p w14:paraId="3A924628">
      <w:pPr>
        <w:spacing w:before="120" w:line="360" w:lineRule="auto"/>
        <w:rPr>
          <w:rFonts w:ascii="宋体" w:hAnsi="宋体" w:eastAsia="宋体"/>
          <w:sz w:val="24"/>
          <w:szCs w:val="24"/>
          <w:highlight w:val="none"/>
          <w:lang w:eastAsia="zh-CN"/>
        </w:rPr>
      </w:pPr>
    </w:p>
    <w:p w14:paraId="02CAE3E0">
      <w:pPr>
        <w:widowControl w:val="0"/>
        <w:kinsoku/>
        <w:autoSpaceDE/>
        <w:autoSpaceDN/>
        <w:adjustRightInd/>
        <w:snapToGrid/>
        <w:spacing w:line="580" w:lineRule="exact"/>
        <w:ind w:firstLine="630" w:firstLineChars="300"/>
        <w:jc w:val="both"/>
        <w:textAlignment w:val="auto"/>
        <w:rPr>
          <w:rFonts w:ascii="Times New Roman" w:hAnsi="Times New Roman" w:eastAsia="宋体" w:cs="Times New Roman"/>
          <w:snapToGrid/>
          <w:color w:val="auto"/>
          <w:kern w:val="2"/>
          <w:szCs w:val="24"/>
          <w:highlight w:val="none"/>
          <w:lang w:eastAsia="zh-CN"/>
        </w:rPr>
      </w:pPr>
      <w:bookmarkStart w:id="840" w:name="_Toc513653211"/>
    </w:p>
    <w:p w14:paraId="3C94AEF7">
      <w:pPr>
        <w:spacing w:line="0" w:lineRule="atLeast"/>
        <w:jc w:val="center"/>
        <w:textAlignment w:val="bottom"/>
        <w:rPr>
          <w:b/>
          <w:spacing w:val="160"/>
          <w:sz w:val="36"/>
          <w:szCs w:val="36"/>
          <w:highlight w:val="none"/>
          <w:lang w:eastAsia="zh-CN"/>
        </w:rPr>
      </w:pPr>
    </w:p>
    <w:p w14:paraId="2F09021D">
      <w:pPr>
        <w:spacing w:line="0" w:lineRule="atLeast"/>
        <w:jc w:val="center"/>
        <w:textAlignment w:val="bottom"/>
        <w:rPr>
          <w:b/>
          <w:spacing w:val="160"/>
          <w:highlight w:val="none"/>
        </w:rPr>
      </w:pPr>
      <w:r>
        <w:rPr>
          <w:rFonts w:hint="eastAsia"/>
          <w:b/>
          <w:spacing w:val="160"/>
          <w:sz w:val="36"/>
          <w:szCs w:val="36"/>
          <w:highlight w:val="none"/>
        </w:rPr>
        <w:t>设备</w:t>
      </w:r>
      <w:r>
        <w:rPr>
          <w:b/>
          <w:spacing w:val="160"/>
          <w:sz w:val="36"/>
          <w:szCs w:val="36"/>
          <w:highlight w:val="none"/>
        </w:rPr>
        <w:t>购</w:t>
      </w:r>
      <w:r>
        <w:rPr>
          <w:rFonts w:hint="eastAsia"/>
          <w:b/>
          <w:spacing w:val="160"/>
          <w:sz w:val="36"/>
          <w:szCs w:val="36"/>
          <w:highlight w:val="none"/>
        </w:rPr>
        <w:t>置</w:t>
      </w:r>
      <w:r>
        <w:rPr>
          <w:b/>
          <w:spacing w:val="160"/>
          <w:sz w:val="36"/>
          <w:szCs w:val="36"/>
          <w:highlight w:val="none"/>
        </w:rPr>
        <w:t>合同</w:t>
      </w:r>
    </w:p>
    <w:tbl>
      <w:tblPr>
        <w:tblStyle w:val="43"/>
        <w:tblW w:w="8634" w:type="dxa"/>
        <w:jc w:val="center"/>
        <w:tblLayout w:type="fixed"/>
        <w:tblCellMar>
          <w:top w:w="0" w:type="dxa"/>
          <w:left w:w="108" w:type="dxa"/>
          <w:bottom w:w="0" w:type="dxa"/>
          <w:right w:w="108" w:type="dxa"/>
        </w:tblCellMar>
      </w:tblPr>
      <w:tblGrid>
        <w:gridCol w:w="3969"/>
        <w:gridCol w:w="4665"/>
      </w:tblGrid>
      <w:tr w14:paraId="04FD302C">
        <w:tblPrEx>
          <w:tblCellMar>
            <w:top w:w="0" w:type="dxa"/>
            <w:left w:w="108" w:type="dxa"/>
            <w:bottom w:w="0" w:type="dxa"/>
            <w:right w:w="108" w:type="dxa"/>
          </w:tblCellMar>
        </w:tblPrEx>
        <w:trPr>
          <w:trHeight w:val="1429" w:hRule="atLeast"/>
          <w:jc w:val="center"/>
        </w:trPr>
        <w:tc>
          <w:tcPr>
            <w:tcW w:w="3969" w:type="dxa"/>
            <w:vAlign w:val="center"/>
          </w:tcPr>
          <w:p w14:paraId="07A2EEDA">
            <w:pPr>
              <w:spacing w:line="0" w:lineRule="atLeast"/>
              <w:textAlignment w:val="bottom"/>
              <w:rPr>
                <w:bCs/>
                <w:highlight w:val="none"/>
              </w:rPr>
            </w:pPr>
          </w:p>
        </w:tc>
        <w:tc>
          <w:tcPr>
            <w:tcW w:w="4665" w:type="dxa"/>
            <w:vAlign w:val="center"/>
          </w:tcPr>
          <w:p w14:paraId="10B1CC48">
            <w:pPr>
              <w:wordWrap w:val="0"/>
              <w:spacing w:after="120" w:afterLines="50"/>
              <w:textAlignment w:val="bottom"/>
              <w:rPr>
                <w:bCs/>
                <w:highlight w:val="none"/>
              </w:rPr>
            </w:pPr>
            <w:r>
              <w:rPr>
                <w:bCs/>
                <w:highlight w:val="none"/>
              </w:rPr>
              <w:t>合同编号：</w:t>
            </w:r>
            <w:r>
              <w:rPr>
                <w:rFonts w:hint="eastAsia"/>
                <w:bCs/>
                <w:highlight w:val="none"/>
              </w:rPr>
              <w:t xml:space="preserve">     </w:t>
            </w:r>
          </w:p>
          <w:p w14:paraId="0FF6AAA5">
            <w:pPr>
              <w:wordWrap w:val="0"/>
              <w:spacing w:after="120" w:afterLines="50"/>
              <w:textAlignment w:val="bottom"/>
              <w:rPr>
                <w:bCs/>
                <w:highlight w:val="none"/>
              </w:rPr>
            </w:pPr>
            <w:r>
              <w:rPr>
                <w:bCs/>
                <w:highlight w:val="none"/>
              </w:rPr>
              <w:t>日    期：</w:t>
            </w:r>
          </w:p>
        </w:tc>
      </w:tr>
      <w:tr w14:paraId="7656E2B7">
        <w:tblPrEx>
          <w:tblCellMar>
            <w:top w:w="0" w:type="dxa"/>
            <w:left w:w="108" w:type="dxa"/>
            <w:bottom w:w="0" w:type="dxa"/>
            <w:right w:w="108" w:type="dxa"/>
          </w:tblCellMar>
        </w:tblPrEx>
        <w:trPr>
          <w:jc w:val="center"/>
        </w:trPr>
        <w:tc>
          <w:tcPr>
            <w:tcW w:w="3969" w:type="dxa"/>
          </w:tcPr>
          <w:p w14:paraId="002DAC41">
            <w:pPr>
              <w:spacing w:before="60" w:after="60" w:line="360" w:lineRule="auto"/>
              <w:ind w:left="882" w:hanging="882" w:hangingChars="366"/>
              <w:textAlignment w:val="bottom"/>
              <w:rPr>
                <w:rFonts w:asciiTheme="minorEastAsia" w:hAnsiTheme="minorEastAsia" w:eastAsiaTheme="minorEastAsia"/>
                <w:b/>
                <w:sz w:val="24"/>
                <w:highlight w:val="none"/>
                <w:lang w:eastAsia="zh-CN"/>
              </w:rPr>
            </w:pPr>
            <w:r>
              <w:rPr>
                <w:rFonts w:asciiTheme="minorEastAsia" w:hAnsiTheme="minorEastAsia" w:eastAsiaTheme="minorEastAsia"/>
                <w:b/>
                <w:sz w:val="24"/>
                <w:highlight w:val="none"/>
                <w:lang w:eastAsia="zh-CN"/>
              </w:rPr>
              <w:t>买方：</w:t>
            </w:r>
            <w:r>
              <w:rPr>
                <w:rFonts w:hint="eastAsia" w:asciiTheme="minorEastAsia" w:hAnsiTheme="minorEastAsia" w:eastAsiaTheme="minorEastAsia"/>
                <w:b/>
                <w:sz w:val="24"/>
                <w:highlight w:val="none"/>
                <w:lang w:eastAsia="zh-CN"/>
              </w:rPr>
              <w:t>北京市交通运输综合执法总队</w:t>
            </w:r>
          </w:p>
        </w:tc>
        <w:tc>
          <w:tcPr>
            <w:tcW w:w="4665" w:type="dxa"/>
          </w:tcPr>
          <w:p w14:paraId="7335E9CA">
            <w:pPr>
              <w:spacing w:before="60" w:after="60" w:line="360" w:lineRule="auto"/>
              <w:ind w:left="882" w:hanging="882" w:hangingChars="366"/>
              <w:textAlignment w:val="bottom"/>
              <w:rPr>
                <w:rFonts w:asciiTheme="minorEastAsia" w:hAnsiTheme="minorEastAsia" w:eastAsiaTheme="minorEastAsia"/>
                <w:b/>
                <w:sz w:val="24"/>
                <w:highlight w:val="none"/>
              </w:rPr>
            </w:pPr>
            <w:r>
              <w:rPr>
                <w:rFonts w:asciiTheme="minorEastAsia" w:hAnsiTheme="minorEastAsia" w:eastAsiaTheme="minorEastAsia"/>
                <w:b/>
                <w:sz w:val="24"/>
                <w:highlight w:val="none"/>
              </w:rPr>
              <w:t>卖方：</w:t>
            </w:r>
          </w:p>
        </w:tc>
      </w:tr>
      <w:tr w14:paraId="494C6631">
        <w:tblPrEx>
          <w:tblCellMar>
            <w:top w:w="0" w:type="dxa"/>
            <w:left w:w="108" w:type="dxa"/>
            <w:bottom w:w="0" w:type="dxa"/>
            <w:right w:w="108" w:type="dxa"/>
          </w:tblCellMar>
        </w:tblPrEx>
        <w:trPr>
          <w:jc w:val="center"/>
        </w:trPr>
        <w:tc>
          <w:tcPr>
            <w:tcW w:w="3969" w:type="dxa"/>
          </w:tcPr>
          <w:p w14:paraId="7E448A20">
            <w:pPr>
              <w:spacing w:before="60" w:after="60" w:line="360" w:lineRule="auto"/>
              <w:ind w:left="882" w:hanging="882" w:hangingChars="366"/>
              <w:textAlignment w:val="bottom"/>
              <w:rPr>
                <w:rFonts w:asciiTheme="minorEastAsia" w:hAnsiTheme="minorEastAsia" w:eastAsiaTheme="minorEastAsia"/>
                <w:b/>
                <w:sz w:val="24"/>
                <w:highlight w:val="none"/>
                <w:lang w:eastAsia="zh-CN"/>
              </w:rPr>
            </w:pPr>
            <w:r>
              <w:rPr>
                <w:rFonts w:asciiTheme="minorEastAsia" w:hAnsiTheme="minorEastAsia" w:eastAsiaTheme="minorEastAsia"/>
                <w:b/>
                <w:sz w:val="24"/>
                <w:highlight w:val="none"/>
                <w:lang w:eastAsia="zh-CN"/>
              </w:rPr>
              <w:t>地址</w:t>
            </w:r>
            <w:r>
              <w:rPr>
                <w:rFonts w:hint="eastAsia" w:asciiTheme="minorEastAsia" w:hAnsiTheme="minorEastAsia" w:eastAsiaTheme="minorEastAsia"/>
                <w:b/>
                <w:sz w:val="24"/>
                <w:highlight w:val="none"/>
                <w:lang w:eastAsia="zh-CN"/>
              </w:rPr>
              <w:t>：</w:t>
            </w:r>
            <w:r>
              <w:rPr>
                <w:rFonts w:asciiTheme="minorEastAsia" w:hAnsiTheme="minorEastAsia" w:eastAsiaTheme="minorEastAsia"/>
                <w:b/>
                <w:sz w:val="24"/>
                <w:highlight w:val="none"/>
                <w:lang w:eastAsia="zh-CN"/>
              </w:rPr>
              <w:t xml:space="preserve"> </w:t>
            </w:r>
          </w:p>
        </w:tc>
        <w:tc>
          <w:tcPr>
            <w:tcW w:w="4665" w:type="dxa"/>
          </w:tcPr>
          <w:p w14:paraId="2673F360">
            <w:pPr>
              <w:spacing w:before="60" w:after="60" w:line="360" w:lineRule="auto"/>
              <w:textAlignment w:val="bottom"/>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地址：</w:t>
            </w:r>
          </w:p>
        </w:tc>
      </w:tr>
      <w:tr w14:paraId="1BF45649">
        <w:tblPrEx>
          <w:tblCellMar>
            <w:top w:w="0" w:type="dxa"/>
            <w:left w:w="108" w:type="dxa"/>
            <w:bottom w:w="0" w:type="dxa"/>
            <w:right w:w="108" w:type="dxa"/>
          </w:tblCellMar>
        </w:tblPrEx>
        <w:trPr>
          <w:jc w:val="center"/>
        </w:trPr>
        <w:tc>
          <w:tcPr>
            <w:tcW w:w="3969" w:type="dxa"/>
          </w:tcPr>
          <w:p w14:paraId="12F9481C">
            <w:pPr>
              <w:spacing w:before="60" w:after="60" w:line="360" w:lineRule="auto"/>
              <w:ind w:left="882" w:hanging="882" w:hangingChars="366"/>
              <w:textAlignment w:val="bottom"/>
              <w:rPr>
                <w:rFonts w:asciiTheme="minorEastAsia" w:hAnsiTheme="minorEastAsia" w:eastAsiaTheme="minorEastAsia"/>
                <w:b/>
                <w:sz w:val="24"/>
                <w:highlight w:val="none"/>
              </w:rPr>
            </w:pPr>
            <w:r>
              <w:rPr>
                <w:rFonts w:asciiTheme="minorEastAsia" w:hAnsiTheme="minorEastAsia" w:eastAsiaTheme="minorEastAsia"/>
                <w:b/>
                <w:sz w:val="24"/>
                <w:highlight w:val="none"/>
              </w:rPr>
              <w:t>电话：</w:t>
            </w:r>
          </w:p>
        </w:tc>
        <w:tc>
          <w:tcPr>
            <w:tcW w:w="4665" w:type="dxa"/>
          </w:tcPr>
          <w:p w14:paraId="005019A4">
            <w:pPr>
              <w:spacing w:before="60" w:after="60" w:line="360" w:lineRule="auto"/>
              <w:ind w:left="882" w:hanging="882" w:hangingChars="366"/>
              <w:textAlignment w:val="bottom"/>
              <w:rPr>
                <w:rFonts w:asciiTheme="minorEastAsia" w:hAnsiTheme="minorEastAsia" w:eastAsiaTheme="minorEastAsia"/>
                <w:b/>
                <w:sz w:val="24"/>
                <w:highlight w:val="none"/>
              </w:rPr>
            </w:pPr>
            <w:r>
              <w:rPr>
                <w:rFonts w:asciiTheme="minorEastAsia" w:hAnsiTheme="minorEastAsia" w:eastAsiaTheme="minorEastAsia"/>
                <w:b/>
                <w:sz w:val="24"/>
                <w:highlight w:val="none"/>
              </w:rPr>
              <w:t>电话：</w:t>
            </w:r>
          </w:p>
        </w:tc>
      </w:tr>
      <w:tr w14:paraId="559BBF6E">
        <w:tblPrEx>
          <w:tblCellMar>
            <w:top w:w="0" w:type="dxa"/>
            <w:left w:w="108" w:type="dxa"/>
            <w:bottom w:w="0" w:type="dxa"/>
            <w:right w:w="108" w:type="dxa"/>
          </w:tblCellMar>
        </w:tblPrEx>
        <w:trPr>
          <w:jc w:val="center"/>
        </w:trPr>
        <w:tc>
          <w:tcPr>
            <w:tcW w:w="3969" w:type="dxa"/>
          </w:tcPr>
          <w:p w14:paraId="079F00B9">
            <w:pPr>
              <w:spacing w:before="60" w:after="60" w:line="360" w:lineRule="auto"/>
              <w:ind w:left="882" w:hanging="882" w:hangingChars="366"/>
              <w:textAlignment w:val="bottom"/>
              <w:rPr>
                <w:rFonts w:asciiTheme="minorEastAsia" w:hAnsiTheme="minorEastAsia" w:eastAsiaTheme="minorEastAsia"/>
                <w:b/>
                <w:sz w:val="24"/>
                <w:highlight w:val="none"/>
              </w:rPr>
            </w:pPr>
            <w:r>
              <w:rPr>
                <w:rFonts w:asciiTheme="minorEastAsia" w:hAnsiTheme="minorEastAsia" w:eastAsiaTheme="minorEastAsia"/>
                <w:b/>
                <w:sz w:val="24"/>
                <w:highlight w:val="none"/>
              </w:rPr>
              <w:t>传真：</w:t>
            </w:r>
          </w:p>
        </w:tc>
        <w:tc>
          <w:tcPr>
            <w:tcW w:w="4665" w:type="dxa"/>
          </w:tcPr>
          <w:p w14:paraId="79EB5EAB">
            <w:pPr>
              <w:spacing w:before="60" w:after="60" w:line="360" w:lineRule="auto"/>
              <w:ind w:left="882" w:hanging="882" w:hangingChars="366"/>
              <w:textAlignment w:val="bottom"/>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传真：</w:t>
            </w:r>
          </w:p>
        </w:tc>
      </w:tr>
      <w:tr w14:paraId="4E6B8A75">
        <w:tblPrEx>
          <w:tblCellMar>
            <w:top w:w="0" w:type="dxa"/>
            <w:left w:w="108" w:type="dxa"/>
            <w:bottom w:w="0" w:type="dxa"/>
            <w:right w:w="108" w:type="dxa"/>
          </w:tblCellMar>
        </w:tblPrEx>
        <w:trPr>
          <w:jc w:val="center"/>
        </w:trPr>
        <w:tc>
          <w:tcPr>
            <w:tcW w:w="3969" w:type="dxa"/>
          </w:tcPr>
          <w:p w14:paraId="530BBBCC">
            <w:pPr>
              <w:spacing w:before="60" w:after="60" w:line="360" w:lineRule="auto"/>
              <w:ind w:left="882" w:hanging="882" w:hangingChars="366"/>
              <w:textAlignment w:val="bottom"/>
              <w:rPr>
                <w:rFonts w:asciiTheme="minorEastAsia" w:hAnsiTheme="minorEastAsia" w:eastAsiaTheme="minorEastAsia"/>
                <w:b/>
                <w:sz w:val="24"/>
                <w:highlight w:val="none"/>
              </w:rPr>
            </w:pPr>
            <w:r>
              <w:rPr>
                <w:rFonts w:asciiTheme="minorEastAsia" w:hAnsiTheme="minorEastAsia" w:eastAsiaTheme="minorEastAsia"/>
                <w:b/>
                <w:sz w:val="24"/>
                <w:highlight w:val="none"/>
              </w:rPr>
              <w:t>联系人：</w:t>
            </w:r>
          </w:p>
        </w:tc>
        <w:tc>
          <w:tcPr>
            <w:tcW w:w="4665" w:type="dxa"/>
          </w:tcPr>
          <w:p w14:paraId="04305CFA">
            <w:pPr>
              <w:spacing w:before="60" w:after="60" w:line="360" w:lineRule="auto"/>
              <w:ind w:left="882" w:hanging="882" w:hangingChars="366"/>
              <w:textAlignment w:val="bottom"/>
              <w:rPr>
                <w:rFonts w:asciiTheme="minorEastAsia" w:hAnsiTheme="minorEastAsia" w:eastAsiaTheme="minorEastAsia"/>
                <w:b/>
                <w:sz w:val="24"/>
                <w:highlight w:val="none"/>
              </w:rPr>
            </w:pPr>
            <w:r>
              <w:rPr>
                <w:rFonts w:asciiTheme="minorEastAsia" w:hAnsiTheme="minorEastAsia" w:eastAsiaTheme="minorEastAsia"/>
                <w:b/>
                <w:sz w:val="24"/>
                <w:highlight w:val="none"/>
              </w:rPr>
              <w:t>联系人：</w:t>
            </w:r>
          </w:p>
        </w:tc>
      </w:tr>
      <w:tr w14:paraId="533D0B0C">
        <w:tblPrEx>
          <w:tblCellMar>
            <w:top w:w="0" w:type="dxa"/>
            <w:left w:w="108" w:type="dxa"/>
            <w:bottom w:w="0" w:type="dxa"/>
            <w:right w:w="108" w:type="dxa"/>
          </w:tblCellMar>
        </w:tblPrEx>
        <w:trPr>
          <w:jc w:val="center"/>
        </w:trPr>
        <w:tc>
          <w:tcPr>
            <w:tcW w:w="3969" w:type="dxa"/>
          </w:tcPr>
          <w:p w14:paraId="0EAB87B8">
            <w:pPr>
              <w:spacing w:before="60" w:after="60" w:line="360" w:lineRule="auto"/>
              <w:textAlignment w:val="bottom"/>
              <w:rPr>
                <w:rFonts w:asciiTheme="minorEastAsia" w:hAnsiTheme="minorEastAsia" w:eastAsiaTheme="minorEastAsia"/>
                <w:b/>
                <w:sz w:val="24"/>
                <w:highlight w:val="none"/>
              </w:rPr>
            </w:pPr>
          </w:p>
        </w:tc>
        <w:tc>
          <w:tcPr>
            <w:tcW w:w="4665" w:type="dxa"/>
          </w:tcPr>
          <w:p w14:paraId="65824FD2">
            <w:pPr>
              <w:spacing w:before="60" w:after="60" w:line="360" w:lineRule="auto"/>
              <w:ind w:left="646" w:hanging="646" w:hangingChars="268"/>
              <w:textAlignment w:val="bottom"/>
              <w:rPr>
                <w:rFonts w:asciiTheme="minorEastAsia" w:hAnsiTheme="minorEastAsia" w:eastAsiaTheme="minorEastAsia"/>
                <w:b/>
                <w:sz w:val="24"/>
                <w:highlight w:val="none"/>
              </w:rPr>
            </w:pPr>
          </w:p>
        </w:tc>
      </w:tr>
    </w:tbl>
    <w:p w14:paraId="67DDAA71">
      <w:pPr>
        <w:spacing w:line="360" w:lineRule="auto"/>
        <w:ind w:left="-4" w:leftChars="-202" w:right="-1052" w:rightChars="-501" w:hanging="420" w:hangingChars="175"/>
        <w:rPr>
          <w:rFonts w:asciiTheme="minorEastAsia" w:hAnsiTheme="minorEastAsia" w:eastAsiaTheme="minorEastAsia"/>
          <w:bCs/>
          <w:sz w:val="24"/>
          <w:highlight w:val="none"/>
          <w:lang w:eastAsia="zh-CN"/>
        </w:rPr>
      </w:pPr>
      <w:r>
        <w:rPr>
          <w:rFonts w:asciiTheme="minorEastAsia" w:hAnsiTheme="minorEastAsia" w:eastAsiaTheme="minorEastAsia"/>
          <w:bCs/>
          <w:sz w:val="24"/>
          <w:highlight w:val="none"/>
          <w:lang w:val="it-IT" w:eastAsia="zh-CN"/>
        </w:rPr>
        <w:t xml:space="preserve">     </w:t>
      </w:r>
      <w:r>
        <w:rPr>
          <w:rFonts w:asciiTheme="minorEastAsia" w:hAnsiTheme="minorEastAsia" w:eastAsiaTheme="minorEastAsia"/>
          <w:b/>
          <w:sz w:val="24"/>
          <w:highlight w:val="none"/>
          <w:lang w:eastAsia="zh-CN"/>
        </w:rPr>
        <w:t xml:space="preserve"> </w:t>
      </w:r>
      <w:r>
        <w:rPr>
          <w:rFonts w:asciiTheme="minorEastAsia" w:hAnsiTheme="minorEastAsia" w:eastAsiaTheme="minorEastAsia"/>
          <w:bCs/>
          <w:sz w:val="24"/>
          <w:highlight w:val="none"/>
          <w:lang w:eastAsia="zh-CN"/>
        </w:rPr>
        <w:t>经买卖双方协商，同意买方按照以下条款向卖方购买以下货物：</w:t>
      </w:r>
    </w:p>
    <w:tbl>
      <w:tblPr>
        <w:tblStyle w:val="43"/>
        <w:tblW w:w="98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2263"/>
        <w:gridCol w:w="1560"/>
        <w:gridCol w:w="768"/>
        <w:gridCol w:w="933"/>
        <w:gridCol w:w="1165"/>
        <w:gridCol w:w="1120"/>
        <w:gridCol w:w="1395"/>
      </w:tblGrid>
      <w:tr w14:paraId="42B2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64" w:type="dxa"/>
            <w:vAlign w:val="center"/>
          </w:tcPr>
          <w:p w14:paraId="3DE09E26">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序号</w:t>
            </w:r>
          </w:p>
        </w:tc>
        <w:tc>
          <w:tcPr>
            <w:tcW w:w="2263" w:type="dxa"/>
            <w:vAlign w:val="center"/>
          </w:tcPr>
          <w:p w14:paraId="6D1FDD43">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产品</w:t>
            </w:r>
            <w:r>
              <w:rPr>
                <w:rFonts w:asciiTheme="minorEastAsia" w:hAnsiTheme="minorEastAsia" w:eastAsiaTheme="minorEastAsia"/>
                <w:b/>
                <w:sz w:val="24"/>
                <w:highlight w:val="none"/>
              </w:rPr>
              <w:t>名称</w:t>
            </w:r>
          </w:p>
        </w:tc>
        <w:tc>
          <w:tcPr>
            <w:tcW w:w="1560" w:type="dxa"/>
            <w:vAlign w:val="center"/>
          </w:tcPr>
          <w:p w14:paraId="7A783BC9">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规格型号</w:t>
            </w:r>
          </w:p>
        </w:tc>
        <w:tc>
          <w:tcPr>
            <w:tcW w:w="768" w:type="dxa"/>
            <w:vAlign w:val="center"/>
          </w:tcPr>
          <w:p w14:paraId="719A9650">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数量</w:t>
            </w:r>
          </w:p>
        </w:tc>
        <w:tc>
          <w:tcPr>
            <w:tcW w:w="933" w:type="dxa"/>
            <w:vAlign w:val="center"/>
          </w:tcPr>
          <w:p w14:paraId="5285647C">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单位</w:t>
            </w:r>
          </w:p>
        </w:tc>
        <w:tc>
          <w:tcPr>
            <w:tcW w:w="1165" w:type="dxa"/>
            <w:vAlign w:val="center"/>
          </w:tcPr>
          <w:p w14:paraId="626CD8C3">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单价（元）</w:t>
            </w:r>
          </w:p>
        </w:tc>
        <w:tc>
          <w:tcPr>
            <w:tcW w:w="1120" w:type="dxa"/>
            <w:vAlign w:val="center"/>
          </w:tcPr>
          <w:p w14:paraId="04C4AA61">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总价（元）</w:t>
            </w:r>
          </w:p>
        </w:tc>
        <w:tc>
          <w:tcPr>
            <w:tcW w:w="1395" w:type="dxa"/>
            <w:vAlign w:val="center"/>
          </w:tcPr>
          <w:p w14:paraId="07C8F02F">
            <w:pP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备注</w:t>
            </w:r>
          </w:p>
        </w:tc>
      </w:tr>
      <w:tr w14:paraId="309A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64" w:type="dxa"/>
            <w:vAlign w:val="center"/>
          </w:tcPr>
          <w:p w14:paraId="62DE66C4">
            <w:pPr>
              <w:spacing w:line="360" w:lineRule="auto"/>
              <w:jc w:val="center"/>
              <w:rPr>
                <w:rFonts w:cs="宋体" w:asciiTheme="minorEastAsia" w:hAnsiTheme="minorEastAsia" w:eastAsiaTheme="minorEastAsia"/>
                <w:bCs/>
                <w:sz w:val="24"/>
                <w:highlight w:val="none"/>
              </w:rPr>
            </w:pPr>
          </w:p>
        </w:tc>
        <w:tc>
          <w:tcPr>
            <w:tcW w:w="2263" w:type="dxa"/>
            <w:vAlign w:val="center"/>
          </w:tcPr>
          <w:p w14:paraId="091965D7">
            <w:pPr>
              <w:spacing w:line="360" w:lineRule="auto"/>
              <w:jc w:val="center"/>
              <w:rPr>
                <w:rFonts w:cs="宋体" w:asciiTheme="minorEastAsia" w:hAnsiTheme="minorEastAsia" w:eastAsiaTheme="minorEastAsia"/>
                <w:bCs/>
                <w:sz w:val="24"/>
                <w:highlight w:val="none"/>
              </w:rPr>
            </w:pPr>
          </w:p>
        </w:tc>
        <w:tc>
          <w:tcPr>
            <w:tcW w:w="1560" w:type="dxa"/>
            <w:vAlign w:val="center"/>
          </w:tcPr>
          <w:p w14:paraId="2E64AD84">
            <w:pPr>
              <w:spacing w:line="360" w:lineRule="auto"/>
              <w:jc w:val="center"/>
              <w:rPr>
                <w:rFonts w:cs="宋体" w:asciiTheme="minorEastAsia" w:hAnsiTheme="minorEastAsia" w:eastAsiaTheme="minorEastAsia"/>
                <w:bCs/>
                <w:sz w:val="24"/>
                <w:highlight w:val="none"/>
              </w:rPr>
            </w:pPr>
          </w:p>
        </w:tc>
        <w:tc>
          <w:tcPr>
            <w:tcW w:w="768" w:type="dxa"/>
            <w:vAlign w:val="center"/>
          </w:tcPr>
          <w:p w14:paraId="67617492">
            <w:pPr>
              <w:spacing w:line="360" w:lineRule="auto"/>
              <w:jc w:val="center"/>
              <w:rPr>
                <w:rFonts w:cs="宋体" w:asciiTheme="minorEastAsia" w:hAnsiTheme="minorEastAsia" w:eastAsiaTheme="minorEastAsia"/>
                <w:bCs/>
                <w:sz w:val="24"/>
                <w:highlight w:val="none"/>
              </w:rPr>
            </w:pPr>
          </w:p>
        </w:tc>
        <w:tc>
          <w:tcPr>
            <w:tcW w:w="933" w:type="dxa"/>
            <w:vAlign w:val="center"/>
          </w:tcPr>
          <w:p w14:paraId="20C1FA27">
            <w:pPr>
              <w:spacing w:line="360" w:lineRule="auto"/>
              <w:jc w:val="center"/>
              <w:rPr>
                <w:rFonts w:cs="宋体" w:asciiTheme="minorEastAsia" w:hAnsiTheme="minorEastAsia" w:eastAsiaTheme="minorEastAsia"/>
                <w:bCs/>
                <w:sz w:val="24"/>
                <w:highlight w:val="none"/>
              </w:rPr>
            </w:pPr>
          </w:p>
        </w:tc>
        <w:tc>
          <w:tcPr>
            <w:tcW w:w="1165" w:type="dxa"/>
            <w:vAlign w:val="center"/>
          </w:tcPr>
          <w:p w14:paraId="4CA68056">
            <w:pPr>
              <w:spacing w:line="360" w:lineRule="auto"/>
              <w:jc w:val="center"/>
              <w:rPr>
                <w:rFonts w:cs="宋体" w:asciiTheme="minorEastAsia" w:hAnsiTheme="minorEastAsia" w:eastAsiaTheme="minorEastAsia"/>
                <w:bCs/>
                <w:sz w:val="24"/>
                <w:highlight w:val="none"/>
              </w:rPr>
            </w:pPr>
          </w:p>
        </w:tc>
        <w:tc>
          <w:tcPr>
            <w:tcW w:w="1120" w:type="dxa"/>
            <w:vAlign w:val="center"/>
          </w:tcPr>
          <w:p w14:paraId="2A9638BD">
            <w:pPr>
              <w:spacing w:line="360" w:lineRule="auto"/>
              <w:jc w:val="center"/>
              <w:rPr>
                <w:rFonts w:cs="宋体" w:asciiTheme="minorEastAsia" w:hAnsiTheme="minorEastAsia" w:eastAsiaTheme="minorEastAsia"/>
                <w:bCs/>
                <w:sz w:val="24"/>
                <w:highlight w:val="none"/>
              </w:rPr>
            </w:pPr>
          </w:p>
        </w:tc>
        <w:tc>
          <w:tcPr>
            <w:tcW w:w="1395" w:type="dxa"/>
            <w:vAlign w:val="center"/>
          </w:tcPr>
          <w:p w14:paraId="600B67CD">
            <w:pPr>
              <w:spacing w:line="360" w:lineRule="auto"/>
              <w:jc w:val="center"/>
              <w:rPr>
                <w:rFonts w:cs="宋体" w:asciiTheme="minorEastAsia" w:hAnsiTheme="minorEastAsia" w:eastAsiaTheme="minorEastAsia"/>
                <w:bCs/>
                <w:sz w:val="24"/>
                <w:highlight w:val="none"/>
              </w:rPr>
            </w:pPr>
          </w:p>
        </w:tc>
      </w:tr>
      <w:tr w14:paraId="7B55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64" w:type="dxa"/>
            <w:vAlign w:val="center"/>
          </w:tcPr>
          <w:p w14:paraId="1FD9A941">
            <w:pPr>
              <w:spacing w:line="360" w:lineRule="auto"/>
              <w:rPr>
                <w:rFonts w:cs="宋体" w:asciiTheme="minorEastAsia" w:hAnsiTheme="minorEastAsia" w:eastAsiaTheme="minorEastAsia"/>
                <w:b/>
                <w:sz w:val="24"/>
                <w:highlight w:val="none"/>
              </w:rPr>
            </w:pPr>
          </w:p>
        </w:tc>
        <w:tc>
          <w:tcPr>
            <w:tcW w:w="2263" w:type="dxa"/>
            <w:vAlign w:val="center"/>
          </w:tcPr>
          <w:p w14:paraId="7C3ED470">
            <w:pPr>
              <w:spacing w:line="360" w:lineRule="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合计</w:t>
            </w:r>
          </w:p>
        </w:tc>
        <w:tc>
          <w:tcPr>
            <w:tcW w:w="6941" w:type="dxa"/>
            <w:gridSpan w:val="6"/>
            <w:vAlign w:val="center"/>
          </w:tcPr>
          <w:p w14:paraId="1168C4E0">
            <w:pPr>
              <w:spacing w:line="360" w:lineRule="auto"/>
              <w:rPr>
                <w:rFonts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rPr>
              <w:t>大写（人民币）：</w:t>
            </w:r>
          </w:p>
        </w:tc>
      </w:tr>
      <w:tr w14:paraId="2A9F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868" w:type="dxa"/>
            <w:gridSpan w:val="8"/>
            <w:vAlign w:val="center"/>
          </w:tcPr>
          <w:p w14:paraId="1B0F7D97">
            <w:pPr>
              <w:spacing w:line="360" w:lineRule="auto"/>
              <w:rPr>
                <w:rFonts w:cs="宋体" w:asciiTheme="minorEastAsia" w:hAnsiTheme="minorEastAsia" w:eastAsiaTheme="minorEastAsia"/>
                <w:b/>
                <w:bCs/>
                <w:sz w:val="24"/>
                <w:highlight w:val="none"/>
              </w:rPr>
            </w:pPr>
            <w:r>
              <w:rPr>
                <w:rFonts w:hint="eastAsia" w:cs="宋体" w:asciiTheme="minorEastAsia" w:hAnsiTheme="minorEastAsia" w:eastAsiaTheme="minorEastAsia"/>
                <w:b/>
                <w:bCs/>
                <w:sz w:val="24"/>
                <w:highlight w:val="none"/>
              </w:rPr>
              <w:t>注：以上价格包含：</w:t>
            </w:r>
          </w:p>
          <w:p w14:paraId="3C51D682">
            <w:pPr>
              <w:spacing w:line="360" w:lineRule="auto"/>
              <w:rPr>
                <w:rFonts w:cs="宋体" w:asciiTheme="minorEastAsia" w:hAnsiTheme="minorEastAsia" w:eastAsiaTheme="minorEastAsia"/>
                <w:b/>
                <w:sz w:val="24"/>
                <w:highlight w:val="none"/>
              </w:rPr>
            </w:pPr>
          </w:p>
        </w:tc>
      </w:tr>
    </w:tbl>
    <w:p w14:paraId="329FF0E0">
      <w:pPr>
        <w:spacing w:line="360" w:lineRule="auto"/>
        <w:rPr>
          <w:rFonts w:cs="宋体" w:asciiTheme="minorEastAsia" w:hAnsiTheme="minorEastAsia" w:eastAsiaTheme="minorEastAsia"/>
          <w:b/>
          <w:bCs/>
          <w:sz w:val="24"/>
          <w:highlight w:val="none"/>
        </w:rPr>
      </w:pPr>
    </w:p>
    <w:p w14:paraId="284A6F42">
      <w:pPr>
        <w:pStyle w:val="18"/>
        <w:rPr>
          <w:highlight w:val="none"/>
        </w:rPr>
      </w:pPr>
    </w:p>
    <w:p w14:paraId="3CE89A64">
      <w:pPr>
        <w:spacing w:line="360" w:lineRule="auto"/>
        <w:rPr>
          <w:rFonts w:cs="宋体" w:asciiTheme="minorEastAsia" w:hAnsiTheme="minorEastAsia" w:eastAsiaTheme="minorEastAsia"/>
          <w:b/>
          <w:bCs/>
          <w:sz w:val="24"/>
          <w:highlight w:val="none"/>
          <w:lang w:eastAsia="zh-CN"/>
        </w:rPr>
      </w:pPr>
      <w:r>
        <w:rPr>
          <w:rFonts w:hint="eastAsia" w:cs="宋体" w:asciiTheme="minorEastAsia" w:hAnsiTheme="minorEastAsia" w:eastAsiaTheme="minorEastAsia"/>
          <w:b/>
          <w:bCs/>
          <w:sz w:val="24"/>
          <w:highlight w:val="none"/>
          <w:lang w:eastAsia="zh-CN"/>
        </w:rPr>
        <w:t>下附此设备技术参数及设备详细清单及内容：</w:t>
      </w:r>
    </w:p>
    <w:p w14:paraId="4277C013">
      <w:pPr>
        <w:spacing w:line="360" w:lineRule="auto"/>
        <w:rPr>
          <w:rFonts w:asciiTheme="minorEastAsia" w:hAnsiTheme="minorEastAsia" w:eastAsiaTheme="minorEastAsia"/>
          <w:b/>
          <w:sz w:val="24"/>
          <w:highlight w:val="none"/>
          <w:lang w:eastAsia="zh-CN"/>
        </w:rPr>
      </w:pPr>
    </w:p>
    <w:p w14:paraId="3846D40A">
      <w:pPr>
        <w:tabs>
          <w:tab w:val="left" w:pos="1843"/>
          <w:tab w:val="left" w:pos="2269"/>
        </w:tabs>
        <w:spacing w:before="120" w:beforeLines="50" w:after="120" w:afterLines="50" w:line="360" w:lineRule="auto"/>
        <w:textAlignment w:val="bottom"/>
        <w:rPr>
          <w:rFonts w:asciiTheme="minorEastAsia" w:hAnsiTheme="minorEastAsia" w:eastAsiaTheme="minorEastAsia"/>
          <w:b/>
          <w:sz w:val="24"/>
          <w:highlight w:val="none"/>
          <w:lang w:eastAsia="zh-CN"/>
        </w:rPr>
      </w:pPr>
      <w:r>
        <w:rPr>
          <w:rFonts w:asciiTheme="minorEastAsia" w:hAnsiTheme="minorEastAsia" w:eastAsiaTheme="minorEastAsia"/>
          <w:b/>
          <w:sz w:val="24"/>
          <w:highlight w:val="none"/>
          <w:lang w:eastAsia="zh-CN"/>
        </w:rPr>
        <w:t>交货日期：</w:t>
      </w:r>
      <w:r>
        <w:rPr>
          <w:rFonts w:hint="eastAsia" w:ascii="宋体" w:hAnsi="宋体" w:cs="宋体"/>
          <w:sz w:val="24"/>
          <w:szCs w:val="24"/>
          <w:highlight w:val="none"/>
          <w:lang w:eastAsia="zh-CN"/>
        </w:rPr>
        <w:t>自合同签订生效后20个日历日内须完成项目整体验收工作。</w:t>
      </w:r>
      <w:r>
        <w:rPr>
          <w:rFonts w:asciiTheme="minorEastAsia" w:hAnsiTheme="minorEastAsia" w:eastAsiaTheme="minorEastAsia"/>
          <w:b/>
          <w:sz w:val="24"/>
          <w:highlight w:val="none"/>
          <w:lang w:eastAsia="zh-CN"/>
        </w:rPr>
        <w:t>付款方式：</w:t>
      </w:r>
    </w:p>
    <w:p w14:paraId="3F877B85">
      <w:pPr>
        <w:spacing w:before="120" w:line="360" w:lineRule="auto"/>
        <w:rPr>
          <w:rFonts w:ascii="宋体" w:hAnsi="宋体" w:eastAsia="宋体" w:cs="宋体"/>
          <w:sz w:val="24"/>
          <w:szCs w:val="24"/>
          <w:highlight w:val="none"/>
          <w:u w:val="single"/>
          <w:lang w:eastAsia="zh-CN"/>
        </w:rPr>
      </w:pPr>
      <w:r>
        <w:rPr>
          <w:rFonts w:hint="eastAsia" w:ascii="宋体" w:hAnsi="宋体" w:eastAsia="宋体" w:cs="宋体"/>
          <w:sz w:val="24"/>
          <w:szCs w:val="24"/>
          <w:highlight w:val="none"/>
          <w:u w:val="single"/>
          <w:lang w:eastAsia="zh-CN"/>
        </w:rPr>
        <w:t>本合同签订后，</w:t>
      </w:r>
      <w:r>
        <w:rPr>
          <w:rFonts w:ascii="宋体" w:hAnsi="宋体" w:eastAsia="宋体"/>
          <w:sz w:val="24"/>
          <w:szCs w:val="24"/>
          <w:highlight w:val="none"/>
          <w:u w:val="single"/>
          <w:lang w:eastAsia="zh-CN"/>
        </w:rPr>
        <w:t>30</w:t>
      </w:r>
      <w:r>
        <w:rPr>
          <w:rFonts w:hint="eastAsia" w:ascii="宋体" w:hAnsi="宋体" w:eastAsia="宋体" w:cs="宋体"/>
          <w:sz w:val="24"/>
          <w:szCs w:val="24"/>
          <w:highlight w:val="none"/>
          <w:u w:val="single"/>
          <w:lang w:eastAsia="zh-CN"/>
        </w:rPr>
        <w:t>个工作日内，提供第一笔款等额增值税发票后，甲方支付合同总金额的</w:t>
      </w:r>
      <w:r>
        <w:rPr>
          <w:rFonts w:hint="eastAsia" w:ascii="宋体" w:hAnsi="宋体"/>
          <w:sz w:val="24"/>
          <w:szCs w:val="24"/>
          <w:highlight w:val="none"/>
          <w:u w:val="single"/>
          <w:lang w:val="en-US" w:eastAsia="zh-CN"/>
        </w:rPr>
        <w:t>30</w:t>
      </w:r>
      <w:r>
        <w:rPr>
          <w:rFonts w:ascii="宋体" w:hAnsi="宋体" w:eastAsia="宋体"/>
          <w:sz w:val="24"/>
          <w:szCs w:val="24"/>
          <w:highlight w:val="none"/>
          <w:u w:val="single"/>
          <w:lang w:eastAsia="zh-CN"/>
        </w:rPr>
        <w:t>%</w:t>
      </w:r>
      <w:r>
        <w:rPr>
          <w:rFonts w:hint="eastAsia" w:ascii="宋体" w:hAnsi="宋体" w:eastAsia="宋体" w:cs="宋体"/>
          <w:sz w:val="24"/>
          <w:szCs w:val="24"/>
          <w:highlight w:val="none"/>
          <w:u w:val="single"/>
          <w:lang w:eastAsia="zh-CN"/>
        </w:rPr>
        <w:t>，项目完成并验收合格后支付70%尾款”。</w:t>
      </w:r>
    </w:p>
    <w:p w14:paraId="5224E68A">
      <w:pPr>
        <w:tabs>
          <w:tab w:val="left" w:pos="1418"/>
        </w:tabs>
        <w:spacing w:before="120" w:beforeLines="50" w:after="120" w:afterLines="50" w:line="360" w:lineRule="auto"/>
        <w:textAlignment w:val="bottom"/>
        <w:rPr>
          <w:rFonts w:asciiTheme="minorEastAsia" w:hAnsiTheme="minorEastAsia" w:eastAsiaTheme="minorEastAsia"/>
          <w:b/>
          <w:sz w:val="24"/>
          <w:highlight w:val="none"/>
          <w:lang w:eastAsia="zh-CN"/>
        </w:rPr>
      </w:pPr>
      <w:r>
        <w:rPr>
          <w:rFonts w:asciiTheme="minorEastAsia" w:hAnsiTheme="minorEastAsia" w:eastAsiaTheme="minorEastAsia"/>
          <w:b/>
          <w:sz w:val="24"/>
          <w:highlight w:val="none"/>
          <w:lang w:eastAsia="zh-CN"/>
        </w:rPr>
        <w:t>汇款账号：</w:t>
      </w:r>
    </w:p>
    <w:p w14:paraId="6CAD2AF3">
      <w:pPr>
        <w:spacing w:line="360" w:lineRule="auto"/>
        <w:rPr>
          <w:rFonts w:asciiTheme="minorEastAsia" w:hAnsiTheme="minorEastAsia" w:eastAsiaTheme="minorEastAsia"/>
          <w:sz w:val="24"/>
          <w:highlight w:val="none"/>
          <w:lang w:eastAsia="zh-CN"/>
        </w:rPr>
      </w:pPr>
      <w:r>
        <w:rPr>
          <w:rFonts w:asciiTheme="minorEastAsia" w:hAnsiTheme="minorEastAsia" w:eastAsiaTheme="minorEastAsia"/>
          <w:b/>
          <w:sz w:val="24"/>
          <w:highlight w:val="none"/>
          <w:lang w:eastAsia="zh-CN"/>
        </w:rPr>
        <w:t>名称：</w:t>
      </w:r>
      <w:r>
        <w:rPr>
          <w:rFonts w:hint="eastAsia" w:asciiTheme="minorEastAsia" w:hAnsiTheme="minorEastAsia" w:eastAsiaTheme="minorEastAsia"/>
          <w:b/>
          <w:sz w:val="24"/>
          <w:highlight w:val="none"/>
          <w:lang w:eastAsia="zh-CN"/>
        </w:rPr>
        <w:t xml:space="preserve"> </w:t>
      </w:r>
    </w:p>
    <w:p w14:paraId="4A559EEB">
      <w:pPr>
        <w:spacing w:line="360" w:lineRule="auto"/>
        <w:rPr>
          <w:rFonts w:cs="宋体" w:asciiTheme="minorEastAsia" w:hAnsiTheme="minorEastAsia" w:eastAsiaTheme="minorEastAsia"/>
          <w:b/>
          <w:sz w:val="24"/>
          <w:highlight w:val="none"/>
          <w:lang w:eastAsia="zh-CN"/>
        </w:rPr>
      </w:pPr>
      <w:r>
        <w:rPr>
          <w:rFonts w:asciiTheme="minorEastAsia" w:hAnsiTheme="minorEastAsia" w:eastAsiaTheme="minorEastAsia"/>
          <w:b/>
          <w:sz w:val="24"/>
          <w:highlight w:val="none"/>
          <w:lang w:eastAsia="zh-CN"/>
        </w:rPr>
        <w:t>地址：</w:t>
      </w:r>
    </w:p>
    <w:p w14:paraId="51BE73EA">
      <w:pPr>
        <w:tabs>
          <w:tab w:val="left" w:pos="1418"/>
        </w:tabs>
        <w:spacing w:line="360" w:lineRule="auto"/>
        <w:textAlignment w:val="bottom"/>
        <w:rPr>
          <w:rFonts w:asciiTheme="minorEastAsia" w:hAnsiTheme="minorEastAsia" w:eastAsiaTheme="minorEastAsia"/>
          <w:b/>
          <w:sz w:val="24"/>
          <w:highlight w:val="none"/>
          <w:lang w:eastAsia="zh-CN"/>
        </w:rPr>
      </w:pPr>
      <w:r>
        <w:rPr>
          <w:rFonts w:hint="eastAsia" w:asciiTheme="minorEastAsia" w:hAnsiTheme="minorEastAsia" w:eastAsiaTheme="minorEastAsia"/>
          <w:b/>
          <w:sz w:val="24"/>
          <w:highlight w:val="none"/>
          <w:lang w:eastAsia="zh-CN"/>
        </w:rPr>
        <w:t>开户银行：</w:t>
      </w:r>
    </w:p>
    <w:p w14:paraId="1271A9FC">
      <w:pPr>
        <w:spacing w:line="360" w:lineRule="auto"/>
        <w:rPr>
          <w:rFonts w:asciiTheme="minorEastAsia" w:hAnsiTheme="minorEastAsia" w:eastAsiaTheme="minorEastAsia"/>
          <w:sz w:val="24"/>
          <w:highlight w:val="none"/>
          <w:lang w:eastAsia="zh-CN"/>
        </w:rPr>
      </w:pPr>
      <w:r>
        <w:rPr>
          <w:rFonts w:hint="eastAsia" w:asciiTheme="minorEastAsia" w:hAnsiTheme="minorEastAsia" w:eastAsiaTheme="minorEastAsia"/>
          <w:b/>
          <w:sz w:val="24"/>
          <w:highlight w:val="none"/>
          <w:lang w:eastAsia="zh-CN"/>
        </w:rPr>
        <w:t>账    号：</w:t>
      </w:r>
    </w:p>
    <w:p w14:paraId="2D92D116">
      <w:pPr>
        <w:tabs>
          <w:tab w:val="left" w:pos="1418"/>
        </w:tabs>
        <w:spacing w:line="360" w:lineRule="auto"/>
        <w:textAlignment w:val="bottom"/>
        <w:rPr>
          <w:rFonts w:asciiTheme="minorEastAsia" w:hAnsiTheme="minorEastAsia" w:eastAsiaTheme="minorEastAsia"/>
          <w:b/>
          <w:sz w:val="24"/>
          <w:highlight w:val="none"/>
          <w:lang w:eastAsia="zh-CN"/>
        </w:rPr>
      </w:pPr>
      <w:r>
        <w:rPr>
          <w:rFonts w:hint="eastAsia" w:asciiTheme="minorEastAsia" w:hAnsiTheme="minorEastAsia" w:eastAsiaTheme="minorEastAsia"/>
          <w:b/>
          <w:sz w:val="24"/>
          <w:highlight w:val="none"/>
          <w:lang w:eastAsia="zh-CN"/>
        </w:rPr>
        <w:t xml:space="preserve">开 户 地： </w:t>
      </w:r>
    </w:p>
    <w:p w14:paraId="746BF6BB">
      <w:pPr>
        <w:tabs>
          <w:tab w:val="left" w:pos="1418"/>
        </w:tabs>
        <w:spacing w:before="120" w:beforeLines="50" w:after="120" w:afterLines="50" w:line="360" w:lineRule="auto"/>
        <w:textAlignment w:val="bottom"/>
        <w:rPr>
          <w:rFonts w:asciiTheme="minorEastAsia" w:hAnsiTheme="minorEastAsia" w:eastAsiaTheme="minorEastAsia"/>
          <w:b/>
          <w:sz w:val="24"/>
          <w:highlight w:val="none"/>
          <w:lang w:eastAsia="zh-CN"/>
        </w:rPr>
      </w:pPr>
    </w:p>
    <w:p w14:paraId="6CE5578C">
      <w:pPr>
        <w:tabs>
          <w:tab w:val="left" w:pos="1418"/>
        </w:tabs>
        <w:spacing w:before="120" w:beforeLines="50" w:after="120" w:afterLines="50" w:line="360" w:lineRule="auto"/>
        <w:textAlignment w:val="bottom"/>
        <w:rPr>
          <w:rFonts w:asciiTheme="minorEastAsia" w:hAnsiTheme="minorEastAsia" w:eastAsiaTheme="minorEastAsia"/>
          <w:b/>
          <w:sz w:val="24"/>
          <w:highlight w:val="none"/>
          <w:lang w:eastAsia="zh-CN"/>
        </w:rPr>
      </w:pPr>
      <w:r>
        <w:rPr>
          <w:rFonts w:asciiTheme="minorEastAsia" w:hAnsiTheme="minorEastAsia" w:eastAsiaTheme="minorEastAsia"/>
          <w:b/>
          <w:sz w:val="24"/>
          <w:highlight w:val="none"/>
          <w:lang w:eastAsia="zh-CN"/>
        </w:rPr>
        <w:t>其它条款:</w:t>
      </w:r>
    </w:p>
    <w:p w14:paraId="355C7A30">
      <w:pPr>
        <w:spacing w:line="360" w:lineRule="auto"/>
        <w:ind w:left="360" w:hanging="360" w:hangingChars="150"/>
        <w:textAlignment w:val="bottom"/>
        <w:rPr>
          <w:rFonts w:asciiTheme="minorEastAsia" w:hAnsiTheme="minorEastAsia" w:eastAsiaTheme="minorEastAsia"/>
          <w:sz w:val="24"/>
          <w:highlight w:val="none"/>
          <w:lang w:eastAsia="zh-CN"/>
        </w:rPr>
      </w:pPr>
      <w:r>
        <w:rPr>
          <w:rFonts w:asciiTheme="minorEastAsia" w:hAnsiTheme="minorEastAsia" w:eastAsiaTheme="minorEastAsia"/>
          <w:sz w:val="24"/>
          <w:highlight w:val="none"/>
          <w:lang w:eastAsia="zh-CN"/>
        </w:rPr>
        <w:t>1、交货方式：卖方负责交货至买方指定所在地，卖方提供货物安装、调试和操作培训；</w:t>
      </w:r>
      <w:r>
        <w:rPr>
          <w:rFonts w:hint="eastAsia" w:asciiTheme="minorEastAsia" w:hAnsiTheme="minorEastAsia" w:eastAsiaTheme="minorEastAsia"/>
          <w:sz w:val="24"/>
          <w:highlight w:val="none"/>
          <w:lang w:eastAsia="zh-CN"/>
        </w:rPr>
        <w:t>买方在收到货物后及时检查包装是否完好，如破损严重，造成设备的外观损坏，卖方需进行更换。</w:t>
      </w:r>
    </w:p>
    <w:p w14:paraId="37C865AB">
      <w:pPr>
        <w:spacing w:line="360" w:lineRule="auto"/>
        <w:ind w:left="360" w:hanging="360" w:hangingChars="150"/>
        <w:textAlignment w:val="bottom"/>
        <w:rPr>
          <w:rFonts w:asciiTheme="minorEastAsia" w:hAnsiTheme="minorEastAsia" w:eastAsiaTheme="minorEastAsia"/>
          <w:sz w:val="24"/>
          <w:highlight w:val="none"/>
          <w:lang w:eastAsia="zh-CN"/>
        </w:rPr>
      </w:pPr>
      <w:r>
        <w:rPr>
          <w:rFonts w:asciiTheme="minorEastAsia" w:hAnsiTheme="minorEastAsia" w:eastAsiaTheme="minorEastAsia"/>
          <w:sz w:val="24"/>
          <w:highlight w:val="none"/>
          <w:lang w:eastAsia="zh-CN"/>
        </w:rPr>
        <w:t>2、卖方交货后，</w:t>
      </w:r>
      <w:r>
        <w:rPr>
          <w:rFonts w:hint="eastAsia" w:asciiTheme="minorEastAsia" w:hAnsiTheme="minorEastAsia" w:eastAsiaTheme="minorEastAsia"/>
          <w:sz w:val="24"/>
          <w:highlight w:val="none"/>
          <w:lang w:eastAsia="zh-CN"/>
        </w:rPr>
        <w:t>做</w:t>
      </w:r>
      <w:r>
        <w:rPr>
          <w:rFonts w:asciiTheme="minorEastAsia" w:hAnsiTheme="minorEastAsia" w:eastAsiaTheme="minorEastAsia"/>
          <w:sz w:val="24"/>
          <w:highlight w:val="none"/>
          <w:lang w:eastAsia="zh-CN"/>
        </w:rPr>
        <w:t>到货验收。</w:t>
      </w:r>
      <w:r>
        <w:rPr>
          <w:rFonts w:hint="eastAsia" w:asciiTheme="minorEastAsia" w:hAnsiTheme="minorEastAsia" w:eastAsiaTheme="minorEastAsia"/>
          <w:sz w:val="24"/>
          <w:highlight w:val="none"/>
          <w:lang w:eastAsia="zh-CN"/>
        </w:rPr>
        <w:t>卖方需配合买方做好校准检定工作，在协助买方取得校准证书后</w:t>
      </w:r>
      <w:r>
        <w:rPr>
          <w:rFonts w:asciiTheme="minorEastAsia" w:hAnsiTheme="minorEastAsia" w:eastAsiaTheme="minorEastAsia"/>
          <w:sz w:val="24"/>
          <w:highlight w:val="none"/>
          <w:lang w:eastAsia="zh-CN"/>
        </w:rPr>
        <w:t>7天内安排货物安装调试培训，如货物经安装调试培训运行正常后，办理验收手续，对</w:t>
      </w:r>
      <w:r>
        <w:rPr>
          <w:rFonts w:hint="eastAsia" w:asciiTheme="minorEastAsia" w:hAnsiTheme="minorEastAsia" w:eastAsiaTheme="minorEastAsia"/>
          <w:sz w:val="24"/>
          <w:highlight w:val="none"/>
          <w:lang w:eastAsia="zh-CN"/>
        </w:rPr>
        <w:t>项目</w:t>
      </w:r>
      <w:r>
        <w:rPr>
          <w:rFonts w:asciiTheme="minorEastAsia" w:hAnsiTheme="minorEastAsia" w:eastAsiaTheme="minorEastAsia"/>
          <w:sz w:val="24"/>
          <w:highlight w:val="none"/>
          <w:lang w:eastAsia="zh-CN"/>
        </w:rPr>
        <w:t>（货物）验收</w:t>
      </w:r>
      <w:r>
        <w:rPr>
          <w:rFonts w:hint="eastAsia" w:asciiTheme="minorEastAsia" w:hAnsiTheme="minorEastAsia" w:eastAsiaTheme="minorEastAsia"/>
          <w:sz w:val="24"/>
          <w:highlight w:val="none"/>
          <w:lang w:eastAsia="zh-CN"/>
        </w:rPr>
        <w:t>。</w:t>
      </w:r>
    </w:p>
    <w:p w14:paraId="1DF12FFC">
      <w:pPr>
        <w:spacing w:line="360" w:lineRule="auto"/>
        <w:ind w:left="360" w:hanging="360" w:hangingChars="150"/>
        <w:textAlignment w:val="bottom"/>
        <w:rPr>
          <w:rFonts w:asciiTheme="minorEastAsia" w:hAnsiTheme="minorEastAsia" w:eastAsiaTheme="minorEastAsia"/>
          <w:sz w:val="24"/>
          <w:highlight w:val="none"/>
          <w:lang w:eastAsia="zh-CN"/>
        </w:rPr>
      </w:pPr>
      <w:r>
        <w:rPr>
          <w:rFonts w:asciiTheme="minorEastAsia" w:hAnsiTheme="minorEastAsia" w:eastAsiaTheme="minorEastAsia"/>
          <w:sz w:val="24"/>
          <w:highlight w:val="none"/>
          <w:lang w:eastAsia="zh-CN"/>
        </w:rPr>
        <w:t>3、此合同货物免费保修期：</w:t>
      </w:r>
      <w:r>
        <w:rPr>
          <w:rFonts w:hint="eastAsia" w:asciiTheme="minorEastAsia" w:hAnsiTheme="minorEastAsia" w:eastAsiaTheme="minorEastAsia"/>
          <w:bCs/>
          <w:color w:val="auto"/>
          <w:sz w:val="24"/>
          <w:highlight w:val="none"/>
          <w:lang w:eastAsia="zh-CN"/>
        </w:rPr>
        <w:t>整机免费保修期24个月,质保期</w:t>
      </w:r>
      <w:r>
        <w:rPr>
          <w:rFonts w:asciiTheme="minorEastAsia" w:hAnsiTheme="minorEastAsia" w:eastAsiaTheme="minorEastAsia"/>
          <w:bCs/>
          <w:color w:val="auto"/>
          <w:sz w:val="24"/>
          <w:highlight w:val="none"/>
          <w:lang w:eastAsia="zh-CN"/>
        </w:rPr>
        <w:t>内并保证校准证书持续</w:t>
      </w:r>
      <w:r>
        <w:rPr>
          <w:rFonts w:hint="eastAsia" w:asciiTheme="minorEastAsia" w:hAnsiTheme="minorEastAsia" w:eastAsiaTheme="minorEastAsia"/>
          <w:bCs/>
          <w:color w:val="auto"/>
          <w:sz w:val="24"/>
          <w:highlight w:val="none"/>
          <w:lang w:eastAsia="zh-CN"/>
        </w:rPr>
        <w:t>有效</w:t>
      </w:r>
      <w:r>
        <w:rPr>
          <w:rFonts w:asciiTheme="minorEastAsia" w:hAnsiTheme="minorEastAsia" w:eastAsiaTheme="minorEastAsia"/>
          <w:bCs/>
          <w:color w:val="auto"/>
          <w:sz w:val="24"/>
          <w:highlight w:val="none"/>
          <w:lang w:eastAsia="zh-CN"/>
        </w:rPr>
        <w:t>，</w:t>
      </w:r>
      <w:r>
        <w:rPr>
          <w:rFonts w:asciiTheme="minorEastAsia" w:hAnsiTheme="minorEastAsia" w:eastAsiaTheme="minorEastAsia"/>
          <w:sz w:val="24"/>
          <w:highlight w:val="none"/>
          <w:lang w:eastAsia="zh-CN"/>
        </w:rPr>
        <w:t>人为因素故障和消耗件不在保修范围</w:t>
      </w:r>
      <w:r>
        <w:rPr>
          <w:rFonts w:hint="eastAsia" w:asciiTheme="minorEastAsia" w:hAnsiTheme="minorEastAsia" w:eastAsiaTheme="minorEastAsia"/>
          <w:sz w:val="24"/>
          <w:highlight w:val="none"/>
          <w:lang w:eastAsia="zh-CN"/>
        </w:rPr>
        <w:t>终身维修</w:t>
      </w:r>
      <w:r>
        <w:rPr>
          <w:rFonts w:asciiTheme="minorEastAsia" w:hAnsiTheme="minorEastAsia" w:eastAsiaTheme="minorEastAsia"/>
          <w:sz w:val="24"/>
          <w:highlight w:val="none"/>
          <w:lang w:eastAsia="zh-CN"/>
        </w:rPr>
        <w:t>；</w:t>
      </w:r>
    </w:p>
    <w:p w14:paraId="48CA8860">
      <w:pPr>
        <w:spacing w:line="360" w:lineRule="auto"/>
        <w:ind w:left="240" w:right="31" w:rightChars="15" w:hanging="240" w:hangingChars="100"/>
        <w:textAlignment w:val="bottom"/>
        <w:rPr>
          <w:rFonts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eastAsia="zh-CN"/>
        </w:rPr>
        <w:t>4</w:t>
      </w:r>
      <w:r>
        <w:rPr>
          <w:rFonts w:asciiTheme="minorEastAsia" w:hAnsiTheme="minorEastAsia" w:eastAsiaTheme="minorEastAsia"/>
          <w:sz w:val="24"/>
          <w:highlight w:val="none"/>
          <w:lang w:eastAsia="zh-CN"/>
        </w:rPr>
        <w:t>、此合同货物的所有权归卖方，自买方付清全部合同款之日起，货物所有权由卖方转移至买方，但此约定不妨碍货物的风险在货物送达买方时转移至买方；</w:t>
      </w:r>
    </w:p>
    <w:p w14:paraId="1CDE9CB3">
      <w:pPr>
        <w:spacing w:line="360" w:lineRule="auto"/>
        <w:ind w:left="240" w:right="31" w:rightChars="15" w:hanging="240" w:hangingChars="100"/>
        <w:textAlignment w:val="bottom"/>
        <w:rPr>
          <w:rFonts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eastAsia="zh-CN"/>
        </w:rPr>
        <w:t>5</w:t>
      </w:r>
      <w:r>
        <w:rPr>
          <w:rFonts w:asciiTheme="minorEastAsia" w:hAnsiTheme="minorEastAsia" w:eastAsiaTheme="minorEastAsia"/>
          <w:sz w:val="24"/>
          <w:highlight w:val="none"/>
          <w:lang w:eastAsia="zh-CN"/>
        </w:rPr>
        <w:t>、此合同所有货物的型号、配置和技术规格</w:t>
      </w:r>
      <w:r>
        <w:rPr>
          <w:rFonts w:hint="eastAsia" w:asciiTheme="minorEastAsia" w:hAnsiTheme="minorEastAsia" w:eastAsiaTheme="minorEastAsia"/>
          <w:sz w:val="24"/>
          <w:highlight w:val="none"/>
          <w:lang w:eastAsia="zh-CN"/>
        </w:rPr>
        <w:t>均应同报价单一致，如不一致，买方有权退货，卖方应将预付款退还买方，并承担相关违约责任</w:t>
      </w:r>
      <w:r>
        <w:rPr>
          <w:rFonts w:asciiTheme="minorEastAsia" w:hAnsiTheme="minorEastAsia" w:eastAsiaTheme="minorEastAsia"/>
          <w:sz w:val="24"/>
          <w:highlight w:val="none"/>
          <w:lang w:eastAsia="zh-CN"/>
        </w:rPr>
        <w:t>；</w:t>
      </w:r>
    </w:p>
    <w:p w14:paraId="232E3FFE">
      <w:pPr>
        <w:spacing w:line="360" w:lineRule="auto"/>
        <w:ind w:left="240" w:right="31" w:rightChars="15" w:hanging="240" w:hangingChars="100"/>
        <w:textAlignment w:val="bottom"/>
        <w:rPr>
          <w:rFonts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eastAsia="zh-CN"/>
        </w:rPr>
        <w:t>6</w:t>
      </w:r>
      <w:r>
        <w:rPr>
          <w:rFonts w:asciiTheme="minorEastAsia" w:hAnsiTheme="minorEastAsia" w:eastAsiaTheme="minorEastAsia"/>
          <w:sz w:val="24"/>
          <w:highlight w:val="none"/>
          <w:lang w:eastAsia="zh-CN"/>
        </w:rPr>
        <w:t>、如合同货物是卖方为买方定制开发或研发制造生产的产品，则该产品的知识产权归卖方所有。</w:t>
      </w:r>
    </w:p>
    <w:p w14:paraId="4059B942">
      <w:pPr>
        <w:spacing w:line="360" w:lineRule="auto"/>
        <w:ind w:left="240" w:right="31" w:rightChars="15" w:hanging="240" w:hangingChars="100"/>
        <w:textAlignment w:val="bottom"/>
        <w:rPr>
          <w:rFonts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eastAsia="zh-CN"/>
        </w:rPr>
        <w:t>7、</w:t>
      </w:r>
      <w:r>
        <w:rPr>
          <w:rFonts w:asciiTheme="minorEastAsia" w:hAnsiTheme="minorEastAsia" w:eastAsiaTheme="minorEastAsia"/>
          <w:sz w:val="24"/>
          <w:highlight w:val="none"/>
          <w:lang w:eastAsia="zh-CN"/>
        </w:rPr>
        <w:t>此合同所有货物</w:t>
      </w:r>
      <w:r>
        <w:rPr>
          <w:rFonts w:hint="eastAsia" w:asciiTheme="minorEastAsia" w:hAnsiTheme="minorEastAsia" w:eastAsiaTheme="minorEastAsia"/>
          <w:sz w:val="24"/>
          <w:highlight w:val="none"/>
          <w:lang w:eastAsia="zh-CN"/>
        </w:rPr>
        <w:t>各种配置需能满足买家正常开展试验工作，如有配件或设备未在此合同配置单，但试验过程需要此配件或设备，卖方需免费提供配件。</w:t>
      </w:r>
    </w:p>
    <w:p w14:paraId="4D24E57A">
      <w:pPr>
        <w:spacing w:line="360" w:lineRule="auto"/>
        <w:ind w:left="240" w:right="31" w:rightChars="15" w:hanging="240" w:hangingChars="100"/>
        <w:textAlignment w:val="bottom"/>
        <w:rPr>
          <w:rFonts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eastAsia="zh-CN"/>
        </w:rPr>
        <w:t>8、违约责任：卖方未按约如期交货，买方有权主张违约金，违约金为日计逾期交付产品总价的</w:t>
      </w:r>
      <w:r>
        <w:rPr>
          <w:rFonts w:asciiTheme="minorEastAsia" w:hAnsiTheme="minorEastAsia" w:eastAsiaTheme="minorEastAsia"/>
          <w:sz w:val="24"/>
          <w:highlight w:val="none"/>
          <w:lang w:eastAsia="zh-CN"/>
        </w:rPr>
        <w:t>1</w:t>
      </w:r>
      <w:r>
        <w:rPr>
          <w:rFonts w:hint="eastAsia" w:asciiTheme="minorEastAsia" w:hAnsiTheme="minorEastAsia" w:eastAsiaTheme="minorEastAsia"/>
          <w:sz w:val="24"/>
          <w:highlight w:val="none"/>
          <w:lang w:eastAsia="zh-CN"/>
        </w:rPr>
        <w:t>%，但累计不超过合同总价的30%。如果达到最高限额，买方有权解除合同。如因</w:t>
      </w:r>
      <w:r>
        <w:rPr>
          <w:rFonts w:asciiTheme="minorEastAsia" w:hAnsiTheme="minorEastAsia" w:eastAsiaTheme="minorEastAsia"/>
          <w:sz w:val="24"/>
          <w:highlight w:val="none"/>
          <w:lang w:eastAsia="zh-CN"/>
        </w:rPr>
        <w:t>所有货物的型号、配置和技术规格</w:t>
      </w:r>
      <w:r>
        <w:rPr>
          <w:rFonts w:hint="eastAsia" w:asciiTheme="minorEastAsia" w:hAnsiTheme="minorEastAsia" w:eastAsiaTheme="minorEastAsia"/>
          <w:sz w:val="24"/>
          <w:highlight w:val="none"/>
          <w:lang w:eastAsia="zh-CN"/>
        </w:rPr>
        <w:t>与报价单不一致造成的违约，卖方需赔偿合同价格的20%。</w:t>
      </w:r>
    </w:p>
    <w:p w14:paraId="1B84649F">
      <w:pPr>
        <w:spacing w:line="360" w:lineRule="auto"/>
        <w:ind w:left="360" w:hanging="360" w:hangingChars="150"/>
        <w:textAlignment w:val="bottom"/>
        <w:rPr>
          <w:rFonts w:asciiTheme="minorEastAsia" w:hAnsiTheme="minorEastAsia" w:eastAsiaTheme="minorEastAsia"/>
          <w:sz w:val="24"/>
          <w:highlight w:val="none"/>
          <w:lang w:eastAsia="zh-CN"/>
        </w:rPr>
      </w:pPr>
      <w:r>
        <w:rPr>
          <w:rFonts w:hint="eastAsia" w:asciiTheme="minorEastAsia" w:hAnsiTheme="minorEastAsia" w:eastAsiaTheme="minorEastAsia"/>
          <w:sz w:val="24"/>
          <w:highlight w:val="none"/>
          <w:lang w:eastAsia="zh-CN"/>
        </w:rPr>
        <w:t>9</w:t>
      </w:r>
      <w:r>
        <w:rPr>
          <w:rFonts w:asciiTheme="minorEastAsia" w:hAnsiTheme="minorEastAsia" w:eastAsiaTheme="minorEastAsia"/>
          <w:sz w:val="24"/>
          <w:highlight w:val="none"/>
          <w:lang w:eastAsia="zh-CN"/>
        </w:rPr>
        <w:t>、本合同壹式</w:t>
      </w:r>
      <w:r>
        <w:rPr>
          <w:rFonts w:hint="eastAsia" w:asciiTheme="minorEastAsia" w:hAnsiTheme="minorEastAsia" w:eastAsiaTheme="minorEastAsia"/>
          <w:sz w:val="24"/>
          <w:highlight w:val="none"/>
          <w:lang w:eastAsia="zh-CN"/>
        </w:rPr>
        <w:t>陆</w:t>
      </w:r>
      <w:r>
        <w:rPr>
          <w:rFonts w:asciiTheme="minorEastAsia" w:hAnsiTheme="minorEastAsia" w:eastAsiaTheme="minorEastAsia"/>
          <w:sz w:val="24"/>
          <w:highlight w:val="none"/>
          <w:lang w:eastAsia="zh-CN"/>
        </w:rPr>
        <w:t>份，双方各执</w:t>
      </w:r>
      <w:r>
        <w:rPr>
          <w:rFonts w:hint="eastAsia" w:asciiTheme="minorEastAsia" w:hAnsiTheme="minorEastAsia" w:eastAsiaTheme="minorEastAsia"/>
          <w:sz w:val="24"/>
          <w:highlight w:val="none"/>
          <w:lang w:eastAsia="zh-CN"/>
        </w:rPr>
        <w:t>叁</w:t>
      </w:r>
      <w:r>
        <w:rPr>
          <w:rFonts w:asciiTheme="minorEastAsia" w:hAnsiTheme="minorEastAsia" w:eastAsiaTheme="minorEastAsia"/>
          <w:sz w:val="24"/>
          <w:highlight w:val="none"/>
          <w:lang w:eastAsia="zh-CN"/>
        </w:rPr>
        <w:t>份，双方盖章或代表签字后即生效，传真件有效；未尽事宜双方友好协商解决。</w:t>
      </w:r>
    </w:p>
    <w:p w14:paraId="4114DF6F">
      <w:pPr>
        <w:tabs>
          <w:tab w:val="left" w:pos="5250"/>
          <w:tab w:val="left" w:pos="6405"/>
        </w:tabs>
        <w:spacing w:line="360" w:lineRule="auto"/>
        <w:textAlignment w:val="bottom"/>
        <w:rPr>
          <w:rFonts w:asciiTheme="minorEastAsia" w:hAnsiTheme="minorEastAsia" w:eastAsiaTheme="minorEastAsia"/>
          <w:sz w:val="24"/>
          <w:highlight w:val="none"/>
          <w:lang w:eastAsia="zh-CN"/>
        </w:rPr>
      </w:pPr>
    </w:p>
    <w:p w14:paraId="58CC7D97">
      <w:pPr>
        <w:tabs>
          <w:tab w:val="left" w:pos="5250"/>
          <w:tab w:val="left" w:pos="6405"/>
        </w:tabs>
        <w:spacing w:line="360" w:lineRule="auto"/>
        <w:textAlignment w:val="bottom"/>
        <w:rPr>
          <w:rFonts w:asciiTheme="minorEastAsia" w:hAnsiTheme="minorEastAsia" w:eastAsiaTheme="minorEastAsia"/>
          <w:sz w:val="24"/>
          <w:highlight w:val="none"/>
          <w:lang w:eastAsia="zh-CN"/>
        </w:rPr>
      </w:pPr>
    </w:p>
    <w:p w14:paraId="37FAE2A5">
      <w:pPr>
        <w:tabs>
          <w:tab w:val="left" w:pos="4770"/>
          <w:tab w:val="left" w:pos="6405"/>
        </w:tabs>
        <w:spacing w:line="360" w:lineRule="auto"/>
        <w:ind w:left="723" w:hanging="723" w:hangingChars="300"/>
        <w:textAlignment w:val="bottom"/>
        <w:rPr>
          <w:rFonts w:asciiTheme="minorEastAsia" w:hAnsiTheme="minorEastAsia" w:eastAsiaTheme="minorEastAsia"/>
          <w:b/>
          <w:bCs/>
          <w:sz w:val="24"/>
          <w:highlight w:val="none"/>
          <w:lang w:eastAsia="zh-CN"/>
        </w:rPr>
      </w:pPr>
      <w:r>
        <w:rPr>
          <w:rFonts w:asciiTheme="minorEastAsia" w:hAnsiTheme="minorEastAsia" w:eastAsiaTheme="minorEastAsia"/>
          <w:b/>
          <w:bCs/>
          <w:sz w:val="24"/>
          <w:highlight w:val="none"/>
          <w:lang w:eastAsia="zh-CN"/>
        </w:rPr>
        <w:t>买方：</w:t>
      </w:r>
      <w:r>
        <w:rPr>
          <w:rFonts w:hint="eastAsia" w:asciiTheme="minorEastAsia" w:hAnsiTheme="minorEastAsia" w:eastAsiaTheme="minorEastAsia"/>
          <w:b/>
          <w:bCs/>
          <w:sz w:val="24"/>
          <w:highlight w:val="none"/>
          <w:lang w:eastAsia="zh-CN"/>
        </w:rPr>
        <w:t>北京市交通运输综合执法总队</w:t>
      </w:r>
      <w:r>
        <w:rPr>
          <w:rFonts w:asciiTheme="minorEastAsia" w:hAnsiTheme="minorEastAsia" w:eastAsiaTheme="minorEastAsia"/>
          <w:b/>
          <w:bCs/>
          <w:sz w:val="24"/>
          <w:highlight w:val="none"/>
          <w:lang w:eastAsia="zh-CN"/>
        </w:rPr>
        <w:t xml:space="preserve">     </w:t>
      </w:r>
      <w:r>
        <w:rPr>
          <w:rFonts w:hint="eastAsia" w:asciiTheme="minorEastAsia" w:hAnsiTheme="minorEastAsia" w:eastAsiaTheme="minorEastAsia"/>
          <w:b/>
          <w:bCs/>
          <w:sz w:val="24"/>
          <w:highlight w:val="none"/>
          <w:lang w:eastAsia="zh-CN"/>
        </w:rPr>
        <w:t xml:space="preserve">     </w:t>
      </w:r>
      <w:r>
        <w:rPr>
          <w:rFonts w:asciiTheme="minorEastAsia" w:hAnsiTheme="minorEastAsia" w:eastAsiaTheme="minorEastAsia"/>
          <w:b/>
          <w:bCs/>
          <w:sz w:val="24"/>
          <w:highlight w:val="none"/>
          <w:lang w:eastAsia="zh-CN"/>
        </w:rPr>
        <w:t xml:space="preserve">卖方：             </w:t>
      </w:r>
    </w:p>
    <w:p w14:paraId="2ED5B726">
      <w:pPr>
        <w:tabs>
          <w:tab w:val="left" w:pos="4560"/>
          <w:tab w:val="left" w:pos="6405"/>
        </w:tabs>
        <w:spacing w:line="360" w:lineRule="auto"/>
        <w:textAlignment w:val="bottom"/>
        <w:rPr>
          <w:rFonts w:asciiTheme="minorEastAsia" w:hAnsiTheme="minorEastAsia" w:eastAsiaTheme="minorEastAsia"/>
          <w:b/>
          <w:bCs/>
          <w:sz w:val="24"/>
          <w:highlight w:val="none"/>
          <w:lang w:eastAsia="zh-CN"/>
        </w:rPr>
      </w:pPr>
      <w:r>
        <w:rPr>
          <w:rFonts w:asciiTheme="minorEastAsia" w:hAnsiTheme="minorEastAsia" w:eastAsiaTheme="minorEastAsia"/>
          <w:b/>
          <w:bCs/>
          <w:sz w:val="24"/>
          <w:highlight w:val="none"/>
          <w:lang w:eastAsia="zh-CN"/>
        </w:rPr>
        <w:t xml:space="preserve">盖章：                               </w:t>
      </w:r>
      <w:r>
        <w:rPr>
          <w:rFonts w:hint="eastAsia" w:asciiTheme="minorEastAsia" w:hAnsiTheme="minorEastAsia" w:eastAsiaTheme="minorEastAsia"/>
          <w:b/>
          <w:bCs/>
          <w:sz w:val="24"/>
          <w:highlight w:val="none"/>
          <w:lang w:eastAsia="zh-CN"/>
        </w:rPr>
        <w:t xml:space="preserve">    </w:t>
      </w:r>
      <w:r>
        <w:rPr>
          <w:rFonts w:asciiTheme="minorEastAsia" w:hAnsiTheme="minorEastAsia" w:eastAsiaTheme="minorEastAsia"/>
          <w:b/>
          <w:bCs/>
          <w:sz w:val="24"/>
          <w:highlight w:val="none"/>
          <w:lang w:eastAsia="zh-CN"/>
        </w:rPr>
        <w:t xml:space="preserve"> 盖章：</w:t>
      </w:r>
    </w:p>
    <w:p w14:paraId="57DFF329">
      <w:pPr>
        <w:tabs>
          <w:tab w:val="left" w:pos="4560"/>
          <w:tab w:val="left" w:pos="6405"/>
        </w:tabs>
        <w:spacing w:line="360" w:lineRule="auto"/>
        <w:textAlignment w:val="bottom"/>
        <w:rPr>
          <w:rFonts w:asciiTheme="minorEastAsia" w:hAnsiTheme="minorEastAsia" w:eastAsiaTheme="minorEastAsia"/>
          <w:b/>
          <w:bCs/>
          <w:sz w:val="24"/>
          <w:highlight w:val="none"/>
          <w:lang w:eastAsia="zh-CN"/>
        </w:rPr>
      </w:pPr>
      <w:r>
        <w:rPr>
          <w:rFonts w:asciiTheme="minorEastAsia" w:hAnsiTheme="minorEastAsia" w:eastAsiaTheme="minorEastAsia"/>
          <w:b/>
          <w:bCs/>
          <w:sz w:val="24"/>
          <w:highlight w:val="none"/>
          <w:lang w:eastAsia="zh-CN"/>
        </w:rPr>
        <w:t>代表签字：</w:t>
      </w:r>
      <w:r>
        <w:rPr>
          <w:rFonts w:asciiTheme="minorEastAsia" w:hAnsiTheme="minorEastAsia" w:eastAsiaTheme="minorEastAsia"/>
          <w:b/>
          <w:bCs/>
          <w:sz w:val="24"/>
          <w:highlight w:val="none"/>
          <w:lang w:eastAsia="zh-CN"/>
        </w:rPr>
        <w:tab/>
      </w:r>
      <w:r>
        <w:rPr>
          <w:rFonts w:hint="eastAsia" w:asciiTheme="minorEastAsia" w:hAnsiTheme="minorEastAsia" w:eastAsiaTheme="minorEastAsia"/>
          <w:b/>
          <w:bCs/>
          <w:sz w:val="24"/>
          <w:highlight w:val="none"/>
          <w:lang w:eastAsia="zh-CN"/>
        </w:rPr>
        <w:t xml:space="preserve">    </w:t>
      </w:r>
      <w:r>
        <w:rPr>
          <w:rFonts w:asciiTheme="minorEastAsia" w:hAnsiTheme="minorEastAsia" w:eastAsiaTheme="minorEastAsia"/>
          <w:b/>
          <w:bCs/>
          <w:sz w:val="24"/>
          <w:highlight w:val="none"/>
          <w:lang w:eastAsia="zh-CN"/>
        </w:rPr>
        <w:t>代表签字：</w:t>
      </w:r>
    </w:p>
    <w:p w14:paraId="45805B3D">
      <w:pPr>
        <w:tabs>
          <w:tab w:val="left" w:pos="4560"/>
          <w:tab w:val="left" w:pos="6405"/>
        </w:tabs>
        <w:spacing w:line="360" w:lineRule="auto"/>
        <w:textAlignment w:val="bottom"/>
        <w:rPr>
          <w:rFonts w:asciiTheme="minorEastAsia" w:hAnsiTheme="minorEastAsia" w:eastAsiaTheme="minorEastAsia"/>
          <w:b/>
          <w:bCs/>
          <w:sz w:val="24"/>
          <w:highlight w:val="none"/>
          <w:lang w:eastAsia="zh-CN"/>
        </w:rPr>
      </w:pPr>
      <w:r>
        <w:rPr>
          <w:rFonts w:asciiTheme="minorEastAsia" w:hAnsiTheme="minorEastAsia" w:eastAsiaTheme="minorEastAsia"/>
          <w:b/>
          <w:bCs/>
          <w:sz w:val="24"/>
          <w:highlight w:val="none"/>
          <w:lang w:eastAsia="zh-CN"/>
        </w:rPr>
        <w:t>日期：</w:t>
      </w:r>
      <w:r>
        <w:rPr>
          <w:rFonts w:hint="eastAsia" w:asciiTheme="minorEastAsia" w:hAnsiTheme="minorEastAsia" w:eastAsiaTheme="minorEastAsia"/>
          <w:b/>
          <w:bCs/>
          <w:sz w:val="24"/>
          <w:highlight w:val="none"/>
          <w:lang w:eastAsia="zh-CN"/>
        </w:rPr>
        <w:t xml:space="preserve"> </w:t>
      </w:r>
      <w:r>
        <w:rPr>
          <w:rFonts w:asciiTheme="minorEastAsia" w:hAnsiTheme="minorEastAsia" w:eastAsiaTheme="minorEastAsia"/>
          <w:b/>
          <w:bCs/>
          <w:sz w:val="24"/>
          <w:highlight w:val="none"/>
          <w:lang w:eastAsia="zh-CN"/>
        </w:rPr>
        <w:tab/>
      </w:r>
      <w:r>
        <w:rPr>
          <w:rFonts w:hint="eastAsia" w:asciiTheme="minorEastAsia" w:hAnsiTheme="minorEastAsia" w:eastAsiaTheme="minorEastAsia"/>
          <w:b/>
          <w:bCs/>
          <w:sz w:val="24"/>
          <w:highlight w:val="none"/>
          <w:lang w:eastAsia="zh-CN"/>
        </w:rPr>
        <w:t xml:space="preserve">    日</w:t>
      </w:r>
      <w:r>
        <w:rPr>
          <w:rFonts w:asciiTheme="minorEastAsia" w:hAnsiTheme="minorEastAsia" w:eastAsiaTheme="minorEastAsia"/>
          <w:b/>
          <w:bCs/>
          <w:sz w:val="24"/>
          <w:highlight w:val="none"/>
          <w:lang w:eastAsia="zh-CN"/>
        </w:rPr>
        <w:t>期：</w:t>
      </w:r>
      <w:r>
        <w:rPr>
          <w:rFonts w:hint="eastAsia" w:asciiTheme="minorEastAsia" w:hAnsiTheme="minorEastAsia" w:eastAsiaTheme="minorEastAsia"/>
          <w:b/>
          <w:bCs/>
          <w:sz w:val="24"/>
          <w:highlight w:val="none"/>
          <w:lang w:eastAsia="zh-CN"/>
        </w:rPr>
        <w:t xml:space="preserve"> </w:t>
      </w:r>
      <w:r>
        <w:rPr>
          <w:rFonts w:asciiTheme="minorEastAsia" w:hAnsiTheme="minorEastAsia" w:eastAsiaTheme="minorEastAsia"/>
          <w:sz w:val="24"/>
          <w:highlight w:val="none"/>
          <w:lang w:eastAsia="zh-CN"/>
        </w:rPr>
        <w:t xml:space="preserve"> </w:t>
      </w:r>
    </w:p>
    <w:p w14:paraId="531F820D">
      <w:pPr>
        <w:kinsoku/>
        <w:autoSpaceDE/>
        <w:autoSpaceDN/>
        <w:adjustRightInd/>
        <w:snapToGrid/>
        <w:spacing w:line="360" w:lineRule="auto"/>
        <w:textAlignment w:val="auto"/>
        <w:rPr>
          <w:rFonts w:ascii="宋体" w:hAnsi="宋体" w:eastAsia="宋体"/>
          <w:b/>
          <w:sz w:val="24"/>
          <w:szCs w:val="24"/>
          <w:highlight w:val="none"/>
          <w:lang w:eastAsia="zh-CN"/>
        </w:rPr>
        <w:sectPr>
          <w:pgSz w:w="11907" w:h="16840"/>
          <w:pgMar w:top="1418" w:right="1134" w:bottom="1418" w:left="1701" w:header="851" w:footer="851" w:gutter="0"/>
          <w:pgNumType w:fmt="decimal"/>
          <w:cols w:space="720" w:num="1"/>
          <w:docGrid w:linePitch="462" w:charSpace="0"/>
        </w:sectPr>
      </w:pPr>
    </w:p>
    <w:p w14:paraId="30AB74D8">
      <w:pPr>
        <w:kinsoku/>
        <w:autoSpaceDE/>
        <w:autoSpaceDN/>
        <w:adjustRightInd/>
        <w:snapToGrid/>
        <w:spacing w:line="360" w:lineRule="auto"/>
        <w:textAlignment w:val="auto"/>
        <w:rPr>
          <w:rFonts w:ascii="宋体" w:hAnsi="宋体" w:eastAsia="宋体"/>
          <w:b/>
          <w:sz w:val="24"/>
          <w:szCs w:val="24"/>
          <w:highlight w:val="none"/>
          <w:lang w:eastAsia="zh-CN"/>
        </w:rPr>
      </w:pPr>
    </w:p>
    <w:bookmarkEnd w:id="840"/>
    <w:p w14:paraId="14EDAA91">
      <w:pPr>
        <w:spacing w:line="360" w:lineRule="auto"/>
        <w:jc w:val="center"/>
        <w:outlineLvl w:val="0"/>
        <w:rPr>
          <w:b/>
          <w:sz w:val="36"/>
          <w:szCs w:val="36"/>
          <w:highlight w:val="none"/>
        </w:rPr>
      </w:pPr>
      <w:bookmarkStart w:id="841" w:name="_Toc99301426"/>
      <w:r>
        <w:rPr>
          <w:b/>
          <w:sz w:val="36"/>
          <w:szCs w:val="36"/>
          <w:highlight w:val="none"/>
        </w:rPr>
        <w:t>第七章   投标文件格式</w:t>
      </w:r>
      <w:bookmarkEnd w:id="841"/>
    </w:p>
    <w:p w14:paraId="7CB52B94">
      <w:pPr>
        <w:tabs>
          <w:tab w:val="left" w:pos="900"/>
          <w:tab w:val="left" w:pos="1980"/>
        </w:tabs>
        <w:snapToGrid w:val="0"/>
        <w:spacing w:line="360" w:lineRule="auto"/>
        <w:ind w:left="142"/>
        <w:rPr>
          <w:b/>
          <w:sz w:val="24"/>
          <w:highlight w:val="none"/>
        </w:rPr>
      </w:pPr>
    </w:p>
    <w:p w14:paraId="4D55C1BA">
      <w:pPr>
        <w:tabs>
          <w:tab w:val="left" w:pos="900"/>
          <w:tab w:val="left" w:pos="1980"/>
        </w:tabs>
        <w:snapToGrid w:val="0"/>
        <w:spacing w:line="360" w:lineRule="auto"/>
        <w:ind w:left="142"/>
        <w:rPr>
          <w:b/>
          <w:sz w:val="24"/>
          <w:highlight w:val="none"/>
        </w:rPr>
      </w:pPr>
    </w:p>
    <w:p w14:paraId="6DF5EB3D">
      <w:pPr>
        <w:tabs>
          <w:tab w:val="left" w:pos="900"/>
          <w:tab w:val="left" w:pos="1980"/>
        </w:tabs>
        <w:snapToGrid w:val="0"/>
        <w:spacing w:line="360" w:lineRule="auto"/>
        <w:ind w:left="142"/>
        <w:rPr>
          <w:sz w:val="24"/>
          <w:highlight w:val="none"/>
        </w:rPr>
      </w:pPr>
      <w:r>
        <w:rPr>
          <w:b/>
          <w:sz w:val="24"/>
          <w:highlight w:val="none"/>
        </w:rPr>
        <w:t>投标人编制文件须知</w:t>
      </w:r>
    </w:p>
    <w:p w14:paraId="0E4E67DE">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70F367EB">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4E68C05">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B967A26">
      <w:pPr>
        <w:widowControl/>
        <w:jc w:val="left"/>
        <w:rPr>
          <w:sz w:val="24"/>
          <w:highlight w:val="none"/>
        </w:rPr>
      </w:pPr>
      <w:r>
        <w:rPr>
          <w:sz w:val="24"/>
          <w:highlight w:val="none"/>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36D8F7F2">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3CACC738">
      <w:pPr>
        <w:rPr>
          <w:b/>
          <w:spacing w:val="20"/>
          <w:szCs w:val="21"/>
          <w:highlight w:val="none"/>
        </w:rPr>
      </w:pPr>
    </w:p>
    <w:p w14:paraId="4B63940C">
      <w:pPr>
        <w:rPr>
          <w:b/>
          <w:sz w:val="24"/>
          <w:highlight w:val="none"/>
        </w:rPr>
      </w:pPr>
      <w:r>
        <w:rPr>
          <w:b/>
          <w:spacing w:val="20"/>
          <w:sz w:val="24"/>
          <w:highlight w:val="none"/>
        </w:rPr>
        <w:t>投标文件（资格证明文件）</w:t>
      </w:r>
      <w:r>
        <w:rPr>
          <w:b/>
          <w:sz w:val="24"/>
          <w:highlight w:val="none"/>
        </w:rPr>
        <w:t>封面（非实质性格式）</w:t>
      </w:r>
    </w:p>
    <w:p w14:paraId="46336EFE">
      <w:pPr>
        <w:jc w:val="center"/>
        <w:rPr>
          <w:szCs w:val="21"/>
          <w:highlight w:val="none"/>
        </w:rPr>
      </w:pPr>
    </w:p>
    <w:p w14:paraId="3E35EFEC">
      <w:pPr>
        <w:jc w:val="center"/>
        <w:rPr>
          <w:b/>
          <w:spacing w:val="60"/>
          <w:sz w:val="84"/>
          <w:szCs w:val="84"/>
          <w:highlight w:val="none"/>
        </w:rPr>
      </w:pPr>
      <w:r>
        <w:rPr>
          <w:b/>
          <w:spacing w:val="60"/>
          <w:sz w:val="84"/>
          <w:szCs w:val="84"/>
          <w:highlight w:val="none"/>
        </w:rPr>
        <w:t>投 标 文 件</w:t>
      </w:r>
    </w:p>
    <w:p w14:paraId="36420EEC">
      <w:pPr>
        <w:jc w:val="center"/>
        <w:rPr>
          <w:b/>
          <w:spacing w:val="60"/>
          <w:sz w:val="52"/>
          <w:szCs w:val="52"/>
          <w:highlight w:val="none"/>
        </w:rPr>
      </w:pPr>
      <w:r>
        <w:rPr>
          <w:b/>
          <w:spacing w:val="60"/>
          <w:sz w:val="52"/>
          <w:szCs w:val="52"/>
          <w:highlight w:val="none"/>
        </w:rPr>
        <w:t>（资格证明文件）</w:t>
      </w:r>
    </w:p>
    <w:p w14:paraId="1F433393">
      <w:pPr>
        <w:ind w:firstLine="542" w:firstLineChars="150"/>
        <w:rPr>
          <w:b/>
          <w:spacing w:val="20"/>
          <w:sz w:val="32"/>
          <w:szCs w:val="32"/>
          <w:highlight w:val="none"/>
        </w:rPr>
      </w:pPr>
    </w:p>
    <w:p w14:paraId="701E5EF3">
      <w:pPr>
        <w:ind w:firstLine="542" w:firstLineChars="150"/>
        <w:rPr>
          <w:b/>
          <w:spacing w:val="20"/>
          <w:sz w:val="32"/>
          <w:szCs w:val="32"/>
          <w:highlight w:val="none"/>
        </w:rPr>
      </w:pPr>
    </w:p>
    <w:p w14:paraId="582D743B">
      <w:pPr>
        <w:ind w:firstLine="542" w:firstLineChars="150"/>
        <w:rPr>
          <w:b/>
          <w:spacing w:val="20"/>
          <w:sz w:val="32"/>
          <w:szCs w:val="32"/>
          <w:highlight w:val="none"/>
        </w:rPr>
      </w:pPr>
      <w:r>
        <w:rPr>
          <w:b/>
          <w:spacing w:val="20"/>
          <w:sz w:val="32"/>
          <w:szCs w:val="32"/>
          <w:highlight w:val="none"/>
        </w:rPr>
        <w:t>项目名称:</w:t>
      </w:r>
    </w:p>
    <w:p w14:paraId="62D0E142">
      <w:pPr>
        <w:ind w:firstLine="542" w:firstLineChars="150"/>
        <w:rPr>
          <w:b/>
          <w:spacing w:val="20"/>
          <w:sz w:val="32"/>
          <w:szCs w:val="32"/>
          <w:highlight w:val="none"/>
        </w:rPr>
      </w:pPr>
      <w:r>
        <w:rPr>
          <w:b/>
          <w:spacing w:val="20"/>
          <w:sz w:val="32"/>
          <w:szCs w:val="32"/>
          <w:highlight w:val="none"/>
        </w:rPr>
        <w:t>项目编号/包号：</w:t>
      </w:r>
    </w:p>
    <w:p w14:paraId="025E9B6A">
      <w:pPr>
        <w:ind w:firstLine="542" w:firstLineChars="150"/>
        <w:rPr>
          <w:b/>
          <w:spacing w:val="20"/>
          <w:sz w:val="32"/>
          <w:szCs w:val="32"/>
          <w:highlight w:val="none"/>
        </w:rPr>
      </w:pPr>
    </w:p>
    <w:p w14:paraId="027CDD58">
      <w:pPr>
        <w:ind w:firstLine="542" w:firstLineChars="150"/>
        <w:rPr>
          <w:b/>
          <w:spacing w:val="20"/>
          <w:sz w:val="32"/>
          <w:szCs w:val="32"/>
          <w:highlight w:val="none"/>
        </w:rPr>
      </w:pPr>
    </w:p>
    <w:p w14:paraId="0B44366A">
      <w:pPr>
        <w:jc w:val="center"/>
        <w:rPr>
          <w:b/>
          <w:sz w:val="32"/>
          <w:szCs w:val="32"/>
          <w:highlight w:val="none"/>
        </w:rPr>
      </w:pPr>
    </w:p>
    <w:p w14:paraId="52E848E2">
      <w:pPr>
        <w:jc w:val="center"/>
        <w:rPr>
          <w:b/>
          <w:sz w:val="32"/>
          <w:szCs w:val="32"/>
          <w:highlight w:val="none"/>
        </w:rPr>
      </w:pPr>
    </w:p>
    <w:p w14:paraId="3440EA27">
      <w:pPr>
        <w:jc w:val="center"/>
        <w:rPr>
          <w:b/>
          <w:sz w:val="32"/>
          <w:szCs w:val="32"/>
          <w:highlight w:val="none"/>
        </w:rPr>
      </w:pPr>
    </w:p>
    <w:p w14:paraId="39639895">
      <w:pPr>
        <w:jc w:val="center"/>
        <w:rPr>
          <w:b/>
          <w:spacing w:val="20"/>
          <w:sz w:val="32"/>
          <w:szCs w:val="32"/>
          <w:highlight w:val="none"/>
        </w:rPr>
      </w:pPr>
    </w:p>
    <w:p w14:paraId="3CE171BB">
      <w:pPr>
        <w:jc w:val="center"/>
        <w:rPr>
          <w:b/>
          <w:spacing w:val="20"/>
          <w:sz w:val="32"/>
          <w:szCs w:val="32"/>
          <w:highlight w:val="none"/>
        </w:rPr>
      </w:pPr>
    </w:p>
    <w:p w14:paraId="2FD4F876">
      <w:pPr>
        <w:jc w:val="center"/>
        <w:rPr>
          <w:b/>
          <w:spacing w:val="20"/>
          <w:sz w:val="32"/>
          <w:szCs w:val="32"/>
          <w:highlight w:val="none"/>
        </w:rPr>
      </w:pPr>
    </w:p>
    <w:p w14:paraId="184CA56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4F732947">
      <w:pPr>
        <w:jc w:val="center"/>
        <w:rPr>
          <w:b/>
          <w:sz w:val="32"/>
          <w:szCs w:val="32"/>
          <w:highlight w:val="none"/>
        </w:rPr>
      </w:pPr>
    </w:p>
    <w:p w14:paraId="10036B1A">
      <w:pPr>
        <w:rPr>
          <w:b/>
          <w:highlight w:val="none"/>
        </w:rPr>
      </w:pPr>
      <w:r>
        <w:rPr>
          <w:b/>
          <w:spacing w:val="20"/>
          <w:sz w:val="32"/>
          <w:szCs w:val="32"/>
          <w:highlight w:val="none"/>
        </w:rPr>
        <w:br w:type="page"/>
      </w:r>
    </w:p>
    <w:p w14:paraId="6E3083E8">
      <w:pPr>
        <w:numPr>
          <w:ilvl w:val="0"/>
          <w:numId w:val="15"/>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64155B7">
      <w:pPr>
        <w:spacing w:line="360" w:lineRule="auto"/>
        <w:outlineLvl w:val="2"/>
        <w:rPr>
          <w:color w:val="000000"/>
          <w:sz w:val="24"/>
          <w:szCs w:val="20"/>
          <w:highlight w:val="none"/>
        </w:rPr>
      </w:pPr>
      <w:r>
        <w:rPr>
          <w:color w:val="000000"/>
          <w:sz w:val="24"/>
          <w:szCs w:val="20"/>
          <w:highlight w:val="none"/>
        </w:rPr>
        <w:t>1-1 营业执照等证明文件</w:t>
      </w:r>
    </w:p>
    <w:p w14:paraId="23821FD4">
      <w:pPr>
        <w:tabs>
          <w:tab w:val="left" w:pos="1080"/>
        </w:tabs>
        <w:snapToGrid w:val="0"/>
        <w:rPr>
          <w:sz w:val="24"/>
          <w:highlight w:val="none"/>
        </w:rPr>
      </w:pPr>
    </w:p>
    <w:p w14:paraId="520BD365">
      <w:pPr>
        <w:widowControl/>
        <w:jc w:val="left"/>
        <w:rPr>
          <w:color w:val="000000"/>
          <w:sz w:val="24"/>
          <w:szCs w:val="20"/>
          <w:highlight w:val="none"/>
        </w:rPr>
      </w:pPr>
      <w:r>
        <w:rPr>
          <w:color w:val="000000"/>
          <w:sz w:val="24"/>
          <w:highlight w:val="none"/>
        </w:rPr>
        <w:br w:type="page"/>
      </w:r>
    </w:p>
    <w:p w14:paraId="2AB99931">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2D36BBED">
      <w:pPr>
        <w:jc w:val="center"/>
        <w:rPr>
          <w:b/>
          <w:color w:val="000000"/>
          <w:sz w:val="36"/>
          <w:szCs w:val="36"/>
          <w:highlight w:val="none"/>
        </w:rPr>
      </w:pPr>
      <w:r>
        <w:rPr>
          <w:b/>
          <w:color w:val="000000"/>
          <w:sz w:val="36"/>
          <w:szCs w:val="36"/>
          <w:highlight w:val="none"/>
        </w:rPr>
        <w:t>投标人资格声明书</w:t>
      </w:r>
    </w:p>
    <w:p w14:paraId="27D445BF">
      <w:pPr>
        <w:tabs>
          <w:tab w:val="left" w:pos="5580"/>
        </w:tabs>
        <w:spacing w:line="360" w:lineRule="auto"/>
        <w:rPr>
          <w:sz w:val="24"/>
          <w:highlight w:val="none"/>
        </w:rPr>
      </w:pPr>
    </w:p>
    <w:p w14:paraId="15847147">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14FA6FD0">
      <w:pPr>
        <w:spacing w:line="360" w:lineRule="auto"/>
        <w:ind w:firstLine="480" w:firstLineChars="200"/>
        <w:rPr>
          <w:sz w:val="24"/>
          <w:highlight w:val="none"/>
        </w:rPr>
      </w:pPr>
      <w:r>
        <w:rPr>
          <w:sz w:val="24"/>
          <w:highlight w:val="none"/>
        </w:rPr>
        <w:t>在参与本次项目投标中，我单位承诺：</w:t>
      </w:r>
    </w:p>
    <w:p w14:paraId="66A028D2">
      <w:pPr>
        <w:numPr>
          <w:ilvl w:val="0"/>
          <w:numId w:val="16"/>
        </w:numPr>
        <w:spacing w:line="360" w:lineRule="auto"/>
        <w:ind w:left="1134"/>
        <w:rPr>
          <w:sz w:val="24"/>
          <w:szCs w:val="22"/>
          <w:highlight w:val="none"/>
        </w:rPr>
      </w:pPr>
      <w:r>
        <w:rPr>
          <w:sz w:val="24"/>
          <w:szCs w:val="22"/>
          <w:highlight w:val="none"/>
        </w:rPr>
        <w:t>具有良好的商业信誉和健全的财务会计制度；</w:t>
      </w:r>
    </w:p>
    <w:p w14:paraId="294AEB37">
      <w:pPr>
        <w:numPr>
          <w:ilvl w:val="0"/>
          <w:numId w:val="16"/>
        </w:numPr>
        <w:spacing w:line="360" w:lineRule="auto"/>
        <w:ind w:left="1134"/>
        <w:rPr>
          <w:sz w:val="24"/>
          <w:szCs w:val="22"/>
          <w:highlight w:val="none"/>
        </w:rPr>
      </w:pPr>
      <w:r>
        <w:rPr>
          <w:sz w:val="24"/>
          <w:szCs w:val="22"/>
          <w:highlight w:val="none"/>
        </w:rPr>
        <w:t>具有履行合同所必需的设备和专业技术能力；</w:t>
      </w:r>
    </w:p>
    <w:p w14:paraId="3A2E582D">
      <w:pPr>
        <w:numPr>
          <w:ilvl w:val="0"/>
          <w:numId w:val="16"/>
        </w:numPr>
        <w:spacing w:line="360" w:lineRule="auto"/>
        <w:ind w:left="1134"/>
        <w:rPr>
          <w:sz w:val="24"/>
          <w:szCs w:val="22"/>
          <w:highlight w:val="none"/>
        </w:rPr>
      </w:pPr>
      <w:r>
        <w:rPr>
          <w:sz w:val="24"/>
          <w:szCs w:val="22"/>
          <w:highlight w:val="none"/>
        </w:rPr>
        <w:t>有依法缴纳税收和社会保障资金的良好记录；</w:t>
      </w:r>
    </w:p>
    <w:p w14:paraId="1EF97CDC">
      <w:pPr>
        <w:numPr>
          <w:ilvl w:val="0"/>
          <w:numId w:val="16"/>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437B479">
      <w:pPr>
        <w:numPr>
          <w:ilvl w:val="0"/>
          <w:numId w:val="16"/>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48137AC5">
      <w:pPr>
        <w:numPr>
          <w:ilvl w:val="0"/>
          <w:numId w:val="16"/>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2E59B83A">
      <w:pPr>
        <w:numPr>
          <w:ilvl w:val="0"/>
          <w:numId w:val="16"/>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A1B8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FD48AF">
            <w:pPr>
              <w:jc w:val="center"/>
              <w:rPr>
                <w:sz w:val="24"/>
                <w:highlight w:val="none"/>
              </w:rPr>
            </w:pPr>
            <w:r>
              <w:rPr>
                <w:sz w:val="24"/>
                <w:highlight w:val="none"/>
              </w:rPr>
              <w:t>序号</w:t>
            </w:r>
          </w:p>
        </w:tc>
        <w:tc>
          <w:tcPr>
            <w:tcW w:w="4574" w:type="dxa"/>
            <w:vAlign w:val="center"/>
          </w:tcPr>
          <w:p w14:paraId="09DA4396">
            <w:pPr>
              <w:jc w:val="center"/>
              <w:rPr>
                <w:sz w:val="24"/>
                <w:highlight w:val="none"/>
              </w:rPr>
            </w:pPr>
            <w:r>
              <w:rPr>
                <w:sz w:val="24"/>
                <w:highlight w:val="none"/>
              </w:rPr>
              <w:t>单位名称</w:t>
            </w:r>
          </w:p>
        </w:tc>
        <w:tc>
          <w:tcPr>
            <w:tcW w:w="2976" w:type="dxa"/>
            <w:vAlign w:val="center"/>
          </w:tcPr>
          <w:p w14:paraId="155F7516">
            <w:pPr>
              <w:jc w:val="center"/>
              <w:rPr>
                <w:sz w:val="24"/>
                <w:highlight w:val="none"/>
              </w:rPr>
            </w:pPr>
            <w:r>
              <w:rPr>
                <w:sz w:val="24"/>
                <w:highlight w:val="none"/>
              </w:rPr>
              <w:t>相互关系</w:t>
            </w:r>
          </w:p>
        </w:tc>
      </w:tr>
      <w:tr w14:paraId="305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B75AC5">
            <w:pPr>
              <w:jc w:val="center"/>
              <w:rPr>
                <w:sz w:val="24"/>
                <w:highlight w:val="none"/>
              </w:rPr>
            </w:pPr>
            <w:r>
              <w:rPr>
                <w:sz w:val="24"/>
                <w:highlight w:val="none"/>
              </w:rPr>
              <w:t>1</w:t>
            </w:r>
          </w:p>
        </w:tc>
        <w:tc>
          <w:tcPr>
            <w:tcW w:w="4574" w:type="dxa"/>
            <w:vAlign w:val="center"/>
          </w:tcPr>
          <w:p w14:paraId="5E222975">
            <w:pPr>
              <w:jc w:val="center"/>
              <w:rPr>
                <w:sz w:val="24"/>
                <w:highlight w:val="none"/>
              </w:rPr>
            </w:pPr>
          </w:p>
        </w:tc>
        <w:tc>
          <w:tcPr>
            <w:tcW w:w="2976" w:type="dxa"/>
            <w:vAlign w:val="center"/>
          </w:tcPr>
          <w:p w14:paraId="5F9D4AF0">
            <w:pPr>
              <w:jc w:val="center"/>
              <w:rPr>
                <w:sz w:val="24"/>
                <w:highlight w:val="none"/>
              </w:rPr>
            </w:pPr>
          </w:p>
        </w:tc>
      </w:tr>
      <w:tr w14:paraId="4B582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D963B9">
            <w:pPr>
              <w:jc w:val="center"/>
              <w:rPr>
                <w:sz w:val="24"/>
                <w:highlight w:val="none"/>
              </w:rPr>
            </w:pPr>
            <w:r>
              <w:rPr>
                <w:sz w:val="24"/>
                <w:highlight w:val="none"/>
              </w:rPr>
              <w:t>2</w:t>
            </w:r>
          </w:p>
        </w:tc>
        <w:tc>
          <w:tcPr>
            <w:tcW w:w="4574" w:type="dxa"/>
            <w:vAlign w:val="center"/>
          </w:tcPr>
          <w:p w14:paraId="1FD36A0E">
            <w:pPr>
              <w:jc w:val="center"/>
              <w:rPr>
                <w:sz w:val="24"/>
                <w:highlight w:val="none"/>
              </w:rPr>
            </w:pPr>
          </w:p>
        </w:tc>
        <w:tc>
          <w:tcPr>
            <w:tcW w:w="2976" w:type="dxa"/>
            <w:vAlign w:val="center"/>
          </w:tcPr>
          <w:p w14:paraId="0C985742">
            <w:pPr>
              <w:jc w:val="center"/>
              <w:rPr>
                <w:sz w:val="24"/>
                <w:highlight w:val="none"/>
              </w:rPr>
            </w:pPr>
          </w:p>
        </w:tc>
      </w:tr>
      <w:tr w14:paraId="2444C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0C28742">
            <w:pPr>
              <w:jc w:val="center"/>
              <w:rPr>
                <w:sz w:val="24"/>
                <w:highlight w:val="none"/>
              </w:rPr>
            </w:pPr>
            <w:r>
              <w:rPr>
                <w:sz w:val="24"/>
                <w:highlight w:val="none"/>
              </w:rPr>
              <w:t>…</w:t>
            </w:r>
          </w:p>
        </w:tc>
        <w:tc>
          <w:tcPr>
            <w:tcW w:w="4574" w:type="dxa"/>
            <w:vAlign w:val="center"/>
          </w:tcPr>
          <w:p w14:paraId="11CB9BF0">
            <w:pPr>
              <w:jc w:val="center"/>
              <w:rPr>
                <w:sz w:val="24"/>
                <w:highlight w:val="none"/>
              </w:rPr>
            </w:pPr>
          </w:p>
        </w:tc>
        <w:tc>
          <w:tcPr>
            <w:tcW w:w="2976" w:type="dxa"/>
            <w:vAlign w:val="center"/>
          </w:tcPr>
          <w:p w14:paraId="4B29F910">
            <w:pPr>
              <w:jc w:val="center"/>
              <w:rPr>
                <w:sz w:val="24"/>
                <w:highlight w:val="none"/>
              </w:rPr>
            </w:pPr>
          </w:p>
        </w:tc>
      </w:tr>
    </w:tbl>
    <w:p w14:paraId="7CBEC639">
      <w:pPr>
        <w:rPr>
          <w:highlight w:val="none"/>
        </w:rPr>
      </w:pPr>
    </w:p>
    <w:p w14:paraId="3DC76A4C">
      <w:pPr>
        <w:ind w:firstLine="480" w:firstLineChars="200"/>
        <w:rPr>
          <w:sz w:val="24"/>
          <w:szCs w:val="22"/>
          <w:highlight w:val="none"/>
        </w:rPr>
      </w:pPr>
      <w:r>
        <w:rPr>
          <w:sz w:val="24"/>
          <w:highlight w:val="none"/>
        </w:rPr>
        <w:t>上述声明真实有效，否则我方负全部责任。</w:t>
      </w:r>
    </w:p>
    <w:p w14:paraId="2645CD89">
      <w:pPr>
        <w:spacing w:line="360" w:lineRule="auto"/>
        <w:rPr>
          <w:sz w:val="24"/>
          <w:highlight w:val="none"/>
        </w:rPr>
      </w:pPr>
    </w:p>
    <w:p w14:paraId="5EEAD822">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272889C">
      <w:pPr>
        <w:spacing w:line="360" w:lineRule="auto"/>
        <w:ind w:right="360" w:firstLine="480"/>
        <w:jc w:val="right"/>
        <w:rPr>
          <w:sz w:val="24"/>
          <w:highlight w:val="none"/>
        </w:rPr>
      </w:pPr>
      <w:r>
        <w:rPr>
          <w:color w:val="000000"/>
          <w:sz w:val="24"/>
          <w:szCs w:val="20"/>
          <w:highlight w:val="none"/>
        </w:rPr>
        <w:t xml:space="preserve">日期：_____年______月______日   </w:t>
      </w:r>
    </w:p>
    <w:p w14:paraId="2EEFB6F8">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3D4B09F5">
      <w:pPr>
        <w:tabs>
          <w:tab w:val="left" w:pos="5580"/>
        </w:tabs>
        <w:spacing w:line="360" w:lineRule="auto"/>
        <w:rPr>
          <w:sz w:val="24"/>
          <w:highlight w:val="none"/>
        </w:rPr>
        <w:sectPr>
          <w:pgSz w:w="11907" w:h="16840"/>
          <w:pgMar w:top="1418" w:right="1134" w:bottom="1418" w:left="1701" w:header="851" w:footer="851" w:gutter="0"/>
          <w:pgNumType w:fmt="decimal"/>
          <w:cols w:space="720" w:num="1"/>
          <w:docGrid w:linePitch="462" w:charSpace="0"/>
        </w:sectPr>
      </w:pPr>
    </w:p>
    <w:p w14:paraId="02C9C8E2">
      <w:pPr>
        <w:numPr>
          <w:ilvl w:val="0"/>
          <w:numId w:val="15"/>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122C4784">
      <w:pPr>
        <w:spacing w:line="360" w:lineRule="auto"/>
        <w:outlineLvl w:val="2"/>
        <w:rPr>
          <w:color w:val="000000"/>
          <w:sz w:val="24"/>
          <w:szCs w:val="20"/>
          <w:highlight w:val="none"/>
        </w:rPr>
      </w:pPr>
      <w:r>
        <w:rPr>
          <w:color w:val="000000"/>
          <w:sz w:val="24"/>
          <w:szCs w:val="20"/>
          <w:highlight w:val="none"/>
        </w:rPr>
        <w:t>2-1 中小企业政策证明文件</w:t>
      </w:r>
    </w:p>
    <w:p w14:paraId="47C05C63">
      <w:pPr>
        <w:tabs>
          <w:tab w:val="left" w:pos="5580"/>
        </w:tabs>
        <w:spacing w:line="360" w:lineRule="auto"/>
        <w:rPr>
          <w:sz w:val="24"/>
          <w:highlight w:val="none"/>
        </w:rPr>
      </w:pPr>
      <w:r>
        <w:rPr>
          <w:sz w:val="24"/>
          <w:highlight w:val="none"/>
        </w:rPr>
        <w:t>说明：</w:t>
      </w:r>
    </w:p>
    <w:p w14:paraId="39A50CBE">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BE6B981">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D675398">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FFEBDDD">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42" w:name="_Hlk145526067"/>
      <w:r>
        <w:rPr>
          <w:sz w:val="24"/>
          <w:highlight w:val="none"/>
        </w:rPr>
        <w:t>如供应商为联合体的，</w:t>
      </w:r>
      <w:bookmarkEnd w:id="842"/>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AC6CAB6">
      <w:pPr>
        <w:tabs>
          <w:tab w:val="left" w:pos="5580"/>
        </w:tabs>
        <w:spacing w:line="360" w:lineRule="auto"/>
        <w:rPr>
          <w:sz w:val="24"/>
          <w:highlight w:val="none"/>
        </w:rPr>
      </w:pPr>
      <w:r>
        <w:rPr>
          <w:sz w:val="24"/>
          <w:highlight w:val="none"/>
        </w:rPr>
        <w:t>（5）中小企业声明函填写注意事项</w:t>
      </w:r>
    </w:p>
    <w:p w14:paraId="575B72AB">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A4B000E">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A4E158A">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09D4406">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2C475B72">
      <w:pPr>
        <w:tabs>
          <w:tab w:val="left" w:pos="5580"/>
        </w:tabs>
        <w:spacing w:line="360" w:lineRule="auto"/>
        <w:rPr>
          <w:sz w:val="24"/>
          <w:highlight w:val="none"/>
        </w:rPr>
      </w:pPr>
    </w:p>
    <w:p w14:paraId="488BDFE8">
      <w:pPr>
        <w:tabs>
          <w:tab w:val="left" w:pos="5580"/>
        </w:tabs>
        <w:spacing w:line="360" w:lineRule="auto"/>
        <w:rPr>
          <w:sz w:val="24"/>
          <w:highlight w:val="none"/>
        </w:rPr>
      </w:pPr>
      <w:r>
        <w:rPr>
          <w:sz w:val="24"/>
          <w:highlight w:val="none"/>
        </w:rPr>
        <w:br w:type="page"/>
      </w:r>
    </w:p>
    <w:p w14:paraId="3919B52A">
      <w:pPr>
        <w:pStyle w:val="6"/>
        <w:rPr>
          <w:highlight w:val="none"/>
        </w:rPr>
      </w:pPr>
      <w:r>
        <w:rPr>
          <w:highlight w:val="none"/>
        </w:rPr>
        <w:t>2-1-1 中小企业证明文件</w:t>
      </w:r>
    </w:p>
    <w:p w14:paraId="2A47E161">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229E06E7">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37B9C65">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582B8550">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8A637DD">
      <w:pPr>
        <w:spacing w:line="360" w:lineRule="auto"/>
        <w:ind w:firstLine="504"/>
        <w:rPr>
          <w:spacing w:val="6"/>
          <w:sz w:val="24"/>
          <w:highlight w:val="none"/>
        </w:rPr>
      </w:pPr>
      <w:r>
        <w:rPr>
          <w:spacing w:val="6"/>
          <w:sz w:val="24"/>
          <w:highlight w:val="none"/>
        </w:rPr>
        <w:t>……</w:t>
      </w:r>
    </w:p>
    <w:p w14:paraId="3BB9DF0B">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4AE86F4">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67C364E">
      <w:pPr>
        <w:spacing w:line="360" w:lineRule="auto"/>
        <w:ind w:firstLine="504"/>
        <w:rPr>
          <w:spacing w:val="6"/>
          <w:sz w:val="24"/>
          <w:highlight w:val="none"/>
        </w:rPr>
      </w:pPr>
    </w:p>
    <w:p w14:paraId="363C04E2">
      <w:pPr>
        <w:spacing w:line="360" w:lineRule="auto"/>
        <w:ind w:right="360" w:firstLine="480"/>
        <w:jc w:val="right"/>
        <w:rPr>
          <w:color w:val="000000"/>
          <w:sz w:val="24"/>
          <w:highlight w:val="none"/>
        </w:rPr>
      </w:pPr>
      <w:r>
        <w:rPr>
          <w:color w:val="000000"/>
          <w:sz w:val="24"/>
          <w:highlight w:val="none"/>
        </w:rPr>
        <w:t>企业名称（盖章）：________</w:t>
      </w:r>
    </w:p>
    <w:p w14:paraId="379434EF">
      <w:pPr>
        <w:spacing w:line="360" w:lineRule="auto"/>
        <w:ind w:right="360" w:firstLine="480"/>
        <w:jc w:val="right"/>
        <w:rPr>
          <w:color w:val="000000"/>
          <w:sz w:val="24"/>
          <w:highlight w:val="none"/>
        </w:rPr>
      </w:pPr>
      <w:r>
        <w:rPr>
          <w:color w:val="000000"/>
          <w:sz w:val="24"/>
          <w:highlight w:val="none"/>
        </w:rPr>
        <w:t>日 期：________</w:t>
      </w:r>
    </w:p>
    <w:p w14:paraId="4BBF7EB4">
      <w:pPr>
        <w:spacing w:line="360" w:lineRule="auto"/>
        <w:ind w:right="360" w:firstLine="480"/>
        <w:jc w:val="right"/>
        <w:rPr>
          <w:color w:val="000000"/>
          <w:sz w:val="24"/>
          <w:highlight w:val="none"/>
        </w:rPr>
      </w:pPr>
    </w:p>
    <w:p w14:paraId="0C6C9CFB">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FF19B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DCEF7A4">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208AFBE5">
      <w:pPr>
        <w:autoSpaceDE w:val="0"/>
        <w:autoSpaceDN w:val="0"/>
        <w:adjustRightInd w:val="0"/>
        <w:ind w:firstLine="420"/>
        <w:jc w:val="left"/>
        <w:rPr>
          <w:sz w:val="24"/>
          <w:highlight w:val="none"/>
        </w:rPr>
      </w:pPr>
    </w:p>
    <w:p w14:paraId="0EEE3552">
      <w:pPr>
        <w:spacing w:line="360" w:lineRule="auto"/>
        <w:rPr>
          <w:color w:val="000000"/>
          <w:sz w:val="24"/>
          <w:highlight w:val="none"/>
        </w:rPr>
      </w:pPr>
    </w:p>
    <w:p w14:paraId="638035F2">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48A276BB">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BB1BA67">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0C48CC6D">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5FD71E41">
      <w:pPr>
        <w:spacing w:line="360" w:lineRule="auto"/>
        <w:ind w:firstLine="504"/>
        <w:rPr>
          <w:spacing w:val="6"/>
          <w:sz w:val="24"/>
          <w:highlight w:val="none"/>
        </w:rPr>
      </w:pPr>
    </w:p>
    <w:p w14:paraId="5AB08757">
      <w:pPr>
        <w:spacing w:line="360" w:lineRule="auto"/>
        <w:ind w:firstLine="504"/>
        <w:rPr>
          <w:spacing w:val="6"/>
          <w:sz w:val="24"/>
          <w:highlight w:val="none"/>
        </w:rPr>
      </w:pPr>
      <w:r>
        <w:rPr>
          <w:spacing w:val="6"/>
          <w:sz w:val="24"/>
          <w:highlight w:val="none"/>
        </w:rPr>
        <w:t>……</w:t>
      </w:r>
    </w:p>
    <w:p w14:paraId="41450BBE">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10E04A86">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797A9A2">
      <w:pPr>
        <w:spacing w:line="360" w:lineRule="auto"/>
        <w:ind w:right="360" w:firstLine="480"/>
        <w:jc w:val="right"/>
        <w:rPr>
          <w:color w:val="000000"/>
          <w:sz w:val="24"/>
          <w:highlight w:val="none"/>
        </w:rPr>
      </w:pPr>
    </w:p>
    <w:p w14:paraId="6053731B">
      <w:pPr>
        <w:spacing w:line="360" w:lineRule="auto"/>
        <w:ind w:right="360" w:firstLine="480"/>
        <w:jc w:val="right"/>
        <w:rPr>
          <w:color w:val="000000"/>
          <w:sz w:val="24"/>
          <w:highlight w:val="none"/>
        </w:rPr>
      </w:pPr>
      <w:r>
        <w:rPr>
          <w:color w:val="000000"/>
          <w:sz w:val="24"/>
          <w:highlight w:val="none"/>
        </w:rPr>
        <w:t>企业名称（盖章）：________</w:t>
      </w:r>
    </w:p>
    <w:p w14:paraId="7C73C90B">
      <w:pPr>
        <w:spacing w:line="360" w:lineRule="auto"/>
        <w:ind w:right="360" w:firstLine="480"/>
        <w:jc w:val="right"/>
        <w:rPr>
          <w:color w:val="000000"/>
          <w:sz w:val="24"/>
          <w:highlight w:val="none"/>
        </w:rPr>
      </w:pPr>
      <w:r>
        <w:rPr>
          <w:color w:val="000000"/>
          <w:sz w:val="24"/>
          <w:highlight w:val="none"/>
        </w:rPr>
        <w:t>日 期：________</w:t>
      </w:r>
    </w:p>
    <w:p w14:paraId="00F49CF7">
      <w:pPr>
        <w:adjustRightInd w:val="0"/>
        <w:snapToGrid w:val="0"/>
        <w:jc w:val="left"/>
        <w:rPr>
          <w:color w:val="000000"/>
          <w:sz w:val="24"/>
          <w:szCs w:val="21"/>
          <w:highlight w:val="none"/>
        </w:rPr>
      </w:pPr>
    </w:p>
    <w:p w14:paraId="43366DD9">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05A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A20E79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3A79DCA4">
      <w:pPr>
        <w:adjustRightInd w:val="0"/>
        <w:snapToGrid w:val="0"/>
        <w:jc w:val="left"/>
        <w:rPr>
          <w:color w:val="000000"/>
          <w:szCs w:val="21"/>
          <w:highlight w:val="none"/>
          <w:vertAlign w:val="superscript"/>
        </w:rPr>
      </w:pPr>
    </w:p>
    <w:p w14:paraId="70125FB5">
      <w:pPr>
        <w:spacing w:line="360" w:lineRule="auto"/>
        <w:ind w:right="360" w:firstLine="480"/>
        <w:jc w:val="right"/>
        <w:rPr>
          <w:color w:val="000000"/>
          <w:sz w:val="24"/>
          <w:highlight w:val="none"/>
        </w:rPr>
      </w:pPr>
    </w:p>
    <w:p w14:paraId="0BEEA4AF">
      <w:pPr>
        <w:spacing w:line="360" w:lineRule="auto"/>
        <w:ind w:right="360" w:firstLine="480"/>
        <w:jc w:val="right"/>
        <w:rPr>
          <w:color w:val="000000"/>
          <w:sz w:val="24"/>
          <w:highlight w:val="none"/>
        </w:rPr>
      </w:pPr>
    </w:p>
    <w:p w14:paraId="5D307FDA">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28A5A377">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757CDAD4">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1E3E59C">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EEC6F69">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3F7ACB89">
      <w:pPr>
        <w:spacing w:line="588" w:lineRule="exact"/>
        <w:ind w:firstLine="504" w:firstLineChars="200"/>
        <w:rPr>
          <w:spacing w:val="6"/>
          <w:sz w:val="24"/>
          <w:highlight w:val="none"/>
        </w:rPr>
      </w:pPr>
    </w:p>
    <w:p w14:paraId="64DF300B">
      <w:pPr>
        <w:spacing w:line="588" w:lineRule="exact"/>
        <w:ind w:firstLine="504" w:firstLineChars="200"/>
        <w:rPr>
          <w:spacing w:val="6"/>
          <w:sz w:val="24"/>
          <w:highlight w:val="none"/>
        </w:rPr>
      </w:pPr>
    </w:p>
    <w:p w14:paraId="6142F7B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12588D5">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FF486A">
      <w:pPr>
        <w:widowControl/>
        <w:jc w:val="left"/>
        <w:rPr>
          <w:color w:val="000000"/>
          <w:sz w:val="24"/>
          <w:szCs w:val="20"/>
          <w:highlight w:val="none"/>
        </w:rPr>
      </w:pPr>
      <w:r>
        <w:rPr>
          <w:color w:val="000000"/>
          <w:sz w:val="24"/>
          <w:szCs w:val="20"/>
          <w:highlight w:val="none"/>
        </w:rPr>
        <w:br w:type="page"/>
      </w:r>
    </w:p>
    <w:p w14:paraId="178A0013">
      <w:pPr>
        <w:pStyle w:val="6"/>
        <w:rPr>
          <w:highlight w:val="none"/>
        </w:rPr>
      </w:pPr>
      <w:r>
        <w:rPr>
          <w:highlight w:val="none"/>
        </w:rPr>
        <w:t>2-1-2 拟分包情况说明及分包意向协议</w:t>
      </w:r>
    </w:p>
    <w:p w14:paraId="24318C3B">
      <w:pPr>
        <w:autoSpaceDE w:val="0"/>
        <w:autoSpaceDN w:val="0"/>
        <w:adjustRightInd w:val="0"/>
        <w:jc w:val="center"/>
        <w:rPr>
          <w:color w:val="000000"/>
          <w:sz w:val="30"/>
          <w:szCs w:val="30"/>
          <w:highlight w:val="none"/>
        </w:rPr>
      </w:pPr>
    </w:p>
    <w:p w14:paraId="1BDD772C">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1A318E4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A2B2116">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9"/>
        <w:gridCol w:w="1296"/>
        <w:gridCol w:w="1522"/>
        <w:gridCol w:w="1426"/>
        <w:gridCol w:w="1142"/>
        <w:gridCol w:w="1644"/>
        <w:gridCol w:w="1573"/>
      </w:tblGrid>
      <w:tr w14:paraId="4F586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jc w:val="center"/>
        </w:trPr>
        <w:tc>
          <w:tcPr>
            <w:tcW w:w="253" w:type="pct"/>
            <w:vAlign w:val="center"/>
          </w:tcPr>
          <w:p w14:paraId="63A14226">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715" w:type="pct"/>
            <w:vAlign w:val="center"/>
          </w:tcPr>
          <w:p w14:paraId="3C73A11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3AF6ED48">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840" w:type="pct"/>
            <w:vAlign w:val="center"/>
          </w:tcPr>
          <w:p w14:paraId="2DF9B06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EF16A0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6E7DB674">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787" w:type="pct"/>
            <w:vAlign w:val="center"/>
          </w:tcPr>
          <w:p w14:paraId="67CD8284">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630" w:type="pct"/>
            <w:vAlign w:val="center"/>
          </w:tcPr>
          <w:p w14:paraId="5214DDE4">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059148C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907" w:type="pct"/>
            <w:vAlign w:val="center"/>
          </w:tcPr>
          <w:p w14:paraId="31A2933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44F5E43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2841FAC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869" w:type="pct"/>
            <w:vAlign w:val="center"/>
          </w:tcPr>
          <w:p w14:paraId="063DD55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D2D7366">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23B0C3E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779BC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1" w:hRule="atLeast"/>
          <w:jc w:val="center"/>
        </w:trPr>
        <w:tc>
          <w:tcPr>
            <w:tcW w:w="253" w:type="pct"/>
            <w:vAlign w:val="center"/>
          </w:tcPr>
          <w:p w14:paraId="0DD18C1D">
            <w:pPr>
              <w:pStyle w:val="248"/>
              <w:spacing w:line="240" w:lineRule="auto"/>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715" w:type="pct"/>
            <w:vAlign w:val="center"/>
          </w:tcPr>
          <w:p w14:paraId="3AF8DE45">
            <w:pPr>
              <w:pStyle w:val="248"/>
              <w:spacing w:line="240" w:lineRule="auto"/>
              <w:jc w:val="center"/>
              <w:rPr>
                <w:rFonts w:ascii="Times New Roman" w:hAnsi="Times New Roman" w:cs="Times New Roman" w:eastAsiaTheme="minorEastAsia"/>
                <w:sz w:val="30"/>
                <w:highlight w:val="none"/>
              </w:rPr>
            </w:pPr>
          </w:p>
        </w:tc>
        <w:tc>
          <w:tcPr>
            <w:tcW w:w="840" w:type="pct"/>
            <w:vAlign w:val="center"/>
          </w:tcPr>
          <w:p w14:paraId="7873DD92">
            <w:pPr>
              <w:pStyle w:val="248"/>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10082872">
            <w:pPr>
              <w:pStyle w:val="248"/>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4046160">
            <w:pPr>
              <w:pStyle w:val="248"/>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5718700C">
            <w:pPr>
              <w:pStyle w:val="248"/>
              <w:jc w:val="center"/>
              <w:rPr>
                <w:rFonts w:ascii="Times New Roman" w:hAnsi="Times New Roman" w:cs="Times New Roman" w:eastAsiaTheme="minorEastAsia"/>
                <w:sz w:val="30"/>
                <w:highlight w:val="none"/>
                <w:lang w:eastAsia="zh-CN"/>
              </w:rPr>
            </w:pPr>
          </w:p>
        </w:tc>
        <w:tc>
          <w:tcPr>
            <w:tcW w:w="630" w:type="pct"/>
            <w:vAlign w:val="center"/>
          </w:tcPr>
          <w:p w14:paraId="5F8F63D5">
            <w:pPr>
              <w:pStyle w:val="248"/>
              <w:jc w:val="center"/>
              <w:rPr>
                <w:rFonts w:ascii="Times New Roman" w:hAnsi="Times New Roman" w:cs="Times New Roman" w:eastAsiaTheme="minorEastAsia"/>
                <w:sz w:val="30"/>
                <w:highlight w:val="none"/>
                <w:lang w:eastAsia="zh-CN"/>
              </w:rPr>
            </w:pPr>
          </w:p>
        </w:tc>
        <w:tc>
          <w:tcPr>
            <w:tcW w:w="907" w:type="pct"/>
            <w:vAlign w:val="center"/>
          </w:tcPr>
          <w:p w14:paraId="1AF5DCAA">
            <w:pPr>
              <w:pStyle w:val="248"/>
              <w:jc w:val="center"/>
              <w:rPr>
                <w:rFonts w:ascii="Times New Roman" w:hAnsi="Times New Roman" w:cs="Times New Roman" w:eastAsiaTheme="minorEastAsia"/>
                <w:sz w:val="30"/>
                <w:highlight w:val="none"/>
                <w:lang w:eastAsia="zh-CN"/>
              </w:rPr>
            </w:pPr>
          </w:p>
        </w:tc>
        <w:tc>
          <w:tcPr>
            <w:tcW w:w="869" w:type="pct"/>
            <w:vAlign w:val="center"/>
          </w:tcPr>
          <w:p w14:paraId="651F2A04">
            <w:pPr>
              <w:pStyle w:val="248"/>
              <w:jc w:val="center"/>
              <w:rPr>
                <w:rFonts w:ascii="Times New Roman" w:hAnsi="Times New Roman" w:cs="Times New Roman" w:eastAsiaTheme="minorEastAsia"/>
                <w:sz w:val="30"/>
                <w:highlight w:val="none"/>
                <w:lang w:eastAsia="zh-CN"/>
              </w:rPr>
            </w:pPr>
          </w:p>
        </w:tc>
      </w:tr>
      <w:tr w14:paraId="58C73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2E41507E">
            <w:pPr>
              <w:pStyle w:val="248"/>
              <w:spacing w:line="240" w:lineRule="auto"/>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715" w:type="pct"/>
            <w:vAlign w:val="center"/>
          </w:tcPr>
          <w:p w14:paraId="1AB9C745">
            <w:pPr>
              <w:pStyle w:val="248"/>
              <w:spacing w:line="240" w:lineRule="auto"/>
              <w:jc w:val="center"/>
              <w:rPr>
                <w:rFonts w:ascii="Times New Roman" w:hAnsi="Times New Roman" w:cs="Times New Roman" w:eastAsiaTheme="minorEastAsia"/>
                <w:sz w:val="30"/>
                <w:highlight w:val="none"/>
              </w:rPr>
            </w:pPr>
          </w:p>
        </w:tc>
        <w:tc>
          <w:tcPr>
            <w:tcW w:w="840" w:type="pct"/>
            <w:vAlign w:val="center"/>
          </w:tcPr>
          <w:p w14:paraId="641E5F35">
            <w:pPr>
              <w:pStyle w:val="248"/>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C37567B">
            <w:pPr>
              <w:pStyle w:val="248"/>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71FDB1E7">
            <w:pPr>
              <w:pStyle w:val="248"/>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2C9EE9A0">
            <w:pPr>
              <w:pStyle w:val="248"/>
              <w:jc w:val="center"/>
              <w:rPr>
                <w:rFonts w:ascii="Times New Roman" w:hAnsi="Times New Roman" w:cs="Times New Roman" w:eastAsiaTheme="minorEastAsia"/>
                <w:sz w:val="30"/>
                <w:highlight w:val="none"/>
                <w:lang w:eastAsia="zh-CN"/>
              </w:rPr>
            </w:pPr>
          </w:p>
        </w:tc>
        <w:tc>
          <w:tcPr>
            <w:tcW w:w="630" w:type="pct"/>
            <w:vAlign w:val="center"/>
          </w:tcPr>
          <w:p w14:paraId="67755898">
            <w:pPr>
              <w:pStyle w:val="248"/>
              <w:jc w:val="center"/>
              <w:rPr>
                <w:rFonts w:ascii="Times New Roman" w:hAnsi="Times New Roman" w:cs="Times New Roman" w:eastAsiaTheme="minorEastAsia"/>
                <w:sz w:val="30"/>
                <w:highlight w:val="none"/>
                <w:lang w:eastAsia="zh-CN"/>
              </w:rPr>
            </w:pPr>
          </w:p>
        </w:tc>
        <w:tc>
          <w:tcPr>
            <w:tcW w:w="907" w:type="pct"/>
            <w:vAlign w:val="center"/>
          </w:tcPr>
          <w:p w14:paraId="1BD4A546">
            <w:pPr>
              <w:pStyle w:val="248"/>
              <w:jc w:val="center"/>
              <w:rPr>
                <w:rFonts w:ascii="Times New Roman" w:hAnsi="Times New Roman" w:cs="Times New Roman" w:eastAsiaTheme="minorEastAsia"/>
                <w:sz w:val="30"/>
                <w:highlight w:val="none"/>
                <w:lang w:eastAsia="zh-CN"/>
              </w:rPr>
            </w:pPr>
          </w:p>
        </w:tc>
        <w:tc>
          <w:tcPr>
            <w:tcW w:w="869" w:type="pct"/>
            <w:vAlign w:val="center"/>
          </w:tcPr>
          <w:p w14:paraId="47D5310A">
            <w:pPr>
              <w:pStyle w:val="248"/>
              <w:jc w:val="center"/>
              <w:rPr>
                <w:rFonts w:ascii="Times New Roman" w:hAnsi="Times New Roman" w:cs="Times New Roman" w:eastAsiaTheme="minorEastAsia"/>
                <w:sz w:val="30"/>
                <w:highlight w:val="none"/>
                <w:lang w:eastAsia="zh-CN"/>
              </w:rPr>
            </w:pPr>
          </w:p>
        </w:tc>
      </w:tr>
      <w:tr w14:paraId="22CB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6DDC01F1">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715" w:type="pct"/>
            <w:vAlign w:val="center"/>
          </w:tcPr>
          <w:p w14:paraId="2C436E17">
            <w:pPr>
              <w:pStyle w:val="248"/>
              <w:jc w:val="center"/>
              <w:rPr>
                <w:rFonts w:ascii="Times New Roman" w:hAnsi="Times New Roman" w:cs="Times New Roman" w:eastAsiaTheme="minorEastAsia"/>
                <w:sz w:val="30"/>
                <w:highlight w:val="none"/>
              </w:rPr>
            </w:pPr>
          </w:p>
        </w:tc>
        <w:tc>
          <w:tcPr>
            <w:tcW w:w="840" w:type="pct"/>
            <w:vAlign w:val="center"/>
          </w:tcPr>
          <w:p w14:paraId="31E345CB">
            <w:pPr>
              <w:pStyle w:val="248"/>
              <w:tabs>
                <w:tab w:val="left" w:pos="235"/>
              </w:tabs>
              <w:jc w:val="center"/>
              <w:rPr>
                <w:rFonts w:ascii="Times New Roman" w:hAnsi="Times New Roman" w:cs="Times New Roman" w:eastAsiaTheme="minorEastAsia"/>
                <w:sz w:val="24"/>
                <w:highlight w:val="none"/>
              </w:rPr>
            </w:pPr>
          </w:p>
        </w:tc>
        <w:tc>
          <w:tcPr>
            <w:tcW w:w="787" w:type="pct"/>
            <w:vAlign w:val="center"/>
          </w:tcPr>
          <w:p w14:paraId="76F943A0">
            <w:pPr>
              <w:pStyle w:val="248"/>
              <w:jc w:val="center"/>
              <w:rPr>
                <w:rFonts w:ascii="Times New Roman" w:hAnsi="Times New Roman" w:cs="Times New Roman" w:eastAsiaTheme="minorEastAsia"/>
                <w:sz w:val="30"/>
                <w:highlight w:val="none"/>
              </w:rPr>
            </w:pPr>
          </w:p>
        </w:tc>
        <w:tc>
          <w:tcPr>
            <w:tcW w:w="630" w:type="pct"/>
            <w:vAlign w:val="center"/>
          </w:tcPr>
          <w:p w14:paraId="53A44AE2">
            <w:pPr>
              <w:pStyle w:val="248"/>
              <w:jc w:val="center"/>
              <w:rPr>
                <w:rFonts w:ascii="Times New Roman" w:hAnsi="Times New Roman" w:cs="Times New Roman" w:eastAsiaTheme="minorEastAsia"/>
                <w:sz w:val="30"/>
                <w:highlight w:val="none"/>
              </w:rPr>
            </w:pPr>
          </w:p>
        </w:tc>
        <w:tc>
          <w:tcPr>
            <w:tcW w:w="907" w:type="pct"/>
            <w:vAlign w:val="center"/>
          </w:tcPr>
          <w:p w14:paraId="60D9A062">
            <w:pPr>
              <w:pStyle w:val="248"/>
              <w:jc w:val="center"/>
              <w:rPr>
                <w:rFonts w:ascii="Times New Roman" w:hAnsi="Times New Roman" w:cs="Times New Roman" w:eastAsiaTheme="minorEastAsia"/>
                <w:sz w:val="30"/>
                <w:highlight w:val="none"/>
              </w:rPr>
            </w:pPr>
          </w:p>
        </w:tc>
        <w:tc>
          <w:tcPr>
            <w:tcW w:w="869" w:type="pct"/>
            <w:vAlign w:val="center"/>
          </w:tcPr>
          <w:p w14:paraId="17EAB91A">
            <w:pPr>
              <w:pStyle w:val="248"/>
              <w:jc w:val="center"/>
              <w:rPr>
                <w:rFonts w:ascii="Times New Roman" w:hAnsi="Times New Roman" w:cs="Times New Roman" w:eastAsiaTheme="minorEastAsia"/>
                <w:sz w:val="30"/>
                <w:highlight w:val="none"/>
              </w:rPr>
            </w:pPr>
          </w:p>
        </w:tc>
      </w:tr>
      <w:tr w14:paraId="4D54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3225" w:type="pct"/>
            <w:gridSpan w:val="5"/>
            <w:vAlign w:val="center"/>
          </w:tcPr>
          <w:p w14:paraId="03F776C0">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907" w:type="pct"/>
            <w:vAlign w:val="center"/>
          </w:tcPr>
          <w:p w14:paraId="47934D2F">
            <w:pPr>
              <w:pStyle w:val="248"/>
              <w:jc w:val="center"/>
              <w:rPr>
                <w:rFonts w:ascii="Times New Roman" w:hAnsi="Times New Roman" w:cs="Times New Roman" w:eastAsiaTheme="minorEastAsia"/>
                <w:sz w:val="30"/>
                <w:highlight w:val="none"/>
              </w:rPr>
            </w:pPr>
          </w:p>
        </w:tc>
        <w:tc>
          <w:tcPr>
            <w:tcW w:w="869" w:type="pct"/>
            <w:vAlign w:val="center"/>
          </w:tcPr>
          <w:p w14:paraId="7904EF12">
            <w:pPr>
              <w:pStyle w:val="248"/>
              <w:jc w:val="center"/>
              <w:rPr>
                <w:rFonts w:ascii="Times New Roman" w:hAnsi="Times New Roman" w:cs="Times New Roman" w:eastAsiaTheme="minorEastAsia"/>
                <w:sz w:val="30"/>
                <w:highlight w:val="none"/>
              </w:rPr>
            </w:pPr>
          </w:p>
        </w:tc>
      </w:tr>
    </w:tbl>
    <w:p w14:paraId="3B0F44A3">
      <w:pPr>
        <w:adjustRightInd w:val="0"/>
        <w:snapToGrid w:val="0"/>
        <w:spacing w:line="360" w:lineRule="auto"/>
        <w:ind w:firstLine="480" w:firstLineChars="200"/>
        <w:jc w:val="left"/>
        <w:rPr>
          <w:sz w:val="24"/>
          <w:highlight w:val="none"/>
        </w:rPr>
      </w:pPr>
    </w:p>
    <w:p w14:paraId="53C8FF79">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60FDB220">
      <w:pPr>
        <w:spacing w:line="360" w:lineRule="auto"/>
        <w:ind w:right="-57" w:firstLine="480"/>
        <w:jc w:val="right"/>
        <w:rPr>
          <w:color w:val="000000"/>
          <w:sz w:val="24"/>
          <w:highlight w:val="none"/>
        </w:rPr>
      </w:pPr>
      <w:r>
        <w:rPr>
          <w:color w:val="000000"/>
          <w:sz w:val="24"/>
          <w:szCs w:val="20"/>
          <w:highlight w:val="none"/>
        </w:rPr>
        <w:t>日期：_____年______月______日</w:t>
      </w:r>
    </w:p>
    <w:p w14:paraId="7FA76869">
      <w:pPr>
        <w:adjustRightInd w:val="0"/>
        <w:snapToGrid w:val="0"/>
        <w:spacing w:line="360" w:lineRule="auto"/>
        <w:jc w:val="left"/>
        <w:rPr>
          <w:sz w:val="24"/>
          <w:highlight w:val="none"/>
        </w:rPr>
      </w:pPr>
      <w:r>
        <w:rPr>
          <w:sz w:val="24"/>
          <w:highlight w:val="none"/>
        </w:rPr>
        <w:t>注：</w:t>
      </w:r>
    </w:p>
    <w:p w14:paraId="545D8ED6">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243D89FA">
      <w:pPr>
        <w:autoSpaceDE w:val="0"/>
        <w:autoSpaceDN w:val="0"/>
        <w:adjustRightInd w:val="0"/>
        <w:spacing w:line="360" w:lineRule="auto"/>
        <w:jc w:val="center"/>
        <w:rPr>
          <w:b/>
          <w:color w:val="000000"/>
          <w:sz w:val="36"/>
          <w:szCs w:val="36"/>
          <w:highlight w:val="none"/>
        </w:rPr>
      </w:pPr>
      <w:r>
        <w:rPr>
          <w:b/>
          <w:color w:val="000000"/>
          <w:sz w:val="36"/>
          <w:szCs w:val="36"/>
          <w:highlight w:val="none"/>
        </w:rPr>
        <w:t>分包意向协议</w:t>
      </w:r>
    </w:p>
    <w:p w14:paraId="67E2F450">
      <w:pPr>
        <w:adjustRightInd w:val="0"/>
        <w:snapToGrid w:val="0"/>
        <w:spacing w:line="360" w:lineRule="auto"/>
        <w:ind w:firstLine="480" w:firstLineChars="200"/>
        <w:jc w:val="left"/>
        <w:rPr>
          <w:sz w:val="24"/>
          <w:highlight w:val="none"/>
        </w:rPr>
      </w:pPr>
      <w:r>
        <w:rPr>
          <w:sz w:val="24"/>
          <w:highlight w:val="none"/>
        </w:rPr>
        <w:t>甲方（投标人）：________</w:t>
      </w:r>
    </w:p>
    <w:p w14:paraId="08C39F9F">
      <w:pPr>
        <w:adjustRightInd w:val="0"/>
        <w:snapToGrid w:val="0"/>
        <w:spacing w:line="360" w:lineRule="auto"/>
        <w:ind w:firstLine="480" w:firstLineChars="200"/>
        <w:jc w:val="left"/>
        <w:rPr>
          <w:sz w:val="24"/>
          <w:highlight w:val="none"/>
        </w:rPr>
      </w:pPr>
      <w:r>
        <w:rPr>
          <w:sz w:val="24"/>
          <w:highlight w:val="none"/>
        </w:rPr>
        <w:t>乙方（拟分包单位）：________</w:t>
      </w:r>
    </w:p>
    <w:p w14:paraId="53CF4238">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12C45AB">
      <w:pPr>
        <w:adjustRightInd w:val="0"/>
        <w:snapToGrid w:val="0"/>
        <w:spacing w:line="360" w:lineRule="auto"/>
        <w:ind w:firstLine="480" w:firstLineChars="200"/>
        <w:jc w:val="left"/>
        <w:rPr>
          <w:sz w:val="24"/>
          <w:highlight w:val="none"/>
        </w:rPr>
      </w:pPr>
      <w:r>
        <w:rPr>
          <w:sz w:val="24"/>
          <w:highlight w:val="none"/>
        </w:rPr>
        <w:t>1.分包内容：_____。</w:t>
      </w:r>
    </w:p>
    <w:p w14:paraId="2A799D78">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69AD119">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C547104">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5E80847D">
      <w:pPr>
        <w:spacing w:line="360" w:lineRule="auto"/>
        <w:ind w:firstLine="471"/>
        <w:rPr>
          <w:b/>
          <w:color w:val="000000"/>
          <w:sz w:val="24"/>
          <w:highlight w:val="none"/>
        </w:rPr>
      </w:pPr>
    </w:p>
    <w:p w14:paraId="036787AE">
      <w:pPr>
        <w:spacing w:line="360" w:lineRule="auto"/>
        <w:ind w:firstLine="471"/>
        <w:rPr>
          <w:b/>
          <w:color w:val="000000"/>
          <w:sz w:val="24"/>
          <w:highlight w:val="none"/>
        </w:rPr>
      </w:pPr>
      <w:r>
        <w:rPr>
          <w:color w:val="000000"/>
          <w:sz w:val="24"/>
          <w:highlight w:val="none"/>
        </w:rPr>
        <w:t>甲方（盖章）：_________                 乙方（盖章）：_________</w:t>
      </w:r>
    </w:p>
    <w:p w14:paraId="35CCD0A3">
      <w:pPr>
        <w:spacing w:line="360" w:lineRule="auto"/>
        <w:ind w:left="480"/>
        <w:jc w:val="right"/>
        <w:rPr>
          <w:color w:val="000000"/>
          <w:sz w:val="24"/>
          <w:highlight w:val="none"/>
        </w:rPr>
      </w:pPr>
    </w:p>
    <w:p w14:paraId="0D6CE06C">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4EA5598">
      <w:pPr>
        <w:tabs>
          <w:tab w:val="left" w:pos="8280"/>
        </w:tabs>
        <w:spacing w:line="360" w:lineRule="auto"/>
        <w:ind w:firstLine="480"/>
        <w:rPr>
          <w:color w:val="000000"/>
          <w:sz w:val="24"/>
          <w:highlight w:val="none"/>
        </w:rPr>
      </w:pPr>
    </w:p>
    <w:p w14:paraId="4CE27133">
      <w:pPr>
        <w:tabs>
          <w:tab w:val="left" w:pos="8280"/>
        </w:tabs>
        <w:spacing w:line="360" w:lineRule="auto"/>
        <w:rPr>
          <w:color w:val="000000"/>
          <w:sz w:val="24"/>
          <w:highlight w:val="none"/>
        </w:rPr>
      </w:pPr>
      <w:r>
        <w:rPr>
          <w:color w:val="000000"/>
          <w:sz w:val="24"/>
          <w:highlight w:val="none"/>
        </w:rPr>
        <w:t>注：</w:t>
      </w:r>
    </w:p>
    <w:p w14:paraId="261D8839">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5FFAC40">
      <w:pPr>
        <w:widowControl/>
        <w:jc w:val="left"/>
        <w:rPr>
          <w:color w:val="000000"/>
          <w:sz w:val="24"/>
          <w:szCs w:val="20"/>
          <w:highlight w:val="none"/>
        </w:rPr>
      </w:pPr>
      <w:r>
        <w:rPr>
          <w:color w:val="000000"/>
          <w:sz w:val="24"/>
          <w:szCs w:val="20"/>
          <w:highlight w:val="none"/>
        </w:rPr>
        <w:br w:type="page"/>
      </w:r>
    </w:p>
    <w:p w14:paraId="4C800045">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5973BEB">
      <w:pPr>
        <w:widowControl/>
        <w:jc w:val="left"/>
        <w:rPr>
          <w:sz w:val="24"/>
          <w:highlight w:val="none"/>
        </w:rPr>
      </w:pPr>
    </w:p>
    <w:p w14:paraId="75E292F0">
      <w:pPr>
        <w:widowControl/>
        <w:jc w:val="left"/>
        <w:rPr>
          <w:sz w:val="24"/>
          <w:highlight w:val="none"/>
        </w:rPr>
      </w:pPr>
      <w:r>
        <w:rPr>
          <w:sz w:val="24"/>
          <w:highlight w:val="none"/>
        </w:rPr>
        <w:br w:type="page"/>
      </w:r>
    </w:p>
    <w:p w14:paraId="102C08F6">
      <w:pPr>
        <w:numPr>
          <w:ilvl w:val="0"/>
          <w:numId w:val="15"/>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04607DF1">
      <w:pPr>
        <w:spacing w:line="360" w:lineRule="auto"/>
        <w:outlineLvl w:val="2"/>
        <w:rPr>
          <w:color w:val="auto"/>
          <w:sz w:val="24"/>
          <w:szCs w:val="20"/>
          <w:highlight w:val="none"/>
        </w:rPr>
      </w:pPr>
      <w:r>
        <w:rPr>
          <w:color w:val="auto"/>
          <w:sz w:val="24"/>
          <w:szCs w:val="20"/>
          <w:highlight w:val="none"/>
        </w:rPr>
        <w:t>3-1 联合协议（如有）</w:t>
      </w:r>
    </w:p>
    <w:p w14:paraId="04CC3F5A">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p>
    <w:p w14:paraId="2AA70709">
      <w:pPr>
        <w:spacing w:line="360" w:lineRule="auto"/>
        <w:ind w:firstLine="828" w:firstLineChars="345"/>
        <w:rPr>
          <w:bCs/>
          <w:color w:val="auto"/>
          <w:highlight w:val="none"/>
        </w:rPr>
      </w:pPr>
      <w:r>
        <w:rPr>
          <w:bCs/>
          <w:color w:val="auto"/>
          <w:sz w:val="24"/>
          <w:highlight w:val="none"/>
        </w:rPr>
        <w:t>______、_____ 及 _____就“________（项目名称）</w:t>
      </w:r>
      <w:r>
        <w:rPr>
          <w:color w:val="auto"/>
          <w:sz w:val="24"/>
          <w:highlight w:val="none"/>
        </w:rPr>
        <w:t>”____包</w:t>
      </w:r>
      <w:r>
        <w:rPr>
          <w:bCs/>
          <w:color w:val="auto"/>
          <w:sz w:val="24"/>
          <w:highlight w:val="none"/>
        </w:rPr>
        <w:t>招标项目的投标事宜，经各方充分协商一致，达成如下协议：</w:t>
      </w:r>
    </w:p>
    <w:p w14:paraId="64C5A59B">
      <w:pPr>
        <w:numPr>
          <w:ilvl w:val="0"/>
          <w:numId w:val="17"/>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14:paraId="0D6F1423">
      <w:pPr>
        <w:numPr>
          <w:ilvl w:val="0"/>
          <w:numId w:val="17"/>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14:paraId="79643A9C">
      <w:pPr>
        <w:numPr>
          <w:ilvl w:val="0"/>
          <w:numId w:val="17"/>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14:paraId="15295FD8">
      <w:pPr>
        <w:numPr>
          <w:ilvl w:val="0"/>
          <w:numId w:val="17"/>
        </w:numPr>
        <w:spacing w:line="360" w:lineRule="auto"/>
        <w:rPr>
          <w:bCs/>
          <w:color w:val="auto"/>
          <w:sz w:val="24"/>
          <w:highlight w:val="none"/>
        </w:rPr>
      </w:pPr>
      <w:r>
        <w:rPr>
          <w:bCs/>
          <w:color w:val="auto"/>
          <w:sz w:val="24"/>
          <w:highlight w:val="none"/>
        </w:rPr>
        <w:t>牵头人为项目的总负责单位；组织各参加方进行项目实施工作。</w:t>
      </w:r>
    </w:p>
    <w:p w14:paraId="6F4EADF8">
      <w:pPr>
        <w:numPr>
          <w:ilvl w:val="0"/>
          <w:numId w:val="17"/>
        </w:numPr>
        <w:spacing w:line="360" w:lineRule="auto"/>
        <w:rPr>
          <w:bCs/>
          <w:color w:val="auto"/>
          <w:sz w:val="24"/>
          <w:highlight w:val="none"/>
        </w:rPr>
      </w:pPr>
      <w:r>
        <w:rPr>
          <w:bCs/>
          <w:color w:val="auto"/>
          <w:sz w:val="24"/>
          <w:highlight w:val="none"/>
        </w:rPr>
        <w:t>______负责_____，具体工作范围、内容以投标文件及合同为准。</w:t>
      </w:r>
    </w:p>
    <w:p w14:paraId="3874EE64">
      <w:pPr>
        <w:numPr>
          <w:ilvl w:val="0"/>
          <w:numId w:val="17"/>
        </w:numPr>
        <w:spacing w:line="360" w:lineRule="auto"/>
        <w:rPr>
          <w:bCs/>
          <w:color w:val="auto"/>
          <w:sz w:val="24"/>
          <w:highlight w:val="none"/>
        </w:rPr>
      </w:pPr>
      <w:r>
        <w:rPr>
          <w:bCs/>
          <w:color w:val="auto"/>
          <w:sz w:val="24"/>
          <w:highlight w:val="none"/>
        </w:rPr>
        <w:t>______负责_____，具体工作范围、内容以投标文件及合同为准。</w:t>
      </w:r>
    </w:p>
    <w:p w14:paraId="78EA505C">
      <w:pPr>
        <w:numPr>
          <w:ilvl w:val="0"/>
          <w:numId w:val="17"/>
        </w:numPr>
        <w:spacing w:line="360" w:lineRule="auto"/>
        <w:rPr>
          <w:bCs/>
          <w:color w:val="auto"/>
          <w:sz w:val="24"/>
          <w:highlight w:val="none"/>
        </w:rPr>
      </w:pPr>
      <w:r>
        <w:rPr>
          <w:bCs/>
          <w:color w:val="auto"/>
          <w:sz w:val="24"/>
          <w:highlight w:val="none"/>
        </w:rPr>
        <w:t>______负责_____（如有），具体工作范围、内容以投标文件及合同为准。</w:t>
      </w:r>
    </w:p>
    <w:p w14:paraId="5019D80D">
      <w:pPr>
        <w:numPr>
          <w:ilvl w:val="0"/>
          <w:numId w:val="17"/>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14:paraId="0A8243AB">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426A9B89">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0EDDBB40">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6B654FFA">
      <w:pPr>
        <w:numPr>
          <w:ilvl w:val="0"/>
          <w:numId w:val="17"/>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14:paraId="28BA1FD6">
      <w:pPr>
        <w:numPr>
          <w:ilvl w:val="0"/>
          <w:numId w:val="17"/>
        </w:numPr>
        <w:spacing w:line="360" w:lineRule="auto"/>
        <w:rPr>
          <w:bCs/>
          <w:color w:val="auto"/>
          <w:sz w:val="24"/>
          <w:highlight w:val="none"/>
        </w:rPr>
      </w:pPr>
      <w:r>
        <w:rPr>
          <w:bCs/>
          <w:color w:val="auto"/>
          <w:sz w:val="24"/>
          <w:highlight w:val="none"/>
        </w:rPr>
        <w:t>其他约定（如有）：_______。</w:t>
      </w:r>
    </w:p>
    <w:p w14:paraId="07640B85">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14:paraId="241A9854">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2B528C09">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18D2ED9E">
      <w:pPr>
        <w:spacing w:line="360" w:lineRule="auto"/>
        <w:ind w:firstLine="471"/>
        <w:rPr>
          <w:color w:val="auto"/>
          <w:sz w:val="24"/>
          <w:highlight w:val="none"/>
        </w:rPr>
      </w:pPr>
    </w:p>
    <w:p w14:paraId="6EF290A6">
      <w:pPr>
        <w:spacing w:line="360" w:lineRule="auto"/>
        <w:ind w:firstLine="471"/>
        <w:rPr>
          <w:color w:val="auto"/>
          <w:sz w:val="24"/>
          <w:highlight w:val="none"/>
        </w:rPr>
      </w:pPr>
    </w:p>
    <w:p w14:paraId="6AA430BB">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4E659A5B">
      <w:pPr>
        <w:spacing w:line="360" w:lineRule="auto"/>
        <w:ind w:firstLine="471"/>
        <w:rPr>
          <w:rFonts w:hint="default" w:eastAsia="宋体"/>
          <w:color w:val="auto"/>
          <w:sz w:val="24"/>
          <w:highlight w:val="none"/>
          <w:lang w:val="en-US" w:eastAsia="zh-CN"/>
        </w:rPr>
      </w:pPr>
      <w:r>
        <w:rPr>
          <w:color w:val="auto"/>
          <w:sz w:val="24"/>
          <w:highlight w:val="none"/>
        </w:rPr>
        <w:t>盖章：</w:t>
      </w:r>
      <w:r>
        <w:rPr>
          <w:color w:val="auto"/>
          <w:sz w:val="24"/>
          <w:szCs w:val="20"/>
          <w:highlight w:val="none"/>
        </w:rPr>
        <w:t>______</w:t>
      </w:r>
    </w:p>
    <w:p w14:paraId="2ADF8288">
      <w:pPr>
        <w:spacing w:line="360" w:lineRule="auto"/>
        <w:ind w:firstLine="471"/>
        <w:rPr>
          <w:color w:val="auto"/>
          <w:sz w:val="24"/>
          <w:highlight w:val="none"/>
        </w:rPr>
      </w:pPr>
    </w:p>
    <w:p w14:paraId="5B9F5D57">
      <w:pPr>
        <w:spacing w:line="360" w:lineRule="auto"/>
        <w:ind w:left="480"/>
        <w:jc w:val="right"/>
        <w:rPr>
          <w:color w:val="auto"/>
          <w:sz w:val="24"/>
          <w:highlight w:val="none"/>
        </w:rPr>
      </w:pPr>
    </w:p>
    <w:p w14:paraId="0BCCCCD1">
      <w:pPr>
        <w:spacing w:line="360" w:lineRule="auto"/>
        <w:ind w:left="480"/>
        <w:jc w:val="right"/>
        <w:rPr>
          <w:color w:val="auto"/>
          <w:sz w:val="24"/>
          <w:highlight w:val="none"/>
        </w:rPr>
      </w:pPr>
      <w:r>
        <w:rPr>
          <w:color w:val="auto"/>
          <w:sz w:val="24"/>
          <w:szCs w:val="20"/>
          <w:highlight w:val="none"/>
        </w:rPr>
        <w:t>日期：_____年______月______日</w:t>
      </w:r>
    </w:p>
    <w:p w14:paraId="4ADA2B37">
      <w:pPr>
        <w:spacing w:line="360" w:lineRule="auto"/>
        <w:ind w:left="480"/>
        <w:jc w:val="right"/>
        <w:rPr>
          <w:b/>
          <w:color w:val="auto"/>
          <w:sz w:val="24"/>
          <w:highlight w:val="none"/>
        </w:rPr>
      </w:pPr>
    </w:p>
    <w:p w14:paraId="2EB8CD26">
      <w:pPr>
        <w:tabs>
          <w:tab w:val="left" w:pos="8280"/>
        </w:tabs>
        <w:spacing w:line="360" w:lineRule="auto"/>
        <w:ind w:firstLine="480"/>
        <w:rPr>
          <w:color w:val="auto"/>
          <w:sz w:val="24"/>
          <w:highlight w:val="none"/>
        </w:rPr>
      </w:pPr>
    </w:p>
    <w:p w14:paraId="02A3016D">
      <w:pPr>
        <w:tabs>
          <w:tab w:val="left" w:pos="8280"/>
        </w:tabs>
        <w:spacing w:line="360" w:lineRule="auto"/>
        <w:ind w:firstLine="480"/>
        <w:rPr>
          <w:color w:val="auto"/>
          <w:sz w:val="24"/>
          <w:highlight w:val="none"/>
        </w:rPr>
      </w:pPr>
    </w:p>
    <w:p w14:paraId="427A652D">
      <w:pPr>
        <w:spacing w:line="360" w:lineRule="auto"/>
        <w:ind w:left="719" w:leftChars="228" w:hanging="240" w:hangingChars="100"/>
        <w:rPr>
          <w:color w:val="auto"/>
          <w:sz w:val="24"/>
          <w:highlight w:val="none"/>
        </w:rPr>
      </w:pPr>
      <w:r>
        <w:rPr>
          <w:color w:val="auto"/>
          <w:sz w:val="24"/>
          <w:highlight w:val="none"/>
        </w:rPr>
        <w:t>注：</w:t>
      </w:r>
    </w:p>
    <w:p w14:paraId="6C883A20">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14:paraId="412AD91B">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14:paraId="23D7C7D6">
      <w:pPr>
        <w:spacing w:line="360" w:lineRule="auto"/>
        <w:ind w:left="719" w:leftChars="228" w:hanging="240" w:hangingChars="100"/>
        <w:rPr>
          <w:color w:val="auto"/>
          <w:sz w:val="24"/>
          <w:highlight w:val="none"/>
        </w:rPr>
      </w:pPr>
      <w:r>
        <w:rPr>
          <w:color w:val="auto"/>
          <w:sz w:val="24"/>
          <w:highlight w:val="none"/>
        </w:rPr>
        <w:br w:type="page"/>
      </w:r>
    </w:p>
    <w:p w14:paraId="281A2D38">
      <w:pPr>
        <w:spacing w:line="360" w:lineRule="auto"/>
        <w:outlineLvl w:val="2"/>
        <w:rPr>
          <w:color w:val="auto"/>
          <w:sz w:val="24"/>
          <w:szCs w:val="20"/>
          <w:highlight w:val="none"/>
        </w:rPr>
      </w:pPr>
      <w:r>
        <w:rPr>
          <w:color w:val="auto"/>
          <w:sz w:val="24"/>
          <w:szCs w:val="20"/>
          <w:highlight w:val="none"/>
        </w:rPr>
        <w:t>3-2 其他特定资格要求</w:t>
      </w:r>
    </w:p>
    <w:p w14:paraId="0F4573F8">
      <w:pPr>
        <w:widowControl/>
        <w:jc w:val="left"/>
        <w:rPr>
          <w:color w:val="auto"/>
          <w:sz w:val="24"/>
          <w:szCs w:val="20"/>
          <w:highlight w:val="none"/>
        </w:rPr>
      </w:pPr>
      <w:r>
        <w:rPr>
          <w:color w:val="auto"/>
          <w:sz w:val="24"/>
          <w:szCs w:val="20"/>
          <w:highlight w:val="none"/>
        </w:rPr>
        <w:br w:type="page"/>
      </w:r>
    </w:p>
    <w:p w14:paraId="52101D96">
      <w:pPr>
        <w:widowControl/>
        <w:jc w:val="left"/>
        <w:rPr>
          <w:kern w:val="0"/>
          <w:sz w:val="24"/>
          <w:szCs w:val="20"/>
          <w:highlight w:val="none"/>
        </w:rPr>
      </w:pPr>
    </w:p>
    <w:p w14:paraId="4F4BE340">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2D59ED56">
      <w:pPr>
        <w:rPr>
          <w:b/>
          <w:spacing w:val="20"/>
          <w:szCs w:val="21"/>
          <w:highlight w:val="none"/>
        </w:rPr>
      </w:pPr>
    </w:p>
    <w:p w14:paraId="6DF2C2F9">
      <w:pPr>
        <w:rPr>
          <w:b/>
          <w:sz w:val="24"/>
          <w:highlight w:val="none"/>
        </w:rPr>
      </w:pPr>
      <w:r>
        <w:rPr>
          <w:b/>
          <w:spacing w:val="20"/>
          <w:sz w:val="24"/>
          <w:highlight w:val="none"/>
        </w:rPr>
        <w:t>投标文件（商务技术文件）</w:t>
      </w:r>
      <w:r>
        <w:rPr>
          <w:b/>
          <w:sz w:val="24"/>
          <w:highlight w:val="none"/>
        </w:rPr>
        <w:t>封面（非实质性格式）</w:t>
      </w:r>
    </w:p>
    <w:p w14:paraId="152EB648">
      <w:pPr>
        <w:jc w:val="center"/>
        <w:rPr>
          <w:szCs w:val="21"/>
          <w:highlight w:val="none"/>
        </w:rPr>
      </w:pPr>
    </w:p>
    <w:p w14:paraId="3C13AA52">
      <w:pPr>
        <w:jc w:val="center"/>
        <w:rPr>
          <w:b/>
          <w:spacing w:val="60"/>
          <w:sz w:val="84"/>
          <w:szCs w:val="84"/>
          <w:highlight w:val="none"/>
        </w:rPr>
      </w:pPr>
      <w:r>
        <w:rPr>
          <w:b/>
          <w:spacing w:val="60"/>
          <w:sz w:val="84"/>
          <w:szCs w:val="84"/>
          <w:highlight w:val="none"/>
        </w:rPr>
        <w:t>投 标 文 件</w:t>
      </w:r>
    </w:p>
    <w:p w14:paraId="5979CE2D">
      <w:pPr>
        <w:jc w:val="center"/>
        <w:rPr>
          <w:b/>
          <w:spacing w:val="60"/>
          <w:sz w:val="52"/>
          <w:szCs w:val="52"/>
          <w:highlight w:val="none"/>
        </w:rPr>
      </w:pPr>
      <w:r>
        <w:rPr>
          <w:b/>
          <w:spacing w:val="60"/>
          <w:sz w:val="52"/>
          <w:szCs w:val="52"/>
          <w:highlight w:val="none"/>
        </w:rPr>
        <w:t>（商务技术文件）</w:t>
      </w:r>
    </w:p>
    <w:p w14:paraId="30E76BA4">
      <w:pPr>
        <w:ind w:firstLine="542" w:firstLineChars="150"/>
        <w:rPr>
          <w:b/>
          <w:spacing w:val="20"/>
          <w:sz w:val="32"/>
          <w:szCs w:val="32"/>
          <w:highlight w:val="none"/>
        </w:rPr>
      </w:pPr>
    </w:p>
    <w:p w14:paraId="39193D82">
      <w:pPr>
        <w:ind w:firstLine="542" w:firstLineChars="150"/>
        <w:rPr>
          <w:b/>
          <w:spacing w:val="20"/>
          <w:sz w:val="32"/>
          <w:szCs w:val="32"/>
          <w:highlight w:val="none"/>
        </w:rPr>
      </w:pPr>
    </w:p>
    <w:p w14:paraId="18597048">
      <w:pPr>
        <w:ind w:firstLine="542" w:firstLineChars="150"/>
        <w:rPr>
          <w:b/>
          <w:spacing w:val="20"/>
          <w:sz w:val="32"/>
          <w:szCs w:val="32"/>
          <w:highlight w:val="none"/>
        </w:rPr>
      </w:pPr>
      <w:r>
        <w:rPr>
          <w:b/>
          <w:spacing w:val="20"/>
          <w:sz w:val="32"/>
          <w:szCs w:val="32"/>
          <w:highlight w:val="none"/>
        </w:rPr>
        <w:t>项目名称:</w:t>
      </w:r>
    </w:p>
    <w:p w14:paraId="3A353BA5">
      <w:pPr>
        <w:ind w:firstLine="542" w:firstLineChars="150"/>
        <w:rPr>
          <w:b/>
          <w:spacing w:val="20"/>
          <w:sz w:val="32"/>
          <w:szCs w:val="32"/>
          <w:highlight w:val="none"/>
        </w:rPr>
      </w:pPr>
      <w:r>
        <w:rPr>
          <w:b/>
          <w:spacing w:val="20"/>
          <w:sz w:val="32"/>
          <w:szCs w:val="32"/>
          <w:highlight w:val="none"/>
        </w:rPr>
        <w:t>项目编号/包号：</w:t>
      </w:r>
    </w:p>
    <w:p w14:paraId="273DF957">
      <w:pPr>
        <w:ind w:firstLine="542" w:firstLineChars="150"/>
        <w:rPr>
          <w:b/>
          <w:spacing w:val="20"/>
          <w:sz w:val="32"/>
          <w:szCs w:val="32"/>
          <w:highlight w:val="none"/>
        </w:rPr>
      </w:pPr>
    </w:p>
    <w:p w14:paraId="0F9354A0">
      <w:pPr>
        <w:ind w:firstLine="542" w:firstLineChars="150"/>
        <w:rPr>
          <w:b/>
          <w:spacing w:val="20"/>
          <w:sz w:val="32"/>
          <w:szCs w:val="32"/>
          <w:highlight w:val="none"/>
        </w:rPr>
      </w:pPr>
    </w:p>
    <w:p w14:paraId="222245AF">
      <w:pPr>
        <w:jc w:val="center"/>
        <w:rPr>
          <w:b/>
          <w:sz w:val="32"/>
          <w:szCs w:val="32"/>
          <w:highlight w:val="none"/>
        </w:rPr>
      </w:pPr>
    </w:p>
    <w:p w14:paraId="17D80FF6">
      <w:pPr>
        <w:jc w:val="center"/>
        <w:rPr>
          <w:b/>
          <w:sz w:val="32"/>
          <w:szCs w:val="32"/>
          <w:highlight w:val="none"/>
        </w:rPr>
      </w:pPr>
    </w:p>
    <w:p w14:paraId="56E90B7C">
      <w:pPr>
        <w:jc w:val="center"/>
        <w:rPr>
          <w:b/>
          <w:sz w:val="32"/>
          <w:szCs w:val="32"/>
          <w:highlight w:val="none"/>
        </w:rPr>
      </w:pPr>
    </w:p>
    <w:p w14:paraId="456A79F3">
      <w:pPr>
        <w:jc w:val="center"/>
        <w:rPr>
          <w:b/>
          <w:spacing w:val="20"/>
          <w:sz w:val="32"/>
          <w:szCs w:val="32"/>
          <w:highlight w:val="none"/>
        </w:rPr>
      </w:pPr>
    </w:p>
    <w:p w14:paraId="20D53A51">
      <w:pPr>
        <w:jc w:val="center"/>
        <w:rPr>
          <w:b/>
          <w:spacing w:val="20"/>
          <w:sz w:val="32"/>
          <w:szCs w:val="32"/>
          <w:highlight w:val="none"/>
        </w:rPr>
      </w:pPr>
    </w:p>
    <w:p w14:paraId="2F2B0381">
      <w:pPr>
        <w:jc w:val="center"/>
        <w:rPr>
          <w:b/>
          <w:spacing w:val="20"/>
          <w:sz w:val="32"/>
          <w:szCs w:val="32"/>
          <w:highlight w:val="none"/>
        </w:rPr>
      </w:pPr>
    </w:p>
    <w:p w14:paraId="203229A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3F75CC6E">
      <w:pPr>
        <w:jc w:val="center"/>
        <w:rPr>
          <w:b/>
          <w:sz w:val="32"/>
          <w:szCs w:val="32"/>
          <w:highlight w:val="none"/>
        </w:rPr>
      </w:pPr>
    </w:p>
    <w:p w14:paraId="25307819">
      <w:pPr>
        <w:widowControl/>
        <w:jc w:val="left"/>
        <w:rPr>
          <w:b/>
          <w:sz w:val="24"/>
          <w:highlight w:val="none"/>
        </w:rPr>
      </w:pPr>
      <w:r>
        <w:rPr>
          <w:b/>
          <w:sz w:val="24"/>
          <w:highlight w:val="none"/>
        </w:rPr>
        <w:br w:type="page"/>
      </w:r>
    </w:p>
    <w:p w14:paraId="4F7C0C48">
      <w:pPr>
        <w:numPr>
          <w:ilvl w:val="0"/>
          <w:numId w:val="18"/>
        </w:numPr>
        <w:tabs>
          <w:tab w:val="left" w:pos="360"/>
        </w:tabs>
        <w:snapToGrid w:val="0"/>
        <w:spacing w:line="360" w:lineRule="auto"/>
        <w:outlineLvl w:val="1"/>
        <w:rPr>
          <w:color w:val="000000"/>
          <w:sz w:val="24"/>
          <w:szCs w:val="20"/>
          <w:highlight w:val="none"/>
        </w:rPr>
      </w:pPr>
      <w:bookmarkStart w:id="843" w:name="_Hlt520274065"/>
      <w:bookmarkEnd w:id="843"/>
      <w:bookmarkStart w:id="844" w:name="_Hlt520274393"/>
      <w:bookmarkEnd w:id="844"/>
      <w:bookmarkStart w:id="845" w:name="_Hlt520355504"/>
      <w:bookmarkEnd w:id="845"/>
      <w:bookmarkStart w:id="846" w:name="_Hlt520274121"/>
      <w:bookmarkEnd w:id="846"/>
      <w:bookmarkStart w:id="847" w:name="_Hlt520343000"/>
      <w:bookmarkEnd w:id="847"/>
      <w:bookmarkStart w:id="848" w:name="_Hlt520274407"/>
      <w:bookmarkEnd w:id="848"/>
      <w:bookmarkStart w:id="849" w:name="_Hlt520271212"/>
      <w:bookmarkEnd w:id="849"/>
      <w:bookmarkStart w:id="850" w:name="_Hlt520350918"/>
      <w:bookmarkEnd w:id="850"/>
      <w:bookmarkStart w:id="851" w:name="_Hlt520343392"/>
      <w:bookmarkEnd w:id="851"/>
      <w:bookmarkStart w:id="852" w:name="_Hlt520273711"/>
      <w:bookmarkEnd w:id="852"/>
      <w:bookmarkStart w:id="853" w:name="_Ref467988698"/>
      <w:bookmarkStart w:id="854" w:name="_Toc480942349"/>
      <w:bookmarkStart w:id="855" w:name="_Toc226965746"/>
      <w:bookmarkStart w:id="856" w:name="_Toc226965829"/>
      <w:bookmarkStart w:id="857" w:name="_Toc150480794"/>
      <w:bookmarkStart w:id="858" w:name="_Toc195842921"/>
      <w:bookmarkStart w:id="859" w:name="_Toc142311058"/>
      <w:bookmarkStart w:id="860" w:name="_Toc520356217"/>
      <w:bookmarkStart w:id="861" w:name="_Toc226337252"/>
      <w:bookmarkStart w:id="862" w:name="_Toc150774761"/>
      <w:bookmarkStart w:id="863" w:name="_Toc226309800"/>
      <w:bookmarkStart w:id="864" w:name="_Toc127151556"/>
      <w:r>
        <w:rPr>
          <w:color w:val="000000"/>
          <w:sz w:val="24"/>
          <w:highlight w:val="none"/>
        </w:rPr>
        <w:t>投标</w:t>
      </w:r>
      <w:bookmarkEnd w:id="853"/>
      <w:bookmarkEnd w:id="854"/>
      <w:r>
        <w:rPr>
          <w:color w:val="000000"/>
          <w:sz w:val="24"/>
          <w:highlight w:val="none"/>
        </w:rPr>
        <w:t>书</w:t>
      </w:r>
      <w:bookmarkEnd w:id="855"/>
      <w:bookmarkEnd w:id="856"/>
      <w:bookmarkEnd w:id="857"/>
      <w:bookmarkEnd w:id="858"/>
      <w:bookmarkEnd w:id="859"/>
      <w:bookmarkEnd w:id="860"/>
      <w:bookmarkEnd w:id="861"/>
      <w:bookmarkEnd w:id="862"/>
      <w:bookmarkEnd w:id="863"/>
      <w:bookmarkEnd w:id="864"/>
      <w:r>
        <w:rPr>
          <w:color w:val="000000"/>
          <w:sz w:val="24"/>
          <w:szCs w:val="20"/>
          <w:highlight w:val="none"/>
        </w:rPr>
        <w:t>（实质性格式）</w:t>
      </w:r>
    </w:p>
    <w:p w14:paraId="64EFFEA5">
      <w:pPr>
        <w:tabs>
          <w:tab w:val="left" w:pos="5580"/>
        </w:tabs>
        <w:spacing w:line="360" w:lineRule="auto"/>
        <w:rPr>
          <w:color w:val="000000"/>
          <w:sz w:val="24"/>
          <w:highlight w:val="none"/>
        </w:rPr>
      </w:pPr>
    </w:p>
    <w:p w14:paraId="6608EDA2">
      <w:pPr>
        <w:spacing w:line="360" w:lineRule="auto"/>
        <w:jc w:val="center"/>
        <w:rPr>
          <w:b/>
          <w:color w:val="000000"/>
          <w:sz w:val="36"/>
          <w:szCs w:val="36"/>
          <w:highlight w:val="none"/>
        </w:rPr>
      </w:pPr>
      <w:r>
        <w:rPr>
          <w:b/>
          <w:color w:val="000000"/>
          <w:sz w:val="36"/>
          <w:szCs w:val="36"/>
          <w:highlight w:val="none"/>
        </w:rPr>
        <w:t>投标书</w:t>
      </w:r>
    </w:p>
    <w:p w14:paraId="7F915D0E">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06ABCFEF">
      <w:pPr>
        <w:tabs>
          <w:tab w:val="left" w:pos="5580"/>
        </w:tabs>
        <w:spacing w:line="360" w:lineRule="auto"/>
        <w:rPr>
          <w:color w:val="000000"/>
          <w:sz w:val="24"/>
          <w:szCs w:val="20"/>
          <w:highlight w:val="none"/>
        </w:rPr>
      </w:pPr>
    </w:p>
    <w:p w14:paraId="0854C265">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36B24381">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6FD48925">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rFonts w:hint="eastAsia"/>
          <w:sz w:val="24"/>
          <w:highlight w:val="none"/>
          <w:lang w:val="en-US" w:eastAsia="zh-CN"/>
        </w:rPr>
        <w:t>90</w:t>
      </w:r>
      <w:r>
        <w:rPr>
          <w:color w:val="000000"/>
          <w:sz w:val="24"/>
          <w:szCs w:val="20"/>
          <w:highlight w:val="none"/>
        </w:rPr>
        <w:t>个日历</w:t>
      </w:r>
      <w:r>
        <w:rPr>
          <w:rFonts w:hint="eastAsia"/>
          <w:color w:val="000000"/>
          <w:sz w:val="24"/>
          <w:szCs w:val="20"/>
          <w:highlight w:val="none"/>
          <w:lang w:val="en-US" w:eastAsia="zh-CN"/>
        </w:rPr>
        <w:t>天</w:t>
      </w:r>
      <w:r>
        <w:rPr>
          <w:color w:val="000000"/>
          <w:sz w:val="24"/>
          <w:szCs w:val="20"/>
          <w:highlight w:val="none"/>
        </w:rPr>
        <w:t>。</w:t>
      </w:r>
    </w:p>
    <w:p w14:paraId="479E561D">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05A722D">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8DAE171">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100795A1">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E03F258">
      <w:pPr>
        <w:spacing w:line="360" w:lineRule="auto"/>
        <w:ind w:firstLine="480" w:firstLineChars="200"/>
        <w:rPr>
          <w:color w:val="000000"/>
          <w:sz w:val="24"/>
          <w:highlight w:val="none"/>
        </w:rPr>
      </w:pPr>
      <w:r>
        <w:rPr>
          <w:color w:val="000000"/>
          <w:sz w:val="24"/>
          <w:highlight w:val="none"/>
        </w:rPr>
        <w:t>与本投标有关的一切正式往来信函请寄：</w:t>
      </w:r>
    </w:p>
    <w:p w14:paraId="4874DDEE">
      <w:pPr>
        <w:tabs>
          <w:tab w:val="left" w:pos="5580"/>
        </w:tabs>
        <w:spacing w:line="360" w:lineRule="auto"/>
        <w:ind w:left="420"/>
        <w:rPr>
          <w:color w:val="000000"/>
          <w:sz w:val="24"/>
          <w:szCs w:val="20"/>
          <w:highlight w:val="none"/>
        </w:rPr>
      </w:pPr>
    </w:p>
    <w:p w14:paraId="4672C3A2">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BC80554">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03813B70">
      <w:pPr>
        <w:tabs>
          <w:tab w:val="left" w:pos="5580"/>
        </w:tabs>
        <w:spacing w:line="360" w:lineRule="auto"/>
        <w:ind w:left="420"/>
        <w:rPr>
          <w:color w:val="000000"/>
          <w:sz w:val="24"/>
          <w:szCs w:val="20"/>
          <w:highlight w:val="none"/>
        </w:rPr>
      </w:pPr>
    </w:p>
    <w:p w14:paraId="0FD1FBF3">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05BB5EF7">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036DA5D">
      <w:pPr>
        <w:tabs>
          <w:tab w:val="left" w:pos="5580"/>
        </w:tabs>
        <w:spacing w:line="360" w:lineRule="auto"/>
        <w:ind w:left="420"/>
        <w:rPr>
          <w:color w:val="000000"/>
          <w:sz w:val="24"/>
          <w:szCs w:val="20"/>
          <w:highlight w:val="none"/>
          <w:u w:val="single"/>
        </w:rPr>
      </w:pPr>
    </w:p>
    <w:p w14:paraId="5363D0D7">
      <w:pPr>
        <w:widowControl/>
        <w:jc w:val="left"/>
        <w:rPr>
          <w:color w:val="000000"/>
          <w:sz w:val="24"/>
          <w:highlight w:val="none"/>
        </w:rPr>
      </w:pPr>
      <w:bookmarkStart w:id="865" w:name="_Hlt520355938"/>
      <w:bookmarkEnd w:id="865"/>
      <w:bookmarkStart w:id="866" w:name="_Hlt520356243"/>
      <w:bookmarkEnd w:id="866"/>
      <w:bookmarkStart w:id="867" w:name="_Toc520356218"/>
      <w:bookmarkStart w:id="868" w:name="_Toc150480795"/>
      <w:bookmarkStart w:id="869" w:name="_Toc480942350"/>
      <w:bookmarkStart w:id="870" w:name="_Toc226965830"/>
      <w:bookmarkStart w:id="871" w:name="_Toc305158825"/>
      <w:bookmarkStart w:id="872" w:name="_Toc226309801"/>
      <w:bookmarkStart w:id="873" w:name="_Toc127151557"/>
      <w:bookmarkStart w:id="874" w:name="_Toc226337253"/>
      <w:bookmarkStart w:id="875" w:name="_Toc265228395"/>
      <w:bookmarkStart w:id="876" w:name="_Toc264969247"/>
      <w:bookmarkStart w:id="877" w:name="_Toc150774762"/>
      <w:bookmarkStart w:id="878" w:name="_Toc142311059"/>
      <w:bookmarkStart w:id="879" w:name="_Toc226965747"/>
      <w:bookmarkStart w:id="880" w:name="_Ref467988705"/>
      <w:bookmarkStart w:id="881" w:name="_Toc305158899"/>
      <w:bookmarkStart w:id="882" w:name="_Toc195842922"/>
      <w:r>
        <w:rPr>
          <w:color w:val="000000"/>
          <w:sz w:val="24"/>
          <w:highlight w:val="none"/>
        </w:rPr>
        <w:br w:type="page"/>
      </w:r>
    </w:p>
    <w:p w14:paraId="374FA4A5">
      <w:pPr>
        <w:numPr>
          <w:ilvl w:val="0"/>
          <w:numId w:val="18"/>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056C1C52">
      <w:pPr>
        <w:spacing w:line="360" w:lineRule="exact"/>
        <w:jc w:val="center"/>
        <w:rPr>
          <w:b/>
          <w:color w:val="000000"/>
          <w:sz w:val="36"/>
          <w:szCs w:val="36"/>
          <w:highlight w:val="none"/>
        </w:rPr>
      </w:pPr>
      <w:r>
        <w:rPr>
          <w:b/>
          <w:color w:val="000000"/>
          <w:sz w:val="36"/>
          <w:szCs w:val="36"/>
          <w:highlight w:val="none"/>
        </w:rPr>
        <w:t>授权委托书</w:t>
      </w:r>
    </w:p>
    <w:p w14:paraId="1F87291E">
      <w:pPr>
        <w:spacing w:line="360" w:lineRule="auto"/>
        <w:ind w:firstLine="420"/>
        <w:rPr>
          <w:color w:val="000000"/>
          <w:sz w:val="24"/>
          <w:szCs w:val="20"/>
          <w:highlight w:val="none"/>
        </w:rPr>
      </w:pPr>
    </w:p>
    <w:p w14:paraId="1F4127A3">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219A537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8818986">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5C85AC79">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F369326">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B7CF94">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15A33224">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30C74C98">
      <w:pPr>
        <w:tabs>
          <w:tab w:val="left" w:pos="5580"/>
        </w:tabs>
        <w:spacing w:line="360" w:lineRule="auto"/>
        <w:ind w:firstLine="480" w:firstLineChars="200"/>
        <w:rPr>
          <w:color w:val="000000"/>
          <w:sz w:val="24"/>
          <w:szCs w:val="20"/>
          <w:highlight w:val="none"/>
        </w:rPr>
      </w:pPr>
    </w:p>
    <w:p w14:paraId="68D241ED">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653811B7">
      <w:pPr>
        <w:tabs>
          <w:tab w:val="left" w:pos="5580"/>
        </w:tabs>
        <w:spacing w:line="360" w:lineRule="auto"/>
        <w:jc w:val="left"/>
        <w:rPr>
          <w:color w:val="000000"/>
          <w:sz w:val="24"/>
          <w:szCs w:val="20"/>
          <w:highlight w:val="none"/>
        </w:rPr>
      </w:pPr>
    </w:p>
    <w:p w14:paraId="330C738C">
      <w:pPr>
        <w:tabs>
          <w:tab w:val="left" w:pos="5580"/>
        </w:tabs>
        <w:spacing w:line="360" w:lineRule="auto"/>
        <w:jc w:val="left"/>
        <w:rPr>
          <w:color w:val="000000"/>
          <w:sz w:val="24"/>
          <w:szCs w:val="20"/>
          <w:highlight w:val="none"/>
        </w:rPr>
      </w:pPr>
    </w:p>
    <w:p w14:paraId="7FB98212">
      <w:pPr>
        <w:tabs>
          <w:tab w:val="left" w:pos="5580"/>
        </w:tabs>
        <w:spacing w:line="360" w:lineRule="auto"/>
        <w:jc w:val="left"/>
        <w:rPr>
          <w:color w:val="000000"/>
          <w:sz w:val="24"/>
          <w:szCs w:val="20"/>
          <w:highlight w:val="none"/>
        </w:rPr>
      </w:pPr>
    </w:p>
    <w:p w14:paraId="0ABFDFEF">
      <w:pPr>
        <w:tabs>
          <w:tab w:val="left" w:pos="5580"/>
        </w:tabs>
        <w:spacing w:line="360" w:lineRule="auto"/>
        <w:jc w:val="left"/>
        <w:rPr>
          <w:color w:val="000000"/>
          <w:sz w:val="24"/>
          <w:szCs w:val="20"/>
          <w:highlight w:val="none"/>
        </w:rPr>
      </w:pPr>
    </w:p>
    <w:p w14:paraId="7DFE7CCE">
      <w:pPr>
        <w:tabs>
          <w:tab w:val="left" w:pos="5580"/>
        </w:tabs>
        <w:spacing w:line="360" w:lineRule="auto"/>
        <w:jc w:val="left"/>
        <w:rPr>
          <w:color w:val="000000"/>
          <w:sz w:val="24"/>
          <w:szCs w:val="20"/>
          <w:highlight w:val="none"/>
        </w:rPr>
      </w:pPr>
    </w:p>
    <w:p w14:paraId="2706F8C1">
      <w:pPr>
        <w:tabs>
          <w:tab w:val="left" w:pos="5580"/>
        </w:tabs>
        <w:spacing w:line="360" w:lineRule="auto"/>
        <w:jc w:val="left"/>
        <w:rPr>
          <w:color w:val="000000"/>
          <w:sz w:val="24"/>
          <w:szCs w:val="20"/>
          <w:highlight w:val="none"/>
        </w:rPr>
      </w:pPr>
      <w:r>
        <w:rPr>
          <w:color w:val="000000"/>
          <w:sz w:val="24"/>
          <w:szCs w:val="20"/>
          <w:highlight w:val="none"/>
        </w:rPr>
        <w:t>说明：</w:t>
      </w:r>
    </w:p>
    <w:p w14:paraId="5181B8CA">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789AEB74">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A47CBAE">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5F5DCCDE">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2C8947C0">
      <w:pPr>
        <w:spacing w:line="360" w:lineRule="exact"/>
        <w:jc w:val="center"/>
        <w:rPr>
          <w:b/>
          <w:color w:val="000000"/>
          <w:sz w:val="36"/>
          <w:szCs w:val="36"/>
          <w:highlight w:val="none"/>
        </w:rPr>
      </w:pPr>
      <w:r>
        <w:rPr>
          <w:b/>
          <w:color w:val="000000"/>
          <w:sz w:val="36"/>
          <w:szCs w:val="36"/>
          <w:highlight w:val="none"/>
        </w:rPr>
        <w:t>法定代表人（单位负责人）身份证明</w:t>
      </w:r>
    </w:p>
    <w:p w14:paraId="29926831">
      <w:pPr>
        <w:kinsoku w:val="0"/>
        <w:overflowPunct w:val="0"/>
        <w:spacing w:line="200" w:lineRule="exact"/>
        <w:rPr>
          <w:sz w:val="20"/>
          <w:szCs w:val="20"/>
          <w:highlight w:val="none"/>
        </w:rPr>
      </w:pPr>
    </w:p>
    <w:p w14:paraId="70B3F8AA">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3577BEE">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0E3A4224">
      <w:pPr>
        <w:pStyle w:val="18"/>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6C080909">
      <w:pPr>
        <w:pStyle w:val="18"/>
        <w:tabs>
          <w:tab w:val="left" w:pos="2412"/>
          <w:tab w:val="left" w:pos="3883"/>
          <w:tab w:val="left" w:pos="5352"/>
          <w:tab w:val="left" w:pos="6821"/>
        </w:tabs>
        <w:kinsoku w:val="0"/>
        <w:overflowPunct w:val="0"/>
        <w:spacing w:line="335" w:lineRule="exact"/>
        <w:rPr>
          <w:rFonts w:ascii="Times New Roman" w:hAnsi="Times New Roman"/>
          <w:highlight w:val="none"/>
        </w:rPr>
      </w:pPr>
    </w:p>
    <w:p w14:paraId="0B4F93B0">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06E16C55">
      <w:pPr>
        <w:pStyle w:val="18"/>
        <w:tabs>
          <w:tab w:val="left" w:pos="2412"/>
          <w:tab w:val="left" w:pos="3883"/>
          <w:tab w:val="left" w:pos="5352"/>
          <w:tab w:val="left" w:pos="6821"/>
        </w:tabs>
        <w:kinsoku w:val="0"/>
        <w:overflowPunct w:val="0"/>
        <w:spacing w:line="335" w:lineRule="exact"/>
        <w:rPr>
          <w:rFonts w:ascii="Times New Roman" w:hAnsi="Times New Roman"/>
          <w:highlight w:val="none"/>
        </w:rPr>
      </w:pPr>
    </w:p>
    <w:p w14:paraId="11059E7F">
      <w:pPr>
        <w:pStyle w:val="18"/>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1F9E28A8">
      <w:pPr>
        <w:pStyle w:val="18"/>
        <w:kinsoku w:val="0"/>
        <w:overflowPunct w:val="0"/>
        <w:spacing w:line="583" w:lineRule="auto"/>
        <w:ind w:right="4305"/>
        <w:rPr>
          <w:rFonts w:ascii="Times New Roman" w:hAnsi="Times New Roman"/>
          <w:spacing w:val="-3"/>
          <w:highlight w:val="none"/>
        </w:rPr>
      </w:pPr>
    </w:p>
    <w:p w14:paraId="118A898E">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ACBBBDF">
      <w:pPr>
        <w:pStyle w:val="18"/>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44F2FEBA">
      <w:pPr>
        <w:autoSpaceDE w:val="0"/>
        <w:autoSpaceDN w:val="0"/>
        <w:adjustRightInd w:val="0"/>
        <w:snapToGrid w:val="0"/>
        <w:spacing w:line="360" w:lineRule="auto"/>
        <w:rPr>
          <w:color w:val="000000"/>
          <w:sz w:val="24"/>
          <w:highlight w:val="none"/>
        </w:rPr>
      </w:pPr>
    </w:p>
    <w:p w14:paraId="3922FF8F">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0EB2F090">
      <w:pPr>
        <w:widowControl/>
        <w:jc w:val="left"/>
        <w:rPr>
          <w:i/>
          <w:color w:val="000000"/>
          <w:sz w:val="24"/>
          <w:szCs w:val="20"/>
          <w:highlight w:val="none"/>
          <w:u w:val="single"/>
        </w:rPr>
      </w:pPr>
    </w:p>
    <w:p w14:paraId="01C36F1A">
      <w:pPr>
        <w:widowControl/>
        <w:jc w:val="left"/>
        <w:rPr>
          <w:color w:val="000000"/>
          <w:sz w:val="24"/>
          <w:szCs w:val="20"/>
          <w:highlight w:val="none"/>
        </w:rPr>
      </w:pPr>
      <w:r>
        <w:rPr>
          <w:color w:val="000000"/>
          <w:sz w:val="24"/>
          <w:szCs w:val="20"/>
          <w:highlight w:val="none"/>
        </w:rPr>
        <w:br w:type="page"/>
      </w:r>
    </w:p>
    <w:p w14:paraId="4189E10F">
      <w:pPr>
        <w:numPr>
          <w:ilvl w:val="0"/>
          <w:numId w:val="18"/>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color w:val="000000"/>
          <w:sz w:val="24"/>
          <w:szCs w:val="20"/>
          <w:highlight w:val="none"/>
        </w:rPr>
        <w:t>（实质性格式）</w:t>
      </w:r>
    </w:p>
    <w:p w14:paraId="618BC129">
      <w:pPr>
        <w:spacing w:line="360" w:lineRule="exact"/>
        <w:jc w:val="center"/>
        <w:rPr>
          <w:b/>
          <w:color w:val="000000"/>
          <w:sz w:val="36"/>
          <w:szCs w:val="36"/>
          <w:highlight w:val="none"/>
        </w:rPr>
      </w:pPr>
      <w:bookmarkStart w:id="883" w:name="_Toc164608827"/>
      <w:bookmarkStart w:id="884" w:name="_Toc305158900"/>
      <w:bookmarkStart w:id="885" w:name="_Toc265228396"/>
      <w:bookmarkStart w:id="886" w:name="_Toc226965831"/>
      <w:bookmarkStart w:id="887" w:name="_Toc305158826"/>
      <w:bookmarkStart w:id="888" w:name="_Toc195842923"/>
      <w:bookmarkStart w:id="889" w:name="_Toc226337254"/>
      <w:bookmarkStart w:id="890" w:name="_Toc164608672"/>
      <w:bookmarkStart w:id="891" w:name="_Toc264969248"/>
      <w:bookmarkStart w:id="892" w:name="_Toc226965748"/>
      <w:bookmarkStart w:id="893" w:name="_Toc226309802"/>
      <w:r>
        <w:rPr>
          <w:b/>
          <w:color w:val="000000"/>
          <w:sz w:val="36"/>
          <w:szCs w:val="36"/>
          <w:highlight w:val="none"/>
        </w:rPr>
        <w:t>开标一览表</w:t>
      </w:r>
      <w:bookmarkEnd w:id="883"/>
      <w:bookmarkEnd w:id="884"/>
      <w:bookmarkEnd w:id="885"/>
      <w:bookmarkEnd w:id="886"/>
      <w:bookmarkEnd w:id="887"/>
      <w:bookmarkEnd w:id="888"/>
      <w:bookmarkEnd w:id="889"/>
      <w:bookmarkEnd w:id="890"/>
      <w:bookmarkEnd w:id="891"/>
      <w:bookmarkEnd w:id="892"/>
      <w:bookmarkEnd w:id="893"/>
    </w:p>
    <w:p w14:paraId="497E2207">
      <w:pPr>
        <w:tabs>
          <w:tab w:val="left" w:pos="1800"/>
          <w:tab w:val="left" w:pos="5580"/>
        </w:tabs>
        <w:spacing w:line="360" w:lineRule="auto"/>
        <w:ind w:firstLine="240" w:firstLineChars="100"/>
        <w:jc w:val="left"/>
        <w:rPr>
          <w:color w:val="000000"/>
          <w:sz w:val="24"/>
          <w:highlight w:val="none"/>
        </w:rPr>
      </w:pPr>
    </w:p>
    <w:p w14:paraId="06EC421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33AB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30B0DE4D">
            <w:pPr>
              <w:tabs>
                <w:tab w:val="left" w:pos="5580"/>
              </w:tabs>
              <w:jc w:val="center"/>
              <w:rPr>
                <w:b/>
                <w:sz w:val="24"/>
                <w:highlight w:val="none"/>
              </w:rPr>
            </w:pPr>
            <w:r>
              <w:rPr>
                <w:b/>
                <w:sz w:val="24"/>
                <w:highlight w:val="none"/>
              </w:rPr>
              <w:t>包号</w:t>
            </w:r>
          </w:p>
        </w:tc>
        <w:tc>
          <w:tcPr>
            <w:tcW w:w="1502" w:type="pct"/>
            <w:vMerge w:val="restart"/>
            <w:vAlign w:val="center"/>
          </w:tcPr>
          <w:p w14:paraId="0C4CF74F">
            <w:pPr>
              <w:tabs>
                <w:tab w:val="left" w:pos="5580"/>
              </w:tabs>
              <w:jc w:val="center"/>
              <w:rPr>
                <w:b/>
                <w:sz w:val="24"/>
                <w:highlight w:val="none"/>
              </w:rPr>
            </w:pPr>
            <w:r>
              <w:rPr>
                <w:b/>
                <w:sz w:val="24"/>
                <w:highlight w:val="none"/>
              </w:rPr>
              <w:t>投标人名称</w:t>
            </w:r>
          </w:p>
        </w:tc>
        <w:tc>
          <w:tcPr>
            <w:tcW w:w="1609" w:type="pct"/>
            <w:gridSpan w:val="2"/>
            <w:vAlign w:val="center"/>
          </w:tcPr>
          <w:p w14:paraId="7FB8422D">
            <w:pPr>
              <w:tabs>
                <w:tab w:val="left" w:pos="5580"/>
              </w:tabs>
              <w:jc w:val="center"/>
              <w:rPr>
                <w:b/>
                <w:sz w:val="24"/>
                <w:highlight w:val="none"/>
              </w:rPr>
            </w:pPr>
            <w:r>
              <w:rPr>
                <w:b/>
                <w:sz w:val="24"/>
                <w:highlight w:val="none"/>
              </w:rPr>
              <w:t>投标报价</w:t>
            </w:r>
          </w:p>
        </w:tc>
        <w:tc>
          <w:tcPr>
            <w:tcW w:w="1609" w:type="pct"/>
            <w:vMerge w:val="restart"/>
            <w:vAlign w:val="center"/>
          </w:tcPr>
          <w:p w14:paraId="6F211326">
            <w:pPr>
              <w:tabs>
                <w:tab w:val="left" w:pos="5580"/>
              </w:tabs>
              <w:jc w:val="center"/>
              <w:rPr>
                <w:rFonts w:hint="eastAsia" w:eastAsia="宋体"/>
                <w:b/>
                <w:sz w:val="24"/>
                <w:highlight w:val="none"/>
                <w:lang w:val="en-US" w:eastAsia="zh-CN"/>
              </w:rPr>
            </w:pPr>
            <w:r>
              <w:rPr>
                <w:rFonts w:hint="eastAsia"/>
                <w:b/>
                <w:sz w:val="24"/>
                <w:highlight w:val="none"/>
                <w:lang w:val="en-US" w:eastAsia="zh-CN"/>
              </w:rPr>
              <w:t>供货期</w:t>
            </w:r>
          </w:p>
        </w:tc>
      </w:tr>
      <w:tr w14:paraId="3061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B278ABA">
            <w:pPr>
              <w:tabs>
                <w:tab w:val="left" w:pos="5580"/>
              </w:tabs>
              <w:jc w:val="center"/>
              <w:rPr>
                <w:sz w:val="24"/>
                <w:highlight w:val="none"/>
              </w:rPr>
            </w:pPr>
          </w:p>
        </w:tc>
        <w:tc>
          <w:tcPr>
            <w:tcW w:w="1502" w:type="pct"/>
            <w:vMerge w:val="continue"/>
            <w:vAlign w:val="center"/>
          </w:tcPr>
          <w:p w14:paraId="6701F51C">
            <w:pPr>
              <w:tabs>
                <w:tab w:val="left" w:pos="5580"/>
              </w:tabs>
              <w:jc w:val="center"/>
              <w:rPr>
                <w:sz w:val="24"/>
                <w:highlight w:val="none"/>
              </w:rPr>
            </w:pPr>
          </w:p>
        </w:tc>
        <w:tc>
          <w:tcPr>
            <w:tcW w:w="805" w:type="pct"/>
            <w:vAlign w:val="center"/>
          </w:tcPr>
          <w:p w14:paraId="5125109B">
            <w:pPr>
              <w:tabs>
                <w:tab w:val="left" w:pos="5580"/>
              </w:tabs>
              <w:jc w:val="center"/>
              <w:rPr>
                <w:b/>
                <w:sz w:val="24"/>
                <w:highlight w:val="none"/>
              </w:rPr>
            </w:pPr>
            <w:r>
              <w:rPr>
                <w:b/>
                <w:sz w:val="24"/>
                <w:highlight w:val="none"/>
              </w:rPr>
              <w:t>大写</w:t>
            </w:r>
          </w:p>
        </w:tc>
        <w:tc>
          <w:tcPr>
            <w:tcW w:w="804" w:type="pct"/>
            <w:vAlign w:val="center"/>
          </w:tcPr>
          <w:p w14:paraId="15FAF78F">
            <w:pPr>
              <w:tabs>
                <w:tab w:val="left" w:pos="5580"/>
              </w:tabs>
              <w:jc w:val="center"/>
              <w:rPr>
                <w:b/>
                <w:sz w:val="24"/>
                <w:highlight w:val="none"/>
              </w:rPr>
            </w:pPr>
            <w:r>
              <w:rPr>
                <w:b/>
                <w:sz w:val="24"/>
                <w:highlight w:val="none"/>
              </w:rPr>
              <w:t>小写</w:t>
            </w:r>
          </w:p>
        </w:tc>
        <w:tc>
          <w:tcPr>
            <w:tcW w:w="1609" w:type="pct"/>
            <w:vMerge w:val="continue"/>
            <w:vAlign w:val="center"/>
          </w:tcPr>
          <w:p w14:paraId="47C2C463">
            <w:pPr>
              <w:tabs>
                <w:tab w:val="left" w:pos="5580"/>
              </w:tabs>
              <w:jc w:val="center"/>
              <w:rPr>
                <w:b/>
                <w:sz w:val="24"/>
                <w:highlight w:val="none"/>
              </w:rPr>
            </w:pPr>
          </w:p>
        </w:tc>
      </w:tr>
      <w:tr w14:paraId="5388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9D8DE64">
            <w:pPr>
              <w:tabs>
                <w:tab w:val="left" w:pos="5580"/>
              </w:tabs>
              <w:jc w:val="center"/>
              <w:rPr>
                <w:rFonts w:hint="eastAsia" w:eastAsia="宋体"/>
                <w:sz w:val="24"/>
                <w:highlight w:val="none"/>
                <w:lang w:val="en-US" w:eastAsia="zh-CN"/>
              </w:rPr>
            </w:pPr>
          </w:p>
        </w:tc>
        <w:tc>
          <w:tcPr>
            <w:tcW w:w="1502" w:type="pct"/>
            <w:vAlign w:val="center"/>
          </w:tcPr>
          <w:p w14:paraId="6FD884DB">
            <w:pPr>
              <w:tabs>
                <w:tab w:val="left" w:pos="5580"/>
              </w:tabs>
              <w:jc w:val="center"/>
              <w:rPr>
                <w:sz w:val="24"/>
                <w:highlight w:val="none"/>
              </w:rPr>
            </w:pPr>
          </w:p>
        </w:tc>
        <w:tc>
          <w:tcPr>
            <w:tcW w:w="805" w:type="pct"/>
            <w:vAlign w:val="center"/>
          </w:tcPr>
          <w:p w14:paraId="606DC04A">
            <w:pPr>
              <w:tabs>
                <w:tab w:val="left" w:pos="5580"/>
              </w:tabs>
              <w:jc w:val="center"/>
              <w:rPr>
                <w:sz w:val="24"/>
                <w:highlight w:val="none"/>
              </w:rPr>
            </w:pPr>
          </w:p>
        </w:tc>
        <w:tc>
          <w:tcPr>
            <w:tcW w:w="804" w:type="pct"/>
            <w:vAlign w:val="center"/>
          </w:tcPr>
          <w:p w14:paraId="6D76C51A">
            <w:pPr>
              <w:tabs>
                <w:tab w:val="left" w:pos="5580"/>
              </w:tabs>
              <w:jc w:val="center"/>
              <w:rPr>
                <w:sz w:val="24"/>
                <w:highlight w:val="none"/>
              </w:rPr>
            </w:pPr>
          </w:p>
        </w:tc>
        <w:tc>
          <w:tcPr>
            <w:tcW w:w="1609" w:type="pct"/>
            <w:vAlign w:val="center"/>
          </w:tcPr>
          <w:p w14:paraId="60CD3468">
            <w:pPr>
              <w:tabs>
                <w:tab w:val="left" w:pos="5580"/>
              </w:tabs>
              <w:jc w:val="center"/>
              <w:rPr>
                <w:sz w:val="24"/>
                <w:highlight w:val="none"/>
              </w:rPr>
            </w:pPr>
          </w:p>
        </w:tc>
      </w:tr>
    </w:tbl>
    <w:p w14:paraId="0A55658B">
      <w:pPr>
        <w:autoSpaceDE w:val="0"/>
        <w:autoSpaceDN w:val="0"/>
        <w:adjustRightInd w:val="0"/>
        <w:jc w:val="left"/>
        <w:rPr>
          <w:color w:val="000000"/>
          <w:kern w:val="0"/>
          <w:sz w:val="24"/>
          <w:highlight w:val="none"/>
        </w:rPr>
      </w:pPr>
    </w:p>
    <w:p w14:paraId="09252E1D">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7266B861">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69BC5F61">
      <w:pPr>
        <w:autoSpaceDE w:val="0"/>
        <w:autoSpaceDN w:val="0"/>
        <w:adjustRightInd w:val="0"/>
        <w:snapToGrid w:val="0"/>
        <w:spacing w:before="25" w:after="25" w:line="360" w:lineRule="auto"/>
        <w:rPr>
          <w:color w:val="000000"/>
          <w:sz w:val="24"/>
          <w:highlight w:val="none"/>
          <w:lang w:val="zh-CN"/>
        </w:rPr>
      </w:pPr>
    </w:p>
    <w:p w14:paraId="7AA3F150">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E6D8B89">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B8F022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4853587B">
      <w:pPr>
        <w:widowControl/>
        <w:jc w:val="left"/>
        <w:rPr>
          <w:color w:val="000000"/>
          <w:sz w:val="24"/>
          <w:szCs w:val="20"/>
          <w:highlight w:val="none"/>
        </w:rPr>
      </w:pPr>
      <w:bookmarkStart w:id="894" w:name="_Toc305158827"/>
      <w:bookmarkStart w:id="895" w:name="_Toc305158901"/>
      <w:bookmarkStart w:id="896" w:name="_Toc142311060"/>
      <w:bookmarkStart w:id="897" w:name="_Toc265228397"/>
      <w:bookmarkStart w:id="898" w:name="_Toc226965749"/>
      <w:bookmarkStart w:id="899" w:name="_Toc195842924"/>
      <w:bookmarkStart w:id="900" w:name="_Toc226309803"/>
      <w:bookmarkStart w:id="901" w:name="_Toc150480796"/>
      <w:bookmarkStart w:id="902" w:name="_Toc150774763"/>
      <w:bookmarkStart w:id="903" w:name="_Toc264969249"/>
      <w:bookmarkStart w:id="904" w:name="_Toc226337255"/>
      <w:bookmarkStart w:id="905" w:name="_Toc226965832"/>
      <w:bookmarkStart w:id="906" w:name="_Toc127151558"/>
    </w:p>
    <w:p w14:paraId="4076423F">
      <w:pPr>
        <w:widowControl/>
        <w:jc w:val="left"/>
        <w:rPr>
          <w:color w:val="000000"/>
          <w:sz w:val="24"/>
          <w:szCs w:val="20"/>
          <w:highlight w:val="none"/>
        </w:rPr>
      </w:pPr>
    </w:p>
    <w:p w14:paraId="13D84361">
      <w:pPr>
        <w:numPr>
          <w:ilvl w:val="0"/>
          <w:numId w:val="18"/>
        </w:numPr>
        <w:tabs>
          <w:tab w:val="left" w:pos="360"/>
        </w:tabs>
        <w:snapToGrid w:val="0"/>
        <w:spacing w:line="360" w:lineRule="auto"/>
        <w:outlineLvl w:val="1"/>
        <w:rPr>
          <w:color w:val="000000"/>
          <w:sz w:val="24"/>
          <w:szCs w:val="20"/>
          <w:highlight w:val="none"/>
        </w:rPr>
        <w:sectPr>
          <w:headerReference r:id="rId25" w:type="first"/>
          <w:footerReference r:id="rId27" w:type="first"/>
          <w:headerReference r:id="rId24" w:type="even"/>
          <w:footerReference r:id="rId26" w:type="even"/>
          <w:pgSz w:w="11907" w:h="16840"/>
          <w:pgMar w:top="1418" w:right="1134" w:bottom="1418" w:left="1701" w:header="851" w:footer="851" w:gutter="0"/>
          <w:pgNumType w:fmt="decimal"/>
          <w:cols w:space="720" w:num="1"/>
          <w:docGrid w:linePitch="462" w:charSpace="0"/>
        </w:sectPr>
      </w:pPr>
    </w:p>
    <w:p w14:paraId="6A9DA791">
      <w:pPr>
        <w:numPr>
          <w:ilvl w:val="0"/>
          <w:numId w:val="18"/>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94"/>
      <w:bookmarkEnd w:id="895"/>
      <w:bookmarkEnd w:id="896"/>
      <w:bookmarkEnd w:id="897"/>
      <w:bookmarkEnd w:id="898"/>
      <w:bookmarkEnd w:id="899"/>
      <w:bookmarkEnd w:id="900"/>
      <w:bookmarkEnd w:id="901"/>
      <w:bookmarkEnd w:id="902"/>
      <w:bookmarkEnd w:id="903"/>
      <w:bookmarkEnd w:id="904"/>
      <w:bookmarkEnd w:id="905"/>
      <w:bookmarkEnd w:id="906"/>
      <w:r>
        <w:rPr>
          <w:color w:val="000000"/>
          <w:sz w:val="24"/>
          <w:szCs w:val="20"/>
          <w:highlight w:val="none"/>
        </w:rPr>
        <w:t>（实质性格式）</w:t>
      </w:r>
    </w:p>
    <w:p w14:paraId="3D3262E2">
      <w:pPr>
        <w:spacing w:line="360" w:lineRule="exact"/>
        <w:jc w:val="center"/>
        <w:rPr>
          <w:color w:val="000000"/>
          <w:sz w:val="36"/>
          <w:szCs w:val="36"/>
          <w:highlight w:val="none"/>
        </w:rPr>
      </w:pPr>
    </w:p>
    <w:p w14:paraId="51083F95">
      <w:pPr>
        <w:spacing w:line="360" w:lineRule="exact"/>
        <w:jc w:val="center"/>
        <w:rPr>
          <w:b/>
          <w:color w:val="000000"/>
          <w:sz w:val="36"/>
          <w:szCs w:val="36"/>
          <w:highlight w:val="none"/>
        </w:rPr>
      </w:pPr>
      <w:r>
        <w:rPr>
          <w:b/>
          <w:color w:val="000000"/>
          <w:sz w:val="36"/>
          <w:szCs w:val="36"/>
          <w:highlight w:val="none"/>
        </w:rPr>
        <w:t>投标分项报价表</w:t>
      </w:r>
    </w:p>
    <w:p w14:paraId="447C1BE8">
      <w:pPr>
        <w:spacing w:line="260" w:lineRule="exact"/>
        <w:jc w:val="center"/>
        <w:rPr>
          <w:color w:val="000000"/>
          <w:sz w:val="36"/>
          <w:szCs w:val="36"/>
          <w:highlight w:val="none"/>
        </w:rPr>
      </w:pPr>
    </w:p>
    <w:p w14:paraId="684778E2">
      <w:pPr>
        <w:tabs>
          <w:tab w:val="left" w:pos="1800"/>
          <w:tab w:val="left" w:pos="5580"/>
        </w:tabs>
        <w:rPr>
          <w:color w:val="000000"/>
          <w:sz w:val="24"/>
          <w:highlight w:val="none"/>
        </w:rPr>
      </w:pPr>
      <w:bookmarkStart w:id="907" w:name="_Hlk217395562"/>
      <w:bookmarkStart w:id="908" w:name="_Hlk217395541"/>
      <w:r>
        <w:rPr>
          <w:color w:val="000000"/>
          <w:sz w:val="24"/>
          <w:highlight w:val="none"/>
        </w:rPr>
        <w:t>项目编号/包号：________ 项目名称：__________报价单位：人民币元</w:t>
      </w:r>
    </w:p>
    <w:bookmarkEnd w:id="907"/>
    <w:bookmarkEnd w:id="908"/>
    <w:tbl>
      <w:tblPr>
        <w:tblStyle w:val="247"/>
        <w:tblW w:w="498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99"/>
        <w:gridCol w:w="1793"/>
        <w:gridCol w:w="838"/>
        <w:gridCol w:w="628"/>
        <w:gridCol w:w="1206"/>
        <w:gridCol w:w="840"/>
        <w:gridCol w:w="1013"/>
        <w:gridCol w:w="1064"/>
        <w:gridCol w:w="1067"/>
      </w:tblGrid>
      <w:tr w14:paraId="2C2A8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vAlign w:val="center"/>
          </w:tcPr>
          <w:p w14:paraId="09177EC7">
            <w:pPr>
              <w:autoSpaceDE w:val="0"/>
              <w:autoSpaceDN w:val="0"/>
              <w:spacing w:line="360" w:lineRule="auto"/>
              <w:ind w:left="108"/>
              <w:jc w:val="center"/>
              <w:rPr>
                <w:rFonts w:hint="eastAsia" w:cs="微软雅黑" w:asciiTheme="minorEastAsia" w:hAnsiTheme="minorEastAsia" w:eastAsiaTheme="minorEastAsia"/>
                <w:b/>
                <w:bCs/>
                <w:color w:val="auto"/>
                <w:sz w:val="24"/>
                <w:szCs w:val="24"/>
                <w:highlight w:val="none"/>
              </w:rPr>
            </w:pPr>
            <w:r>
              <w:rPr>
                <w:rFonts w:hint="eastAsia" w:cs="微软雅黑" w:asciiTheme="minorEastAsia" w:hAnsiTheme="minorEastAsia" w:eastAsiaTheme="minorEastAsia"/>
                <w:b/>
                <w:bCs/>
                <w:color w:val="auto"/>
                <w:sz w:val="24"/>
                <w:szCs w:val="24"/>
                <w:highlight w:val="none"/>
              </w:rPr>
              <w:t>序号</w:t>
            </w:r>
          </w:p>
        </w:tc>
        <w:tc>
          <w:tcPr>
            <w:tcW w:w="990" w:type="pct"/>
            <w:vAlign w:val="center"/>
          </w:tcPr>
          <w:p w14:paraId="65674E8A">
            <w:pPr>
              <w:autoSpaceDE w:val="0"/>
              <w:autoSpaceDN w:val="0"/>
              <w:spacing w:line="360" w:lineRule="auto"/>
              <w:ind w:left="108"/>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分项名称</w:t>
            </w:r>
          </w:p>
        </w:tc>
        <w:tc>
          <w:tcPr>
            <w:tcW w:w="462" w:type="pct"/>
            <w:vAlign w:val="center"/>
          </w:tcPr>
          <w:p w14:paraId="473CFCF4">
            <w:pPr>
              <w:autoSpaceDE w:val="0"/>
              <w:autoSpaceDN w:val="0"/>
              <w:spacing w:line="360" w:lineRule="auto"/>
              <w:ind w:left="109"/>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单价（元）</w:t>
            </w:r>
          </w:p>
        </w:tc>
        <w:tc>
          <w:tcPr>
            <w:tcW w:w="347" w:type="pct"/>
            <w:vAlign w:val="center"/>
          </w:tcPr>
          <w:p w14:paraId="09C105B2">
            <w:pPr>
              <w:autoSpaceDE w:val="0"/>
              <w:autoSpaceDN w:val="0"/>
              <w:spacing w:line="360" w:lineRule="auto"/>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数量</w:t>
            </w:r>
          </w:p>
        </w:tc>
        <w:tc>
          <w:tcPr>
            <w:tcW w:w="666" w:type="pct"/>
            <w:vAlign w:val="center"/>
          </w:tcPr>
          <w:p w14:paraId="193DD656">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最高</w:t>
            </w:r>
          </w:p>
          <w:p w14:paraId="1EFCC383">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限价</w:t>
            </w:r>
          </w:p>
          <w:p w14:paraId="2C5F0443">
            <w:pPr>
              <w:autoSpaceDE w:val="0"/>
              <w:autoSpaceDN w:val="0"/>
              <w:spacing w:line="360" w:lineRule="auto"/>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（合计）</w:t>
            </w:r>
          </w:p>
        </w:tc>
        <w:tc>
          <w:tcPr>
            <w:tcW w:w="463" w:type="pct"/>
            <w:vAlign w:val="center"/>
          </w:tcPr>
          <w:p w14:paraId="4D04241A">
            <w:pPr>
              <w:autoSpaceDE w:val="0"/>
              <w:autoSpaceDN w:val="0"/>
              <w:spacing w:line="360" w:lineRule="auto"/>
              <w:ind w:left="111"/>
              <w:jc w:val="center"/>
              <w:rPr>
                <w:rFonts w:hint="eastAsia" w:cs="微软雅黑" w:asciiTheme="minorEastAsia" w:hAnsiTheme="minorEastAsia" w:eastAsiaTheme="minorEastAsia"/>
                <w:color w:val="auto"/>
                <w:sz w:val="24"/>
                <w:szCs w:val="24"/>
                <w:highlight w:val="none"/>
              </w:rPr>
            </w:pPr>
            <w:r>
              <w:rPr>
                <w:rFonts w:cs="微软雅黑" w:asciiTheme="minorEastAsia" w:hAnsiTheme="minorEastAsia" w:eastAsiaTheme="minorEastAsia"/>
                <w:b/>
                <w:bCs/>
                <w:color w:val="auto"/>
                <w:sz w:val="24"/>
                <w:szCs w:val="24"/>
                <w:highlight w:val="none"/>
              </w:rPr>
              <w:t>合价（元）</w:t>
            </w:r>
          </w:p>
        </w:tc>
        <w:tc>
          <w:tcPr>
            <w:tcW w:w="559" w:type="pct"/>
            <w:vAlign w:val="center"/>
          </w:tcPr>
          <w:p w14:paraId="32E9DA41">
            <w:pPr>
              <w:pStyle w:val="255"/>
              <w:autoSpaceDE w:val="0"/>
              <w:autoSpaceDN w:val="0"/>
              <w:spacing w:line="360" w:lineRule="auto"/>
              <w:ind w:left="112"/>
              <w:jc w:val="center"/>
              <w:rPr>
                <w:rFonts w:hint="default" w:cs="微软雅黑" w:asciiTheme="minorEastAsia" w:hAnsiTheme="minorEastAsia" w:eastAsiaTheme="minorEastAsia"/>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规格型号</w:t>
            </w:r>
          </w:p>
        </w:tc>
        <w:tc>
          <w:tcPr>
            <w:tcW w:w="587" w:type="pct"/>
            <w:vAlign w:val="center"/>
          </w:tcPr>
          <w:p w14:paraId="24BB352F">
            <w:pPr>
              <w:pStyle w:val="255"/>
              <w:autoSpaceDE w:val="0"/>
              <w:autoSpaceDN w:val="0"/>
              <w:spacing w:line="360" w:lineRule="auto"/>
              <w:ind w:left="112"/>
              <w:jc w:val="center"/>
              <w:rPr>
                <w:rFonts w:hint="eastAsia" w:cs="微软雅黑" w:asciiTheme="minorEastAsia" w:hAnsiTheme="minorEastAsia" w:eastAsiaTheme="minorEastAsia"/>
                <w:b/>
                <w:bCs/>
                <w:color w:val="auto"/>
                <w:sz w:val="24"/>
                <w:szCs w:val="24"/>
                <w:highlight w:val="none"/>
                <w:lang w:val="en-US" w:eastAsia="zh-CN"/>
              </w:rPr>
            </w:pPr>
            <w:r>
              <w:rPr>
                <w:rFonts w:hint="eastAsia" w:cs="微软雅黑" w:asciiTheme="minorEastAsia" w:hAnsiTheme="minorEastAsia" w:eastAsiaTheme="minorEastAsia"/>
                <w:b/>
                <w:bCs/>
                <w:color w:val="auto"/>
                <w:sz w:val="24"/>
                <w:szCs w:val="24"/>
                <w:highlight w:val="none"/>
                <w:lang w:val="en-US" w:eastAsia="zh-CN"/>
              </w:rPr>
              <w:t>品牌</w:t>
            </w:r>
          </w:p>
        </w:tc>
        <w:tc>
          <w:tcPr>
            <w:tcW w:w="589" w:type="pct"/>
            <w:vAlign w:val="center"/>
          </w:tcPr>
          <w:p w14:paraId="19C6C8DC">
            <w:pPr>
              <w:pStyle w:val="255"/>
              <w:autoSpaceDE w:val="0"/>
              <w:autoSpaceDN w:val="0"/>
              <w:spacing w:line="360" w:lineRule="auto"/>
              <w:ind w:left="112"/>
              <w:jc w:val="center"/>
              <w:rPr>
                <w:rFonts w:cs="微软雅黑" w:asciiTheme="minorEastAsia" w:hAnsiTheme="minorEastAsia" w:eastAsiaTheme="minorEastAsia"/>
                <w:b/>
                <w:bCs/>
                <w:color w:val="auto"/>
                <w:sz w:val="24"/>
                <w:szCs w:val="24"/>
                <w:highlight w:val="none"/>
              </w:rPr>
            </w:pPr>
            <w:r>
              <w:rPr>
                <w:rFonts w:cs="微软雅黑" w:asciiTheme="minorEastAsia" w:hAnsiTheme="minorEastAsia" w:eastAsiaTheme="minorEastAsia"/>
                <w:b/>
                <w:bCs/>
                <w:color w:val="auto"/>
                <w:sz w:val="24"/>
                <w:szCs w:val="24"/>
                <w:highlight w:val="none"/>
              </w:rPr>
              <w:t>备注</w:t>
            </w:r>
            <w:r>
              <w:rPr>
                <w:rFonts w:asciiTheme="minorEastAsia" w:hAnsiTheme="minorEastAsia" w:eastAsiaTheme="minorEastAsia"/>
                <w:b/>
                <w:bCs/>
                <w:color w:val="auto"/>
                <w:sz w:val="24"/>
                <w:szCs w:val="24"/>
                <w:highlight w:val="none"/>
              </w:rPr>
              <w:t>/</w:t>
            </w:r>
            <w:r>
              <w:rPr>
                <w:rFonts w:cs="微软雅黑" w:asciiTheme="minorEastAsia" w:hAnsiTheme="minorEastAsia" w:eastAsiaTheme="minorEastAsia"/>
                <w:b/>
                <w:bCs/>
                <w:color w:val="auto"/>
                <w:sz w:val="24"/>
                <w:szCs w:val="24"/>
                <w:highlight w:val="none"/>
              </w:rPr>
              <w:t>说明</w:t>
            </w:r>
          </w:p>
        </w:tc>
      </w:tr>
      <w:tr w14:paraId="66193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1073CE06">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1</w:t>
            </w:r>
          </w:p>
        </w:tc>
        <w:tc>
          <w:tcPr>
            <w:tcW w:w="990" w:type="pct"/>
            <w:shd w:val="clear" w:color="auto" w:fill="auto"/>
            <w:vAlign w:val="center"/>
          </w:tcPr>
          <w:p w14:paraId="45B386E2">
            <w:pPr>
              <w:pStyle w:val="24"/>
              <w:autoSpaceDE w:val="0"/>
              <w:autoSpaceDN w:val="0"/>
              <w:jc w:val="center"/>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隧道探地雷达天线</w:t>
            </w:r>
          </w:p>
        </w:tc>
        <w:tc>
          <w:tcPr>
            <w:tcW w:w="462" w:type="pct"/>
            <w:shd w:val="clear" w:color="auto" w:fill="auto"/>
            <w:vAlign w:val="center"/>
          </w:tcPr>
          <w:p w14:paraId="134A699D">
            <w:pPr>
              <w:pStyle w:val="24"/>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28C279E3">
            <w:pPr>
              <w:pStyle w:val="24"/>
              <w:autoSpaceDE w:val="0"/>
              <w:autoSpaceDN w:val="0"/>
              <w:jc w:val="center"/>
              <w:rPr>
                <w:rFonts w:hint="default" w:ascii="宋体" w:hAnsi="宋体" w:eastAsia="宋体" w:cs="Times New Roman"/>
                <w:kern w:val="2"/>
                <w:sz w:val="24"/>
                <w:szCs w:val="24"/>
                <w:highlight w:val="none"/>
                <w:lang w:val="en-US" w:eastAsia="zh-CN" w:bidi="ar-SA"/>
              </w:rPr>
            </w:pPr>
          </w:p>
        </w:tc>
        <w:tc>
          <w:tcPr>
            <w:tcW w:w="666" w:type="pct"/>
            <w:shd w:val="clear" w:color="auto" w:fill="auto"/>
            <w:vAlign w:val="center"/>
          </w:tcPr>
          <w:p w14:paraId="1E6547AC">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90000</w:t>
            </w:r>
          </w:p>
        </w:tc>
        <w:tc>
          <w:tcPr>
            <w:tcW w:w="463" w:type="pct"/>
            <w:vAlign w:val="center"/>
          </w:tcPr>
          <w:p w14:paraId="536457CA">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4983DB3E">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38193F3E">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18339C88">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1C38C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49799764">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2</w:t>
            </w:r>
          </w:p>
        </w:tc>
        <w:tc>
          <w:tcPr>
            <w:tcW w:w="990" w:type="pct"/>
            <w:shd w:val="clear" w:color="auto" w:fill="auto"/>
            <w:vAlign w:val="center"/>
          </w:tcPr>
          <w:p w14:paraId="3BDA49A2">
            <w:pPr>
              <w:pStyle w:val="24"/>
              <w:autoSpaceDE w:val="0"/>
              <w:autoSpaceDN w:val="0"/>
              <w:jc w:val="center"/>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沥青路面密度测定仪</w:t>
            </w:r>
          </w:p>
        </w:tc>
        <w:tc>
          <w:tcPr>
            <w:tcW w:w="462" w:type="pct"/>
            <w:shd w:val="clear" w:color="auto" w:fill="auto"/>
            <w:vAlign w:val="center"/>
          </w:tcPr>
          <w:p w14:paraId="18779BD5">
            <w:pPr>
              <w:pStyle w:val="24"/>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3FE1F7E4">
            <w:pPr>
              <w:pStyle w:val="24"/>
              <w:autoSpaceDE w:val="0"/>
              <w:autoSpaceDN w:val="0"/>
              <w:jc w:val="center"/>
              <w:rPr>
                <w:rFonts w:hint="default" w:ascii="宋体" w:hAnsi="宋体" w:eastAsia="宋体" w:cs="Times New Roman"/>
                <w:kern w:val="2"/>
                <w:sz w:val="24"/>
                <w:szCs w:val="24"/>
                <w:highlight w:val="none"/>
                <w:lang w:val="en-US" w:eastAsia="zh-CN" w:bidi="ar-SA"/>
              </w:rPr>
            </w:pPr>
          </w:p>
        </w:tc>
        <w:tc>
          <w:tcPr>
            <w:tcW w:w="666" w:type="pct"/>
            <w:shd w:val="clear" w:color="auto" w:fill="auto"/>
            <w:vAlign w:val="center"/>
          </w:tcPr>
          <w:p w14:paraId="6CC39535">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40000</w:t>
            </w:r>
          </w:p>
        </w:tc>
        <w:tc>
          <w:tcPr>
            <w:tcW w:w="463" w:type="pct"/>
            <w:vAlign w:val="center"/>
          </w:tcPr>
          <w:p w14:paraId="5EF998C3">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43C9ABDB">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694FC89C">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68A37B98">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40782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1B85B0E4">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3</w:t>
            </w:r>
          </w:p>
        </w:tc>
        <w:tc>
          <w:tcPr>
            <w:tcW w:w="990" w:type="pct"/>
            <w:shd w:val="clear" w:color="auto" w:fill="auto"/>
            <w:vAlign w:val="center"/>
          </w:tcPr>
          <w:p w14:paraId="40E87DC2">
            <w:pPr>
              <w:pStyle w:val="24"/>
              <w:autoSpaceDE w:val="0"/>
              <w:autoSpaceDN w:val="0"/>
              <w:jc w:val="center"/>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智能水泥净浆维卡仪</w:t>
            </w:r>
          </w:p>
        </w:tc>
        <w:tc>
          <w:tcPr>
            <w:tcW w:w="462" w:type="pct"/>
            <w:shd w:val="clear" w:color="auto" w:fill="auto"/>
            <w:vAlign w:val="center"/>
          </w:tcPr>
          <w:p w14:paraId="3E764518">
            <w:pPr>
              <w:pStyle w:val="24"/>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042D1E19">
            <w:pPr>
              <w:pStyle w:val="24"/>
              <w:autoSpaceDE w:val="0"/>
              <w:autoSpaceDN w:val="0"/>
              <w:jc w:val="center"/>
              <w:rPr>
                <w:rFonts w:hint="eastAsia" w:ascii="宋体" w:hAnsi="宋体" w:eastAsia="宋体" w:cs="Times New Roman"/>
                <w:kern w:val="2"/>
                <w:sz w:val="24"/>
                <w:szCs w:val="24"/>
                <w:highlight w:val="none"/>
                <w:lang w:val="en-US" w:eastAsia="zh-CN" w:bidi="ar-SA"/>
              </w:rPr>
            </w:pPr>
          </w:p>
        </w:tc>
        <w:tc>
          <w:tcPr>
            <w:tcW w:w="666" w:type="pct"/>
            <w:shd w:val="clear" w:color="auto" w:fill="auto"/>
            <w:vAlign w:val="center"/>
          </w:tcPr>
          <w:p w14:paraId="59262F60">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10000</w:t>
            </w:r>
          </w:p>
        </w:tc>
        <w:tc>
          <w:tcPr>
            <w:tcW w:w="463" w:type="pct"/>
            <w:vAlign w:val="center"/>
          </w:tcPr>
          <w:p w14:paraId="6C498587">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115DBA9F">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76E6B1EC">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664197AE">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6BCF1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1A9B9F32">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4</w:t>
            </w:r>
          </w:p>
        </w:tc>
        <w:tc>
          <w:tcPr>
            <w:tcW w:w="990" w:type="pct"/>
            <w:shd w:val="clear" w:color="auto" w:fill="auto"/>
            <w:vAlign w:val="center"/>
          </w:tcPr>
          <w:p w14:paraId="4C1A4D3F">
            <w:pPr>
              <w:pStyle w:val="24"/>
              <w:autoSpaceDE w:val="0"/>
              <w:autoSpaceDN w:val="0"/>
              <w:jc w:val="center"/>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数显洛杉矶磨耗试验机</w:t>
            </w:r>
          </w:p>
        </w:tc>
        <w:tc>
          <w:tcPr>
            <w:tcW w:w="462" w:type="pct"/>
            <w:shd w:val="clear" w:color="auto" w:fill="auto"/>
            <w:vAlign w:val="center"/>
          </w:tcPr>
          <w:p w14:paraId="49D2D05A">
            <w:pPr>
              <w:pStyle w:val="24"/>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574FC9B2">
            <w:pPr>
              <w:pStyle w:val="24"/>
              <w:autoSpaceDE w:val="0"/>
              <w:autoSpaceDN w:val="0"/>
              <w:jc w:val="center"/>
              <w:rPr>
                <w:rFonts w:hint="eastAsia" w:ascii="宋体" w:hAnsi="宋体" w:eastAsia="宋体" w:cs="Times New Roman"/>
                <w:kern w:val="2"/>
                <w:sz w:val="24"/>
                <w:szCs w:val="24"/>
                <w:highlight w:val="none"/>
                <w:lang w:val="en-US" w:eastAsia="zh-CN" w:bidi="ar-SA"/>
              </w:rPr>
            </w:pPr>
          </w:p>
        </w:tc>
        <w:tc>
          <w:tcPr>
            <w:tcW w:w="666" w:type="pct"/>
            <w:shd w:val="clear" w:color="auto" w:fill="auto"/>
            <w:vAlign w:val="center"/>
          </w:tcPr>
          <w:p w14:paraId="6FCFC056">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9000</w:t>
            </w:r>
          </w:p>
        </w:tc>
        <w:tc>
          <w:tcPr>
            <w:tcW w:w="463" w:type="pct"/>
            <w:vAlign w:val="center"/>
          </w:tcPr>
          <w:p w14:paraId="19B26EFD">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2D3C0DF9">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04868F19">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60535D16">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128D8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1F6C3B63">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5</w:t>
            </w:r>
          </w:p>
        </w:tc>
        <w:tc>
          <w:tcPr>
            <w:tcW w:w="990" w:type="pct"/>
            <w:shd w:val="clear" w:color="auto" w:fill="auto"/>
            <w:vAlign w:val="center"/>
          </w:tcPr>
          <w:p w14:paraId="3110EC77">
            <w:pPr>
              <w:pStyle w:val="24"/>
              <w:autoSpaceDE w:val="0"/>
              <w:autoSpaceDN w:val="0"/>
              <w:jc w:val="center"/>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环保型智能数显负压筛析仪</w:t>
            </w:r>
          </w:p>
        </w:tc>
        <w:tc>
          <w:tcPr>
            <w:tcW w:w="462" w:type="pct"/>
            <w:shd w:val="clear" w:color="auto" w:fill="auto"/>
            <w:vAlign w:val="center"/>
          </w:tcPr>
          <w:p w14:paraId="45491FC7">
            <w:pPr>
              <w:pStyle w:val="24"/>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7A9ECFC6">
            <w:pPr>
              <w:pStyle w:val="24"/>
              <w:autoSpaceDE w:val="0"/>
              <w:autoSpaceDN w:val="0"/>
              <w:jc w:val="center"/>
              <w:rPr>
                <w:rFonts w:hint="eastAsia" w:ascii="宋体" w:hAnsi="宋体" w:eastAsia="宋体" w:cs="Times New Roman"/>
                <w:kern w:val="2"/>
                <w:sz w:val="24"/>
                <w:szCs w:val="24"/>
                <w:highlight w:val="none"/>
                <w:lang w:val="en-US" w:eastAsia="zh-CN" w:bidi="ar-SA"/>
              </w:rPr>
            </w:pPr>
          </w:p>
        </w:tc>
        <w:tc>
          <w:tcPr>
            <w:tcW w:w="666" w:type="pct"/>
            <w:shd w:val="clear" w:color="auto" w:fill="auto"/>
            <w:vAlign w:val="center"/>
          </w:tcPr>
          <w:p w14:paraId="742A9879">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6000</w:t>
            </w:r>
          </w:p>
        </w:tc>
        <w:tc>
          <w:tcPr>
            <w:tcW w:w="463" w:type="pct"/>
            <w:vAlign w:val="center"/>
          </w:tcPr>
          <w:p w14:paraId="6E600CE8">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45B8EC41">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228660EF">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28452471">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r>
      <w:tr w14:paraId="0EB03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331" w:type="pct"/>
            <w:shd w:val="clear" w:color="auto" w:fill="auto"/>
            <w:vAlign w:val="center"/>
          </w:tcPr>
          <w:p w14:paraId="3DF2A3F2">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6</w:t>
            </w:r>
          </w:p>
        </w:tc>
        <w:tc>
          <w:tcPr>
            <w:tcW w:w="990" w:type="pct"/>
            <w:shd w:val="clear" w:color="auto" w:fill="auto"/>
            <w:vAlign w:val="center"/>
          </w:tcPr>
          <w:p w14:paraId="5013CA42">
            <w:pPr>
              <w:pStyle w:val="24"/>
              <w:autoSpaceDE w:val="0"/>
              <w:autoSpaceDN w:val="0"/>
              <w:jc w:val="center"/>
              <w:rPr>
                <w:rFonts w:hint="eastAsia" w:ascii="宋体" w:hAnsi="宋体" w:eastAsia="宋体" w:cs="Times New Roman"/>
                <w:kern w:val="2"/>
                <w:sz w:val="24"/>
                <w:szCs w:val="24"/>
                <w:highlight w:val="none"/>
                <w:lang w:val="en-US" w:eastAsia="zh-CN" w:bidi="ar-SA"/>
              </w:rPr>
            </w:pPr>
            <w:r>
              <w:rPr>
                <w:rFonts w:hint="eastAsia" w:ascii="宋体" w:hAnsi="宋体" w:eastAsia="宋体" w:cs="Times New Roman"/>
                <w:kern w:val="2"/>
                <w:sz w:val="24"/>
                <w:szCs w:val="24"/>
                <w:highlight w:val="none"/>
                <w:lang w:val="en-US" w:eastAsia="zh-CN" w:bidi="ar-SA"/>
              </w:rPr>
              <w:t>微机控制钢绞线应力松弛试验机</w:t>
            </w:r>
          </w:p>
        </w:tc>
        <w:tc>
          <w:tcPr>
            <w:tcW w:w="462" w:type="pct"/>
            <w:shd w:val="clear" w:color="auto" w:fill="auto"/>
            <w:vAlign w:val="center"/>
          </w:tcPr>
          <w:p w14:paraId="79BE088F">
            <w:pPr>
              <w:pStyle w:val="24"/>
              <w:autoSpaceDE w:val="0"/>
              <w:autoSpaceDN w:val="0"/>
              <w:jc w:val="center"/>
              <w:rPr>
                <w:rFonts w:hint="eastAsia" w:ascii="宋体" w:hAnsi="宋体" w:eastAsia="宋体" w:cs="Times New Roman"/>
                <w:kern w:val="2"/>
                <w:sz w:val="24"/>
                <w:szCs w:val="24"/>
                <w:highlight w:val="none"/>
                <w:lang w:val="zh-CN" w:eastAsia="zh-CN" w:bidi="ar-SA"/>
              </w:rPr>
            </w:pPr>
          </w:p>
        </w:tc>
        <w:tc>
          <w:tcPr>
            <w:tcW w:w="347" w:type="pct"/>
            <w:shd w:val="clear" w:color="auto" w:fill="auto"/>
            <w:vAlign w:val="center"/>
          </w:tcPr>
          <w:p w14:paraId="5CC37DD2">
            <w:pPr>
              <w:pStyle w:val="24"/>
              <w:autoSpaceDE w:val="0"/>
              <w:autoSpaceDN w:val="0"/>
              <w:jc w:val="center"/>
              <w:rPr>
                <w:rFonts w:hint="eastAsia" w:ascii="宋体" w:hAnsi="宋体" w:eastAsia="宋体" w:cs="Times New Roman"/>
                <w:kern w:val="2"/>
                <w:sz w:val="24"/>
                <w:szCs w:val="24"/>
                <w:highlight w:val="none"/>
                <w:lang w:val="en-US" w:eastAsia="zh-CN" w:bidi="ar-SA"/>
              </w:rPr>
            </w:pPr>
          </w:p>
        </w:tc>
        <w:tc>
          <w:tcPr>
            <w:tcW w:w="666" w:type="pct"/>
            <w:shd w:val="clear" w:color="auto" w:fill="auto"/>
            <w:vAlign w:val="center"/>
          </w:tcPr>
          <w:p w14:paraId="449E6B4B">
            <w:pPr>
              <w:pStyle w:val="24"/>
              <w:autoSpaceDE w:val="0"/>
              <w:autoSpaceDN w:val="0"/>
              <w:jc w:val="center"/>
              <w:rPr>
                <w:rFonts w:hint="default" w:ascii="宋体" w:hAnsi="宋体" w:eastAsia="宋体" w:cs="Times New Roman"/>
                <w:kern w:val="2"/>
                <w:sz w:val="24"/>
                <w:szCs w:val="24"/>
                <w:highlight w:val="none"/>
                <w:lang w:val="en-US" w:eastAsia="zh-CN" w:bidi="ar-SA"/>
              </w:rPr>
            </w:pPr>
            <w:r>
              <w:rPr>
                <w:rFonts w:hint="eastAsia" w:hAnsi="宋体" w:cs="Times New Roman"/>
                <w:kern w:val="2"/>
                <w:sz w:val="24"/>
                <w:szCs w:val="24"/>
                <w:highlight w:val="none"/>
                <w:lang w:val="en-US" w:eastAsia="zh-CN" w:bidi="ar-SA"/>
              </w:rPr>
              <w:t>195000</w:t>
            </w:r>
          </w:p>
        </w:tc>
        <w:tc>
          <w:tcPr>
            <w:tcW w:w="463" w:type="pct"/>
            <w:vAlign w:val="center"/>
          </w:tcPr>
          <w:p w14:paraId="42D370B9">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59" w:type="pct"/>
            <w:vAlign w:val="center"/>
          </w:tcPr>
          <w:p w14:paraId="1543CE92">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7" w:type="pct"/>
            <w:vAlign w:val="center"/>
          </w:tcPr>
          <w:p w14:paraId="2B0723B1">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c>
          <w:tcPr>
            <w:tcW w:w="589" w:type="pct"/>
            <w:vAlign w:val="center"/>
          </w:tcPr>
          <w:p w14:paraId="3238B27F">
            <w:pPr>
              <w:pStyle w:val="255"/>
              <w:autoSpaceDE w:val="0"/>
              <w:autoSpaceDN w:val="0"/>
              <w:spacing w:line="360" w:lineRule="auto"/>
              <w:jc w:val="center"/>
              <w:rPr>
                <w:rFonts w:hint="eastAsia" w:asciiTheme="minorEastAsia" w:hAnsiTheme="minorEastAsia" w:eastAsiaTheme="minorEastAsia"/>
                <w:color w:val="auto"/>
                <w:sz w:val="24"/>
                <w:szCs w:val="24"/>
                <w:highlight w:val="none"/>
              </w:rPr>
            </w:pPr>
          </w:p>
        </w:tc>
      </w:tr>
    </w:tbl>
    <w:p w14:paraId="1E37A1C4">
      <w:pPr>
        <w:tabs>
          <w:tab w:val="left" w:pos="1800"/>
          <w:tab w:val="left" w:pos="5580"/>
        </w:tabs>
        <w:jc w:val="left"/>
        <w:rPr>
          <w:rFonts w:hint="default"/>
          <w:color w:val="000000"/>
          <w:sz w:val="24"/>
          <w:highlight w:val="none"/>
          <w:lang w:val="en-US" w:eastAsia="zh-CN"/>
        </w:rPr>
      </w:pPr>
    </w:p>
    <w:p w14:paraId="72C109AA">
      <w:pPr>
        <w:tabs>
          <w:tab w:val="left" w:pos="1800"/>
          <w:tab w:val="left" w:pos="5580"/>
        </w:tabs>
        <w:jc w:val="left"/>
        <w:rPr>
          <w:color w:val="000000"/>
          <w:sz w:val="24"/>
          <w:highlight w:val="none"/>
        </w:rPr>
      </w:pPr>
      <w:r>
        <w:rPr>
          <w:color w:val="000000"/>
          <w:sz w:val="24"/>
          <w:highlight w:val="none"/>
        </w:rPr>
        <w:t>注：1.本表应按包分别填写。</w:t>
      </w:r>
    </w:p>
    <w:p w14:paraId="729CB2E5">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0087EA04">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3EC0696A">
      <w:pPr>
        <w:tabs>
          <w:tab w:val="left" w:pos="1800"/>
          <w:tab w:val="left" w:pos="5580"/>
        </w:tabs>
        <w:ind w:firstLine="480" w:firstLineChars="200"/>
        <w:jc w:val="left"/>
        <w:rPr>
          <w:color w:val="000000"/>
          <w:sz w:val="24"/>
          <w:highlight w:val="none"/>
          <w:lang w:val="zh-CN"/>
        </w:rPr>
      </w:pPr>
      <w:r>
        <w:rPr>
          <w:rFonts w:eastAsiaTheme="minorEastAsia"/>
          <w:color w:val="000000"/>
          <w:sz w:val="24"/>
          <w:highlight w:val="none"/>
        </w:rPr>
        <w:t>4.制造商规模列应填写</w:t>
      </w:r>
      <w:bookmarkStart w:id="909" w:name="_Hlk168431865"/>
      <w:bookmarkStart w:id="910" w:name="_Hlk168431972"/>
      <w:bookmarkStart w:id="911" w:name="_Hlk144194261"/>
      <w:r>
        <w:rPr>
          <w:rFonts w:hint="eastAsia" w:eastAsiaTheme="minorEastAsia"/>
          <w:color w:val="000000"/>
          <w:sz w:val="24"/>
          <w:highlight w:val="none"/>
        </w:rPr>
        <w:t>“大型”、</w:t>
      </w:r>
      <w:bookmarkEnd w:id="909"/>
      <w:r>
        <w:rPr>
          <w:rFonts w:eastAsiaTheme="minorEastAsia"/>
          <w:color w:val="000000"/>
          <w:sz w:val="24"/>
          <w:highlight w:val="none"/>
        </w:rPr>
        <w:t>“</w:t>
      </w:r>
      <w:bookmarkEnd w:id="910"/>
      <w:r>
        <w:rPr>
          <w:rFonts w:eastAsiaTheme="minorEastAsia"/>
          <w:color w:val="000000"/>
          <w:sz w:val="24"/>
          <w:highlight w:val="none"/>
        </w:rPr>
        <w:t>中型”、“小型”、“微型”或“其他”</w:t>
      </w:r>
      <w:bookmarkEnd w:id="911"/>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7698D2F5">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5FE1FDD5">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BD3C5E4">
      <w:pPr>
        <w:numPr>
          <w:ilvl w:val="0"/>
          <w:numId w:val="18"/>
        </w:numPr>
        <w:tabs>
          <w:tab w:val="left" w:pos="360"/>
        </w:tabs>
        <w:snapToGrid w:val="0"/>
        <w:spacing w:line="360" w:lineRule="auto"/>
        <w:outlineLvl w:val="1"/>
        <w:rPr>
          <w:color w:val="000000"/>
          <w:sz w:val="24"/>
          <w:szCs w:val="20"/>
          <w:highlight w:val="none"/>
        </w:rPr>
      </w:pPr>
      <w:bookmarkStart w:id="912" w:name="_Toc226965752"/>
      <w:bookmarkStart w:id="913" w:name="_Toc226965835"/>
      <w:bookmarkStart w:id="914" w:name="_Toc264969252"/>
      <w:bookmarkStart w:id="915" w:name="_Toc226309806"/>
      <w:bookmarkStart w:id="916" w:name="_Toc127151562"/>
      <w:bookmarkStart w:id="917" w:name="_Toc305158904"/>
      <w:bookmarkStart w:id="918" w:name="_Toc142311062"/>
      <w:bookmarkStart w:id="919" w:name="_Toc305158830"/>
      <w:bookmarkStart w:id="920" w:name="_Toc226337258"/>
      <w:bookmarkStart w:id="921" w:name="_Toc265228400"/>
      <w:bookmarkStart w:id="922" w:name="_Toc150774765"/>
      <w:bookmarkStart w:id="923" w:name="_Toc195842927"/>
      <w:bookmarkStart w:id="924" w:name="_Toc150480798"/>
      <w:bookmarkStart w:id="925" w:name="_Toc226337257"/>
      <w:bookmarkStart w:id="926" w:name="_Toc264969251"/>
      <w:bookmarkStart w:id="927" w:name="_Toc142311061"/>
      <w:bookmarkStart w:id="928" w:name="_Toc305158829"/>
      <w:bookmarkStart w:id="929" w:name="_Toc226965834"/>
      <w:bookmarkStart w:id="930" w:name="_Toc226309805"/>
      <w:bookmarkStart w:id="931" w:name="_Toc226965751"/>
      <w:bookmarkStart w:id="932" w:name="_Toc195842926"/>
      <w:bookmarkStart w:id="933" w:name="_Toc127151561"/>
      <w:bookmarkStart w:id="934" w:name="_Toc265228399"/>
      <w:bookmarkStart w:id="935" w:name="_Toc150774764"/>
      <w:bookmarkStart w:id="936" w:name="_Toc150480797"/>
      <w:bookmarkStart w:id="937" w:name="_Toc305158903"/>
      <w:r>
        <w:rPr>
          <w:color w:val="000000"/>
          <w:sz w:val="24"/>
          <w:szCs w:val="20"/>
          <w:highlight w:val="none"/>
        </w:rPr>
        <w:br w:type="page"/>
      </w:r>
      <w:r>
        <w:rPr>
          <w:color w:val="000000"/>
          <w:sz w:val="24"/>
          <w:szCs w:val="20"/>
          <w:highlight w:val="none"/>
        </w:rPr>
        <w:t>合同条款偏离表</w:t>
      </w:r>
      <w:bookmarkEnd w:id="912"/>
      <w:bookmarkEnd w:id="913"/>
      <w:bookmarkEnd w:id="914"/>
      <w:bookmarkEnd w:id="915"/>
      <w:bookmarkEnd w:id="916"/>
      <w:bookmarkEnd w:id="917"/>
      <w:bookmarkEnd w:id="918"/>
      <w:bookmarkEnd w:id="919"/>
      <w:bookmarkEnd w:id="920"/>
      <w:bookmarkEnd w:id="921"/>
      <w:bookmarkEnd w:id="922"/>
      <w:bookmarkEnd w:id="923"/>
      <w:bookmarkEnd w:id="924"/>
      <w:r>
        <w:rPr>
          <w:color w:val="000000"/>
          <w:sz w:val="24"/>
          <w:szCs w:val="20"/>
          <w:highlight w:val="none"/>
        </w:rPr>
        <w:t>（实质性格式）</w:t>
      </w:r>
    </w:p>
    <w:p w14:paraId="065BC327">
      <w:pPr>
        <w:spacing w:line="360" w:lineRule="auto"/>
        <w:rPr>
          <w:color w:val="000000"/>
          <w:sz w:val="24"/>
          <w:szCs w:val="20"/>
          <w:highlight w:val="none"/>
        </w:rPr>
      </w:pPr>
    </w:p>
    <w:p w14:paraId="095A6472">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6BCC2282">
      <w:pPr>
        <w:spacing w:line="360" w:lineRule="auto"/>
        <w:rPr>
          <w:color w:val="000000"/>
          <w:sz w:val="24"/>
          <w:szCs w:val="20"/>
          <w:highlight w:val="none"/>
        </w:rPr>
      </w:pPr>
    </w:p>
    <w:p w14:paraId="1154BECE">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759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2895C3">
            <w:pPr>
              <w:adjustRightInd w:val="0"/>
              <w:snapToGrid w:val="0"/>
              <w:jc w:val="center"/>
              <w:rPr>
                <w:color w:val="000000"/>
                <w:sz w:val="24"/>
                <w:highlight w:val="none"/>
              </w:rPr>
            </w:pPr>
            <w:bookmarkStart w:id="938" w:name="_Hlk144279231"/>
            <w:r>
              <w:rPr>
                <w:color w:val="000000"/>
                <w:sz w:val="24"/>
                <w:highlight w:val="none"/>
              </w:rPr>
              <w:t>序号</w:t>
            </w:r>
          </w:p>
        </w:tc>
        <w:tc>
          <w:tcPr>
            <w:tcW w:w="1646" w:type="dxa"/>
            <w:vAlign w:val="center"/>
          </w:tcPr>
          <w:p w14:paraId="5F064B2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0F7D236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4EC40E45">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52643D77">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6A96D43F">
            <w:pPr>
              <w:adjustRightInd w:val="0"/>
              <w:snapToGrid w:val="0"/>
              <w:jc w:val="center"/>
              <w:rPr>
                <w:color w:val="000000"/>
                <w:sz w:val="24"/>
                <w:highlight w:val="none"/>
              </w:rPr>
            </w:pPr>
            <w:r>
              <w:rPr>
                <w:color w:val="000000"/>
                <w:sz w:val="24"/>
                <w:highlight w:val="none"/>
              </w:rPr>
              <w:t>说明</w:t>
            </w:r>
          </w:p>
        </w:tc>
      </w:tr>
      <w:tr w14:paraId="538E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B306494">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w:t>
            </w:r>
            <w:r>
              <w:rPr>
                <w:rFonts w:hint="eastAsia"/>
                <w:b/>
                <w:color w:val="000000"/>
                <w:sz w:val="24"/>
                <w:highlight w:val="none"/>
              </w:rPr>
              <w:t>选择有偏离或者不选择将导致投标无效</w:t>
            </w:r>
            <w:r>
              <w:rPr>
                <w:bCs/>
                <w:color w:val="000000"/>
                <w:sz w:val="24"/>
                <w:highlight w:val="none"/>
              </w:rPr>
              <w:t>）：</w:t>
            </w:r>
          </w:p>
          <w:p w14:paraId="0A8F899D">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3F9F0BA6">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34F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9AE405">
            <w:pPr>
              <w:adjustRightInd w:val="0"/>
              <w:snapToGrid w:val="0"/>
              <w:jc w:val="center"/>
              <w:rPr>
                <w:color w:val="000000"/>
                <w:sz w:val="24"/>
                <w:highlight w:val="none"/>
              </w:rPr>
            </w:pPr>
          </w:p>
        </w:tc>
        <w:tc>
          <w:tcPr>
            <w:tcW w:w="1646" w:type="dxa"/>
            <w:vAlign w:val="center"/>
          </w:tcPr>
          <w:p w14:paraId="1F2A5202">
            <w:pPr>
              <w:adjustRightInd w:val="0"/>
              <w:snapToGrid w:val="0"/>
              <w:jc w:val="center"/>
              <w:rPr>
                <w:color w:val="000000"/>
                <w:sz w:val="24"/>
                <w:highlight w:val="none"/>
              </w:rPr>
            </w:pPr>
          </w:p>
        </w:tc>
        <w:tc>
          <w:tcPr>
            <w:tcW w:w="1688" w:type="dxa"/>
            <w:vAlign w:val="center"/>
          </w:tcPr>
          <w:p w14:paraId="3598E76D">
            <w:pPr>
              <w:adjustRightInd w:val="0"/>
              <w:snapToGrid w:val="0"/>
              <w:jc w:val="center"/>
              <w:rPr>
                <w:color w:val="000000"/>
                <w:sz w:val="24"/>
                <w:highlight w:val="none"/>
              </w:rPr>
            </w:pPr>
          </w:p>
        </w:tc>
        <w:tc>
          <w:tcPr>
            <w:tcW w:w="1688" w:type="dxa"/>
            <w:vAlign w:val="center"/>
          </w:tcPr>
          <w:p w14:paraId="45F30C20">
            <w:pPr>
              <w:adjustRightInd w:val="0"/>
              <w:snapToGrid w:val="0"/>
              <w:jc w:val="center"/>
              <w:rPr>
                <w:color w:val="000000"/>
                <w:sz w:val="24"/>
                <w:highlight w:val="none"/>
              </w:rPr>
            </w:pPr>
          </w:p>
        </w:tc>
        <w:tc>
          <w:tcPr>
            <w:tcW w:w="1925" w:type="dxa"/>
            <w:vAlign w:val="center"/>
          </w:tcPr>
          <w:p w14:paraId="18250510">
            <w:pPr>
              <w:adjustRightInd w:val="0"/>
              <w:snapToGrid w:val="0"/>
              <w:jc w:val="center"/>
              <w:rPr>
                <w:color w:val="000000"/>
                <w:sz w:val="24"/>
                <w:highlight w:val="none"/>
              </w:rPr>
            </w:pPr>
          </w:p>
        </w:tc>
        <w:tc>
          <w:tcPr>
            <w:tcW w:w="1045" w:type="dxa"/>
            <w:vAlign w:val="center"/>
          </w:tcPr>
          <w:p w14:paraId="5F3FFDB1">
            <w:pPr>
              <w:adjustRightInd w:val="0"/>
              <w:snapToGrid w:val="0"/>
              <w:jc w:val="center"/>
              <w:rPr>
                <w:color w:val="000000"/>
                <w:sz w:val="24"/>
                <w:highlight w:val="none"/>
              </w:rPr>
            </w:pPr>
          </w:p>
        </w:tc>
      </w:tr>
      <w:tr w14:paraId="52A2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F6F44A9">
            <w:pPr>
              <w:adjustRightInd w:val="0"/>
              <w:snapToGrid w:val="0"/>
              <w:jc w:val="center"/>
              <w:rPr>
                <w:color w:val="000000"/>
                <w:sz w:val="24"/>
                <w:highlight w:val="none"/>
              </w:rPr>
            </w:pPr>
          </w:p>
        </w:tc>
        <w:tc>
          <w:tcPr>
            <w:tcW w:w="1646" w:type="dxa"/>
            <w:vAlign w:val="center"/>
          </w:tcPr>
          <w:p w14:paraId="0AA9C391">
            <w:pPr>
              <w:adjustRightInd w:val="0"/>
              <w:snapToGrid w:val="0"/>
              <w:jc w:val="center"/>
              <w:rPr>
                <w:color w:val="000000"/>
                <w:sz w:val="24"/>
                <w:highlight w:val="none"/>
              </w:rPr>
            </w:pPr>
          </w:p>
        </w:tc>
        <w:tc>
          <w:tcPr>
            <w:tcW w:w="1688" w:type="dxa"/>
            <w:vAlign w:val="center"/>
          </w:tcPr>
          <w:p w14:paraId="2DC03FAF">
            <w:pPr>
              <w:adjustRightInd w:val="0"/>
              <w:snapToGrid w:val="0"/>
              <w:jc w:val="center"/>
              <w:rPr>
                <w:color w:val="000000"/>
                <w:sz w:val="24"/>
                <w:highlight w:val="none"/>
              </w:rPr>
            </w:pPr>
          </w:p>
        </w:tc>
        <w:tc>
          <w:tcPr>
            <w:tcW w:w="1688" w:type="dxa"/>
            <w:vAlign w:val="center"/>
          </w:tcPr>
          <w:p w14:paraId="4357E448">
            <w:pPr>
              <w:adjustRightInd w:val="0"/>
              <w:snapToGrid w:val="0"/>
              <w:jc w:val="center"/>
              <w:rPr>
                <w:color w:val="000000"/>
                <w:sz w:val="24"/>
                <w:highlight w:val="none"/>
              </w:rPr>
            </w:pPr>
          </w:p>
        </w:tc>
        <w:tc>
          <w:tcPr>
            <w:tcW w:w="1925" w:type="dxa"/>
            <w:vAlign w:val="center"/>
          </w:tcPr>
          <w:p w14:paraId="1DDD717B">
            <w:pPr>
              <w:adjustRightInd w:val="0"/>
              <w:snapToGrid w:val="0"/>
              <w:jc w:val="center"/>
              <w:rPr>
                <w:color w:val="000000"/>
                <w:sz w:val="24"/>
                <w:highlight w:val="none"/>
              </w:rPr>
            </w:pPr>
          </w:p>
        </w:tc>
        <w:tc>
          <w:tcPr>
            <w:tcW w:w="1045" w:type="dxa"/>
            <w:vAlign w:val="center"/>
          </w:tcPr>
          <w:p w14:paraId="53572E8F">
            <w:pPr>
              <w:adjustRightInd w:val="0"/>
              <w:snapToGrid w:val="0"/>
              <w:jc w:val="center"/>
              <w:rPr>
                <w:color w:val="000000"/>
                <w:sz w:val="24"/>
                <w:highlight w:val="none"/>
              </w:rPr>
            </w:pPr>
          </w:p>
        </w:tc>
      </w:tr>
      <w:tr w14:paraId="0103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7D89F1">
            <w:pPr>
              <w:adjustRightInd w:val="0"/>
              <w:snapToGrid w:val="0"/>
              <w:jc w:val="center"/>
              <w:rPr>
                <w:color w:val="000000"/>
                <w:sz w:val="24"/>
                <w:highlight w:val="none"/>
              </w:rPr>
            </w:pPr>
          </w:p>
        </w:tc>
        <w:tc>
          <w:tcPr>
            <w:tcW w:w="1646" w:type="dxa"/>
            <w:vAlign w:val="center"/>
          </w:tcPr>
          <w:p w14:paraId="4421ADC7">
            <w:pPr>
              <w:adjustRightInd w:val="0"/>
              <w:snapToGrid w:val="0"/>
              <w:jc w:val="center"/>
              <w:rPr>
                <w:color w:val="000000"/>
                <w:sz w:val="24"/>
                <w:highlight w:val="none"/>
              </w:rPr>
            </w:pPr>
          </w:p>
        </w:tc>
        <w:tc>
          <w:tcPr>
            <w:tcW w:w="1688" w:type="dxa"/>
            <w:vAlign w:val="center"/>
          </w:tcPr>
          <w:p w14:paraId="5B149338">
            <w:pPr>
              <w:adjustRightInd w:val="0"/>
              <w:snapToGrid w:val="0"/>
              <w:jc w:val="center"/>
              <w:rPr>
                <w:color w:val="000000"/>
                <w:sz w:val="24"/>
                <w:highlight w:val="none"/>
              </w:rPr>
            </w:pPr>
          </w:p>
        </w:tc>
        <w:tc>
          <w:tcPr>
            <w:tcW w:w="1688" w:type="dxa"/>
            <w:vAlign w:val="center"/>
          </w:tcPr>
          <w:p w14:paraId="3F60A2B6">
            <w:pPr>
              <w:adjustRightInd w:val="0"/>
              <w:snapToGrid w:val="0"/>
              <w:jc w:val="center"/>
              <w:rPr>
                <w:color w:val="000000"/>
                <w:sz w:val="24"/>
                <w:highlight w:val="none"/>
              </w:rPr>
            </w:pPr>
          </w:p>
        </w:tc>
        <w:tc>
          <w:tcPr>
            <w:tcW w:w="1925" w:type="dxa"/>
            <w:vAlign w:val="center"/>
          </w:tcPr>
          <w:p w14:paraId="794EF203">
            <w:pPr>
              <w:adjustRightInd w:val="0"/>
              <w:snapToGrid w:val="0"/>
              <w:jc w:val="center"/>
              <w:rPr>
                <w:color w:val="000000"/>
                <w:sz w:val="24"/>
                <w:highlight w:val="none"/>
              </w:rPr>
            </w:pPr>
          </w:p>
        </w:tc>
        <w:tc>
          <w:tcPr>
            <w:tcW w:w="1045" w:type="dxa"/>
            <w:vAlign w:val="center"/>
          </w:tcPr>
          <w:p w14:paraId="64A74B62">
            <w:pPr>
              <w:adjustRightInd w:val="0"/>
              <w:snapToGrid w:val="0"/>
              <w:jc w:val="center"/>
              <w:rPr>
                <w:color w:val="000000"/>
                <w:sz w:val="24"/>
                <w:highlight w:val="none"/>
              </w:rPr>
            </w:pPr>
          </w:p>
        </w:tc>
      </w:tr>
      <w:tr w14:paraId="6F27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554FE5">
            <w:pPr>
              <w:adjustRightInd w:val="0"/>
              <w:snapToGrid w:val="0"/>
              <w:jc w:val="center"/>
              <w:rPr>
                <w:color w:val="000000"/>
                <w:sz w:val="24"/>
                <w:highlight w:val="none"/>
              </w:rPr>
            </w:pPr>
          </w:p>
        </w:tc>
        <w:tc>
          <w:tcPr>
            <w:tcW w:w="1646" w:type="dxa"/>
            <w:vAlign w:val="center"/>
          </w:tcPr>
          <w:p w14:paraId="62E6C59A">
            <w:pPr>
              <w:adjustRightInd w:val="0"/>
              <w:snapToGrid w:val="0"/>
              <w:jc w:val="center"/>
              <w:rPr>
                <w:color w:val="000000"/>
                <w:sz w:val="24"/>
                <w:highlight w:val="none"/>
              </w:rPr>
            </w:pPr>
          </w:p>
        </w:tc>
        <w:tc>
          <w:tcPr>
            <w:tcW w:w="1688" w:type="dxa"/>
            <w:vAlign w:val="center"/>
          </w:tcPr>
          <w:p w14:paraId="4A37A03D">
            <w:pPr>
              <w:adjustRightInd w:val="0"/>
              <w:snapToGrid w:val="0"/>
              <w:jc w:val="center"/>
              <w:rPr>
                <w:color w:val="000000"/>
                <w:sz w:val="24"/>
                <w:highlight w:val="none"/>
              </w:rPr>
            </w:pPr>
          </w:p>
        </w:tc>
        <w:tc>
          <w:tcPr>
            <w:tcW w:w="1688" w:type="dxa"/>
            <w:vAlign w:val="center"/>
          </w:tcPr>
          <w:p w14:paraId="530B2CE9">
            <w:pPr>
              <w:adjustRightInd w:val="0"/>
              <w:snapToGrid w:val="0"/>
              <w:jc w:val="center"/>
              <w:rPr>
                <w:color w:val="000000"/>
                <w:sz w:val="24"/>
                <w:highlight w:val="none"/>
              </w:rPr>
            </w:pPr>
          </w:p>
        </w:tc>
        <w:tc>
          <w:tcPr>
            <w:tcW w:w="1925" w:type="dxa"/>
            <w:vAlign w:val="center"/>
          </w:tcPr>
          <w:p w14:paraId="6EC6BDEF">
            <w:pPr>
              <w:adjustRightInd w:val="0"/>
              <w:snapToGrid w:val="0"/>
              <w:jc w:val="center"/>
              <w:rPr>
                <w:color w:val="000000"/>
                <w:sz w:val="24"/>
                <w:highlight w:val="none"/>
              </w:rPr>
            </w:pPr>
          </w:p>
        </w:tc>
        <w:tc>
          <w:tcPr>
            <w:tcW w:w="1045" w:type="dxa"/>
            <w:vAlign w:val="center"/>
          </w:tcPr>
          <w:p w14:paraId="59716B1D">
            <w:pPr>
              <w:adjustRightInd w:val="0"/>
              <w:snapToGrid w:val="0"/>
              <w:jc w:val="center"/>
              <w:rPr>
                <w:color w:val="000000"/>
                <w:sz w:val="24"/>
                <w:highlight w:val="none"/>
              </w:rPr>
            </w:pPr>
          </w:p>
        </w:tc>
      </w:tr>
      <w:bookmarkEnd w:id="938"/>
    </w:tbl>
    <w:p w14:paraId="4C813721">
      <w:pPr>
        <w:tabs>
          <w:tab w:val="left" w:pos="1800"/>
          <w:tab w:val="left" w:pos="5580"/>
        </w:tabs>
        <w:jc w:val="left"/>
        <w:rPr>
          <w:color w:val="000000"/>
          <w:sz w:val="24"/>
          <w:highlight w:val="none"/>
        </w:rPr>
      </w:pPr>
    </w:p>
    <w:p w14:paraId="142CBD8A">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137014BA">
      <w:pPr>
        <w:spacing w:line="360" w:lineRule="auto"/>
        <w:rPr>
          <w:color w:val="000000"/>
          <w:sz w:val="24"/>
          <w:szCs w:val="20"/>
          <w:highlight w:val="none"/>
        </w:rPr>
      </w:pPr>
    </w:p>
    <w:p w14:paraId="4DD7E2E2">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6E27E49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B799C06">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3634EF2">
      <w:pPr>
        <w:numPr>
          <w:ilvl w:val="0"/>
          <w:numId w:val="18"/>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25"/>
      <w:bookmarkEnd w:id="926"/>
      <w:bookmarkEnd w:id="927"/>
      <w:bookmarkEnd w:id="928"/>
      <w:bookmarkEnd w:id="929"/>
      <w:bookmarkEnd w:id="930"/>
      <w:bookmarkEnd w:id="931"/>
      <w:bookmarkEnd w:id="932"/>
      <w:bookmarkEnd w:id="933"/>
      <w:bookmarkEnd w:id="934"/>
      <w:bookmarkEnd w:id="935"/>
      <w:bookmarkEnd w:id="936"/>
      <w:bookmarkEnd w:id="937"/>
      <w:r>
        <w:rPr>
          <w:color w:val="000000"/>
          <w:sz w:val="24"/>
          <w:szCs w:val="20"/>
          <w:highlight w:val="none"/>
        </w:rPr>
        <w:t>采购需求偏离表（实质性格式）</w:t>
      </w:r>
    </w:p>
    <w:p w14:paraId="23D87FAB">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43A69039">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9A2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7F7B106">
            <w:pPr>
              <w:adjustRightInd w:val="0"/>
              <w:snapToGrid w:val="0"/>
              <w:jc w:val="center"/>
              <w:rPr>
                <w:color w:val="000000"/>
                <w:sz w:val="24"/>
                <w:highlight w:val="none"/>
              </w:rPr>
            </w:pPr>
            <w:r>
              <w:rPr>
                <w:color w:val="000000"/>
                <w:sz w:val="24"/>
                <w:highlight w:val="none"/>
              </w:rPr>
              <w:t>序号</w:t>
            </w:r>
          </w:p>
        </w:tc>
        <w:tc>
          <w:tcPr>
            <w:tcW w:w="1482" w:type="dxa"/>
            <w:vAlign w:val="center"/>
          </w:tcPr>
          <w:p w14:paraId="244F169D">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092339F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77268CE">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6B2B7EA6">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A6A202">
            <w:pPr>
              <w:adjustRightInd w:val="0"/>
              <w:snapToGrid w:val="0"/>
              <w:jc w:val="center"/>
              <w:rPr>
                <w:color w:val="000000"/>
                <w:sz w:val="24"/>
                <w:highlight w:val="none"/>
              </w:rPr>
            </w:pPr>
            <w:r>
              <w:rPr>
                <w:color w:val="000000"/>
                <w:sz w:val="24"/>
                <w:highlight w:val="none"/>
              </w:rPr>
              <w:t>说明</w:t>
            </w:r>
          </w:p>
        </w:tc>
      </w:tr>
      <w:tr w14:paraId="6634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1B5173">
            <w:pPr>
              <w:adjustRightInd w:val="0"/>
              <w:snapToGrid w:val="0"/>
              <w:jc w:val="center"/>
              <w:rPr>
                <w:color w:val="000000"/>
                <w:sz w:val="24"/>
                <w:highlight w:val="none"/>
              </w:rPr>
            </w:pPr>
          </w:p>
        </w:tc>
        <w:tc>
          <w:tcPr>
            <w:tcW w:w="1482" w:type="dxa"/>
            <w:vAlign w:val="center"/>
          </w:tcPr>
          <w:p w14:paraId="7F1089BB">
            <w:pPr>
              <w:adjustRightInd w:val="0"/>
              <w:snapToGrid w:val="0"/>
              <w:jc w:val="center"/>
              <w:rPr>
                <w:color w:val="000000"/>
                <w:sz w:val="24"/>
                <w:highlight w:val="none"/>
              </w:rPr>
            </w:pPr>
          </w:p>
        </w:tc>
        <w:tc>
          <w:tcPr>
            <w:tcW w:w="2384" w:type="dxa"/>
            <w:vAlign w:val="center"/>
          </w:tcPr>
          <w:p w14:paraId="3880CCC9">
            <w:pPr>
              <w:adjustRightInd w:val="0"/>
              <w:snapToGrid w:val="0"/>
              <w:jc w:val="center"/>
              <w:rPr>
                <w:color w:val="000000"/>
                <w:sz w:val="24"/>
                <w:highlight w:val="none"/>
              </w:rPr>
            </w:pPr>
          </w:p>
        </w:tc>
        <w:tc>
          <w:tcPr>
            <w:tcW w:w="2126" w:type="dxa"/>
            <w:vAlign w:val="center"/>
          </w:tcPr>
          <w:p w14:paraId="403D0C9E">
            <w:pPr>
              <w:adjustRightInd w:val="0"/>
              <w:snapToGrid w:val="0"/>
              <w:jc w:val="center"/>
              <w:rPr>
                <w:color w:val="000000"/>
                <w:sz w:val="24"/>
                <w:highlight w:val="none"/>
              </w:rPr>
            </w:pPr>
          </w:p>
        </w:tc>
        <w:tc>
          <w:tcPr>
            <w:tcW w:w="1875" w:type="dxa"/>
            <w:vAlign w:val="center"/>
          </w:tcPr>
          <w:p w14:paraId="0119DBD3">
            <w:pPr>
              <w:adjustRightInd w:val="0"/>
              <w:snapToGrid w:val="0"/>
              <w:jc w:val="center"/>
              <w:rPr>
                <w:color w:val="000000"/>
                <w:sz w:val="24"/>
                <w:highlight w:val="none"/>
              </w:rPr>
            </w:pPr>
          </w:p>
        </w:tc>
        <w:tc>
          <w:tcPr>
            <w:tcW w:w="1009" w:type="dxa"/>
            <w:vAlign w:val="center"/>
          </w:tcPr>
          <w:p w14:paraId="5812D9A2">
            <w:pPr>
              <w:adjustRightInd w:val="0"/>
              <w:snapToGrid w:val="0"/>
              <w:jc w:val="center"/>
              <w:rPr>
                <w:color w:val="000000"/>
                <w:sz w:val="24"/>
                <w:highlight w:val="none"/>
              </w:rPr>
            </w:pPr>
          </w:p>
        </w:tc>
      </w:tr>
      <w:tr w14:paraId="1515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FA5B2E">
            <w:pPr>
              <w:adjustRightInd w:val="0"/>
              <w:snapToGrid w:val="0"/>
              <w:jc w:val="center"/>
              <w:rPr>
                <w:color w:val="000000"/>
                <w:sz w:val="24"/>
                <w:highlight w:val="none"/>
              </w:rPr>
            </w:pPr>
          </w:p>
        </w:tc>
        <w:tc>
          <w:tcPr>
            <w:tcW w:w="1482" w:type="dxa"/>
            <w:vAlign w:val="center"/>
          </w:tcPr>
          <w:p w14:paraId="2088E12F">
            <w:pPr>
              <w:adjustRightInd w:val="0"/>
              <w:snapToGrid w:val="0"/>
              <w:jc w:val="center"/>
              <w:rPr>
                <w:color w:val="000000"/>
                <w:sz w:val="24"/>
                <w:highlight w:val="none"/>
              </w:rPr>
            </w:pPr>
          </w:p>
        </w:tc>
        <w:tc>
          <w:tcPr>
            <w:tcW w:w="2384" w:type="dxa"/>
            <w:vAlign w:val="center"/>
          </w:tcPr>
          <w:p w14:paraId="3E338A16">
            <w:pPr>
              <w:adjustRightInd w:val="0"/>
              <w:snapToGrid w:val="0"/>
              <w:jc w:val="center"/>
              <w:rPr>
                <w:color w:val="000000"/>
                <w:sz w:val="24"/>
                <w:highlight w:val="none"/>
              </w:rPr>
            </w:pPr>
          </w:p>
        </w:tc>
        <w:tc>
          <w:tcPr>
            <w:tcW w:w="2126" w:type="dxa"/>
            <w:vAlign w:val="center"/>
          </w:tcPr>
          <w:p w14:paraId="5A4548CE">
            <w:pPr>
              <w:adjustRightInd w:val="0"/>
              <w:snapToGrid w:val="0"/>
              <w:jc w:val="center"/>
              <w:rPr>
                <w:color w:val="000000"/>
                <w:sz w:val="24"/>
                <w:highlight w:val="none"/>
              </w:rPr>
            </w:pPr>
          </w:p>
        </w:tc>
        <w:tc>
          <w:tcPr>
            <w:tcW w:w="1875" w:type="dxa"/>
            <w:vAlign w:val="center"/>
          </w:tcPr>
          <w:p w14:paraId="2F06E65F">
            <w:pPr>
              <w:adjustRightInd w:val="0"/>
              <w:snapToGrid w:val="0"/>
              <w:jc w:val="center"/>
              <w:rPr>
                <w:color w:val="000000"/>
                <w:sz w:val="24"/>
                <w:highlight w:val="none"/>
              </w:rPr>
            </w:pPr>
          </w:p>
        </w:tc>
        <w:tc>
          <w:tcPr>
            <w:tcW w:w="1009" w:type="dxa"/>
            <w:vAlign w:val="center"/>
          </w:tcPr>
          <w:p w14:paraId="36C094B1">
            <w:pPr>
              <w:adjustRightInd w:val="0"/>
              <w:snapToGrid w:val="0"/>
              <w:jc w:val="center"/>
              <w:rPr>
                <w:color w:val="000000"/>
                <w:sz w:val="24"/>
                <w:highlight w:val="none"/>
              </w:rPr>
            </w:pPr>
          </w:p>
        </w:tc>
      </w:tr>
      <w:tr w14:paraId="0D50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159663">
            <w:pPr>
              <w:adjustRightInd w:val="0"/>
              <w:snapToGrid w:val="0"/>
              <w:jc w:val="center"/>
              <w:rPr>
                <w:color w:val="000000"/>
                <w:sz w:val="24"/>
                <w:highlight w:val="none"/>
              </w:rPr>
            </w:pPr>
          </w:p>
        </w:tc>
        <w:tc>
          <w:tcPr>
            <w:tcW w:w="1482" w:type="dxa"/>
            <w:vAlign w:val="center"/>
          </w:tcPr>
          <w:p w14:paraId="653746FA">
            <w:pPr>
              <w:adjustRightInd w:val="0"/>
              <w:snapToGrid w:val="0"/>
              <w:jc w:val="center"/>
              <w:rPr>
                <w:color w:val="000000"/>
                <w:sz w:val="24"/>
                <w:highlight w:val="none"/>
              </w:rPr>
            </w:pPr>
          </w:p>
        </w:tc>
        <w:tc>
          <w:tcPr>
            <w:tcW w:w="2384" w:type="dxa"/>
            <w:vAlign w:val="center"/>
          </w:tcPr>
          <w:p w14:paraId="14AADE0F">
            <w:pPr>
              <w:adjustRightInd w:val="0"/>
              <w:snapToGrid w:val="0"/>
              <w:jc w:val="center"/>
              <w:rPr>
                <w:color w:val="000000"/>
                <w:sz w:val="24"/>
                <w:highlight w:val="none"/>
              </w:rPr>
            </w:pPr>
          </w:p>
        </w:tc>
        <w:tc>
          <w:tcPr>
            <w:tcW w:w="2126" w:type="dxa"/>
            <w:vAlign w:val="center"/>
          </w:tcPr>
          <w:p w14:paraId="7A1594E0">
            <w:pPr>
              <w:adjustRightInd w:val="0"/>
              <w:snapToGrid w:val="0"/>
              <w:jc w:val="center"/>
              <w:rPr>
                <w:color w:val="000000"/>
                <w:sz w:val="24"/>
                <w:highlight w:val="none"/>
              </w:rPr>
            </w:pPr>
          </w:p>
        </w:tc>
        <w:tc>
          <w:tcPr>
            <w:tcW w:w="1875" w:type="dxa"/>
            <w:vAlign w:val="center"/>
          </w:tcPr>
          <w:p w14:paraId="28FD54C1">
            <w:pPr>
              <w:adjustRightInd w:val="0"/>
              <w:snapToGrid w:val="0"/>
              <w:jc w:val="center"/>
              <w:rPr>
                <w:color w:val="000000"/>
                <w:sz w:val="24"/>
                <w:highlight w:val="none"/>
              </w:rPr>
            </w:pPr>
          </w:p>
        </w:tc>
        <w:tc>
          <w:tcPr>
            <w:tcW w:w="1009" w:type="dxa"/>
            <w:vAlign w:val="center"/>
          </w:tcPr>
          <w:p w14:paraId="19A941DD">
            <w:pPr>
              <w:adjustRightInd w:val="0"/>
              <w:snapToGrid w:val="0"/>
              <w:jc w:val="center"/>
              <w:rPr>
                <w:color w:val="000000"/>
                <w:sz w:val="24"/>
                <w:highlight w:val="none"/>
              </w:rPr>
            </w:pPr>
          </w:p>
        </w:tc>
      </w:tr>
      <w:tr w14:paraId="3F18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B01542">
            <w:pPr>
              <w:adjustRightInd w:val="0"/>
              <w:snapToGrid w:val="0"/>
              <w:jc w:val="center"/>
              <w:rPr>
                <w:color w:val="000000"/>
                <w:sz w:val="24"/>
                <w:highlight w:val="none"/>
              </w:rPr>
            </w:pPr>
          </w:p>
        </w:tc>
        <w:tc>
          <w:tcPr>
            <w:tcW w:w="1482" w:type="dxa"/>
            <w:vAlign w:val="center"/>
          </w:tcPr>
          <w:p w14:paraId="182C7778">
            <w:pPr>
              <w:adjustRightInd w:val="0"/>
              <w:snapToGrid w:val="0"/>
              <w:jc w:val="center"/>
              <w:rPr>
                <w:color w:val="000000"/>
                <w:sz w:val="24"/>
                <w:highlight w:val="none"/>
              </w:rPr>
            </w:pPr>
          </w:p>
        </w:tc>
        <w:tc>
          <w:tcPr>
            <w:tcW w:w="2384" w:type="dxa"/>
            <w:vAlign w:val="center"/>
          </w:tcPr>
          <w:p w14:paraId="7CEFFF0C">
            <w:pPr>
              <w:adjustRightInd w:val="0"/>
              <w:snapToGrid w:val="0"/>
              <w:jc w:val="center"/>
              <w:rPr>
                <w:color w:val="000000"/>
                <w:sz w:val="24"/>
                <w:highlight w:val="none"/>
              </w:rPr>
            </w:pPr>
          </w:p>
        </w:tc>
        <w:tc>
          <w:tcPr>
            <w:tcW w:w="2126" w:type="dxa"/>
            <w:vAlign w:val="center"/>
          </w:tcPr>
          <w:p w14:paraId="1E186201">
            <w:pPr>
              <w:adjustRightInd w:val="0"/>
              <w:snapToGrid w:val="0"/>
              <w:jc w:val="center"/>
              <w:rPr>
                <w:color w:val="000000"/>
                <w:sz w:val="24"/>
                <w:highlight w:val="none"/>
              </w:rPr>
            </w:pPr>
          </w:p>
        </w:tc>
        <w:tc>
          <w:tcPr>
            <w:tcW w:w="1875" w:type="dxa"/>
            <w:vAlign w:val="center"/>
          </w:tcPr>
          <w:p w14:paraId="2874708B">
            <w:pPr>
              <w:adjustRightInd w:val="0"/>
              <w:snapToGrid w:val="0"/>
              <w:jc w:val="center"/>
              <w:rPr>
                <w:color w:val="000000"/>
                <w:sz w:val="24"/>
                <w:highlight w:val="none"/>
              </w:rPr>
            </w:pPr>
          </w:p>
        </w:tc>
        <w:tc>
          <w:tcPr>
            <w:tcW w:w="1009" w:type="dxa"/>
            <w:vAlign w:val="center"/>
          </w:tcPr>
          <w:p w14:paraId="160E5678">
            <w:pPr>
              <w:adjustRightInd w:val="0"/>
              <w:snapToGrid w:val="0"/>
              <w:jc w:val="center"/>
              <w:rPr>
                <w:color w:val="000000"/>
                <w:sz w:val="24"/>
                <w:highlight w:val="none"/>
              </w:rPr>
            </w:pPr>
          </w:p>
        </w:tc>
      </w:tr>
      <w:tr w14:paraId="2B11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0AADE1">
            <w:pPr>
              <w:adjustRightInd w:val="0"/>
              <w:snapToGrid w:val="0"/>
              <w:jc w:val="center"/>
              <w:rPr>
                <w:color w:val="000000"/>
                <w:sz w:val="24"/>
                <w:highlight w:val="none"/>
              </w:rPr>
            </w:pPr>
          </w:p>
        </w:tc>
        <w:tc>
          <w:tcPr>
            <w:tcW w:w="1482" w:type="dxa"/>
            <w:vAlign w:val="center"/>
          </w:tcPr>
          <w:p w14:paraId="6CBD5DFD">
            <w:pPr>
              <w:adjustRightInd w:val="0"/>
              <w:snapToGrid w:val="0"/>
              <w:jc w:val="center"/>
              <w:rPr>
                <w:color w:val="000000"/>
                <w:sz w:val="24"/>
                <w:highlight w:val="none"/>
              </w:rPr>
            </w:pPr>
          </w:p>
        </w:tc>
        <w:tc>
          <w:tcPr>
            <w:tcW w:w="2384" w:type="dxa"/>
            <w:vAlign w:val="center"/>
          </w:tcPr>
          <w:p w14:paraId="37CB972A">
            <w:pPr>
              <w:adjustRightInd w:val="0"/>
              <w:snapToGrid w:val="0"/>
              <w:jc w:val="center"/>
              <w:rPr>
                <w:color w:val="000000"/>
                <w:sz w:val="24"/>
                <w:highlight w:val="none"/>
              </w:rPr>
            </w:pPr>
          </w:p>
        </w:tc>
        <w:tc>
          <w:tcPr>
            <w:tcW w:w="2126" w:type="dxa"/>
            <w:vAlign w:val="center"/>
          </w:tcPr>
          <w:p w14:paraId="18730199">
            <w:pPr>
              <w:adjustRightInd w:val="0"/>
              <w:snapToGrid w:val="0"/>
              <w:jc w:val="center"/>
              <w:rPr>
                <w:color w:val="000000"/>
                <w:sz w:val="24"/>
                <w:highlight w:val="none"/>
              </w:rPr>
            </w:pPr>
          </w:p>
        </w:tc>
        <w:tc>
          <w:tcPr>
            <w:tcW w:w="1875" w:type="dxa"/>
            <w:vAlign w:val="center"/>
          </w:tcPr>
          <w:p w14:paraId="0F110E2C">
            <w:pPr>
              <w:adjustRightInd w:val="0"/>
              <w:snapToGrid w:val="0"/>
              <w:jc w:val="center"/>
              <w:rPr>
                <w:color w:val="000000"/>
                <w:sz w:val="24"/>
                <w:highlight w:val="none"/>
              </w:rPr>
            </w:pPr>
          </w:p>
        </w:tc>
        <w:tc>
          <w:tcPr>
            <w:tcW w:w="1009" w:type="dxa"/>
            <w:vAlign w:val="center"/>
          </w:tcPr>
          <w:p w14:paraId="1C595B52">
            <w:pPr>
              <w:adjustRightInd w:val="0"/>
              <w:snapToGrid w:val="0"/>
              <w:jc w:val="center"/>
              <w:rPr>
                <w:color w:val="000000"/>
                <w:sz w:val="24"/>
                <w:highlight w:val="none"/>
              </w:rPr>
            </w:pPr>
          </w:p>
        </w:tc>
      </w:tr>
      <w:tr w14:paraId="0AC1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72457D">
            <w:pPr>
              <w:adjustRightInd w:val="0"/>
              <w:snapToGrid w:val="0"/>
              <w:jc w:val="center"/>
              <w:rPr>
                <w:color w:val="000000"/>
                <w:sz w:val="24"/>
                <w:highlight w:val="none"/>
              </w:rPr>
            </w:pPr>
          </w:p>
        </w:tc>
        <w:tc>
          <w:tcPr>
            <w:tcW w:w="1482" w:type="dxa"/>
            <w:vAlign w:val="center"/>
          </w:tcPr>
          <w:p w14:paraId="05E0A248">
            <w:pPr>
              <w:adjustRightInd w:val="0"/>
              <w:snapToGrid w:val="0"/>
              <w:jc w:val="center"/>
              <w:rPr>
                <w:color w:val="000000"/>
                <w:sz w:val="24"/>
                <w:highlight w:val="none"/>
              </w:rPr>
            </w:pPr>
          </w:p>
        </w:tc>
        <w:tc>
          <w:tcPr>
            <w:tcW w:w="2384" w:type="dxa"/>
            <w:vAlign w:val="center"/>
          </w:tcPr>
          <w:p w14:paraId="15BE5DC7">
            <w:pPr>
              <w:adjustRightInd w:val="0"/>
              <w:snapToGrid w:val="0"/>
              <w:jc w:val="center"/>
              <w:rPr>
                <w:color w:val="000000"/>
                <w:sz w:val="24"/>
                <w:highlight w:val="none"/>
              </w:rPr>
            </w:pPr>
          </w:p>
        </w:tc>
        <w:tc>
          <w:tcPr>
            <w:tcW w:w="2126" w:type="dxa"/>
            <w:vAlign w:val="center"/>
          </w:tcPr>
          <w:p w14:paraId="432068EB">
            <w:pPr>
              <w:adjustRightInd w:val="0"/>
              <w:snapToGrid w:val="0"/>
              <w:jc w:val="center"/>
              <w:rPr>
                <w:color w:val="000000"/>
                <w:sz w:val="24"/>
                <w:highlight w:val="none"/>
              </w:rPr>
            </w:pPr>
          </w:p>
        </w:tc>
        <w:tc>
          <w:tcPr>
            <w:tcW w:w="1875" w:type="dxa"/>
            <w:vAlign w:val="center"/>
          </w:tcPr>
          <w:p w14:paraId="4D65E01A">
            <w:pPr>
              <w:adjustRightInd w:val="0"/>
              <w:snapToGrid w:val="0"/>
              <w:jc w:val="center"/>
              <w:rPr>
                <w:color w:val="000000"/>
                <w:sz w:val="24"/>
                <w:highlight w:val="none"/>
              </w:rPr>
            </w:pPr>
          </w:p>
        </w:tc>
        <w:tc>
          <w:tcPr>
            <w:tcW w:w="1009" w:type="dxa"/>
            <w:vAlign w:val="center"/>
          </w:tcPr>
          <w:p w14:paraId="58533264">
            <w:pPr>
              <w:adjustRightInd w:val="0"/>
              <w:snapToGrid w:val="0"/>
              <w:jc w:val="center"/>
              <w:rPr>
                <w:color w:val="000000"/>
                <w:sz w:val="24"/>
                <w:highlight w:val="none"/>
              </w:rPr>
            </w:pPr>
          </w:p>
        </w:tc>
      </w:tr>
    </w:tbl>
    <w:p w14:paraId="29CB7C50">
      <w:pPr>
        <w:tabs>
          <w:tab w:val="left" w:pos="1800"/>
          <w:tab w:val="left" w:pos="5580"/>
        </w:tabs>
        <w:spacing w:line="360" w:lineRule="auto"/>
        <w:ind w:firstLine="360" w:firstLineChars="150"/>
        <w:jc w:val="left"/>
        <w:rPr>
          <w:color w:val="000000"/>
          <w:sz w:val="24"/>
          <w:highlight w:val="none"/>
          <w:u w:val="single"/>
        </w:rPr>
      </w:pPr>
    </w:p>
    <w:p w14:paraId="7E6CC3BA">
      <w:pPr>
        <w:tabs>
          <w:tab w:val="left" w:pos="1800"/>
          <w:tab w:val="left" w:pos="5580"/>
        </w:tabs>
        <w:jc w:val="left"/>
        <w:rPr>
          <w:color w:val="000000"/>
          <w:sz w:val="24"/>
          <w:highlight w:val="none"/>
        </w:rPr>
      </w:pPr>
      <w:r>
        <w:rPr>
          <w:color w:val="000000"/>
          <w:sz w:val="24"/>
          <w:highlight w:val="none"/>
        </w:rPr>
        <w:t>注：</w:t>
      </w:r>
    </w:p>
    <w:p w14:paraId="2D9DBF64">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17C42CE2">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5BFA8D80">
      <w:pPr>
        <w:rPr>
          <w:color w:val="000000"/>
          <w:sz w:val="24"/>
          <w:szCs w:val="20"/>
          <w:highlight w:val="none"/>
        </w:rPr>
      </w:pPr>
    </w:p>
    <w:p w14:paraId="3613589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F399030">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E5D4F4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CB79928">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0A7B7444">
      <w:pPr>
        <w:pStyle w:val="38"/>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3D281B49">
      <w:pPr>
        <w:pStyle w:val="38"/>
        <w:shd w:val="clear" w:color="auto" w:fill="FFFFFF"/>
        <w:spacing w:before="30" w:beforeAutospacing="0" w:after="30" w:afterAutospacing="0"/>
        <w:ind w:firstLine="420"/>
        <w:rPr>
          <w:color w:val="333333"/>
          <w:highlight w:val="none"/>
        </w:rPr>
      </w:pPr>
    </w:p>
    <w:p w14:paraId="46AB9D68">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0C2691C">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D473833">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30440559">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3C8DF4E2">
      <w:pPr>
        <w:pStyle w:val="38"/>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2CF85BDE">
      <w:pPr>
        <w:pStyle w:val="38"/>
        <w:shd w:val="clear" w:color="auto" w:fill="FFFFFF"/>
        <w:spacing w:before="0" w:beforeAutospacing="0" w:after="0" w:afterAutospacing="0" w:line="360" w:lineRule="auto"/>
        <w:rPr>
          <w:color w:val="333333"/>
          <w:highlight w:val="none"/>
        </w:rPr>
      </w:pPr>
    </w:p>
    <w:p w14:paraId="4EE91E5A">
      <w:pPr>
        <w:pStyle w:val="38"/>
        <w:shd w:val="clear" w:color="auto" w:fill="FFFFFF"/>
        <w:spacing w:before="0" w:beforeAutospacing="0" w:after="0" w:afterAutospacing="0" w:line="360" w:lineRule="auto"/>
        <w:jc w:val="right"/>
        <w:rPr>
          <w:color w:val="333333"/>
          <w:highlight w:val="none"/>
          <w:shd w:val="clear" w:color="auto" w:fill="FFFFFF"/>
        </w:rPr>
      </w:pPr>
    </w:p>
    <w:p w14:paraId="603E4034">
      <w:pPr>
        <w:pStyle w:val="38"/>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F31FF1B">
      <w:pPr>
        <w:pStyle w:val="38"/>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4C147E15">
      <w:pPr>
        <w:pStyle w:val="38"/>
        <w:shd w:val="clear" w:color="auto" w:fill="FFFFFF"/>
        <w:spacing w:before="0" w:beforeAutospacing="0" w:after="0" w:afterAutospacing="0" w:line="360" w:lineRule="auto"/>
        <w:rPr>
          <w:color w:val="333333"/>
          <w:highlight w:val="none"/>
          <w:shd w:val="clear" w:color="auto" w:fill="FFFFFF"/>
        </w:rPr>
      </w:pPr>
    </w:p>
    <w:p w14:paraId="4935CC36">
      <w:pPr>
        <w:pStyle w:val="38"/>
        <w:shd w:val="clear" w:color="auto" w:fill="FFFFFF"/>
        <w:spacing w:before="0" w:beforeAutospacing="0" w:after="0" w:afterAutospacing="0" w:line="360" w:lineRule="auto"/>
        <w:rPr>
          <w:color w:val="333333"/>
          <w:highlight w:val="none"/>
          <w:shd w:val="clear" w:color="auto" w:fill="FFFFFF"/>
        </w:rPr>
      </w:pPr>
    </w:p>
    <w:p w14:paraId="2FE812A1">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51F6A4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513C0931">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07398508">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4B12A6B">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5BB532A5">
      <w:pPr>
        <w:widowControl/>
        <w:spacing w:after="0" w:line="240" w:lineRule="auto"/>
        <w:jc w:val="left"/>
        <w:rPr>
          <w:color w:val="333333"/>
          <w:szCs w:val="21"/>
          <w:highlight w:val="none"/>
          <w:shd w:val="clear" w:color="auto" w:fill="FFFFFF"/>
        </w:rPr>
      </w:pPr>
      <w:r>
        <w:rPr>
          <w:color w:val="333333"/>
          <w:szCs w:val="21"/>
          <w:highlight w:val="none"/>
          <w:shd w:val="clear" w:color="auto" w:fill="FFFFFF"/>
        </w:rPr>
        <w:br w:type="page"/>
      </w:r>
    </w:p>
    <w:p w14:paraId="5164D3BC">
      <w:pPr>
        <w:widowControl/>
        <w:jc w:val="left"/>
        <w:rPr>
          <w:color w:val="333333"/>
          <w:szCs w:val="21"/>
          <w:highlight w:val="none"/>
          <w:shd w:val="clear" w:color="auto" w:fill="FFFFFF"/>
        </w:rPr>
      </w:pPr>
    </w:p>
    <w:p w14:paraId="241BAD70">
      <w:pPr>
        <w:pStyle w:val="38"/>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54D968DE">
      <w:pPr>
        <w:pStyle w:val="38"/>
        <w:shd w:val="clear" w:color="auto" w:fill="FFFFFF"/>
        <w:spacing w:before="30" w:beforeAutospacing="0" w:after="30" w:afterAutospacing="0"/>
        <w:rPr>
          <w:rStyle w:val="47"/>
          <w:sz w:val="36"/>
          <w:szCs w:val="36"/>
          <w:highlight w:val="none"/>
        </w:rPr>
      </w:pPr>
    </w:p>
    <w:p w14:paraId="3398FBEB">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0F053619">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55F91ABF">
      <w:pPr>
        <w:widowControl/>
        <w:spacing w:line="360" w:lineRule="auto"/>
        <w:ind w:firstLine="480" w:firstLineChars="200"/>
        <w:jc w:val="left"/>
        <w:rPr>
          <w:color w:val="000000"/>
          <w:sz w:val="24"/>
          <w:highlight w:val="none"/>
        </w:rPr>
      </w:pPr>
    </w:p>
    <w:p w14:paraId="5083FE08">
      <w:pPr>
        <w:pStyle w:val="38"/>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2B56147">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361E1F8">
      <w:pPr>
        <w:widowControl/>
        <w:spacing w:line="360" w:lineRule="auto"/>
        <w:jc w:val="left"/>
        <w:rPr>
          <w:color w:val="000000"/>
          <w:sz w:val="24"/>
          <w:highlight w:val="none"/>
        </w:rPr>
      </w:pPr>
    </w:p>
    <w:p w14:paraId="4D26C6A0">
      <w:pPr>
        <w:widowControl/>
        <w:spacing w:line="360" w:lineRule="auto"/>
        <w:jc w:val="left"/>
        <w:rPr>
          <w:color w:val="000000"/>
          <w:sz w:val="24"/>
          <w:highlight w:val="none"/>
        </w:rPr>
      </w:pPr>
    </w:p>
    <w:p w14:paraId="639ED8AA">
      <w:pPr>
        <w:spacing w:line="360" w:lineRule="auto"/>
        <w:rPr>
          <w:color w:val="000000"/>
          <w:sz w:val="22"/>
          <w:szCs w:val="22"/>
          <w:highlight w:val="none"/>
        </w:rPr>
      </w:pPr>
      <w:r>
        <w:rPr>
          <w:rFonts w:hint="eastAsia"/>
          <w:color w:val="000000"/>
          <w:sz w:val="22"/>
          <w:szCs w:val="22"/>
          <w:highlight w:val="none"/>
        </w:rPr>
        <w:t>注：</w:t>
      </w:r>
    </w:p>
    <w:p w14:paraId="5FEAEB37">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524E87AD">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9B7EADD">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FB9F329">
      <w:pPr>
        <w:widowControl/>
        <w:jc w:val="left"/>
        <w:rPr>
          <w:color w:val="000000"/>
          <w:sz w:val="24"/>
          <w:szCs w:val="20"/>
          <w:highlight w:val="none"/>
        </w:rPr>
      </w:pPr>
      <w:r>
        <w:rPr>
          <w:color w:val="000000"/>
          <w:sz w:val="24"/>
          <w:szCs w:val="20"/>
          <w:highlight w:val="none"/>
        </w:rPr>
        <w:br w:type="page"/>
      </w:r>
    </w:p>
    <w:p w14:paraId="6BB21B52">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2ACF182B">
      <w:pPr>
        <w:tabs>
          <w:tab w:val="left" w:pos="5580"/>
        </w:tabs>
        <w:spacing w:line="360" w:lineRule="auto"/>
        <w:rPr>
          <w:sz w:val="24"/>
          <w:highlight w:val="none"/>
        </w:rPr>
      </w:pPr>
      <w:r>
        <w:rPr>
          <w:sz w:val="24"/>
          <w:highlight w:val="none"/>
        </w:rPr>
        <w:t>说明：</w:t>
      </w:r>
    </w:p>
    <w:p w14:paraId="65DEFB5E">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5E2582">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4D1B654">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C4CA702">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3AFC02E">
      <w:pPr>
        <w:widowControl/>
        <w:jc w:val="left"/>
        <w:rPr>
          <w:b/>
          <w:bCs/>
          <w:color w:val="000000"/>
          <w:sz w:val="24"/>
          <w:highlight w:val="none"/>
        </w:rPr>
      </w:pPr>
      <w:r>
        <w:rPr>
          <w:b/>
          <w:bCs/>
          <w:color w:val="000000"/>
          <w:sz w:val="24"/>
          <w:highlight w:val="none"/>
        </w:rPr>
        <w:br w:type="page"/>
      </w:r>
    </w:p>
    <w:p w14:paraId="386C975A">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38F72E3D">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7DB5AC21">
      <w:pPr>
        <w:numPr>
          <w:ilvl w:val="0"/>
          <w:numId w:val="21"/>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3D996340">
      <w:pPr>
        <w:numPr>
          <w:ilvl w:val="0"/>
          <w:numId w:val="21"/>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081726E">
      <w:pPr>
        <w:autoSpaceDE w:val="0"/>
        <w:autoSpaceDN w:val="0"/>
        <w:spacing w:line="360" w:lineRule="auto"/>
        <w:ind w:left="860"/>
        <w:jc w:val="left"/>
        <w:rPr>
          <w:kern w:val="0"/>
          <w:sz w:val="24"/>
          <w:highlight w:val="none"/>
        </w:rPr>
      </w:pPr>
      <w:r>
        <w:rPr>
          <w:kern w:val="0"/>
          <w:sz w:val="24"/>
          <w:highlight w:val="none"/>
        </w:rPr>
        <w:t>……</w:t>
      </w:r>
    </w:p>
    <w:p w14:paraId="410FBA2E">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136656D9">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581E7808">
      <w:pPr>
        <w:spacing w:line="360" w:lineRule="auto"/>
        <w:ind w:firstLine="504"/>
        <w:rPr>
          <w:spacing w:val="6"/>
          <w:sz w:val="24"/>
          <w:highlight w:val="none"/>
        </w:rPr>
      </w:pPr>
    </w:p>
    <w:p w14:paraId="23EFA366">
      <w:pPr>
        <w:spacing w:line="360" w:lineRule="auto"/>
        <w:ind w:right="360" w:firstLine="480"/>
        <w:jc w:val="right"/>
        <w:rPr>
          <w:color w:val="000000"/>
          <w:sz w:val="24"/>
          <w:highlight w:val="none"/>
        </w:rPr>
      </w:pPr>
      <w:r>
        <w:rPr>
          <w:color w:val="000000"/>
          <w:sz w:val="24"/>
          <w:highlight w:val="none"/>
        </w:rPr>
        <w:t>企业名称（盖章）：________</w:t>
      </w:r>
    </w:p>
    <w:p w14:paraId="3B5C4763">
      <w:pPr>
        <w:spacing w:line="360" w:lineRule="auto"/>
        <w:ind w:right="360" w:firstLine="480"/>
        <w:jc w:val="right"/>
        <w:rPr>
          <w:color w:val="000000"/>
          <w:sz w:val="24"/>
          <w:highlight w:val="none"/>
        </w:rPr>
      </w:pPr>
      <w:r>
        <w:rPr>
          <w:color w:val="000000"/>
          <w:sz w:val="24"/>
          <w:highlight w:val="none"/>
        </w:rPr>
        <w:t>日 期：________</w:t>
      </w:r>
    </w:p>
    <w:p w14:paraId="5E2B77CE">
      <w:pPr>
        <w:spacing w:line="360" w:lineRule="auto"/>
        <w:ind w:right="360" w:firstLine="480"/>
        <w:jc w:val="right"/>
        <w:rPr>
          <w:color w:val="000000"/>
          <w:sz w:val="24"/>
          <w:highlight w:val="none"/>
        </w:rPr>
      </w:pPr>
    </w:p>
    <w:p w14:paraId="44A007AE">
      <w:pPr>
        <w:spacing w:line="360" w:lineRule="auto"/>
        <w:ind w:right="360" w:firstLine="480"/>
        <w:jc w:val="right"/>
        <w:rPr>
          <w:color w:val="000000"/>
          <w:sz w:val="24"/>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0D5098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A5382FD">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7DACC1F">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6FD57975">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BA16BAF">
      <w:pPr>
        <w:numPr>
          <w:ilvl w:val="0"/>
          <w:numId w:val="22"/>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2AAD09A5">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B57B62A">
      <w:pPr>
        <w:autoSpaceDE w:val="0"/>
        <w:autoSpaceDN w:val="0"/>
        <w:spacing w:line="360" w:lineRule="auto"/>
        <w:ind w:left="860"/>
        <w:jc w:val="left"/>
        <w:rPr>
          <w:kern w:val="0"/>
          <w:sz w:val="24"/>
          <w:highlight w:val="none"/>
        </w:rPr>
      </w:pPr>
      <w:r>
        <w:rPr>
          <w:kern w:val="0"/>
          <w:sz w:val="24"/>
          <w:highlight w:val="none"/>
        </w:rPr>
        <w:t>……</w:t>
      </w:r>
    </w:p>
    <w:p w14:paraId="7EF43E13">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7AFE506A">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095FF9E8">
      <w:pPr>
        <w:spacing w:line="360" w:lineRule="auto"/>
        <w:ind w:right="360" w:firstLine="480"/>
        <w:jc w:val="right"/>
        <w:rPr>
          <w:color w:val="000000"/>
          <w:sz w:val="24"/>
          <w:highlight w:val="none"/>
        </w:rPr>
      </w:pPr>
    </w:p>
    <w:p w14:paraId="4202F573">
      <w:pPr>
        <w:spacing w:line="360" w:lineRule="auto"/>
        <w:ind w:right="360" w:firstLine="480"/>
        <w:jc w:val="right"/>
        <w:rPr>
          <w:color w:val="000000"/>
          <w:sz w:val="24"/>
          <w:highlight w:val="none"/>
        </w:rPr>
      </w:pPr>
      <w:r>
        <w:rPr>
          <w:color w:val="000000"/>
          <w:sz w:val="24"/>
          <w:highlight w:val="none"/>
        </w:rPr>
        <w:t>企业名称（盖章）：________</w:t>
      </w:r>
    </w:p>
    <w:p w14:paraId="068F1127">
      <w:pPr>
        <w:spacing w:line="360" w:lineRule="auto"/>
        <w:ind w:right="360" w:firstLine="480"/>
        <w:jc w:val="right"/>
        <w:rPr>
          <w:color w:val="000000"/>
          <w:sz w:val="24"/>
          <w:highlight w:val="none"/>
        </w:rPr>
      </w:pPr>
      <w:r>
        <w:rPr>
          <w:color w:val="000000"/>
          <w:sz w:val="24"/>
          <w:highlight w:val="none"/>
        </w:rPr>
        <w:t>日 期：________</w:t>
      </w:r>
    </w:p>
    <w:p w14:paraId="3991A683">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C1B3DE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3ADC2EA">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1C21EDC1">
      <w:pPr>
        <w:adjustRightInd w:val="0"/>
        <w:snapToGrid w:val="0"/>
        <w:jc w:val="left"/>
        <w:rPr>
          <w:color w:val="000000"/>
          <w:szCs w:val="21"/>
          <w:highlight w:val="none"/>
          <w:vertAlign w:val="superscript"/>
        </w:rPr>
      </w:pPr>
    </w:p>
    <w:p w14:paraId="5CAAD91B">
      <w:pPr>
        <w:widowControl/>
        <w:spacing w:after="0" w:line="240" w:lineRule="auto"/>
        <w:jc w:val="left"/>
        <w:rPr>
          <w:color w:val="000000"/>
          <w:sz w:val="24"/>
          <w:szCs w:val="20"/>
          <w:highlight w:val="none"/>
        </w:rPr>
      </w:pPr>
      <w:r>
        <w:rPr>
          <w:color w:val="000000"/>
          <w:sz w:val="24"/>
          <w:szCs w:val="20"/>
          <w:highlight w:val="none"/>
        </w:rPr>
        <w:br w:type="page"/>
      </w:r>
    </w:p>
    <w:p w14:paraId="2157D267">
      <w:pPr>
        <w:rPr>
          <w:color w:val="000000"/>
          <w:sz w:val="24"/>
          <w:szCs w:val="20"/>
          <w:highlight w:val="none"/>
        </w:rPr>
      </w:pPr>
    </w:p>
    <w:p w14:paraId="412F7AFB">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558DC68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B06E11F">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11F72A32">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A8206">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5DFB136B">
      <w:pPr>
        <w:spacing w:line="588" w:lineRule="exact"/>
        <w:ind w:firstLine="504" w:firstLineChars="200"/>
        <w:rPr>
          <w:spacing w:val="6"/>
          <w:sz w:val="24"/>
          <w:highlight w:val="none"/>
        </w:rPr>
      </w:pPr>
    </w:p>
    <w:p w14:paraId="0424D7A7">
      <w:pPr>
        <w:spacing w:line="588" w:lineRule="exact"/>
        <w:ind w:firstLine="504" w:firstLineChars="200"/>
        <w:rPr>
          <w:spacing w:val="6"/>
          <w:sz w:val="24"/>
          <w:highlight w:val="none"/>
        </w:rPr>
      </w:pPr>
    </w:p>
    <w:p w14:paraId="1471C4BD">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B953A6F">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6EFA1DE">
      <w:pPr>
        <w:numPr>
          <w:ilvl w:val="0"/>
          <w:numId w:val="20"/>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4221B111">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192B6D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47D0B88">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449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30277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7E65D504">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3A9F8C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4AB9F41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AD5CB41">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56E35F9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6BD72208">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741889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6822C4AD">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18E0124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72A7ADF">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63B89C9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3C5D50E9">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2F5C99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71E55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559F41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66F5D49E">
            <w:pPr>
              <w:pStyle w:val="248"/>
              <w:jc w:val="center"/>
              <w:rPr>
                <w:rFonts w:ascii="Times New Roman" w:hAnsi="Times New Roman" w:cs="Times New Roman" w:eastAsiaTheme="minorEastAsia"/>
                <w:sz w:val="30"/>
                <w:highlight w:val="none"/>
              </w:rPr>
            </w:pPr>
          </w:p>
        </w:tc>
        <w:tc>
          <w:tcPr>
            <w:tcW w:w="1513" w:type="dxa"/>
            <w:vAlign w:val="center"/>
          </w:tcPr>
          <w:p w14:paraId="7FEAAF6D">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6958D65E">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24B209">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ACECD99">
            <w:pPr>
              <w:pStyle w:val="248"/>
              <w:jc w:val="center"/>
              <w:rPr>
                <w:rFonts w:ascii="Times New Roman" w:hAnsi="Times New Roman" w:cs="Times New Roman" w:eastAsiaTheme="minorEastAsia"/>
                <w:sz w:val="30"/>
                <w:highlight w:val="none"/>
                <w:lang w:eastAsia="zh-CN"/>
              </w:rPr>
            </w:pPr>
          </w:p>
        </w:tc>
        <w:tc>
          <w:tcPr>
            <w:tcW w:w="1558" w:type="dxa"/>
            <w:vAlign w:val="center"/>
          </w:tcPr>
          <w:p w14:paraId="1AB2479E">
            <w:pPr>
              <w:pStyle w:val="248"/>
              <w:jc w:val="center"/>
              <w:rPr>
                <w:rFonts w:ascii="Times New Roman" w:hAnsi="Times New Roman" w:cs="Times New Roman" w:eastAsiaTheme="minorEastAsia"/>
                <w:sz w:val="30"/>
                <w:highlight w:val="none"/>
                <w:lang w:eastAsia="zh-CN"/>
              </w:rPr>
            </w:pPr>
          </w:p>
        </w:tc>
        <w:tc>
          <w:tcPr>
            <w:tcW w:w="1498" w:type="dxa"/>
            <w:vAlign w:val="center"/>
          </w:tcPr>
          <w:p w14:paraId="44723491">
            <w:pPr>
              <w:pStyle w:val="248"/>
              <w:jc w:val="center"/>
              <w:rPr>
                <w:rFonts w:ascii="Times New Roman" w:hAnsi="Times New Roman" w:cs="Times New Roman" w:eastAsiaTheme="minorEastAsia"/>
                <w:sz w:val="30"/>
                <w:highlight w:val="none"/>
                <w:lang w:eastAsia="zh-CN"/>
              </w:rPr>
            </w:pPr>
          </w:p>
        </w:tc>
        <w:tc>
          <w:tcPr>
            <w:tcW w:w="1564" w:type="dxa"/>
            <w:vAlign w:val="center"/>
          </w:tcPr>
          <w:p w14:paraId="6C57730B">
            <w:pPr>
              <w:pStyle w:val="248"/>
              <w:jc w:val="center"/>
              <w:rPr>
                <w:rFonts w:ascii="Times New Roman" w:hAnsi="Times New Roman" w:cs="Times New Roman" w:eastAsiaTheme="minorEastAsia"/>
                <w:sz w:val="30"/>
                <w:highlight w:val="none"/>
                <w:lang w:eastAsia="zh-CN"/>
              </w:rPr>
            </w:pPr>
          </w:p>
        </w:tc>
      </w:tr>
      <w:tr w14:paraId="463D5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E36E93">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5E15B752">
            <w:pPr>
              <w:pStyle w:val="248"/>
              <w:jc w:val="center"/>
              <w:rPr>
                <w:rFonts w:ascii="Times New Roman" w:hAnsi="Times New Roman" w:cs="Times New Roman" w:eastAsiaTheme="minorEastAsia"/>
                <w:sz w:val="30"/>
                <w:highlight w:val="none"/>
              </w:rPr>
            </w:pPr>
          </w:p>
        </w:tc>
        <w:tc>
          <w:tcPr>
            <w:tcW w:w="1513" w:type="dxa"/>
            <w:vAlign w:val="center"/>
          </w:tcPr>
          <w:p w14:paraId="0226AE4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0F91D2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0FDF6970">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08DCAE21">
            <w:pPr>
              <w:pStyle w:val="248"/>
              <w:jc w:val="center"/>
              <w:rPr>
                <w:rFonts w:ascii="Times New Roman" w:hAnsi="Times New Roman" w:cs="Times New Roman" w:eastAsiaTheme="minorEastAsia"/>
                <w:sz w:val="30"/>
                <w:highlight w:val="none"/>
                <w:lang w:eastAsia="zh-CN"/>
              </w:rPr>
            </w:pPr>
          </w:p>
        </w:tc>
        <w:tc>
          <w:tcPr>
            <w:tcW w:w="1558" w:type="dxa"/>
            <w:vAlign w:val="center"/>
          </w:tcPr>
          <w:p w14:paraId="1510E38F">
            <w:pPr>
              <w:pStyle w:val="248"/>
              <w:jc w:val="center"/>
              <w:rPr>
                <w:rFonts w:ascii="Times New Roman" w:hAnsi="Times New Roman" w:cs="Times New Roman" w:eastAsiaTheme="minorEastAsia"/>
                <w:sz w:val="30"/>
                <w:highlight w:val="none"/>
                <w:lang w:eastAsia="zh-CN"/>
              </w:rPr>
            </w:pPr>
          </w:p>
        </w:tc>
        <w:tc>
          <w:tcPr>
            <w:tcW w:w="1498" w:type="dxa"/>
            <w:vAlign w:val="center"/>
          </w:tcPr>
          <w:p w14:paraId="43F6A7EF">
            <w:pPr>
              <w:pStyle w:val="248"/>
              <w:jc w:val="center"/>
              <w:rPr>
                <w:rFonts w:ascii="Times New Roman" w:hAnsi="Times New Roman" w:cs="Times New Roman" w:eastAsiaTheme="minorEastAsia"/>
                <w:sz w:val="30"/>
                <w:highlight w:val="none"/>
                <w:lang w:eastAsia="zh-CN"/>
              </w:rPr>
            </w:pPr>
          </w:p>
        </w:tc>
        <w:tc>
          <w:tcPr>
            <w:tcW w:w="1564" w:type="dxa"/>
            <w:vAlign w:val="center"/>
          </w:tcPr>
          <w:p w14:paraId="6895647F">
            <w:pPr>
              <w:pStyle w:val="248"/>
              <w:jc w:val="center"/>
              <w:rPr>
                <w:rFonts w:ascii="Times New Roman" w:hAnsi="Times New Roman" w:cs="Times New Roman" w:eastAsiaTheme="minorEastAsia"/>
                <w:sz w:val="30"/>
                <w:highlight w:val="none"/>
                <w:lang w:eastAsia="zh-CN"/>
              </w:rPr>
            </w:pPr>
          </w:p>
        </w:tc>
      </w:tr>
      <w:tr w14:paraId="6DB4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9F37B4">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2C28C012">
            <w:pPr>
              <w:pStyle w:val="248"/>
              <w:jc w:val="center"/>
              <w:rPr>
                <w:rFonts w:ascii="Times New Roman" w:hAnsi="Times New Roman" w:cs="Times New Roman" w:eastAsiaTheme="minorEastAsia"/>
                <w:sz w:val="30"/>
                <w:highlight w:val="none"/>
              </w:rPr>
            </w:pPr>
          </w:p>
        </w:tc>
        <w:tc>
          <w:tcPr>
            <w:tcW w:w="1513" w:type="dxa"/>
            <w:vAlign w:val="center"/>
          </w:tcPr>
          <w:p w14:paraId="325D378D">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3D28DADD">
            <w:pPr>
              <w:pStyle w:val="248"/>
              <w:jc w:val="center"/>
              <w:rPr>
                <w:rFonts w:ascii="Times New Roman" w:hAnsi="Times New Roman" w:cs="Times New Roman" w:eastAsiaTheme="minorEastAsia"/>
                <w:sz w:val="30"/>
                <w:highlight w:val="none"/>
              </w:rPr>
            </w:pPr>
          </w:p>
        </w:tc>
        <w:tc>
          <w:tcPr>
            <w:tcW w:w="1558" w:type="dxa"/>
            <w:vAlign w:val="center"/>
          </w:tcPr>
          <w:p w14:paraId="6361246E">
            <w:pPr>
              <w:pStyle w:val="248"/>
              <w:jc w:val="center"/>
              <w:rPr>
                <w:rFonts w:ascii="Times New Roman" w:hAnsi="Times New Roman" w:cs="Times New Roman" w:eastAsiaTheme="minorEastAsia"/>
                <w:sz w:val="30"/>
                <w:highlight w:val="none"/>
              </w:rPr>
            </w:pPr>
          </w:p>
        </w:tc>
        <w:tc>
          <w:tcPr>
            <w:tcW w:w="1498" w:type="dxa"/>
            <w:vAlign w:val="center"/>
          </w:tcPr>
          <w:p w14:paraId="20BF6921">
            <w:pPr>
              <w:pStyle w:val="248"/>
              <w:jc w:val="center"/>
              <w:rPr>
                <w:rFonts w:ascii="Times New Roman" w:hAnsi="Times New Roman" w:cs="Times New Roman" w:eastAsiaTheme="minorEastAsia"/>
                <w:sz w:val="30"/>
                <w:highlight w:val="none"/>
              </w:rPr>
            </w:pPr>
          </w:p>
        </w:tc>
        <w:tc>
          <w:tcPr>
            <w:tcW w:w="1564" w:type="dxa"/>
            <w:vAlign w:val="center"/>
          </w:tcPr>
          <w:p w14:paraId="6A30D04E">
            <w:pPr>
              <w:pStyle w:val="248"/>
              <w:jc w:val="center"/>
              <w:rPr>
                <w:rFonts w:ascii="Times New Roman" w:hAnsi="Times New Roman" w:cs="Times New Roman" w:eastAsiaTheme="minorEastAsia"/>
                <w:sz w:val="30"/>
                <w:highlight w:val="none"/>
              </w:rPr>
            </w:pPr>
          </w:p>
        </w:tc>
      </w:tr>
      <w:tr w14:paraId="52879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6DAA2C8">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7CA397D0">
            <w:pPr>
              <w:pStyle w:val="248"/>
              <w:jc w:val="center"/>
              <w:rPr>
                <w:rFonts w:ascii="Times New Roman" w:hAnsi="Times New Roman" w:cs="Times New Roman" w:eastAsiaTheme="minorEastAsia"/>
                <w:sz w:val="30"/>
                <w:highlight w:val="none"/>
              </w:rPr>
            </w:pPr>
          </w:p>
        </w:tc>
        <w:tc>
          <w:tcPr>
            <w:tcW w:w="1564" w:type="dxa"/>
            <w:vAlign w:val="center"/>
          </w:tcPr>
          <w:p w14:paraId="2B03F981">
            <w:pPr>
              <w:pStyle w:val="248"/>
              <w:jc w:val="center"/>
              <w:rPr>
                <w:rFonts w:ascii="Times New Roman" w:hAnsi="Times New Roman" w:cs="Times New Roman" w:eastAsiaTheme="minorEastAsia"/>
                <w:sz w:val="30"/>
                <w:highlight w:val="none"/>
              </w:rPr>
            </w:pPr>
          </w:p>
        </w:tc>
      </w:tr>
    </w:tbl>
    <w:p w14:paraId="368F19DC">
      <w:pPr>
        <w:adjustRightInd w:val="0"/>
        <w:snapToGrid w:val="0"/>
        <w:spacing w:line="360" w:lineRule="auto"/>
        <w:ind w:firstLine="480" w:firstLineChars="200"/>
        <w:jc w:val="left"/>
        <w:rPr>
          <w:sz w:val="24"/>
          <w:highlight w:val="none"/>
        </w:rPr>
      </w:pPr>
    </w:p>
    <w:p w14:paraId="2ADFDD52">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693A68CE">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00D394C3">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4FFE9BDC">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5AE2867">
      <w:pPr>
        <w:adjustRightInd w:val="0"/>
        <w:snapToGrid w:val="0"/>
        <w:spacing w:line="360" w:lineRule="auto"/>
        <w:jc w:val="left"/>
        <w:rPr>
          <w:sz w:val="24"/>
          <w:highlight w:val="none"/>
        </w:rPr>
      </w:pPr>
    </w:p>
    <w:p w14:paraId="3550E8C9">
      <w:pPr>
        <w:adjustRightInd w:val="0"/>
        <w:snapToGrid w:val="0"/>
        <w:spacing w:line="360" w:lineRule="auto"/>
        <w:ind w:firstLine="480" w:firstLineChars="200"/>
        <w:jc w:val="right"/>
        <w:rPr>
          <w:sz w:val="24"/>
          <w:highlight w:val="none"/>
        </w:rPr>
      </w:pPr>
      <w:r>
        <w:rPr>
          <w:sz w:val="24"/>
          <w:highlight w:val="none"/>
        </w:rPr>
        <w:t>投标人名称（盖章）：______</w:t>
      </w:r>
    </w:p>
    <w:p w14:paraId="7BFF3A1D">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965553D">
      <w:pPr>
        <w:widowControl/>
        <w:jc w:val="left"/>
        <w:rPr>
          <w:color w:val="000000"/>
          <w:sz w:val="24"/>
          <w:highlight w:val="none"/>
        </w:rPr>
      </w:pPr>
      <w:r>
        <w:rPr>
          <w:color w:val="000000"/>
          <w:sz w:val="24"/>
          <w:highlight w:val="none"/>
        </w:rPr>
        <w:br w:type="page"/>
      </w:r>
    </w:p>
    <w:p w14:paraId="0F83AB74">
      <w:pPr>
        <w:autoSpaceDE w:val="0"/>
        <w:autoSpaceDN w:val="0"/>
        <w:adjustRightInd w:val="0"/>
        <w:spacing w:line="360" w:lineRule="auto"/>
        <w:jc w:val="center"/>
        <w:rPr>
          <w:b/>
          <w:color w:val="000000"/>
          <w:sz w:val="36"/>
          <w:szCs w:val="36"/>
          <w:highlight w:val="none"/>
        </w:rPr>
      </w:pPr>
      <w:bookmarkStart w:id="939" w:name="_Hlk176956326"/>
      <w:r>
        <w:rPr>
          <w:b/>
          <w:color w:val="000000"/>
          <w:sz w:val="36"/>
          <w:szCs w:val="36"/>
          <w:highlight w:val="none"/>
        </w:rPr>
        <w:t>分包意向协议</w:t>
      </w:r>
    </w:p>
    <w:p w14:paraId="49552DA6">
      <w:pPr>
        <w:adjustRightInd w:val="0"/>
        <w:snapToGrid w:val="0"/>
        <w:spacing w:line="360" w:lineRule="auto"/>
        <w:ind w:firstLine="480" w:firstLineChars="200"/>
        <w:jc w:val="left"/>
        <w:rPr>
          <w:sz w:val="24"/>
          <w:highlight w:val="none"/>
        </w:rPr>
      </w:pPr>
      <w:r>
        <w:rPr>
          <w:sz w:val="24"/>
          <w:highlight w:val="none"/>
        </w:rPr>
        <w:t>甲方（投标人）：________</w:t>
      </w:r>
    </w:p>
    <w:p w14:paraId="63C50F19">
      <w:pPr>
        <w:adjustRightInd w:val="0"/>
        <w:snapToGrid w:val="0"/>
        <w:spacing w:line="360" w:lineRule="auto"/>
        <w:ind w:firstLine="480" w:firstLineChars="200"/>
        <w:jc w:val="left"/>
        <w:rPr>
          <w:sz w:val="24"/>
          <w:highlight w:val="none"/>
        </w:rPr>
      </w:pPr>
      <w:r>
        <w:rPr>
          <w:sz w:val="24"/>
          <w:highlight w:val="none"/>
        </w:rPr>
        <w:t>乙方（拟分包单位）：________</w:t>
      </w:r>
    </w:p>
    <w:p w14:paraId="19E10B19">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9738FD4">
      <w:pPr>
        <w:adjustRightInd w:val="0"/>
        <w:snapToGrid w:val="0"/>
        <w:spacing w:line="360" w:lineRule="auto"/>
        <w:ind w:firstLine="480" w:firstLineChars="200"/>
        <w:jc w:val="left"/>
        <w:rPr>
          <w:sz w:val="24"/>
          <w:highlight w:val="none"/>
        </w:rPr>
      </w:pPr>
      <w:r>
        <w:rPr>
          <w:sz w:val="24"/>
          <w:highlight w:val="none"/>
        </w:rPr>
        <w:t>1.分包内容：_____。</w:t>
      </w:r>
    </w:p>
    <w:p w14:paraId="11619860">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681F64FA">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771BD50">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1786E86">
      <w:pPr>
        <w:spacing w:line="360" w:lineRule="auto"/>
        <w:ind w:firstLine="471"/>
        <w:rPr>
          <w:b/>
          <w:color w:val="000000"/>
          <w:sz w:val="24"/>
          <w:highlight w:val="none"/>
        </w:rPr>
      </w:pPr>
    </w:p>
    <w:p w14:paraId="0434B099">
      <w:pPr>
        <w:spacing w:line="360" w:lineRule="auto"/>
        <w:ind w:firstLine="471"/>
        <w:rPr>
          <w:b/>
          <w:color w:val="000000"/>
          <w:sz w:val="24"/>
          <w:highlight w:val="none"/>
        </w:rPr>
      </w:pPr>
      <w:r>
        <w:rPr>
          <w:color w:val="000000"/>
          <w:sz w:val="24"/>
          <w:highlight w:val="none"/>
        </w:rPr>
        <w:t>甲方（盖章）：_________                 乙方（盖章）：_________</w:t>
      </w:r>
    </w:p>
    <w:p w14:paraId="74678D9C">
      <w:pPr>
        <w:spacing w:line="360" w:lineRule="auto"/>
        <w:ind w:left="480"/>
        <w:jc w:val="right"/>
        <w:rPr>
          <w:color w:val="000000"/>
          <w:sz w:val="24"/>
          <w:highlight w:val="none"/>
        </w:rPr>
      </w:pPr>
    </w:p>
    <w:p w14:paraId="43B08F9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7808BDC">
      <w:pPr>
        <w:tabs>
          <w:tab w:val="left" w:pos="8280"/>
        </w:tabs>
        <w:spacing w:line="360" w:lineRule="auto"/>
        <w:ind w:firstLine="480"/>
        <w:rPr>
          <w:color w:val="000000"/>
          <w:sz w:val="24"/>
          <w:highlight w:val="none"/>
        </w:rPr>
      </w:pPr>
    </w:p>
    <w:p w14:paraId="49825D20">
      <w:pPr>
        <w:tabs>
          <w:tab w:val="left" w:pos="8280"/>
        </w:tabs>
        <w:spacing w:line="360" w:lineRule="auto"/>
        <w:rPr>
          <w:color w:val="000000"/>
          <w:sz w:val="24"/>
          <w:highlight w:val="none"/>
        </w:rPr>
      </w:pPr>
      <w:bookmarkStart w:id="940" w:name="_Hlk176956306"/>
      <w:r>
        <w:rPr>
          <w:color w:val="000000"/>
          <w:sz w:val="24"/>
          <w:highlight w:val="none"/>
        </w:rPr>
        <w:t>注：</w:t>
      </w:r>
    </w:p>
    <w:p w14:paraId="293B652D">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66A52CF0">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69B9D8DD">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40"/>
    </w:p>
    <w:bookmarkEnd w:id="939"/>
    <w:p w14:paraId="19C182C9">
      <w:pPr>
        <w:numPr>
          <w:ilvl w:val="0"/>
          <w:numId w:val="20"/>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2FC30D19">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4FF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8DA34C6">
            <w:pPr>
              <w:rPr>
                <w:sz w:val="24"/>
                <w:highlight w:val="none"/>
              </w:rPr>
            </w:pPr>
            <w:r>
              <w:rPr>
                <w:rFonts w:hint="eastAsia"/>
                <w:sz w:val="24"/>
                <w:highlight w:val="none"/>
              </w:rPr>
              <w:t>供应商名称</w:t>
            </w:r>
          </w:p>
        </w:tc>
        <w:tc>
          <w:tcPr>
            <w:tcW w:w="1667" w:type="pct"/>
          </w:tcPr>
          <w:p w14:paraId="16276EB8">
            <w:pPr>
              <w:rPr>
                <w:sz w:val="24"/>
                <w:highlight w:val="none"/>
              </w:rPr>
            </w:pPr>
            <w:r>
              <w:rPr>
                <w:rFonts w:hint="eastAsia"/>
                <w:sz w:val="24"/>
                <w:highlight w:val="none"/>
              </w:rPr>
              <w:t>供应商所属性别</w:t>
            </w:r>
          </w:p>
        </w:tc>
        <w:tc>
          <w:tcPr>
            <w:tcW w:w="1667" w:type="pct"/>
          </w:tcPr>
          <w:p w14:paraId="01CF33B5">
            <w:pPr>
              <w:rPr>
                <w:sz w:val="24"/>
                <w:highlight w:val="none"/>
              </w:rPr>
            </w:pPr>
            <w:r>
              <w:rPr>
                <w:rFonts w:hint="eastAsia"/>
                <w:sz w:val="24"/>
                <w:highlight w:val="none"/>
              </w:rPr>
              <w:t>外商投资类型</w:t>
            </w:r>
          </w:p>
        </w:tc>
      </w:tr>
      <w:tr w14:paraId="36F61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29FE1D5">
            <w:pPr>
              <w:rPr>
                <w:sz w:val="24"/>
                <w:highlight w:val="none"/>
              </w:rPr>
            </w:pPr>
          </w:p>
        </w:tc>
        <w:tc>
          <w:tcPr>
            <w:tcW w:w="1667" w:type="pct"/>
          </w:tcPr>
          <w:p w14:paraId="5AA788E0">
            <w:pPr>
              <w:rPr>
                <w:sz w:val="24"/>
                <w:highlight w:val="none"/>
              </w:rPr>
            </w:pPr>
          </w:p>
        </w:tc>
        <w:tc>
          <w:tcPr>
            <w:tcW w:w="1667" w:type="pct"/>
          </w:tcPr>
          <w:p w14:paraId="683AE87E">
            <w:pPr>
              <w:rPr>
                <w:sz w:val="24"/>
                <w:highlight w:val="none"/>
              </w:rPr>
            </w:pPr>
          </w:p>
        </w:tc>
      </w:tr>
      <w:tr w14:paraId="66C2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91A7702">
            <w:pPr>
              <w:rPr>
                <w:sz w:val="24"/>
                <w:highlight w:val="none"/>
              </w:rPr>
            </w:pPr>
          </w:p>
        </w:tc>
        <w:tc>
          <w:tcPr>
            <w:tcW w:w="1667" w:type="pct"/>
          </w:tcPr>
          <w:p w14:paraId="27544D43">
            <w:pPr>
              <w:rPr>
                <w:sz w:val="24"/>
                <w:highlight w:val="none"/>
              </w:rPr>
            </w:pPr>
          </w:p>
        </w:tc>
        <w:tc>
          <w:tcPr>
            <w:tcW w:w="1667" w:type="pct"/>
          </w:tcPr>
          <w:p w14:paraId="6824CC65">
            <w:pPr>
              <w:rPr>
                <w:sz w:val="24"/>
                <w:highlight w:val="none"/>
              </w:rPr>
            </w:pPr>
          </w:p>
        </w:tc>
      </w:tr>
      <w:tr w14:paraId="03B3F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FC6847C">
            <w:pPr>
              <w:rPr>
                <w:sz w:val="24"/>
                <w:highlight w:val="none"/>
              </w:rPr>
            </w:pPr>
          </w:p>
        </w:tc>
        <w:tc>
          <w:tcPr>
            <w:tcW w:w="1667" w:type="pct"/>
          </w:tcPr>
          <w:p w14:paraId="3DD55014">
            <w:pPr>
              <w:rPr>
                <w:sz w:val="24"/>
                <w:highlight w:val="none"/>
              </w:rPr>
            </w:pPr>
          </w:p>
        </w:tc>
        <w:tc>
          <w:tcPr>
            <w:tcW w:w="1667" w:type="pct"/>
          </w:tcPr>
          <w:p w14:paraId="3B6DF099">
            <w:pPr>
              <w:rPr>
                <w:sz w:val="24"/>
                <w:highlight w:val="none"/>
              </w:rPr>
            </w:pPr>
          </w:p>
        </w:tc>
      </w:tr>
      <w:tr w14:paraId="2C98B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9DFDF24">
            <w:pPr>
              <w:rPr>
                <w:sz w:val="24"/>
                <w:highlight w:val="none"/>
              </w:rPr>
            </w:pPr>
          </w:p>
        </w:tc>
        <w:tc>
          <w:tcPr>
            <w:tcW w:w="1667" w:type="pct"/>
          </w:tcPr>
          <w:p w14:paraId="0C803568">
            <w:pPr>
              <w:rPr>
                <w:sz w:val="24"/>
                <w:highlight w:val="none"/>
              </w:rPr>
            </w:pPr>
          </w:p>
        </w:tc>
        <w:tc>
          <w:tcPr>
            <w:tcW w:w="1667" w:type="pct"/>
          </w:tcPr>
          <w:p w14:paraId="2D8D9BA4">
            <w:pPr>
              <w:rPr>
                <w:sz w:val="24"/>
                <w:highlight w:val="none"/>
              </w:rPr>
            </w:pPr>
          </w:p>
        </w:tc>
      </w:tr>
    </w:tbl>
    <w:p w14:paraId="7A16CB53">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57832DEE">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5E85EA30">
      <w:pPr>
        <w:tabs>
          <w:tab w:val="left" w:pos="1800"/>
          <w:tab w:val="left" w:pos="5580"/>
        </w:tabs>
        <w:ind w:firstLine="480" w:firstLineChars="200"/>
        <w:jc w:val="left"/>
        <w:rPr>
          <w:b/>
          <w:sz w:val="36"/>
          <w:szCs w:val="36"/>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52760E66">
      <w:pPr>
        <w:widowControl/>
        <w:jc w:val="left"/>
        <w:rPr>
          <w:b/>
          <w:sz w:val="36"/>
          <w:szCs w:val="36"/>
          <w:highlight w:val="none"/>
        </w:rPr>
      </w:pPr>
    </w:p>
    <w:p w14:paraId="47B32F80">
      <w:pPr>
        <w:rPr>
          <w:highlight w:val="none"/>
        </w:rPr>
      </w:pPr>
    </w:p>
    <w:sectPr>
      <w:headerReference r:id="rId28" w:type="default"/>
      <w:pgSz w:w="11907" w:h="16840"/>
      <w:pgMar w:top="1418" w:right="1134" w:bottom="1418" w:left="1701" w:header="851" w:footer="851" w:gutter="0"/>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ingFang SC 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AC39">
    <w:pPr>
      <w:pStyle w:val="29"/>
      <w:ind w:right="360"/>
      <w:rPr>
        <w:rStyle w:val="48"/>
      </w:rPr>
    </w:pPr>
  </w:p>
  <w:p w14:paraId="2F4AFD3F">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52961">
    <w:pPr>
      <w:pStyle w:val="29"/>
      <w:framePr w:wrap="around" w:vAnchor="text" w:hAnchor="margin" w:xAlign="center" w:y="1"/>
      <w:rPr>
        <w:rStyle w:val="48"/>
      </w:rPr>
    </w:pPr>
    <w:r>
      <w:fldChar w:fldCharType="begin"/>
    </w:r>
    <w:r>
      <w:rPr>
        <w:rStyle w:val="48"/>
      </w:rPr>
      <w:instrText xml:space="preserve">PAGE  </w:instrText>
    </w:r>
    <w:r>
      <w:fldChar w:fldCharType="end"/>
    </w:r>
  </w:p>
  <w:p w14:paraId="7B9145AD">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E8B8B">
    <w:pPr>
      <w:pStyle w:val="29"/>
      <w:rPr>
        <w:rStyle w:val="48"/>
      </w:rPr>
    </w:pPr>
  </w:p>
  <w:p w14:paraId="088C222D">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01B0">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6A6F5">
    <w:pPr>
      <w:pStyle w:val="29"/>
      <w:rPr>
        <w:rStyle w:val="48"/>
      </w:rPr>
    </w:pPr>
  </w:p>
  <w:p w14:paraId="60D8F536">
    <w:pPr>
      <w:pStyle w:val="29"/>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7900">
    <w:pPr>
      <w:pStyle w:val="2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B12FD6">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FB12FD6">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7F237">
    <w:pPr>
      <w:pStyle w:val="29"/>
      <w:rPr>
        <w:rStyle w:val="4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7C8E6">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DC7C8E6">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54DC45DF">
    <w:pPr>
      <w:pStyle w:val="29"/>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8DBDA">
    <w:pPr>
      <w:pStyle w:val="2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00F43">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A400F43">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F9AB4">
    <w:pPr>
      <w:pStyle w:val="29"/>
      <w:rPr>
        <w:rStyle w:val="4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7B285">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6897B285">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0DFF5C8C">
    <w:pPr>
      <w:pStyle w:val="29"/>
      <w:ind w:right="360"/>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AE1F">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90298A1">
    <w:pPr>
      <w:pStyle w:val="29"/>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544184"/>
    </w:sdtPr>
    <w:sdtContent>
      <w:p w14:paraId="7BE7EEB4">
        <w:pPr>
          <w:pStyle w:val="29"/>
          <w:jc w:val="center"/>
        </w:pPr>
        <w:r>
          <w:fldChar w:fldCharType="begin"/>
        </w:r>
        <w:r>
          <w:instrText xml:space="preserve">PAGE   \* MERGEFORMAT</w:instrText>
        </w:r>
        <w:r>
          <w:fldChar w:fldCharType="separate"/>
        </w:r>
        <w:r>
          <w:rPr>
            <w:lang w:val="zh-CN"/>
          </w:rPr>
          <w:t>38</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938BA">
    <w:pPr>
      <w:pStyle w:val="2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45F48A">
                          <w:pPr>
                            <w:pStyle w:val="29"/>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445F48A">
                    <w:pPr>
                      <w:pStyle w:val="29"/>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6912C">
    <w:pPr>
      <w:pStyle w:val="29"/>
      <w:framePr w:wrap="around" w:vAnchor="text" w:hAnchor="margin" w:xAlign="right" w:y="1"/>
      <w:rPr>
        <w:rStyle w:val="48"/>
      </w:rPr>
    </w:pPr>
    <w:r>
      <w:fldChar w:fldCharType="begin"/>
    </w:r>
    <w:r>
      <w:rPr>
        <w:rStyle w:val="48"/>
      </w:rPr>
      <w:instrText xml:space="preserve">PAGE  </w:instrText>
    </w:r>
    <w:r>
      <w:fldChar w:fldCharType="separate"/>
    </w:r>
    <w:r>
      <w:rPr>
        <w:rStyle w:val="48"/>
      </w:rPr>
      <w:t>1</w:t>
    </w:r>
    <w:r>
      <w:fldChar w:fldCharType="end"/>
    </w:r>
  </w:p>
  <w:p w14:paraId="7B2302BA">
    <w:pPr>
      <w:pStyle w:val="29"/>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10DDE">
    <w:pPr>
      <w:pStyle w:val="2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2A42C">
                          <w:pPr>
                            <w:pStyle w:val="29"/>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892A42C">
                    <w:pPr>
                      <w:pStyle w:val="29"/>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0B76">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BE46EC1">
    <w:pPr>
      <w:pStyle w:val="29"/>
      <w:ind w:right="360"/>
    </w:pPr>
  </w:p>
  <w:p w14:paraId="1579C77F"/>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A5B98">
    <w:pPr>
      <w:pStyle w:val="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1DC">
    <w:pPr>
      <w:pStyle w:val="30"/>
      <w:pBdr>
        <w:top w:val="none" w:color="auto" w:sz="0" w:space="1"/>
        <w:left w:val="none" w:color="auto" w:sz="0" w:space="4"/>
        <w:bottom w:val="none" w:color="auto" w:sz="0" w:space="1"/>
        <w:right w:val="none" w:color="auto" w:sz="0" w:space="4"/>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62A8">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A8EF">
    <w:pPr>
      <w:pStyle w:val="3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5AF0">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9C1D5">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2803">
    <w:pPr>
      <w:pStyle w:val="30"/>
    </w:pPr>
  </w:p>
  <w:p w14:paraId="7D90DED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F69D">
    <w:pPr>
      <w:pStyle w:val="3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88B23">
    <w:pPr>
      <w:pStyle w:val="253"/>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multilevel"/>
    <w:tmpl w:val="00000013"/>
    <w:lvl w:ilvl="0" w:tentative="0">
      <w:start w:val="1"/>
      <w:numFmt w:val="decimal"/>
      <w:pStyle w:val="135"/>
      <w:lvlText w:val="%1."/>
      <w:lvlJc w:val="left"/>
      <w:pPr>
        <w:tabs>
          <w:tab w:val="left" w:pos="360"/>
        </w:tabs>
        <w:ind w:left="36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8">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28163132"/>
    <w:multiLevelType w:val="singleLevel"/>
    <w:tmpl w:val="28163132"/>
    <w:lvl w:ilvl="0" w:tentative="0">
      <w:start w:val="5"/>
      <w:numFmt w:val="decimal"/>
      <w:lvlText w:val="%1."/>
      <w:lvlJc w:val="left"/>
      <w:pPr>
        <w:tabs>
          <w:tab w:val="left" w:pos="312"/>
        </w:tabs>
      </w:p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0BEADB4"/>
    <w:multiLevelType w:val="singleLevel"/>
    <w:tmpl w:val="30BEADB4"/>
    <w:lvl w:ilvl="0" w:tentative="0">
      <w:start w:val="1"/>
      <w:numFmt w:val="decimal"/>
      <w:suff w:val="nothing"/>
      <w:lvlText w:val="%1）"/>
      <w:lvlJc w:val="left"/>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4D7C1B09"/>
    <w:multiLevelType w:val="singleLevel"/>
    <w:tmpl w:val="4D7C1B09"/>
    <w:lvl w:ilvl="0" w:tentative="0">
      <w:start w:val="5"/>
      <w:numFmt w:val="chineseCounting"/>
      <w:suff w:val="space"/>
      <w:lvlText w:val="第%1章"/>
      <w:lvlJc w:val="left"/>
      <w:rPr>
        <w:rFonts w:hint="eastAsia"/>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8"/>
  </w:num>
  <w:num w:numId="8">
    <w:abstractNumId w:val="10"/>
  </w:num>
  <w:num w:numId="9">
    <w:abstractNumId w:val="0"/>
  </w:num>
  <w:num w:numId="10">
    <w:abstractNumId w:val="15"/>
  </w:num>
  <w:num w:numId="11">
    <w:abstractNumId w:val="9"/>
  </w:num>
  <w:num w:numId="12">
    <w:abstractNumId w:val="20"/>
  </w:num>
  <w:num w:numId="13">
    <w:abstractNumId w:val="13"/>
  </w:num>
  <w:num w:numId="14">
    <w:abstractNumId w:val="17"/>
  </w:num>
  <w:num w:numId="15">
    <w:abstractNumId w:val="19"/>
  </w:num>
  <w:num w:numId="16">
    <w:abstractNumId w:val="12"/>
  </w:num>
  <w:num w:numId="17">
    <w:abstractNumId w:val="16"/>
  </w:num>
  <w:num w:numId="18">
    <w:abstractNumId w:val="14"/>
  </w:num>
  <w:num w:numId="19">
    <w:abstractNumId w:val="11"/>
  </w:num>
  <w:num w:numId="20">
    <w:abstractNumId w:val="21"/>
  </w:num>
  <w:num w:numId="21">
    <w:abstractNumId w:val="18"/>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25BF5"/>
    <w:rsid w:val="01614073"/>
    <w:rsid w:val="01F560A9"/>
    <w:rsid w:val="020537C8"/>
    <w:rsid w:val="02901016"/>
    <w:rsid w:val="052F5C5F"/>
    <w:rsid w:val="05873848"/>
    <w:rsid w:val="06C67278"/>
    <w:rsid w:val="07035A03"/>
    <w:rsid w:val="07CB226A"/>
    <w:rsid w:val="084F6F27"/>
    <w:rsid w:val="095F26CF"/>
    <w:rsid w:val="0A904106"/>
    <w:rsid w:val="0B660C1A"/>
    <w:rsid w:val="0C1A446B"/>
    <w:rsid w:val="0C1C796E"/>
    <w:rsid w:val="0CDD2D53"/>
    <w:rsid w:val="0D011AF9"/>
    <w:rsid w:val="0EA11D52"/>
    <w:rsid w:val="106F638B"/>
    <w:rsid w:val="107134FF"/>
    <w:rsid w:val="10E73A11"/>
    <w:rsid w:val="11C75D6D"/>
    <w:rsid w:val="12972790"/>
    <w:rsid w:val="12A04654"/>
    <w:rsid w:val="13B32EC4"/>
    <w:rsid w:val="147E7C81"/>
    <w:rsid w:val="15ED6C86"/>
    <w:rsid w:val="1716672B"/>
    <w:rsid w:val="173259D7"/>
    <w:rsid w:val="173A48D6"/>
    <w:rsid w:val="173F1FCC"/>
    <w:rsid w:val="17F93E0B"/>
    <w:rsid w:val="17FB7B3E"/>
    <w:rsid w:val="17FD3C8E"/>
    <w:rsid w:val="188B108C"/>
    <w:rsid w:val="190653E0"/>
    <w:rsid w:val="19985D7F"/>
    <w:rsid w:val="1A657495"/>
    <w:rsid w:val="1A8213DE"/>
    <w:rsid w:val="1B5E0117"/>
    <w:rsid w:val="1BE8724A"/>
    <w:rsid w:val="1C455CA5"/>
    <w:rsid w:val="1CAD145A"/>
    <w:rsid w:val="1CFD022F"/>
    <w:rsid w:val="1D2C69D2"/>
    <w:rsid w:val="1E0C3ADC"/>
    <w:rsid w:val="1EA71413"/>
    <w:rsid w:val="202E0FE1"/>
    <w:rsid w:val="220F4C1A"/>
    <w:rsid w:val="22396FDA"/>
    <w:rsid w:val="235D7609"/>
    <w:rsid w:val="239E00B4"/>
    <w:rsid w:val="24A630F1"/>
    <w:rsid w:val="24FC346C"/>
    <w:rsid w:val="251E74A4"/>
    <w:rsid w:val="25474B70"/>
    <w:rsid w:val="257819AF"/>
    <w:rsid w:val="25787665"/>
    <w:rsid w:val="25A927B4"/>
    <w:rsid w:val="269F5C69"/>
    <w:rsid w:val="27843CE5"/>
    <w:rsid w:val="2BDD3602"/>
    <w:rsid w:val="2BF51A0F"/>
    <w:rsid w:val="2D2703C1"/>
    <w:rsid w:val="2E4B1DBB"/>
    <w:rsid w:val="2EBD6870"/>
    <w:rsid w:val="2F4D0C2D"/>
    <w:rsid w:val="2F962528"/>
    <w:rsid w:val="30A32582"/>
    <w:rsid w:val="3122585B"/>
    <w:rsid w:val="32EB653A"/>
    <w:rsid w:val="3322164F"/>
    <w:rsid w:val="3331119C"/>
    <w:rsid w:val="33406722"/>
    <w:rsid w:val="339949EA"/>
    <w:rsid w:val="33D740F0"/>
    <w:rsid w:val="340A22E9"/>
    <w:rsid w:val="34B572CA"/>
    <w:rsid w:val="35EE4E4D"/>
    <w:rsid w:val="3619279E"/>
    <w:rsid w:val="377E29FF"/>
    <w:rsid w:val="3831783F"/>
    <w:rsid w:val="38A244A0"/>
    <w:rsid w:val="398430CF"/>
    <w:rsid w:val="3AFA436D"/>
    <w:rsid w:val="3B4A0BC1"/>
    <w:rsid w:val="3B560912"/>
    <w:rsid w:val="3BCB6780"/>
    <w:rsid w:val="3CB961ED"/>
    <w:rsid w:val="3D3F0B93"/>
    <w:rsid w:val="3DB975AB"/>
    <w:rsid w:val="3EC635DB"/>
    <w:rsid w:val="3F2E77E4"/>
    <w:rsid w:val="405E0A87"/>
    <w:rsid w:val="41A847FE"/>
    <w:rsid w:val="42003F59"/>
    <w:rsid w:val="42CD0A98"/>
    <w:rsid w:val="431A0C09"/>
    <w:rsid w:val="433A39CA"/>
    <w:rsid w:val="43582EAC"/>
    <w:rsid w:val="43D75099"/>
    <w:rsid w:val="445A0AE0"/>
    <w:rsid w:val="447D65EE"/>
    <w:rsid w:val="45F12C0B"/>
    <w:rsid w:val="47A3341D"/>
    <w:rsid w:val="480E2158"/>
    <w:rsid w:val="48102785"/>
    <w:rsid w:val="487D6BBD"/>
    <w:rsid w:val="48C75851"/>
    <w:rsid w:val="4B3612A5"/>
    <w:rsid w:val="4B65373A"/>
    <w:rsid w:val="4C04568D"/>
    <w:rsid w:val="4CB757A9"/>
    <w:rsid w:val="4CC96874"/>
    <w:rsid w:val="4CE97906"/>
    <w:rsid w:val="4D00163A"/>
    <w:rsid w:val="4E7B594C"/>
    <w:rsid w:val="4ECA7B31"/>
    <w:rsid w:val="4F0F5BE3"/>
    <w:rsid w:val="4FAE6A0C"/>
    <w:rsid w:val="4FCE5242"/>
    <w:rsid w:val="50A06A07"/>
    <w:rsid w:val="50AF2E44"/>
    <w:rsid w:val="52422029"/>
    <w:rsid w:val="55040901"/>
    <w:rsid w:val="556A2277"/>
    <w:rsid w:val="55AA792D"/>
    <w:rsid w:val="55F24625"/>
    <w:rsid w:val="564F6D4B"/>
    <w:rsid w:val="56DF05DE"/>
    <w:rsid w:val="56F963E2"/>
    <w:rsid w:val="57FC6189"/>
    <w:rsid w:val="5A7335A4"/>
    <w:rsid w:val="5C163158"/>
    <w:rsid w:val="5C1C68C8"/>
    <w:rsid w:val="5D946923"/>
    <w:rsid w:val="5F073306"/>
    <w:rsid w:val="5F5F73B9"/>
    <w:rsid w:val="5FCF64AB"/>
    <w:rsid w:val="60932C9A"/>
    <w:rsid w:val="61DC274E"/>
    <w:rsid w:val="622B7232"/>
    <w:rsid w:val="626726FE"/>
    <w:rsid w:val="62884706"/>
    <w:rsid w:val="62EF0067"/>
    <w:rsid w:val="63284185"/>
    <w:rsid w:val="653E4B1A"/>
    <w:rsid w:val="65B9049D"/>
    <w:rsid w:val="676C00D0"/>
    <w:rsid w:val="6838144E"/>
    <w:rsid w:val="68855F80"/>
    <w:rsid w:val="68AA7398"/>
    <w:rsid w:val="694A2693"/>
    <w:rsid w:val="6A3F14DE"/>
    <w:rsid w:val="6B4935A2"/>
    <w:rsid w:val="6B88487B"/>
    <w:rsid w:val="6CAB3479"/>
    <w:rsid w:val="6CED3A62"/>
    <w:rsid w:val="6DB87176"/>
    <w:rsid w:val="6E6B10E2"/>
    <w:rsid w:val="6E775CD9"/>
    <w:rsid w:val="6FAF14A2"/>
    <w:rsid w:val="7089053B"/>
    <w:rsid w:val="709F2E8A"/>
    <w:rsid w:val="7235551E"/>
    <w:rsid w:val="742C597A"/>
    <w:rsid w:val="76D01F34"/>
    <w:rsid w:val="77485923"/>
    <w:rsid w:val="78AE3C5A"/>
    <w:rsid w:val="792273F9"/>
    <w:rsid w:val="795B1013"/>
    <w:rsid w:val="7963355C"/>
    <w:rsid w:val="79E105A1"/>
    <w:rsid w:val="7B1F5C68"/>
    <w:rsid w:val="7B73327D"/>
    <w:rsid w:val="7D61737A"/>
    <w:rsid w:val="7E817877"/>
    <w:rsid w:val="7F207AA0"/>
    <w:rsid w:val="7FA6649C"/>
    <w:rsid w:val="7FE0012F"/>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index 5"/>
    <w:basedOn w:val="1"/>
    <w:next w:val="1"/>
    <w:qFormat/>
    <w:uiPriority w:val="0"/>
    <w:pPr>
      <w:ind w:left="1680"/>
    </w:pPr>
  </w:style>
  <w:style w:type="paragraph" w:styleId="15">
    <w:name w:val="Document Map"/>
    <w:basedOn w:val="1"/>
    <w:link w:val="236"/>
    <w:qFormat/>
    <w:uiPriority w:val="0"/>
    <w:pPr>
      <w:shd w:val="clear" w:color="auto" w:fill="000080"/>
    </w:pPr>
  </w:style>
  <w:style w:type="paragraph" w:styleId="16">
    <w:name w:val="annotation text"/>
    <w:basedOn w:val="1"/>
    <w:link w:val="184"/>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w:basedOn w:val="1"/>
    <w:next w:val="14"/>
    <w:link w:val="238"/>
    <w:qFormat/>
    <w:uiPriority w:val="0"/>
    <w:pPr>
      <w:tabs>
        <w:tab w:val="left" w:pos="567"/>
      </w:tabs>
      <w:spacing w:before="120" w:line="22" w:lineRule="atLeast"/>
    </w:pPr>
    <w:rPr>
      <w:rFonts w:ascii="宋体" w:hAnsi="宋体"/>
      <w:sz w:val="24"/>
    </w:rPr>
  </w:style>
  <w:style w:type="paragraph" w:styleId="19">
    <w:name w:val="Body Text Indent"/>
    <w:basedOn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9"/>
    <w:qFormat/>
    <w:uiPriority w:val="0"/>
    <w:pPr>
      <w:ind w:left="100" w:leftChars="2500"/>
    </w:pPr>
    <w:rPr>
      <w:rFonts w:ascii="仿宋_GB2312" w:hAnsi="宋体" w:eastAsia="仿宋_GB2312"/>
      <w:color w:val="000000"/>
      <w:sz w:val="24"/>
    </w:rPr>
  </w:style>
  <w:style w:type="paragraph" w:styleId="27">
    <w:name w:val="Body Text Indent 2"/>
    <w:basedOn w:val="1"/>
    <w:link w:val="240"/>
    <w:qFormat/>
    <w:uiPriority w:val="0"/>
    <w:pPr>
      <w:ind w:firstLine="480" w:firstLineChars="200"/>
    </w:pPr>
    <w:rPr>
      <w:rFonts w:ascii="仿宋_GB2312" w:eastAsia="仿宋_GB2312"/>
      <w:sz w:val="24"/>
    </w:rPr>
  </w:style>
  <w:style w:type="paragraph" w:styleId="28">
    <w:name w:val="Balloon Text"/>
    <w:basedOn w:val="1"/>
    <w:link w:val="241"/>
    <w:qFormat/>
    <w:uiPriority w:val="0"/>
    <w:rPr>
      <w:sz w:val="18"/>
      <w:szCs w:val="18"/>
    </w:rPr>
  </w:style>
  <w:style w:type="paragraph" w:styleId="29">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90"/>
    <w:qFormat/>
    <w:uiPriority w:val="0"/>
    <w:pPr>
      <w:jc w:val="center"/>
      <w:outlineLvl w:val="0"/>
    </w:pPr>
    <w:rPr>
      <w:b/>
      <w:sz w:val="32"/>
      <w:szCs w:val="20"/>
    </w:rPr>
  </w:style>
  <w:style w:type="paragraph" w:styleId="41">
    <w:name w:val="annotation subject"/>
    <w:basedOn w:val="16"/>
    <w:next w:val="16"/>
    <w:link w:val="244"/>
    <w:qFormat/>
    <w:uiPriority w:val="0"/>
    <w:rPr>
      <w:b/>
      <w:bCs/>
    </w:rPr>
  </w:style>
  <w:style w:type="paragraph" w:styleId="42">
    <w:name w:val="Body Text First Indent 2"/>
    <w:basedOn w:val="19"/>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1 字符"/>
    <w:basedOn w:val="46"/>
    <w:link w:val="2"/>
    <w:qFormat/>
    <w:uiPriority w:val="0"/>
    <w:rPr>
      <w:rFonts w:ascii="宋体"/>
      <w:b/>
      <w:kern w:val="44"/>
      <w:sz w:val="32"/>
    </w:rPr>
  </w:style>
  <w:style w:type="character" w:customStyle="1" w:styleId="56">
    <w:name w:val="标题 3 Char"/>
    <w:qFormat/>
    <w:uiPriority w:val="0"/>
    <w:rPr>
      <w:rFonts w:ascii="宋体" w:eastAsia="宋体"/>
      <w:b/>
      <w:sz w:val="24"/>
      <w:u w:val="single"/>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6"/>
    <w:qFormat/>
    <w:uiPriority w:val="0"/>
  </w:style>
  <w:style w:type="character" w:customStyle="1" w:styleId="63">
    <w:name w:val="locality"/>
    <w:basedOn w:val="46"/>
    <w:qFormat/>
    <w:uiPriority w:val="0"/>
  </w:style>
  <w:style w:type="character" w:customStyle="1" w:styleId="64">
    <w:name w:val="正文缩进 字符"/>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6"/>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出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0"/>
    <w:rPr>
      <w:rFonts w:eastAsia="宋体"/>
      <w:kern w:val="2"/>
      <w:sz w:val="18"/>
      <w:szCs w:val="18"/>
      <w:lang w:val="en-US" w:eastAsia="zh-CN" w:bidi="ar-SA"/>
    </w:rPr>
  </w:style>
  <w:style w:type="character" w:customStyle="1" w:styleId="79">
    <w:name w:val="chanpin拷贝"/>
    <w:basedOn w:val="46"/>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3">
    <w:name w:val="Char Char1"/>
    <w:basedOn w:val="15"/>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9"/>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9"/>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6"/>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0"/>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6"/>
    <w:link w:val="24"/>
    <w:qFormat/>
    <w:uiPriority w:val="0"/>
    <w:rPr>
      <w:rFonts w:hint="eastAsia" w:ascii="宋体" w:hAnsi="Courier New" w:eastAsia="宋体" w:cs="宋体"/>
      <w:kern w:val="2"/>
      <w:sz w:val="21"/>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5"/>
    <w:qFormat/>
    <w:uiPriority w:val="0"/>
    <w:rPr>
      <w:kern w:val="2"/>
      <w:sz w:val="21"/>
      <w:szCs w:val="24"/>
      <w:shd w:val="clear" w:color="auto" w:fill="000080"/>
    </w:rPr>
  </w:style>
  <w:style w:type="character" w:customStyle="1" w:styleId="237">
    <w:name w:val="正文文本 3 字符"/>
    <w:basedOn w:val="46"/>
    <w:link w:val="17"/>
    <w:qFormat/>
    <w:uiPriority w:val="0"/>
    <w:rPr>
      <w:kern w:val="2"/>
      <w:sz w:val="16"/>
      <w:szCs w:val="16"/>
    </w:rPr>
  </w:style>
  <w:style w:type="character" w:customStyle="1" w:styleId="238">
    <w:name w:val="正文文本 字符"/>
    <w:basedOn w:val="46"/>
    <w:link w:val="18"/>
    <w:qFormat/>
    <w:uiPriority w:val="0"/>
    <w:rPr>
      <w:rFonts w:ascii="宋体" w:hAnsi="宋体"/>
      <w:kern w:val="2"/>
      <w:sz w:val="24"/>
      <w:szCs w:val="24"/>
    </w:rPr>
  </w:style>
  <w:style w:type="character" w:customStyle="1" w:styleId="239">
    <w:name w:val="日期 字符"/>
    <w:basedOn w:val="46"/>
    <w:link w:val="26"/>
    <w:qFormat/>
    <w:uiPriority w:val="0"/>
    <w:rPr>
      <w:rFonts w:ascii="仿宋_GB2312" w:hAnsi="宋体" w:eastAsia="仿宋_GB2312"/>
      <w:color w:val="000000"/>
      <w:kern w:val="2"/>
      <w:sz w:val="24"/>
      <w:szCs w:val="24"/>
    </w:rPr>
  </w:style>
  <w:style w:type="character" w:customStyle="1" w:styleId="240">
    <w:name w:val="正文文本缩进 2 字符"/>
    <w:basedOn w:val="46"/>
    <w:link w:val="27"/>
    <w:qFormat/>
    <w:uiPriority w:val="0"/>
    <w:rPr>
      <w:rFonts w:ascii="仿宋_GB2312" w:eastAsia="仿宋_GB2312"/>
      <w:kern w:val="2"/>
      <w:sz w:val="24"/>
      <w:szCs w:val="24"/>
    </w:rPr>
  </w:style>
  <w:style w:type="character" w:customStyle="1" w:styleId="241">
    <w:name w:val="批注框文本 字符"/>
    <w:basedOn w:val="46"/>
    <w:link w:val="28"/>
    <w:qFormat/>
    <w:uiPriority w:val="0"/>
    <w:rPr>
      <w:kern w:val="2"/>
      <w:sz w:val="18"/>
      <w:szCs w:val="18"/>
    </w:rPr>
  </w:style>
  <w:style w:type="character" w:customStyle="1" w:styleId="242">
    <w:name w:val="正文文本缩进 3 字符"/>
    <w:basedOn w:val="46"/>
    <w:link w:val="34"/>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6"/>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首行缩进 2 字符"/>
    <w:basedOn w:val="69"/>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页眉与页脚"/>
    <w:qFormat/>
    <w:uiPriority w:val="0"/>
    <w:pPr>
      <w:tabs>
        <w:tab w:val="right" w:pos="9020"/>
      </w:tabs>
    </w:pPr>
    <w:rPr>
      <w:rFonts w:ascii="PingFang SC Regular" w:hAnsi="PingFang SC Regular" w:cs="Arial Unicode MS" w:eastAsiaTheme="minorEastAsia"/>
      <w:color w:val="000000"/>
      <w:sz w:val="24"/>
      <w:szCs w:val="24"/>
      <w:lang w:val="en-US" w:eastAsia="zh-CN" w:bidi="ar-SA"/>
    </w:rPr>
  </w:style>
  <w:style w:type="paragraph" w:customStyle="1" w:styleId="254">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5">
    <w:name w:val="Table Text"/>
    <w:basedOn w:val="1"/>
    <w:semiHidden/>
    <w:qFormat/>
    <w:uiPriority w:val="0"/>
  </w:style>
  <w:style w:type="character" w:customStyle="1" w:styleId="256">
    <w:name w:val="font21"/>
    <w:basedOn w:val="46"/>
    <w:qFormat/>
    <w:uiPriority w:val="0"/>
    <w:rPr>
      <w:rFonts w:hint="eastAsia" w:ascii="宋体" w:hAnsi="宋体" w:eastAsia="宋体" w:cs="宋体"/>
      <w:color w:val="000000"/>
      <w:sz w:val="24"/>
      <w:szCs w:val="24"/>
      <w:u w:val="none"/>
    </w:rPr>
  </w:style>
  <w:style w:type="character" w:customStyle="1" w:styleId="257">
    <w:name w:val="font31"/>
    <w:basedOn w:val="46"/>
    <w:qFormat/>
    <w:uiPriority w:val="0"/>
    <w:rPr>
      <w:rFonts w:hint="eastAsia" w:ascii="宋体" w:hAnsi="宋体" w:eastAsia="宋体" w:cs="宋体"/>
      <w:color w:val="000000"/>
      <w:sz w:val="20"/>
      <w:szCs w:val="20"/>
      <w:u w:val="none"/>
    </w:rPr>
  </w:style>
  <w:style w:type="character" w:customStyle="1" w:styleId="258">
    <w:name w:val="font71"/>
    <w:basedOn w:val="46"/>
    <w:qFormat/>
    <w:uiPriority w:val="0"/>
    <w:rPr>
      <w:rFonts w:ascii="Calibri" w:hAnsi="Calibri" w:cs="Calibri"/>
      <w:color w:val="000000"/>
      <w:sz w:val="20"/>
      <w:szCs w:val="20"/>
      <w:u w:val="none"/>
    </w:rPr>
  </w:style>
  <w:style w:type="character" w:customStyle="1" w:styleId="259">
    <w:name w:val="font81"/>
    <w:basedOn w:val="46"/>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https://www.gov.cn/zhengce/content/202509/W020250930645245947614.png" TargetMode="External"/><Relationship Id="rId30" Type="http://schemas.openxmlformats.org/officeDocument/2006/relationships/image" Target="media/image1.pn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header" Target="header8.xml"/><Relationship Id="rId27" Type="http://schemas.openxmlformats.org/officeDocument/2006/relationships/footer" Target="footer16.xml"/><Relationship Id="rId26" Type="http://schemas.openxmlformats.org/officeDocument/2006/relationships/footer" Target="footer15.xml"/><Relationship Id="rId25" Type="http://schemas.openxmlformats.org/officeDocument/2006/relationships/header" Target="header7.xml"/><Relationship Id="rId24" Type="http://schemas.openxmlformats.org/officeDocument/2006/relationships/header" Target="header6.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5.xml"/><Relationship Id="rId17" Type="http://schemas.openxmlformats.org/officeDocument/2006/relationships/header" Target="header4.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202280-83F2-4251-9780-1068E136215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82</Pages>
  <Words>2849</Words>
  <Characters>3276</Characters>
  <Lines>383</Lines>
  <Paragraphs>107</Paragraphs>
  <TotalTime>15</TotalTime>
  <ScaleCrop>false</ScaleCrop>
  <LinksUpToDate>false</LinksUpToDate>
  <CharactersWithSpaces>3369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2026-04-16T07:29:00Z</dcterms:created>
  <dc:creator>Yin Hao</dc:creator>
  <cp:lastModifiedBy>Swan-T</cp:lastModifiedBy>
  <cp:lastPrinted>2020-04-02T03:13:00Z</cp:lastPrinted>
  <dcterms:modified xsi:type="dcterms:W3CDTF">2026-09-21T00:53:18Z</dcterms:modified>
  <dc:title>政府采购示范文本（2023）</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17D93D66DE324F67B01173031C46996B_13</vt:lpwstr>
  </property>
  <property fmtid="{D5CDD505-2E9C-101B-9397-08002B2CF9AE}" pid="4" name="KSOTemplateDocerSaveRecord">
    <vt:lpwstr>eyJoZGlkIjoiNzE0ZTUyMGI3MTNjYjA2OGUwNDdjMTc1MzM5MGIwNTEiLCJ1c2VySWQiOiIyNDQxNzk1MTMifQ==</vt:lpwstr>
  </property>
</Properties>
</file>