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4D6AB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default" w:ascii="华文中宋" w:hAnsi="华文中宋" w:eastAsia="华文中宋"/>
          <w:lang w:val="en-US" w:eastAsia="zh-CN"/>
        </w:rPr>
      </w:pPr>
      <w:bookmarkStart w:id="0" w:name="_Toc35393809"/>
      <w:bookmarkStart w:id="1" w:name="_Toc28359022"/>
      <w:r>
        <w:rPr>
          <w:rFonts w:hint="default" w:ascii="华文中宋" w:hAnsi="华文中宋" w:eastAsia="华文中宋"/>
          <w:lang w:val="en-US" w:eastAsia="zh-CN"/>
        </w:rPr>
        <w:t>长阳校区2号高基配电室增容设备购置项目</w:t>
      </w:r>
    </w:p>
    <w:p w14:paraId="02A0D894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lang w:val="en-US" w:eastAsia="zh-CN"/>
        </w:rPr>
        <w:t>中标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</w:p>
    <w:p w14:paraId="67CD1530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</w:t>
      </w:r>
      <w:r>
        <w:rPr>
          <w:rFonts w:hint="eastAsia" w:ascii="黑体" w:hAnsi="黑体" w:eastAsia="黑体"/>
          <w:sz w:val="28"/>
          <w:szCs w:val="28"/>
          <w:lang w:eastAsia="zh-CN"/>
        </w:rPr>
        <w:t>：</w:t>
      </w:r>
      <w:r>
        <w:rPr>
          <w:rFonts w:hint="eastAsia" w:ascii="黑体" w:hAnsi="黑体" w:eastAsia="黑体"/>
          <w:sz w:val="28"/>
          <w:szCs w:val="28"/>
        </w:rPr>
        <w:t>11000026210200183008-XM001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>招标编号：ZYZB-2026-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0887</w:t>
      </w:r>
    </w:p>
    <w:p w14:paraId="02E2D2F2">
      <w:pPr>
        <w:rPr>
          <w:rFonts w:hint="default" w:ascii="黑体" w:hAnsi="黑体" w:eastAsia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长阳校区2号高基配电室增容设备购置项目</w:t>
      </w:r>
    </w:p>
    <w:p w14:paraId="797EC2B7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中标</w:t>
      </w:r>
      <w:r>
        <w:rPr>
          <w:rFonts w:hint="eastAsia" w:ascii="黑体" w:hAnsi="黑体" w:eastAsia="黑体"/>
          <w:sz w:val="28"/>
          <w:szCs w:val="28"/>
        </w:rPr>
        <w:t>信息</w:t>
      </w:r>
    </w:p>
    <w:p w14:paraId="20C99598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中标单位</w:t>
      </w:r>
      <w:r>
        <w:rPr>
          <w:rFonts w:hint="eastAsia" w:ascii="仿宋" w:hAnsi="仿宋" w:eastAsia="仿宋"/>
          <w:sz w:val="28"/>
          <w:szCs w:val="28"/>
        </w:rPr>
        <w:t>名称：北京市富华世纪电力工程有限公司</w:t>
      </w:r>
    </w:p>
    <w:p w14:paraId="7C4B434E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中标单位</w:t>
      </w:r>
      <w:r>
        <w:rPr>
          <w:rFonts w:hint="eastAsia" w:ascii="仿宋" w:hAnsi="仿宋" w:eastAsia="仿宋"/>
          <w:sz w:val="28"/>
          <w:szCs w:val="28"/>
        </w:rPr>
        <w:t>地址：北京市房山区阎中大街8号院1号楼2层201</w:t>
      </w:r>
    </w:p>
    <w:p w14:paraId="750FC13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金额：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140.4203</w:t>
      </w:r>
      <w:r>
        <w:rPr>
          <w:rFonts w:hint="eastAsia" w:ascii="仿宋" w:hAnsi="仿宋" w:eastAsia="仿宋"/>
          <w:sz w:val="28"/>
          <w:szCs w:val="28"/>
        </w:rPr>
        <w:t>万元</w:t>
      </w:r>
    </w:p>
    <w:p w14:paraId="690CAC3D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p w14:paraId="236A02DB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项目用途</w:t>
      </w:r>
      <w:r>
        <w:rPr>
          <w:rFonts w:hint="eastAsia" w:ascii="仿宋" w:hAnsi="仿宋" w:eastAsia="仿宋" w:cs="宋体"/>
          <w:kern w:val="0"/>
          <w:sz w:val="28"/>
          <w:szCs w:val="28"/>
        </w:rPr>
        <w:t>：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长阳校区2号高基配电室增容设备购置</w:t>
      </w:r>
    </w:p>
    <w:p w14:paraId="43D9B701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简要技术要求</w:t>
      </w:r>
      <w:r>
        <w:rPr>
          <w:rFonts w:hint="eastAsia" w:ascii="仿宋" w:hAnsi="仿宋" w:eastAsia="仿宋" w:cs="宋体"/>
          <w:kern w:val="0"/>
          <w:sz w:val="28"/>
          <w:szCs w:val="28"/>
        </w:rPr>
        <w:t>：按照采购人要求完成所有设备的更换、安装、调试及与房山供电局沟通联络办理相关业务</w:t>
      </w:r>
    </w:p>
    <w:p w14:paraId="6ED4858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合同履行期限</w:t>
      </w:r>
      <w:r>
        <w:rPr>
          <w:rFonts w:hint="eastAsia" w:ascii="仿宋" w:hAnsi="仿宋" w:eastAsia="仿宋" w:cs="宋体"/>
          <w:kern w:val="0"/>
          <w:sz w:val="28"/>
          <w:szCs w:val="28"/>
        </w:rPr>
        <w:t>：合同签订后30天内完成</w:t>
      </w:r>
    </w:p>
    <w:p w14:paraId="7AC0C69C">
      <w:pPr>
        <w:rPr>
          <w:rFonts w:hint="default" w:ascii="仿宋" w:hAnsi="仿宋" w:eastAsia="仿宋"/>
          <w:kern w:val="0"/>
          <w:sz w:val="28"/>
          <w:szCs w:val="28"/>
          <w:highlight w:val="yellow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五、评审专家（单一来源采购人员）名单：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缪冬、马艳、陈芳、宋伟、张书海</w:t>
      </w:r>
    </w:p>
    <w:p w14:paraId="6F75A719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详见招标文件</w:t>
      </w:r>
      <w:r>
        <w:rPr>
          <w:rFonts w:hint="eastAsia" w:ascii="仿宋" w:hAnsi="仿宋" w:eastAsia="仿宋"/>
          <w:kern w:val="0"/>
          <w:sz w:val="28"/>
          <w:szCs w:val="28"/>
        </w:rPr>
        <w:t>。金额：1.944623万元</w:t>
      </w:r>
    </w:p>
    <w:p w14:paraId="3E0AAA6E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77B30928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2DBCCF12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61BD8288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中标单位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名称：北京市富华世纪电力工程有限公司</w:t>
      </w:r>
    </w:p>
    <w:p w14:paraId="2AFB90BE">
      <w:pPr>
        <w:ind w:firstLine="560" w:firstLineChars="200"/>
        <w:rPr>
          <w:rFonts w:hint="default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综合得分：89.28</w:t>
      </w:r>
    </w:p>
    <w:p w14:paraId="162C5C22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1AF349E">
      <w:pPr>
        <w:pStyle w:val="3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28359023"/>
      <w:bookmarkStart w:id="3" w:name="_Toc28359100"/>
      <w:bookmarkStart w:id="4" w:name="_Toc35393641"/>
      <w:bookmarkStart w:id="5" w:name="_Toc3539381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79C31B31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名    称：北京农业职业学院</w:t>
      </w:r>
    </w:p>
    <w:p w14:paraId="2AB89F2E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地    址：北京市房山区长阳镇稻田南里5号</w:t>
      </w:r>
    </w:p>
    <w:p w14:paraId="72D21D07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联系方式：胡老师010-89909177</w:t>
      </w:r>
    </w:p>
    <w:p w14:paraId="193121A2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u w:val="none"/>
        </w:rPr>
      </w:pPr>
      <w:bookmarkStart w:id="6" w:name="_Toc35393811"/>
      <w:bookmarkStart w:id="7" w:name="_Toc28359024"/>
      <w:bookmarkStart w:id="8" w:name="_Toc28359101"/>
      <w:bookmarkStart w:id="9" w:name="_Toc35393642"/>
      <w:r>
        <w:rPr>
          <w:rFonts w:hint="eastAsia" w:ascii="仿宋" w:hAnsi="仿宋" w:eastAsia="仿宋" w:cs="宋体"/>
          <w:b w:val="0"/>
          <w:sz w:val="28"/>
          <w:szCs w:val="28"/>
          <w:u w:val="none"/>
        </w:rPr>
        <w:t>2.采购代理机构信息</w:t>
      </w:r>
      <w:bookmarkEnd w:id="6"/>
      <w:bookmarkEnd w:id="7"/>
      <w:bookmarkEnd w:id="8"/>
      <w:bookmarkEnd w:id="9"/>
    </w:p>
    <w:p w14:paraId="1792D6BF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名    称：中钰招标有限公司</w:t>
      </w:r>
    </w:p>
    <w:p w14:paraId="0169B3BF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地　  址：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北京市丰台区四合庄路2号院4号楼1至17层101内17层1701</w:t>
      </w:r>
    </w:p>
    <w:p w14:paraId="4B5AEA02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联系方式：010-60624505转810/816</w:t>
      </w:r>
    </w:p>
    <w:p w14:paraId="4BAE69DC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u w:val="none"/>
        </w:rPr>
      </w:pPr>
      <w:bookmarkStart w:id="10" w:name="_Toc28359025"/>
      <w:bookmarkStart w:id="11" w:name="_Toc28359102"/>
      <w:bookmarkStart w:id="12" w:name="_Toc35393643"/>
      <w:bookmarkStart w:id="13" w:name="_Toc35393812"/>
      <w:r>
        <w:rPr>
          <w:rFonts w:hint="eastAsia" w:ascii="仿宋" w:hAnsi="仿宋" w:eastAsia="仿宋" w:cs="宋体"/>
          <w:b w:val="0"/>
          <w:sz w:val="28"/>
          <w:szCs w:val="28"/>
          <w:u w:val="none"/>
        </w:rPr>
        <w:t>3.项目</w:t>
      </w:r>
      <w:r>
        <w:rPr>
          <w:rFonts w:ascii="仿宋" w:hAnsi="仿宋" w:eastAsia="仿宋" w:cs="宋体"/>
          <w:b w:val="0"/>
          <w:sz w:val="28"/>
          <w:szCs w:val="28"/>
          <w:u w:val="none"/>
        </w:rPr>
        <w:t>联系方式</w:t>
      </w:r>
      <w:bookmarkEnd w:id="10"/>
      <w:bookmarkEnd w:id="11"/>
      <w:bookmarkEnd w:id="12"/>
      <w:bookmarkEnd w:id="13"/>
    </w:p>
    <w:p w14:paraId="44B152D0">
      <w:pPr>
        <w:pStyle w:val="6"/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项目联系人：崔鹏、刘晶晶、李倩、朱艳梅、金俐成、郭玉婷、丁峥敏、卢雪、张书玲</w:t>
      </w:r>
    </w:p>
    <w:p w14:paraId="54E6408D">
      <w:pPr>
        <w:pStyle w:val="6"/>
        <w:spacing w:line="360" w:lineRule="auto"/>
        <w:ind w:firstLine="840" w:firstLineChars="300"/>
        <w:rPr>
          <w:rFonts w:ascii="仿宋" w:hAnsi="仿宋" w:eastAsia="仿宋" w:cs="Times New Roman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电　    话：010-60624505转810/816</w:t>
      </w:r>
    </w:p>
    <w:p w14:paraId="1001F819">
      <w:pPr>
        <w:pStyle w:val="6"/>
        <w:spacing w:line="360" w:lineRule="auto"/>
        <w:ind w:firstLine="840" w:firstLineChars="300"/>
        <w:rPr>
          <w:rFonts w:ascii="仿宋" w:hAnsi="仿宋" w:eastAsia="仿宋" w:cs="Times New Roman"/>
          <w:sz w:val="28"/>
          <w:szCs w:val="28"/>
          <w:u w:val="single"/>
        </w:rPr>
      </w:pPr>
    </w:p>
    <w:p w14:paraId="37D96734">
      <w:pPr>
        <w:pStyle w:val="6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中钰招标有限公司</w:t>
      </w:r>
    </w:p>
    <w:p w14:paraId="1CE0B3F6">
      <w:pPr>
        <w:pStyle w:val="6"/>
        <w:spacing w:line="360" w:lineRule="auto"/>
        <w:ind w:firstLine="840" w:firstLineChars="3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</w:t>
      </w:r>
      <w:bookmarkStart w:id="14" w:name="_GoBack"/>
      <w:bookmarkEnd w:id="14"/>
      <w:r>
        <w:rPr>
          <w:rFonts w:hint="eastAsia" w:ascii="仿宋" w:hAnsi="仿宋" w:eastAsia="仿宋"/>
          <w:sz w:val="28"/>
          <w:szCs w:val="28"/>
        </w:rPr>
        <w:t xml:space="preserve">  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2026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zEwNTM5NzYwMDRjMzkwZTVkZjY2ODkwMGIxNGU0OTUifQ=="/>
  </w:docVars>
  <w:rsids>
    <w:rsidRoot w:val="006B225F"/>
    <w:rsid w:val="00006B6F"/>
    <w:rsid w:val="000213B8"/>
    <w:rsid w:val="000616A7"/>
    <w:rsid w:val="00063AF8"/>
    <w:rsid w:val="000A07D4"/>
    <w:rsid w:val="000A231D"/>
    <w:rsid w:val="000C5D2A"/>
    <w:rsid w:val="000C76EC"/>
    <w:rsid w:val="000E495B"/>
    <w:rsid w:val="000F1548"/>
    <w:rsid w:val="001337D2"/>
    <w:rsid w:val="001552CE"/>
    <w:rsid w:val="00185661"/>
    <w:rsid w:val="001D2046"/>
    <w:rsid w:val="00201479"/>
    <w:rsid w:val="0023750B"/>
    <w:rsid w:val="0024342D"/>
    <w:rsid w:val="00247912"/>
    <w:rsid w:val="00264D5B"/>
    <w:rsid w:val="002703C7"/>
    <w:rsid w:val="00290BAB"/>
    <w:rsid w:val="002C2AE4"/>
    <w:rsid w:val="002E642F"/>
    <w:rsid w:val="002F1D3D"/>
    <w:rsid w:val="00304F3D"/>
    <w:rsid w:val="003166AC"/>
    <w:rsid w:val="00322D03"/>
    <w:rsid w:val="003318FE"/>
    <w:rsid w:val="003551F3"/>
    <w:rsid w:val="003846F8"/>
    <w:rsid w:val="003C1F2F"/>
    <w:rsid w:val="00413C59"/>
    <w:rsid w:val="00490317"/>
    <w:rsid w:val="004D4EDC"/>
    <w:rsid w:val="004E431F"/>
    <w:rsid w:val="004F7B09"/>
    <w:rsid w:val="00502DD6"/>
    <w:rsid w:val="0054249A"/>
    <w:rsid w:val="005B05FC"/>
    <w:rsid w:val="005D37E4"/>
    <w:rsid w:val="00652B65"/>
    <w:rsid w:val="006B225F"/>
    <w:rsid w:val="00750F01"/>
    <w:rsid w:val="00762D1A"/>
    <w:rsid w:val="007B35C3"/>
    <w:rsid w:val="007D5D47"/>
    <w:rsid w:val="008030DD"/>
    <w:rsid w:val="0080766B"/>
    <w:rsid w:val="00812C95"/>
    <w:rsid w:val="008626FB"/>
    <w:rsid w:val="00874915"/>
    <w:rsid w:val="008A792B"/>
    <w:rsid w:val="00905075"/>
    <w:rsid w:val="0094759A"/>
    <w:rsid w:val="0096079D"/>
    <w:rsid w:val="00981B2E"/>
    <w:rsid w:val="009965D3"/>
    <w:rsid w:val="009D188D"/>
    <w:rsid w:val="00A21F39"/>
    <w:rsid w:val="00A279C4"/>
    <w:rsid w:val="00A555ED"/>
    <w:rsid w:val="00A7322F"/>
    <w:rsid w:val="00AC2AA2"/>
    <w:rsid w:val="00AD0C5C"/>
    <w:rsid w:val="00AD16AD"/>
    <w:rsid w:val="00AF3E06"/>
    <w:rsid w:val="00B12C95"/>
    <w:rsid w:val="00B32ECE"/>
    <w:rsid w:val="00B6036F"/>
    <w:rsid w:val="00B65DA9"/>
    <w:rsid w:val="00B82925"/>
    <w:rsid w:val="00BA3922"/>
    <w:rsid w:val="00BC6FBC"/>
    <w:rsid w:val="00C65D4A"/>
    <w:rsid w:val="00C8569C"/>
    <w:rsid w:val="00C977A5"/>
    <w:rsid w:val="00CF77A8"/>
    <w:rsid w:val="00D23D20"/>
    <w:rsid w:val="00D303F9"/>
    <w:rsid w:val="00D45AAA"/>
    <w:rsid w:val="00D630CE"/>
    <w:rsid w:val="00D94FC5"/>
    <w:rsid w:val="00DA65F0"/>
    <w:rsid w:val="00DD267C"/>
    <w:rsid w:val="00DD4A65"/>
    <w:rsid w:val="00E15934"/>
    <w:rsid w:val="00E67789"/>
    <w:rsid w:val="00EA321A"/>
    <w:rsid w:val="00EB1917"/>
    <w:rsid w:val="00F71585"/>
    <w:rsid w:val="00F724F5"/>
    <w:rsid w:val="00FA03EE"/>
    <w:rsid w:val="00FD0469"/>
    <w:rsid w:val="00FD5FC0"/>
    <w:rsid w:val="00FD6F5A"/>
    <w:rsid w:val="00FF69C6"/>
    <w:rsid w:val="10255334"/>
    <w:rsid w:val="26BC26AD"/>
    <w:rsid w:val="3B853B19"/>
    <w:rsid w:val="4F7F36E7"/>
    <w:rsid w:val="5563028F"/>
    <w:rsid w:val="67E7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1"/>
    <w:semiHidden/>
    <w:unhideWhenUsed/>
    <w:qFormat/>
    <w:uiPriority w:val="99"/>
    <w:rPr>
      <w:rFonts w:ascii="宋体"/>
      <w:sz w:val="18"/>
      <w:szCs w:val="18"/>
    </w:rPr>
  </w:style>
  <w:style w:type="paragraph" w:styleId="5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6">
    <w:name w:val="Plain Text"/>
    <w:basedOn w:val="1"/>
    <w:link w:val="17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spacing w:line="240" w:lineRule="auto"/>
      <w:jc w:val="left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标题 1 Char"/>
    <w:basedOn w:val="12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5">
    <w:name w:val="标题 2 Char"/>
    <w:basedOn w:val="12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6">
    <w:name w:val="批注文字 Char"/>
    <w:basedOn w:val="12"/>
    <w:link w:val="5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7">
    <w:name w:val="纯文本 Char"/>
    <w:basedOn w:val="12"/>
    <w:link w:val="6"/>
    <w:qFormat/>
    <w:uiPriority w:val="0"/>
    <w:rPr>
      <w:rFonts w:ascii="宋体" w:hAnsi="Courier New"/>
    </w:rPr>
  </w:style>
  <w:style w:type="character" w:customStyle="1" w:styleId="18">
    <w:name w:val="批注框文本 Char"/>
    <w:basedOn w:val="12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Char"/>
    <w:basedOn w:val="12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"/>
    <w:basedOn w:val="12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文档结构图 Char"/>
    <w:basedOn w:val="12"/>
    <w:link w:val="4"/>
    <w:semiHidden/>
    <w:qFormat/>
    <w:uiPriority w:val="99"/>
    <w:rPr>
      <w:rFonts w:ascii="宋体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286</Words>
  <Characters>369</Characters>
  <Lines>4</Lines>
  <Paragraphs>1</Paragraphs>
  <TotalTime>0</TotalTime>
  <ScaleCrop>false</ScaleCrop>
  <LinksUpToDate>false</LinksUpToDate>
  <CharactersWithSpaces>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2020-06-18T09:38:00Z</dcterms:created>
  <dc:creator>GJLX</dc:creator>
  <cp:lastModifiedBy>中钰招标</cp:lastModifiedBy>
  <dcterms:modified xsi:type="dcterms:W3CDTF">2026-10-12T01:15:14Z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45E3B496C263498EBAB48F7A43F51A59</vt:lpwstr>
  </property>
  <property fmtid="{D5CDD505-2E9C-101B-9397-08002B2CF9AE}" pid="4" name="KSOTemplateDocerSaveRecord">
    <vt:lpwstr>eyJoZGlkIjoiOTcxZmJjNWE0OThiZDNiZjg0OTkzNzMwM2FkZTUwMDEiLCJ1c2VySWQiOiI5NDY0NzY0MzEifQ==</vt:lpwstr>
  </property>
</Properties>
</file>