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4520A" w14:textId="77777777" w:rsidR="00EE429E" w:rsidRDefault="003C6D6D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</w:rPr>
        <w:t>友谊医院</w:t>
      </w:r>
      <w:r>
        <w:rPr>
          <w:rFonts w:ascii="华文中宋" w:eastAsia="华文中宋" w:hAnsi="华文中宋" w:hint="eastAsia"/>
        </w:rPr>
        <w:t>2026</w:t>
      </w:r>
      <w:r>
        <w:rPr>
          <w:rFonts w:ascii="华文中宋" w:eastAsia="华文中宋" w:hAnsi="华文中宋" w:hint="eastAsia"/>
        </w:rPr>
        <w:t>年信息基础设施</w:t>
      </w:r>
      <w:proofErr w:type="gramStart"/>
      <w:r>
        <w:rPr>
          <w:rFonts w:ascii="华文中宋" w:eastAsia="华文中宋" w:hAnsi="华文中宋" w:hint="eastAsia"/>
        </w:rPr>
        <w:t>设备维保及</w:t>
      </w:r>
      <w:proofErr w:type="gramEnd"/>
      <w:r>
        <w:rPr>
          <w:rFonts w:ascii="华文中宋" w:eastAsia="华文中宋" w:hAnsi="华文中宋" w:hint="eastAsia"/>
        </w:rPr>
        <w:t>驻场服务运</w:t>
      </w:r>
      <w:proofErr w:type="gramStart"/>
      <w:r>
        <w:rPr>
          <w:rFonts w:ascii="华文中宋" w:eastAsia="华文中宋" w:hAnsi="华文中宋" w:hint="eastAsia"/>
        </w:rPr>
        <w:t>维项目</w:t>
      </w:r>
      <w:proofErr w:type="gramEnd"/>
      <w:r>
        <w:rPr>
          <w:rFonts w:ascii="华文中宋" w:eastAsia="华文中宋" w:hAnsi="华文中宋" w:hint="eastAsia"/>
        </w:rPr>
        <w:t>中标公告</w:t>
      </w:r>
      <w:bookmarkEnd w:id="0"/>
      <w:bookmarkEnd w:id="1"/>
    </w:p>
    <w:p w14:paraId="1E6BF406" w14:textId="77777777" w:rsidR="00EE429E" w:rsidRDefault="003C6D6D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r>
        <w:rPr>
          <w:rFonts w:ascii="黑体" w:eastAsia="黑体" w:hAnsi="黑体" w:hint="eastAsia"/>
          <w:sz w:val="28"/>
          <w:szCs w:val="28"/>
        </w:rPr>
        <w:t>0701-2641061</w:t>
      </w:r>
      <w:bookmarkStart w:id="2" w:name="_GoBack"/>
      <w:bookmarkEnd w:id="2"/>
      <w:r>
        <w:rPr>
          <w:rFonts w:ascii="黑体" w:eastAsia="黑体" w:hAnsi="黑体" w:hint="eastAsia"/>
          <w:sz w:val="28"/>
          <w:szCs w:val="28"/>
        </w:rPr>
        <w:t>40740</w:t>
      </w:r>
    </w:p>
    <w:p w14:paraId="329B2D73" w14:textId="77777777" w:rsidR="00EE429E" w:rsidRDefault="003C6D6D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>
        <w:rPr>
          <w:rFonts w:ascii="黑体" w:eastAsia="黑体" w:hAnsi="黑体" w:hint="eastAsia"/>
          <w:sz w:val="28"/>
          <w:szCs w:val="28"/>
        </w:rPr>
        <w:t>友谊医院</w:t>
      </w:r>
      <w:r>
        <w:rPr>
          <w:rFonts w:ascii="黑体" w:eastAsia="黑体" w:hAnsi="黑体" w:hint="eastAsia"/>
          <w:sz w:val="28"/>
          <w:szCs w:val="28"/>
        </w:rPr>
        <w:t>2026</w:t>
      </w:r>
      <w:r>
        <w:rPr>
          <w:rFonts w:ascii="黑体" w:eastAsia="黑体" w:hAnsi="黑体" w:hint="eastAsia"/>
          <w:sz w:val="28"/>
          <w:szCs w:val="28"/>
        </w:rPr>
        <w:t>年信息基础设施</w:t>
      </w:r>
      <w:proofErr w:type="gramStart"/>
      <w:r>
        <w:rPr>
          <w:rFonts w:ascii="黑体" w:eastAsia="黑体" w:hAnsi="黑体" w:hint="eastAsia"/>
          <w:sz w:val="28"/>
          <w:szCs w:val="28"/>
        </w:rPr>
        <w:t>设备维保及</w:t>
      </w:r>
      <w:proofErr w:type="gramEnd"/>
      <w:r>
        <w:rPr>
          <w:rFonts w:ascii="黑体" w:eastAsia="黑体" w:hAnsi="黑体" w:hint="eastAsia"/>
          <w:sz w:val="28"/>
          <w:szCs w:val="28"/>
        </w:rPr>
        <w:t>驻场服务运维项目</w:t>
      </w:r>
    </w:p>
    <w:p w14:paraId="51F83AFB" w14:textId="77777777" w:rsidR="00EE429E" w:rsidRDefault="003C6D6D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14:paraId="50BF7BBB" w14:textId="77777777" w:rsidR="00EE429E" w:rsidRDefault="003C6D6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包：</w:t>
      </w:r>
      <w:bookmarkStart w:id="3" w:name="OLE_LINK3"/>
      <w:bookmarkStart w:id="4" w:name="OLE_LINK1"/>
      <w:r>
        <w:rPr>
          <w:rFonts w:ascii="仿宋" w:eastAsia="仿宋" w:hAnsi="仿宋" w:hint="eastAsia"/>
          <w:sz w:val="28"/>
          <w:szCs w:val="28"/>
        </w:rPr>
        <w:t>信息基础设施</w:t>
      </w:r>
      <w:proofErr w:type="gramStart"/>
      <w:r>
        <w:rPr>
          <w:rFonts w:ascii="仿宋" w:eastAsia="仿宋" w:hAnsi="仿宋" w:hint="eastAsia"/>
          <w:sz w:val="28"/>
          <w:szCs w:val="28"/>
        </w:rPr>
        <w:t>设备维保及</w:t>
      </w:r>
      <w:proofErr w:type="gramEnd"/>
      <w:r>
        <w:rPr>
          <w:rFonts w:ascii="仿宋" w:eastAsia="仿宋" w:hAnsi="仿宋" w:hint="eastAsia"/>
          <w:sz w:val="28"/>
          <w:szCs w:val="28"/>
        </w:rPr>
        <w:t>驻场服务运维</w:t>
      </w:r>
    </w:p>
    <w:bookmarkEnd w:id="3"/>
    <w:bookmarkEnd w:id="4"/>
    <w:p w14:paraId="4909F770" w14:textId="77777777" w:rsidR="00EE429E" w:rsidRDefault="003C6D6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供应商名称：北京华创方舟科技集团有限公司</w:t>
      </w:r>
    </w:p>
    <w:p w14:paraId="4EC26D14" w14:textId="77777777" w:rsidR="00EE429E" w:rsidRDefault="003C6D6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供应商地址：北京市石景山区和平西路</w:t>
      </w:r>
      <w:r>
        <w:rPr>
          <w:rFonts w:ascii="仿宋" w:eastAsia="仿宋" w:hAnsi="仿宋" w:hint="eastAsia"/>
          <w:sz w:val="28"/>
          <w:szCs w:val="28"/>
        </w:rPr>
        <w:t xml:space="preserve"> 60 </w:t>
      </w:r>
      <w:proofErr w:type="gramStart"/>
      <w:r>
        <w:rPr>
          <w:rFonts w:ascii="仿宋" w:eastAsia="仿宋" w:hAnsi="仿宋" w:hint="eastAsia"/>
          <w:sz w:val="28"/>
          <w:szCs w:val="28"/>
        </w:rPr>
        <w:t>号院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1 </w:t>
      </w:r>
      <w:r>
        <w:rPr>
          <w:rFonts w:ascii="仿宋" w:eastAsia="仿宋" w:hAnsi="仿宋" w:hint="eastAsia"/>
          <w:sz w:val="28"/>
          <w:szCs w:val="28"/>
        </w:rPr>
        <w:t>号楼</w:t>
      </w:r>
      <w:r>
        <w:rPr>
          <w:rFonts w:ascii="仿宋" w:eastAsia="仿宋" w:hAnsi="仿宋" w:hint="eastAsia"/>
          <w:sz w:val="28"/>
          <w:szCs w:val="28"/>
        </w:rPr>
        <w:t xml:space="preserve"> 11 </w:t>
      </w:r>
      <w:r>
        <w:rPr>
          <w:rFonts w:ascii="仿宋" w:eastAsia="仿宋" w:hAnsi="仿宋" w:hint="eastAsia"/>
          <w:sz w:val="28"/>
          <w:szCs w:val="28"/>
        </w:rPr>
        <w:t>层</w:t>
      </w:r>
      <w:r>
        <w:rPr>
          <w:rFonts w:ascii="仿宋" w:eastAsia="仿宋" w:hAnsi="仿宋" w:hint="eastAsia"/>
          <w:sz w:val="28"/>
          <w:szCs w:val="28"/>
        </w:rPr>
        <w:t xml:space="preserve"> 1101-16</w:t>
      </w:r>
    </w:p>
    <w:p w14:paraId="08BF5464" w14:textId="77777777" w:rsidR="00EE429E" w:rsidRDefault="003C6D6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¥2,969,500.00</w:t>
      </w:r>
    </w:p>
    <w:p w14:paraId="15955538" w14:textId="77777777" w:rsidR="00EE429E" w:rsidRDefault="003C6D6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包：</w:t>
      </w:r>
      <w:r>
        <w:rPr>
          <w:rFonts w:ascii="仿宋" w:eastAsia="仿宋" w:hAnsi="仿宋" w:hint="eastAsia"/>
          <w:sz w:val="28"/>
          <w:szCs w:val="28"/>
        </w:rPr>
        <w:t>三院区零星布线</w:t>
      </w:r>
    </w:p>
    <w:p w14:paraId="341FC0C1" w14:textId="77777777" w:rsidR="00EE429E" w:rsidRDefault="003C6D6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供应商名称：北京华创方舟科技集团有限公司</w:t>
      </w:r>
    </w:p>
    <w:p w14:paraId="1A6F328E" w14:textId="77777777" w:rsidR="00EE429E" w:rsidRDefault="003C6D6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供应商地址：北京市石景山区和平西路</w:t>
      </w:r>
      <w:r>
        <w:rPr>
          <w:rFonts w:ascii="仿宋" w:eastAsia="仿宋" w:hAnsi="仿宋" w:hint="eastAsia"/>
          <w:sz w:val="28"/>
          <w:szCs w:val="28"/>
        </w:rPr>
        <w:t xml:space="preserve"> 60 </w:t>
      </w:r>
      <w:proofErr w:type="gramStart"/>
      <w:r>
        <w:rPr>
          <w:rFonts w:ascii="仿宋" w:eastAsia="仿宋" w:hAnsi="仿宋" w:hint="eastAsia"/>
          <w:sz w:val="28"/>
          <w:szCs w:val="28"/>
        </w:rPr>
        <w:t>号院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1 </w:t>
      </w:r>
      <w:r>
        <w:rPr>
          <w:rFonts w:ascii="仿宋" w:eastAsia="仿宋" w:hAnsi="仿宋" w:hint="eastAsia"/>
          <w:sz w:val="28"/>
          <w:szCs w:val="28"/>
        </w:rPr>
        <w:t>号楼</w:t>
      </w:r>
      <w:r>
        <w:rPr>
          <w:rFonts w:ascii="仿宋" w:eastAsia="仿宋" w:hAnsi="仿宋" w:hint="eastAsia"/>
          <w:sz w:val="28"/>
          <w:szCs w:val="28"/>
        </w:rPr>
        <w:t xml:space="preserve"> 11 </w:t>
      </w:r>
      <w:r>
        <w:rPr>
          <w:rFonts w:ascii="仿宋" w:eastAsia="仿宋" w:hAnsi="仿宋" w:hint="eastAsia"/>
          <w:sz w:val="28"/>
          <w:szCs w:val="28"/>
        </w:rPr>
        <w:t>层</w:t>
      </w:r>
      <w:r>
        <w:rPr>
          <w:rFonts w:ascii="仿宋" w:eastAsia="仿宋" w:hAnsi="仿宋" w:hint="eastAsia"/>
          <w:sz w:val="28"/>
          <w:szCs w:val="28"/>
        </w:rPr>
        <w:t xml:space="preserve"> 1101-16</w:t>
      </w:r>
    </w:p>
    <w:p w14:paraId="1B4F29C5" w14:textId="77777777" w:rsidR="00EE429E" w:rsidRDefault="003C6D6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¥490,000.00</w:t>
      </w:r>
    </w:p>
    <w:p w14:paraId="067B1D15" w14:textId="77777777" w:rsidR="00EE429E" w:rsidRDefault="003C6D6D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主要标的信息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549"/>
        <w:gridCol w:w="753"/>
        <w:gridCol w:w="2847"/>
        <w:gridCol w:w="3694"/>
        <w:gridCol w:w="1558"/>
        <w:gridCol w:w="2581"/>
      </w:tblGrid>
      <w:tr w:rsidR="00EE429E" w14:paraId="7C51E64D" w14:textId="77777777">
        <w:trPr>
          <w:trHeight w:val="746"/>
          <w:jc w:val="center"/>
        </w:trPr>
        <w:tc>
          <w:tcPr>
            <w:tcW w:w="977" w:type="dxa"/>
            <w:shd w:val="clear" w:color="auto" w:fill="auto"/>
            <w:vAlign w:val="center"/>
          </w:tcPr>
          <w:p w14:paraId="0CEB0955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bookmarkStart w:id="5" w:name="_Hlk213959082"/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lastRenderedPageBreak/>
              <w:t>包号</w:t>
            </w:r>
            <w:proofErr w:type="gramEnd"/>
          </w:p>
        </w:tc>
        <w:tc>
          <w:tcPr>
            <w:tcW w:w="1549" w:type="dxa"/>
            <w:shd w:val="clear" w:color="auto" w:fill="auto"/>
            <w:vAlign w:val="center"/>
          </w:tcPr>
          <w:p w14:paraId="2FD1AE50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标的名称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901E4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2847" w:type="dxa"/>
            <w:vAlign w:val="center"/>
          </w:tcPr>
          <w:p w14:paraId="28BADDD0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服务范围</w:t>
            </w:r>
          </w:p>
        </w:tc>
        <w:tc>
          <w:tcPr>
            <w:tcW w:w="3694" w:type="dxa"/>
            <w:vAlign w:val="center"/>
          </w:tcPr>
          <w:p w14:paraId="22F06B52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服务要求</w:t>
            </w:r>
          </w:p>
        </w:tc>
        <w:tc>
          <w:tcPr>
            <w:tcW w:w="1558" w:type="dxa"/>
            <w:vAlign w:val="center"/>
          </w:tcPr>
          <w:p w14:paraId="041806DE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服务时间</w:t>
            </w:r>
          </w:p>
        </w:tc>
        <w:tc>
          <w:tcPr>
            <w:tcW w:w="2581" w:type="dxa"/>
            <w:vAlign w:val="center"/>
          </w:tcPr>
          <w:p w14:paraId="5E16E9F8" w14:textId="77777777" w:rsidR="00EE429E" w:rsidRDefault="003C6D6D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服务标准</w:t>
            </w:r>
          </w:p>
        </w:tc>
      </w:tr>
      <w:tr w:rsidR="00EE429E" w14:paraId="176B2858" w14:textId="77777777">
        <w:trPr>
          <w:trHeight w:val="680"/>
          <w:jc w:val="center"/>
        </w:trPr>
        <w:tc>
          <w:tcPr>
            <w:tcW w:w="977" w:type="dxa"/>
            <w:shd w:val="clear" w:color="auto" w:fill="auto"/>
            <w:noWrap/>
            <w:vAlign w:val="center"/>
          </w:tcPr>
          <w:p w14:paraId="341D05AA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bookmarkStart w:id="6" w:name="_Hlk220946649"/>
            <w:bookmarkEnd w:id="5"/>
            <w:r>
              <w:rPr>
                <w:rFonts w:ascii="仿宋" w:eastAsia="仿宋" w:hAnsi="仿宋" w:cs="仿宋" w:hint="eastAsia"/>
                <w:bCs/>
                <w:sz w:val="24"/>
              </w:rPr>
              <w:t>1</w:t>
            </w:r>
          </w:p>
        </w:tc>
        <w:tc>
          <w:tcPr>
            <w:tcW w:w="1549" w:type="dxa"/>
            <w:vAlign w:val="center"/>
          </w:tcPr>
          <w:p w14:paraId="0C92B806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信息基础设施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</w:rPr>
              <w:t>设备维保及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</w:rPr>
              <w:t>驻场服务运维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7B9D527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项</w:t>
            </w:r>
          </w:p>
        </w:tc>
        <w:tc>
          <w:tcPr>
            <w:tcW w:w="2847" w:type="dxa"/>
            <w:vAlign w:val="center"/>
          </w:tcPr>
          <w:p w14:paraId="0611C787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信息基础设施硬件维保、驻场运维服务、零星布线、机房及弱电间清理、应急保障和应急响应服务。通过专业而标准的运维服务和服务团队，为本项目提供运维服务和技术支持服务，保障友谊医院信息系统的安全稳定运行，进而更好的服务于本院各部门。</w:t>
            </w:r>
          </w:p>
        </w:tc>
        <w:tc>
          <w:tcPr>
            <w:tcW w:w="3694" w:type="dxa"/>
            <w:shd w:val="clear" w:color="auto" w:fill="auto"/>
            <w:vAlign w:val="center"/>
          </w:tcPr>
          <w:p w14:paraId="0EF0BF09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根据采购方的要求，设计并实施运维方案，同时负责方案中涉及到的所有系统工作，包括环境的规划、方案设计、总体实施和测试等工作。日常巡检：每日应对系统所涉及的软、硬件设备进行检查，特别要求对系统软件部分进行评估。对于系统一般问题，服务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提供商方应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提供</w:t>
            </w:r>
            <w:r>
              <w:rPr>
                <w:rFonts w:ascii="仿宋" w:eastAsia="仿宋" w:hAnsi="仿宋" w:hint="eastAsia"/>
                <w:sz w:val="24"/>
              </w:rPr>
              <w:t>7</w:t>
            </w:r>
            <w:r>
              <w:rPr>
                <w:rFonts w:ascii="仿宋" w:eastAsia="仿宋" w:hAnsi="仿宋" w:hint="eastAsia"/>
                <w:sz w:val="24"/>
              </w:rPr>
              <w:t>×</w:t>
            </w:r>
            <w:r>
              <w:rPr>
                <w:rFonts w:ascii="仿宋" w:eastAsia="仿宋" w:hAnsi="仿宋" w:hint="eastAsia"/>
                <w:sz w:val="24"/>
              </w:rPr>
              <w:t>24</w:t>
            </w:r>
            <w:r>
              <w:rPr>
                <w:rFonts w:ascii="仿宋" w:eastAsia="仿宋" w:hAnsi="仿宋" w:hint="eastAsia"/>
                <w:sz w:val="24"/>
              </w:rPr>
              <w:t>小时本地电话技术热线支持，并可根据采购人要求和实际情况到采购人现场提供服务</w:t>
            </w:r>
            <w:r>
              <w:rPr>
                <w:rFonts w:ascii="仿宋" w:eastAsia="仿宋" w:hAnsi="仿宋" w:hint="eastAsia"/>
                <w:sz w:val="24"/>
              </w:rPr>
              <w:t>等。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AFBD1C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/>
                <w:bCs/>
                <w:sz w:val="24"/>
              </w:rPr>
              <w:t>西城、通州院区：</w:t>
            </w:r>
            <w:r>
              <w:rPr>
                <w:rFonts w:ascii="仿宋" w:eastAsia="仿宋" w:hAnsi="仿宋" w:cs="仿宋"/>
                <w:bCs/>
                <w:sz w:val="24"/>
              </w:rPr>
              <w:t>12</w:t>
            </w:r>
            <w:r>
              <w:rPr>
                <w:rFonts w:ascii="仿宋" w:eastAsia="仿宋" w:hAnsi="仿宋" w:cs="仿宋"/>
                <w:bCs/>
                <w:sz w:val="24"/>
              </w:rPr>
              <w:t>个月；顺义院区：</w:t>
            </w:r>
            <w:r>
              <w:rPr>
                <w:rFonts w:ascii="仿宋" w:eastAsia="仿宋" w:hAnsi="仿宋" w:cs="仿宋"/>
                <w:bCs/>
                <w:sz w:val="24"/>
              </w:rPr>
              <w:t>10</w:t>
            </w:r>
            <w:r>
              <w:rPr>
                <w:rFonts w:ascii="仿宋" w:eastAsia="仿宋" w:hAnsi="仿宋" w:cs="仿宋"/>
                <w:bCs/>
                <w:sz w:val="24"/>
              </w:rPr>
              <w:t>个月。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70540F95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需要制定全面的工作计划，依照工作计划提供运维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</w:rPr>
              <w:t>和维保服务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</w:rPr>
              <w:t>管理。需在合同期内将本项目所涉及的服务器、存储、网络及安全设备、空调设备等按照工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作计划完成运维服务等。</w:t>
            </w:r>
          </w:p>
        </w:tc>
      </w:tr>
      <w:tr w:rsidR="00EE429E" w14:paraId="6FC4CC1F" w14:textId="77777777">
        <w:trPr>
          <w:trHeight w:val="680"/>
          <w:jc w:val="center"/>
        </w:trPr>
        <w:tc>
          <w:tcPr>
            <w:tcW w:w="977" w:type="dxa"/>
            <w:shd w:val="clear" w:color="auto" w:fill="auto"/>
            <w:noWrap/>
            <w:vAlign w:val="center"/>
          </w:tcPr>
          <w:p w14:paraId="412665C5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</w:t>
            </w:r>
          </w:p>
        </w:tc>
        <w:tc>
          <w:tcPr>
            <w:tcW w:w="1549" w:type="dxa"/>
            <w:vAlign w:val="center"/>
          </w:tcPr>
          <w:p w14:paraId="6BC21517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三院区零星布线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48C85EA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项</w:t>
            </w:r>
          </w:p>
        </w:tc>
        <w:tc>
          <w:tcPr>
            <w:tcW w:w="2847" w:type="dxa"/>
            <w:vAlign w:val="center"/>
          </w:tcPr>
          <w:p w14:paraId="5E67FCB3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用于满足医院各院区由于科室调整或新增工位或设备接入等需求，从而导致新增、调整、迁移网络信息点位的建设需求。服务内容根据实际业务需求实施，依照医院的具体要求，在指定院区、指定楼层及指定房间完成网络信息点位敷设及配套服务的实施服务。</w:t>
            </w:r>
          </w:p>
        </w:tc>
        <w:tc>
          <w:tcPr>
            <w:tcW w:w="3694" w:type="dxa"/>
            <w:vAlign w:val="center"/>
          </w:tcPr>
          <w:p w14:paraId="71367BD5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提供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24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小时服务热线，承接任务时间：周一至周日（含节假日）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8:00-20:00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，特殊紧急任务应服从采购人加班要求。要求投标人提供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24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小时应急响应服务，在接到采购人书面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邮件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即时通讯工作任务单后，投标人应在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小时内安排人员到达对应院区现场勘查、测量，在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</w:rPr>
              <w:t>提交简案及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</w:rPr>
              <w:t>用料清单后，经双方确认后开始实施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等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。</w:t>
            </w:r>
          </w:p>
        </w:tc>
        <w:tc>
          <w:tcPr>
            <w:tcW w:w="1558" w:type="dxa"/>
            <w:vAlign w:val="center"/>
          </w:tcPr>
          <w:p w14:paraId="29A83591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质量保证期（保修期）服务要求：中标人需提供至少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年售后服务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。</w:t>
            </w:r>
          </w:p>
        </w:tc>
        <w:tc>
          <w:tcPr>
            <w:tcW w:w="2581" w:type="dxa"/>
            <w:vAlign w:val="center"/>
          </w:tcPr>
          <w:p w14:paraId="2B039E2B" w14:textId="77777777" w:rsidR="00EE429E" w:rsidRDefault="003C6D6D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每次接采购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</w:rPr>
              <w:t>人任务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</w:rPr>
              <w:t>通知后，投标人须在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小时内派技术负责人到场勘察，复核点位位置、弱电间、路由走向及设备安装要求，并绘制简图并交采购人确认。布线实施方案经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采购人同意后方可动工，涉及动火、带电作业的，须提前办理院方相关审批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等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。</w:t>
            </w:r>
          </w:p>
        </w:tc>
      </w:tr>
    </w:tbl>
    <w:bookmarkEnd w:id="6"/>
    <w:p w14:paraId="1BFE8CAB" w14:textId="77777777" w:rsidR="00EE429E" w:rsidRDefault="003C6D6D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评审专家名单：</w:t>
      </w:r>
      <w:r>
        <w:rPr>
          <w:rFonts w:ascii="黑体" w:eastAsia="黑体" w:hAnsi="黑体" w:hint="eastAsia"/>
          <w:sz w:val="28"/>
          <w:szCs w:val="28"/>
        </w:rPr>
        <w:t>张永发、孙利民、席雅芬、王东、赵现</w:t>
      </w:r>
    </w:p>
    <w:p w14:paraId="72B78708" w14:textId="77777777" w:rsidR="00EE429E" w:rsidRPr="003C6D6D" w:rsidRDefault="003C6D6D">
      <w:pPr>
        <w:rPr>
          <w:rFonts w:ascii="仿宋" w:eastAsia="仿宋" w:hAnsi="仿宋"/>
          <w:sz w:val="28"/>
          <w:szCs w:val="28"/>
        </w:rPr>
      </w:pPr>
      <w:r w:rsidRPr="003C6D6D">
        <w:rPr>
          <w:rFonts w:ascii="黑体" w:eastAsia="黑体" w:hAnsi="黑体" w:hint="eastAsia"/>
          <w:sz w:val="28"/>
          <w:szCs w:val="28"/>
        </w:rPr>
        <w:t>六、代理服务收费标准及金额：</w:t>
      </w:r>
      <w:bookmarkStart w:id="7" w:name="OLE_LINK44"/>
      <w:bookmarkStart w:id="8" w:name="OLE_LINK43"/>
      <w:r w:rsidRPr="003C6D6D">
        <w:rPr>
          <w:rFonts w:ascii="仿宋" w:eastAsia="仿宋" w:hAnsi="仿宋" w:hint="eastAsia"/>
          <w:sz w:val="28"/>
          <w:szCs w:val="28"/>
        </w:rPr>
        <w:t>参照原</w:t>
      </w:r>
      <w:proofErr w:type="gramStart"/>
      <w:r w:rsidRPr="003C6D6D"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 w:rsidRPr="003C6D6D">
        <w:rPr>
          <w:rFonts w:ascii="仿宋" w:eastAsia="仿宋" w:hAnsi="仿宋" w:hint="eastAsia"/>
          <w:sz w:val="28"/>
          <w:szCs w:val="28"/>
        </w:rPr>
        <w:t>颁布的《招标代理服务收费管理暂行办法》（计价格</w:t>
      </w:r>
      <w:r w:rsidRPr="003C6D6D">
        <w:rPr>
          <w:rFonts w:ascii="仿宋" w:eastAsia="仿宋" w:hAnsi="仿宋" w:hint="eastAsia"/>
          <w:sz w:val="28"/>
          <w:szCs w:val="28"/>
        </w:rPr>
        <w:t>[2002]1980</w:t>
      </w:r>
      <w:r w:rsidRPr="003C6D6D">
        <w:rPr>
          <w:rFonts w:ascii="仿宋" w:eastAsia="仿宋" w:hAnsi="仿宋" w:hint="eastAsia"/>
          <w:sz w:val="28"/>
          <w:szCs w:val="28"/>
        </w:rPr>
        <w:t>号）。</w:t>
      </w:r>
    </w:p>
    <w:bookmarkEnd w:id="7"/>
    <w:bookmarkEnd w:id="8"/>
    <w:p w14:paraId="18B08E25" w14:textId="0A6AD74F" w:rsidR="00EE429E" w:rsidRPr="003C6D6D" w:rsidRDefault="003C6D6D">
      <w:pPr>
        <w:rPr>
          <w:rFonts w:ascii="仿宋" w:eastAsia="仿宋" w:hAnsi="仿宋"/>
          <w:sz w:val="28"/>
          <w:szCs w:val="28"/>
        </w:rPr>
      </w:pPr>
      <w:r w:rsidRPr="003C6D6D">
        <w:rPr>
          <w:rFonts w:ascii="仿宋" w:eastAsia="仿宋" w:hAnsi="仿宋" w:hint="eastAsia"/>
          <w:sz w:val="28"/>
          <w:szCs w:val="28"/>
        </w:rPr>
        <w:t>金额：4.40145</w:t>
      </w:r>
      <w:r w:rsidRPr="003C6D6D">
        <w:rPr>
          <w:rFonts w:ascii="仿宋" w:eastAsia="仿宋" w:hAnsi="仿宋" w:hint="eastAsia"/>
          <w:sz w:val="28"/>
          <w:szCs w:val="28"/>
        </w:rPr>
        <w:t>万元</w:t>
      </w:r>
      <w:r w:rsidRPr="003C6D6D">
        <w:rPr>
          <w:rFonts w:ascii="仿宋" w:eastAsia="仿宋" w:hAnsi="仿宋" w:hint="eastAsia"/>
          <w:sz w:val="28"/>
          <w:szCs w:val="28"/>
        </w:rPr>
        <w:t>人民币</w:t>
      </w:r>
    </w:p>
    <w:p w14:paraId="08043FB6" w14:textId="77777777" w:rsidR="00EE429E" w:rsidRPr="003C6D6D" w:rsidRDefault="003C6D6D">
      <w:pPr>
        <w:rPr>
          <w:rFonts w:ascii="黑体" w:eastAsia="黑体" w:hAnsi="黑体"/>
          <w:sz w:val="28"/>
          <w:szCs w:val="28"/>
        </w:rPr>
      </w:pPr>
      <w:r w:rsidRPr="003C6D6D">
        <w:rPr>
          <w:rFonts w:ascii="黑体" w:eastAsia="黑体" w:hAnsi="黑体" w:hint="eastAsia"/>
          <w:sz w:val="28"/>
          <w:szCs w:val="28"/>
        </w:rPr>
        <w:t>七、公告期限</w:t>
      </w:r>
    </w:p>
    <w:p w14:paraId="1B721B62" w14:textId="77777777" w:rsidR="00EE429E" w:rsidRPr="003C6D6D" w:rsidRDefault="003C6D6D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9" w:name="OLE_LINK41"/>
      <w:r w:rsidRPr="003C6D6D"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 w:rsidRPr="003C6D6D">
        <w:rPr>
          <w:rFonts w:ascii="仿宋" w:eastAsia="仿宋" w:hAnsi="仿宋" w:cs="宋体"/>
          <w:kern w:val="0"/>
          <w:sz w:val="28"/>
          <w:szCs w:val="28"/>
        </w:rPr>
        <w:t>1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个工作日</w:t>
      </w:r>
      <w:bookmarkEnd w:id="9"/>
      <w:r w:rsidRPr="003C6D6D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6A19EF3E" w14:textId="77777777" w:rsidR="00EE429E" w:rsidRPr="003C6D6D" w:rsidRDefault="003C6D6D">
      <w:pPr>
        <w:rPr>
          <w:rFonts w:ascii="黑体" w:eastAsia="黑体" w:hAnsi="黑体" w:cs="仿宋"/>
          <w:sz w:val="28"/>
          <w:szCs w:val="28"/>
        </w:rPr>
      </w:pPr>
      <w:r w:rsidRPr="003C6D6D"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711D836D" w14:textId="77777777" w:rsidR="00EE429E" w:rsidRPr="003C6D6D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0" w:name="OLE_LINK45"/>
      <w:bookmarkStart w:id="11" w:name="OLE_LINK9"/>
      <w:bookmarkStart w:id="12" w:name="OLE_LINK8"/>
      <w:bookmarkStart w:id="13" w:name="OLE_LINK46"/>
      <w:r w:rsidRPr="003C6D6D">
        <w:rPr>
          <w:rFonts w:ascii="仿宋" w:eastAsia="仿宋" w:hAnsi="仿宋" w:cs="宋体"/>
          <w:kern w:val="0"/>
          <w:sz w:val="28"/>
          <w:szCs w:val="28"/>
        </w:rPr>
        <w:t>用途：自有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14:paraId="1447CF95" w14:textId="77777777" w:rsidR="00EE429E" w:rsidRPr="003C6D6D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3C6D6D">
        <w:rPr>
          <w:rFonts w:ascii="仿宋" w:eastAsia="仿宋" w:hAnsi="仿宋" w:cs="宋体"/>
          <w:kern w:val="0"/>
          <w:sz w:val="28"/>
          <w:szCs w:val="28"/>
        </w:rPr>
        <w:t>合同执行期、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 w:rsidRPr="003C6D6D">
        <w:rPr>
          <w:rFonts w:ascii="仿宋" w:eastAsia="仿宋" w:hAnsi="仿宋" w:cs="宋体"/>
          <w:kern w:val="0"/>
          <w:sz w:val="28"/>
          <w:szCs w:val="28"/>
        </w:rPr>
        <w:t>要求：</w:t>
      </w:r>
    </w:p>
    <w:p w14:paraId="3DFEF147" w14:textId="77777777" w:rsidR="00EE429E" w:rsidRPr="003C6D6D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包：西城、通州院区：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12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个月；顺义院区：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个月。</w:t>
      </w:r>
    </w:p>
    <w:p w14:paraId="05D613C0" w14:textId="77777777" w:rsidR="00EE429E" w:rsidRPr="003C6D6D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2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包：质量保证期（保修期）服务要求：中标人需提供至少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2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年售后服务。</w:t>
      </w:r>
    </w:p>
    <w:p w14:paraId="3C8748B4" w14:textId="77777777" w:rsidR="00EE429E" w:rsidRPr="003C6D6D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4" w:name="OLE_LINK14"/>
      <w:bookmarkStart w:id="15" w:name="OLE_LINK15"/>
      <w:bookmarkEnd w:id="10"/>
      <w:r w:rsidRPr="003C6D6D">
        <w:rPr>
          <w:rFonts w:ascii="仿宋" w:eastAsia="仿宋" w:hAnsi="仿宋" w:cs="宋体"/>
          <w:kern w:val="0"/>
          <w:sz w:val="28"/>
          <w:szCs w:val="28"/>
        </w:rPr>
        <w:t>招标公告发布日期：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21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0040B103" w14:textId="7B7509A7" w:rsidR="00EE429E" w:rsidRPr="003C6D6D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3C6D6D">
        <w:rPr>
          <w:rFonts w:ascii="仿宋" w:eastAsia="仿宋" w:hAnsi="仿宋" w:cs="宋体"/>
          <w:kern w:val="0"/>
          <w:sz w:val="28"/>
          <w:szCs w:val="28"/>
        </w:rPr>
        <w:t>定标日期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月23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7DB84298" w14:textId="77777777" w:rsidR="00EE429E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 w:rsidRPr="003C6D6D">
        <w:rPr>
          <w:rFonts w:ascii="仿宋" w:eastAsia="仿宋" w:hAnsi="仿宋" w:cs="宋体" w:hint="eastAsia"/>
          <w:kern w:val="0"/>
          <w:sz w:val="28"/>
          <w:szCs w:val="28"/>
        </w:rPr>
        <w:t>90.80</w:t>
      </w:r>
      <w:r w:rsidRPr="003C6D6D">
        <w:rPr>
          <w:rFonts w:ascii="仿宋" w:eastAsia="仿宋" w:hAnsi="仿宋" w:cs="宋体"/>
          <w:kern w:val="0"/>
          <w:sz w:val="28"/>
          <w:szCs w:val="28"/>
        </w:rPr>
        <w:t>分</w:t>
      </w:r>
    </w:p>
    <w:p w14:paraId="4C4BDCE2" w14:textId="77777777" w:rsidR="00EE429E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97.40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bookmarkEnd w:id="11"/>
    <w:bookmarkEnd w:id="12"/>
    <w:bookmarkEnd w:id="13"/>
    <w:bookmarkEnd w:id="14"/>
    <w:bookmarkEnd w:id="15"/>
    <w:p w14:paraId="7089C7EB" w14:textId="77777777" w:rsidR="00EE429E" w:rsidRDefault="003C6D6D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38DF615A" w14:textId="77777777" w:rsidR="00EE429E" w:rsidRDefault="003C6D6D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6" w:name="_Toc35393810"/>
      <w:bookmarkStart w:id="17" w:name="_Toc28359100"/>
      <w:bookmarkStart w:id="18" w:name="_Toc28359023"/>
      <w:bookmarkStart w:id="19" w:name="_Toc35393641"/>
      <w:r>
        <w:rPr>
          <w:rFonts w:ascii="仿宋" w:eastAsia="仿宋" w:hAnsi="仿宋" w:cs="宋体" w:hint="eastAsia"/>
          <w:b w:val="0"/>
          <w:sz w:val="28"/>
          <w:szCs w:val="28"/>
        </w:rPr>
        <w:t>1.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采购人信息</w:t>
      </w:r>
      <w:bookmarkEnd w:id="16"/>
      <w:bookmarkEnd w:id="17"/>
      <w:bookmarkEnd w:id="18"/>
      <w:bookmarkEnd w:id="19"/>
    </w:p>
    <w:p w14:paraId="49828A41" w14:textId="77777777" w:rsidR="00EE429E" w:rsidRDefault="003C6D6D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首都医科大学附属北京友谊医院</w:t>
      </w:r>
    </w:p>
    <w:p w14:paraId="43B2FC6F" w14:textId="77777777" w:rsidR="00EE429E" w:rsidRDefault="003C6D6D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北京市西城区永安路</w:t>
      </w:r>
      <w:r>
        <w:rPr>
          <w:rFonts w:ascii="仿宋" w:eastAsia="仿宋" w:hAnsi="仿宋" w:hint="eastAsia"/>
          <w:sz w:val="28"/>
          <w:szCs w:val="28"/>
          <w:u w:val="single"/>
        </w:rPr>
        <w:t>95</w:t>
      </w:r>
      <w:r>
        <w:rPr>
          <w:rFonts w:ascii="仿宋" w:eastAsia="仿宋" w:hAnsi="仿宋" w:hint="eastAsia"/>
          <w:sz w:val="28"/>
          <w:szCs w:val="28"/>
          <w:u w:val="single"/>
        </w:rPr>
        <w:t>号</w:t>
      </w:r>
    </w:p>
    <w:p w14:paraId="36E7CACA" w14:textId="77777777" w:rsidR="00EE429E" w:rsidRDefault="003C6D6D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010-63139390</w:t>
      </w:r>
    </w:p>
    <w:p w14:paraId="14847506" w14:textId="77777777" w:rsidR="00EE429E" w:rsidRDefault="003C6D6D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0" w:name="_Toc28359024"/>
      <w:bookmarkStart w:id="21" w:name="_Toc28359101"/>
      <w:bookmarkStart w:id="22" w:name="_Toc35393811"/>
      <w:bookmarkStart w:id="23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采购代理机构信息</w:t>
      </w:r>
      <w:bookmarkEnd w:id="20"/>
      <w:bookmarkEnd w:id="21"/>
      <w:bookmarkEnd w:id="22"/>
      <w:bookmarkEnd w:id="23"/>
    </w:p>
    <w:p w14:paraId="5A9C1B0F" w14:textId="77777777" w:rsidR="00EE429E" w:rsidRDefault="003C6D6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69AB70BA" w14:textId="77777777" w:rsidR="00EE429E" w:rsidRDefault="003C6D6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</w:t>
      </w:r>
      <w:r>
        <w:rPr>
          <w:rFonts w:ascii="仿宋" w:eastAsia="仿宋" w:hAnsi="仿宋" w:hint="eastAsia"/>
          <w:sz w:val="28"/>
          <w:szCs w:val="28"/>
          <w:u w:val="single"/>
        </w:rPr>
        <w:t>1</w:t>
      </w:r>
      <w:r>
        <w:rPr>
          <w:rFonts w:ascii="仿宋" w:eastAsia="仿宋" w:hAnsi="仿宋" w:hint="eastAsia"/>
          <w:sz w:val="28"/>
          <w:szCs w:val="28"/>
          <w:u w:val="single"/>
        </w:rPr>
        <w:t>号院通用时代中心</w:t>
      </w:r>
      <w:r>
        <w:rPr>
          <w:rFonts w:ascii="仿宋" w:eastAsia="仿宋" w:hAnsi="仿宋" w:hint="eastAsia"/>
          <w:sz w:val="28"/>
          <w:szCs w:val="28"/>
          <w:u w:val="single"/>
        </w:rPr>
        <w:t>C</w:t>
      </w:r>
      <w:r>
        <w:rPr>
          <w:rFonts w:ascii="仿宋" w:eastAsia="仿宋" w:hAnsi="仿宋" w:hint="eastAsia"/>
          <w:sz w:val="28"/>
          <w:szCs w:val="28"/>
          <w:u w:val="single"/>
        </w:rPr>
        <w:t>座</w:t>
      </w:r>
      <w:r>
        <w:rPr>
          <w:rFonts w:ascii="仿宋" w:eastAsia="仿宋" w:hAnsi="仿宋" w:hint="eastAsia"/>
          <w:sz w:val="28"/>
          <w:szCs w:val="28"/>
          <w:u w:val="single"/>
        </w:rPr>
        <w:t>9</w:t>
      </w:r>
      <w:r>
        <w:rPr>
          <w:rFonts w:ascii="仿宋" w:eastAsia="仿宋" w:hAnsi="仿宋" w:hint="eastAsia"/>
          <w:sz w:val="28"/>
          <w:szCs w:val="28"/>
          <w:u w:val="single"/>
        </w:rPr>
        <w:t>层</w:t>
      </w:r>
    </w:p>
    <w:p w14:paraId="2C50EB30" w14:textId="77777777" w:rsidR="00EE429E" w:rsidRDefault="003C6D6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010-8116</w:t>
      </w:r>
      <w:r>
        <w:rPr>
          <w:rFonts w:ascii="仿宋" w:eastAsia="仿宋" w:hAnsi="仿宋" w:hint="eastAsia"/>
          <w:sz w:val="28"/>
          <w:szCs w:val="28"/>
          <w:u w:val="single"/>
        </w:rPr>
        <w:t>8697</w:t>
      </w:r>
    </w:p>
    <w:p w14:paraId="394FF6DB" w14:textId="77777777" w:rsidR="00EE429E" w:rsidRDefault="003C6D6D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4" w:name="_Toc28359025"/>
      <w:bookmarkStart w:id="25" w:name="_Toc28359102"/>
      <w:bookmarkStart w:id="26" w:name="_Toc35393812"/>
      <w:bookmarkStart w:id="27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</w:t>
      </w:r>
      <w:r>
        <w:rPr>
          <w:rFonts w:ascii="仿宋" w:eastAsia="仿宋" w:hAnsi="仿宋" w:cs="宋体" w:hint="eastAsia"/>
          <w:b w:val="0"/>
          <w:sz w:val="28"/>
          <w:szCs w:val="28"/>
        </w:rPr>
        <w:t>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4"/>
      <w:bookmarkEnd w:id="25"/>
      <w:bookmarkEnd w:id="26"/>
      <w:bookmarkEnd w:id="27"/>
    </w:p>
    <w:p w14:paraId="505E38EC" w14:textId="77777777" w:rsidR="00EE429E" w:rsidRDefault="003C6D6D">
      <w:pPr>
        <w:pStyle w:val="a7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项目联系人：马建、肖然、吴萍</w:t>
      </w:r>
    </w:p>
    <w:p w14:paraId="5F5157A7" w14:textId="77777777" w:rsidR="00EE429E" w:rsidRDefault="003C6D6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话：</w:t>
      </w:r>
      <w:r>
        <w:rPr>
          <w:rFonts w:ascii="仿宋" w:eastAsia="仿宋" w:hAnsi="仿宋" w:hint="eastAsia"/>
          <w:sz w:val="28"/>
          <w:szCs w:val="28"/>
          <w:u w:val="single"/>
        </w:rPr>
        <w:t>010</w:t>
      </w:r>
      <w:r>
        <w:rPr>
          <w:rFonts w:ascii="仿宋" w:eastAsia="仿宋" w:hAnsi="仿宋" w:hint="eastAsia"/>
          <w:sz w:val="28"/>
          <w:szCs w:val="28"/>
          <w:u w:val="single"/>
        </w:rPr>
        <w:t>－</w:t>
      </w:r>
      <w:r>
        <w:rPr>
          <w:rFonts w:ascii="仿宋" w:eastAsia="仿宋" w:hAnsi="仿宋" w:hint="eastAsia"/>
          <w:sz w:val="28"/>
          <w:szCs w:val="28"/>
          <w:u w:val="single"/>
        </w:rPr>
        <w:t>81168697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r>
        <w:rPr>
          <w:rFonts w:ascii="仿宋" w:eastAsia="仿宋" w:hAnsi="仿宋" w:hint="eastAsia"/>
          <w:sz w:val="28"/>
          <w:szCs w:val="28"/>
          <w:u w:val="single"/>
        </w:rPr>
        <w:t>81168260</w:t>
      </w:r>
    </w:p>
    <w:p w14:paraId="1875B1A4" w14:textId="77777777" w:rsidR="00EE429E" w:rsidRDefault="003C6D6D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2494B6EF" w14:textId="77777777" w:rsidR="00EE429E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、招标文件</w:t>
      </w:r>
    </w:p>
    <w:p w14:paraId="1743A7D4" w14:textId="77777777" w:rsidR="00EE429E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、中标公告</w:t>
      </w:r>
    </w:p>
    <w:p w14:paraId="09C50D6A" w14:textId="3C84D3B7" w:rsidR="00EE429E" w:rsidRDefault="003C6D6D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3、中小企业声明函</w:t>
      </w:r>
    </w:p>
    <w:sectPr w:rsidR="00EE429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BD82"/>
    <w:multiLevelType w:val="singleLevel"/>
    <w:tmpl w:val="7CD8BD8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55FC7"/>
    <w:rsid w:val="002665F0"/>
    <w:rsid w:val="00266AF7"/>
    <w:rsid w:val="00266E4A"/>
    <w:rsid w:val="00266E4B"/>
    <w:rsid w:val="00267052"/>
    <w:rsid w:val="00271158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482D"/>
    <w:rsid w:val="0039789D"/>
    <w:rsid w:val="00397B1E"/>
    <w:rsid w:val="003A7831"/>
    <w:rsid w:val="003B75AD"/>
    <w:rsid w:val="003C5E42"/>
    <w:rsid w:val="003C6551"/>
    <w:rsid w:val="003C6D6D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E45"/>
    <w:rsid w:val="00766B24"/>
    <w:rsid w:val="007735EC"/>
    <w:rsid w:val="00774040"/>
    <w:rsid w:val="00776441"/>
    <w:rsid w:val="00776497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0CD5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6611"/>
    <w:rsid w:val="00AC4D5E"/>
    <w:rsid w:val="00AC4E28"/>
    <w:rsid w:val="00AD2948"/>
    <w:rsid w:val="00AD5D4A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E429E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EE266D"/>
    <w:rsid w:val="03B1637C"/>
    <w:rsid w:val="05DC30F5"/>
    <w:rsid w:val="063E3AA8"/>
    <w:rsid w:val="07201B0C"/>
    <w:rsid w:val="0752594B"/>
    <w:rsid w:val="07823571"/>
    <w:rsid w:val="079B41EE"/>
    <w:rsid w:val="07B763AF"/>
    <w:rsid w:val="08344E62"/>
    <w:rsid w:val="08EB59AD"/>
    <w:rsid w:val="09755A91"/>
    <w:rsid w:val="0995305F"/>
    <w:rsid w:val="09B7784D"/>
    <w:rsid w:val="09BE705A"/>
    <w:rsid w:val="0A3E6E69"/>
    <w:rsid w:val="0A72087A"/>
    <w:rsid w:val="0A734811"/>
    <w:rsid w:val="0AD12998"/>
    <w:rsid w:val="0AD77B4E"/>
    <w:rsid w:val="0AFD3643"/>
    <w:rsid w:val="0B526719"/>
    <w:rsid w:val="0B6F290E"/>
    <w:rsid w:val="0BA82D28"/>
    <w:rsid w:val="0C4E70C3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4C0C32"/>
    <w:rsid w:val="136162C2"/>
    <w:rsid w:val="14D25B22"/>
    <w:rsid w:val="152C2AC9"/>
    <w:rsid w:val="157C32A8"/>
    <w:rsid w:val="1587060F"/>
    <w:rsid w:val="161B7A15"/>
    <w:rsid w:val="162F2F56"/>
    <w:rsid w:val="166F40F1"/>
    <w:rsid w:val="169D1C49"/>
    <w:rsid w:val="17AF2EBD"/>
    <w:rsid w:val="17E87D0C"/>
    <w:rsid w:val="18403CD5"/>
    <w:rsid w:val="18523C99"/>
    <w:rsid w:val="18AE0C88"/>
    <w:rsid w:val="190E3F7A"/>
    <w:rsid w:val="19770CC6"/>
    <w:rsid w:val="19F84DA1"/>
    <w:rsid w:val="1A995465"/>
    <w:rsid w:val="1AD72014"/>
    <w:rsid w:val="1B977D7F"/>
    <w:rsid w:val="1CFA1505"/>
    <w:rsid w:val="1D3A21F3"/>
    <w:rsid w:val="1DB91569"/>
    <w:rsid w:val="1DC63261"/>
    <w:rsid w:val="1E954233"/>
    <w:rsid w:val="1EE704A5"/>
    <w:rsid w:val="1FCD7925"/>
    <w:rsid w:val="1FF4593A"/>
    <w:rsid w:val="20012170"/>
    <w:rsid w:val="205A1613"/>
    <w:rsid w:val="20F10B9F"/>
    <w:rsid w:val="21B0060A"/>
    <w:rsid w:val="21B3100B"/>
    <w:rsid w:val="22A7378F"/>
    <w:rsid w:val="22BD0854"/>
    <w:rsid w:val="22E1446E"/>
    <w:rsid w:val="23AB5501"/>
    <w:rsid w:val="23AD27C8"/>
    <w:rsid w:val="23B7560C"/>
    <w:rsid w:val="23C4240E"/>
    <w:rsid w:val="23CD151B"/>
    <w:rsid w:val="23E1016F"/>
    <w:rsid w:val="247A67CF"/>
    <w:rsid w:val="258375E8"/>
    <w:rsid w:val="262E11AA"/>
    <w:rsid w:val="26D06A40"/>
    <w:rsid w:val="26E046DB"/>
    <w:rsid w:val="27603080"/>
    <w:rsid w:val="27AA7C8B"/>
    <w:rsid w:val="28622C95"/>
    <w:rsid w:val="28783CFF"/>
    <w:rsid w:val="28891840"/>
    <w:rsid w:val="28E7665A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2715AE0"/>
    <w:rsid w:val="32A87114"/>
    <w:rsid w:val="336F508A"/>
    <w:rsid w:val="33C92C31"/>
    <w:rsid w:val="33E31683"/>
    <w:rsid w:val="34215767"/>
    <w:rsid w:val="34E94521"/>
    <w:rsid w:val="34FB002A"/>
    <w:rsid w:val="356276AE"/>
    <w:rsid w:val="37AC6E34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687C67"/>
    <w:rsid w:val="3F8C7DC6"/>
    <w:rsid w:val="410D5387"/>
    <w:rsid w:val="42060DE2"/>
    <w:rsid w:val="4226071D"/>
    <w:rsid w:val="42EF038C"/>
    <w:rsid w:val="43AC6A00"/>
    <w:rsid w:val="44266247"/>
    <w:rsid w:val="44DD0E3B"/>
    <w:rsid w:val="453151F9"/>
    <w:rsid w:val="454C1BC9"/>
    <w:rsid w:val="45DD5596"/>
    <w:rsid w:val="46E4534C"/>
    <w:rsid w:val="470E78E6"/>
    <w:rsid w:val="475718FB"/>
    <w:rsid w:val="480B6C02"/>
    <w:rsid w:val="485D476D"/>
    <w:rsid w:val="48646E63"/>
    <w:rsid w:val="48E64762"/>
    <w:rsid w:val="4A2D4E39"/>
    <w:rsid w:val="4AD553F3"/>
    <w:rsid w:val="4B3B5E73"/>
    <w:rsid w:val="4B506AA7"/>
    <w:rsid w:val="4BBB445E"/>
    <w:rsid w:val="4BDB47A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EF70D4B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EF10EA"/>
    <w:rsid w:val="54E30382"/>
    <w:rsid w:val="55C84649"/>
    <w:rsid w:val="55CD74CF"/>
    <w:rsid w:val="55EF628E"/>
    <w:rsid w:val="56603FBA"/>
    <w:rsid w:val="5662625F"/>
    <w:rsid w:val="56B01193"/>
    <w:rsid w:val="57A868FF"/>
    <w:rsid w:val="581D39CC"/>
    <w:rsid w:val="58243A07"/>
    <w:rsid w:val="594D5B02"/>
    <w:rsid w:val="59F557A7"/>
    <w:rsid w:val="5A6C2E15"/>
    <w:rsid w:val="5D494CC9"/>
    <w:rsid w:val="5DF12C6E"/>
    <w:rsid w:val="5E0C65C1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591866"/>
    <w:rsid w:val="606E012E"/>
    <w:rsid w:val="614C5F5A"/>
    <w:rsid w:val="615A6B87"/>
    <w:rsid w:val="61877CDC"/>
    <w:rsid w:val="62260ABE"/>
    <w:rsid w:val="62263689"/>
    <w:rsid w:val="62C67822"/>
    <w:rsid w:val="63280077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937143"/>
    <w:rsid w:val="66DB5070"/>
    <w:rsid w:val="675A65EF"/>
    <w:rsid w:val="677033E9"/>
    <w:rsid w:val="686A6D5C"/>
    <w:rsid w:val="68AD419E"/>
    <w:rsid w:val="68E64968"/>
    <w:rsid w:val="690662E1"/>
    <w:rsid w:val="6940023A"/>
    <w:rsid w:val="69596502"/>
    <w:rsid w:val="69944B4F"/>
    <w:rsid w:val="69A71894"/>
    <w:rsid w:val="6A28665B"/>
    <w:rsid w:val="6A3A0598"/>
    <w:rsid w:val="6B182C89"/>
    <w:rsid w:val="6B716684"/>
    <w:rsid w:val="6B80236C"/>
    <w:rsid w:val="6BB7457A"/>
    <w:rsid w:val="6BC32289"/>
    <w:rsid w:val="6BE75518"/>
    <w:rsid w:val="6C097FBF"/>
    <w:rsid w:val="6D1942A4"/>
    <w:rsid w:val="6D7D5739"/>
    <w:rsid w:val="6D9F718F"/>
    <w:rsid w:val="6E250FD9"/>
    <w:rsid w:val="6E276845"/>
    <w:rsid w:val="6E9615C1"/>
    <w:rsid w:val="6EB60873"/>
    <w:rsid w:val="6EDB0427"/>
    <w:rsid w:val="6F2B1E31"/>
    <w:rsid w:val="6F62740C"/>
    <w:rsid w:val="6F7D4029"/>
    <w:rsid w:val="6F8A121B"/>
    <w:rsid w:val="6FCE1959"/>
    <w:rsid w:val="71642C4D"/>
    <w:rsid w:val="717832A9"/>
    <w:rsid w:val="725275B9"/>
    <w:rsid w:val="72802076"/>
    <w:rsid w:val="740861C3"/>
    <w:rsid w:val="74CE7D06"/>
    <w:rsid w:val="75A317E1"/>
    <w:rsid w:val="7630404E"/>
    <w:rsid w:val="76536204"/>
    <w:rsid w:val="767B0842"/>
    <w:rsid w:val="76AC04E9"/>
    <w:rsid w:val="76AF469E"/>
    <w:rsid w:val="78A11CF2"/>
    <w:rsid w:val="78A4487B"/>
    <w:rsid w:val="79224A93"/>
    <w:rsid w:val="7925512A"/>
    <w:rsid w:val="79701B4E"/>
    <w:rsid w:val="7AA84608"/>
    <w:rsid w:val="7AFB363F"/>
    <w:rsid w:val="7B65497B"/>
    <w:rsid w:val="7C0D651C"/>
    <w:rsid w:val="7CD32103"/>
    <w:rsid w:val="7CF32F5B"/>
    <w:rsid w:val="7D3F3C90"/>
    <w:rsid w:val="7D6E6504"/>
    <w:rsid w:val="7D7645F2"/>
    <w:rsid w:val="7D7C0336"/>
    <w:rsid w:val="7DF81D91"/>
    <w:rsid w:val="7DFA21E5"/>
    <w:rsid w:val="7DFA7E15"/>
    <w:rsid w:val="7E442169"/>
    <w:rsid w:val="7E9A6AED"/>
    <w:rsid w:val="7EA679BE"/>
    <w:rsid w:val="7F5F527C"/>
    <w:rsid w:val="7FE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able of authorities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qFormat/>
    <w:pPr>
      <w:ind w:leftChars="200" w:left="420"/>
    </w:pPr>
    <w:rPr>
      <w14:ligatures w14:val="standardContextual"/>
    </w:rPr>
  </w:style>
  <w:style w:type="paragraph" w:styleId="a4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5">
    <w:name w:val="annotation text"/>
    <w:basedOn w:val="a"/>
    <w:link w:val="Char"/>
    <w:unhideWhenUsed/>
    <w:qFormat/>
    <w:pPr>
      <w:jc w:val="left"/>
    </w:pPr>
  </w:style>
  <w:style w:type="paragraph" w:styleId="a6">
    <w:name w:val="Body Text Indent"/>
    <w:basedOn w:val="a"/>
    <w:qFormat/>
    <w:pPr>
      <w:tabs>
        <w:tab w:val="left" w:pos="8640"/>
      </w:tabs>
      <w:ind w:left="1365"/>
    </w:pPr>
  </w:style>
  <w:style w:type="paragraph" w:styleId="a7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8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5"/>
    <w:next w:val="a5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6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c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1"/>
    <w:link w:val="a7"/>
    <w:qFormat/>
    <w:rPr>
      <w:rFonts w:ascii="宋体" w:hAnsi="Courier New"/>
    </w:rPr>
  </w:style>
  <w:style w:type="character" w:customStyle="1" w:styleId="Char3">
    <w:name w:val="页眉 Char"/>
    <w:basedOn w:val="a1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1"/>
    <w:link w:val="a5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b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1"/>
    <w:link w:val="a8"/>
    <w:uiPriority w:val="99"/>
    <w:semiHidden/>
    <w:qFormat/>
    <w:rPr>
      <w:kern w:val="2"/>
      <w:sz w:val="18"/>
      <w:szCs w:val="18"/>
    </w:rPr>
  </w:style>
  <w:style w:type="paragraph" w:customStyle="1" w:styleId="SOW">
    <w:name w:val="SOW正文"/>
    <w:basedOn w:val="a"/>
    <w:qFormat/>
    <w:pPr>
      <w:snapToGrid w:val="0"/>
      <w:spacing w:before="120" w:line="400" w:lineRule="exact"/>
      <w:ind w:firstLine="425"/>
    </w:pPr>
    <w:rPr>
      <w:sz w:val="24"/>
      <w:szCs w:val="20"/>
    </w:rPr>
  </w:style>
  <w:style w:type="paragraph" w:customStyle="1" w:styleId="New">
    <w:name w:val="正文 New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able of authorities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qFormat/>
    <w:pPr>
      <w:ind w:leftChars="200" w:left="420"/>
    </w:pPr>
    <w:rPr>
      <w14:ligatures w14:val="standardContextual"/>
    </w:rPr>
  </w:style>
  <w:style w:type="paragraph" w:styleId="a4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5">
    <w:name w:val="annotation text"/>
    <w:basedOn w:val="a"/>
    <w:link w:val="Char"/>
    <w:unhideWhenUsed/>
    <w:qFormat/>
    <w:pPr>
      <w:jc w:val="left"/>
    </w:pPr>
  </w:style>
  <w:style w:type="paragraph" w:styleId="a6">
    <w:name w:val="Body Text Indent"/>
    <w:basedOn w:val="a"/>
    <w:qFormat/>
    <w:pPr>
      <w:tabs>
        <w:tab w:val="left" w:pos="8640"/>
      </w:tabs>
      <w:ind w:left="1365"/>
    </w:pPr>
  </w:style>
  <w:style w:type="paragraph" w:styleId="a7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8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5"/>
    <w:next w:val="a5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6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c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1"/>
    <w:link w:val="a7"/>
    <w:qFormat/>
    <w:rPr>
      <w:rFonts w:ascii="宋体" w:hAnsi="Courier New"/>
    </w:rPr>
  </w:style>
  <w:style w:type="character" w:customStyle="1" w:styleId="Char3">
    <w:name w:val="页眉 Char"/>
    <w:basedOn w:val="a1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1"/>
    <w:link w:val="a5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b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1"/>
    <w:link w:val="a8"/>
    <w:uiPriority w:val="99"/>
    <w:semiHidden/>
    <w:qFormat/>
    <w:rPr>
      <w:kern w:val="2"/>
      <w:sz w:val="18"/>
      <w:szCs w:val="18"/>
    </w:rPr>
  </w:style>
  <w:style w:type="paragraph" w:customStyle="1" w:styleId="SOW">
    <w:name w:val="SOW正文"/>
    <w:basedOn w:val="a"/>
    <w:qFormat/>
    <w:pPr>
      <w:snapToGrid w:val="0"/>
      <w:spacing w:before="120" w:line="400" w:lineRule="exact"/>
      <w:ind w:firstLine="425"/>
    </w:pPr>
    <w:rPr>
      <w:sz w:val="24"/>
      <w:szCs w:val="20"/>
    </w:rPr>
  </w:style>
  <w:style w:type="paragraph" w:customStyle="1" w:styleId="New">
    <w:name w:val="正文 New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C4E06-6FC6-435B-BF4B-011A17A8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254</Words>
  <Characters>1453</Characters>
  <Application>Microsoft Office Word</Application>
  <DocSecurity>0</DocSecurity>
  <Lines>12</Lines>
  <Paragraphs>3</Paragraphs>
  <ScaleCrop>false</ScaleCrop>
  <Company>china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280</cp:revision>
  <cp:lastPrinted>2020-12-04T03:49:00Z</cp:lastPrinted>
  <dcterms:created xsi:type="dcterms:W3CDTF">2022-01-19T02:53:00Z</dcterms:created>
  <dcterms:modified xsi:type="dcterms:W3CDTF">2026-10-23T07:00:00Z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eyJoZGlkIjoiNGI0ZDU5YWU5MjM4YTUzMzUyZTZlOThhMTY3M2VkMGIiLCJ1c2VySWQiOiIyOTk1MzYwNSJ9</vt:lpwstr>
  </property>
</Properties>
</file>