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13070"/>
      <w:bookmarkStart w:id="2" w:name="_Toc28359022"/>
      <w:r>
        <w:rPr>
          <w:rFonts w:hint="eastAsia" w:cs="宋体"/>
          <w:sz w:val="30"/>
          <w:szCs w:val="30"/>
          <w:lang w:eastAsia="zh-CN"/>
        </w:rPr>
        <w:t>妇产医院医用设备购置（自筹）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0686-2611BI044024Z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妇产医院医用设备购置（自筹）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289"/>
        <w:gridCol w:w="2879"/>
        <w:gridCol w:w="1710"/>
        <w:gridCol w:w="1668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5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50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446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697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46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9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38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E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04" w:type="dxa"/>
            <w:vAlign w:val="center"/>
          </w:tcPr>
          <w:p w14:paraId="6C3514E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89" w:type="dxa"/>
            <w:vAlign w:val="center"/>
          </w:tcPr>
          <w:p w14:paraId="5D4FD580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北京悦新昌达科技有限公司</w:t>
            </w:r>
          </w:p>
        </w:tc>
        <w:tc>
          <w:tcPr>
            <w:tcW w:w="1446" w:type="pct"/>
            <w:vAlign w:val="center"/>
          </w:tcPr>
          <w:p w14:paraId="66006E6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北京市朝阳区东四环南路53号院3号楼9层1002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124F0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￥240,000.00</w:t>
            </w:r>
          </w:p>
        </w:tc>
        <w:tc>
          <w:tcPr>
            <w:tcW w:w="1668" w:type="dxa"/>
            <w:vAlign w:val="center"/>
          </w:tcPr>
          <w:p w14:paraId="4327446C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贰拾肆万元整</w:t>
            </w:r>
          </w:p>
        </w:tc>
      </w:tr>
      <w:tr w14:paraId="27AD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04" w:type="dxa"/>
            <w:vAlign w:val="center"/>
          </w:tcPr>
          <w:p w14:paraId="2A8AB37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89" w:type="dxa"/>
            <w:vAlign w:val="center"/>
          </w:tcPr>
          <w:p w14:paraId="13B038C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北京联合执信医疗科技有限公司</w:t>
            </w:r>
          </w:p>
        </w:tc>
        <w:tc>
          <w:tcPr>
            <w:tcW w:w="1446" w:type="pct"/>
            <w:vAlign w:val="center"/>
          </w:tcPr>
          <w:p w14:paraId="55B3D9C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北京市丰台区南四环西路188号十六区19号楼12层101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E398BA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￥880,000.00</w:t>
            </w:r>
          </w:p>
        </w:tc>
        <w:tc>
          <w:tcPr>
            <w:tcW w:w="1668" w:type="dxa"/>
            <w:vAlign w:val="center"/>
          </w:tcPr>
          <w:p w14:paraId="70515E7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捌拾捌万元整</w:t>
            </w:r>
          </w:p>
        </w:tc>
      </w:tr>
      <w:tr w14:paraId="282B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04" w:type="dxa"/>
            <w:vAlign w:val="center"/>
          </w:tcPr>
          <w:p w14:paraId="48323C9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89" w:type="dxa"/>
            <w:vAlign w:val="center"/>
          </w:tcPr>
          <w:p w14:paraId="3A676E69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北京钰恒舒慈科技有限公司</w:t>
            </w:r>
          </w:p>
        </w:tc>
        <w:tc>
          <w:tcPr>
            <w:tcW w:w="1446" w:type="pct"/>
            <w:vAlign w:val="center"/>
          </w:tcPr>
          <w:p w14:paraId="71E6FCBF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北京市石景山区古城大街特钢公司厂内(首特创业基地办公楼A座)五层526、527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C9FB94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￥649,000.00</w:t>
            </w:r>
          </w:p>
        </w:tc>
        <w:tc>
          <w:tcPr>
            <w:tcW w:w="1668" w:type="dxa"/>
            <w:vAlign w:val="center"/>
          </w:tcPr>
          <w:p w14:paraId="41426AF6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陆拾肆万玖仟元整</w:t>
            </w:r>
          </w:p>
        </w:tc>
      </w:tr>
      <w:tr w14:paraId="5058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04" w:type="dxa"/>
            <w:vAlign w:val="center"/>
          </w:tcPr>
          <w:p w14:paraId="2151E317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89" w:type="dxa"/>
            <w:vAlign w:val="center"/>
          </w:tcPr>
          <w:p w14:paraId="16B844A0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北京汇仪科技有限公司</w:t>
            </w:r>
          </w:p>
        </w:tc>
        <w:tc>
          <w:tcPr>
            <w:tcW w:w="1446" w:type="pct"/>
            <w:vAlign w:val="center"/>
          </w:tcPr>
          <w:p w14:paraId="0702A53B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北京市朝阳区东八间房北岗子环里1层1014号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6D589E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￥233,680.00</w:t>
            </w:r>
          </w:p>
        </w:tc>
        <w:tc>
          <w:tcPr>
            <w:tcW w:w="1668" w:type="dxa"/>
            <w:vAlign w:val="center"/>
          </w:tcPr>
          <w:p w14:paraId="3DD9BDA0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贰拾叁万叁仟陆佰捌拾元整</w:t>
            </w:r>
          </w:p>
        </w:tc>
      </w:tr>
    </w:tbl>
    <w:p w14:paraId="194BDAD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98"/>
        <w:gridCol w:w="2018"/>
        <w:gridCol w:w="1013"/>
        <w:gridCol w:w="2570"/>
        <w:gridCol w:w="1350"/>
        <w:gridCol w:w="1615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0" w:type="pct"/>
            <w:shd w:val="clear" w:color="auto" w:fill="auto"/>
            <w:vAlign w:val="center"/>
          </w:tcPr>
          <w:p w14:paraId="7AF1264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14BC89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F12E7E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BC7DD4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A34314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C251E1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4716F9C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8BD73B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10062D8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1569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shd w:val="clear" w:color="auto" w:fill="auto"/>
            <w:noWrap/>
            <w:vAlign w:val="center"/>
          </w:tcPr>
          <w:p w14:paraId="614E8D8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AA7612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FAA58DE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病理全自动染封工作站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42F79BD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徕卡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42C027AF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HistoCoreSPECTRA CV;</w:t>
            </w:r>
            <w:r>
              <w:rPr>
                <w:rFonts w:hint="eastAsia" w:ascii="宋体" w:hAnsi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lang w:val="en-US" w:eastAsia="zh-CN"/>
              </w:rPr>
              <w:t>HistoCoreSPECTRA ST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AB59496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787F2BD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240000</w:t>
            </w:r>
          </w:p>
        </w:tc>
      </w:tr>
      <w:tr w14:paraId="174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shd w:val="clear" w:color="auto" w:fill="auto"/>
            <w:noWrap/>
            <w:vAlign w:val="center"/>
          </w:tcPr>
          <w:p w14:paraId="17DA83B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7CF4E8F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89B39D8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全自动微生物鉴定及药敏分析仪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177D7E5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梅里埃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18F96CA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VITEK 2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54CCBA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4518B402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880000</w:t>
            </w:r>
          </w:p>
        </w:tc>
      </w:tr>
      <w:tr w14:paraId="489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shd w:val="clear" w:color="auto" w:fill="auto"/>
            <w:noWrap/>
            <w:vAlign w:val="center"/>
          </w:tcPr>
          <w:p w14:paraId="246FBE7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C288B3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D592158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全自动微生物培养系统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9C4FF02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碧迪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5D754004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BACTEC FX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84D1FC7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2FD440A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649000</w:t>
            </w:r>
          </w:p>
        </w:tc>
      </w:tr>
      <w:tr w14:paraId="198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shd w:val="clear" w:color="auto" w:fill="auto"/>
            <w:noWrap/>
            <w:vAlign w:val="center"/>
          </w:tcPr>
          <w:p w14:paraId="40B46F79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6FA842C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97B833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培养箱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FD54329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ESCO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320104C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MIRI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343F20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01959A12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233680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五、评审专家名单：才秀芬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肖玮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单文卫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苏泊慧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金玉兰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01包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</w:t>
      </w:r>
      <w:r>
        <w:rPr>
          <w:rFonts w:hint="eastAsia" w:ascii="宋体" w:hAnsi="宋体" w:cs="宋体"/>
          <w:b/>
          <w:bCs/>
          <w:highlight w:val="none"/>
        </w:rPr>
        <w:t>翟燕红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02、03包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</w:t>
      </w:r>
      <w:r>
        <w:rPr>
          <w:rFonts w:hint="eastAsia" w:ascii="宋体" w:hAnsi="宋体" w:cs="宋体"/>
          <w:b/>
          <w:bCs/>
          <w:highlight w:val="none"/>
        </w:rPr>
        <w:t>辛志敏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04包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3BEB5F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EA02C2E">
      <w:pPr>
        <w:spacing w:line="360" w:lineRule="auto"/>
        <w:ind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01包：0.36万元；02包：1.32万元；03包：0.9735万元；04包：</w:t>
      </w:r>
      <w:bookmarkStart w:id="18" w:name="_GoBack"/>
      <w:r>
        <w:rPr>
          <w:rFonts w:hint="eastAsia" w:ascii="宋体" w:hAnsi="宋体" w:cs="宋体"/>
          <w:lang w:val="en-US" w:eastAsia="zh-CN"/>
        </w:rPr>
        <w:t>0.35052</w:t>
      </w:r>
      <w:bookmarkEnd w:id="18"/>
      <w:r>
        <w:rPr>
          <w:rFonts w:hint="eastAsia" w:ascii="宋体" w:hAnsi="宋体" w:cs="宋体"/>
          <w:lang w:val="en-US" w:eastAsia="zh-CN"/>
        </w:rPr>
        <w:t>万元。</w:t>
      </w:r>
    </w:p>
    <w:p w14:paraId="30DFAB06">
      <w:pPr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代理服务收费金额：人民币3.00402万元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0D6C8BB2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01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包北京悦新昌达科技有限公司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94.00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413BCC93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02包北京联合执信医疗科技有限公司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97.40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364F114E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03包北京钰恒舒慈科技有限公司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default" w:ascii="宋体" w:hAnsi="宋体" w:cs="宋体"/>
          <w:kern w:val="0"/>
          <w:highlight w:val="none"/>
          <w:lang w:val="en-US" w:eastAsia="zh-CN"/>
        </w:rPr>
        <w:t>98.20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7D44B369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04包北京汇仪科技有限公司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95.32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28359023"/>
      <w:bookmarkStart w:id="5" w:name="_Toc19952"/>
      <w:bookmarkStart w:id="6" w:name="_Toc35393810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7AE03F33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bookmarkStart w:id="8" w:name="_Toc28359101"/>
      <w:bookmarkStart w:id="9" w:name="_Toc35393642"/>
      <w:bookmarkStart w:id="10" w:name="_Toc28359024"/>
      <w:bookmarkStart w:id="11" w:name="_Toc35393811"/>
      <w:bookmarkStart w:id="12" w:name="_Toc30495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称：首都医科大学附属北京妇产医院</w:t>
      </w:r>
    </w:p>
    <w:p w14:paraId="340211C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址：北京市朝阳区姚家园路251号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 w14:paraId="62E42A90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联系方式：010-65910599</w:t>
      </w:r>
    </w:p>
    <w:p w14:paraId="18C5D7DE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35393812"/>
      <w:bookmarkStart w:id="14" w:name="_Toc28359025"/>
      <w:bookmarkStart w:id="15" w:name="_Toc28359102"/>
      <w:bookmarkStart w:id="16" w:name="_Toc23427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459871B8">
      <w:pPr>
        <w:spacing w:line="24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28196F9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96F4655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CF04139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80C596B"/>
    <w:rsid w:val="682E257A"/>
    <w:rsid w:val="68CD19CD"/>
    <w:rsid w:val="69510527"/>
    <w:rsid w:val="69B83CD2"/>
    <w:rsid w:val="6C511742"/>
    <w:rsid w:val="6DB149A4"/>
    <w:rsid w:val="6F9C12DD"/>
    <w:rsid w:val="7204189B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830</Words>
  <Characters>1091</Characters>
  <Lines>8</Lines>
  <Paragraphs>2</Paragraphs>
  <TotalTime>16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2023-12-06T09:00:00Z</cp:lastPrinted>
  <dcterms:modified xsi:type="dcterms:W3CDTF">2026-03-12T03:08:18Z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1BBD45E59F5C41338038547F73FF7774_13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