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84EA4A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cs="宋体"/>
          <w:sz w:val="30"/>
          <w:szCs w:val="30"/>
          <w:lang w:eastAsia="zh-CN"/>
        </w:rPr>
      </w:pPr>
      <w:bookmarkStart w:id="0" w:name="_Toc28359022"/>
      <w:bookmarkStart w:id="1" w:name="_Toc13070"/>
      <w:bookmarkStart w:id="2" w:name="_Toc35393809"/>
      <w:r>
        <w:rPr>
          <w:rFonts w:hint="eastAsia" w:cs="宋体"/>
          <w:sz w:val="30"/>
          <w:szCs w:val="30"/>
          <w:lang w:eastAsia="zh-CN"/>
        </w:rPr>
        <w:t>住宿及餐饮用房租赁</w:t>
      </w:r>
    </w:p>
    <w:p w14:paraId="5F519C9D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642274C2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0686-2611BI044264Z</w:t>
      </w:r>
    </w:p>
    <w:p w14:paraId="05ABA843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住宿及餐饮用房租赁</w:t>
      </w:r>
    </w:p>
    <w:p w14:paraId="222D8959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p w14:paraId="0EB8B5C4">
      <w:pPr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供应商名称：</w:t>
      </w:r>
      <w:r>
        <w:rPr>
          <w:rFonts w:hint="eastAsia" w:ascii="宋体" w:hAnsi="宋体" w:cs="宋体"/>
          <w:szCs w:val="28"/>
          <w:highlight w:val="none"/>
        </w:rPr>
        <w:t>北京西友瑞海房地产开发有限公司</w:t>
      </w:r>
    </w:p>
    <w:p w14:paraId="0B53FC1B">
      <w:pPr>
        <w:spacing w:line="360" w:lineRule="auto"/>
        <w:ind w:left="1920" w:leftChars="200" w:hanging="1440" w:hangingChars="600"/>
        <w:rPr>
          <w:rFonts w:ascii="宋体" w:hAnsi="宋体" w:cs="宋体"/>
        </w:rPr>
      </w:pPr>
      <w:r>
        <w:rPr>
          <w:rFonts w:hint="eastAsia" w:ascii="宋体" w:hAnsi="宋体" w:cs="宋体"/>
        </w:rPr>
        <w:t>供应商地址：北京市海淀区羊坊店路21号</w:t>
      </w:r>
    </w:p>
    <w:p w14:paraId="7C1FFB6F">
      <w:pPr>
        <w:spacing w:line="360" w:lineRule="auto"/>
        <w:ind w:left="1920" w:leftChars="200" w:hanging="1440" w:hangingChars="6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</w:rPr>
        <w:t>中标金额</w:t>
      </w:r>
      <w:r>
        <w:rPr>
          <w:rFonts w:hint="eastAsia" w:ascii="宋体" w:hAnsi="宋体" w:cs="宋体"/>
          <w:highlight w:val="none"/>
        </w:rPr>
        <w:t>：</w:t>
      </w:r>
      <w:r>
        <w:rPr>
          <w:rFonts w:hint="eastAsia" w:ascii="宋体" w:hAnsi="宋体" w:cs="宋体"/>
          <w:szCs w:val="28"/>
          <w:highlight w:val="none"/>
        </w:rPr>
        <w:t>￥5,756,299.08 （大写：人民币</w:t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伍佰柒拾伍万陆仟贰佰玖拾玖元零角捌分</w:t>
      </w:r>
      <w:r>
        <w:rPr>
          <w:rFonts w:hint="eastAsia" w:ascii="宋体" w:hAnsi="宋体" w:cs="宋体"/>
          <w:szCs w:val="28"/>
          <w:highlight w:val="none"/>
        </w:rPr>
        <w:t>）</w:t>
      </w:r>
    </w:p>
    <w:p w14:paraId="19873CEA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四、主要标的信息</w:t>
      </w:r>
    </w:p>
    <w:p w14:paraId="4F5AD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</w:pPr>
      <w:r>
        <w:rPr>
          <w:rFonts w:hint="eastAsia" w:ascii="宋体" w:hAnsi="宋体" w:cs="宋体"/>
        </w:rPr>
        <w:t>采购内容：</w:t>
      </w:r>
      <w:r>
        <w:rPr>
          <w:rFonts w:hint="eastAsia" w:ascii="宋体" w:hAnsi="宋体" w:cs="宋体"/>
          <w:lang w:eastAsia="zh-CN"/>
        </w:rPr>
        <w:t>住宿及餐饮用房租赁</w:t>
      </w:r>
    </w:p>
    <w:p w14:paraId="0C11B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ascii="宋体" w:hAnsi="宋体" w:cs="宋体"/>
        </w:rPr>
      </w:pPr>
      <w:r>
        <w:rPr>
          <w:rFonts w:hint="eastAsia" w:ascii="宋体" w:hAnsi="宋体" w:cs="宋体"/>
        </w:rPr>
        <w:t>服务范围：详见招标文件</w:t>
      </w:r>
    </w:p>
    <w:p w14:paraId="27B27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服务要求：详见招标文件</w:t>
      </w:r>
    </w:p>
    <w:p w14:paraId="141E8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</w:rPr>
        <w:t>服务时间：</w:t>
      </w:r>
      <w:bookmarkStart w:id="18" w:name="_GoBack"/>
      <w:r>
        <w:rPr>
          <w:rFonts w:hint="eastAsia" w:ascii="宋体" w:hAnsi="宋体" w:cs="宋体"/>
        </w:rPr>
        <w:t>按采购人要求</w:t>
      </w:r>
      <w:bookmarkEnd w:id="18"/>
    </w:p>
    <w:p w14:paraId="00EAE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175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服务标准：按采购人要求</w:t>
      </w:r>
    </w:p>
    <w:p w14:paraId="6072CDAC">
      <w:pPr>
        <w:spacing w:before="163" w:beforeLines="50" w:line="360" w:lineRule="auto"/>
        <w:rPr>
          <w:rFonts w:ascii="宋体" w:hAnsi="宋体" w:cs="宋体"/>
          <w:highlight w:val="yellow"/>
        </w:rPr>
      </w:pPr>
      <w:r>
        <w:rPr>
          <w:rFonts w:hint="eastAsia" w:ascii="宋体" w:hAnsi="宋体" w:cs="宋体"/>
          <w:b/>
          <w:bCs/>
        </w:rPr>
        <w:t>五、评审专家名单：武卫民</w:t>
      </w:r>
      <w:r>
        <w:rPr>
          <w:rFonts w:hint="eastAsia" w:ascii="宋体" w:hAnsi="宋体" w:cs="宋体"/>
          <w:b/>
          <w:bCs/>
          <w:lang w:eastAsia="zh-CN"/>
        </w:rPr>
        <w:t>、</w:t>
      </w:r>
      <w:r>
        <w:rPr>
          <w:rFonts w:hint="eastAsia" w:ascii="宋体" w:hAnsi="宋体" w:cs="宋体"/>
          <w:b/>
          <w:bCs/>
        </w:rPr>
        <w:t>张爱梅</w:t>
      </w:r>
      <w:r>
        <w:rPr>
          <w:rFonts w:hint="eastAsia" w:ascii="宋体" w:hAnsi="宋体" w:cs="宋体"/>
          <w:b/>
          <w:bCs/>
          <w:lang w:eastAsia="zh-CN"/>
        </w:rPr>
        <w:t>、</w:t>
      </w:r>
      <w:r>
        <w:rPr>
          <w:rFonts w:hint="eastAsia" w:ascii="宋体" w:hAnsi="宋体" w:cs="宋体"/>
          <w:b/>
          <w:bCs/>
        </w:rPr>
        <w:t>赵九洲</w:t>
      </w:r>
      <w:r>
        <w:rPr>
          <w:rFonts w:hint="eastAsia" w:ascii="宋体" w:hAnsi="宋体" w:cs="宋体"/>
          <w:b/>
          <w:bCs/>
          <w:lang w:eastAsia="zh-CN"/>
        </w:rPr>
        <w:t>、</w:t>
      </w:r>
      <w:r>
        <w:rPr>
          <w:rFonts w:hint="eastAsia" w:ascii="宋体" w:hAnsi="宋体" w:cs="宋体"/>
          <w:b/>
          <w:bCs/>
        </w:rPr>
        <w:t>董桂英</w:t>
      </w:r>
      <w:r>
        <w:rPr>
          <w:rFonts w:hint="eastAsia" w:ascii="宋体" w:hAnsi="宋体" w:cs="宋体"/>
          <w:b/>
          <w:bCs/>
          <w:lang w:eastAsia="zh-CN"/>
        </w:rPr>
        <w:t>、</w:t>
      </w:r>
      <w:r>
        <w:rPr>
          <w:rFonts w:hint="eastAsia" w:ascii="宋体" w:hAnsi="宋体" w:cs="宋体"/>
          <w:b/>
          <w:bCs/>
        </w:rPr>
        <w:t>王绍春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。</w:t>
      </w:r>
    </w:p>
    <w:p w14:paraId="1554C095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六、代理服务收费标准及金额：</w:t>
      </w:r>
    </w:p>
    <w:p w14:paraId="60486871">
      <w:pPr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代理服务收费标准：参照国家发展计划委员会颁发的《招标代理服务收费管理暂行办法》（计价格[2002]1980号）和国家发展改革委办公厅关于招标代理服务收费有关问题的通知（发改办价格[2003]857号）执行。</w:t>
      </w:r>
    </w:p>
    <w:p w14:paraId="161A24E8">
      <w:pPr>
        <w:spacing w:line="360" w:lineRule="auto"/>
        <w:ind w:firstLine="480" w:firstLineChars="200"/>
        <w:rPr>
          <w:rFonts w:ascii="宋体" w:hAnsi="宋体" w:cs="宋体"/>
          <w:highlight w:val="yellow"/>
        </w:rPr>
      </w:pPr>
      <w:r>
        <w:rPr>
          <w:rFonts w:hint="eastAsia" w:ascii="宋体" w:hAnsi="宋体" w:cs="宋体"/>
        </w:rPr>
        <w:t>代理服务收费金额：人民币5.040335万元</w:t>
      </w:r>
      <w:r>
        <w:rPr>
          <w:rFonts w:hint="eastAsia" w:ascii="宋体" w:hAnsi="宋体" w:cs="宋体"/>
          <w:lang w:eastAsia="zh-CN"/>
        </w:rPr>
        <w:t>。</w:t>
      </w:r>
    </w:p>
    <w:p w14:paraId="51264AC3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 w14:paraId="25A745A8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580A0991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 w14:paraId="7201B7E2">
      <w:pPr>
        <w:spacing w:line="360" w:lineRule="auto"/>
        <w:ind w:firstLine="480" w:firstLineChars="200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szCs w:val="28"/>
          <w:highlight w:val="none"/>
        </w:rPr>
        <w:t>北京西友瑞海房地产开发有限公司</w:t>
      </w:r>
      <w:r>
        <w:rPr>
          <w:rFonts w:hint="eastAsia" w:ascii="宋体" w:hAnsi="宋体" w:cs="宋体"/>
          <w:kern w:val="0"/>
          <w:highlight w:val="none"/>
        </w:rPr>
        <w:t>评审总得分(总平均分):95.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highlight w:val="none"/>
        </w:rPr>
        <w:t>0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11A587B8"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 w14:paraId="0D06B2C9">
      <w:pPr>
        <w:pStyle w:val="4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28359100"/>
      <w:bookmarkStart w:id="4" w:name="_Toc35393641"/>
      <w:bookmarkStart w:id="5" w:name="_Toc28359023"/>
      <w:bookmarkStart w:id="6" w:name="_Toc35393810"/>
      <w:bookmarkStart w:id="7" w:name="_Toc19952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76892B47">
      <w:pPr>
        <w:spacing w:line="360" w:lineRule="auto"/>
        <w:ind w:firstLine="720" w:firstLineChars="300"/>
        <w:rPr>
          <w:rFonts w:ascii="宋体" w:hAnsi="宋体" w:cs="宋体"/>
        </w:rPr>
      </w:pPr>
      <w:bookmarkStart w:id="8" w:name="_Toc28359024"/>
      <w:bookmarkStart w:id="9" w:name="_Toc28359101"/>
      <w:bookmarkStart w:id="10" w:name="_Toc35393642"/>
      <w:bookmarkStart w:id="11" w:name="_Toc30495"/>
      <w:bookmarkStart w:id="12" w:name="_Toc35393811"/>
      <w:r>
        <w:rPr>
          <w:rFonts w:hint="eastAsia" w:ascii="宋体" w:hAnsi="宋体" w:cs="宋体"/>
        </w:rPr>
        <w:t>名    称：首都医科大学附属北京世纪坛医院</w:t>
      </w:r>
    </w:p>
    <w:p w14:paraId="0CDC54E9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    址：北京市海淀区羊坊店铁医路10号</w:t>
      </w:r>
    </w:p>
    <w:p w14:paraId="7216E609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cs="宋体"/>
          <w:lang w:eastAsia="zh-CN"/>
        </w:rPr>
        <w:t>010-63926970</w:t>
      </w:r>
    </w:p>
    <w:p w14:paraId="6366CE70">
      <w:pPr>
        <w:pStyle w:val="4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 w14:paraId="1971AE46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称：北京国际贸易有限公司</w:t>
      </w:r>
    </w:p>
    <w:p w14:paraId="00E36C8F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址：北京市朝阳区建国门外大街甲3号</w:t>
      </w:r>
    </w:p>
    <w:p w14:paraId="0F005D6D">
      <w:pPr>
        <w:spacing w:line="360" w:lineRule="auto"/>
        <w:ind w:firstLine="720" w:firstLineChars="300"/>
        <w:rPr>
          <w:rFonts w:hint="eastAsia" w:ascii="宋体" w:hAnsi="宋体" w:eastAsia="宋体" w:cs="宋体"/>
          <w:u w:val="single"/>
          <w:lang w:eastAsia="zh-CN"/>
        </w:rPr>
      </w:pPr>
      <w:r>
        <w:rPr>
          <w:rFonts w:hint="eastAsia" w:ascii="宋体" w:hAnsi="宋体" w:cs="宋体"/>
        </w:rPr>
        <w:t>联系方式：010-8534345</w:t>
      </w:r>
      <w:r>
        <w:rPr>
          <w:rFonts w:hint="eastAsia" w:ascii="宋体" w:hAnsi="宋体" w:cs="宋体"/>
          <w:lang w:val="en-US" w:eastAsia="zh-CN"/>
        </w:rPr>
        <w:t>6</w:t>
      </w:r>
    </w:p>
    <w:p w14:paraId="5D5A736F">
      <w:pPr>
        <w:pStyle w:val="4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3" w:name="_Toc28359102"/>
      <w:bookmarkStart w:id="14" w:name="_Toc35393812"/>
      <w:bookmarkStart w:id="15" w:name="_Toc28359025"/>
      <w:bookmarkStart w:id="16" w:name="_Toc23427"/>
      <w:bookmarkStart w:id="17" w:name="_Toc35393643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 w14:paraId="74E1122C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项目联系人：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张娇、张珊、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梁潇</w:t>
      </w:r>
    </w:p>
    <w:p w14:paraId="56B7CC6D">
      <w:pPr>
        <w:spacing w:line="360" w:lineRule="auto"/>
        <w:ind w:firstLine="720" w:firstLineChars="300"/>
        <w:rPr>
          <w:rFonts w:hint="eastAsia" w:ascii="宋体" w:hAnsi="宋体" w:eastAsia="宋体" w:cs="宋体"/>
          <w:u w:val="single"/>
          <w:lang w:eastAsia="zh-CN"/>
        </w:rPr>
      </w:pPr>
      <w:r>
        <w:rPr>
          <w:rFonts w:hint="eastAsia" w:ascii="宋体" w:hAnsi="宋体" w:cs="宋体"/>
        </w:rPr>
        <w:t>电   话：010-8534345</w:t>
      </w:r>
      <w:r>
        <w:rPr>
          <w:rFonts w:hint="eastAsia" w:ascii="宋体" w:hAnsi="宋体" w:cs="宋体"/>
          <w:lang w:val="en-US" w:eastAsia="zh-CN"/>
        </w:rPr>
        <w:t>6</w:t>
      </w:r>
    </w:p>
    <w:p w14:paraId="0D19250F">
      <w:pPr>
        <w:spacing w:line="360" w:lineRule="auto"/>
        <w:rPr>
          <w:rFonts w:ascii="宋体" w:hAnsi="宋体" w:cs="宋体"/>
        </w:rPr>
      </w:pPr>
    </w:p>
    <w:p w14:paraId="1C4179A6">
      <w:pPr>
        <w:pStyle w:val="2"/>
        <w:rPr>
          <w:rFonts w:ascii="宋体" w:hAnsi="宋体" w:cs="宋体"/>
        </w:rPr>
      </w:pPr>
    </w:p>
    <w:p w14:paraId="461D1C9F">
      <w:pPr>
        <w:pStyle w:val="2"/>
        <w:rPr>
          <w:rFonts w:ascii="宋体" w:hAnsi="宋体" w:cs="宋体"/>
        </w:rPr>
      </w:pPr>
    </w:p>
    <w:p w14:paraId="27786FCE">
      <w:pPr>
        <w:pStyle w:val="2"/>
        <w:rPr>
          <w:rFonts w:ascii="宋体" w:hAnsi="宋体" w:cs="宋体"/>
        </w:rPr>
      </w:pPr>
    </w:p>
    <w:p w14:paraId="3A200067">
      <w:pPr>
        <w:pStyle w:val="2"/>
        <w:rPr>
          <w:rFonts w:ascii="宋体" w:hAnsi="宋体" w:cs="宋体"/>
        </w:rPr>
      </w:pPr>
    </w:p>
    <w:p w14:paraId="12F69695">
      <w:pPr>
        <w:pStyle w:val="2"/>
        <w:rPr>
          <w:rFonts w:ascii="宋体" w:hAnsi="宋体" w:cs="宋体"/>
        </w:rPr>
      </w:pPr>
    </w:p>
    <w:p w14:paraId="45951396">
      <w:pPr>
        <w:pStyle w:val="2"/>
        <w:rPr>
          <w:rFonts w:ascii="宋体" w:hAnsi="宋体" w:cs="宋体"/>
        </w:rPr>
      </w:pPr>
    </w:p>
    <w:p w14:paraId="3E28C900">
      <w:pPr>
        <w:pStyle w:val="2"/>
        <w:rPr>
          <w:rFonts w:ascii="宋体" w:hAnsi="宋体" w:cs="宋体"/>
        </w:rPr>
      </w:pPr>
    </w:p>
    <w:p w14:paraId="68B73482">
      <w:pPr>
        <w:pStyle w:val="2"/>
        <w:rPr>
          <w:rFonts w:ascii="宋体" w:hAnsi="宋体" w:cs="宋体"/>
        </w:rPr>
      </w:pPr>
    </w:p>
    <w:p w14:paraId="14621F11">
      <w:pPr>
        <w:pStyle w:val="2"/>
        <w:rPr>
          <w:rFonts w:ascii="宋体" w:hAnsi="宋体" w:cs="宋体"/>
        </w:rPr>
      </w:pPr>
    </w:p>
    <w:p w14:paraId="7CBCA8E3">
      <w:pPr>
        <w:pStyle w:val="2"/>
        <w:rPr>
          <w:rFonts w:ascii="宋体" w:hAnsi="宋体" w:cs="宋体"/>
        </w:rPr>
      </w:pPr>
    </w:p>
    <w:p w14:paraId="1B50E4DC">
      <w:pPr>
        <w:pStyle w:val="2"/>
        <w:rPr>
          <w:rFonts w:ascii="宋体" w:hAnsi="宋体" w:cs="宋体"/>
        </w:rPr>
      </w:pPr>
    </w:p>
    <w:p w14:paraId="74D915CC">
      <w:pPr>
        <w:pStyle w:val="2"/>
        <w:rPr>
          <w:rFonts w:ascii="宋体" w:hAnsi="宋体" w:cs="宋体"/>
        </w:rPr>
      </w:pPr>
    </w:p>
    <w:p w14:paraId="203369F0">
      <w:pPr>
        <w:pStyle w:val="2"/>
        <w:rPr>
          <w:rFonts w:ascii="宋体" w:hAnsi="宋体" w:cs="宋体"/>
        </w:rPr>
      </w:pPr>
    </w:p>
    <w:p w14:paraId="58B71B23">
      <w:pPr>
        <w:pStyle w:val="2"/>
        <w:rPr>
          <w:rFonts w:ascii="宋体" w:hAnsi="宋体" w:cs="宋体"/>
        </w:rPr>
      </w:pPr>
    </w:p>
    <w:p w14:paraId="279B8799">
      <w:pPr>
        <w:pStyle w:val="2"/>
        <w:rPr>
          <w:rFonts w:ascii="宋体" w:hAnsi="宋体" w:cs="宋体"/>
        </w:rPr>
      </w:pPr>
    </w:p>
    <w:p w14:paraId="260FF3EE">
      <w:pPr>
        <w:pStyle w:val="2"/>
        <w:rPr>
          <w:rFonts w:ascii="宋体" w:hAnsi="宋体" w:cs="宋体"/>
        </w:rPr>
      </w:pPr>
    </w:p>
    <w:p w14:paraId="3DA83AAF">
      <w:pPr>
        <w:pStyle w:val="2"/>
        <w:rPr>
          <w:rFonts w:ascii="宋体" w:hAnsi="宋体" w:cs="宋体"/>
        </w:rPr>
      </w:pPr>
    </w:p>
    <w:p w14:paraId="135FCD13">
      <w:pPr>
        <w:pStyle w:val="2"/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ZTNjYWE3NzJkN2QyNzI0ZDUxMDFlZTAzODYzMjMifQ=="/>
    <w:docVar w:name="KSO_WPS_MARK_KEY" w:val="a6d91b1b-c6c1-4851-b696-7fc7a1d4ac66"/>
  </w:docVars>
  <w:rsids>
    <w:rsidRoot w:val="004E7980"/>
    <w:rsid w:val="002374CC"/>
    <w:rsid w:val="0033608F"/>
    <w:rsid w:val="004E7980"/>
    <w:rsid w:val="004F1AD7"/>
    <w:rsid w:val="005A1D49"/>
    <w:rsid w:val="00796251"/>
    <w:rsid w:val="007A4203"/>
    <w:rsid w:val="00945F6A"/>
    <w:rsid w:val="00AB4B4A"/>
    <w:rsid w:val="00B0462A"/>
    <w:rsid w:val="00B31F74"/>
    <w:rsid w:val="00BC2930"/>
    <w:rsid w:val="00BE5CB3"/>
    <w:rsid w:val="00C679E6"/>
    <w:rsid w:val="00C956B4"/>
    <w:rsid w:val="00E963ED"/>
    <w:rsid w:val="00EF2D42"/>
    <w:rsid w:val="01DC3BC6"/>
    <w:rsid w:val="0276451A"/>
    <w:rsid w:val="028B667F"/>
    <w:rsid w:val="03312FA5"/>
    <w:rsid w:val="03695E25"/>
    <w:rsid w:val="04B76F0B"/>
    <w:rsid w:val="04EB6322"/>
    <w:rsid w:val="05482E38"/>
    <w:rsid w:val="078375C5"/>
    <w:rsid w:val="07E331B7"/>
    <w:rsid w:val="08A4283A"/>
    <w:rsid w:val="08E2122C"/>
    <w:rsid w:val="09B35377"/>
    <w:rsid w:val="0A283ED3"/>
    <w:rsid w:val="0AF77779"/>
    <w:rsid w:val="0B925298"/>
    <w:rsid w:val="0C2F0B8D"/>
    <w:rsid w:val="0D3E1419"/>
    <w:rsid w:val="0D984ECC"/>
    <w:rsid w:val="0DB273A9"/>
    <w:rsid w:val="0DC9092E"/>
    <w:rsid w:val="0DDF724E"/>
    <w:rsid w:val="0DF401C9"/>
    <w:rsid w:val="0E74144F"/>
    <w:rsid w:val="0EA00F4E"/>
    <w:rsid w:val="0ED9769B"/>
    <w:rsid w:val="10036F74"/>
    <w:rsid w:val="10EC787A"/>
    <w:rsid w:val="110A362E"/>
    <w:rsid w:val="11976170"/>
    <w:rsid w:val="122E4B5E"/>
    <w:rsid w:val="12DC130A"/>
    <w:rsid w:val="13D15990"/>
    <w:rsid w:val="14243297"/>
    <w:rsid w:val="142A16A8"/>
    <w:rsid w:val="14A82170"/>
    <w:rsid w:val="152467E1"/>
    <w:rsid w:val="154A3FE7"/>
    <w:rsid w:val="16B17D25"/>
    <w:rsid w:val="1B86476A"/>
    <w:rsid w:val="1BDC7FC4"/>
    <w:rsid w:val="1C536BB4"/>
    <w:rsid w:val="1D357BC2"/>
    <w:rsid w:val="1E2F665C"/>
    <w:rsid w:val="1E775389"/>
    <w:rsid w:val="1EA87CD0"/>
    <w:rsid w:val="1F7D7510"/>
    <w:rsid w:val="1FDE0154"/>
    <w:rsid w:val="1FDE43C2"/>
    <w:rsid w:val="20270625"/>
    <w:rsid w:val="20545F82"/>
    <w:rsid w:val="23151909"/>
    <w:rsid w:val="24324C67"/>
    <w:rsid w:val="248D1853"/>
    <w:rsid w:val="256B4972"/>
    <w:rsid w:val="25A53853"/>
    <w:rsid w:val="261B3491"/>
    <w:rsid w:val="265213ED"/>
    <w:rsid w:val="26CA69A6"/>
    <w:rsid w:val="26D1773D"/>
    <w:rsid w:val="27C371A7"/>
    <w:rsid w:val="281D3DF0"/>
    <w:rsid w:val="28A60136"/>
    <w:rsid w:val="28E6501B"/>
    <w:rsid w:val="28FB4F40"/>
    <w:rsid w:val="29AA01EA"/>
    <w:rsid w:val="2B283035"/>
    <w:rsid w:val="2B396377"/>
    <w:rsid w:val="2BA81E59"/>
    <w:rsid w:val="2BB24657"/>
    <w:rsid w:val="2CD15DCE"/>
    <w:rsid w:val="2DAE77E9"/>
    <w:rsid w:val="2DF216DA"/>
    <w:rsid w:val="319F7E60"/>
    <w:rsid w:val="32976E60"/>
    <w:rsid w:val="333D6679"/>
    <w:rsid w:val="33471930"/>
    <w:rsid w:val="339B13BA"/>
    <w:rsid w:val="34010499"/>
    <w:rsid w:val="34D23C26"/>
    <w:rsid w:val="352112E7"/>
    <w:rsid w:val="35A47211"/>
    <w:rsid w:val="3734217F"/>
    <w:rsid w:val="38650F93"/>
    <w:rsid w:val="39711FA9"/>
    <w:rsid w:val="3A0227D7"/>
    <w:rsid w:val="3B184F78"/>
    <w:rsid w:val="3B407142"/>
    <w:rsid w:val="3C373E57"/>
    <w:rsid w:val="3CAA13B2"/>
    <w:rsid w:val="3CAF79B9"/>
    <w:rsid w:val="3D7D3613"/>
    <w:rsid w:val="40C10651"/>
    <w:rsid w:val="40CF1F2C"/>
    <w:rsid w:val="40EC1FA8"/>
    <w:rsid w:val="45B27966"/>
    <w:rsid w:val="4636352C"/>
    <w:rsid w:val="46DC0D97"/>
    <w:rsid w:val="472B71D3"/>
    <w:rsid w:val="4A5B47E7"/>
    <w:rsid w:val="4ACF6FC9"/>
    <w:rsid w:val="4BBC5C4E"/>
    <w:rsid w:val="4CBE2078"/>
    <w:rsid w:val="4D4344CF"/>
    <w:rsid w:val="4DDB092F"/>
    <w:rsid w:val="4E057E10"/>
    <w:rsid w:val="4E166787"/>
    <w:rsid w:val="4EC10E05"/>
    <w:rsid w:val="4F4F218D"/>
    <w:rsid w:val="4F8B568E"/>
    <w:rsid w:val="51030DE0"/>
    <w:rsid w:val="512F0C70"/>
    <w:rsid w:val="517F4BC4"/>
    <w:rsid w:val="53584606"/>
    <w:rsid w:val="53670937"/>
    <w:rsid w:val="53A26B6F"/>
    <w:rsid w:val="54494ACA"/>
    <w:rsid w:val="54673E6B"/>
    <w:rsid w:val="548C0FC4"/>
    <w:rsid w:val="54AE49FC"/>
    <w:rsid w:val="55C761E3"/>
    <w:rsid w:val="55F31810"/>
    <w:rsid w:val="56B90783"/>
    <w:rsid w:val="57D91A30"/>
    <w:rsid w:val="58373FB5"/>
    <w:rsid w:val="5AEE543B"/>
    <w:rsid w:val="5C6043D4"/>
    <w:rsid w:val="5D9C47EC"/>
    <w:rsid w:val="5E5D76E0"/>
    <w:rsid w:val="5F053CC6"/>
    <w:rsid w:val="609D069B"/>
    <w:rsid w:val="60D10C16"/>
    <w:rsid w:val="64235F78"/>
    <w:rsid w:val="656E0126"/>
    <w:rsid w:val="65B37C68"/>
    <w:rsid w:val="65C60B1F"/>
    <w:rsid w:val="66865A41"/>
    <w:rsid w:val="66940880"/>
    <w:rsid w:val="675A17A6"/>
    <w:rsid w:val="675D7CA3"/>
    <w:rsid w:val="682E257A"/>
    <w:rsid w:val="68860A0A"/>
    <w:rsid w:val="68CD19CD"/>
    <w:rsid w:val="69B83CD2"/>
    <w:rsid w:val="6AE2665C"/>
    <w:rsid w:val="6C511742"/>
    <w:rsid w:val="6ED25D0B"/>
    <w:rsid w:val="6F9B5FA9"/>
    <w:rsid w:val="6F9B7D00"/>
    <w:rsid w:val="6F9C12DD"/>
    <w:rsid w:val="72545F38"/>
    <w:rsid w:val="73D70B56"/>
    <w:rsid w:val="74F26A6B"/>
    <w:rsid w:val="759632A9"/>
    <w:rsid w:val="75D52D8B"/>
    <w:rsid w:val="782D5F38"/>
    <w:rsid w:val="78A86196"/>
    <w:rsid w:val="7B465D29"/>
    <w:rsid w:val="7BB82AEB"/>
    <w:rsid w:val="7C497DE0"/>
    <w:rsid w:val="7D9B2799"/>
    <w:rsid w:val="7D9F4038"/>
    <w:rsid w:val="7E0A24D6"/>
    <w:rsid w:val="7E520127"/>
    <w:rsid w:val="7EB75A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header"/>
    <w:basedOn w:val="1"/>
    <w:next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Quote"/>
    <w:basedOn w:val="1"/>
    <w:next w:val="1"/>
    <w:qFormat/>
    <w:uiPriority w:val="99"/>
    <w:pPr>
      <w:ind w:left="864" w:right="864"/>
      <w:jc w:val="center"/>
    </w:pPr>
    <w:rPr>
      <w:i/>
      <w:iCs/>
      <w:color w:val="404040"/>
    </w:rPr>
  </w:style>
  <w:style w:type="paragraph" w:styleId="9">
    <w:name w:val="Body Text Indent"/>
    <w:basedOn w:val="1"/>
    <w:next w:val="10"/>
    <w:qFormat/>
    <w:uiPriority w:val="0"/>
    <w:pPr>
      <w:ind w:firstLine="750"/>
    </w:pPr>
    <w:rPr>
      <w:sz w:val="28"/>
    </w:rPr>
  </w:style>
  <w:style w:type="paragraph" w:styleId="10">
    <w:name w:val="toc 6"/>
    <w:basedOn w:val="1"/>
    <w:next w:val="1"/>
    <w:semiHidden/>
    <w:qFormat/>
    <w:uiPriority w:val="0"/>
    <w:pPr>
      <w:ind w:left="2100" w:leftChars="1000"/>
    </w:pPr>
  </w:style>
  <w:style w:type="paragraph" w:styleId="11">
    <w:name w:val="Plain Text"/>
    <w:basedOn w:val="1"/>
    <w:qFormat/>
    <w:uiPriority w:val="0"/>
    <w:rPr>
      <w:rFonts w:ascii="宋体" w:hAnsi="Courier New"/>
      <w:szCs w:val="22"/>
    </w:rPr>
  </w:style>
  <w:style w:type="paragraph" w:styleId="12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Body Text First Indent"/>
    <w:basedOn w:val="6"/>
    <w:next w:val="14"/>
    <w:qFormat/>
    <w:uiPriority w:val="0"/>
    <w:pPr>
      <w:spacing w:after="0"/>
      <w:ind w:firstLine="420" w:firstLineChars="100"/>
    </w:pPr>
    <w:rPr>
      <w:sz w:val="21"/>
      <w:szCs w:val="21"/>
    </w:rPr>
  </w:style>
  <w:style w:type="paragraph" w:styleId="14">
    <w:name w:val="Body Text First Indent 2"/>
    <w:basedOn w:val="9"/>
    <w:qFormat/>
    <w:uiPriority w:val="99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8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29">
    <w:name w:val="hover5"/>
    <w:basedOn w:val="17"/>
    <w:qFormat/>
    <w:uiPriority w:val="0"/>
    <w:rPr>
      <w:color w:val="0063BA"/>
    </w:rPr>
  </w:style>
  <w:style w:type="character" w:customStyle="1" w:styleId="30">
    <w:name w:val="margin_right202"/>
    <w:basedOn w:val="17"/>
    <w:qFormat/>
    <w:uiPriority w:val="0"/>
  </w:style>
  <w:style w:type="character" w:customStyle="1" w:styleId="31">
    <w:name w:val="before"/>
    <w:basedOn w:val="17"/>
    <w:qFormat/>
    <w:uiPriority w:val="0"/>
    <w:rPr>
      <w:shd w:val="clear" w:color="auto" w:fill="E22323"/>
    </w:rPr>
  </w:style>
  <w:style w:type="character" w:customStyle="1" w:styleId="32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3">
    <w:name w:val="页脚 字符"/>
    <w:basedOn w:val="17"/>
    <w:link w:val="1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522</Words>
  <Characters>618</Characters>
  <Lines>3</Lines>
  <Paragraphs>1</Paragraphs>
  <TotalTime>23</TotalTime>
  <ScaleCrop>false</ScaleCrop>
  <LinksUpToDate>false</LinksUpToDate>
  <CharactersWithSpaces>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王崴</cp:lastModifiedBy>
  <cp:lastPrinted>2024-01-26T06:26:00Z</cp:lastPrinted>
  <dcterms:modified xsi:type="dcterms:W3CDTF">2026-03-30T09:10:38Z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09C9001F83BA4510B129C8F515DCF25A_13</vt:lpwstr>
  </property>
  <property fmtid="{D5CDD505-2E9C-101B-9397-08002B2CF9AE}" pid="4" name="KSOTemplateDocerSaveRecord">
    <vt:lpwstr>eyJoZGlkIjoiMDcyMmFjNmZjM2U5ODcyZjQ5NTE0NjNjMjU2OTE5OTIiLCJ1c2VySWQiOiI4NDYxOTIwMTUifQ==</vt:lpwstr>
  </property>
</Properties>
</file>