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24DFC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北京市委组织部2026年北京政务云服务（互联网应用系统）</w:t>
      </w:r>
    </w:p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扩展服务项目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11000026210200163268-XM001</w:t>
      </w:r>
      <w:r>
        <w:rPr>
          <w:rFonts w:hint="eastAsia" w:ascii="宋体" w:hAnsi="宋体" w:cs="宋体"/>
          <w:sz w:val="28"/>
          <w:szCs w:val="28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北京市委组织部2026年北京政务云服务（互联网应用系统）扩展服务项目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供应商名称：北京金山云网络技术有限公司</w:t>
      </w:r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供应商地址：北京市海淀区西二旗中路33号院5号楼9层101号</w:t>
      </w:r>
    </w:p>
    <w:p w14:paraId="230D44EB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中标（成交）金额：241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8715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主要标的信息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北京市委组织部2026年北京政务云服务（互联网应用系统）扩展服务项目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服务时间：自合同签订之日起至2026年12月31日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服务标准：详见招标文件</w:t>
      </w:r>
    </w:p>
    <w:bookmarkEnd w:id="2"/>
    <w:p w14:paraId="3C7E69E1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：孙彤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、索召和、申维俊、周纪、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杨慧平</w:t>
      </w:r>
    </w:p>
    <w:p w14:paraId="048E1F41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六、代理服务收费标准及金额：</w:t>
      </w:r>
    </w:p>
    <w:p w14:paraId="4435E7CF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代理服务收费标准：</w:t>
      </w:r>
      <w:r>
        <w:rPr>
          <w:rFonts w:hint="eastAsia" w:ascii="宋体" w:hAnsi="宋体" w:cs="宋体"/>
          <w:sz w:val="28"/>
          <w:szCs w:val="28"/>
        </w:rPr>
        <w:t>中标服务费收取参考原《招标代理服务收费管理暂行办法》</w:t>
      </w:r>
      <w:r>
        <w:rPr>
          <w:rFonts w:hint="eastAsia" w:ascii="宋体" w:hAnsi="宋体" w:cs="宋体"/>
          <w:sz w:val="28"/>
          <w:szCs w:val="28"/>
          <w:highlight w:val="none"/>
        </w:rPr>
        <w:t>（计价格【2002】1980号）的标准</w:t>
      </w:r>
      <w:bookmarkStart w:id="6" w:name="_GoBack"/>
      <w:bookmarkEnd w:id="6"/>
      <w:r>
        <w:rPr>
          <w:rFonts w:hint="eastAsia" w:ascii="宋体" w:hAnsi="宋体" w:cs="宋体"/>
          <w:sz w:val="28"/>
          <w:szCs w:val="28"/>
          <w:highlight w:val="none"/>
        </w:rPr>
        <w:t>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6349万元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八、其他补充事宜</w:t>
      </w:r>
    </w:p>
    <w:p w14:paraId="5D63A47D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本项目采用综合评分法，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北京金山云网络技术有限公司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96.3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九、凡对本次公告内容提出询问，请按以下方式联系。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072B28B9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eastAsia" w:ascii="宋体" w:hAnsi="宋体" w:cs="宋体"/>
          <w:sz w:val="44"/>
          <w:szCs w:val="44"/>
          <w:highlight w:val="yellow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540B36"/>
    <w:rsid w:val="00837409"/>
    <w:rsid w:val="00A8222C"/>
    <w:rsid w:val="00AD11A9"/>
    <w:rsid w:val="00D541F7"/>
    <w:rsid w:val="013C2448"/>
    <w:rsid w:val="01F549E5"/>
    <w:rsid w:val="03BB5A1E"/>
    <w:rsid w:val="04467B5B"/>
    <w:rsid w:val="05822324"/>
    <w:rsid w:val="05FA54DF"/>
    <w:rsid w:val="06F914D3"/>
    <w:rsid w:val="07654E8E"/>
    <w:rsid w:val="0B0B7709"/>
    <w:rsid w:val="0BAF407B"/>
    <w:rsid w:val="0CB01881"/>
    <w:rsid w:val="0D6D07EE"/>
    <w:rsid w:val="0D6D50DF"/>
    <w:rsid w:val="0E0A165C"/>
    <w:rsid w:val="0E5D2817"/>
    <w:rsid w:val="0FBB2FE8"/>
    <w:rsid w:val="117D2D56"/>
    <w:rsid w:val="11D74AB7"/>
    <w:rsid w:val="11DA39E8"/>
    <w:rsid w:val="124075A2"/>
    <w:rsid w:val="15113E19"/>
    <w:rsid w:val="165F65E4"/>
    <w:rsid w:val="1669355B"/>
    <w:rsid w:val="169E6B80"/>
    <w:rsid w:val="16E141BF"/>
    <w:rsid w:val="17650515"/>
    <w:rsid w:val="1BE85270"/>
    <w:rsid w:val="1C303F0D"/>
    <w:rsid w:val="1DD65CC8"/>
    <w:rsid w:val="211F34E2"/>
    <w:rsid w:val="21FC3824"/>
    <w:rsid w:val="231352C9"/>
    <w:rsid w:val="23DF16B8"/>
    <w:rsid w:val="24E36893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767098F"/>
    <w:rsid w:val="37F531B6"/>
    <w:rsid w:val="387803EF"/>
    <w:rsid w:val="389320A0"/>
    <w:rsid w:val="39D55AF5"/>
    <w:rsid w:val="3AC04F5A"/>
    <w:rsid w:val="3B1E749D"/>
    <w:rsid w:val="41E77BF5"/>
    <w:rsid w:val="42D068DB"/>
    <w:rsid w:val="42D31730"/>
    <w:rsid w:val="44492716"/>
    <w:rsid w:val="470C55F4"/>
    <w:rsid w:val="477770F7"/>
    <w:rsid w:val="47A4115D"/>
    <w:rsid w:val="47C46C8E"/>
    <w:rsid w:val="4CEC2563"/>
    <w:rsid w:val="4D662315"/>
    <w:rsid w:val="4E086141"/>
    <w:rsid w:val="4F642884"/>
    <w:rsid w:val="5197033B"/>
    <w:rsid w:val="524477CA"/>
    <w:rsid w:val="549727E8"/>
    <w:rsid w:val="55C4407D"/>
    <w:rsid w:val="5A290E80"/>
    <w:rsid w:val="5B2178EE"/>
    <w:rsid w:val="5C6A696D"/>
    <w:rsid w:val="5E903302"/>
    <w:rsid w:val="5F606A05"/>
    <w:rsid w:val="5FAD4CB1"/>
    <w:rsid w:val="5FC66C44"/>
    <w:rsid w:val="60234096"/>
    <w:rsid w:val="6040241F"/>
    <w:rsid w:val="60BE439E"/>
    <w:rsid w:val="60F65306"/>
    <w:rsid w:val="61DD3AA0"/>
    <w:rsid w:val="626035F5"/>
    <w:rsid w:val="657E276A"/>
    <w:rsid w:val="66DD494A"/>
    <w:rsid w:val="670F7122"/>
    <w:rsid w:val="682639C2"/>
    <w:rsid w:val="6CCF1ADD"/>
    <w:rsid w:val="6D8C5208"/>
    <w:rsid w:val="6E4628B1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67D70E8"/>
    <w:rsid w:val="786E4251"/>
    <w:rsid w:val="79715F10"/>
    <w:rsid w:val="7D80447E"/>
    <w:rsid w:val="7D93692C"/>
    <w:rsid w:val="7E2F1FE0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717</Characters>
  <Lines>23</Lines>
  <Paragraphs>36</Paragraphs>
  <TotalTime>21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chen</cp:lastModifiedBy>
  <dcterms:modified xsi:type="dcterms:W3CDTF">2026-03-11T08:25:33Z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eyJoZGlkIjoiMTBmMGRhOTdlYzdmZjU5NTY1OTJiMTVlZjkxMmRkNjEiLCJ1c2VySWQiOiI0MjQzNDAyODAifQ==</vt:lpwstr>
  </property>
</Properties>
</file>