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D6DE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北京市委组织部2026年北京组工业务平台技术支持热线服务</w:t>
      </w:r>
    </w:p>
    <w:p w14:paraId="7AE8DA53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</w:rPr>
      </w:pPr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项目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939FD2">
      <w:pPr>
        <w:pStyle w:val="4"/>
        <w:widowControl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一、项目编号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11000026210200163269-XM001</w:t>
      </w:r>
      <w:r>
        <w:rPr>
          <w:rFonts w:hint="eastAsia" w:ascii="宋体" w:hAnsi="宋体" w:cs="宋体"/>
          <w:sz w:val="28"/>
          <w:szCs w:val="28"/>
        </w:rPr>
        <w:t> </w:t>
      </w:r>
    </w:p>
    <w:p w14:paraId="6D6E1EA8">
      <w:pPr>
        <w:ind w:left="1968" w:hanging="1968" w:hangingChars="700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北京市委组织部2026年北京组工业务平台技术支持热线服务项目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三、中标（成交）信息</w:t>
      </w:r>
    </w:p>
    <w:p w14:paraId="552BD763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供应商名称：北京外企人力资源服务有限公司</w:t>
      </w:r>
    </w:p>
    <w:p w14:paraId="29CE0EC8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供应商地址：北京市朝阳区朝阳门南大街14号</w:t>
      </w:r>
    </w:p>
    <w:p w14:paraId="230D44EB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中标（成交）金额：79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9128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万元</w:t>
      </w:r>
    </w:p>
    <w:p w14:paraId="7A9DC1FA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主要标的信息</w:t>
      </w:r>
    </w:p>
    <w:p w14:paraId="53CDC49D">
      <w:pPr>
        <w:ind w:left="559" w:leftChars="266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2" w:name="OLE_LINK5"/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北京市委组织部2026年北京组工业务平台技术支持热线服务项目</w:t>
      </w:r>
    </w:p>
    <w:p w14:paraId="5C422E6F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服务范围：详见招标文件</w:t>
      </w:r>
    </w:p>
    <w:p w14:paraId="35B0C4D3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服务要求：满足招标文件要求</w:t>
      </w:r>
    </w:p>
    <w:p w14:paraId="0443C557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服务时间：自合同签订之日起至2026年12月31日</w:t>
      </w:r>
    </w:p>
    <w:p w14:paraId="59A8ED59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服务标准：详见招标文件</w:t>
      </w:r>
    </w:p>
    <w:bookmarkEnd w:id="2"/>
    <w:p w14:paraId="19401614">
      <w:pPr>
        <w:widowControl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五、评审专家（单一来源采购人员）名单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</w:rPr>
        <w:t>：吴建南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、程君、王红梅、宋长青、王海逸</w:t>
      </w:r>
    </w:p>
    <w:p w14:paraId="048E1F41">
      <w:pPr>
        <w:ind w:left="562" w:hanging="562" w:hanging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六、代理服务收费标准及金额：</w:t>
      </w:r>
    </w:p>
    <w:p w14:paraId="353277BB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代理服务收费标准：中标服务费收取参考原《招标代理服务收费管理暂行</w:t>
      </w:r>
    </w:p>
    <w:p w14:paraId="4435E7C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办法》（计价格【2002】1980号）的标准计取。</w:t>
      </w:r>
    </w:p>
    <w:p w14:paraId="3B6E63F5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代理服务收费金额：1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1986</w:t>
      </w:r>
      <w:bookmarkStart w:id="6" w:name="_GoBack"/>
      <w:bookmarkEnd w:id="6"/>
      <w:r>
        <w:rPr>
          <w:rFonts w:hint="eastAsia" w:ascii="宋体" w:hAnsi="宋体" w:cs="宋体"/>
          <w:sz w:val="28"/>
          <w:szCs w:val="28"/>
          <w:highlight w:val="none"/>
        </w:rPr>
        <w:t>万元</w:t>
      </w:r>
    </w:p>
    <w:p w14:paraId="0515C30F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七、公告期限</w:t>
      </w:r>
    </w:p>
    <w:p w14:paraId="5C27E85E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八、其他补充事宜</w:t>
      </w:r>
    </w:p>
    <w:p w14:paraId="5D63A47D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yellow"/>
        </w:rPr>
      </w:pPr>
      <w:r>
        <w:rPr>
          <w:rFonts w:hint="eastAsia" w:ascii="宋体" w:hAnsi="宋体" w:cs="宋体"/>
          <w:sz w:val="28"/>
          <w:szCs w:val="28"/>
        </w:rPr>
        <w:t>本项目采用综合评</w:t>
      </w:r>
      <w:r>
        <w:rPr>
          <w:rFonts w:hint="eastAsia" w:ascii="宋体" w:hAnsi="宋体" w:cs="宋体"/>
          <w:sz w:val="28"/>
          <w:szCs w:val="28"/>
          <w:highlight w:val="none"/>
        </w:rPr>
        <w:t>分法，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北京外企人力资源服务有限公司</w:t>
      </w:r>
      <w:r>
        <w:rPr>
          <w:rFonts w:hint="eastAsia" w:ascii="宋体" w:hAnsi="宋体" w:cs="宋体"/>
          <w:sz w:val="28"/>
          <w:szCs w:val="28"/>
          <w:highlight w:val="none"/>
        </w:rPr>
        <w:t>评审得分为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88.20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分</w:t>
      </w:r>
      <w:r>
        <w:rPr>
          <w:rFonts w:hint="eastAsia" w:ascii="宋体" w:hAnsi="宋体" w:cs="宋体"/>
          <w:sz w:val="28"/>
          <w:szCs w:val="28"/>
          <w:highlight w:val="none"/>
        </w:rPr>
        <w:t>，综合排名第一。</w:t>
      </w:r>
    </w:p>
    <w:p w14:paraId="08E327BD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九、凡对本次公告内容提出询问，请按以下方式联系。</w:t>
      </w:r>
    </w:p>
    <w:p w14:paraId="2F55D535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3" w:name="_Toc30870"/>
      <w:r>
        <w:rPr>
          <w:rFonts w:hint="eastAsia"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3"/>
    </w:p>
    <w:p w14:paraId="38DEFB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称：中国共产党北京市委员会组织部</w:t>
      </w:r>
    </w:p>
    <w:p w14:paraId="389E5A9A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址：北京市通州区运河东大街56号院</w:t>
      </w:r>
    </w:p>
    <w:p w14:paraId="74C8F5D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联系方式：刘老师,010-55568306</w:t>
      </w:r>
    </w:p>
    <w:p w14:paraId="29EA7C37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4" w:name="_Toc16869"/>
      <w:r>
        <w:rPr>
          <w:rFonts w:hint="eastAsia"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4"/>
    </w:p>
    <w:p w14:paraId="65E8E9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称：北京时代建业工程咨询有限公司</w:t>
      </w:r>
    </w:p>
    <w:p w14:paraId="3E2F2230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址：北京市北京经济技术开发区经海三路29号院3号楼瑞森国际大厦A座三层308室</w:t>
      </w:r>
    </w:p>
    <w:p w14:paraId="03E86DA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联系方式：陶工，010-67863701、13253590290</w:t>
      </w:r>
    </w:p>
    <w:p w14:paraId="127E2FA1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5" w:name="_Toc25481"/>
      <w:r>
        <w:rPr>
          <w:rFonts w:hint="eastAsia"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5"/>
    </w:p>
    <w:p w14:paraId="6EDA4A0E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项目联系人：陶工</w:t>
      </w:r>
    </w:p>
    <w:p w14:paraId="7FB9E29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  话：010-67863701、13253590290</w:t>
      </w:r>
    </w:p>
    <w:p w14:paraId="6EFB7143">
      <w:pPr>
        <w:rPr>
          <w:rFonts w:hint="eastAsia" w:ascii="宋体" w:hAnsi="宋体" w:cs="宋体"/>
          <w:sz w:val="44"/>
          <w:szCs w:val="44"/>
          <w:highlight w:val="yellow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063289"/>
    <w:rsid w:val="002C7E90"/>
    <w:rsid w:val="002D0CF1"/>
    <w:rsid w:val="003B3E0A"/>
    <w:rsid w:val="00540B36"/>
    <w:rsid w:val="00837409"/>
    <w:rsid w:val="00A8222C"/>
    <w:rsid w:val="00AD11A9"/>
    <w:rsid w:val="00D541F7"/>
    <w:rsid w:val="013C2448"/>
    <w:rsid w:val="01F549E5"/>
    <w:rsid w:val="03BB5A1E"/>
    <w:rsid w:val="04467B5B"/>
    <w:rsid w:val="05822324"/>
    <w:rsid w:val="05FA54DF"/>
    <w:rsid w:val="0667442D"/>
    <w:rsid w:val="06F914D3"/>
    <w:rsid w:val="07177C01"/>
    <w:rsid w:val="07654E8E"/>
    <w:rsid w:val="08646E76"/>
    <w:rsid w:val="0A9F232A"/>
    <w:rsid w:val="0B0B7709"/>
    <w:rsid w:val="0BAF407B"/>
    <w:rsid w:val="0CB01881"/>
    <w:rsid w:val="0D6D07EE"/>
    <w:rsid w:val="0D6D50DF"/>
    <w:rsid w:val="0E0A165C"/>
    <w:rsid w:val="0E5D2817"/>
    <w:rsid w:val="0FBB2FE8"/>
    <w:rsid w:val="117D2D56"/>
    <w:rsid w:val="11D74AB7"/>
    <w:rsid w:val="11DA39E8"/>
    <w:rsid w:val="124075A2"/>
    <w:rsid w:val="15113E19"/>
    <w:rsid w:val="15AB60E4"/>
    <w:rsid w:val="165F65E4"/>
    <w:rsid w:val="1669355B"/>
    <w:rsid w:val="169E6B80"/>
    <w:rsid w:val="16E141BF"/>
    <w:rsid w:val="16F75359"/>
    <w:rsid w:val="17650515"/>
    <w:rsid w:val="1BE85270"/>
    <w:rsid w:val="1C303F0D"/>
    <w:rsid w:val="1DD65CC8"/>
    <w:rsid w:val="1EA47464"/>
    <w:rsid w:val="211F34E2"/>
    <w:rsid w:val="21FC3824"/>
    <w:rsid w:val="231352C9"/>
    <w:rsid w:val="23DF16B8"/>
    <w:rsid w:val="24373239"/>
    <w:rsid w:val="282D51B1"/>
    <w:rsid w:val="287327CB"/>
    <w:rsid w:val="28DA1BCC"/>
    <w:rsid w:val="29145352"/>
    <w:rsid w:val="2A421B42"/>
    <w:rsid w:val="2B7B5FF7"/>
    <w:rsid w:val="2C831B6F"/>
    <w:rsid w:val="2E2760CC"/>
    <w:rsid w:val="30AD0B0B"/>
    <w:rsid w:val="30BC30FD"/>
    <w:rsid w:val="32DE1F1B"/>
    <w:rsid w:val="33C147BB"/>
    <w:rsid w:val="342E1F62"/>
    <w:rsid w:val="3767098F"/>
    <w:rsid w:val="37F531B6"/>
    <w:rsid w:val="387803EF"/>
    <w:rsid w:val="39D55AF5"/>
    <w:rsid w:val="39DB37E5"/>
    <w:rsid w:val="3AC04F5A"/>
    <w:rsid w:val="3B1E749D"/>
    <w:rsid w:val="3D9F5C7F"/>
    <w:rsid w:val="40DB5220"/>
    <w:rsid w:val="41E77BF5"/>
    <w:rsid w:val="42D31730"/>
    <w:rsid w:val="44492716"/>
    <w:rsid w:val="470C55F4"/>
    <w:rsid w:val="477770F7"/>
    <w:rsid w:val="47A4115D"/>
    <w:rsid w:val="47C46C8E"/>
    <w:rsid w:val="4CEC2563"/>
    <w:rsid w:val="4E086141"/>
    <w:rsid w:val="4F642884"/>
    <w:rsid w:val="5197033B"/>
    <w:rsid w:val="524477CA"/>
    <w:rsid w:val="549727E8"/>
    <w:rsid w:val="55C4407D"/>
    <w:rsid w:val="5A290E80"/>
    <w:rsid w:val="5B2178EE"/>
    <w:rsid w:val="5B337AB6"/>
    <w:rsid w:val="5C6A696D"/>
    <w:rsid w:val="5E903302"/>
    <w:rsid w:val="5F606A05"/>
    <w:rsid w:val="5FAD4CB1"/>
    <w:rsid w:val="5FC66C44"/>
    <w:rsid w:val="6040241F"/>
    <w:rsid w:val="60BE439E"/>
    <w:rsid w:val="60F65306"/>
    <w:rsid w:val="61DD3AA0"/>
    <w:rsid w:val="626035F5"/>
    <w:rsid w:val="66DD494A"/>
    <w:rsid w:val="670F7122"/>
    <w:rsid w:val="682639C2"/>
    <w:rsid w:val="6CCF1ADD"/>
    <w:rsid w:val="6D8C5208"/>
    <w:rsid w:val="6EDE7E05"/>
    <w:rsid w:val="6F9A1B99"/>
    <w:rsid w:val="71A06B60"/>
    <w:rsid w:val="732E1C46"/>
    <w:rsid w:val="74B51309"/>
    <w:rsid w:val="74BB4445"/>
    <w:rsid w:val="751A1E87"/>
    <w:rsid w:val="753D3138"/>
    <w:rsid w:val="75ED36F7"/>
    <w:rsid w:val="760D227D"/>
    <w:rsid w:val="76602F2A"/>
    <w:rsid w:val="786E4251"/>
    <w:rsid w:val="79715F10"/>
    <w:rsid w:val="7D80447E"/>
    <w:rsid w:val="7D93692C"/>
    <w:rsid w:val="7E2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4"/>
    <w:next w:val="11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428BCA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428BCA"/>
      <w:u w:val="none"/>
    </w:rPr>
  </w:style>
  <w:style w:type="character" w:styleId="19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4"/>
    <w:qFormat/>
    <w:uiPriority w:val="0"/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4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ui-icon"/>
    <w:basedOn w:val="14"/>
    <w:qFormat/>
    <w:uiPriority w:val="0"/>
  </w:style>
  <w:style w:type="character" w:customStyle="1" w:styleId="28">
    <w:name w:val="ui-icon1"/>
    <w:basedOn w:val="14"/>
    <w:qFormat/>
    <w:uiPriority w:val="0"/>
  </w:style>
  <w:style w:type="character" w:customStyle="1" w:styleId="29">
    <w:name w:val="ui-icon2"/>
    <w:basedOn w:val="14"/>
    <w:qFormat/>
    <w:uiPriority w:val="0"/>
  </w:style>
  <w:style w:type="character" w:customStyle="1" w:styleId="30">
    <w:name w:val="ui-jqgrid-resize2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input-icon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4" w:space="0"/>
      <w:shd w:val="clear" w:color="auto" w:fill="FFFFFF"/>
    </w:rPr>
  </w:style>
  <w:style w:type="character" w:customStyle="1" w:styleId="34">
    <w:name w:val="before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5">
    <w:name w:val="before1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6">
    <w:name w:val="input-icon2"/>
    <w:basedOn w:val="14"/>
    <w:qFormat/>
    <w:uiPriority w:val="0"/>
  </w:style>
  <w:style w:type="character" w:customStyle="1" w:styleId="37">
    <w:name w:val="hover6"/>
    <w:basedOn w:val="14"/>
    <w:qFormat/>
    <w:uiPriority w:val="0"/>
    <w:rPr>
      <w:shd w:val="clear" w:color="auto" w:fill="EEEEEE"/>
    </w:rPr>
  </w:style>
  <w:style w:type="character" w:customStyle="1" w:styleId="38">
    <w:name w:val="ui-icon38"/>
    <w:basedOn w:val="14"/>
    <w:qFormat/>
    <w:uiPriority w:val="0"/>
  </w:style>
  <w:style w:type="character" w:customStyle="1" w:styleId="39">
    <w:name w:val="ui-icon39"/>
    <w:basedOn w:val="14"/>
    <w:qFormat/>
    <w:uiPriority w:val="0"/>
  </w:style>
  <w:style w:type="character" w:customStyle="1" w:styleId="40">
    <w:name w:val="ui-icon40"/>
    <w:basedOn w:val="14"/>
    <w:qFormat/>
    <w:uiPriority w:val="0"/>
  </w:style>
  <w:style w:type="character" w:customStyle="1" w:styleId="41">
    <w:name w:val="active6"/>
    <w:basedOn w:val="14"/>
    <w:qFormat/>
    <w:uiPriority w:val="0"/>
    <w:rPr>
      <w:color w:val="FFFFFF"/>
      <w:shd w:val="clear" w:color="auto" w:fill="428BCA"/>
    </w:rPr>
  </w:style>
  <w:style w:type="character" w:customStyle="1" w:styleId="42">
    <w:name w:val="ui-jqgrid-resize"/>
    <w:basedOn w:val="14"/>
    <w:qFormat/>
    <w:uiPriority w:val="0"/>
  </w:style>
  <w:style w:type="character" w:customStyle="1" w:styleId="43">
    <w:name w:val="old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703</Characters>
  <Lines>23</Lines>
  <Paragraphs>36</Paragraphs>
  <TotalTime>12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郭治静</cp:lastModifiedBy>
  <dcterms:modified xsi:type="dcterms:W3CDTF">2026-03-04T09:57:30Z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940E1760527F4CCB9DBCA5F91DAC2F5A</vt:lpwstr>
  </property>
  <property fmtid="{D5CDD505-2E9C-101B-9397-08002B2CF9AE}" pid="4" name="KSOTemplateDocerSaveRecord">
    <vt:lpwstr>eyJoZGlkIjoiOTg5ZWU1YTEwMGFlNjQzNmZhYzZlYmE3OWM3ZGQ2NjgiLCJ1c2VySWQiOiI0MjQzNDAyODAifQ==</vt:lpwstr>
  </property>
</Properties>
</file>