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A71354">
      <w:pPr>
        <w:spacing w:line="360" w:lineRule="auto"/>
        <w:ind w:firstLine="300" w:firstLineChars="50"/>
        <w:rPr>
          <w:sz w:val="60"/>
          <w:szCs w:val="60"/>
        </w:rPr>
      </w:pPr>
    </w:p>
    <w:p w14:paraId="31580FE6">
      <w:pPr>
        <w:spacing w:line="360" w:lineRule="auto"/>
        <w:ind w:firstLine="300" w:firstLineChars="50"/>
        <w:rPr>
          <w:sz w:val="60"/>
          <w:szCs w:val="60"/>
        </w:rPr>
      </w:pPr>
    </w:p>
    <w:p w14:paraId="49C66CE5">
      <w:pPr>
        <w:jc w:val="center"/>
        <w:rPr>
          <w:b/>
          <w:bCs/>
          <w:sz w:val="60"/>
          <w:szCs w:val="60"/>
        </w:rPr>
      </w:pPr>
      <w:r>
        <w:rPr>
          <w:b/>
          <w:bCs/>
          <w:sz w:val="60"/>
          <w:szCs w:val="60"/>
        </w:rPr>
        <w:t>北京市政府采购项目</w:t>
      </w:r>
    </w:p>
    <w:p w14:paraId="2DAED1A1">
      <w:pPr>
        <w:jc w:val="center"/>
        <w:outlineLvl w:val="0"/>
        <w:rPr>
          <w:b/>
          <w:bCs/>
          <w:sz w:val="60"/>
          <w:szCs w:val="60"/>
        </w:rPr>
      </w:pPr>
      <w:r>
        <w:rPr>
          <w:b/>
          <w:bCs/>
          <w:sz w:val="60"/>
          <w:szCs w:val="60"/>
        </w:rPr>
        <w:t>公开招标文件示范文本</w:t>
      </w:r>
    </w:p>
    <w:p w14:paraId="230D73CB">
      <w:pPr>
        <w:jc w:val="center"/>
        <w:rPr>
          <w:b/>
          <w:bCs/>
          <w:sz w:val="60"/>
          <w:szCs w:val="60"/>
        </w:rPr>
      </w:pPr>
      <w:r>
        <w:rPr>
          <w:b/>
          <w:bCs/>
          <w:sz w:val="60"/>
          <w:szCs w:val="60"/>
        </w:rPr>
        <w:t>（2026年版）</w:t>
      </w:r>
    </w:p>
    <w:p w14:paraId="4C616FE9">
      <w:pPr>
        <w:spacing w:line="360" w:lineRule="auto"/>
        <w:jc w:val="center"/>
        <w:rPr>
          <w:sz w:val="60"/>
          <w:szCs w:val="60"/>
        </w:rPr>
      </w:pPr>
    </w:p>
    <w:p w14:paraId="1D0DDB3E">
      <w:pPr>
        <w:tabs>
          <w:tab w:val="left" w:pos="5609"/>
        </w:tabs>
        <w:spacing w:line="360" w:lineRule="auto"/>
        <w:ind w:left="2832" w:leftChars="444" w:hanging="1900" w:hangingChars="528"/>
        <w:jc w:val="left"/>
        <w:rPr>
          <w:rFonts w:eastAsiaTheme="minorEastAsia"/>
          <w:bCs/>
          <w:sz w:val="36"/>
          <w:szCs w:val="36"/>
        </w:rPr>
      </w:pPr>
    </w:p>
    <w:p w14:paraId="7DAA0702">
      <w:pPr>
        <w:tabs>
          <w:tab w:val="left" w:pos="5609"/>
        </w:tabs>
        <w:spacing w:line="360" w:lineRule="auto"/>
        <w:ind w:left="2832" w:leftChars="444" w:hanging="1900" w:hangingChars="528"/>
        <w:jc w:val="left"/>
        <w:rPr>
          <w:rFonts w:eastAsiaTheme="minorEastAsia"/>
          <w:bCs/>
          <w:sz w:val="36"/>
          <w:szCs w:val="36"/>
        </w:rPr>
      </w:pPr>
    </w:p>
    <w:p w14:paraId="3E6EBCCA">
      <w:pPr>
        <w:tabs>
          <w:tab w:val="left" w:pos="5609"/>
        </w:tabs>
        <w:spacing w:line="360" w:lineRule="auto"/>
        <w:ind w:left="2832" w:leftChars="444" w:hanging="1900" w:hangingChars="528"/>
        <w:jc w:val="left"/>
        <w:rPr>
          <w:rFonts w:eastAsiaTheme="minorEastAsia"/>
          <w:bCs/>
          <w:sz w:val="36"/>
          <w:szCs w:val="36"/>
        </w:rPr>
      </w:pPr>
    </w:p>
    <w:p w14:paraId="79295800">
      <w:pPr>
        <w:tabs>
          <w:tab w:val="left" w:pos="5609"/>
        </w:tabs>
        <w:spacing w:line="360" w:lineRule="auto"/>
        <w:ind w:left="2832" w:leftChars="444" w:hanging="1900" w:hangingChars="528"/>
        <w:jc w:val="left"/>
        <w:rPr>
          <w:rFonts w:eastAsiaTheme="minorEastAsia"/>
          <w:bCs/>
          <w:sz w:val="36"/>
          <w:szCs w:val="36"/>
        </w:rPr>
      </w:pPr>
    </w:p>
    <w:p w14:paraId="70FF391A">
      <w:pPr>
        <w:tabs>
          <w:tab w:val="left" w:pos="5609"/>
        </w:tabs>
        <w:spacing w:line="360" w:lineRule="auto"/>
        <w:ind w:left="2832" w:leftChars="444" w:hanging="1900" w:hangingChars="528"/>
        <w:jc w:val="left"/>
        <w:rPr>
          <w:rFonts w:eastAsiaTheme="minorEastAsia"/>
          <w:bCs/>
          <w:sz w:val="36"/>
          <w:szCs w:val="36"/>
        </w:rPr>
      </w:pPr>
    </w:p>
    <w:p w14:paraId="153B510F">
      <w:pPr>
        <w:tabs>
          <w:tab w:val="left" w:pos="5609"/>
        </w:tabs>
        <w:spacing w:line="360" w:lineRule="auto"/>
        <w:ind w:left="2828" w:leftChars="104" w:hanging="2610" w:hangingChars="725"/>
        <w:jc w:val="left"/>
        <w:rPr>
          <w:rFonts w:eastAsiaTheme="minorEastAsia"/>
          <w:bCs/>
          <w:sz w:val="36"/>
          <w:szCs w:val="36"/>
        </w:rPr>
      </w:pPr>
      <w:r>
        <w:rPr>
          <w:rFonts w:eastAsiaTheme="minorEastAsia"/>
          <w:bCs/>
          <w:sz w:val="36"/>
          <w:szCs w:val="36"/>
        </w:rPr>
        <w:t>项目名称：</w:t>
      </w:r>
      <w:r>
        <w:rPr>
          <w:rFonts w:hint="eastAsia" w:eastAsiaTheme="minorEastAsia"/>
          <w:bCs/>
          <w:sz w:val="36"/>
          <w:szCs w:val="36"/>
          <w:lang w:eastAsia="zh-CN"/>
        </w:rPr>
        <w:t>社会组织服务全民健身经费体育组织服务采购项目</w:t>
      </w:r>
      <w:r>
        <w:rPr>
          <w:rFonts w:eastAsiaTheme="minorEastAsia"/>
          <w:bCs/>
          <w:sz w:val="36"/>
          <w:szCs w:val="36"/>
        </w:rPr>
        <w:tab/>
      </w:r>
    </w:p>
    <w:p w14:paraId="0063DFF0">
      <w:pPr>
        <w:tabs>
          <w:tab w:val="left" w:pos="3240"/>
          <w:tab w:val="left" w:pos="3420"/>
        </w:tabs>
        <w:spacing w:line="360" w:lineRule="auto"/>
        <w:ind w:left="2828" w:leftChars="104" w:hanging="2610" w:hangingChars="725"/>
        <w:jc w:val="left"/>
        <w:rPr>
          <w:rFonts w:hint="eastAsia" w:eastAsiaTheme="minorEastAsia"/>
          <w:bCs/>
          <w:sz w:val="36"/>
          <w:szCs w:val="36"/>
          <w:lang w:eastAsia="zh-CN"/>
        </w:rPr>
      </w:pPr>
      <w:r>
        <w:rPr>
          <w:rFonts w:eastAsiaTheme="minorEastAsia"/>
          <w:bCs/>
          <w:sz w:val="36"/>
          <w:szCs w:val="36"/>
        </w:rPr>
        <w:t>项目编号/包号：</w:t>
      </w:r>
      <w:r>
        <w:rPr>
          <w:rFonts w:hint="eastAsia" w:eastAsiaTheme="minorEastAsia"/>
          <w:bCs/>
          <w:sz w:val="36"/>
          <w:szCs w:val="36"/>
          <w:lang w:eastAsia="zh-CN"/>
        </w:rPr>
        <w:t>11000026210200165346-XM001</w:t>
      </w:r>
    </w:p>
    <w:p w14:paraId="1535723A">
      <w:pPr>
        <w:tabs>
          <w:tab w:val="left" w:pos="3240"/>
          <w:tab w:val="left" w:pos="3420"/>
        </w:tabs>
        <w:spacing w:line="360" w:lineRule="auto"/>
        <w:ind w:left="2828" w:leftChars="104" w:hanging="2610" w:hangingChars="725"/>
        <w:jc w:val="left"/>
        <w:rPr>
          <w:rFonts w:eastAsiaTheme="minorEastAsia"/>
          <w:bCs/>
          <w:sz w:val="36"/>
          <w:szCs w:val="36"/>
        </w:rPr>
      </w:pPr>
      <w:r>
        <w:rPr>
          <w:rFonts w:eastAsiaTheme="minorEastAsia"/>
          <w:bCs/>
          <w:sz w:val="36"/>
          <w:szCs w:val="36"/>
        </w:rPr>
        <w:t>采 购 人：</w:t>
      </w:r>
      <w:r>
        <w:rPr>
          <w:rFonts w:hint="eastAsia" w:eastAsiaTheme="minorEastAsia"/>
          <w:bCs/>
          <w:sz w:val="36"/>
          <w:szCs w:val="36"/>
        </w:rPr>
        <w:t>北京市体育总会秘书处</w:t>
      </w:r>
    </w:p>
    <w:p w14:paraId="38D750EF">
      <w:pPr>
        <w:tabs>
          <w:tab w:val="left" w:pos="3240"/>
          <w:tab w:val="left" w:pos="3420"/>
        </w:tabs>
        <w:spacing w:line="360" w:lineRule="auto"/>
        <w:ind w:left="2828" w:leftChars="104" w:hanging="2610" w:hangingChars="725"/>
        <w:jc w:val="left"/>
        <w:rPr>
          <w:rFonts w:eastAsiaTheme="minorEastAsia"/>
          <w:bCs/>
          <w:sz w:val="36"/>
          <w:szCs w:val="36"/>
        </w:rPr>
      </w:pPr>
      <w:r>
        <w:rPr>
          <w:rFonts w:eastAsiaTheme="minorEastAsia"/>
          <w:bCs/>
          <w:sz w:val="36"/>
          <w:szCs w:val="36"/>
        </w:rPr>
        <w:t>采购代理机构：</w:t>
      </w:r>
      <w:bookmarkStart w:id="0" w:name="OLE_LINK4"/>
      <w:r>
        <w:rPr>
          <w:rFonts w:hint="eastAsia" w:eastAsiaTheme="minorEastAsia"/>
          <w:bCs/>
          <w:sz w:val="36"/>
          <w:szCs w:val="36"/>
        </w:rPr>
        <w:t>时途(北京)工程管理咨询有限责任公司</w:t>
      </w:r>
      <w:bookmarkEnd w:id="0"/>
    </w:p>
    <w:p w14:paraId="38AC2D9E">
      <w:pPr>
        <w:widowControl/>
        <w:jc w:val="left"/>
        <w:rPr>
          <w:b/>
          <w:bCs/>
          <w:sz w:val="44"/>
        </w:rPr>
      </w:pPr>
      <w:r>
        <w:rPr>
          <w:b/>
          <w:bCs/>
          <w:sz w:val="44"/>
        </w:rPr>
        <w:br w:type="page"/>
      </w:r>
    </w:p>
    <w:p w14:paraId="4F80682C">
      <w:pPr>
        <w:pStyle w:val="158"/>
        <w:spacing w:line="360" w:lineRule="auto"/>
        <w:ind w:firstLine="723" w:firstLineChars="200"/>
        <w:rPr>
          <w:rFonts w:ascii="Times New Roman" w:hAnsi="Times New Roman" w:cs="Times New Roman"/>
          <w:b/>
          <w:sz w:val="36"/>
          <w:szCs w:val="36"/>
        </w:rPr>
      </w:pPr>
      <w:bookmarkStart w:id="1" w:name="_Toc74227630"/>
      <w:bookmarkStart w:id="2" w:name="_Toc99301417"/>
    </w:p>
    <w:bookmarkEnd w:id="1"/>
    <w:bookmarkEnd w:id="2"/>
    <w:p w14:paraId="32223DC6">
      <w:pPr>
        <w:spacing w:line="360" w:lineRule="auto"/>
        <w:jc w:val="center"/>
        <w:outlineLvl w:val="0"/>
        <w:rPr>
          <w:b/>
          <w:sz w:val="36"/>
          <w:szCs w:val="36"/>
        </w:rPr>
      </w:pPr>
      <w:bookmarkStart w:id="3" w:name="_Toc99301418"/>
      <w:r>
        <w:rPr>
          <w:b/>
          <w:sz w:val="36"/>
          <w:szCs w:val="36"/>
        </w:rPr>
        <w:t>目      录</w:t>
      </w:r>
      <w:bookmarkEnd w:id="3"/>
    </w:p>
    <w:p w14:paraId="3C394C3A"/>
    <w:p w14:paraId="27EA7D62"/>
    <w:p w14:paraId="7B565E35"/>
    <w:p w14:paraId="1C11DC07">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0C3F16B7">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0"/>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509C459E">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0"/>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37D23F67">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0"/>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74C54DE7">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0"/>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682685F7">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0"/>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rPr>
        <w:fldChar w:fldCharType="end"/>
      </w:r>
    </w:p>
    <w:p w14:paraId="25EBF150">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0"/>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14:paraId="21B81B12">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0"/>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14:paraId="4ED23DC6">
      <w:pPr>
        <w:pStyle w:val="30"/>
        <w:spacing w:line="480" w:lineRule="auto"/>
        <w:rPr>
          <w:rFonts w:ascii="Times New Roman" w:hAnsi="Times New Roman" w:eastAsiaTheme="minorEastAsia"/>
          <w:b w:val="0"/>
        </w:rPr>
      </w:pPr>
      <w:r>
        <w:rPr>
          <w:rFonts w:ascii="Times New Roman" w:hAnsi="Times New Roman"/>
          <w:b w:val="0"/>
        </w:rPr>
        <w:fldChar w:fldCharType="end"/>
      </w:r>
    </w:p>
    <w:p w14:paraId="7C0A72A3"/>
    <w:p w14:paraId="5C2B6C09">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668FB02D">
      <w:pPr>
        <w:pStyle w:val="30"/>
        <w:spacing w:line="360" w:lineRule="auto"/>
        <w:rPr>
          <w:rFonts w:ascii="Times New Roman" w:hAnsi="Times New Roman"/>
          <w:b w:val="0"/>
        </w:rPr>
      </w:pPr>
    </w:p>
    <w:p w14:paraId="5CFAD0F0">
      <w:pPr>
        <w:spacing w:line="360" w:lineRule="auto"/>
        <w:jc w:val="center"/>
        <w:outlineLvl w:val="0"/>
        <w:rPr>
          <w:b/>
          <w:sz w:val="36"/>
          <w:szCs w:val="36"/>
        </w:rPr>
      </w:pPr>
      <w:r>
        <w:rPr>
          <w:sz w:val="24"/>
        </w:rPr>
        <w:br w:type="page"/>
      </w:r>
      <w:bookmarkStart w:id="4" w:name="_Toc99301419"/>
      <w:r>
        <w:rPr>
          <w:b/>
          <w:sz w:val="36"/>
          <w:szCs w:val="36"/>
        </w:rPr>
        <w:t>第一章   投标邀请</w:t>
      </w:r>
      <w:bookmarkEnd w:id="4"/>
    </w:p>
    <w:p w14:paraId="195E4EDC">
      <w:pPr>
        <w:spacing w:line="360" w:lineRule="auto"/>
        <w:ind w:firstLine="640" w:firstLineChars="200"/>
        <w:rPr>
          <w:sz w:val="32"/>
          <w:szCs w:val="32"/>
        </w:rPr>
      </w:pPr>
    </w:p>
    <w:p w14:paraId="59A19802">
      <w:pPr>
        <w:pStyle w:val="3"/>
        <w:spacing w:before="0" w:line="360" w:lineRule="auto"/>
        <w:jc w:val="left"/>
        <w:rPr>
          <w:rFonts w:ascii="Times New Roman" w:hAnsi="Times New Roman" w:eastAsia="宋体"/>
          <w:sz w:val="24"/>
          <w:szCs w:val="24"/>
        </w:rPr>
      </w:pPr>
      <w:bookmarkStart w:id="5" w:name="_Toc28359002"/>
      <w:bookmarkStart w:id="6" w:name="_Toc35393621"/>
      <w:bookmarkStart w:id="7" w:name="_Toc35393790"/>
      <w:bookmarkStart w:id="8" w:name="_Toc28359079"/>
      <w:bookmarkStart w:id="9" w:name="_Hlk24379207"/>
      <w:r>
        <w:rPr>
          <w:rFonts w:ascii="Times New Roman" w:hAnsi="Times New Roman" w:eastAsia="宋体"/>
          <w:sz w:val="24"/>
          <w:szCs w:val="24"/>
        </w:rPr>
        <w:t>一、项目基本情况</w:t>
      </w:r>
      <w:bookmarkEnd w:id="5"/>
      <w:bookmarkEnd w:id="6"/>
      <w:bookmarkEnd w:id="7"/>
      <w:bookmarkEnd w:id="8"/>
    </w:p>
    <w:p w14:paraId="7CD35A1A">
      <w:pPr>
        <w:spacing w:line="360" w:lineRule="auto"/>
        <w:ind w:firstLine="480" w:firstLineChars="200"/>
        <w:rPr>
          <w:rFonts w:hint="default"/>
          <w:sz w:val="24"/>
          <w:lang w:val="en-US"/>
        </w:rPr>
      </w:pPr>
      <w:r>
        <w:rPr>
          <w:sz w:val="24"/>
        </w:rPr>
        <w:t>1.项目编号：_</w:t>
      </w:r>
      <w:r>
        <w:rPr>
          <w:rFonts w:hint="eastAsia"/>
          <w:sz w:val="24"/>
          <w:u w:val="single"/>
          <w:lang w:eastAsia="zh-CN"/>
        </w:rPr>
        <w:t>11000026210200165346-XM001</w:t>
      </w:r>
    </w:p>
    <w:p w14:paraId="57C04829">
      <w:pPr>
        <w:spacing w:line="360" w:lineRule="auto"/>
        <w:ind w:firstLine="480" w:firstLineChars="200"/>
        <w:rPr>
          <w:rFonts w:hint="eastAsia" w:eastAsiaTheme="minorEastAsia"/>
          <w:sz w:val="24"/>
          <w:u w:val="single"/>
          <w:lang w:eastAsia="zh-CN"/>
        </w:rPr>
      </w:pPr>
      <w:r>
        <w:rPr>
          <w:sz w:val="24"/>
        </w:rPr>
        <w:t>2.项目名称：</w:t>
      </w:r>
      <w:bookmarkEnd w:id="9"/>
      <w:r>
        <w:rPr>
          <w:rFonts w:hint="eastAsia" w:eastAsiaTheme="minorEastAsia"/>
          <w:sz w:val="24"/>
          <w:u w:val="single"/>
          <w:lang w:eastAsia="zh-CN"/>
        </w:rPr>
        <w:t>社会组织服务全民健身经费体育组织服务采购项目</w:t>
      </w:r>
    </w:p>
    <w:p w14:paraId="0E6D84CB">
      <w:pPr>
        <w:spacing w:line="360" w:lineRule="auto"/>
        <w:ind w:firstLine="480" w:firstLineChars="200"/>
        <w:rPr>
          <w:sz w:val="24"/>
        </w:rPr>
      </w:pPr>
      <w:r>
        <w:rPr>
          <w:sz w:val="24"/>
        </w:rPr>
        <w:t>3.项目预算金额：_</w:t>
      </w:r>
      <w:r>
        <w:rPr>
          <w:rFonts w:hint="eastAsia" w:eastAsiaTheme="minorEastAsia"/>
          <w:sz w:val="24"/>
          <w:u w:val="single"/>
          <w:lang w:val="en-US" w:eastAsia="zh-CN"/>
        </w:rPr>
        <w:t>92.65</w:t>
      </w:r>
      <w:r>
        <w:rPr>
          <w:sz w:val="24"/>
        </w:rPr>
        <w:t>_万元、项目最高限价（如有）：_</w:t>
      </w:r>
      <w:r>
        <w:rPr>
          <w:rFonts w:hint="eastAsia" w:eastAsiaTheme="minorEastAsia"/>
          <w:sz w:val="24"/>
          <w:u w:val="single"/>
          <w:lang w:val="en-US" w:eastAsia="zh-CN"/>
        </w:rPr>
        <w:t>92.65</w:t>
      </w:r>
      <w:r>
        <w:rPr>
          <w:sz w:val="24"/>
        </w:rPr>
        <w:t>万元</w:t>
      </w:r>
    </w:p>
    <w:p w14:paraId="4E4CD4B6">
      <w:pPr>
        <w:spacing w:line="360" w:lineRule="auto"/>
        <w:ind w:firstLine="480" w:firstLineChars="200"/>
        <w:rPr>
          <w:sz w:val="24"/>
        </w:rPr>
      </w:pPr>
      <w:r>
        <w:rPr>
          <w:sz w:val="24"/>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7DC0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E35AD87">
            <w:pPr>
              <w:jc w:val="center"/>
              <w:rPr>
                <w:bCs/>
                <w:szCs w:val="21"/>
              </w:rPr>
            </w:pPr>
            <w:bookmarkStart w:id="10" w:name="OLE_LINK16"/>
            <w:r>
              <w:rPr>
                <w:bCs/>
                <w:szCs w:val="21"/>
              </w:rPr>
              <w:t>包号</w:t>
            </w:r>
          </w:p>
        </w:tc>
        <w:tc>
          <w:tcPr>
            <w:tcW w:w="843" w:type="pct"/>
            <w:vAlign w:val="center"/>
          </w:tcPr>
          <w:p w14:paraId="47008FEC">
            <w:pPr>
              <w:jc w:val="center"/>
              <w:rPr>
                <w:bCs/>
                <w:szCs w:val="21"/>
              </w:rPr>
            </w:pPr>
            <w:r>
              <w:rPr>
                <w:bCs/>
                <w:szCs w:val="21"/>
              </w:rPr>
              <w:t>标的名称</w:t>
            </w:r>
          </w:p>
        </w:tc>
        <w:tc>
          <w:tcPr>
            <w:tcW w:w="921" w:type="pct"/>
            <w:vAlign w:val="center"/>
          </w:tcPr>
          <w:p w14:paraId="1D1221FB">
            <w:pPr>
              <w:jc w:val="center"/>
              <w:rPr>
                <w:bCs/>
                <w:szCs w:val="21"/>
              </w:rPr>
            </w:pPr>
            <w:r>
              <w:rPr>
                <w:bCs/>
                <w:szCs w:val="21"/>
              </w:rPr>
              <w:t>采购包</w:t>
            </w:r>
          </w:p>
          <w:p w14:paraId="0DC1D3FC">
            <w:pPr>
              <w:jc w:val="center"/>
              <w:rPr>
                <w:bCs/>
                <w:szCs w:val="21"/>
              </w:rPr>
            </w:pPr>
            <w:r>
              <w:rPr>
                <w:bCs/>
                <w:szCs w:val="21"/>
              </w:rPr>
              <w:t>预算金额</w:t>
            </w:r>
          </w:p>
          <w:p w14:paraId="2E2FD983">
            <w:pPr>
              <w:jc w:val="center"/>
              <w:rPr>
                <w:bCs/>
                <w:szCs w:val="21"/>
              </w:rPr>
            </w:pPr>
            <w:r>
              <w:rPr>
                <w:bCs/>
                <w:szCs w:val="21"/>
              </w:rPr>
              <w:t>（万元）</w:t>
            </w:r>
          </w:p>
        </w:tc>
        <w:tc>
          <w:tcPr>
            <w:tcW w:w="540" w:type="pct"/>
            <w:vAlign w:val="center"/>
          </w:tcPr>
          <w:p w14:paraId="64507BFB">
            <w:pPr>
              <w:jc w:val="center"/>
              <w:rPr>
                <w:bCs/>
                <w:szCs w:val="21"/>
              </w:rPr>
            </w:pPr>
            <w:r>
              <w:rPr>
                <w:bCs/>
                <w:szCs w:val="21"/>
              </w:rPr>
              <w:t>数量</w:t>
            </w:r>
          </w:p>
        </w:tc>
        <w:tc>
          <w:tcPr>
            <w:tcW w:w="2314" w:type="pct"/>
            <w:vAlign w:val="center"/>
          </w:tcPr>
          <w:p w14:paraId="6D038E11">
            <w:pPr>
              <w:jc w:val="center"/>
              <w:rPr>
                <w:szCs w:val="21"/>
              </w:rPr>
            </w:pPr>
            <w:r>
              <w:rPr>
                <w:szCs w:val="21"/>
              </w:rPr>
              <w:t>简要技术需求或服务要求</w:t>
            </w:r>
          </w:p>
        </w:tc>
      </w:tr>
      <w:tr w14:paraId="3544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0" w:type="pct"/>
            <w:vAlign w:val="center"/>
          </w:tcPr>
          <w:p w14:paraId="17A6D382">
            <w:pPr>
              <w:jc w:val="center"/>
              <w:rPr>
                <w:bCs/>
                <w:szCs w:val="21"/>
              </w:rPr>
            </w:pPr>
            <w:r>
              <w:rPr>
                <w:rFonts w:eastAsiaTheme="minorEastAsia"/>
                <w:bCs/>
                <w:szCs w:val="21"/>
              </w:rPr>
              <w:t>01</w:t>
            </w:r>
          </w:p>
        </w:tc>
        <w:tc>
          <w:tcPr>
            <w:tcW w:w="843" w:type="pct"/>
            <w:vAlign w:val="center"/>
          </w:tcPr>
          <w:p w14:paraId="2121DB17">
            <w:pPr>
              <w:jc w:val="center"/>
              <w:rPr>
                <w:bCs/>
                <w:szCs w:val="21"/>
              </w:rPr>
            </w:pPr>
            <w:r>
              <w:rPr>
                <w:rFonts w:hint="eastAsia" w:eastAsiaTheme="minorEastAsia"/>
                <w:bCs/>
                <w:szCs w:val="21"/>
                <w:lang w:eastAsia="zh-CN"/>
              </w:rPr>
              <w:t>社会组织服务全民健身经费体育组织服务采购项目</w:t>
            </w:r>
          </w:p>
        </w:tc>
        <w:tc>
          <w:tcPr>
            <w:tcW w:w="921" w:type="pct"/>
            <w:vAlign w:val="center"/>
          </w:tcPr>
          <w:p w14:paraId="65C29831">
            <w:pPr>
              <w:jc w:val="center"/>
              <w:rPr>
                <w:bCs/>
                <w:szCs w:val="21"/>
              </w:rPr>
            </w:pPr>
            <w:r>
              <w:rPr>
                <w:rFonts w:hint="eastAsia" w:eastAsiaTheme="minorEastAsia"/>
                <w:sz w:val="24"/>
                <w:u w:val="single"/>
                <w:lang w:val="en-US" w:eastAsia="zh-CN"/>
              </w:rPr>
              <w:t>92.65万元</w:t>
            </w:r>
          </w:p>
        </w:tc>
        <w:tc>
          <w:tcPr>
            <w:tcW w:w="540" w:type="pct"/>
            <w:vAlign w:val="center"/>
          </w:tcPr>
          <w:p w14:paraId="67D9BD97">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w:t>
            </w:r>
          </w:p>
        </w:tc>
        <w:tc>
          <w:tcPr>
            <w:tcW w:w="2314" w:type="pct"/>
            <w:vAlign w:val="center"/>
          </w:tcPr>
          <w:p w14:paraId="00498305">
            <w:pPr>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lang w:eastAsia="zh-CN"/>
              </w:rPr>
              <w:t>完成2026年不少于3场公园半程马拉松北京公开赛正赛或欢乐跑等系列活动的</w:t>
            </w:r>
            <w:r>
              <w:rPr>
                <w:rFonts w:hint="eastAsia" w:ascii="Times New Roman" w:hAnsi="Times New Roman" w:eastAsia="宋体" w:cs="Times New Roman"/>
                <w:szCs w:val="21"/>
                <w:lang w:val="en-US" w:eastAsia="zh-CN"/>
              </w:rPr>
              <w:t>竞赛组织</w:t>
            </w:r>
            <w:r>
              <w:rPr>
                <w:rFonts w:hint="eastAsia" w:ascii="Times New Roman" w:hAnsi="Times New Roman" w:eastAsia="宋体" w:cs="Times New Roman"/>
                <w:szCs w:val="21"/>
                <w:lang w:eastAsia="zh-CN"/>
              </w:rPr>
              <w:t>工作，包括制定赛事组织方案、确定举办地、聘请和管理各类竞赛组织和服务团队、媒体宣传和直播。</w:t>
            </w:r>
          </w:p>
          <w:p w14:paraId="16E157AF">
            <w:pPr>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2.负责所有竞赛服务工作，包括不限于赛事竞赛团队组织、官方领跑员招募、赛事计时服务、 赛事报名服务等。</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详见第</w:t>
            </w:r>
            <w:r>
              <w:rPr>
                <w:rFonts w:hint="eastAsia" w:cs="Times New Roman"/>
                <w:szCs w:val="21"/>
                <w:lang w:val="en-US" w:eastAsia="zh-CN"/>
              </w:rPr>
              <w:t>五</w:t>
            </w:r>
            <w:r>
              <w:rPr>
                <w:rFonts w:hint="eastAsia" w:ascii="Times New Roman" w:hAnsi="Times New Roman" w:eastAsia="宋体" w:cs="Times New Roman"/>
                <w:szCs w:val="21"/>
                <w:lang w:val="en-US" w:eastAsia="zh-CN"/>
              </w:rPr>
              <w:t>章采购需求</w:t>
            </w:r>
            <w:r>
              <w:rPr>
                <w:rFonts w:hint="eastAsia" w:ascii="Times New Roman" w:hAnsi="Times New Roman" w:eastAsia="宋体" w:cs="Times New Roman"/>
                <w:szCs w:val="21"/>
                <w:lang w:eastAsia="zh-CN"/>
              </w:rPr>
              <w:t>）</w:t>
            </w:r>
          </w:p>
          <w:p w14:paraId="18DC9DA5">
            <w:pPr>
              <w:jc w:val="center"/>
              <w:rPr>
                <w:rFonts w:ascii="Times New Roman" w:hAnsi="Times New Roman" w:eastAsia="宋体" w:cs="Times New Roman"/>
                <w:szCs w:val="21"/>
              </w:rPr>
            </w:pPr>
          </w:p>
        </w:tc>
      </w:tr>
      <w:bookmarkEnd w:id="10"/>
    </w:tbl>
    <w:p w14:paraId="5161A648">
      <w:pPr>
        <w:spacing w:line="360" w:lineRule="auto"/>
        <w:ind w:firstLine="480" w:firstLineChars="200"/>
        <w:rPr>
          <w:rFonts w:hint="default"/>
          <w:sz w:val="24"/>
          <w:u w:val="single"/>
          <w:lang w:val="en-US"/>
        </w:rPr>
      </w:pPr>
      <w:r>
        <w:rPr>
          <w:sz w:val="24"/>
        </w:rPr>
        <w:t>5.合同履行期限：__</w:t>
      </w:r>
      <w:r>
        <w:rPr>
          <w:rFonts w:hint="eastAsia" w:eastAsiaTheme="minorEastAsia"/>
          <w:sz w:val="24"/>
          <w:u w:val="single"/>
          <w:lang w:val="en-US" w:eastAsia="zh-CN"/>
        </w:rPr>
        <w:t xml:space="preserve">2026年12月31日前完成  </w:t>
      </w:r>
    </w:p>
    <w:p w14:paraId="4B4F5831">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42DB1683">
      <w:pPr>
        <w:pStyle w:val="3"/>
        <w:spacing w:before="0" w:line="360" w:lineRule="auto"/>
        <w:jc w:val="left"/>
        <w:rPr>
          <w:rFonts w:ascii="Times New Roman" w:hAnsi="Times New Roman" w:eastAsia="宋体"/>
          <w:sz w:val="24"/>
          <w:szCs w:val="24"/>
        </w:rPr>
      </w:pPr>
      <w:bookmarkStart w:id="11" w:name="_Toc28359080"/>
      <w:bookmarkStart w:id="12" w:name="_Toc28359003"/>
      <w:bookmarkStart w:id="13" w:name="_Toc35393622"/>
      <w:bookmarkStart w:id="14" w:name="_Toc35393791"/>
      <w:r>
        <w:rPr>
          <w:rFonts w:ascii="Times New Roman" w:hAnsi="Times New Roman" w:eastAsia="宋体"/>
          <w:sz w:val="24"/>
          <w:szCs w:val="24"/>
        </w:rPr>
        <w:t>二、申请人的资格要求（须同时满足）</w:t>
      </w:r>
      <w:bookmarkEnd w:id="11"/>
      <w:bookmarkEnd w:id="12"/>
      <w:bookmarkEnd w:id="13"/>
      <w:bookmarkEnd w:id="14"/>
    </w:p>
    <w:p w14:paraId="69F7912C">
      <w:pPr>
        <w:spacing w:line="360" w:lineRule="auto"/>
        <w:ind w:firstLine="480" w:firstLineChars="200"/>
        <w:rPr>
          <w:sz w:val="24"/>
        </w:rPr>
      </w:pPr>
      <w:r>
        <w:rPr>
          <w:sz w:val="24"/>
        </w:rPr>
        <w:t>1.满足《中华人民共和国政府采购法》第二十二条规定；</w:t>
      </w:r>
    </w:p>
    <w:p w14:paraId="1AA39451">
      <w:pPr>
        <w:spacing w:line="360" w:lineRule="auto"/>
        <w:ind w:firstLine="480" w:firstLineChars="200"/>
        <w:rPr>
          <w:sz w:val="24"/>
        </w:rPr>
      </w:pPr>
      <w:bookmarkStart w:id="15" w:name="_Toc28359081"/>
      <w:bookmarkStart w:id="16" w:name="_Toc28359004"/>
      <w:r>
        <w:rPr>
          <w:sz w:val="24"/>
        </w:rPr>
        <w:t>2.落实政府采购政策需满足的资格要求：</w:t>
      </w:r>
    </w:p>
    <w:p w14:paraId="458D2503">
      <w:pPr>
        <w:spacing w:line="360" w:lineRule="auto"/>
        <w:ind w:firstLine="480" w:firstLineChars="200"/>
        <w:outlineLvl w:val="2"/>
        <w:rPr>
          <w:sz w:val="24"/>
        </w:rPr>
      </w:pPr>
      <w:r>
        <w:rPr>
          <w:sz w:val="24"/>
        </w:rPr>
        <w:t>2.1 中小企业政策</w:t>
      </w:r>
    </w:p>
    <w:p w14:paraId="5FCE24E1">
      <w:pPr>
        <w:spacing w:line="360" w:lineRule="auto"/>
        <w:ind w:firstLine="480" w:firstLineChars="200"/>
        <w:rPr>
          <w:sz w:val="24"/>
        </w:rPr>
      </w:pPr>
      <w:r>
        <w:rPr>
          <w:sz w:val="24"/>
        </w:rPr>
        <w:t>□本项目不专门面向中小企业预留采购份额。</w:t>
      </w:r>
    </w:p>
    <w:p w14:paraId="3E102713">
      <w:pPr>
        <w:spacing w:line="360" w:lineRule="auto"/>
        <w:ind w:firstLine="480" w:firstLineChars="200"/>
        <w:rPr>
          <w:sz w:val="24"/>
        </w:rPr>
      </w:pPr>
      <w:r>
        <w:rPr>
          <w:rFonts w:eastAsiaTheme="minorEastAsia"/>
          <w:sz w:val="24"/>
        </w:rPr>
        <w:t>■</w:t>
      </w:r>
      <w:r>
        <w:rPr>
          <w:sz w:val="24"/>
        </w:rPr>
        <w:t xml:space="preserve">本项目专门面向  □中小 </w:t>
      </w:r>
      <w:r>
        <w:rPr>
          <w:rFonts w:eastAsiaTheme="minorEastAsia"/>
          <w:sz w:val="24"/>
        </w:rPr>
        <w:t>■</w:t>
      </w:r>
      <w:r>
        <w:rPr>
          <w:sz w:val="24"/>
        </w:rPr>
        <w:t>小微企业  采购。即：提供的货物全部由符合政策要求的中小/小微企业制造、服务全部由符合政策要求的中小/小微企业承接。</w:t>
      </w:r>
    </w:p>
    <w:p w14:paraId="5CE41379">
      <w:pPr>
        <w:spacing w:line="360" w:lineRule="auto"/>
        <w:ind w:firstLine="480" w:firstLineChars="200"/>
        <w:rPr>
          <w:sz w:val="24"/>
        </w:rPr>
      </w:pPr>
      <w:bookmarkStart w:id="17" w:name="OLE_LINK10"/>
      <w:r>
        <w:rPr>
          <w:sz w:val="24"/>
        </w:rPr>
        <w:t>□</w:t>
      </w:r>
      <w:bookmarkEnd w:id="17"/>
      <w:r>
        <w:rPr>
          <w:sz w:val="24"/>
        </w:rPr>
        <w:t>本项目预留部分采购项目预算专门面向中小企业采购。对于预留份额，提供的货物由符合政策要求的中小企业制造、服务由符合政策要求的中小企业承接。预留份额通过以下措施进行：________</w:t>
      </w:r>
      <w:r>
        <w:rPr>
          <w:rFonts w:hint="eastAsia"/>
          <w:sz w:val="24"/>
          <w:lang w:val="en-US" w:eastAsia="zh-CN"/>
        </w:rPr>
        <w:t>/</w:t>
      </w:r>
      <w:r>
        <w:rPr>
          <w:sz w:val="24"/>
        </w:rPr>
        <w:t>__________。</w:t>
      </w:r>
    </w:p>
    <w:p w14:paraId="519F172A">
      <w:pPr>
        <w:spacing w:line="360" w:lineRule="auto"/>
        <w:ind w:firstLine="480" w:firstLineChars="200"/>
        <w:rPr>
          <w:sz w:val="24"/>
        </w:rPr>
      </w:pPr>
      <w:r>
        <w:rPr>
          <w:sz w:val="24"/>
        </w:rPr>
        <w:t>2.2 其它落实政府采购政策的资格要求（如有）：_________</w:t>
      </w:r>
      <w:r>
        <w:rPr>
          <w:rFonts w:hint="eastAsia"/>
          <w:sz w:val="24"/>
          <w:lang w:val="en-US" w:eastAsia="zh-CN"/>
        </w:rPr>
        <w:t>/</w:t>
      </w:r>
      <w:r>
        <w:rPr>
          <w:sz w:val="24"/>
        </w:rPr>
        <w:t>__________。</w:t>
      </w:r>
    </w:p>
    <w:p w14:paraId="30F00EC0">
      <w:pPr>
        <w:spacing w:line="360" w:lineRule="auto"/>
        <w:ind w:firstLine="480" w:firstLineChars="200"/>
        <w:outlineLvl w:val="3"/>
        <w:rPr>
          <w:i/>
          <w:iCs/>
          <w:sz w:val="24"/>
          <w:u w:val="single"/>
        </w:rPr>
      </w:pPr>
      <w:bookmarkStart w:id="18" w:name="OLE_LINK12"/>
      <w:r>
        <w:rPr>
          <w:sz w:val="24"/>
        </w:rPr>
        <w:t>3.本项目的特定资格要求：</w:t>
      </w:r>
    </w:p>
    <w:bookmarkEnd w:id="15"/>
    <w:bookmarkEnd w:id="16"/>
    <w:p w14:paraId="4F822D93">
      <w:pPr>
        <w:pStyle w:val="3"/>
        <w:widowControl/>
        <w:spacing w:before="0" w:line="360" w:lineRule="auto"/>
        <w:ind w:firstLine="480" w:firstLineChars="200"/>
        <w:jc w:val="left"/>
        <w:rPr>
          <w:rFonts w:hint="eastAsia" w:ascii="宋体" w:hAnsi="宋体" w:eastAsia="宋体" w:cs="宋体"/>
          <w:b w:val="0"/>
          <w:bCs/>
          <w:sz w:val="24"/>
          <w:szCs w:val="24"/>
        </w:rPr>
      </w:pPr>
      <w:bookmarkStart w:id="19" w:name="_Toc35393792"/>
      <w:bookmarkStart w:id="20" w:name="_Toc35393623"/>
      <w:r>
        <w:rPr>
          <w:rFonts w:hint="eastAsia" w:ascii="宋体" w:hAnsi="宋体" w:eastAsia="宋体" w:cs="宋体"/>
          <w:b w:val="0"/>
          <w:bCs/>
          <w:sz w:val="24"/>
          <w:szCs w:val="24"/>
        </w:rPr>
        <w:t>1）、投标人须为在中华人民共和国境内合法注册的法人实体，且具备政府相关行政主管部门核发的有效营业执照并处于正常营业状态；</w:t>
      </w:r>
    </w:p>
    <w:p w14:paraId="6A35443E">
      <w:pPr>
        <w:pStyle w:val="3"/>
        <w:widowControl/>
        <w:spacing w:before="0" w:line="360" w:lineRule="auto"/>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2）、投标人没有处于被责令停业，财产被接管、冻结，没有处于破产状态；</w:t>
      </w:r>
    </w:p>
    <w:p w14:paraId="40A7C537">
      <w:pPr>
        <w:pStyle w:val="3"/>
        <w:widowControl/>
        <w:spacing w:before="0" w:line="360" w:lineRule="auto"/>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3）、投标人的投标资格未被取消，且在最近三年内没有出现骗取中选、严重违约等问题。</w:t>
      </w:r>
      <w:bookmarkStart w:id="943" w:name="_GoBack"/>
      <w:bookmarkEnd w:id="943"/>
    </w:p>
    <w:p w14:paraId="1AA6F75E">
      <w:pPr>
        <w:pStyle w:val="3"/>
        <w:widowControl/>
        <w:spacing w:before="0" w:line="360" w:lineRule="auto"/>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4）、通过“信用中国”网站（https://www.creditchina.gov.cn/）查询记录，未被列入失信被执行人、重大税收违法案件当事人名单；</w:t>
      </w:r>
    </w:p>
    <w:p w14:paraId="141107E4">
      <w:pPr>
        <w:pStyle w:val="3"/>
        <w:widowControl/>
        <w:spacing w:before="0" w:line="360" w:lineRule="auto"/>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5）</w:t>
      </w:r>
      <w:bookmarkStart w:id="21" w:name="OLE_LINK19"/>
      <w:r>
        <w:rPr>
          <w:rFonts w:hint="eastAsia" w:ascii="宋体" w:hAnsi="宋体" w:eastAsia="宋体" w:cs="宋体"/>
          <w:b w:val="0"/>
          <w:bCs/>
          <w:sz w:val="24"/>
          <w:szCs w:val="24"/>
        </w:rPr>
        <w:t>、</w:t>
      </w:r>
      <w:bookmarkEnd w:id="21"/>
      <w:r>
        <w:rPr>
          <w:rFonts w:hint="eastAsia" w:ascii="宋体" w:hAnsi="宋体" w:eastAsia="宋体" w:cs="宋体"/>
          <w:b w:val="0"/>
          <w:bCs/>
          <w:sz w:val="24"/>
          <w:szCs w:val="24"/>
        </w:rPr>
        <w:t>通过“中国政府采购网”网站（http://www.ccgp.gov.cn/search/cr/）查询记录，未被列入政府采购严重违法失信行为记录名单；</w:t>
      </w:r>
    </w:p>
    <w:p w14:paraId="120DB8B9">
      <w:pPr>
        <w:pStyle w:val="3"/>
        <w:widowControl/>
        <w:spacing w:before="0" w:line="360" w:lineRule="auto"/>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6）、单位负责人为同一人或者存在直接控股、管理关系的不同供应商，不得同时参加本项目同一分包的政府采购活动；</w:t>
      </w:r>
    </w:p>
    <w:p w14:paraId="7F3E3149">
      <w:pPr>
        <w:pStyle w:val="3"/>
        <w:widowControl/>
        <w:spacing w:before="0" w:line="360" w:lineRule="auto"/>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7）、为本项目提供整体设计、规范编制或者项目管理、监理、检测等服务的供应商，不得参加本次政府采购活动。</w:t>
      </w:r>
    </w:p>
    <w:p w14:paraId="73E98868">
      <w:pPr>
        <w:pStyle w:val="3"/>
        <w:widowControl/>
        <w:spacing w:before="0" w:line="360" w:lineRule="auto"/>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8）、本项目是否接受分支机构参与响应：否；</w:t>
      </w:r>
    </w:p>
    <w:p w14:paraId="2F2D3087">
      <w:pPr>
        <w:pStyle w:val="3"/>
        <w:widowControl/>
        <w:spacing w:before="0" w:line="360" w:lineRule="auto"/>
        <w:jc w:val="left"/>
        <w:rPr>
          <w:rFonts w:hint="eastAsia" w:ascii="宋体" w:hAnsi="宋体" w:eastAsia="宋体" w:cs="宋体"/>
          <w:b w:val="0"/>
          <w:bCs/>
          <w:sz w:val="24"/>
          <w:szCs w:val="24"/>
        </w:rPr>
      </w:pPr>
      <w:r>
        <w:rPr>
          <w:rFonts w:hint="eastAsia" w:ascii="宋体" w:hAnsi="宋体" w:eastAsia="宋体" w:cs="宋体"/>
          <w:b w:val="0"/>
          <w:bCs/>
          <w:sz w:val="24"/>
          <w:szCs w:val="24"/>
        </w:rPr>
        <w:t>3.1本项目是否属于政府购买服务：</w:t>
      </w:r>
    </w:p>
    <w:p w14:paraId="6814AD60">
      <w:pPr>
        <w:pStyle w:val="3"/>
        <w:widowControl/>
        <w:spacing w:before="0" w:line="360" w:lineRule="auto"/>
        <w:jc w:val="left"/>
        <w:rPr>
          <w:rFonts w:hint="eastAsia" w:ascii="宋体" w:hAnsi="宋体" w:eastAsia="宋体" w:cs="宋体"/>
          <w:b w:val="0"/>
          <w:bCs/>
          <w:sz w:val="24"/>
          <w:szCs w:val="24"/>
        </w:rPr>
      </w:pPr>
      <w:r>
        <w:rPr>
          <w:rFonts w:eastAsiaTheme="minorEastAsia"/>
          <w:sz w:val="24"/>
        </w:rPr>
        <w:t>■</w:t>
      </w:r>
      <w:r>
        <w:rPr>
          <w:rFonts w:hint="eastAsia" w:ascii="Times New Roman" w:hAnsi="Times New Roman" w:cs="Times New Roman" w:eastAsiaTheme="minorEastAsia"/>
          <w:b w:val="0"/>
          <w:kern w:val="2"/>
          <w:sz w:val="24"/>
          <w:szCs w:val="24"/>
          <w:lang w:val="en-US" w:eastAsia="zh-CN" w:bidi="ar-SA"/>
        </w:rPr>
        <w:t>否</w:t>
      </w:r>
      <w:r>
        <w:rPr>
          <w:sz w:val="24"/>
        </w:rPr>
        <w:t>□</w:t>
      </w:r>
      <w:r>
        <w:rPr>
          <w:rFonts w:hint="eastAsia" w:ascii="宋体" w:hAnsi="宋体" w:eastAsia="宋体" w:cs="宋体"/>
          <w:b w:val="0"/>
          <w:bCs/>
          <w:sz w:val="24"/>
          <w:szCs w:val="24"/>
        </w:rPr>
        <w:t>是，公益一类事业单位、使用事业编制且由财政拨款保障的群团组织，不得作为承接主体；</w:t>
      </w:r>
    </w:p>
    <w:p w14:paraId="3B552C53">
      <w:pPr>
        <w:pStyle w:val="3"/>
        <w:widowControl/>
        <w:spacing w:before="0" w:line="360" w:lineRule="auto"/>
        <w:jc w:val="left"/>
        <w:rPr>
          <w:rFonts w:hint="default" w:ascii="宋体" w:hAnsi="宋体" w:eastAsia="宋体" w:cs="宋体"/>
          <w:b w:val="0"/>
          <w:bCs/>
          <w:sz w:val="24"/>
          <w:szCs w:val="24"/>
          <w:u w:val="single"/>
          <w:lang w:val="en-US" w:eastAsia="zh-CN"/>
        </w:rPr>
      </w:pPr>
      <w:r>
        <w:rPr>
          <w:rFonts w:hint="eastAsia" w:ascii="宋体" w:hAnsi="宋体" w:eastAsia="宋体" w:cs="宋体"/>
          <w:b w:val="0"/>
          <w:bCs/>
          <w:sz w:val="24"/>
          <w:szCs w:val="24"/>
        </w:rPr>
        <w:t>3.2其他特定资格要求：</w:t>
      </w:r>
      <w:bookmarkStart w:id="22" w:name="OLE_LINK17"/>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 xml:space="preserve">   </w:t>
      </w:r>
      <w:bookmarkEnd w:id="22"/>
    </w:p>
    <w:bookmarkEnd w:id="18"/>
    <w:p w14:paraId="4E91EE9E">
      <w:pPr>
        <w:pStyle w:val="3"/>
        <w:widowControl/>
        <w:spacing w:before="0" w:line="360" w:lineRule="auto"/>
        <w:jc w:val="left"/>
        <w:rPr>
          <w:rFonts w:ascii="Times New Roman" w:hAnsi="Times New Roman" w:eastAsia="宋体"/>
          <w:sz w:val="24"/>
          <w:szCs w:val="24"/>
        </w:rPr>
      </w:pPr>
      <w:r>
        <w:rPr>
          <w:rFonts w:ascii="Times New Roman" w:hAnsi="Times New Roman" w:eastAsia="宋体"/>
          <w:sz w:val="24"/>
          <w:szCs w:val="24"/>
        </w:rPr>
        <w:t>三、获取招标文件</w:t>
      </w:r>
      <w:bookmarkEnd w:id="19"/>
      <w:bookmarkEnd w:id="20"/>
    </w:p>
    <w:p w14:paraId="238D64D7">
      <w:pPr>
        <w:adjustRightInd w:val="0"/>
        <w:snapToGrid w:val="0"/>
        <w:spacing w:line="360" w:lineRule="auto"/>
        <w:ind w:firstLine="480" w:firstLineChars="200"/>
        <w:rPr>
          <w:sz w:val="24"/>
          <w:lang w:bidi="ar"/>
        </w:rPr>
      </w:pPr>
      <w:r>
        <w:rPr>
          <w:sz w:val="24"/>
          <w:lang w:bidi="ar"/>
        </w:rPr>
        <w:t>1.时间：_</w:t>
      </w:r>
      <w:r>
        <w:rPr>
          <w:rFonts w:hint="eastAsia"/>
          <w:sz w:val="24"/>
          <w:u w:val="single"/>
          <w:lang w:val="en-US" w:eastAsia="zh-CN" w:bidi="ar"/>
        </w:rPr>
        <w:t>2026</w:t>
      </w:r>
      <w:r>
        <w:rPr>
          <w:sz w:val="24"/>
          <w:lang w:bidi="ar"/>
        </w:rPr>
        <w:t>__年_</w:t>
      </w:r>
      <w:r>
        <w:rPr>
          <w:rFonts w:hint="eastAsia"/>
          <w:sz w:val="24"/>
          <w:u w:val="single"/>
          <w:lang w:val="en-US" w:eastAsia="zh-CN" w:bidi="ar"/>
        </w:rPr>
        <w:t xml:space="preserve">3 </w:t>
      </w:r>
      <w:r>
        <w:rPr>
          <w:sz w:val="24"/>
          <w:lang w:bidi="ar"/>
        </w:rPr>
        <w:t>月_</w:t>
      </w:r>
      <w:r>
        <w:rPr>
          <w:rFonts w:hint="eastAsia"/>
          <w:sz w:val="24"/>
          <w:u w:val="single"/>
          <w:lang w:val="en-US" w:eastAsia="zh-CN" w:bidi="ar"/>
        </w:rPr>
        <w:t xml:space="preserve">16 </w:t>
      </w:r>
      <w:r>
        <w:rPr>
          <w:sz w:val="24"/>
          <w:lang w:bidi="ar"/>
        </w:rPr>
        <w:t>日至__</w:t>
      </w:r>
      <w:r>
        <w:rPr>
          <w:rFonts w:hint="eastAsia"/>
          <w:sz w:val="24"/>
          <w:u w:val="single"/>
          <w:lang w:val="en-US" w:eastAsia="zh-CN" w:bidi="ar"/>
        </w:rPr>
        <w:t>2026</w:t>
      </w:r>
      <w:r>
        <w:rPr>
          <w:sz w:val="24"/>
          <w:lang w:bidi="ar"/>
        </w:rPr>
        <w:t>_年_</w:t>
      </w:r>
      <w:r>
        <w:rPr>
          <w:rFonts w:hint="eastAsia"/>
          <w:sz w:val="24"/>
          <w:u w:val="single"/>
          <w:lang w:val="en-US" w:eastAsia="zh-CN" w:bidi="ar"/>
        </w:rPr>
        <w:t>3</w:t>
      </w:r>
      <w:r>
        <w:rPr>
          <w:sz w:val="24"/>
          <w:lang w:bidi="ar"/>
        </w:rPr>
        <w:t>_月_</w:t>
      </w:r>
      <w:r>
        <w:rPr>
          <w:rFonts w:hint="eastAsia"/>
          <w:sz w:val="24"/>
          <w:u w:val="single"/>
          <w:lang w:val="en-US" w:eastAsia="zh-CN" w:bidi="ar"/>
        </w:rPr>
        <w:t>20</w:t>
      </w:r>
      <w:r>
        <w:rPr>
          <w:sz w:val="24"/>
          <w:lang w:bidi="ar"/>
        </w:rPr>
        <w:t>_日，每天上午</w:t>
      </w:r>
      <w:r>
        <w:rPr>
          <w:rFonts w:hint="eastAsia" w:eastAsiaTheme="minorEastAsia"/>
          <w:sz w:val="24"/>
          <w:u w:val="single"/>
          <w:lang w:val="en-US" w:eastAsia="zh-CN"/>
        </w:rPr>
        <w:t>9:00</w:t>
      </w:r>
      <w:r>
        <w:rPr>
          <w:rFonts w:eastAsiaTheme="minorEastAsia"/>
          <w:sz w:val="24"/>
          <w:lang w:bidi="ar"/>
        </w:rPr>
        <w:t>至</w:t>
      </w:r>
      <w:r>
        <w:rPr>
          <w:rFonts w:hint="eastAsia" w:eastAsiaTheme="minorEastAsia"/>
          <w:sz w:val="24"/>
          <w:u w:val="single"/>
          <w:lang w:val="en-US" w:eastAsia="zh-CN"/>
        </w:rPr>
        <w:t>11:30</w:t>
      </w:r>
      <w:r>
        <w:rPr>
          <w:sz w:val="24"/>
          <w:lang w:bidi="ar"/>
        </w:rPr>
        <w:t>，下午</w:t>
      </w:r>
      <w:r>
        <w:rPr>
          <w:rFonts w:hint="eastAsia" w:eastAsiaTheme="minorEastAsia"/>
          <w:sz w:val="24"/>
          <w:u w:val="single"/>
          <w:lang w:val="en-US" w:eastAsia="zh-CN"/>
        </w:rPr>
        <w:t>13:30</w:t>
      </w:r>
      <w:r>
        <w:rPr>
          <w:rFonts w:eastAsiaTheme="minorEastAsia"/>
          <w:sz w:val="24"/>
          <w:lang w:bidi="ar"/>
        </w:rPr>
        <w:t>至</w:t>
      </w:r>
      <w:r>
        <w:rPr>
          <w:rFonts w:hint="eastAsia" w:eastAsiaTheme="minorEastAsia"/>
          <w:sz w:val="24"/>
          <w:u w:val="single"/>
          <w:lang w:val="en-US" w:eastAsia="zh-CN"/>
        </w:rPr>
        <w:t>17:00</w:t>
      </w:r>
      <w:r>
        <w:rPr>
          <w:sz w:val="24"/>
          <w:lang w:bidi="ar"/>
        </w:rPr>
        <w:t>（北京时间，法定节假日除外）。</w:t>
      </w:r>
    </w:p>
    <w:p w14:paraId="59A2FC78">
      <w:pPr>
        <w:adjustRightInd w:val="0"/>
        <w:snapToGrid w:val="0"/>
        <w:spacing w:line="360" w:lineRule="auto"/>
        <w:ind w:firstLine="480" w:firstLineChars="200"/>
        <w:outlineLvl w:val="2"/>
        <w:rPr>
          <w:sz w:val="24"/>
        </w:rPr>
      </w:pPr>
      <w:r>
        <w:rPr>
          <w:sz w:val="24"/>
          <w:lang w:bidi="ar"/>
        </w:rPr>
        <w:t>2.地点：</w:t>
      </w:r>
      <w:bookmarkStart w:id="23" w:name="OLE_LINK14"/>
      <w:r>
        <w:rPr>
          <w:sz w:val="24"/>
          <w:lang w:bidi="ar"/>
        </w:rPr>
        <w:t>北京市政府采购电子交易平台</w:t>
      </w:r>
      <w:bookmarkEnd w:id="23"/>
    </w:p>
    <w:p w14:paraId="3A328F07">
      <w:pPr>
        <w:widowControl/>
        <w:adjustRightInd w:val="0"/>
        <w:snapToGrid w:val="0"/>
        <w:spacing w:line="360" w:lineRule="auto"/>
        <w:ind w:firstLine="480" w:firstLineChars="200"/>
        <w:jc w:val="left"/>
        <w:rPr>
          <w:sz w:val="24"/>
          <w:lang w:bidi="ar"/>
        </w:rPr>
      </w:pPr>
      <w:r>
        <w:rPr>
          <w:sz w:val="24"/>
          <w:lang w:bidi="ar"/>
        </w:rPr>
        <w:t>3.方式：</w:t>
      </w:r>
      <w:bookmarkStart w:id="24" w:name="OLE_LINK13"/>
      <w:r>
        <w:rPr>
          <w:sz w:val="24"/>
          <w:lang w:bidi="ar"/>
        </w:rPr>
        <w:t>供应商使用CA数字证书或电子营业执照登录北京市政府采购电子交易平台（http://zbcg-bjzc.zhongcy.com/bjczj-portal-site/index.html#/home）获取电子版招标文件。</w:t>
      </w:r>
    </w:p>
    <w:bookmarkEnd w:id="24"/>
    <w:p w14:paraId="3994B389">
      <w:pPr>
        <w:widowControl/>
        <w:adjustRightInd w:val="0"/>
        <w:snapToGrid w:val="0"/>
        <w:spacing w:line="360" w:lineRule="auto"/>
        <w:ind w:firstLine="480" w:firstLineChars="200"/>
        <w:jc w:val="left"/>
        <w:outlineLvl w:val="2"/>
        <w:rPr>
          <w:sz w:val="24"/>
        </w:rPr>
      </w:pPr>
      <w:r>
        <w:rPr>
          <w:sz w:val="24"/>
          <w:lang w:bidi="ar"/>
        </w:rPr>
        <w:t>4.售价：0元。</w:t>
      </w:r>
    </w:p>
    <w:p w14:paraId="56F4D683">
      <w:pPr>
        <w:pStyle w:val="3"/>
        <w:widowControl/>
        <w:spacing w:before="0" w:line="360" w:lineRule="auto"/>
        <w:jc w:val="left"/>
        <w:rPr>
          <w:rFonts w:ascii="Times New Roman" w:hAnsi="Times New Roman" w:eastAsia="宋体"/>
          <w:sz w:val="24"/>
          <w:szCs w:val="24"/>
        </w:rPr>
      </w:pPr>
      <w:bookmarkStart w:id="25" w:name="_Toc28359082"/>
      <w:bookmarkStart w:id="26" w:name="_Toc28359005"/>
      <w:bookmarkStart w:id="27" w:name="_Toc35393624"/>
      <w:bookmarkStart w:id="28" w:name="_Toc35393793"/>
      <w:r>
        <w:rPr>
          <w:rFonts w:ascii="Times New Roman" w:hAnsi="Times New Roman" w:eastAsia="宋体"/>
          <w:sz w:val="24"/>
          <w:szCs w:val="24"/>
        </w:rPr>
        <w:t>四、提交投标文件</w:t>
      </w:r>
      <w:bookmarkEnd w:id="25"/>
      <w:bookmarkEnd w:id="26"/>
      <w:r>
        <w:rPr>
          <w:rFonts w:ascii="Times New Roman" w:hAnsi="Times New Roman" w:eastAsia="宋体"/>
          <w:sz w:val="24"/>
          <w:szCs w:val="24"/>
        </w:rPr>
        <w:t>截止时间、开标时间和地点</w:t>
      </w:r>
      <w:bookmarkEnd w:id="27"/>
      <w:bookmarkEnd w:id="28"/>
    </w:p>
    <w:p w14:paraId="7F3A4399">
      <w:pPr>
        <w:spacing w:line="360" w:lineRule="auto"/>
        <w:ind w:firstLine="480" w:firstLineChars="200"/>
        <w:rPr>
          <w:bCs/>
          <w:sz w:val="24"/>
          <w:u w:val="single"/>
        </w:rPr>
      </w:pPr>
      <w:r>
        <w:rPr>
          <w:sz w:val="24"/>
          <w:lang w:bidi="ar"/>
        </w:rPr>
        <w:t>投标截止时间、开标时间：</w:t>
      </w:r>
      <w:r>
        <w:rPr>
          <w:rFonts w:hint="eastAsia"/>
          <w:sz w:val="24"/>
          <w:u w:val="single"/>
          <w:lang w:val="en-US" w:eastAsia="zh-CN" w:bidi="ar"/>
        </w:rPr>
        <w:t>2026</w:t>
      </w:r>
      <w:r>
        <w:rPr>
          <w:sz w:val="24"/>
          <w:lang w:bidi="ar"/>
        </w:rPr>
        <w:t>年</w:t>
      </w:r>
      <w:r>
        <w:rPr>
          <w:rFonts w:hint="eastAsia"/>
          <w:sz w:val="24"/>
          <w:u w:val="single"/>
          <w:lang w:val="en-US" w:eastAsia="zh-CN" w:bidi="ar"/>
        </w:rPr>
        <w:t>4</w:t>
      </w:r>
      <w:r>
        <w:rPr>
          <w:sz w:val="24"/>
          <w:lang w:bidi="ar"/>
        </w:rPr>
        <w:t>月</w:t>
      </w:r>
      <w:r>
        <w:rPr>
          <w:rFonts w:hint="eastAsia"/>
          <w:sz w:val="24"/>
          <w:u w:val="single"/>
          <w:lang w:val="en-US" w:eastAsia="zh-CN" w:bidi="ar"/>
        </w:rPr>
        <w:t>7</w:t>
      </w:r>
      <w:r>
        <w:rPr>
          <w:sz w:val="24"/>
          <w:lang w:bidi="ar"/>
        </w:rPr>
        <w:t>日</w:t>
      </w:r>
      <w:r>
        <w:rPr>
          <w:rFonts w:hint="eastAsia"/>
          <w:sz w:val="24"/>
          <w:u w:val="single"/>
          <w:lang w:val="en-US" w:eastAsia="zh-CN" w:bidi="ar"/>
        </w:rPr>
        <w:t>9</w:t>
      </w:r>
      <w:r>
        <w:rPr>
          <w:sz w:val="24"/>
          <w:lang w:bidi="ar"/>
        </w:rPr>
        <w:t>点</w:t>
      </w:r>
      <w:r>
        <w:rPr>
          <w:rFonts w:hint="eastAsia"/>
          <w:sz w:val="24"/>
          <w:u w:val="single"/>
          <w:lang w:val="en-US" w:eastAsia="zh-CN" w:bidi="ar"/>
        </w:rPr>
        <w:t>30</w:t>
      </w:r>
      <w:r>
        <w:rPr>
          <w:sz w:val="24"/>
          <w:lang w:bidi="ar"/>
        </w:rPr>
        <w:t>分</w:t>
      </w:r>
      <w:r>
        <w:rPr>
          <w:bCs/>
          <w:sz w:val="24"/>
          <w:lang w:bidi="ar"/>
        </w:rPr>
        <w:t>（北京时间）</w:t>
      </w:r>
      <w:r>
        <w:rPr>
          <w:iCs/>
          <w:sz w:val="24"/>
          <w:lang w:bidi="ar"/>
        </w:rPr>
        <w:t>。</w:t>
      </w:r>
    </w:p>
    <w:p w14:paraId="1086C8C7">
      <w:pPr>
        <w:spacing w:line="360" w:lineRule="auto"/>
        <w:ind w:firstLine="480" w:firstLineChars="200"/>
        <w:rPr>
          <w:bCs/>
          <w:sz w:val="24"/>
          <w:u w:val="single"/>
        </w:rPr>
      </w:pPr>
      <w:r>
        <w:rPr>
          <w:sz w:val="24"/>
          <w:highlight w:val="none"/>
          <w:lang w:bidi="ar"/>
        </w:rPr>
        <w:t>地点：</w:t>
      </w:r>
      <w:r>
        <w:rPr>
          <w:rFonts w:hint="eastAsia" w:ascii="宋体" w:hAnsi="宋体"/>
          <w:color w:val="auto"/>
          <w:sz w:val="24"/>
          <w:szCs w:val="24"/>
          <w:highlight w:val="none"/>
          <w:u w:val="none"/>
          <w:lang w:eastAsia="zh-CN"/>
        </w:rPr>
        <w:t>北京市大兴区金辅路甲2号凯驰大厦C座305</w:t>
      </w:r>
    </w:p>
    <w:p w14:paraId="3DEEDD61">
      <w:pPr>
        <w:pStyle w:val="3"/>
        <w:spacing w:before="0" w:line="360" w:lineRule="auto"/>
        <w:jc w:val="left"/>
        <w:rPr>
          <w:rFonts w:ascii="Times New Roman" w:hAnsi="Times New Roman" w:eastAsia="宋体"/>
          <w:sz w:val="24"/>
          <w:szCs w:val="24"/>
        </w:rPr>
      </w:pPr>
      <w:bookmarkStart w:id="29" w:name="_Toc28359007"/>
      <w:bookmarkStart w:id="30" w:name="_Toc35393625"/>
      <w:bookmarkStart w:id="31" w:name="_Toc35393794"/>
      <w:bookmarkStart w:id="32" w:name="_Toc28359084"/>
      <w:r>
        <w:rPr>
          <w:rFonts w:ascii="Times New Roman" w:hAnsi="Times New Roman" w:eastAsia="宋体"/>
          <w:sz w:val="24"/>
          <w:szCs w:val="24"/>
        </w:rPr>
        <w:t>五、公告期限</w:t>
      </w:r>
      <w:bookmarkEnd w:id="29"/>
      <w:bookmarkEnd w:id="30"/>
      <w:bookmarkEnd w:id="31"/>
      <w:bookmarkEnd w:id="32"/>
    </w:p>
    <w:p w14:paraId="12E22DDD">
      <w:pPr>
        <w:spacing w:line="360" w:lineRule="auto"/>
        <w:ind w:firstLine="480" w:firstLineChars="200"/>
        <w:rPr>
          <w:kern w:val="0"/>
          <w:sz w:val="24"/>
        </w:rPr>
      </w:pPr>
      <w:r>
        <w:rPr>
          <w:kern w:val="0"/>
          <w:sz w:val="24"/>
        </w:rPr>
        <w:t>自本公告发布之日起5个工作日。</w:t>
      </w:r>
    </w:p>
    <w:p w14:paraId="0D5FE0C5">
      <w:pPr>
        <w:pStyle w:val="3"/>
        <w:spacing w:before="0" w:line="360" w:lineRule="auto"/>
        <w:jc w:val="left"/>
        <w:rPr>
          <w:rFonts w:ascii="Times New Roman" w:hAnsi="Times New Roman" w:eastAsia="宋体"/>
          <w:sz w:val="24"/>
          <w:szCs w:val="24"/>
        </w:rPr>
      </w:pPr>
      <w:bookmarkStart w:id="33" w:name="_Toc35393795"/>
      <w:bookmarkStart w:id="34" w:name="_Toc35393626"/>
      <w:r>
        <w:rPr>
          <w:rFonts w:ascii="Times New Roman" w:hAnsi="Times New Roman" w:eastAsia="宋体"/>
          <w:sz w:val="24"/>
          <w:szCs w:val="24"/>
        </w:rPr>
        <w:t>六、其他补充事宜</w:t>
      </w:r>
      <w:bookmarkEnd w:id="33"/>
      <w:bookmarkEnd w:id="34"/>
    </w:p>
    <w:p w14:paraId="72414890">
      <w:pPr>
        <w:spacing w:line="360" w:lineRule="auto"/>
        <w:ind w:firstLine="480" w:firstLineChars="200"/>
        <w:jc w:val="left"/>
        <w:rPr>
          <w:sz w:val="24"/>
        </w:rPr>
      </w:pPr>
      <w:bookmarkStart w:id="35" w:name="OLE_LINK15"/>
      <w:r>
        <w:rPr>
          <w:sz w:val="24"/>
        </w:rPr>
        <w:t>1.本项目需要落实的政府采购政策</w:t>
      </w:r>
      <w:r>
        <w:rPr>
          <w:sz w:val="24"/>
          <w:lang w:bidi="ar"/>
        </w:rPr>
        <w:t>___________________</w:t>
      </w:r>
      <w:r>
        <w:rPr>
          <w:rFonts w:hint="eastAsia"/>
          <w:sz w:val="24"/>
          <w:lang w:val="en-US" w:eastAsia="zh-CN" w:bidi="ar"/>
        </w:rPr>
        <w:t>/</w:t>
      </w:r>
      <w:r>
        <w:rPr>
          <w:sz w:val="24"/>
          <w:lang w:bidi="ar"/>
        </w:rPr>
        <w:t>______________________。</w:t>
      </w:r>
      <w:r>
        <w:rPr>
          <w:sz w:val="24"/>
        </w:rPr>
        <w:t xml:space="preserve"> </w:t>
      </w:r>
    </w:p>
    <w:p w14:paraId="552F1943">
      <w:pPr>
        <w:spacing w:line="360" w:lineRule="auto"/>
        <w:ind w:firstLine="480" w:firstLineChars="200"/>
        <w:rPr>
          <w:bCs/>
          <w:sz w:val="24"/>
          <w:lang w:bidi="ar"/>
        </w:rPr>
      </w:pPr>
      <w:r>
        <w:rPr>
          <w:rFonts w:hint="eastAsia"/>
          <w:sz w:val="24"/>
          <w:lang w:val="en-US" w:eastAsia="zh-CN" w:bidi="ar"/>
        </w:rPr>
        <w:t>2</w:t>
      </w:r>
      <w:r>
        <w:rPr>
          <w:sz w:val="24"/>
          <w:lang w:bidi="ar"/>
        </w:rPr>
        <w:t>.</w:t>
      </w:r>
      <w:r>
        <w:rPr>
          <w:rFonts w:hint="eastAsia" w:ascii="宋体" w:hAnsi="宋体" w:eastAsia="宋体" w:cs="宋体"/>
          <w:bCs/>
          <w:sz w:val="24"/>
          <w:szCs w:val="24"/>
        </w:rPr>
        <w:t>本项目采用电子化流程获取招标文件，请供应商认真学习北京市政府采购电子交易平台发布的相关操作手册(供应商可在交易平台下载相关手册)，办理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94B9B95">
      <w:pPr>
        <w:adjustRightInd w:val="0"/>
        <w:snapToGrid w:val="0"/>
        <w:spacing w:line="360" w:lineRule="auto"/>
        <w:ind w:firstLine="480" w:firstLineChars="200"/>
        <w:rPr>
          <w:sz w:val="24"/>
          <w:lang w:bidi="ar"/>
        </w:rPr>
      </w:pPr>
      <w:r>
        <w:rPr>
          <w:sz w:val="24"/>
          <w:lang w:bidi="ar"/>
        </w:rPr>
        <w:t>CA数字证书服务热线 010-58511086</w:t>
      </w:r>
    </w:p>
    <w:p w14:paraId="00793483">
      <w:pPr>
        <w:adjustRightInd w:val="0"/>
        <w:snapToGrid w:val="0"/>
        <w:spacing w:line="360" w:lineRule="auto"/>
        <w:ind w:firstLine="480" w:firstLineChars="200"/>
        <w:rPr>
          <w:sz w:val="24"/>
        </w:rPr>
      </w:pPr>
      <w:r>
        <w:rPr>
          <w:sz w:val="24"/>
          <w:lang w:bidi="ar"/>
        </w:rPr>
        <w:t>电子营业执照服务热线 400-699-7000</w:t>
      </w:r>
    </w:p>
    <w:p w14:paraId="4C10A795">
      <w:pPr>
        <w:adjustRightInd w:val="0"/>
        <w:snapToGrid w:val="0"/>
        <w:spacing w:line="360" w:lineRule="auto"/>
        <w:ind w:firstLine="480" w:firstLineChars="200"/>
        <w:rPr>
          <w:sz w:val="24"/>
        </w:rPr>
      </w:pPr>
      <w:r>
        <w:rPr>
          <w:sz w:val="24"/>
          <w:lang w:bidi="ar"/>
        </w:rPr>
        <w:t>技术支持服务热线    010-86483801</w:t>
      </w:r>
    </w:p>
    <w:p w14:paraId="10F3601A">
      <w:pPr>
        <w:widowControl/>
        <w:adjustRightInd w:val="0"/>
        <w:snapToGrid w:val="0"/>
        <w:spacing w:line="360" w:lineRule="auto"/>
        <w:ind w:firstLine="480" w:firstLineChars="200"/>
        <w:jc w:val="left"/>
        <w:outlineLvl w:val="2"/>
        <w:rPr>
          <w:sz w:val="24"/>
          <w:lang w:bidi="ar"/>
        </w:rPr>
      </w:pPr>
      <w:r>
        <w:rPr>
          <w:rFonts w:hint="eastAsia"/>
          <w:sz w:val="24"/>
          <w:lang w:val="en-US" w:eastAsia="zh-CN" w:bidi="ar"/>
        </w:rPr>
        <w:t>2</w:t>
      </w:r>
      <w:r>
        <w:rPr>
          <w:sz w:val="24"/>
          <w:lang w:bidi="ar"/>
        </w:rPr>
        <w:t>.1办理CA数字证书或电子营业执照</w:t>
      </w:r>
    </w:p>
    <w:p w14:paraId="26546796">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3B829520">
      <w:pPr>
        <w:adjustRightInd w:val="0"/>
        <w:snapToGrid w:val="0"/>
        <w:spacing w:line="360" w:lineRule="auto"/>
        <w:ind w:firstLine="480" w:firstLineChars="200"/>
        <w:outlineLvl w:val="2"/>
        <w:rPr>
          <w:sz w:val="24"/>
          <w:lang w:bidi="ar"/>
        </w:rPr>
      </w:pPr>
      <w:r>
        <w:rPr>
          <w:rFonts w:hint="eastAsia"/>
          <w:sz w:val="24"/>
          <w:lang w:val="en-US" w:eastAsia="zh-CN" w:bidi="ar"/>
        </w:rPr>
        <w:t>2</w:t>
      </w:r>
      <w:r>
        <w:rPr>
          <w:sz w:val="24"/>
          <w:lang w:bidi="ar"/>
        </w:rPr>
        <w:t>.2注册</w:t>
      </w:r>
    </w:p>
    <w:p w14:paraId="302654F0">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C99979A">
      <w:pPr>
        <w:widowControl/>
        <w:adjustRightInd w:val="0"/>
        <w:snapToGrid w:val="0"/>
        <w:spacing w:line="360" w:lineRule="auto"/>
        <w:ind w:firstLine="480" w:firstLineChars="200"/>
        <w:jc w:val="left"/>
        <w:outlineLvl w:val="2"/>
        <w:rPr>
          <w:sz w:val="24"/>
          <w:lang w:bidi="ar"/>
        </w:rPr>
      </w:pPr>
      <w:r>
        <w:rPr>
          <w:rFonts w:hint="eastAsia"/>
          <w:sz w:val="24"/>
          <w:lang w:val="en-US" w:eastAsia="zh-CN" w:bidi="ar"/>
        </w:rPr>
        <w:t>2</w:t>
      </w:r>
      <w:r>
        <w:rPr>
          <w:sz w:val="24"/>
          <w:lang w:bidi="ar"/>
        </w:rPr>
        <w:t>.3驱动、客户端下载</w:t>
      </w:r>
    </w:p>
    <w:p w14:paraId="70F9675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81E7F2A">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2307755">
      <w:pPr>
        <w:adjustRightInd w:val="0"/>
        <w:snapToGrid w:val="0"/>
        <w:spacing w:line="360" w:lineRule="auto"/>
        <w:ind w:firstLine="480" w:firstLineChars="200"/>
        <w:outlineLvl w:val="2"/>
        <w:rPr>
          <w:sz w:val="24"/>
          <w:lang w:bidi="ar"/>
        </w:rPr>
      </w:pPr>
      <w:r>
        <w:rPr>
          <w:rFonts w:hint="eastAsia"/>
          <w:sz w:val="24"/>
          <w:lang w:val="en-US" w:eastAsia="zh-CN" w:bidi="ar"/>
        </w:rPr>
        <w:t>2</w:t>
      </w:r>
      <w:r>
        <w:rPr>
          <w:sz w:val="24"/>
          <w:lang w:bidi="ar"/>
        </w:rPr>
        <w:t>.4 获取电子招标文件</w:t>
      </w:r>
    </w:p>
    <w:p w14:paraId="4255ED31">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A98D71E">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B0B2E5F">
      <w:pPr>
        <w:pStyle w:val="17"/>
        <w:spacing w:line="360" w:lineRule="auto"/>
        <w:ind w:firstLine="448" w:firstLineChars="200"/>
        <w:rPr>
          <w:rFonts w:hint="eastAsia" w:ascii="宋体" w:hAnsi="宋体" w:eastAsia="宋体" w:cs="宋体"/>
          <w:b/>
          <w:bCs/>
        </w:rPr>
      </w:pPr>
      <w:r>
        <w:rPr>
          <w:rFonts w:hint="eastAsia" w:ascii="Arial" w:hAnsi="Arial" w:cs="Arial"/>
          <w:b w:val="0"/>
          <w:bCs w:val="0"/>
          <w:spacing w:val="-2"/>
          <w:w w:val="114"/>
          <w:sz w:val="20"/>
          <w:szCs w:val="20"/>
          <w:lang w:val="en-US" w:eastAsia="zh-CN"/>
        </w:rPr>
        <w:t>2</w:t>
      </w:r>
      <w:r>
        <w:rPr>
          <w:rFonts w:ascii="Arial" w:hAnsi="Arial" w:eastAsia="Arial" w:cs="Arial"/>
          <w:b w:val="0"/>
          <w:bCs w:val="0"/>
          <w:spacing w:val="-2"/>
          <w:w w:val="114"/>
          <w:sz w:val="20"/>
          <w:szCs w:val="20"/>
        </w:rPr>
        <w:t>.5</w:t>
      </w:r>
      <w:r>
        <w:rPr>
          <w:rFonts w:hint="eastAsia" w:ascii="宋体" w:hAnsi="宋体" w:eastAsia="宋体" w:cs="宋体"/>
          <w:b/>
          <w:bCs/>
        </w:rPr>
        <w:t>本</w:t>
      </w:r>
      <w:r>
        <w:rPr>
          <w:rFonts w:hint="eastAsia" w:cs="宋体"/>
          <w:b/>
          <w:bCs/>
          <w:lang w:val="en-US" w:eastAsia="zh-CN"/>
        </w:rPr>
        <w:t>项目</w:t>
      </w:r>
      <w:r>
        <w:rPr>
          <w:rFonts w:hint="eastAsia" w:ascii="宋体" w:hAnsi="宋体" w:eastAsia="宋体" w:cs="宋体"/>
          <w:b/>
          <w:bCs/>
        </w:rPr>
        <w:t>为线上线下相结合，下载电子版招标文件后，按照招标文件要求制作纸质版投标文件进行现场递交。</w:t>
      </w:r>
    </w:p>
    <w:p w14:paraId="36EE3F8D">
      <w:pPr>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.评分方法和标准：综合评分法。</w:t>
      </w:r>
    </w:p>
    <w:p w14:paraId="62C49A0C">
      <w:pPr>
        <w:spacing w:line="360" w:lineRule="auto"/>
        <w:ind w:firstLine="480" w:firstLineChars="200"/>
        <w:rPr>
          <w:sz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.投标人须于开标当日的投标截止时间前递交投标文件。</w:t>
      </w:r>
    </w:p>
    <w:bookmarkEnd w:id="35"/>
    <w:p w14:paraId="7EFDC41E">
      <w:pPr>
        <w:pStyle w:val="3"/>
        <w:spacing w:before="0" w:line="360" w:lineRule="auto"/>
        <w:jc w:val="left"/>
        <w:rPr>
          <w:rFonts w:ascii="Times New Roman" w:hAnsi="Times New Roman" w:eastAsia="宋体"/>
          <w:sz w:val="24"/>
          <w:szCs w:val="24"/>
        </w:rPr>
      </w:pPr>
      <w:bookmarkStart w:id="36" w:name="_Toc28359008"/>
      <w:bookmarkStart w:id="37" w:name="_Toc28359085"/>
      <w:bookmarkStart w:id="38" w:name="_Toc35393796"/>
      <w:bookmarkStart w:id="39" w:name="_Toc35393627"/>
      <w:r>
        <w:rPr>
          <w:rFonts w:ascii="Times New Roman" w:hAnsi="Times New Roman" w:eastAsia="宋体"/>
          <w:sz w:val="24"/>
          <w:szCs w:val="24"/>
        </w:rPr>
        <w:t>七、对本次招标提出询问，请按以下方式联系。</w:t>
      </w:r>
      <w:bookmarkEnd w:id="36"/>
      <w:bookmarkEnd w:id="37"/>
      <w:bookmarkEnd w:id="38"/>
      <w:bookmarkEnd w:id="39"/>
    </w:p>
    <w:p w14:paraId="45C92D76">
      <w:pPr>
        <w:widowControl/>
        <w:spacing w:line="360" w:lineRule="auto"/>
        <w:jc w:val="left"/>
        <w:outlineLvl w:val="2"/>
        <w:rPr>
          <w:rFonts w:eastAsiaTheme="minorEastAsia"/>
          <w:b/>
          <w:sz w:val="24"/>
        </w:rPr>
      </w:pPr>
      <w:r>
        <w:rPr>
          <w:rFonts w:eastAsiaTheme="minorEastAsia"/>
          <w:b/>
          <w:sz w:val="24"/>
        </w:rPr>
        <w:t>1.采购人信息</w:t>
      </w:r>
    </w:p>
    <w:p w14:paraId="3D94452E">
      <w:pPr>
        <w:spacing w:line="360" w:lineRule="auto"/>
        <w:ind w:left="1079" w:leftChars="371" w:hanging="300" w:hangingChars="125"/>
        <w:jc w:val="left"/>
        <w:rPr>
          <w:rFonts w:eastAsiaTheme="minorEastAsia"/>
          <w:sz w:val="24"/>
        </w:rPr>
      </w:pPr>
      <w:bookmarkStart w:id="40" w:name="_Toc28359086"/>
      <w:bookmarkStart w:id="41" w:name="_Toc28359009"/>
      <w:r>
        <w:rPr>
          <w:rFonts w:eastAsiaTheme="minorEastAsia"/>
          <w:sz w:val="24"/>
        </w:rPr>
        <w:t>名    称：</w:t>
      </w:r>
      <w:r>
        <w:rPr>
          <w:rFonts w:hint="eastAsia" w:eastAsiaTheme="minorEastAsia"/>
          <w:sz w:val="24"/>
          <w:u w:val="single"/>
        </w:rPr>
        <w:t>北京市体育总会秘书处</w:t>
      </w:r>
      <w:r>
        <w:rPr>
          <w:rFonts w:eastAsiaTheme="minorEastAsia"/>
          <w:sz w:val="24"/>
        </w:rPr>
        <w:t xml:space="preserve"> </w:t>
      </w:r>
    </w:p>
    <w:p w14:paraId="6009222D">
      <w:pPr>
        <w:spacing w:line="360" w:lineRule="auto"/>
        <w:ind w:left="1079" w:leftChars="371" w:hanging="300" w:hangingChars="125"/>
        <w:jc w:val="left"/>
        <w:rPr>
          <w:rFonts w:eastAsiaTheme="minorEastAsia"/>
          <w:sz w:val="24"/>
        </w:rPr>
      </w:pPr>
      <w:r>
        <w:rPr>
          <w:rFonts w:eastAsiaTheme="minorEastAsia"/>
          <w:sz w:val="24"/>
        </w:rPr>
        <w:t>地    址：</w:t>
      </w:r>
      <w:bookmarkStart w:id="42" w:name="OLE_LINK11"/>
      <w:r>
        <w:rPr>
          <w:rFonts w:hint="eastAsia" w:ascii="宋体" w:hAnsi="宋体" w:cs="宋体"/>
          <w:color w:val="auto"/>
          <w:sz w:val="24"/>
          <w:highlight w:val="none"/>
          <w:u w:val="single"/>
          <w:lang w:eastAsia="zh-CN"/>
        </w:rPr>
        <w:t>北京市通州区宋庄南三街209号院1号楼</w:t>
      </w:r>
      <w:bookmarkEnd w:id="42"/>
    </w:p>
    <w:p w14:paraId="3E6F2A9A">
      <w:pPr>
        <w:spacing w:line="360" w:lineRule="auto"/>
        <w:ind w:left="1079" w:leftChars="371" w:hanging="300" w:hangingChars="125"/>
        <w:jc w:val="left"/>
        <w:rPr>
          <w:rFonts w:hint="eastAsia" w:eastAsiaTheme="minorEastAsia"/>
          <w:sz w:val="24"/>
          <w:u w:val="single"/>
          <w:lang w:eastAsia="zh-CN"/>
        </w:rPr>
      </w:pPr>
      <w:r>
        <w:rPr>
          <w:rFonts w:eastAsiaTheme="minorEastAsia"/>
          <w:sz w:val="24"/>
          <w:highlight w:val="none"/>
        </w:rPr>
        <w:t>联系方式：</w:t>
      </w:r>
      <w:bookmarkStart w:id="43" w:name="OLE_LINK18"/>
      <w:r>
        <w:rPr>
          <w:rFonts w:hint="eastAsia" w:eastAsiaTheme="minorEastAsia"/>
          <w:sz w:val="24"/>
          <w:highlight w:val="none"/>
          <w:u w:val="single"/>
          <w:lang w:eastAsia="zh-CN"/>
        </w:rPr>
        <w:t>刘老师</w:t>
      </w:r>
      <w:bookmarkEnd w:id="43"/>
      <w:r>
        <w:rPr>
          <w:rFonts w:hint="eastAsia" w:eastAsiaTheme="minorEastAsia"/>
          <w:sz w:val="24"/>
          <w:highlight w:val="none"/>
          <w:u w:val="single"/>
          <w:lang w:eastAsia="zh-CN"/>
        </w:rPr>
        <w:t>010-555333</w:t>
      </w:r>
      <w:r>
        <w:rPr>
          <w:rFonts w:hint="eastAsia" w:eastAsiaTheme="minorEastAsia"/>
          <w:sz w:val="24"/>
          <w:highlight w:val="none"/>
          <w:u w:val="single"/>
          <w:lang w:val="en-US" w:eastAsia="zh-CN"/>
        </w:rPr>
        <w:t>78</w:t>
      </w:r>
      <w:r>
        <w:rPr>
          <w:rFonts w:eastAsiaTheme="minorEastAsia"/>
          <w:sz w:val="24"/>
          <w:highlight w:val="none"/>
        </w:rPr>
        <w:t>_</w:t>
      </w:r>
    </w:p>
    <w:p w14:paraId="310B5077">
      <w:pPr>
        <w:spacing w:line="360" w:lineRule="auto"/>
        <w:ind w:left="1078" w:leftChars="371" w:hanging="299" w:hangingChars="124"/>
        <w:jc w:val="left"/>
        <w:outlineLvl w:val="2"/>
        <w:rPr>
          <w:rFonts w:eastAsiaTheme="minorEastAsia"/>
          <w:b/>
          <w:sz w:val="24"/>
        </w:rPr>
      </w:pPr>
      <w:r>
        <w:rPr>
          <w:rFonts w:eastAsiaTheme="minorEastAsia"/>
          <w:b/>
          <w:sz w:val="24"/>
        </w:rPr>
        <w:t>2.采购代理机构信息</w:t>
      </w:r>
      <w:bookmarkEnd w:id="40"/>
      <w:bookmarkEnd w:id="41"/>
    </w:p>
    <w:p w14:paraId="5A129A96">
      <w:pPr>
        <w:spacing w:line="360" w:lineRule="auto"/>
        <w:ind w:left="1076" w:leftChars="371" w:hanging="297" w:hangingChars="124"/>
        <w:jc w:val="left"/>
        <w:rPr>
          <w:rFonts w:eastAsiaTheme="minorEastAsia"/>
          <w:sz w:val="24"/>
        </w:rPr>
      </w:pPr>
      <w:bookmarkStart w:id="44" w:name="_Toc28359010"/>
      <w:bookmarkStart w:id="45" w:name="_Toc28359087"/>
      <w:r>
        <w:rPr>
          <w:rFonts w:eastAsiaTheme="minorEastAsia"/>
          <w:sz w:val="24"/>
        </w:rPr>
        <w:t>名    称：</w:t>
      </w:r>
      <w:r>
        <w:rPr>
          <w:rFonts w:hint="eastAsia" w:ascii="宋体" w:hAnsi="宋体"/>
          <w:color w:val="auto"/>
          <w:sz w:val="24"/>
          <w:highlight w:val="none"/>
          <w:u w:val="single"/>
          <w:lang w:eastAsia="zh-CN"/>
        </w:rPr>
        <w:t>时途(北京)工程管理咨询有限责任公司</w:t>
      </w:r>
    </w:p>
    <w:p w14:paraId="4BA25328">
      <w:pPr>
        <w:spacing w:line="360" w:lineRule="auto"/>
        <w:ind w:left="1076" w:leftChars="371" w:hanging="297" w:hangingChars="124"/>
        <w:jc w:val="left"/>
        <w:rPr>
          <w:rFonts w:eastAsiaTheme="minorEastAsia"/>
          <w:sz w:val="24"/>
        </w:rPr>
      </w:pPr>
      <w:r>
        <w:rPr>
          <w:rFonts w:eastAsiaTheme="minorEastAsia"/>
          <w:sz w:val="24"/>
        </w:rPr>
        <w:t>地    址：</w:t>
      </w:r>
      <w:bookmarkStart w:id="46" w:name="OLE_LINK1"/>
      <w:r>
        <w:rPr>
          <w:rFonts w:hint="eastAsia" w:ascii="宋体" w:hAnsi="宋体"/>
          <w:color w:val="auto"/>
          <w:sz w:val="24"/>
          <w:highlight w:val="none"/>
          <w:u w:val="single"/>
          <w:lang w:eastAsia="zh-CN"/>
        </w:rPr>
        <w:t>北京市大兴区隆华大街53号院45号楼1至2层45-107</w:t>
      </w:r>
      <w:bookmarkEnd w:id="46"/>
    </w:p>
    <w:p w14:paraId="63BBDE84">
      <w:pPr>
        <w:spacing w:line="360" w:lineRule="auto"/>
        <w:ind w:left="1076" w:leftChars="371" w:hanging="297" w:hangingChars="124"/>
        <w:jc w:val="left"/>
        <w:rPr>
          <w:rFonts w:hint="default" w:eastAsiaTheme="minorEastAsia"/>
          <w:sz w:val="24"/>
          <w:u w:val="single"/>
          <w:lang w:val="en-US" w:eastAsia="zh-CN"/>
        </w:rPr>
      </w:pPr>
      <w:r>
        <w:rPr>
          <w:rFonts w:eastAsiaTheme="minorEastAsia"/>
          <w:sz w:val="24"/>
        </w:rPr>
        <w:t>联系方式：</w:t>
      </w:r>
      <w:bookmarkStart w:id="47" w:name="OLE_LINK7"/>
      <w:r>
        <w:rPr>
          <w:rFonts w:hint="eastAsia" w:eastAsiaTheme="minorEastAsia"/>
          <w:sz w:val="24"/>
          <w:u w:val="single"/>
          <w:lang w:val="en-US" w:eastAsia="zh-CN"/>
        </w:rPr>
        <w:t>18043969223</w:t>
      </w:r>
      <w:bookmarkEnd w:id="47"/>
    </w:p>
    <w:p w14:paraId="6A771949">
      <w:pPr>
        <w:spacing w:line="360" w:lineRule="auto"/>
        <w:ind w:left="1078" w:leftChars="371" w:hanging="299" w:hangingChars="124"/>
        <w:outlineLvl w:val="2"/>
        <w:rPr>
          <w:rFonts w:eastAsiaTheme="minorEastAsia"/>
          <w:b/>
          <w:sz w:val="24"/>
          <w:u w:val="single"/>
        </w:rPr>
      </w:pPr>
      <w:r>
        <w:rPr>
          <w:rFonts w:eastAsiaTheme="minorEastAsia"/>
          <w:b/>
          <w:sz w:val="24"/>
        </w:rPr>
        <w:t>3.项目联系方式</w:t>
      </w:r>
      <w:bookmarkEnd w:id="44"/>
      <w:bookmarkEnd w:id="45"/>
    </w:p>
    <w:p w14:paraId="791F4ABD">
      <w:pPr>
        <w:pStyle w:val="23"/>
        <w:spacing w:line="360" w:lineRule="auto"/>
        <w:ind w:left="1076" w:leftChars="371" w:hanging="297" w:hangingChars="124"/>
        <w:rPr>
          <w:rFonts w:hint="default" w:ascii="Times New Roman" w:hAnsi="Times New Roman" w:eastAsiaTheme="minorEastAsia"/>
          <w:sz w:val="24"/>
          <w:u w:val="single"/>
          <w:lang w:val="en-US" w:eastAsia="zh-CN" w:bidi="ar"/>
        </w:rPr>
      </w:pPr>
      <w:r>
        <w:rPr>
          <w:rFonts w:hint="default" w:ascii="Times New Roman" w:hAnsi="Times New Roman" w:eastAsiaTheme="minorEastAsia"/>
          <w:sz w:val="24"/>
          <w:szCs w:val="24"/>
        </w:rPr>
        <w:t>项目联系人：</w:t>
      </w:r>
      <w:r>
        <w:rPr>
          <w:rFonts w:hint="eastAsia" w:ascii="Times New Roman" w:hAnsi="Times New Roman" w:eastAsiaTheme="minorEastAsia"/>
          <w:sz w:val="24"/>
          <w:u w:val="single"/>
          <w:lang w:val="en-US" w:eastAsia="zh-CN"/>
        </w:rPr>
        <w:t>谢工、王工</w:t>
      </w:r>
    </w:p>
    <w:p w14:paraId="06C2B8EA">
      <w:pPr>
        <w:spacing w:line="360" w:lineRule="auto"/>
        <w:ind w:left="1076" w:leftChars="371" w:hanging="297" w:hangingChars="124"/>
        <w:jc w:val="left"/>
        <w:rPr>
          <w:rFonts w:hint="default" w:eastAsiaTheme="minorEastAsia"/>
          <w:sz w:val="24"/>
          <w:u w:val="single"/>
          <w:lang w:val="en-US" w:eastAsia="zh-CN"/>
        </w:rPr>
      </w:pPr>
      <w:r>
        <w:rPr>
          <w:rFonts w:hint="default" w:ascii="Times New Roman" w:hAnsi="Times New Roman" w:eastAsiaTheme="minorEastAsia"/>
          <w:sz w:val="24"/>
        </w:rPr>
        <w:t>电      话：</w:t>
      </w:r>
      <w:r>
        <w:rPr>
          <w:rFonts w:hint="eastAsia" w:eastAsiaTheme="minorEastAsia"/>
          <w:sz w:val="24"/>
          <w:u w:val="single"/>
          <w:lang w:val="en-US" w:eastAsia="zh-CN"/>
        </w:rPr>
        <w:t>18043969223</w:t>
      </w:r>
    </w:p>
    <w:p w14:paraId="35599EBB">
      <w:pPr>
        <w:spacing w:line="360" w:lineRule="auto"/>
        <w:ind w:firstLine="5880" w:firstLineChars="2450"/>
        <w:jc w:val="right"/>
        <w:rPr>
          <w:sz w:val="24"/>
        </w:rPr>
      </w:pPr>
    </w:p>
    <w:p w14:paraId="1E02519B">
      <w:pPr>
        <w:spacing w:line="360" w:lineRule="auto"/>
        <w:jc w:val="center"/>
        <w:outlineLvl w:val="0"/>
        <w:rPr>
          <w:b/>
          <w:sz w:val="32"/>
          <w:szCs w:val="32"/>
        </w:rPr>
      </w:pPr>
      <w:r>
        <w:rPr>
          <w:sz w:val="24"/>
        </w:rPr>
        <w:br w:type="page"/>
      </w:r>
      <w:bookmarkStart w:id="48" w:name="_Toc305158854"/>
      <w:bookmarkStart w:id="49" w:name="_Toc127151777"/>
      <w:bookmarkStart w:id="50" w:name="_Toc226965856"/>
      <w:bookmarkStart w:id="51" w:name="_Toc305158928"/>
      <w:bookmarkStart w:id="52" w:name="_Toc195842950"/>
      <w:bookmarkStart w:id="53" w:name="_Toc265228423"/>
      <w:bookmarkStart w:id="54" w:name="_Toc150774783"/>
      <w:bookmarkStart w:id="55" w:name="_Toc512937850"/>
      <w:bookmarkStart w:id="56" w:name="_Toc353873938"/>
      <w:bookmarkStart w:id="57" w:name="_Toc99301420"/>
      <w:bookmarkStart w:id="58" w:name="_Toc353825548"/>
      <w:bookmarkStart w:id="59" w:name="_Toc127161488"/>
      <w:bookmarkStart w:id="60" w:name="_Toc264969275"/>
      <w:r>
        <w:rPr>
          <w:b/>
          <w:sz w:val="36"/>
          <w:szCs w:val="36"/>
        </w:rPr>
        <w:t>第二章   投标人须知</w:t>
      </w:r>
      <w:bookmarkEnd w:id="48"/>
      <w:bookmarkEnd w:id="49"/>
      <w:bookmarkEnd w:id="50"/>
      <w:bookmarkEnd w:id="51"/>
      <w:bookmarkEnd w:id="52"/>
      <w:bookmarkEnd w:id="53"/>
      <w:bookmarkEnd w:id="54"/>
      <w:bookmarkEnd w:id="55"/>
      <w:bookmarkEnd w:id="56"/>
      <w:bookmarkEnd w:id="57"/>
      <w:bookmarkEnd w:id="58"/>
      <w:bookmarkEnd w:id="59"/>
      <w:bookmarkEnd w:id="60"/>
    </w:p>
    <w:p w14:paraId="3028A568">
      <w:pPr>
        <w:pStyle w:val="3"/>
        <w:tabs>
          <w:tab w:val="center" w:pos="4592"/>
          <w:tab w:val="left" w:pos="7860"/>
        </w:tabs>
        <w:spacing w:before="0" w:line="360" w:lineRule="auto"/>
        <w:rPr>
          <w:rFonts w:ascii="Times New Roman" w:hAnsi="Times New Roman" w:eastAsia="宋体"/>
          <w:sz w:val="28"/>
        </w:rPr>
      </w:pPr>
      <w:bookmarkStart w:id="61" w:name="_Toc520356144"/>
      <w:bookmarkStart w:id="62" w:name="_Toc150774619"/>
      <w:bookmarkStart w:id="63" w:name="_Toc226337215"/>
      <w:bookmarkStart w:id="64" w:name="_Toc149720812"/>
      <w:bookmarkStart w:id="65" w:name="_Toc151193761"/>
      <w:bookmarkStart w:id="66" w:name="_Toc226965792"/>
      <w:bookmarkStart w:id="67" w:name="_Toc164608633"/>
      <w:bookmarkStart w:id="68" w:name="_Toc150509270"/>
      <w:bookmarkStart w:id="69" w:name="_Toc226965709"/>
      <w:bookmarkStart w:id="70" w:name="_Toc226309763"/>
      <w:bookmarkStart w:id="71" w:name="_Toc127161433"/>
      <w:bookmarkStart w:id="72" w:name="_Toc150774724"/>
      <w:bookmarkStart w:id="73" w:name="_Toc195842884"/>
      <w:bookmarkStart w:id="74" w:name="_Toc151193689"/>
      <w:bookmarkStart w:id="75" w:name="_Toc164351613"/>
      <w:bookmarkStart w:id="76" w:name="_Toc151190146"/>
      <w:bookmarkStart w:id="77" w:name="_Toc164229214"/>
      <w:bookmarkStart w:id="78" w:name="_Toc142311021"/>
      <w:bookmarkStart w:id="79" w:name="_Toc164229360"/>
      <w:bookmarkStart w:id="80" w:name="_Toc127151720"/>
      <w:bookmarkStart w:id="81" w:name="_Toc164608788"/>
      <w:bookmarkStart w:id="82" w:name="_Toc151193617"/>
      <w:bookmarkStart w:id="83" w:name="_Toc151193907"/>
      <w:bookmarkStart w:id="84" w:name="_Toc151193833"/>
      <w:bookmarkStart w:id="85" w:name="_Toc150480757"/>
      <w:bookmarkStart w:id="86" w:name="_Toc127151519"/>
      <w:r>
        <w:rPr>
          <w:rFonts w:ascii="Times New Roman" w:hAnsi="Times New Roman" w:eastAsia="宋体"/>
          <w:sz w:val="28"/>
        </w:rPr>
        <w:t>投标人须知资料表</w:t>
      </w:r>
    </w:p>
    <w:p w14:paraId="194E9C63">
      <w:pPr>
        <w:jc w:val="center"/>
        <w:rPr>
          <w:b/>
          <w:sz w:val="28"/>
          <w:szCs w:val="28"/>
        </w:rPr>
      </w:pPr>
    </w:p>
    <w:p w14:paraId="6F3280A5">
      <w:pPr>
        <w:spacing w:line="360" w:lineRule="auto"/>
        <w:ind w:firstLine="480"/>
        <w:rPr>
          <w:sz w:val="24"/>
        </w:rPr>
      </w:pPr>
      <w:r>
        <w:rPr>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909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492C890">
            <w:pPr>
              <w:jc w:val="center"/>
              <w:rPr>
                <w:b/>
                <w:bCs/>
                <w:sz w:val="24"/>
              </w:rPr>
            </w:pPr>
            <w:r>
              <w:rPr>
                <w:b/>
                <w:sz w:val="24"/>
              </w:rPr>
              <w:t>条款号</w:t>
            </w:r>
          </w:p>
        </w:tc>
        <w:tc>
          <w:tcPr>
            <w:tcW w:w="1701" w:type="dxa"/>
            <w:vAlign w:val="center"/>
          </w:tcPr>
          <w:p w14:paraId="04F24DF6">
            <w:pPr>
              <w:jc w:val="center"/>
              <w:rPr>
                <w:b/>
                <w:bCs/>
                <w:sz w:val="24"/>
              </w:rPr>
            </w:pPr>
            <w:r>
              <w:rPr>
                <w:b/>
                <w:bCs/>
                <w:sz w:val="24"/>
              </w:rPr>
              <w:t>条目</w:t>
            </w:r>
          </w:p>
        </w:tc>
        <w:tc>
          <w:tcPr>
            <w:tcW w:w="7540" w:type="dxa"/>
            <w:vAlign w:val="center"/>
          </w:tcPr>
          <w:p w14:paraId="20EFCA21">
            <w:pPr>
              <w:jc w:val="center"/>
              <w:rPr>
                <w:b/>
                <w:bCs/>
                <w:sz w:val="24"/>
              </w:rPr>
            </w:pPr>
            <w:r>
              <w:rPr>
                <w:b/>
                <w:bCs/>
                <w:sz w:val="24"/>
              </w:rPr>
              <w:t>内容</w:t>
            </w:r>
          </w:p>
        </w:tc>
      </w:tr>
      <w:tr w14:paraId="0102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A4806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32203E86">
            <w:pPr>
              <w:jc w:val="center"/>
              <w:rPr>
                <w:sz w:val="24"/>
              </w:rPr>
            </w:pPr>
            <w:r>
              <w:rPr>
                <w:sz w:val="24"/>
              </w:rPr>
              <w:t>项目属性</w:t>
            </w:r>
          </w:p>
        </w:tc>
        <w:tc>
          <w:tcPr>
            <w:tcW w:w="7540" w:type="dxa"/>
            <w:vAlign w:val="center"/>
          </w:tcPr>
          <w:p w14:paraId="41EFF66D">
            <w:pPr>
              <w:jc w:val="left"/>
              <w:rPr>
                <w:sz w:val="24"/>
              </w:rPr>
            </w:pPr>
            <w:r>
              <w:rPr>
                <w:sz w:val="24"/>
              </w:rPr>
              <w:t>项目属性：</w:t>
            </w:r>
          </w:p>
          <w:p w14:paraId="1A01A67E">
            <w:pPr>
              <w:jc w:val="left"/>
              <w:rPr>
                <w:sz w:val="24"/>
              </w:rPr>
            </w:pPr>
            <w:r>
              <w:rPr>
                <w:rFonts w:eastAsiaTheme="minorEastAsia"/>
                <w:sz w:val="24"/>
              </w:rPr>
              <w:t>■</w:t>
            </w:r>
            <w:r>
              <w:rPr>
                <w:sz w:val="24"/>
              </w:rPr>
              <w:t>服务</w:t>
            </w:r>
          </w:p>
          <w:p w14:paraId="431665C5">
            <w:pPr>
              <w:jc w:val="left"/>
              <w:rPr>
                <w:sz w:val="24"/>
              </w:rPr>
            </w:pPr>
            <w:r>
              <w:rPr>
                <w:sz w:val="24"/>
              </w:rPr>
              <w:t>□货物</w:t>
            </w:r>
          </w:p>
        </w:tc>
      </w:tr>
      <w:tr w14:paraId="04D9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A295B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269FE088">
            <w:pPr>
              <w:jc w:val="center"/>
              <w:rPr>
                <w:sz w:val="24"/>
              </w:rPr>
            </w:pPr>
            <w:r>
              <w:rPr>
                <w:sz w:val="24"/>
              </w:rPr>
              <w:t>科研仪器设备</w:t>
            </w:r>
          </w:p>
        </w:tc>
        <w:tc>
          <w:tcPr>
            <w:tcW w:w="7540" w:type="dxa"/>
            <w:vAlign w:val="center"/>
          </w:tcPr>
          <w:p w14:paraId="67D875F6">
            <w:pPr>
              <w:jc w:val="left"/>
              <w:rPr>
                <w:sz w:val="24"/>
              </w:rPr>
            </w:pPr>
            <w:r>
              <w:rPr>
                <w:sz w:val="24"/>
              </w:rPr>
              <w:t>是否属于科研仪器设备采购项目：</w:t>
            </w:r>
          </w:p>
          <w:p w14:paraId="7E5790A1">
            <w:pPr>
              <w:jc w:val="left"/>
              <w:rPr>
                <w:sz w:val="24"/>
              </w:rPr>
            </w:pPr>
            <w:r>
              <w:rPr>
                <w:sz w:val="24"/>
              </w:rPr>
              <w:t>□是</w:t>
            </w:r>
          </w:p>
          <w:p w14:paraId="00024D83">
            <w:pPr>
              <w:jc w:val="left"/>
              <w:rPr>
                <w:sz w:val="24"/>
              </w:rPr>
            </w:pPr>
            <w:r>
              <w:rPr>
                <w:rFonts w:eastAsiaTheme="minorEastAsia"/>
                <w:sz w:val="24"/>
              </w:rPr>
              <w:t>■</w:t>
            </w:r>
            <w:r>
              <w:rPr>
                <w:sz w:val="24"/>
              </w:rPr>
              <w:t>否</w:t>
            </w:r>
          </w:p>
        </w:tc>
      </w:tr>
      <w:tr w14:paraId="1A51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12829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12988869">
            <w:pPr>
              <w:jc w:val="center"/>
              <w:rPr>
                <w:sz w:val="24"/>
              </w:rPr>
            </w:pPr>
            <w:r>
              <w:rPr>
                <w:sz w:val="24"/>
              </w:rPr>
              <w:t>核心产品</w:t>
            </w:r>
          </w:p>
        </w:tc>
        <w:tc>
          <w:tcPr>
            <w:tcW w:w="7540" w:type="dxa"/>
            <w:vAlign w:val="center"/>
          </w:tcPr>
          <w:p w14:paraId="7837A78C">
            <w:pPr>
              <w:pStyle w:val="23"/>
              <w:adjustRightInd w:val="0"/>
              <w:snapToGrid w:val="0"/>
              <w:rPr>
                <w:rFonts w:hint="default" w:ascii="Times New Roman" w:hAnsi="Times New Roman"/>
                <w:sz w:val="24"/>
                <w:szCs w:val="24"/>
              </w:rPr>
            </w:pPr>
            <w:r>
              <w:rPr>
                <w:rFonts w:hint="default" w:ascii="Times New Roman" w:hAnsi="Times New Roman"/>
                <w:sz w:val="24"/>
              </w:rPr>
              <w:t>■关于核</w:t>
            </w:r>
            <w:r>
              <w:rPr>
                <w:rFonts w:hint="default" w:ascii="Times New Roman" w:hAnsi="Times New Roman"/>
                <w:sz w:val="24"/>
                <w:szCs w:val="24"/>
              </w:rPr>
              <w:t>心产品本项目__包不适用。</w:t>
            </w:r>
          </w:p>
          <w:p w14:paraId="41CB273F">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2CF62A28">
            <w:pPr>
              <w:jc w:val="left"/>
              <w:rPr>
                <w:sz w:val="24"/>
              </w:rPr>
            </w:pPr>
            <w:r>
              <w:rPr>
                <w:sz w:val="24"/>
              </w:rPr>
              <w:t>□本项目__包为非单一产品采购项目，核心产品为：____。</w:t>
            </w:r>
          </w:p>
        </w:tc>
      </w:tr>
      <w:tr w14:paraId="3691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FA69AE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686F9B12">
            <w:pPr>
              <w:jc w:val="center"/>
              <w:rPr>
                <w:sz w:val="24"/>
              </w:rPr>
            </w:pPr>
            <w:r>
              <w:rPr>
                <w:sz w:val="24"/>
              </w:rPr>
              <w:t>现场考察</w:t>
            </w:r>
          </w:p>
        </w:tc>
        <w:tc>
          <w:tcPr>
            <w:tcW w:w="7540" w:type="dxa"/>
            <w:vAlign w:val="center"/>
          </w:tcPr>
          <w:p w14:paraId="26BCB40D">
            <w:pPr>
              <w:jc w:val="left"/>
              <w:rPr>
                <w:sz w:val="24"/>
              </w:rPr>
            </w:pPr>
            <w:r>
              <w:rPr>
                <w:rFonts w:eastAsiaTheme="minorEastAsia"/>
                <w:sz w:val="24"/>
              </w:rPr>
              <w:t>■</w:t>
            </w:r>
            <w:r>
              <w:rPr>
                <w:sz w:val="24"/>
              </w:rPr>
              <w:t>不组织</w:t>
            </w:r>
          </w:p>
          <w:p w14:paraId="3A320633">
            <w:pPr>
              <w:jc w:val="left"/>
              <w:rPr>
                <w:bCs/>
                <w:sz w:val="24"/>
              </w:rPr>
            </w:pPr>
            <w:r>
              <w:rPr>
                <w:sz w:val="24"/>
              </w:rPr>
              <w:t>□组织，考察时间：__年_月_日_</w:t>
            </w:r>
            <w:r>
              <w:rPr>
                <w:bCs/>
                <w:sz w:val="24"/>
              </w:rPr>
              <w:t>点</w:t>
            </w:r>
            <w:r>
              <w:rPr>
                <w:sz w:val="24"/>
              </w:rPr>
              <w:t>_</w:t>
            </w:r>
            <w:r>
              <w:rPr>
                <w:bCs/>
                <w:sz w:val="24"/>
              </w:rPr>
              <w:t>分</w:t>
            </w:r>
          </w:p>
          <w:p w14:paraId="7C006920">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16EB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DCC7CF2">
            <w:pPr>
              <w:pStyle w:val="23"/>
              <w:adjustRightInd w:val="0"/>
              <w:snapToGrid w:val="0"/>
              <w:jc w:val="center"/>
              <w:rPr>
                <w:rFonts w:hint="default" w:ascii="Times New Roman" w:hAnsi="Times New Roman"/>
                <w:sz w:val="24"/>
                <w:szCs w:val="24"/>
              </w:rPr>
            </w:pPr>
          </w:p>
        </w:tc>
        <w:tc>
          <w:tcPr>
            <w:tcW w:w="1701" w:type="dxa"/>
            <w:vAlign w:val="center"/>
          </w:tcPr>
          <w:p w14:paraId="1DB407F6">
            <w:pPr>
              <w:jc w:val="center"/>
              <w:rPr>
                <w:sz w:val="24"/>
              </w:rPr>
            </w:pPr>
            <w:r>
              <w:rPr>
                <w:sz w:val="24"/>
              </w:rPr>
              <w:t>开标前答疑会</w:t>
            </w:r>
          </w:p>
        </w:tc>
        <w:tc>
          <w:tcPr>
            <w:tcW w:w="7540" w:type="dxa"/>
            <w:vAlign w:val="center"/>
          </w:tcPr>
          <w:p w14:paraId="4D053D2A">
            <w:pPr>
              <w:jc w:val="left"/>
              <w:rPr>
                <w:sz w:val="24"/>
              </w:rPr>
            </w:pPr>
            <w:r>
              <w:rPr>
                <w:rFonts w:eastAsiaTheme="minorEastAsia"/>
                <w:sz w:val="24"/>
              </w:rPr>
              <w:t>■</w:t>
            </w:r>
            <w:r>
              <w:rPr>
                <w:sz w:val="24"/>
              </w:rPr>
              <w:t>不召开</w:t>
            </w:r>
          </w:p>
          <w:p w14:paraId="063167E2">
            <w:pPr>
              <w:jc w:val="left"/>
              <w:rPr>
                <w:sz w:val="24"/>
              </w:rPr>
            </w:pPr>
            <w:r>
              <w:rPr>
                <w:sz w:val="24"/>
              </w:rPr>
              <w:t>□召开，召开时间：__年_月_日_</w:t>
            </w:r>
            <w:r>
              <w:rPr>
                <w:bCs/>
                <w:sz w:val="24"/>
              </w:rPr>
              <w:t>点</w:t>
            </w:r>
            <w:r>
              <w:rPr>
                <w:sz w:val="24"/>
              </w:rPr>
              <w:t>_</w:t>
            </w:r>
            <w:r>
              <w:rPr>
                <w:bCs/>
                <w:sz w:val="24"/>
              </w:rPr>
              <w:t>分</w:t>
            </w:r>
          </w:p>
          <w:p w14:paraId="40A590FD">
            <w:pPr>
              <w:jc w:val="left"/>
              <w:rPr>
                <w:sz w:val="24"/>
              </w:rPr>
            </w:pPr>
            <w:r>
              <w:rPr>
                <w:sz w:val="24"/>
              </w:rPr>
              <w:t>召开地点：____________。</w:t>
            </w:r>
          </w:p>
        </w:tc>
      </w:tr>
      <w:tr w14:paraId="0E0D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9EBEA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6CA1551E">
            <w:pPr>
              <w:jc w:val="center"/>
              <w:rPr>
                <w:sz w:val="24"/>
              </w:rPr>
            </w:pPr>
            <w:r>
              <w:rPr>
                <w:sz w:val="24"/>
              </w:rPr>
              <w:t>样品</w:t>
            </w:r>
          </w:p>
        </w:tc>
        <w:tc>
          <w:tcPr>
            <w:tcW w:w="7540" w:type="dxa"/>
            <w:vAlign w:val="center"/>
          </w:tcPr>
          <w:p w14:paraId="6F0385E5">
            <w:pPr>
              <w:jc w:val="left"/>
              <w:rPr>
                <w:sz w:val="24"/>
              </w:rPr>
            </w:pPr>
            <w:r>
              <w:rPr>
                <w:sz w:val="24"/>
              </w:rPr>
              <w:t>投标样品递交：</w:t>
            </w:r>
          </w:p>
          <w:p w14:paraId="047063C9">
            <w:pPr>
              <w:jc w:val="left"/>
              <w:rPr>
                <w:sz w:val="24"/>
              </w:rPr>
            </w:pPr>
            <w:bookmarkStart w:id="87" w:name="OLE_LINK3"/>
            <w:r>
              <w:rPr>
                <w:rFonts w:eastAsiaTheme="minorEastAsia"/>
                <w:sz w:val="24"/>
              </w:rPr>
              <w:t>■</w:t>
            </w:r>
            <w:bookmarkEnd w:id="87"/>
            <w:r>
              <w:rPr>
                <w:sz w:val="24"/>
              </w:rPr>
              <w:t>不需要</w:t>
            </w:r>
          </w:p>
          <w:p w14:paraId="78E404E6">
            <w:pPr>
              <w:jc w:val="left"/>
              <w:rPr>
                <w:sz w:val="24"/>
              </w:rPr>
            </w:pPr>
            <w:r>
              <w:rPr>
                <w:sz w:val="24"/>
              </w:rPr>
              <w:t>□需要，具体要求如下：</w:t>
            </w:r>
          </w:p>
          <w:p w14:paraId="5250C6DF">
            <w:pPr>
              <w:jc w:val="left"/>
              <w:rPr>
                <w:sz w:val="24"/>
                <w:u w:val="single"/>
              </w:rPr>
            </w:pPr>
            <w:r>
              <w:rPr>
                <w:sz w:val="24"/>
              </w:rPr>
              <w:t>（1）样品制作的标准和要求：_________；</w:t>
            </w:r>
          </w:p>
          <w:p w14:paraId="7E7E289B">
            <w:pPr>
              <w:jc w:val="left"/>
              <w:rPr>
                <w:sz w:val="24"/>
              </w:rPr>
            </w:pPr>
            <w:r>
              <w:rPr>
                <w:sz w:val="24"/>
              </w:rPr>
              <w:t>（2）是否需要随样品提交相关检测报告：</w:t>
            </w:r>
          </w:p>
          <w:p w14:paraId="2D2E8106">
            <w:pPr>
              <w:ind w:firstLine="600" w:firstLineChars="250"/>
              <w:jc w:val="left"/>
              <w:rPr>
                <w:sz w:val="24"/>
              </w:rPr>
            </w:pPr>
            <w:r>
              <w:rPr>
                <w:sz w:val="24"/>
              </w:rPr>
              <w:t>□不需要</w:t>
            </w:r>
          </w:p>
          <w:p w14:paraId="2235A734">
            <w:pPr>
              <w:ind w:firstLine="600" w:firstLineChars="250"/>
              <w:jc w:val="left"/>
              <w:rPr>
                <w:sz w:val="24"/>
              </w:rPr>
            </w:pPr>
            <w:r>
              <w:rPr>
                <w:sz w:val="24"/>
              </w:rPr>
              <w:t>□需要</w:t>
            </w:r>
          </w:p>
          <w:p w14:paraId="27B0EFED">
            <w:pPr>
              <w:jc w:val="left"/>
              <w:rPr>
                <w:sz w:val="24"/>
              </w:rPr>
            </w:pPr>
            <w:r>
              <w:rPr>
                <w:sz w:val="24"/>
              </w:rPr>
              <w:t>（3）样品递交要求：_________；</w:t>
            </w:r>
          </w:p>
          <w:p w14:paraId="040D264A">
            <w:pPr>
              <w:jc w:val="left"/>
              <w:rPr>
                <w:sz w:val="24"/>
              </w:rPr>
            </w:pPr>
            <w:r>
              <w:rPr>
                <w:sz w:val="24"/>
              </w:rPr>
              <w:t>（4）未中标人样品退还：_________；</w:t>
            </w:r>
          </w:p>
          <w:p w14:paraId="3E1CFDE6">
            <w:pPr>
              <w:jc w:val="left"/>
              <w:rPr>
                <w:sz w:val="24"/>
                <w:u w:val="single"/>
              </w:rPr>
            </w:pPr>
            <w:r>
              <w:rPr>
                <w:sz w:val="24"/>
              </w:rPr>
              <w:t>（5）中标人样品保管、封存及退还：_________；</w:t>
            </w:r>
          </w:p>
          <w:p w14:paraId="60285C76">
            <w:pPr>
              <w:jc w:val="left"/>
              <w:rPr>
                <w:sz w:val="24"/>
              </w:rPr>
            </w:pPr>
            <w:r>
              <w:rPr>
                <w:sz w:val="24"/>
              </w:rPr>
              <w:t>（6）其他要求（如有）：_________。</w:t>
            </w:r>
          </w:p>
        </w:tc>
      </w:tr>
      <w:tr w14:paraId="0080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C9952A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31E6BF9E">
            <w:pPr>
              <w:jc w:val="center"/>
              <w:rPr>
                <w:sz w:val="24"/>
              </w:rPr>
            </w:pPr>
            <w:r>
              <w:rPr>
                <w:sz w:val="24"/>
              </w:rPr>
              <w:t>标的所属行业</w:t>
            </w:r>
          </w:p>
        </w:tc>
        <w:tc>
          <w:tcPr>
            <w:tcW w:w="7540" w:type="dxa"/>
            <w:vAlign w:val="center"/>
          </w:tcPr>
          <w:p w14:paraId="4D6F6274">
            <w:pPr>
              <w:jc w:val="left"/>
              <w:rPr>
                <w:sz w:val="24"/>
              </w:rPr>
            </w:pPr>
            <w:r>
              <w:rPr>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59E2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35835719">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4F782C3C">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30506AF9">
                  <w:pPr>
                    <w:jc w:val="center"/>
                    <w:rPr>
                      <w:rFonts w:eastAsiaTheme="minorEastAsia"/>
                      <w:sz w:val="24"/>
                    </w:rPr>
                  </w:pPr>
                  <w:r>
                    <w:rPr>
                      <w:rFonts w:eastAsiaTheme="minorEastAsia"/>
                      <w:sz w:val="24"/>
                    </w:rPr>
                    <w:t>中小企业划分标准所属行业</w:t>
                  </w:r>
                </w:p>
              </w:tc>
            </w:tr>
            <w:tr w14:paraId="3BA1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A7DC5B2">
                  <w:pPr>
                    <w:jc w:val="center"/>
                    <w:rPr>
                      <w:rFonts w:hint="default" w:eastAsiaTheme="minorEastAsia"/>
                      <w:bCs/>
                      <w:sz w:val="24"/>
                      <w:lang w:val="en-US" w:eastAsia="zh-CN"/>
                    </w:rPr>
                  </w:pPr>
                  <w:r>
                    <w:rPr>
                      <w:rFonts w:hint="eastAsia" w:eastAsiaTheme="minorEastAsia"/>
                      <w:bCs/>
                      <w:sz w:val="24"/>
                      <w:lang w:val="en-US" w:eastAsia="zh-CN"/>
                    </w:rPr>
                    <w:t>01</w:t>
                  </w:r>
                </w:p>
              </w:tc>
              <w:tc>
                <w:tcPr>
                  <w:tcW w:w="2800" w:type="dxa"/>
                  <w:tcBorders>
                    <w:top w:val="single" w:color="auto" w:sz="4" w:space="0"/>
                    <w:left w:val="single" w:color="auto" w:sz="4" w:space="0"/>
                    <w:bottom w:val="single" w:color="auto" w:sz="4" w:space="0"/>
                    <w:right w:val="single" w:color="auto" w:sz="4" w:space="0"/>
                  </w:tcBorders>
                  <w:vAlign w:val="center"/>
                </w:tcPr>
                <w:p w14:paraId="02DD865F">
                  <w:pPr>
                    <w:jc w:val="center"/>
                    <w:rPr>
                      <w:rFonts w:eastAsiaTheme="minorEastAsia"/>
                      <w:bCs/>
                      <w:sz w:val="24"/>
                    </w:rPr>
                  </w:pPr>
                  <w:r>
                    <w:rPr>
                      <w:rFonts w:hint="eastAsia" w:eastAsiaTheme="minorEastAsia"/>
                      <w:bCs/>
                      <w:sz w:val="24"/>
                      <w:lang w:eastAsia="zh-CN"/>
                    </w:rPr>
                    <w:t>社会组织服务全民健身经费体育组织服务采购项目</w:t>
                  </w:r>
                </w:p>
              </w:tc>
              <w:tc>
                <w:tcPr>
                  <w:tcW w:w="3239" w:type="dxa"/>
                  <w:tcBorders>
                    <w:top w:val="single" w:color="auto" w:sz="4" w:space="0"/>
                    <w:left w:val="single" w:color="auto" w:sz="4" w:space="0"/>
                    <w:bottom w:val="single" w:color="auto" w:sz="4" w:space="0"/>
                    <w:right w:val="single" w:color="auto" w:sz="4" w:space="0"/>
                  </w:tcBorders>
                  <w:vAlign w:val="center"/>
                </w:tcPr>
                <w:p w14:paraId="67788C74">
                  <w:pPr>
                    <w:jc w:val="center"/>
                    <w:rPr>
                      <w:rFonts w:eastAsiaTheme="minorEastAsia"/>
                      <w:kern w:val="0"/>
                      <w:sz w:val="24"/>
                    </w:rPr>
                  </w:pPr>
                  <w:r>
                    <w:rPr>
                      <w:rFonts w:hint="eastAsia" w:eastAsiaTheme="minorEastAsia"/>
                      <w:kern w:val="0"/>
                      <w:sz w:val="24"/>
                      <w:lang w:val="en-US" w:eastAsia="zh-CN"/>
                    </w:rPr>
                    <w:t>其他未列明行业</w:t>
                  </w:r>
                </w:p>
              </w:tc>
            </w:tr>
          </w:tbl>
          <w:p w14:paraId="0C5AEE62">
            <w:pPr>
              <w:jc w:val="left"/>
              <w:rPr>
                <w:sz w:val="24"/>
              </w:rPr>
            </w:pPr>
          </w:p>
        </w:tc>
      </w:tr>
      <w:tr w14:paraId="67E7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9863EB1">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0B1FD6ED">
            <w:pPr>
              <w:jc w:val="center"/>
              <w:rPr>
                <w:sz w:val="24"/>
              </w:rPr>
            </w:pPr>
            <w:r>
              <w:rPr>
                <w:sz w:val="24"/>
              </w:rPr>
              <w:t>投标报价</w:t>
            </w:r>
          </w:p>
        </w:tc>
        <w:tc>
          <w:tcPr>
            <w:tcW w:w="7540" w:type="dxa"/>
            <w:vAlign w:val="center"/>
          </w:tcPr>
          <w:p w14:paraId="40F7C7B2">
            <w:pPr>
              <w:jc w:val="left"/>
              <w:rPr>
                <w:sz w:val="24"/>
              </w:rPr>
            </w:pPr>
            <w:r>
              <w:rPr>
                <w:sz w:val="24"/>
              </w:rPr>
              <w:t>投标报价的特殊规定：</w:t>
            </w:r>
          </w:p>
          <w:p w14:paraId="5FFB4CB2">
            <w:pPr>
              <w:jc w:val="left"/>
              <w:rPr>
                <w:sz w:val="24"/>
              </w:rPr>
            </w:pPr>
            <w:r>
              <w:rPr>
                <w:rFonts w:eastAsiaTheme="minorEastAsia"/>
                <w:sz w:val="24"/>
              </w:rPr>
              <w:t>■</w:t>
            </w:r>
            <w:r>
              <w:rPr>
                <w:sz w:val="24"/>
              </w:rPr>
              <w:t>无</w:t>
            </w:r>
          </w:p>
          <w:p w14:paraId="7A91270B">
            <w:pPr>
              <w:jc w:val="left"/>
              <w:rPr>
                <w:sz w:val="24"/>
              </w:rPr>
            </w:pPr>
            <w:r>
              <w:rPr>
                <w:sz w:val="24"/>
              </w:rPr>
              <w:t>□有，具体情形：_____。</w:t>
            </w:r>
          </w:p>
        </w:tc>
      </w:tr>
      <w:tr w14:paraId="5DDA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8E9B03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31CF8F06">
            <w:pPr>
              <w:jc w:val="center"/>
              <w:rPr>
                <w:sz w:val="24"/>
              </w:rPr>
            </w:pPr>
            <w:r>
              <w:rPr>
                <w:sz w:val="24"/>
              </w:rPr>
              <w:t>投标保证金</w:t>
            </w:r>
          </w:p>
        </w:tc>
        <w:tc>
          <w:tcPr>
            <w:tcW w:w="7540" w:type="dxa"/>
            <w:vAlign w:val="center"/>
          </w:tcPr>
          <w:p w14:paraId="6D0FF6CC">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2F8529CC">
            <w:pPr>
              <w:pStyle w:val="23"/>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default" w:ascii="Times New Roman" w:hAnsi="Times New Roman"/>
                <w:sz w:val="24"/>
              </w:rPr>
              <w:t>____</w:t>
            </w:r>
            <w:r>
              <w:rPr>
                <w:rFonts w:hint="eastAsia" w:ascii="宋体" w:hAnsi="宋体"/>
                <w:sz w:val="24"/>
                <w:u w:val="single"/>
                <w:lang w:val="en-US" w:eastAsia="zh-CN"/>
              </w:rPr>
              <w:t>/</w:t>
            </w:r>
            <w:r>
              <w:rPr>
                <w:rFonts w:hint="default" w:ascii="Times New Roman" w:hAnsi="Times New Roman"/>
                <w:sz w:val="24"/>
              </w:rPr>
              <w:t>_______</w:t>
            </w:r>
            <w:r>
              <w:rPr>
                <w:rFonts w:hint="default" w:ascii="Times New Roman" w:hAnsi="Times New Roman"/>
                <w:sz w:val="24"/>
                <w:szCs w:val="24"/>
              </w:rPr>
              <w:t>；</w:t>
            </w:r>
          </w:p>
          <w:p w14:paraId="20709E34">
            <w:pPr>
              <w:pStyle w:val="23"/>
              <w:adjustRightInd w:val="0"/>
              <w:snapToGrid w:val="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w:t>
            </w:r>
            <w:r>
              <w:rPr>
                <w:rFonts w:hint="eastAsia" w:ascii="宋体" w:hAnsi="宋体"/>
                <w:sz w:val="24"/>
                <w:u w:val="single"/>
                <w:lang w:val="en-US" w:eastAsia="zh-CN"/>
              </w:rPr>
              <w:t>/</w:t>
            </w:r>
            <w:r>
              <w:rPr>
                <w:rFonts w:hint="default" w:ascii="Times New Roman" w:hAnsi="Times New Roman"/>
                <w:sz w:val="24"/>
              </w:rPr>
              <w:t>_______</w:t>
            </w:r>
            <w:r>
              <w:rPr>
                <w:rFonts w:hint="default" w:ascii="Times New Roman" w:hAnsi="Times New Roman"/>
                <w:sz w:val="24"/>
                <w:szCs w:val="24"/>
              </w:rPr>
              <w:t>。</w:t>
            </w:r>
          </w:p>
          <w:p w14:paraId="04F6610E">
            <w:pPr>
              <w:jc w:val="left"/>
              <w:rPr>
                <w:sz w:val="24"/>
              </w:rPr>
            </w:pPr>
            <w:r>
              <w:rPr>
                <w:sz w:val="24"/>
              </w:rPr>
              <w:t>投标保证金收受人信息：____</w:t>
            </w:r>
            <w:r>
              <w:rPr>
                <w:rFonts w:hint="eastAsia" w:ascii="宋体" w:hAnsi="宋体"/>
                <w:sz w:val="24"/>
                <w:u w:val="single"/>
                <w:lang w:val="en-US" w:eastAsia="zh-CN"/>
              </w:rPr>
              <w:t>/</w:t>
            </w:r>
            <w:r>
              <w:rPr>
                <w:sz w:val="24"/>
              </w:rPr>
              <w:t>_______。</w:t>
            </w:r>
          </w:p>
        </w:tc>
      </w:tr>
      <w:tr w14:paraId="7B50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141BF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5C8653B4">
            <w:pPr>
              <w:jc w:val="center"/>
              <w:rPr>
                <w:sz w:val="24"/>
              </w:rPr>
            </w:pPr>
          </w:p>
        </w:tc>
        <w:tc>
          <w:tcPr>
            <w:tcW w:w="7540" w:type="dxa"/>
            <w:vAlign w:val="center"/>
          </w:tcPr>
          <w:p w14:paraId="33E157B1">
            <w:pPr>
              <w:jc w:val="left"/>
              <w:rPr>
                <w:sz w:val="24"/>
              </w:rPr>
            </w:pPr>
            <w:r>
              <w:rPr>
                <w:sz w:val="24"/>
              </w:rPr>
              <w:t>投标保证金可以不予退还的其他情形：</w:t>
            </w:r>
          </w:p>
          <w:p w14:paraId="559A30B0">
            <w:pPr>
              <w:jc w:val="left"/>
              <w:rPr>
                <w:sz w:val="24"/>
              </w:rPr>
            </w:pPr>
            <w:r>
              <w:rPr>
                <w:rFonts w:eastAsiaTheme="minorEastAsia"/>
                <w:sz w:val="24"/>
              </w:rPr>
              <w:t>■</w:t>
            </w:r>
            <w:r>
              <w:rPr>
                <w:sz w:val="24"/>
              </w:rPr>
              <w:t>无</w:t>
            </w:r>
          </w:p>
          <w:p w14:paraId="5D46CB39">
            <w:pPr>
              <w:pStyle w:val="23"/>
              <w:adjustRightInd w:val="0"/>
              <w:snapToGrid w:val="0"/>
              <w:rPr>
                <w:rFonts w:hint="default" w:ascii="Times New Roman" w:hAnsi="Times New Roman"/>
                <w:sz w:val="24"/>
                <w:szCs w:val="24"/>
              </w:rPr>
            </w:pPr>
            <w:r>
              <w:rPr>
                <w:rFonts w:hint="default" w:ascii="Times New Roman" w:hAnsi="Times New Roman"/>
                <w:sz w:val="24"/>
              </w:rPr>
              <w:t>□有，具体情形：_____。</w:t>
            </w:r>
          </w:p>
        </w:tc>
      </w:tr>
      <w:tr w14:paraId="75B8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73B50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1770F749">
            <w:pPr>
              <w:jc w:val="center"/>
              <w:rPr>
                <w:sz w:val="24"/>
              </w:rPr>
            </w:pPr>
            <w:r>
              <w:rPr>
                <w:sz w:val="24"/>
              </w:rPr>
              <w:t>投标有效期</w:t>
            </w:r>
          </w:p>
        </w:tc>
        <w:tc>
          <w:tcPr>
            <w:tcW w:w="7540" w:type="dxa"/>
            <w:vAlign w:val="center"/>
          </w:tcPr>
          <w:p w14:paraId="7E4D0D8E">
            <w:pPr>
              <w:jc w:val="left"/>
              <w:rPr>
                <w:sz w:val="24"/>
              </w:rPr>
            </w:pPr>
            <w:r>
              <w:rPr>
                <w:sz w:val="24"/>
              </w:rPr>
              <w:t>自提交投标文件的截止之日起算__</w:t>
            </w:r>
            <w:r>
              <w:rPr>
                <w:rFonts w:hint="eastAsia"/>
                <w:sz w:val="24"/>
                <w:lang w:val="en-US" w:eastAsia="zh-CN"/>
              </w:rPr>
              <w:t>90</w:t>
            </w:r>
            <w:r>
              <w:rPr>
                <w:sz w:val="24"/>
              </w:rPr>
              <w:t>__日历天。</w:t>
            </w:r>
          </w:p>
        </w:tc>
      </w:tr>
      <w:tr w14:paraId="6E27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B8F87A">
            <w:pPr>
              <w:pStyle w:val="23"/>
              <w:adjustRightInd w:val="0"/>
              <w:snapToGrid w:val="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18.2</w:t>
            </w:r>
          </w:p>
        </w:tc>
        <w:tc>
          <w:tcPr>
            <w:tcW w:w="1701" w:type="dxa"/>
            <w:vAlign w:val="center"/>
          </w:tcPr>
          <w:p w14:paraId="28E88877">
            <w:pPr>
              <w:jc w:val="center"/>
              <w:rPr>
                <w:sz w:val="24"/>
              </w:rPr>
            </w:pPr>
            <w:r>
              <w:rPr>
                <w:rFonts w:hint="eastAsia" w:eastAsiaTheme="minorEastAsia"/>
                <w:sz w:val="24"/>
              </w:rPr>
              <w:t>解密时间</w:t>
            </w:r>
          </w:p>
        </w:tc>
        <w:tc>
          <w:tcPr>
            <w:tcW w:w="7540" w:type="dxa"/>
            <w:vAlign w:val="center"/>
          </w:tcPr>
          <w:p w14:paraId="407468EA">
            <w:pPr>
              <w:jc w:val="left"/>
              <w:rPr>
                <w:sz w:val="24"/>
              </w:rPr>
            </w:pPr>
            <w:r>
              <w:rPr>
                <w:rFonts w:hint="eastAsia" w:ascii="宋体" w:hAnsi="宋体"/>
                <w:sz w:val="24"/>
              </w:rPr>
              <w:t>解密时间：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分钟</w:t>
            </w:r>
            <w:r>
              <w:rPr>
                <w:rFonts w:hint="eastAsia" w:ascii="宋体" w:hAnsi="宋体"/>
                <w:i/>
                <w:iCs/>
                <w:color w:val="FF0000"/>
                <w:sz w:val="24"/>
              </w:rPr>
              <w:t>（</w:t>
            </w:r>
            <w:r>
              <w:rPr>
                <w:rFonts w:hint="eastAsia" w:ascii="宋体" w:hAnsi="宋体"/>
                <w:i/>
                <w:iCs/>
                <w:color w:val="FF0000"/>
                <w:sz w:val="24"/>
                <w:lang w:val="en-US" w:eastAsia="zh-CN"/>
              </w:rPr>
              <w:t>不适用</w:t>
            </w:r>
            <w:r>
              <w:rPr>
                <w:rFonts w:hint="eastAsia" w:ascii="宋体" w:hAnsi="宋体"/>
                <w:i/>
                <w:iCs/>
                <w:color w:val="FF0000"/>
                <w:sz w:val="24"/>
              </w:rPr>
              <w:t>）</w:t>
            </w:r>
          </w:p>
        </w:tc>
      </w:tr>
      <w:tr w14:paraId="52B0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DC4E2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454515D6">
            <w:pPr>
              <w:jc w:val="center"/>
              <w:rPr>
                <w:sz w:val="24"/>
              </w:rPr>
            </w:pPr>
            <w:r>
              <w:rPr>
                <w:sz w:val="24"/>
              </w:rPr>
              <w:t>确定中标人</w:t>
            </w:r>
          </w:p>
        </w:tc>
        <w:tc>
          <w:tcPr>
            <w:tcW w:w="7540" w:type="dxa"/>
            <w:vAlign w:val="center"/>
          </w:tcPr>
          <w:p w14:paraId="5D128D54">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A6D2CCA">
            <w:pPr>
              <w:pStyle w:val="23"/>
              <w:adjustRightInd w:val="0"/>
              <w:snapToGrid w:val="0"/>
              <w:rPr>
                <w:rFonts w:hint="default" w:ascii="Times New Roman" w:hAnsi="Times New Roman"/>
                <w:sz w:val="24"/>
              </w:rPr>
            </w:pPr>
            <w:bookmarkStart w:id="88" w:name="OLE_LINK9"/>
            <w:r>
              <w:rPr>
                <w:rFonts w:hint="default" w:ascii="Times New Roman" w:hAnsi="Times New Roman"/>
                <w:sz w:val="24"/>
              </w:rPr>
              <w:t>■</w:t>
            </w:r>
            <w:bookmarkEnd w:id="88"/>
            <w:r>
              <w:rPr>
                <w:rFonts w:hint="default" w:ascii="Times New Roman" w:hAnsi="Times New Roman"/>
                <w:sz w:val="24"/>
              </w:rPr>
              <w:t>否</w:t>
            </w:r>
          </w:p>
          <w:p w14:paraId="27D0854B">
            <w:pPr>
              <w:pStyle w:val="23"/>
              <w:adjustRightInd w:val="0"/>
              <w:snapToGrid w:val="0"/>
              <w:rPr>
                <w:rFonts w:hint="default" w:ascii="Times New Roman" w:hAnsi="Times New Roman"/>
                <w:sz w:val="24"/>
              </w:rPr>
            </w:pPr>
            <w:r>
              <w:rPr>
                <w:rFonts w:hint="default" w:ascii="Times New Roman" w:hAnsi="Times New Roman"/>
                <w:sz w:val="24"/>
              </w:rPr>
              <w:t>□是</w:t>
            </w:r>
          </w:p>
          <w:p w14:paraId="0EAB07D0">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1016ABEF">
            <w:pPr>
              <w:pStyle w:val="23"/>
              <w:adjustRightInd w:val="0"/>
              <w:snapToGrid w:val="0"/>
              <w:rPr>
                <w:rFonts w:hint="default" w:ascii="Times New Roman" w:hAnsi="Times New Roman"/>
                <w:sz w:val="24"/>
              </w:rPr>
            </w:pPr>
            <w:r>
              <w:rPr>
                <w:rFonts w:hint="default" w:ascii="Times New Roman" w:hAnsi="Times New Roman"/>
                <w:sz w:val="24"/>
              </w:rPr>
              <w:t>■得分且投标报价均相同的，以___</w:t>
            </w:r>
            <w:r>
              <w:rPr>
                <w:rFonts w:hint="eastAsia" w:ascii="Times New Roman" w:hAnsi="Times New Roman"/>
                <w:sz w:val="24"/>
                <w:u w:val="single"/>
                <w:lang w:val="en-US" w:eastAsia="zh-CN"/>
              </w:rPr>
              <w:t>技术部分</w:t>
            </w:r>
            <w:r>
              <w:rPr>
                <w:rFonts w:hint="default" w:ascii="Times New Roman" w:hAnsi="Times New Roman"/>
                <w:sz w:val="24"/>
              </w:rPr>
              <w:t>___得分高者为中标人</w:t>
            </w:r>
          </w:p>
          <w:p w14:paraId="2DEC567B">
            <w:pPr>
              <w:jc w:val="left"/>
              <w:rPr>
                <w:sz w:val="24"/>
                <w:u w:val="single"/>
              </w:rPr>
            </w:pPr>
            <w:r>
              <w:rPr>
                <w:sz w:val="24"/>
              </w:rPr>
              <w:t>□随机抽取</w:t>
            </w:r>
          </w:p>
        </w:tc>
      </w:tr>
      <w:tr w14:paraId="5D09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395F4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235963B1">
            <w:pPr>
              <w:jc w:val="center"/>
              <w:rPr>
                <w:sz w:val="24"/>
              </w:rPr>
            </w:pPr>
            <w:r>
              <w:rPr>
                <w:sz w:val="24"/>
              </w:rPr>
              <w:t>分包</w:t>
            </w:r>
          </w:p>
        </w:tc>
        <w:tc>
          <w:tcPr>
            <w:tcW w:w="7540" w:type="dxa"/>
            <w:vAlign w:val="center"/>
          </w:tcPr>
          <w:p w14:paraId="7577A9BD">
            <w:pPr>
              <w:jc w:val="left"/>
              <w:rPr>
                <w:sz w:val="24"/>
              </w:rPr>
            </w:pPr>
            <w:r>
              <w:rPr>
                <w:sz w:val="24"/>
              </w:rPr>
              <w:t xml:space="preserve">本项目的非主体、非关键性工作是否允许分包： </w:t>
            </w:r>
          </w:p>
          <w:p w14:paraId="5AE7F01B">
            <w:pPr>
              <w:jc w:val="left"/>
              <w:rPr>
                <w:sz w:val="24"/>
              </w:rPr>
            </w:pPr>
            <w:r>
              <w:rPr>
                <w:rFonts w:eastAsiaTheme="minorEastAsia"/>
                <w:sz w:val="24"/>
              </w:rPr>
              <w:t>■</w:t>
            </w:r>
            <w:r>
              <w:rPr>
                <w:sz w:val="24"/>
              </w:rPr>
              <w:t>不允许</w:t>
            </w:r>
          </w:p>
          <w:p w14:paraId="6E51C0F7">
            <w:pPr>
              <w:jc w:val="left"/>
              <w:rPr>
                <w:sz w:val="24"/>
              </w:rPr>
            </w:pPr>
            <w:r>
              <w:rPr>
                <w:sz w:val="24"/>
              </w:rPr>
              <w:t>□允许，具体要求：</w:t>
            </w:r>
          </w:p>
          <w:p w14:paraId="2A36F941">
            <w:pPr>
              <w:jc w:val="left"/>
              <w:rPr>
                <w:sz w:val="24"/>
              </w:rPr>
            </w:pPr>
            <w:r>
              <w:rPr>
                <w:sz w:val="24"/>
              </w:rPr>
              <w:t>（1）可以分包履行的具体内容：_____；</w:t>
            </w:r>
          </w:p>
          <w:p w14:paraId="5FC7DBBC">
            <w:pPr>
              <w:jc w:val="left"/>
              <w:rPr>
                <w:sz w:val="24"/>
              </w:rPr>
            </w:pPr>
            <w:r>
              <w:rPr>
                <w:sz w:val="24"/>
              </w:rPr>
              <w:t>（2）允许分包的金额或者比例：_____；</w:t>
            </w:r>
          </w:p>
          <w:p w14:paraId="49F32281">
            <w:pPr>
              <w:jc w:val="left"/>
              <w:rPr>
                <w:sz w:val="24"/>
                <w:u w:val="single"/>
              </w:rPr>
            </w:pPr>
            <w:r>
              <w:rPr>
                <w:sz w:val="24"/>
              </w:rPr>
              <w:t>（3）其他要求：_____。</w:t>
            </w:r>
          </w:p>
        </w:tc>
      </w:tr>
      <w:tr w14:paraId="3BC8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A1D51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5F9A9D5B">
            <w:pPr>
              <w:jc w:val="center"/>
              <w:rPr>
                <w:sz w:val="24"/>
              </w:rPr>
            </w:pPr>
            <w:r>
              <w:rPr>
                <w:sz w:val="24"/>
              </w:rPr>
              <w:t>政采贷</w:t>
            </w:r>
          </w:p>
        </w:tc>
        <w:tc>
          <w:tcPr>
            <w:tcW w:w="7540" w:type="dxa"/>
            <w:vAlign w:val="center"/>
          </w:tcPr>
          <w:p w14:paraId="6716AD04">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9E0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9FF5B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41B986BF">
            <w:pPr>
              <w:jc w:val="center"/>
              <w:rPr>
                <w:sz w:val="24"/>
              </w:rPr>
            </w:pPr>
            <w:r>
              <w:rPr>
                <w:rFonts w:hint="eastAsia"/>
                <w:sz w:val="24"/>
              </w:rPr>
              <w:t>询问</w:t>
            </w:r>
          </w:p>
        </w:tc>
        <w:tc>
          <w:tcPr>
            <w:tcW w:w="7540" w:type="dxa"/>
            <w:vAlign w:val="center"/>
          </w:tcPr>
          <w:p w14:paraId="5E203657">
            <w:pPr>
              <w:jc w:val="left"/>
              <w:rPr>
                <w:rFonts w:hint="eastAsia"/>
                <w:sz w:val="24"/>
                <w:u w:val="single"/>
              </w:rPr>
            </w:pPr>
            <w:r>
              <w:rPr>
                <w:sz w:val="24"/>
              </w:rPr>
              <w:t>询问</w:t>
            </w:r>
            <w:r>
              <w:rPr>
                <w:rFonts w:hint="eastAsia"/>
                <w:sz w:val="24"/>
              </w:rPr>
              <w:t>提出</w:t>
            </w:r>
            <w:r>
              <w:rPr>
                <w:sz w:val="24"/>
              </w:rPr>
              <w:t>形式：</w:t>
            </w:r>
            <w:r>
              <w:rPr>
                <w:rFonts w:hint="eastAsia"/>
                <w:sz w:val="24"/>
                <w:u w:val="single"/>
              </w:rPr>
              <w:t>以书面形式提交；</w:t>
            </w:r>
          </w:p>
        </w:tc>
      </w:tr>
      <w:tr w14:paraId="2FDC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DEAF8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7AF00E6A">
            <w:pPr>
              <w:jc w:val="center"/>
              <w:rPr>
                <w:sz w:val="24"/>
              </w:rPr>
            </w:pPr>
            <w:r>
              <w:rPr>
                <w:sz w:val="24"/>
              </w:rPr>
              <w:t>联系方式</w:t>
            </w:r>
          </w:p>
        </w:tc>
        <w:tc>
          <w:tcPr>
            <w:tcW w:w="7540" w:type="dxa"/>
            <w:vAlign w:val="center"/>
          </w:tcPr>
          <w:p w14:paraId="51FB30CD">
            <w:pPr>
              <w:jc w:val="left"/>
              <w:rPr>
                <w:rFonts w:eastAsiaTheme="minorEastAsia"/>
                <w:sz w:val="24"/>
              </w:rPr>
            </w:pPr>
            <w:r>
              <w:rPr>
                <w:rFonts w:eastAsiaTheme="minorEastAsia"/>
                <w:sz w:val="24"/>
              </w:rPr>
              <w:t>接收询问和质疑的联系方式</w:t>
            </w:r>
          </w:p>
          <w:p w14:paraId="596666A4">
            <w:pPr>
              <w:jc w:val="left"/>
              <w:rPr>
                <w:rFonts w:eastAsiaTheme="minorEastAsia"/>
                <w:sz w:val="24"/>
              </w:rPr>
            </w:pPr>
            <w:r>
              <w:rPr>
                <w:rFonts w:eastAsiaTheme="minorEastAsia"/>
                <w:sz w:val="24"/>
              </w:rPr>
              <w:t>联系部门：</w:t>
            </w:r>
            <w:r>
              <w:rPr>
                <w:rFonts w:hint="eastAsia" w:ascii="宋体" w:hAnsi="宋体"/>
                <w:color w:val="auto"/>
                <w:sz w:val="24"/>
                <w:highlight w:val="none"/>
                <w:u w:val="single"/>
                <w:lang w:eastAsia="zh-CN"/>
              </w:rPr>
              <w:t>时途(北京)工程管理咨询有限责任公司</w:t>
            </w:r>
            <w:r>
              <w:rPr>
                <w:rFonts w:eastAsiaTheme="minorEastAsia"/>
                <w:sz w:val="24"/>
              </w:rPr>
              <w:t>；</w:t>
            </w:r>
          </w:p>
          <w:p w14:paraId="63BDA2F3">
            <w:pPr>
              <w:jc w:val="left"/>
              <w:rPr>
                <w:rFonts w:eastAsiaTheme="minorEastAsia"/>
                <w:sz w:val="24"/>
              </w:rPr>
            </w:pPr>
            <w:r>
              <w:rPr>
                <w:rFonts w:eastAsiaTheme="minorEastAsia"/>
                <w:sz w:val="24"/>
              </w:rPr>
              <w:t>联系电话：</w:t>
            </w:r>
            <w:r>
              <w:rPr>
                <w:rFonts w:hint="eastAsia" w:eastAsiaTheme="minorEastAsia"/>
                <w:sz w:val="24"/>
                <w:lang w:val="en-US" w:eastAsia="zh-CN"/>
              </w:rPr>
              <w:t>1</w:t>
            </w:r>
            <w:r>
              <w:rPr>
                <w:rFonts w:hint="eastAsia" w:eastAsiaTheme="minorEastAsia"/>
                <w:sz w:val="24"/>
                <w:u w:val="single"/>
                <w:lang w:val="en-US" w:eastAsia="zh-CN"/>
              </w:rPr>
              <w:t>8043969223</w:t>
            </w:r>
            <w:r>
              <w:rPr>
                <w:rFonts w:eastAsiaTheme="minorEastAsia"/>
                <w:sz w:val="24"/>
              </w:rPr>
              <w:t>；</w:t>
            </w:r>
          </w:p>
          <w:p w14:paraId="38BDCDAF">
            <w:pPr>
              <w:jc w:val="left"/>
              <w:rPr>
                <w:sz w:val="24"/>
              </w:rPr>
            </w:pPr>
            <w:r>
              <w:rPr>
                <w:rFonts w:eastAsiaTheme="minorEastAsia"/>
                <w:sz w:val="24"/>
              </w:rPr>
              <w:t>通讯地址：</w:t>
            </w:r>
            <w:r>
              <w:rPr>
                <w:rFonts w:hint="eastAsia"/>
                <w:sz w:val="24"/>
                <w:u w:val="single"/>
              </w:rPr>
              <w:t>北京市大兴区金辅路甲2号凯驰大厦C座305(须同时致电18043969223)</w:t>
            </w:r>
            <w:r>
              <w:rPr>
                <w:rFonts w:eastAsiaTheme="minorEastAsia"/>
                <w:sz w:val="24"/>
              </w:rPr>
              <w:t>。</w:t>
            </w:r>
          </w:p>
        </w:tc>
      </w:tr>
      <w:tr w14:paraId="4BEE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2C7C8A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14F1AD77">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21F1A299">
            <w:pPr>
              <w:jc w:val="left"/>
              <w:rPr>
                <w:sz w:val="24"/>
                <w:highlight w:val="none"/>
              </w:rPr>
            </w:pPr>
            <w:r>
              <w:rPr>
                <w:sz w:val="24"/>
                <w:highlight w:val="none"/>
              </w:rPr>
              <w:t>收费对象：</w:t>
            </w:r>
          </w:p>
          <w:p w14:paraId="2E362885">
            <w:pPr>
              <w:jc w:val="left"/>
              <w:rPr>
                <w:sz w:val="24"/>
                <w:highlight w:val="none"/>
              </w:rPr>
            </w:pPr>
            <w:r>
              <w:rPr>
                <w:sz w:val="24"/>
              </w:rPr>
              <w:t>□</w:t>
            </w:r>
            <w:r>
              <w:rPr>
                <w:sz w:val="24"/>
                <w:highlight w:val="none"/>
              </w:rPr>
              <w:t>采购人</w:t>
            </w:r>
          </w:p>
          <w:p w14:paraId="1D06F89E">
            <w:pPr>
              <w:jc w:val="left"/>
              <w:rPr>
                <w:sz w:val="24"/>
                <w:highlight w:val="none"/>
              </w:rPr>
            </w:pPr>
            <w:r>
              <w:rPr>
                <w:rFonts w:eastAsiaTheme="minorEastAsia"/>
                <w:sz w:val="24"/>
              </w:rPr>
              <w:t>■</w:t>
            </w:r>
            <w:r>
              <w:rPr>
                <w:sz w:val="24"/>
                <w:highlight w:val="none"/>
              </w:rPr>
              <w:t>中标人</w:t>
            </w:r>
          </w:p>
          <w:p w14:paraId="5A3E9974">
            <w:pPr>
              <w:jc w:val="left"/>
              <w:rPr>
                <w:rFonts w:eastAsiaTheme="minorEastAsia"/>
                <w:sz w:val="24"/>
                <w:highlight w:val="none"/>
                <w:u w:val="single"/>
              </w:rPr>
            </w:pPr>
            <w:r>
              <w:rPr>
                <w:rFonts w:eastAsiaTheme="minorEastAsia"/>
                <w:sz w:val="24"/>
                <w:highlight w:val="none"/>
              </w:rPr>
              <w:t>收费标准：</w:t>
            </w:r>
            <w:r>
              <w:rPr>
                <w:rFonts w:hint="eastAsia" w:ascii="宋体" w:hAnsi="宋体" w:eastAsia="宋体" w:cs="宋体"/>
                <w:color w:val="auto"/>
                <w:spacing w:val="2"/>
                <w:sz w:val="24"/>
                <w:szCs w:val="24"/>
                <w:highlight w:val="none"/>
                <w:u w:val="single" w:color="auto"/>
                <w:lang w:val="en-US" w:eastAsia="zh-CN"/>
              </w:rPr>
              <w:t>中标服务费按照中标金额的1.5%收取，100万以上的部分按1%收取</w:t>
            </w:r>
            <w:r>
              <w:rPr>
                <w:rFonts w:eastAsiaTheme="minorEastAsia"/>
                <w:sz w:val="24"/>
                <w:highlight w:val="none"/>
              </w:rPr>
              <w:t>；</w:t>
            </w:r>
          </w:p>
          <w:p w14:paraId="6718DAB9">
            <w:pPr>
              <w:jc w:val="left"/>
              <w:rPr>
                <w:sz w:val="24"/>
                <w:highlight w:val="none"/>
              </w:rPr>
            </w:pPr>
            <w:r>
              <w:rPr>
                <w:rFonts w:eastAsiaTheme="minorEastAsia"/>
                <w:sz w:val="24"/>
                <w:highlight w:val="none"/>
              </w:rPr>
              <w:t>缴纳时间：</w:t>
            </w:r>
            <w:r>
              <w:rPr>
                <w:rFonts w:hint="eastAsia" w:ascii="宋体" w:hAnsi="宋体" w:eastAsia="宋体" w:cs="宋体"/>
                <w:color w:val="auto"/>
                <w:spacing w:val="2"/>
                <w:sz w:val="24"/>
                <w:szCs w:val="24"/>
                <w:highlight w:val="none"/>
                <w:u w:val="single" w:color="auto"/>
                <w:lang w:eastAsia="zh-CN"/>
              </w:rPr>
              <w:t xml:space="preserve"> </w:t>
            </w:r>
            <w:r>
              <w:rPr>
                <w:rFonts w:hint="eastAsia" w:ascii="宋体" w:hAnsi="宋体" w:cs="宋体"/>
                <w:color w:val="auto"/>
                <w:spacing w:val="2"/>
                <w:sz w:val="24"/>
                <w:szCs w:val="24"/>
                <w:highlight w:val="none"/>
                <w:u w:val="single" w:color="auto"/>
                <w:lang w:val="en-US" w:eastAsia="zh-CN"/>
              </w:rPr>
              <w:t>中标</w:t>
            </w:r>
            <w:r>
              <w:rPr>
                <w:rFonts w:hint="eastAsia" w:ascii="宋体" w:hAnsi="宋体" w:eastAsia="宋体" w:cs="宋体"/>
                <w:color w:val="auto"/>
                <w:spacing w:val="2"/>
                <w:sz w:val="24"/>
                <w:szCs w:val="24"/>
                <w:highlight w:val="none"/>
                <w:u w:val="single" w:color="auto"/>
                <w:lang w:eastAsia="zh-CN"/>
              </w:rPr>
              <w:t>供应商在领取</w:t>
            </w:r>
            <w:r>
              <w:rPr>
                <w:rFonts w:hint="eastAsia" w:ascii="宋体" w:hAnsi="宋体" w:cs="宋体"/>
                <w:color w:val="auto"/>
                <w:spacing w:val="2"/>
                <w:sz w:val="24"/>
                <w:szCs w:val="24"/>
                <w:highlight w:val="none"/>
                <w:u w:val="single" w:color="auto"/>
                <w:lang w:val="en-US" w:eastAsia="zh-CN"/>
              </w:rPr>
              <w:t>中标</w:t>
            </w:r>
            <w:r>
              <w:rPr>
                <w:rFonts w:hint="eastAsia" w:ascii="宋体" w:hAnsi="宋体" w:eastAsia="宋体" w:cs="宋体"/>
                <w:color w:val="auto"/>
                <w:spacing w:val="2"/>
                <w:sz w:val="24"/>
                <w:szCs w:val="24"/>
                <w:highlight w:val="none"/>
                <w:u w:val="single" w:color="auto"/>
                <w:lang w:eastAsia="zh-CN"/>
              </w:rPr>
              <w:t>通知书的同时,向采购代理机构一次性支付代理服务费。</w:t>
            </w:r>
          </w:p>
        </w:tc>
      </w:tr>
    </w:tbl>
    <w:p w14:paraId="6076C516">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339662C0">
      <w:pPr>
        <w:spacing w:before="240" w:beforeLines="100" w:after="240" w:afterLines="100"/>
        <w:jc w:val="center"/>
        <w:rPr>
          <w:b/>
          <w:sz w:val="28"/>
          <w:szCs w:val="28"/>
        </w:rPr>
      </w:pPr>
      <w:bookmarkStart w:id="89" w:name="_Toc305158785"/>
      <w:bookmarkStart w:id="90" w:name="_Toc150774722"/>
      <w:bookmarkStart w:id="91" w:name="_Toc353873932"/>
      <w:bookmarkStart w:id="92" w:name="_Toc353873662"/>
      <w:bookmarkStart w:id="93" w:name="_Toc142311019"/>
      <w:bookmarkStart w:id="94" w:name="_Toc226965790"/>
      <w:bookmarkStart w:id="95" w:name="_Toc127151517"/>
      <w:bookmarkStart w:id="96" w:name="_Toc150480755"/>
      <w:bookmarkStart w:id="97" w:name="_Toc265228355"/>
      <w:bookmarkStart w:id="98" w:name="_Toc195842882"/>
      <w:bookmarkStart w:id="99" w:name="_Toc353825542"/>
      <w:bookmarkStart w:id="100" w:name="_Toc305158859"/>
      <w:bookmarkStart w:id="101" w:name="_Toc264969207"/>
      <w:bookmarkStart w:id="102" w:name="_Toc226337213"/>
      <w:r>
        <w:rPr>
          <w:b/>
          <w:sz w:val="28"/>
          <w:szCs w:val="28"/>
        </w:rPr>
        <w:t>投标人须知</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6117CAFE">
      <w:pPr>
        <w:pStyle w:val="3"/>
        <w:tabs>
          <w:tab w:val="center" w:pos="4592"/>
          <w:tab w:val="left" w:pos="7860"/>
        </w:tabs>
        <w:spacing w:before="0" w:line="360" w:lineRule="auto"/>
        <w:jc w:val="left"/>
        <w:rPr>
          <w:rFonts w:ascii="Times New Roman" w:hAnsi="Times New Roman" w:eastAsia="宋体"/>
          <w:sz w:val="28"/>
        </w:rPr>
      </w:pPr>
      <w:bookmarkStart w:id="103" w:name="_Toc520356143"/>
      <w:bookmarkStart w:id="104" w:name="_Toc127151518"/>
      <w:r>
        <w:rPr>
          <w:rFonts w:ascii="Times New Roman" w:hAnsi="Times New Roman" w:eastAsia="宋体"/>
          <w:sz w:val="28"/>
        </w:rPr>
        <w:tab/>
      </w:r>
      <w:bookmarkStart w:id="105" w:name="_Toc150509269"/>
      <w:bookmarkStart w:id="106" w:name="_Toc264969208"/>
      <w:bookmarkStart w:id="107" w:name="_Toc150774723"/>
      <w:bookmarkStart w:id="108" w:name="_Toc151193616"/>
      <w:bookmarkStart w:id="109" w:name="_Toc265228356"/>
      <w:bookmarkStart w:id="110" w:name="_Toc151190145"/>
      <w:bookmarkStart w:id="111" w:name="_Toc226965708"/>
      <w:bookmarkStart w:id="112" w:name="_Toc305158786"/>
      <w:bookmarkStart w:id="113" w:name="_Toc151193760"/>
      <w:bookmarkStart w:id="114" w:name="_Toc151193688"/>
      <w:bookmarkStart w:id="115" w:name="_Toc151193832"/>
      <w:bookmarkStart w:id="116" w:name="_Toc195842883"/>
      <w:bookmarkStart w:id="117" w:name="_Toc305158860"/>
      <w:bookmarkStart w:id="118" w:name="_Toc226965791"/>
      <w:bookmarkStart w:id="119" w:name="_Toc226309762"/>
      <w:bookmarkStart w:id="120" w:name="_Toc142311020"/>
      <w:bookmarkStart w:id="121" w:name="_Toc226337214"/>
      <w:bookmarkStart w:id="122" w:name="_Toc150774618"/>
      <w:bookmarkStart w:id="123" w:name="_Toc150480756"/>
      <w:bookmarkStart w:id="124" w:name="_Toc151193906"/>
      <w:r>
        <w:rPr>
          <w:rFonts w:ascii="Times New Roman" w:hAnsi="Times New Roman" w:eastAsia="宋体"/>
          <w:sz w:val="28"/>
        </w:rPr>
        <w:t>一   说  明</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ascii="Times New Roman" w:hAnsi="Times New Roman" w:eastAsia="宋体"/>
          <w:sz w:val="28"/>
        </w:rPr>
        <w:tab/>
      </w:r>
    </w:p>
    <w:p w14:paraId="781FC232">
      <w:pPr>
        <w:numPr>
          <w:ilvl w:val="0"/>
          <w:numId w:val="8"/>
        </w:numPr>
        <w:tabs>
          <w:tab w:val="left" w:pos="360"/>
          <w:tab w:val="clear" w:pos="900"/>
        </w:tabs>
        <w:snapToGrid w:val="0"/>
        <w:spacing w:line="360" w:lineRule="auto"/>
        <w:ind w:left="357" w:hanging="357"/>
        <w:outlineLvl w:val="1"/>
        <w:rPr>
          <w:sz w:val="24"/>
        </w:rPr>
      </w:pPr>
      <w:bookmarkStart w:id="125" w:name="_Toc305158787"/>
      <w:bookmarkStart w:id="126" w:name="_Toc265228357"/>
      <w:bookmarkStart w:id="127" w:name="_Toc305158861"/>
      <w:bookmarkStart w:id="128" w:name="_Toc264969209"/>
      <w:r>
        <w:rPr>
          <w:sz w:val="24"/>
        </w:rPr>
        <w:t>采购人、采购代理机构、投标人</w:t>
      </w:r>
      <w:bookmarkEnd w:id="125"/>
      <w:bookmarkEnd w:id="126"/>
      <w:bookmarkEnd w:id="127"/>
      <w:bookmarkEnd w:id="128"/>
      <w:r>
        <w:rPr>
          <w:sz w:val="24"/>
        </w:rPr>
        <w:t>、联合体</w:t>
      </w:r>
    </w:p>
    <w:p w14:paraId="512DA2B6">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024DD59">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42C9EC91">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96B5442">
      <w:pPr>
        <w:numPr>
          <w:ilvl w:val="0"/>
          <w:numId w:val="8"/>
        </w:numPr>
        <w:tabs>
          <w:tab w:val="left" w:pos="360"/>
          <w:tab w:val="clear" w:pos="900"/>
        </w:tabs>
        <w:snapToGrid w:val="0"/>
        <w:spacing w:line="360" w:lineRule="auto"/>
        <w:ind w:left="357" w:hanging="357"/>
        <w:outlineLvl w:val="1"/>
        <w:rPr>
          <w:sz w:val="24"/>
        </w:rPr>
      </w:pPr>
      <w:bookmarkStart w:id="129" w:name="_Toc226309764"/>
      <w:bookmarkStart w:id="130" w:name="_Toc142311022"/>
      <w:bookmarkStart w:id="131" w:name="_Toc264969210"/>
      <w:bookmarkStart w:id="132" w:name="_Toc151190147"/>
      <w:bookmarkStart w:id="133" w:name="_Toc226965793"/>
      <w:bookmarkStart w:id="134" w:name="_Toc151193690"/>
      <w:bookmarkStart w:id="135" w:name="_Toc150509271"/>
      <w:bookmarkStart w:id="136" w:name="_Toc305158788"/>
      <w:bookmarkStart w:id="137" w:name="_Toc151193908"/>
      <w:bookmarkStart w:id="138" w:name="_Toc127161434"/>
      <w:bookmarkStart w:id="139" w:name="_Toc164229361"/>
      <w:bookmarkStart w:id="140" w:name="_Toc127151721"/>
      <w:bookmarkStart w:id="141" w:name="_Toc164608634"/>
      <w:bookmarkStart w:id="142" w:name="_Toc151193618"/>
      <w:bookmarkStart w:id="143" w:name="_Toc164608789"/>
      <w:bookmarkStart w:id="144" w:name="_Toc226965710"/>
      <w:bookmarkStart w:id="145" w:name="_Toc150774620"/>
      <w:bookmarkStart w:id="146" w:name="_Toc164351614"/>
      <w:bookmarkStart w:id="147" w:name="_Toc150480758"/>
      <w:bookmarkStart w:id="148" w:name="_Toc164229215"/>
      <w:bookmarkStart w:id="149" w:name="_Toc127151520"/>
      <w:bookmarkStart w:id="150" w:name="_Toc195842885"/>
      <w:bookmarkStart w:id="151" w:name="_Toc149720813"/>
      <w:bookmarkStart w:id="152" w:name="_Toc151193834"/>
      <w:bookmarkStart w:id="153" w:name="_Toc305158862"/>
      <w:bookmarkStart w:id="154" w:name="_Toc151193762"/>
      <w:bookmarkStart w:id="155" w:name="_Toc150774725"/>
      <w:bookmarkStart w:id="156" w:name="_Toc226337216"/>
      <w:bookmarkStart w:id="157" w:name="_Toc265228358"/>
      <w:r>
        <w:rPr>
          <w:sz w:val="24"/>
        </w:rPr>
        <w:t>资金来源</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Pr>
          <w:sz w:val="24"/>
        </w:rPr>
        <w:t>、项目属性、科研仪器设备采购、核心产品</w:t>
      </w:r>
    </w:p>
    <w:p w14:paraId="6F58AF68">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3FF2EC06">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7EA33CBF">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4C9EB81A">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522058E3">
      <w:pPr>
        <w:numPr>
          <w:ilvl w:val="0"/>
          <w:numId w:val="8"/>
        </w:numPr>
        <w:tabs>
          <w:tab w:val="left" w:pos="360"/>
        </w:tabs>
        <w:snapToGrid w:val="0"/>
        <w:spacing w:line="360" w:lineRule="auto"/>
        <w:ind w:left="357" w:hanging="357"/>
        <w:outlineLvl w:val="1"/>
        <w:rPr>
          <w:sz w:val="24"/>
        </w:rPr>
      </w:pPr>
      <w:r>
        <w:rPr>
          <w:sz w:val="24"/>
        </w:rPr>
        <w:t>现场考察、开标前答疑会</w:t>
      </w:r>
    </w:p>
    <w:p w14:paraId="6CE61E6F">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8" w:name="_Toc150480760"/>
      <w:bookmarkStart w:id="159" w:name="_Toc151193764"/>
      <w:bookmarkStart w:id="160" w:name="_Toc151193836"/>
      <w:bookmarkStart w:id="161" w:name="_Toc150774727"/>
      <w:bookmarkStart w:id="162" w:name="_Toc226965712"/>
      <w:bookmarkStart w:id="163" w:name="_Toc226337218"/>
      <w:bookmarkStart w:id="164" w:name="_Toc127151522"/>
      <w:bookmarkStart w:id="165" w:name="_Toc151193620"/>
      <w:bookmarkStart w:id="166" w:name="_Toc305158864"/>
      <w:bookmarkStart w:id="167" w:name="_Toc226965795"/>
      <w:bookmarkStart w:id="168" w:name="_Toc150509273"/>
      <w:bookmarkStart w:id="169" w:name="_Toc520356146"/>
      <w:bookmarkStart w:id="170" w:name="_Toc264969212"/>
      <w:bookmarkStart w:id="171" w:name="_Toc151193910"/>
      <w:bookmarkStart w:id="172" w:name="_Toc195842887"/>
      <w:bookmarkStart w:id="173" w:name="_Toc305158790"/>
      <w:bookmarkStart w:id="174" w:name="_Toc265228360"/>
      <w:bookmarkStart w:id="175" w:name="_Toc150774622"/>
      <w:bookmarkStart w:id="176" w:name="_Toc142311024"/>
      <w:bookmarkStart w:id="177" w:name="_Toc151193692"/>
      <w:bookmarkStart w:id="178" w:name="_Toc226309766"/>
      <w:bookmarkStart w:id="179" w:name="_Toc151190149"/>
    </w:p>
    <w:p w14:paraId="2DC5F2ED">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1E9EA9D2">
      <w:pPr>
        <w:numPr>
          <w:ilvl w:val="0"/>
          <w:numId w:val="8"/>
        </w:numPr>
        <w:tabs>
          <w:tab w:val="left" w:pos="360"/>
        </w:tabs>
        <w:snapToGrid w:val="0"/>
        <w:spacing w:line="360" w:lineRule="auto"/>
        <w:ind w:left="357" w:hanging="357"/>
        <w:outlineLvl w:val="1"/>
        <w:rPr>
          <w:sz w:val="24"/>
        </w:rPr>
      </w:pPr>
      <w:r>
        <w:rPr>
          <w:sz w:val="24"/>
        </w:rPr>
        <w:t>样品</w:t>
      </w:r>
    </w:p>
    <w:p w14:paraId="447DB2A1">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2CD903E4">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25139AD0">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37D5AF26">
      <w:pPr>
        <w:numPr>
          <w:ilvl w:val="1"/>
          <w:numId w:val="8"/>
        </w:numPr>
        <w:tabs>
          <w:tab w:val="left" w:pos="1080"/>
          <w:tab w:val="left" w:pos="2014"/>
        </w:tabs>
        <w:snapToGrid w:val="0"/>
        <w:spacing w:line="360" w:lineRule="auto"/>
        <w:ind w:left="1080" w:hanging="720"/>
        <w:outlineLvl w:val="2"/>
        <w:rPr>
          <w:sz w:val="24"/>
        </w:rPr>
      </w:pPr>
      <w:r>
        <w:rPr>
          <w:sz w:val="24"/>
        </w:rPr>
        <w:t>采购本国货物、工程和服务</w:t>
      </w:r>
    </w:p>
    <w:p w14:paraId="05703390">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32EB2CD">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5971AC93">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C51D114">
      <w:pPr>
        <w:numPr>
          <w:ilvl w:val="1"/>
          <w:numId w:val="8"/>
        </w:numPr>
        <w:tabs>
          <w:tab w:val="left" w:pos="1080"/>
          <w:tab w:val="left" w:pos="2014"/>
        </w:tabs>
        <w:snapToGrid w:val="0"/>
        <w:spacing w:line="360" w:lineRule="auto"/>
        <w:ind w:left="1080" w:hanging="720"/>
        <w:outlineLvl w:val="2"/>
        <w:rPr>
          <w:sz w:val="24"/>
        </w:rPr>
      </w:pPr>
      <w:r>
        <w:rPr>
          <w:rFonts w:hint="eastAsia"/>
          <w:sz w:val="24"/>
        </w:rPr>
        <w:t>本国产品</w:t>
      </w:r>
    </w:p>
    <w:p w14:paraId="694D57F5">
      <w:pPr>
        <w:tabs>
          <w:tab w:val="left" w:pos="900"/>
          <w:tab w:val="left" w:pos="1080"/>
          <w:tab w:val="left" w:pos="1589"/>
        </w:tabs>
        <w:snapToGrid w:val="0"/>
        <w:spacing w:line="360" w:lineRule="auto"/>
        <w:ind w:left="1080"/>
        <w:rPr>
          <w:sz w:val="24"/>
        </w:rPr>
      </w:pPr>
      <w:bookmarkStart w:id="180"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80"/>
      <w:r>
        <w:rPr>
          <w:rFonts w:hint="eastAsia"/>
          <w:sz w:val="24"/>
        </w:rPr>
        <w:t>，落实本国产品</w:t>
      </w:r>
      <w:r>
        <w:rPr>
          <w:rFonts w:hint="eastAsia"/>
          <w:sz w:val="24"/>
          <w:lang w:eastAsia="zh-CN"/>
        </w:rPr>
        <w:t>标准</w:t>
      </w:r>
      <w:r>
        <w:rPr>
          <w:rFonts w:hint="eastAsia"/>
          <w:sz w:val="24"/>
        </w:rPr>
        <w:t>。</w:t>
      </w:r>
    </w:p>
    <w:p w14:paraId="04EEEC37">
      <w:pPr>
        <w:numPr>
          <w:ilvl w:val="1"/>
          <w:numId w:val="8"/>
        </w:numPr>
        <w:tabs>
          <w:tab w:val="left" w:pos="1080"/>
          <w:tab w:val="left" w:pos="2014"/>
        </w:tabs>
        <w:snapToGrid w:val="0"/>
        <w:spacing w:line="360" w:lineRule="auto"/>
        <w:ind w:left="1080" w:hanging="720"/>
        <w:outlineLvl w:val="2"/>
        <w:rPr>
          <w:sz w:val="24"/>
        </w:rPr>
      </w:pPr>
      <w:r>
        <w:rPr>
          <w:sz w:val="24"/>
        </w:rPr>
        <w:t>中小企业、监狱企业及残疾人福利性单位</w:t>
      </w:r>
    </w:p>
    <w:p w14:paraId="0B091352">
      <w:pPr>
        <w:numPr>
          <w:ilvl w:val="2"/>
          <w:numId w:val="8"/>
        </w:numPr>
        <w:snapToGrid w:val="0"/>
        <w:spacing w:line="360" w:lineRule="auto"/>
        <w:outlineLvl w:val="3"/>
        <w:rPr>
          <w:sz w:val="24"/>
        </w:rPr>
      </w:pPr>
      <w:r>
        <w:rPr>
          <w:sz w:val="24"/>
        </w:rPr>
        <w:t>中小企业定义：</w:t>
      </w:r>
    </w:p>
    <w:p w14:paraId="605FFBC1">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C45B982">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83658B8">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8874F1D">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731693A">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CB72880">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6C483B2">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9980664">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56201B1">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10A1E28">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0CDBE6B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5A6115C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24C655DC">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672B2A52">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7E62144">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1ED17548">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C09CE28">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2ED127">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21B35FD">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445D9D6">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37DD54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4162A44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4BFB143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0209814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483DC8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2037698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A6A62D3">
      <w:pPr>
        <w:numPr>
          <w:ilvl w:val="2"/>
          <w:numId w:val="8"/>
        </w:numPr>
        <w:snapToGrid w:val="0"/>
        <w:spacing w:line="360" w:lineRule="auto"/>
        <w:rPr>
          <w:sz w:val="24"/>
        </w:rPr>
      </w:pPr>
      <w:r>
        <w:rPr>
          <w:sz w:val="24"/>
        </w:rPr>
        <w:t>本项目是否专门面向中小企业预留采购份额见第一章《投标邀请》。</w:t>
      </w:r>
    </w:p>
    <w:p w14:paraId="44B1B299">
      <w:pPr>
        <w:numPr>
          <w:ilvl w:val="2"/>
          <w:numId w:val="8"/>
        </w:numPr>
        <w:snapToGrid w:val="0"/>
        <w:spacing w:line="360" w:lineRule="auto"/>
        <w:rPr>
          <w:sz w:val="24"/>
        </w:rPr>
      </w:pPr>
      <w:r>
        <w:rPr>
          <w:sz w:val="24"/>
        </w:rPr>
        <w:t>采购标的对应的中小企业划分标准所属行业见《投标人须知资料表》。</w:t>
      </w:r>
    </w:p>
    <w:p w14:paraId="0B75BEB1">
      <w:pPr>
        <w:numPr>
          <w:ilvl w:val="2"/>
          <w:numId w:val="8"/>
        </w:numPr>
        <w:snapToGrid w:val="0"/>
        <w:spacing w:line="360" w:lineRule="auto"/>
        <w:rPr>
          <w:sz w:val="24"/>
        </w:rPr>
      </w:pPr>
      <w:r>
        <w:rPr>
          <w:sz w:val="24"/>
        </w:rPr>
        <w:t>小微企业价格评审优惠的政策调整：见第四章《评标程序、评标方法和评标标准》。</w:t>
      </w:r>
    </w:p>
    <w:p w14:paraId="0850FD42">
      <w:pPr>
        <w:numPr>
          <w:ilvl w:val="1"/>
          <w:numId w:val="8"/>
        </w:numPr>
        <w:tabs>
          <w:tab w:val="left" w:pos="1080"/>
          <w:tab w:val="left" w:pos="2014"/>
        </w:tabs>
        <w:snapToGrid w:val="0"/>
        <w:spacing w:line="360" w:lineRule="auto"/>
        <w:ind w:left="1080" w:hanging="720"/>
        <w:outlineLvl w:val="2"/>
        <w:rPr>
          <w:sz w:val="24"/>
        </w:rPr>
      </w:pPr>
      <w:r>
        <w:rPr>
          <w:sz w:val="24"/>
        </w:rPr>
        <w:t>政府采购节能产品、环境标志产品</w:t>
      </w:r>
    </w:p>
    <w:p w14:paraId="53AD1F92">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4FE5D5">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FACBDE3">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5CDD2B4">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74F97C77">
      <w:pPr>
        <w:numPr>
          <w:ilvl w:val="1"/>
          <w:numId w:val="8"/>
        </w:numPr>
        <w:tabs>
          <w:tab w:val="left" w:pos="1080"/>
          <w:tab w:val="left" w:pos="2014"/>
        </w:tabs>
        <w:snapToGrid w:val="0"/>
        <w:spacing w:line="360" w:lineRule="auto"/>
        <w:ind w:left="1080" w:hanging="720"/>
        <w:outlineLvl w:val="2"/>
        <w:rPr>
          <w:sz w:val="24"/>
        </w:rPr>
      </w:pPr>
      <w:r>
        <w:rPr>
          <w:sz w:val="24"/>
        </w:rPr>
        <w:t>正版软件</w:t>
      </w:r>
    </w:p>
    <w:p w14:paraId="3DADE8BF">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16D8A4D">
      <w:pPr>
        <w:numPr>
          <w:ilvl w:val="1"/>
          <w:numId w:val="8"/>
        </w:numPr>
        <w:tabs>
          <w:tab w:val="left" w:pos="1080"/>
          <w:tab w:val="left" w:pos="2014"/>
        </w:tabs>
        <w:snapToGrid w:val="0"/>
        <w:spacing w:line="360" w:lineRule="auto"/>
        <w:ind w:left="1080" w:hanging="720"/>
        <w:outlineLvl w:val="2"/>
        <w:rPr>
          <w:sz w:val="24"/>
        </w:rPr>
      </w:pPr>
      <w:r>
        <w:rPr>
          <w:rFonts w:eastAsiaTheme="minorEastAsia"/>
          <w:sz w:val="24"/>
        </w:rPr>
        <w:t>网络安全专用产品</w:t>
      </w:r>
    </w:p>
    <w:p w14:paraId="3176A531">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55EE34D4">
      <w:pPr>
        <w:numPr>
          <w:ilvl w:val="1"/>
          <w:numId w:val="8"/>
        </w:numPr>
        <w:tabs>
          <w:tab w:val="left" w:pos="1080"/>
          <w:tab w:val="left" w:pos="2014"/>
        </w:tabs>
        <w:snapToGrid w:val="0"/>
        <w:spacing w:line="360" w:lineRule="auto"/>
        <w:ind w:left="1080" w:hanging="720"/>
        <w:outlineLvl w:val="2"/>
        <w:rPr>
          <w:sz w:val="24"/>
        </w:rPr>
      </w:pPr>
      <w:r>
        <w:rPr>
          <w:sz w:val="24"/>
        </w:rPr>
        <w:t>推广使用低挥发性有机化合物（VOCs）</w:t>
      </w:r>
    </w:p>
    <w:p w14:paraId="6A149015">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5DA59E05">
      <w:pPr>
        <w:numPr>
          <w:ilvl w:val="1"/>
          <w:numId w:val="8"/>
        </w:numPr>
        <w:tabs>
          <w:tab w:val="left" w:pos="1080"/>
          <w:tab w:val="left" w:pos="2014"/>
        </w:tabs>
        <w:snapToGrid w:val="0"/>
        <w:spacing w:line="360" w:lineRule="auto"/>
        <w:ind w:left="1080" w:hanging="720"/>
        <w:outlineLvl w:val="2"/>
        <w:rPr>
          <w:sz w:val="24"/>
        </w:rPr>
      </w:pPr>
      <w:r>
        <w:rPr>
          <w:sz w:val="24"/>
        </w:rPr>
        <w:t>采购需求标准</w:t>
      </w:r>
    </w:p>
    <w:p w14:paraId="43CC68F7">
      <w:pPr>
        <w:numPr>
          <w:ilvl w:val="2"/>
          <w:numId w:val="8"/>
        </w:numPr>
        <w:tabs>
          <w:tab w:val="left" w:pos="2014"/>
        </w:tabs>
        <w:snapToGrid w:val="0"/>
        <w:spacing w:line="360" w:lineRule="auto"/>
        <w:outlineLvl w:val="3"/>
        <w:rPr>
          <w:sz w:val="24"/>
        </w:rPr>
      </w:pPr>
      <w:r>
        <w:rPr>
          <w:sz w:val="24"/>
        </w:rPr>
        <w:t>商品包装、快递包装政府采购需求标准（试行）</w:t>
      </w:r>
    </w:p>
    <w:p w14:paraId="68486A9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785C77B">
      <w:pPr>
        <w:numPr>
          <w:ilvl w:val="2"/>
          <w:numId w:val="8"/>
        </w:numPr>
        <w:tabs>
          <w:tab w:val="left" w:pos="2014"/>
        </w:tabs>
        <w:snapToGrid w:val="0"/>
        <w:spacing w:line="360" w:lineRule="auto"/>
        <w:outlineLvl w:val="3"/>
        <w:rPr>
          <w:sz w:val="24"/>
        </w:rPr>
      </w:pPr>
      <w:bookmarkStart w:id="181" w:name="_Hlk164953935"/>
      <w:r>
        <w:rPr>
          <w:sz w:val="24"/>
        </w:rPr>
        <w:t xml:space="preserve">其他政府采购需求标准 </w:t>
      </w:r>
    </w:p>
    <w:bookmarkEnd w:id="181"/>
    <w:p w14:paraId="72178177">
      <w:pPr>
        <w:tabs>
          <w:tab w:val="left" w:pos="900"/>
          <w:tab w:val="left" w:pos="1980"/>
        </w:tabs>
        <w:snapToGrid w:val="0"/>
        <w:spacing w:line="360" w:lineRule="auto"/>
        <w:ind w:left="1980"/>
        <w:rPr>
          <w:sz w:val="24"/>
        </w:rPr>
      </w:pPr>
      <w:bookmarkStart w:id="182" w:name="_Hlk164955325"/>
      <w:r>
        <w:rPr>
          <w:sz w:val="24"/>
        </w:rPr>
        <w:t>为贯彻落实《深化政府采购制度改革方案》有关要求，推动政府采购需求标准建设</w:t>
      </w:r>
      <w:bookmarkEnd w:id="182"/>
      <w:r>
        <w:rPr>
          <w:sz w:val="24"/>
        </w:rPr>
        <w:t>，财政部门会同有关部门制定发布的其他政府采购需求标准，本项目如涉及，则具体要求见第五章《采购需求》。</w:t>
      </w:r>
    </w:p>
    <w:p w14:paraId="1E95C5F7">
      <w:pPr>
        <w:numPr>
          <w:ilvl w:val="0"/>
          <w:numId w:val="8"/>
        </w:numPr>
        <w:tabs>
          <w:tab w:val="left" w:pos="360"/>
        </w:tabs>
        <w:snapToGrid w:val="0"/>
        <w:spacing w:line="360" w:lineRule="auto"/>
        <w:ind w:left="357" w:hanging="357"/>
        <w:outlineLvl w:val="1"/>
        <w:rPr>
          <w:sz w:val="24"/>
        </w:rPr>
      </w:pPr>
      <w:r>
        <w:rPr>
          <w:sz w:val="24"/>
        </w:rPr>
        <w:t>投标费用</w:t>
      </w:r>
    </w:p>
    <w:p w14:paraId="39BF3E01">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58A5913">
      <w:pPr>
        <w:tabs>
          <w:tab w:val="left" w:pos="1080"/>
        </w:tabs>
        <w:snapToGrid w:val="0"/>
        <w:spacing w:line="360" w:lineRule="auto"/>
        <w:ind w:left="1080"/>
        <w:rPr>
          <w:sz w:val="28"/>
        </w:rPr>
      </w:pPr>
      <w:bookmarkStart w:id="183" w:name="_1.8_计量单位"/>
      <w:bookmarkEnd w:id="183"/>
    </w:p>
    <w:p w14:paraId="11E428C5">
      <w:pPr>
        <w:pStyle w:val="3"/>
        <w:spacing w:before="0" w:line="360" w:lineRule="auto"/>
        <w:outlineLvl w:val="2"/>
        <w:rPr>
          <w:rFonts w:ascii="Times New Roman" w:hAnsi="Times New Roman" w:eastAsia="宋体"/>
          <w:sz w:val="28"/>
        </w:rPr>
      </w:pPr>
      <w:r>
        <w:rPr>
          <w:rFonts w:ascii="Times New Roman" w:hAnsi="Times New Roman" w:eastAsia="宋体"/>
          <w:sz w:val="28"/>
        </w:rPr>
        <w:t>二   招标文件</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0FD39D9F">
      <w:pPr>
        <w:numPr>
          <w:ilvl w:val="0"/>
          <w:numId w:val="8"/>
        </w:numPr>
        <w:tabs>
          <w:tab w:val="left" w:pos="360"/>
        </w:tabs>
        <w:snapToGrid w:val="0"/>
        <w:spacing w:line="360" w:lineRule="auto"/>
        <w:ind w:left="357" w:hanging="357"/>
        <w:outlineLvl w:val="1"/>
        <w:rPr>
          <w:sz w:val="24"/>
        </w:rPr>
      </w:pPr>
      <w:bookmarkStart w:id="184" w:name="_Toc226965796"/>
      <w:bookmarkStart w:id="185" w:name="_Toc305158791"/>
      <w:bookmarkStart w:id="186" w:name="_Toc151193693"/>
      <w:bookmarkStart w:id="187" w:name="_Toc150509274"/>
      <w:bookmarkStart w:id="188" w:name="_Toc226309767"/>
      <w:bookmarkStart w:id="189" w:name="_Toc520356147"/>
      <w:bookmarkStart w:id="190" w:name="_Toc226337219"/>
      <w:bookmarkStart w:id="191" w:name="_Toc151193837"/>
      <w:bookmarkStart w:id="192" w:name="_Toc264969213"/>
      <w:bookmarkStart w:id="193" w:name="_Toc142311025"/>
      <w:bookmarkStart w:id="194" w:name="_Toc150480761"/>
      <w:bookmarkStart w:id="195" w:name="_Toc149720816"/>
      <w:bookmarkStart w:id="196" w:name="_Toc226965713"/>
      <w:bookmarkStart w:id="197" w:name="_Toc151193765"/>
      <w:bookmarkStart w:id="198" w:name="_Toc164608792"/>
      <w:bookmarkStart w:id="199" w:name="_Toc305158865"/>
      <w:bookmarkStart w:id="200" w:name="_Toc265228361"/>
      <w:bookmarkStart w:id="201" w:name="_Toc151193621"/>
      <w:bookmarkStart w:id="202" w:name="_Toc164229218"/>
      <w:bookmarkStart w:id="203" w:name="_Toc150774623"/>
      <w:bookmarkStart w:id="204" w:name="_Toc195842888"/>
      <w:bookmarkStart w:id="205" w:name="_Toc151193911"/>
      <w:bookmarkStart w:id="206" w:name="_Toc164229364"/>
      <w:bookmarkStart w:id="207" w:name="_Toc127151523"/>
      <w:bookmarkStart w:id="208" w:name="_Toc127161437"/>
      <w:bookmarkStart w:id="209" w:name="_Toc150774728"/>
      <w:bookmarkStart w:id="210" w:name="_Toc164351617"/>
      <w:bookmarkStart w:id="211" w:name="_Toc151190150"/>
      <w:bookmarkStart w:id="212" w:name="_Toc127151724"/>
      <w:bookmarkStart w:id="213" w:name="_Toc164608637"/>
      <w:r>
        <w:rPr>
          <w:sz w:val="24"/>
        </w:rPr>
        <w:t>招标文件构</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sz w:val="24"/>
        </w:rPr>
        <w:t>成</w:t>
      </w:r>
    </w:p>
    <w:p w14:paraId="3CF6E140">
      <w:pPr>
        <w:numPr>
          <w:ilvl w:val="1"/>
          <w:numId w:val="8"/>
        </w:numPr>
        <w:tabs>
          <w:tab w:val="left" w:pos="1080"/>
          <w:tab w:val="left" w:pos="2014"/>
        </w:tabs>
        <w:snapToGrid w:val="0"/>
        <w:spacing w:line="360" w:lineRule="auto"/>
        <w:ind w:left="1080" w:hanging="720"/>
        <w:outlineLvl w:val="2"/>
        <w:rPr>
          <w:sz w:val="24"/>
        </w:rPr>
      </w:pPr>
      <w:r>
        <w:rPr>
          <w:sz w:val="24"/>
        </w:rPr>
        <w:t>招标文件包括以下部分：</w:t>
      </w:r>
    </w:p>
    <w:p w14:paraId="57920A31">
      <w:pPr>
        <w:numPr>
          <w:ilvl w:val="0"/>
          <w:numId w:val="10"/>
        </w:numPr>
        <w:tabs>
          <w:tab w:val="left" w:pos="1980"/>
          <w:tab w:val="left" w:pos="2520"/>
        </w:tabs>
        <w:snapToGrid w:val="0"/>
        <w:spacing w:line="360" w:lineRule="auto"/>
        <w:ind w:left="1440" w:firstLine="5"/>
        <w:rPr>
          <w:sz w:val="24"/>
        </w:rPr>
      </w:pPr>
      <w:r>
        <w:rPr>
          <w:sz w:val="24"/>
        </w:rPr>
        <w:t>投标邀请</w:t>
      </w:r>
    </w:p>
    <w:p w14:paraId="106616D6">
      <w:pPr>
        <w:numPr>
          <w:ilvl w:val="0"/>
          <w:numId w:val="10"/>
        </w:numPr>
        <w:tabs>
          <w:tab w:val="left" w:pos="1980"/>
          <w:tab w:val="left" w:pos="2520"/>
        </w:tabs>
        <w:snapToGrid w:val="0"/>
        <w:spacing w:line="360" w:lineRule="auto"/>
        <w:ind w:left="1440" w:firstLine="5"/>
        <w:rPr>
          <w:sz w:val="24"/>
        </w:rPr>
      </w:pPr>
      <w:r>
        <w:rPr>
          <w:sz w:val="24"/>
        </w:rPr>
        <w:t>投标人须知</w:t>
      </w:r>
    </w:p>
    <w:p w14:paraId="0471ECCB">
      <w:pPr>
        <w:numPr>
          <w:ilvl w:val="0"/>
          <w:numId w:val="10"/>
        </w:numPr>
        <w:tabs>
          <w:tab w:val="left" w:pos="1980"/>
          <w:tab w:val="left" w:pos="2520"/>
        </w:tabs>
        <w:snapToGrid w:val="0"/>
        <w:spacing w:line="360" w:lineRule="auto"/>
        <w:ind w:left="1440" w:firstLine="5"/>
        <w:rPr>
          <w:sz w:val="24"/>
        </w:rPr>
      </w:pPr>
      <w:r>
        <w:rPr>
          <w:sz w:val="24"/>
        </w:rPr>
        <w:t>资格审查</w:t>
      </w:r>
    </w:p>
    <w:p w14:paraId="3AE37054">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7DF30388">
      <w:pPr>
        <w:numPr>
          <w:ilvl w:val="0"/>
          <w:numId w:val="10"/>
        </w:numPr>
        <w:tabs>
          <w:tab w:val="left" w:pos="1980"/>
          <w:tab w:val="left" w:pos="2520"/>
        </w:tabs>
        <w:snapToGrid w:val="0"/>
        <w:spacing w:line="360" w:lineRule="auto"/>
        <w:ind w:left="1440" w:firstLine="5"/>
        <w:rPr>
          <w:sz w:val="24"/>
        </w:rPr>
      </w:pPr>
      <w:r>
        <w:rPr>
          <w:sz w:val="24"/>
        </w:rPr>
        <w:t>采购需求</w:t>
      </w:r>
    </w:p>
    <w:p w14:paraId="58EC7045">
      <w:pPr>
        <w:numPr>
          <w:ilvl w:val="0"/>
          <w:numId w:val="10"/>
        </w:numPr>
        <w:tabs>
          <w:tab w:val="left" w:pos="1980"/>
          <w:tab w:val="left" w:pos="2520"/>
        </w:tabs>
        <w:snapToGrid w:val="0"/>
        <w:spacing w:line="360" w:lineRule="auto"/>
        <w:ind w:left="1440" w:firstLine="5"/>
        <w:rPr>
          <w:sz w:val="24"/>
        </w:rPr>
      </w:pPr>
      <w:r>
        <w:rPr>
          <w:sz w:val="24"/>
        </w:rPr>
        <w:t>拟签订的合同文本</w:t>
      </w:r>
    </w:p>
    <w:p w14:paraId="70318452">
      <w:pPr>
        <w:numPr>
          <w:ilvl w:val="0"/>
          <w:numId w:val="10"/>
        </w:numPr>
        <w:tabs>
          <w:tab w:val="left" w:pos="1980"/>
          <w:tab w:val="left" w:pos="2520"/>
        </w:tabs>
        <w:snapToGrid w:val="0"/>
        <w:spacing w:line="360" w:lineRule="auto"/>
        <w:ind w:left="1440" w:firstLine="5"/>
        <w:rPr>
          <w:sz w:val="24"/>
        </w:rPr>
      </w:pPr>
      <w:r>
        <w:rPr>
          <w:sz w:val="24"/>
        </w:rPr>
        <w:t>投标文件格式</w:t>
      </w:r>
    </w:p>
    <w:p w14:paraId="7BB126E2">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B8E6B64">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68B91B4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20589F88">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3ABEC90E">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6456379">
      <w:pPr>
        <w:tabs>
          <w:tab w:val="left" w:pos="1080"/>
          <w:tab w:val="left" w:pos="1561"/>
        </w:tabs>
        <w:snapToGrid w:val="0"/>
        <w:spacing w:line="360" w:lineRule="auto"/>
        <w:ind w:left="1080"/>
        <w:rPr>
          <w:sz w:val="28"/>
        </w:rPr>
      </w:pPr>
      <w:bookmarkStart w:id="214" w:name="_Toc516367020"/>
      <w:bookmarkStart w:id="215" w:name="_Toc226337222"/>
      <w:bookmarkStart w:id="216" w:name="_Toc151193914"/>
      <w:bookmarkStart w:id="217" w:name="_Toc151193696"/>
      <w:bookmarkStart w:id="218" w:name="_Toc226965799"/>
      <w:bookmarkStart w:id="219" w:name="_Toc127151526"/>
      <w:bookmarkStart w:id="220" w:name="_Toc264969216"/>
      <w:bookmarkStart w:id="221" w:name="_Toc150774626"/>
      <w:bookmarkStart w:id="222" w:name="_Toc151193768"/>
      <w:bookmarkStart w:id="223" w:name="_Toc150480764"/>
      <w:bookmarkStart w:id="224" w:name="_Toc226309770"/>
      <w:bookmarkStart w:id="225" w:name="_Toc151193624"/>
      <w:bookmarkStart w:id="226" w:name="_Toc151193840"/>
      <w:bookmarkStart w:id="227" w:name="_Toc265228364"/>
      <w:bookmarkStart w:id="228" w:name="_Toc305158794"/>
      <w:bookmarkStart w:id="229" w:name="_Toc151190153"/>
      <w:bookmarkStart w:id="230" w:name="_Toc520356150"/>
      <w:bookmarkStart w:id="231" w:name="_Toc195842891"/>
      <w:bookmarkStart w:id="232" w:name="_Toc150774731"/>
      <w:bookmarkStart w:id="233" w:name="_Toc150509277"/>
      <w:bookmarkStart w:id="234" w:name="_Toc226965716"/>
      <w:bookmarkStart w:id="235" w:name="_Toc142311028"/>
      <w:bookmarkStart w:id="236" w:name="_Toc305158868"/>
    </w:p>
    <w:p w14:paraId="74554193">
      <w:pPr>
        <w:pStyle w:val="3"/>
        <w:spacing w:before="0" w:line="360" w:lineRule="auto"/>
        <w:outlineLvl w:val="2"/>
        <w:rPr>
          <w:rFonts w:ascii="Times New Roman" w:hAnsi="Times New Roman" w:eastAsia="宋体"/>
          <w:sz w:val="28"/>
        </w:rPr>
      </w:pPr>
      <w:r>
        <w:rPr>
          <w:rFonts w:ascii="Times New Roman" w:hAnsi="Times New Roman" w:eastAsia="宋体"/>
          <w:sz w:val="28"/>
        </w:rPr>
        <w:t>三   投标文件</w:t>
      </w:r>
      <w:bookmarkEnd w:id="214"/>
      <w:r>
        <w:rPr>
          <w:rFonts w:ascii="Times New Roman" w:hAnsi="Times New Roman" w:eastAsia="宋体"/>
          <w:sz w:val="28"/>
        </w:rPr>
        <w:t>的编制</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3AA0144B">
      <w:pPr>
        <w:numPr>
          <w:ilvl w:val="0"/>
          <w:numId w:val="8"/>
        </w:numPr>
        <w:tabs>
          <w:tab w:val="left" w:pos="360"/>
        </w:tabs>
        <w:snapToGrid w:val="0"/>
        <w:spacing w:line="360" w:lineRule="auto"/>
        <w:ind w:left="357" w:hanging="357"/>
        <w:outlineLvl w:val="1"/>
        <w:rPr>
          <w:sz w:val="24"/>
        </w:rPr>
      </w:pPr>
      <w:bookmarkStart w:id="237" w:name="_Toc226965800"/>
      <w:bookmarkStart w:id="238" w:name="_Toc151193915"/>
      <w:bookmarkStart w:id="239" w:name="_Toc516367021"/>
      <w:bookmarkStart w:id="240" w:name="_Toc164608796"/>
      <w:bookmarkStart w:id="241" w:name="_Toc127151728"/>
      <w:bookmarkStart w:id="242" w:name="_Toc150774732"/>
      <w:bookmarkStart w:id="243" w:name="_Toc150480765"/>
      <w:bookmarkStart w:id="244" w:name="_Toc305158795"/>
      <w:bookmarkStart w:id="245" w:name="_Toc520356151"/>
      <w:bookmarkStart w:id="246" w:name="_Toc164351621"/>
      <w:bookmarkStart w:id="247" w:name="_Toc151193769"/>
      <w:bookmarkStart w:id="248" w:name="_Toc127161441"/>
      <w:bookmarkStart w:id="249" w:name="_Toc149720820"/>
      <w:bookmarkStart w:id="250" w:name="_Toc150774627"/>
      <w:bookmarkStart w:id="251" w:name="_Toc127151527"/>
      <w:bookmarkStart w:id="252" w:name="_Toc226337223"/>
      <w:bookmarkStart w:id="253" w:name="_Toc151193841"/>
      <w:bookmarkStart w:id="254" w:name="_Toc151193625"/>
      <w:bookmarkStart w:id="255" w:name="_Toc226965717"/>
      <w:bookmarkStart w:id="256" w:name="_Toc305158869"/>
      <w:bookmarkStart w:id="257" w:name="_Toc195842892"/>
      <w:bookmarkStart w:id="258" w:name="_Toc150509278"/>
      <w:bookmarkStart w:id="259" w:name="_Toc151193697"/>
      <w:bookmarkStart w:id="260" w:name="_Toc265228365"/>
      <w:bookmarkStart w:id="261" w:name="_Toc151190154"/>
      <w:bookmarkStart w:id="262" w:name="_Toc164229222"/>
      <w:bookmarkStart w:id="263" w:name="_Toc226309771"/>
      <w:bookmarkStart w:id="264" w:name="_Toc264969217"/>
      <w:bookmarkStart w:id="265" w:name="_Toc164229368"/>
      <w:bookmarkStart w:id="266" w:name="_Toc164608641"/>
      <w:bookmarkStart w:id="267" w:name="_Toc142311029"/>
      <w:r>
        <w:rPr>
          <w:sz w:val="24"/>
        </w:rPr>
        <w:t>投标范围、投标文件中计量单位的使用</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sz w:val="24"/>
        </w:rPr>
        <w:t>及投标语言</w:t>
      </w:r>
    </w:p>
    <w:p w14:paraId="38C10771">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4E14D3B5">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61AE459">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C46970F">
      <w:pPr>
        <w:numPr>
          <w:ilvl w:val="0"/>
          <w:numId w:val="8"/>
        </w:numPr>
        <w:tabs>
          <w:tab w:val="left" w:pos="360"/>
        </w:tabs>
        <w:snapToGrid w:val="0"/>
        <w:spacing w:line="360" w:lineRule="auto"/>
        <w:ind w:left="357" w:hanging="357"/>
        <w:outlineLvl w:val="1"/>
        <w:rPr>
          <w:sz w:val="24"/>
        </w:rPr>
      </w:pPr>
      <w:bookmarkStart w:id="268" w:name="_Ref467306195"/>
      <w:bookmarkStart w:id="269" w:name="_Toc516367022"/>
      <w:bookmarkStart w:id="270" w:name="_Ref467306676"/>
      <w:bookmarkStart w:id="271" w:name="_Toc151190155"/>
      <w:bookmarkStart w:id="272" w:name="_Toc127161442"/>
      <w:bookmarkStart w:id="273" w:name="_Toc305158870"/>
      <w:bookmarkStart w:id="274" w:name="_Toc127151729"/>
      <w:bookmarkStart w:id="275" w:name="_Toc150774733"/>
      <w:bookmarkStart w:id="276" w:name="_Toc151193770"/>
      <w:bookmarkStart w:id="277" w:name="_Toc164229369"/>
      <w:bookmarkStart w:id="278" w:name="_Toc151193842"/>
      <w:bookmarkStart w:id="279" w:name="_Toc226965718"/>
      <w:bookmarkStart w:id="280" w:name="_Toc164229223"/>
      <w:bookmarkStart w:id="281" w:name="_Toc150509279"/>
      <w:bookmarkStart w:id="282" w:name="_Toc164608797"/>
      <w:bookmarkStart w:id="283" w:name="_Toc265228366"/>
      <w:bookmarkStart w:id="284" w:name="_Toc195842893"/>
      <w:bookmarkStart w:id="285" w:name="_Toc150774628"/>
      <w:bookmarkStart w:id="286" w:name="_Toc164351622"/>
      <w:bookmarkStart w:id="287" w:name="_Toc226337224"/>
      <w:bookmarkStart w:id="288" w:name="_Toc264969218"/>
      <w:bookmarkStart w:id="289" w:name="_Toc151193698"/>
      <w:bookmarkStart w:id="290" w:name="_Toc226309772"/>
      <w:bookmarkStart w:id="291" w:name="_Toc164608642"/>
      <w:bookmarkStart w:id="292" w:name="_Toc226965801"/>
      <w:bookmarkStart w:id="293" w:name="_Toc149720821"/>
      <w:bookmarkStart w:id="294" w:name="_Toc127151528"/>
      <w:bookmarkStart w:id="295" w:name="_Toc305158796"/>
      <w:bookmarkStart w:id="296" w:name="_Toc151193626"/>
      <w:bookmarkStart w:id="297" w:name="_Toc150480766"/>
      <w:bookmarkStart w:id="298" w:name="_Toc151193916"/>
      <w:bookmarkStart w:id="299" w:name="_Toc142311030"/>
      <w:bookmarkStart w:id="300" w:name="_Toc520356152"/>
      <w:r>
        <w:rPr>
          <w:sz w:val="24"/>
        </w:rPr>
        <w:t>投标文件</w:t>
      </w:r>
      <w:bookmarkEnd w:id="268"/>
      <w:bookmarkEnd w:id="269"/>
      <w:bookmarkEnd w:id="270"/>
      <w:r>
        <w:rPr>
          <w:sz w:val="24"/>
        </w:rPr>
        <w:t>构成</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5CBE52EA">
      <w:pPr>
        <w:numPr>
          <w:ilvl w:val="1"/>
          <w:numId w:val="8"/>
        </w:numPr>
        <w:tabs>
          <w:tab w:val="left" w:pos="1080"/>
          <w:tab w:val="left" w:pos="2014"/>
        </w:tabs>
        <w:snapToGrid w:val="0"/>
        <w:spacing w:line="360" w:lineRule="auto"/>
        <w:ind w:left="1077" w:hanging="720"/>
        <w:rPr>
          <w:sz w:val="24"/>
        </w:rPr>
      </w:pPr>
      <w:bookmarkStart w:id="301" w:name="_Ref467052588"/>
      <w:r>
        <w:rPr>
          <w:sz w:val="24"/>
        </w:rPr>
        <w:t>投标人应当按照招标文件的要求编制投标文件。投标文件应由《资格证明文件》、《商务技术文件》两部分构成。投标文件的部分格式要求，见第七章《投标文件格式》。</w:t>
      </w:r>
    </w:p>
    <w:p w14:paraId="39A0E00F">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2C7E53B">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1DD036A">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C8EE582">
      <w:pPr>
        <w:numPr>
          <w:ilvl w:val="1"/>
          <w:numId w:val="8"/>
        </w:numPr>
        <w:tabs>
          <w:tab w:val="left" w:pos="1080"/>
          <w:tab w:val="left" w:pos="2014"/>
        </w:tabs>
        <w:snapToGrid w:val="0"/>
        <w:spacing w:line="360" w:lineRule="auto"/>
        <w:ind w:left="1077" w:hanging="720"/>
        <w:outlineLvl w:val="2"/>
        <w:rPr>
          <w:sz w:val="24"/>
        </w:rPr>
      </w:pPr>
      <w:r>
        <w:rPr>
          <w:sz w:val="24"/>
        </w:rPr>
        <w:t>投标人认为应附的其他材料。</w:t>
      </w:r>
      <w:bookmarkEnd w:id="301"/>
    </w:p>
    <w:p w14:paraId="2DC84839">
      <w:pPr>
        <w:numPr>
          <w:ilvl w:val="0"/>
          <w:numId w:val="8"/>
        </w:numPr>
        <w:tabs>
          <w:tab w:val="left" w:pos="360"/>
        </w:tabs>
        <w:snapToGrid w:val="0"/>
        <w:spacing w:line="360" w:lineRule="auto"/>
        <w:ind w:left="357" w:hanging="357"/>
        <w:outlineLvl w:val="1"/>
        <w:rPr>
          <w:sz w:val="24"/>
        </w:rPr>
      </w:pPr>
      <w:bookmarkStart w:id="302" w:name="_Toc520356155"/>
      <w:bookmarkStart w:id="303" w:name="_Toc127151530"/>
      <w:bookmarkStart w:id="304" w:name="_Toc150774735"/>
      <w:bookmarkStart w:id="305" w:name="_Toc150509281"/>
      <w:bookmarkStart w:id="306" w:name="_Toc142311032"/>
      <w:bookmarkStart w:id="307" w:name="_Toc164608644"/>
      <w:bookmarkStart w:id="308" w:name="_Toc151193700"/>
      <w:bookmarkStart w:id="309" w:name="_Toc150480768"/>
      <w:bookmarkStart w:id="310" w:name="_Toc151193628"/>
      <w:bookmarkStart w:id="311" w:name="_Toc164229225"/>
      <w:bookmarkStart w:id="312" w:name="_Toc151193772"/>
      <w:bookmarkStart w:id="313" w:name="_Toc150774630"/>
      <w:bookmarkStart w:id="314" w:name="_Toc151193918"/>
      <w:bookmarkStart w:id="315" w:name="_Toc164351624"/>
      <w:bookmarkStart w:id="316" w:name="_Toc164229371"/>
      <w:bookmarkStart w:id="317" w:name="_Toc164608799"/>
      <w:bookmarkStart w:id="318" w:name="_Toc151190157"/>
      <w:bookmarkStart w:id="319" w:name="_Toc151193844"/>
      <w:bookmarkStart w:id="320" w:name="_Toc127151731"/>
      <w:bookmarkStart w:id="321" w:name="_Toc195842895"/>
      <w:bookmarkStart w:id="322" w:name="_Toc149720823"/>
      <w:bookmarkStart w:id="323" w:name="_Toc127161444"/>
      <w:r>
        <w:rPr>
          <w:sz w:val="24"/>
        </w:rPr>
        <w:t>投标报价</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2D4660BE">
      <w:pPr>
        <w:numPr>
          <w:ilvl w:val="1"/>
          <w:numId w:val="8"/>
        </w:numPr>
        <w:tabs>
          <w:tab w:val="left" w:pos="1080"/>
          <w:tab w:val="left" w:pos="2014"/>
        </w:tabs>
        <w:snapToGrid w:val="0"/>
        <w:spacing w:line="360" w:lineRule="auto"/>
        <w:ind w:left="1077" w:hanging="720"/>
        <w:outlineLvl w:val="2"/>
        <w:rPr>
          <w:sz w:val="24"/>
        </w:rPr>
      </w:pPr>
      <w:r>
        <w:rPr>
          <w:sz w:val="24"/>
        </w:rPr>
        <w:t>所有投标均以人民币</w:t>
      </w:r>
      <w:r>
        <w:rPr>
          <w:rFonts w:hint="eastAsia" w:eastAsiaTheme="minorEastAsia"/>
          <w:sz w:val="24"/>
        </w:rPr>
        <w:t>为计价货币</w:t>
      </w:r>
      <w:r>
        <w:rPr>
          <w:sz w:val="24"/>
        </w:rPr>
        <w:t>。</w:t>
      </w:r>
    </w:p>
    <w:p w14:paraId="15E3F752">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4F3CE4EE">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BD9FFAD">
      <w:pPr>
        <w:numPr>
          <w:ilvl w:val="2"/>
          <w:numId w:val="8"/>
        </w:numPr>
        <w:snapToGrid w:val="0"/>
        <w:spacing w:line="360" w:lineRule="auto"/>
        <w:outlineLvl w:val="3"/>
        <w:rPr>
          <w:sz w:val="24"/>
        </w:rPr>
      </w:pPr>
      <w:r>
        <w:rPr>
          <w:sz w:val="24"/>
        </w:rPr>
        <w:t xml:space="preserve">按照招标文件要求完成本项目的全部相关费用。 </w:t>
      </w:r>
    </w:p>
    <w:p w14:paraId="3823109D">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56250B4">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21733E7C">
      <w:pPr>
        <w:numPr>
          <w:ilvl w:val="0"/>
          <w:numId w:val="8"/>
        </w:numPr>
        <w:tabs>
          <w:tab w:val="left" w:pos="360"/>
        </w:tabs>
        <w:snapToGrid w:val="0"/>
        <w:spacing w:line="360" w:lineRule="auto"/>
        <w:ind w:left="357" w:hanging="357"/>
        <w:outlineLvl w:val="1"/>
        <w:rPr>
          <w:sz w:val="24"/>
        </w:rPr>
      </w:pPr>
      <w:bookmarkStart w:id="324" w:name="_Toc264969221"/>
      <w:bookmarkStart w:id="325" w:name="_Toc226337227"/>
      <w:bookmarkStart w:id="326" w:name="_Toc305158873"/>
      <w:bookmarkStart w:id="327" w:name="_Toc127151531"/>
      <w:bookmarkStart w:id="328" w:name="_Toc142311033"/>
      <w:bookmarkStart w:id="329" w:name="_Toc164229372"/>
      <w:bookmarkStart w:id="330" w:name="_Toc520356156"/>
      <w:bookmarkStart w:id="331" w:name="_Ref467306513"/>
      <w:bookmarkStart w:id="332" w:name="_Toc151193701"/>
      <w:bookmarkStart w:id="333" w:name="_Toc226965804"/>
      <w:bookmarkStart w:id="334" w:name="_Toc164608645"/>
      <w:bookmarkStart w:id="335" w:name="_Toc151190158"/>
      <w:bookmarkStart w:id="336" w:name="_Toc226309775"/>
      <w:bookmarkStart w:id="337" w:name="_Toc150480769"/>
      <w:bookmarkStart w:id="338" w:name="_Toc164608800"/>
      <w:bookmarkStart w:id="339" w:name="_Toc150509282"/>
      <w:bookmarkStart w:id="340" w:name="_Toc164229226"/>
      <w:bookmarkStart w:id="341" w:name="_Toc151193919"/>
      <w:bookmarkStart w:id="342" w:name="_Toc164351625"/>
      <w:bookmarkStart w:id="343" w:name="_Toc195842896"/>
      <w:bookmarkStart w:id="344" w:name="_Toc149720824"/>
      <w:bookmarkStart w:id="345" w:name="_Toc151193845"/>
      <w:bookmarkStart w:id="346" w:name="_Toc226965721"/>
      <w:bookmarkStart w:id="347" w:name="_Toc305158799"/>
      <w:bookmarkStart w:id="348" w:name="_Toc151193629"/>
      <w:bookmarkStart w:id="349" w:name="_Toc127151732"/>
      <w:bookmarkStart w:id="350" w:name="_Toc265228369"/>
      <w:bookmarkStart w:id="351" w:name="_Toc151193773"/>
      <w:bookmarkStart w:id="352" w:name="_Toc127161445"/>
      <w:bookmarkStart w:id="353" w:name="_Toc150774736"/>
      <w:bookmarkStart w:id="354" w:name="_Toc150774631"/>
      <w:r>
        <w:rPr>
          <w:sz w:val="24"/>
        </w:rPr>
        <w:t>投标保证金</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27AD4B9C">
      <w:pPr>
        <w:numPr>
          <w:ilvl w:val="1"/>
          <w:numId w:val="8"/>
        </w:numPr>
        <w:tabs>
          <w:tab w:val="left" w:pos="1080"/>
          <w:tab w:val="left" w:pos="2014"/>
        </w:tabs>
        <w:snapToGrid w:val="0"/>
        <w:spacing w:line="360" w:lineRule="auto"/>
        <w:ind w:left="1077" w:hanging="720"/>
        <w:rPr>
          <w:sz w:val="24"/>
        </w:rPr>
      </w:pPr>
      <w:bookmarkStart w:id="355" w:name="_Ref467306302"/>
      <w:r>
        <w:rPr>
          <w:sz w:val="24"/>
        </w:rPr>
        <w:t>投标人应按《投标人须知资料表》中规定的金额及要求交纳投标保证金</w:t>
      </w:r>
      <w:bookmarkEnd w:id="355"/>
      <w:r>
        <w:rPr>
          <w:sz w:val="24"/>
        </w:rPr>
        <w:t>。投标人自愿超额缴纳投标保证金的，投标文件不做无效处理。</w:t>
      </w:r>
    </w:p>
    <w:p w14:paraId="7D66486B">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A6730FD">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6" w:name="_Hlk164959831"/>
      <w:r>
        <w:rPr>
          <w:sz w:val="24"/>
        </w:rPr>
        <w:t>以电子保函形式提交投标保证金的，应在投标截止时间前通过</w:t>
      </w:r>
      <w:r>
        <w:rPr>
          <w:sz w:val="24"/>
          <w:lang w:bidi="ar"/>
        </w:rPr>
        <w:t>北京市政府采购电子交易平台完成电子保函在线办理。</w:t>
      </w:r>
      <w:bookmarkEnd w:id="356"/>
      <w:r>
        <w:rPr>
          <w:rFonts w:hint="eastAsia"/>
          <w:sz w:val="24"/>
        </w:rPr>
        <w:t>未按上述要求缴纳投标保证金</w:t>
      </w:r>
      <w:r>
        <w:rPr>
          <w:sz w:val="24"/>
        </w:rPr>
        <w:t>的，其</w:t>
      </w:r>
      <w:r>
        <w:rPr>
          <w:b/>
          <w:sz w:val="24"/>
        </w:rPr>
        <w:t>投标无效</w:t>
      </w:r>
      <w:r>
        <w:rPr>
          <w:sz w:val="24"/>
        </w:rPr>
        <w:t>。</w:t>
      </w:r>
    </w:p>
    <w:p w14:paraId="1693D297">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需在投标截止时间前</w:t>
      </w:r>
      <w:r>
        <w:rPr>
          <w:rFonts w:hint="eastAsia"/>
          <w:sz w:val="24"/>
          <w:highlight w:val="none"/>
          <w:lang w:val="en-US" w:eastAsia="zh-CN"/>
        </w:rPr>
        <w:t>递交</w:t>
      </w:r>
      <w:r>
        <w:rPr>
          <w:color w:val="000000"/>
          <w:sz w:val="24"/>
          <w:szCs w:val="20"/>
          <w:highlight w:val="none"/>
        </w:rPr>
        <w:t>投标保证金凭证</w:t>
      </w:r>
      <w:r>
        <w:rPr>
          <w:rFonts w:hint="eastAsia"/>
          <w:color w:val="000000"/>
          <w:sz w:val="24"/>
          <w:szCs w:val="20"/>
          <w:highlight w:val="none"/>
          <w:lang w:eastAsia="zh-CN"/>
        </w:rPr>
        <w:t>。</w:t>
      </w:r>
    </w:p>
    <w:p w14:paraId="43034121">
      <w:pPr>
        <w:numPr>
          <w:ilvl w:val="1"/>
          <w:numId w:val="8"/>
        </w:numPr>
        <w:tabs>
          <w:tab w:val="left" w:pos="1080"/>
          <w:tab w:val="left" w:pos="2014"/>
        </w:tabs>
        <w:snapToGrid w:val="0"/>
        <w:spacing w:line="360" w:lineRule="auto"/>
        <w:ind w:left="1077" w:hanging="720"/>
        <w:outlineLvl w:val="2"/>
        <w:rPr>
          <w:sz w:val="24"/>
        </w:rPr>
      </w:pPr>
      <w:r>
        <w:rPr>
          <w:sz w:val="24"/>
        </w:rPr>
        <w:t>投标保证金有效期同投标有效期。</w:t>
      </w:r>
    </w:p>
    <w:p w14:paraId="61B1D964">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9881861">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AAB64B7">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63442DCA">
      <w:pPr>
        <w:numPr>
          <w:ilvl w:val="2"/>
          <w:numId w:val="8"/>
        </w:numPr>
        <w:snapToGrid w:val="0"/>
        <w:spacing w:line="360" w:lineRule="auto"/>
        <w:rPr>
          <w:sz w:val="24"/>
        </w:rPr>
      </w:pPr>
      <w:r>
        <w:rPr>
          <w:sz w:val="24"/>
        </w:rPr>
        <w:t>中标人的投标保证金，自采购合同签订之日起5个工作日内退还中标人；</w:t>
      </w:r>
    </w:p>
    <w:p w14:paraId="26B9D1D3">
      <w:pPr>
        <w:numPr>
          <w:ilvl w:val="2"/>
          <w:numId w:val="8"/>
        </w:numPr>
        <w:snapToGrid w:val="0"/>
        <w:spacing w:line="360" w:lineRule="auto"/>
        <w:rPr>
          <w:sz w:val="24"/>
        </w:rPr>
      </w:pPr>
      <w:r>
        <w:rPr>
          <w:sz w:val="24"/>
        </w:rPr>
        <w:t>未中标投标人的投标保证金，自中标通知书发出之日起5个工作日内退还未中标人；</w:t>
      </w:r>
    </w:p>
    <w:p w14:paraId="34881A14">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71014DB9">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E60D089">
      <w:pPr>
        <w:numPr>
          <w:ilvl w:val="2"/>
          <w:numId w:val="8"/>
        </w:numPr>
        <w:snapToGrid w:val="0"/>
        <w:spacing w:line="360" w:lineRule="auto"/>
        <w:rPr>
          <w:sz w:val="24"/>
        </w:rPr>
      </w:pPr>
      <w:r>
        <w:rPr>
          <w:sz w:val="24"/>
        </w:rPr>
        <w:t>投标有效期内投标人撤销投标文件的；</w:t>
      </w:r>
    </w:p>
    <w:p w14:paraId="7FEE393C">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3DCDEC0A">
      <w:pPr>
        <w:numPr>
          <w:ilvl w:val="0"/>
          <w:numId w:val="8"/>
        </w:numPr>
        <w:tabs>
          <w:tab w:val="left" w:pos="360"/>
        </w:tabs>
        <w:snapToGrid w:val="0"/>
        <w:spacing w:line="360" w:lineRule="auto"/>
        <w:ind w:left="357" w:hanging="357"/>
        <w:outlineLvl w:val="1"/>
        <w:rPr>
          <w:sz w:val="24"/>
        </w:rPr>
      </w:pPr>
      <w:bookmarkStart w:id="357" w:name="_Toc127151733"/>
      <w:bookmarkStart w:id="358" w:name="_Toc226309776"/>
      <w:bookmarkStart w:id="359" w:name="_Toc265228370"/>
      <w:bookmarkStart w:id="360" w:name="_Toc142311034"/>
      <w:bookmarkStart w:id="361" w:name="_Toc151193630"/>
      <w:bookmarkStart w:id="362" w:name="_Toc150774737"/>
      <w:bookmarkStart w:id="363" w:name="_Toc226337228"/>
      <w:bookmarkStart w:id="364" w:name="_Toc164351626"/>
      <w:bookmarkStart w:id="365" w:name="_Toc305158874"/>
      <w:bookmarkStart w:id="366" w:name="_Toc150480770"/>
      <w:bookmarkStart w:id="367" w:name="_Toc226965805"/>
      <w:bookmarkStart w:id="368" w:name="_Toc226965722"/>
      <w:bookmarkStart w:id="369" w:name="_Toc164229373"/>
      <w:bookmarkStart w:id="370" w:name="_Toc150774632"/>
      <w:bookmarkStart w:id="371" w:name="_Toc195842897"/>
      <w:bookmarkStart w:id="372" w:name="_Toc151193702"/>
      <w:bookmarkStart w:id="373" w:name="_Toc151190159"/>
      <w:bookmarkStart w:id="374" w:name="_Toc127151532"/>
      <w:bookmarkStart w:id="375" w:name="_Toc520356157"/>
      <w:bookmarkStart w:id="376" w:name="_Toc149720825"/>
      <w:bookmarkStart w:id="377" w:name="_Toc151193774"/>
      <w:bookmarkStart w:id="378" w:name="_Toc264969222"/>
      <w:bookmarkStart w:id="379" w:name="_Toc164229227"/>
      <w:bookmarkStart w:id="380" w:name="_Toc151193920"/>
      <w:bookmarkStart w:id="381" w:name="_Toc150509283"/>
      <w:bookmarkStart w:id="382" w:name="_Toc305158800"/>
      <w:bookmarkStart w:id="383" w:name="_Toc127161446"/>
      <w:bookmarkStart w:id="384" w:name="_Toc164608646"/>
      <w:bookmarkStart w:id="385" w:name="_Toc164608801"/>
      <w:bookmarkStart w:id="386" w:name="_Toc151193846"/>
      <w:r>
        <w:rPr>
          <w:sz w:val="24"/>
        </w:rPr>
        <w:t>投标有效期</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0C524FF7">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55617D04">
      <w:pPr>
        <w:numPr>
          <w:ilvl w:val="0"/>
          <w:numId w:val="8"/>
        </w:numPr>
        <w:tabs>
          <w:tab w:val="left" w:pos="360"/>
        </w:tabs>
        <w:snapToGrid w:val="0"/>
        <w:spacing w:line="360" w:lineRule="auto"/>
        <w:ind w:left="357" w:hanging="357"/>
        <w:outlineLvl w:val="1"/>
        <w:rPr>
          <w:sz w:val="24"/>
        </w:rPr>
      </w:pPr>
      <w:bookmarkStart w:id="387" w:name="_Toc142311035"/>
      <w:bookmarkStart w:id="388" w:name="_Toc150480771"/>
      <w:bookmarkStart w:id="389" w:name="_Toc195842898"/>
      <w:bookmarkStart w:id="390" w:name="_Toc164608647"/>
      <w:bookmarkStart w:id="391" w:name="_Toc305158801"/>
      <w:bookmarkStart w:id="392" w:name="_Toc226309777"/>
      <w:bookmarkStart w:id="393" w:name="_Toc226965806"/>
      <w:bookmarkStart w:id="394" w:name="_Toc151193631"/>
      <w:bookmarkStart w:id="395" w:name="_Toc151190160"/>
      <w:bookmarkStart w:id="396" w:name="_Toc150509284"/>
      <w:bookmarkStart w:id="397" w:name="_Toc265228371"/>
      <w:bookmarkStart w:id="398" w:name="_Toc164608802"/>
      <w:bookmarkStart w:id="399" w:name="_Toc150774738"/>
      <w:bookmarkStart w:id="400" w:name="_Toc151193847"/>
      <w:bookmarkStart w:id="401" w:name="_Toc151193775"/>
      <w:bookmarkStart w:id="402" w:name="_Toc127151734"/>
      <w:bookmarkStart w:id="403" w:name="_Toc520356158"/>
      <w:bookmarkStart w:id="404" w:name="_Toc164229374"/>
      <w:bookmarkStart w:id="405" w:name="_Toc151193703"/>
      <w:bookmarkStart w:id="406" w:name="_Toc149720826"/>
      <w:bookmarkStart w:id="407" w:name="_Toc264969223"/>
      <w:bookmarkStart w:id="408" w:name="_Toc226337229"/>
      <w:bookmarkStart w:id="409" w:name="_Toc164229228"/>
      <w:bookmarkStart w:id="410" w:name="_Toc226965723"/>
      <w:bookmarkStart w:id="411" w:name="_Toc127151533"/>
      <w:bookmarkStart w:id="412" w:name="_Toc151193921"/>
      <w:bookmarkStart w:id="413" w:name="_Toc127161447"/>
      <w:bookmarkStart w:id="414" w:name="_Toc305158875"/>
      <w:bookmarkStart w:id="415" w:name="_Toc150774633"/>
      <w:bookmarkStart w:id="416" w:name="_Toc164351627"/>
      <w:r>
        <w:rPr>
          <w:sz w:val="24"/>
        </w:rPr>
        <w:t>投标文件的签署</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sz w:val="24"/>
        </w:rPr>
        <w:t>、盖章</w:t>
      </w:r>
    </w:p>
    <w:p w14:paraId="553A81B0">
      <w:pPr>
        <w:numPr>
          <w:ilvl w:val="1"/>
          <w:numId w:val="8"/>
        </w:numPr>
        <w:tabs>
          <w:tab w:val="left" w:pos="1080"/>
          <w:tab w:val="left" w:pos="2014"/>
        </w:tabs>
        <w:snapToGrid w:val="0"/>
        <w:spacing w:line="360" w:lineRule="auto"/>
        <w:ind w:left="1077" w:hanging="720"/>
      </w:pPr>
      <w:bookmarkStart w:id="417" w:name="_Toc226309778"/>
      <w:bookmarkStart w:id="418" w:name="_Toc151193704"/>
      <w:bookmarkStart w:id="419" w:name="_Toc142311036"/>
      <w:bookmarkStart w:id="420" w:name="_Toc150480772"/>
      <w:bookmarkStart w:id="421" w:name="_Toc226965807"/>
      <w:bookmarkStart w:id="422" w:name="_Toc305158802"/>
      <w:bookmarkStart w:id="423" w:name="_Toc226965724"/>
      <w:bookmarkStart w:id="424" w:name="_Toc151193776"/>
      <w:bookmarkStart w:id="425" w:name="_Toc195842899"/>
      <w:bookmarkStart w:id="426" w:name="_Toc150509285"/>
      <w:bookmarkStart w:id="427" w:name="_Toc305158876"/>
      <w:bookmarkStart w:id="428" w:name="_Toc265228372"/>
      <w:bookmarkStart w:id="429" w:name="_Toc150774739"/>
      <w:bookmarkStart w:id="430" w:name="_Toc151193632"/>
      <w:bookmarkStart w:id="431" w:name="_Toc150774634"/>
      <w:bookmarkStart w:id="432" w:name="_Toc520356159"/>
      <w:bookmarkStart w:id="433" w:name="_Toc264969224"/>
      <w:bookmarkStart w:id="434" w:name="_Toc127151534"/>
      <w:bookmarkStart w:id="435" w:name="_Toc226337230"/>
      <w:bookmarkStart w:id="436" w:name="_Toc151193848"/>
      <w:bookmarkStart w:id="437" w:name="_Toc151190161"/>
      <w:bookmarkStart w:id="438" w:name="_Toc151193922"/>
      <w:r>
        <w:rPr>
          <w:rFonts w:hint="eastAsia"/>
          <w:color w:val="auto"/>
          <w:sz w:val="24"/>
          <w:highlight w:val="none"/>
          <w:lang w:val="en-US" w:eastAsia="zh-CN"/>
        </w:rPr>
        <w:t>招标</w:t>
      </w:r>
      <w:r>
        <w:rPr>
          <w:rFonts w:hint="eastAsia"/>
          <w:color w:val="auto"/>
          <w:sz w:val="24"/>
          <w:highlight w:val="none"/>
          <w:lang w:eastAsia="zh-CN"/>
        </w:rPr>
        <w:t>文件</w:t>
      </w:r>
      <w:r>
        <w:rPr>
          <w:color w:val="auto"/>
          <w:sz w:val="24"/>
          <w:highlight w:val="none"/>
        </w:rPr>
        <w:t>要求签字的内容（如授权委托书等）</w:t>
      </w:r>
      <w:r>
        <w:rPr>
          <w:rFonts w:hint="eastAsia"/>
          <w:color w:val="auto"/>
          <w:sz w:val="24"/>
          <w:highlight w:val="none"/>
        </w:rPr>
        <w:t>，</w:t>
      </w:r>
      <w:r>
        <w:rPr>
          <w:rFonts w:hint="eastAsia"/>
          <w:color w:val="auto"/>
          <w:sz w:val="24"/>
          <w:highlight w:val="none"/>
          <w:lang w:val="en-US" w:eastAsia="zh-CN"/>
        </w:rPr>
        <w:t>招标</w:t>
      </w:r>
      <w:r>
        <w:rPr>
          <w:rFonts w:hint="eastAsia"/>
          <w:color w:val="auto"/>
          <w:sz w:val="24"/>
          <w:highlight w:val="none"/>
          <w:lang w:eastAsia="zh-CN"/>
        </w:rPr>
        <w:t>文件</w:t>
      </w:r>
      <w:r>
        <w:rPr>
          <w:color w:val="auto"/>
          <w:sz w:val="24"/>
          <w:highlight w:val="none"/>
        </w:rPr>
        <w:t>要求盖章的内容，</w:t>
      </w:r>
      <w:r>
        <w:rPr>
          <w:rFonts w:hint="eastAsia"/>
          <w:color w:val="auto"/>
          <w:sz w:val="24"/>
          <w:highlight w:val="none"/>
          <w:lang w:val="en-US" w:eastAsia="zh-CN"/>
        </w:rPr>
        <w:t>均需加盖单位公章。</w:t>
      </w:r>
    </w:p>
    <w:p w14:paraId="7C144A57">
      <w:pPr>
        <w:pStyle w:val="3"/>
        <w:spacing w:before="0" w:line="360" w:lineRule="auto"/>
        <w:outlineLvl w:val="2"/>
        <w:rPr>
          <w:rFonts w:ascii="Times New Roman" w:hAnsi="Times New Roman" w:eastAsia="宋体"/>
          <w:sz w:val="28"/>
          <w:highlight w:val="none"/>
        </w:rPr>
      </w:pPr>
      <w:r>
        <w:rPr>
          <w:rFonts w:ascii="Times New Roman" w:hAnsi="Times New Roman" w:eastAsia="宋体"/>
          <w:sz w:val="28"/>
          <w:highlight w:val="none"/>
        </w:rPr>
        <w:t>四   投标文件的提交</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0062223D">
      <w:pPr>
        <w:numPr>
          <w:ilvl w:val="0"/>
          <w:numId w:val="8"/>
        </w:numPr>
        <w:tabs>
          <w:tab w:val="left" w:pos="360"/>
        </w:tabs>
        <w:snapToGrid w:val="0"/>
        <w:spacing w:line="360" w:lineRule="auto"/>
        <w:ind w:left="357" w:hanging="357"/>
        <w:outlineLvl w:val="1"/>
        <w:rPr>
          <w:sz w:val="24"/>
          <w:highlight w:val="none"/>
        </w:rPr>
      </w:pPr>
      <w:bookmarkStart w:id="439" w:name="_Toc195842900"/>
      <w:bookmarkStart w:id="440" w:name="_Toc151193777"/>
      <w:bookmarkStart w:id="441" w:name="_Toc150774740"/>
      <w:bookmarkStart w:id="442" w:name="_Toc226309779"/>
      <w:bookmarkStart w:id="443" w:name="_Toc520356160"/>
      <w:bookmarkStart w:id="444" w:name="_Toc127151535"/>
      <w:bookmarkStart w:id="445" w:name="_Toc127161449"/>
      <w:bookmarkStart w:id="446" w:name="_Toc150774635"/>
      <w:bookmarkStart w:id="447" w:name="_Toc305158877"/>
      <w:bookmarkStart w:id="448" w:name="_Toc151190162"/>
      <w:bookmarkStart w:id="449" w:name="_Toc142311037"/>
      <w:bookmarkStart w:id="450" w:name="_Toc226965808"/>
      <w:bookmarkStart w:id="451" w:name="_Toc226337231"/>
      <w:bookmarkStart w:id="452" w:name="_Toc127151736"/>
      <w:bookmarkStart w:id="453" w:name="_Toc264969225"/>
      <w:bookmarkStart w:id="454" w:name="_Toc149720828"/>
      <w:bookmarkStart w:id="455" w:name="_Toc150480773"/>
      <w:bookmarkStart w:id="456" w:name="_Toc164608649"/>
      <w:bookmarkStart w:id="457" w:name="_Toc151193923"/>
      <w:bookmarkStart w:id="458" w:name="_Toc151193705"/>
      <w:bookmarkStart w:id="459" w:name="_Toc164229230"/>
      <w:bookmarkStart w:id="460" w:name="_Toc164351629"/>
      <w:bookmarkStart w:id="461" w:name="_Toc164608804"/>
      <w:bookmarkStart w:id="462" w:name="_Toc151193849"/>
      <w:bookmarkStart w:id="463" w:name="_Toc265228373"/>
      <w:bookmarkStart w:id="464" w:name="_Toc226965725"/>
      <w:bookmarkStart w:id="465" w:name="_Toc164229376"/>
      <w:bookmarkStart w:id="466" w:name="_Toc151193633"/>
      <w:bookmarkStart w:id="467" w:name="_Toc150509286"/>
      <w:bookmarkStart w:id="468" w:name="_Toc305158803"/>
      <w:r>
        <w:rPr>
          <w:sz w:val="24"/>
          <w:highlight w:val="none"/>
        </w:rPr>
        <w:t>投标文件的</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Pr>
          <w:sz w:val="24"/>
          <w:highlight w:val="none"/>
        </w:rPr>
        <w:t>提交</w:t>
      </w:r>
    </w:p>
    <w:p w14:paraId="1F287E92">
      <w:pPr>
        <w:numPr>
          <w:ilvl w:val="1"/>
          <w:numId w:val="8"/>
        </w:numPr>
        <w:tabs>
          <w:tab w:val="left" w:pos="1080"/>
          <w:tab w:val="left" w:pos="2014"/>
        </w:tabs>
        <w:snapToGrid w:val="0"/>
        <w:spacing w:line="360" w:lineRule="auto"/>
        <w:ind w:left="1077" w:hanging="720"/>
        <w:rPr>
          <w:b/>
          <w:bCs/>
          <w:color w:val="auto"/>
          <w:sz w:val="32"/>
          <w:szCs w:val="32"/>
          <w:highlight w:val="none"/>
        </w:rPr>
      </w:pPr>
      <w:r>
        <w:rPr>
          <w:rFonts w:hint="eastAsia"/>
          <w:color w:val="auto"/>
          <w:spacing w:val="-1"/>
          <w:sz w:val="24"/>
          <w:szCs w:val="32"/>
          <w:highlight w:val="none"/>
          <w:lang w:val="en-US" w:eastAsia="zh-CN"/>
        </w:rPr>
        <w:t>投标文件正本1份、副本3份、</w:t>
      </w:r>
      <w:r>
        <w:rPr>
          <w:color w:val="auto"/>
          <w:spacing w:val="-1"/>
          <w:sz w:val="24"/>
          <w:szCs w:val="32"/>
          <w:highlight w:val="none"/>
        </w:rPr>
        <w:t>电子文档 1 份（U</w:t>
      </w:r>
      <w:r>
        <w:rPr>
          <w:color w:val="auto"/>
          <w:spacing w:val="-51"/>
          <w:sz w:val="24"/>
          <w:szCs w:val="32"/>
          <w:highlight w:val="none"/>
        </w:rPr>
        <w:t xml:space="preserve"> </w:t>
      </w:r>
      <w:r>
        <w:rPr>
          <w:color w:val="auto"/>
          <w:spacing w:val="-1"/>
          <w:sz w:val="24"/>
          <w:szCs w:val="32"/>
          <w:highlight w:val="none"/>
        </w:rPr>
        <w:t>盘，投标文</w:t>
      </w:r>
      <w:r>
        <w:rPr>
          <w:color w:val="auto"/>
          <w:spacing w:val="-3"/>
          <w:sz w:val="24"/>
          <w:szCs w:val="32"/>
          <w:highlight w:val="none"/>
        </w:rPr>
        <w:t>件正本盖章扫描件</w:t>
      </w:r>
      <w:r>
        <w:rPr>
          <w:color w:val="auto"/>
          <w:spacing w:val="-53"/>
          <w:sz w:val="24"/>
          <w:szCs w:val="32"/>
          <w:highlight w:val="none"/>
        </w:rPr>
        <w:t xml:space="preserve"> </w:t>
      </w:r>
      <w:r>
        <w:rPr>
          <w:color w:val="auto"/>
          <w:spacing w:val="-3"/>
          <w:sz w:val="24"/>
          <w:szCs w:val="32"/>
          <w:highlight w:val="none"/>
        </w:rPr>
        <w:t>PDF</w:t>
      </w:r>
      <w:r>
        <w:rPr>
          <w:color w:val="auto"/>
          <w:spacing w:val="-48"/>
          <w:sz w:val="24"/>
          <w:szCs w:val="32"/>
          <w:highlight w:val="none"/>
        </w:rPr>
        <w:t xml:space="preserve"> </w:t>
      </w:r>
      <w:r>
        <w:rPr>
          <w:color w:val="auto"/>
          <w:spacing w:val="-3"/>
          <w:sz w:val="24"/>
          <w:szCs w:val="32"/>
          <w:highlight w:val="none"/>
        </w:rPr>
        <w:t>文件一份）。</w:t>
      </w:r>
    </w:p>
    <w:p w14:paraId="5A5C6F2B">
      <w:pPr>
        <w:numPr>
          <w:ilvl w:val="1"/>
          <w:numId w:val="8"/>
        </w:numPr>
        <w:tabs>
          <w:tab w:val="left" w:pos="1080"/>
          <w:tab w:val="left" w:pos="2014"/>
        </w:tabs>
        <w:snapToGrid w:val="0"/>
        <w:spacing w:line="360" w:lineRule="auto"/>
        <w:ind w:left="1077" w:hanging="720"/>
        <w:outlineLvl w:val="2"/>
        <w:rPr>
          <w:rFonts w:hint="eastAsia"/>
          <w:color w:val="auto"/>
          <w:sz w:val="24"/>
          <w:highlight w:val="none"/>
        </w:rPr>
      </w:pPr>
      <w:bookmarkStart w:id="469" w:name="_Toc127151737"/>
      <w:bookmarkStart w:id="470" w:name="_Toc150774636"/>
      <w:bookmarkStart w:id="471" w:name="_Toc226965726"/>
      <w:bookmarkStart w:id="472" w:name="_Toc195842901"/>
      <w:bookmarkStart w:id="473" w:name="_Toc226965809"/>
      <w:bookmarkStart w:id="474" w:name="_Toc150509287"/>
      <w:bookmarkStart w:id="475" w:name="_Toc164351630"/>
      <w:bookmarkStart w:id="476" w:name="_Toc164608805"/>
      <w:bookmarkStart w:id="477" w:name="_Toc264969226"/>
      <w:bookmarkStart w:id="478" w:name="_Toc142311038"/>
      <w:bookmarkStart w:id="479" w:name="_Toc305158878"/>
      <w:bookmarkStart w:id="480" w:name="_Toc265228374"/>
      <w:bookmarkStart w:id="481" w:name="_Toc226309780"/>
      <w:bookmarkStart w:id="482" w:name="_Toc127151536"/>
      <w:bookmarkStart w:id="483" w:name="_Toc164608650"/>
      <w:bookmarkStart w:id="484" w:name="_Toc149720829"/>
      <w:bookmarkStart w:id="485" w:name="_Toc164229231"/>
      <w:bookmarkStart w:id="486" w:name="_Toc151193924"/>
      <w:bookmarkStart w:id="487" w:name="_Toc151190163"/>
      <w:bookmarkStart w:id="488" w:name="_Toc127161450"/>
      <w:bookmarkStart w:id="489" w:name="_Toc151193706"/>
      <w:bookmarkStart w:id="490" w:name="_Toc226337232"/>
      <w:bookmarkStart w:id="491" w:name="_Toc151193850"/>
      <w:bookmarkStart w:id="492" w:name="_Toc151193778"/>
      <w:bookmarkStart w:id="493" w:name="_Toc520356161"/>
      <w:bookmarkStart w:id="494" w:name="_Toc150480774"/>
      <w:bookmarkStart w:id="495" w:name="_Toc164229377"/>
      <w:bookmarkStart w:id="496" w:name="_Toc305158804"/>
      <w:bookmarkStart w:id="497" w:name="_Toc150774741"/>
      <w:bookmarkStart w:id="498" w:name="_Toc151193634"/>
      <w:r>
        <w:rPr>
          <w:rFonts w:hint="eastAsia"/>
          <w:color w:val="auto"/>
          <w:sz w:val="24"/>
          <w:highlight w:val="none"/>
        </w:rPr>
        <w:t>所有信封或纸箱上均应：</w:t>
      </w:r>
    </w:p>
    <w:p w14:paraId="6C5FB9C5">
      <w:pPr>
        <w:tabs>
          <w:tab w:val="left" w:pos="1080"/>
          <w:tab w:val="left" w:pos="2014"/>
        </w:tabs>
        <w:snapToGrid w:val="0"/>
        <w:spacing w:line="360" w:lineRule="auto"/>
        <w:ind w:left="357" w:firstLine="720" w:firstLineChars="300"/>
        <w:outlineLvl w:val="3"/>
        <w:rPr>
          <w:rFonts w:hint="eastAsia"/>
          <w:color w:val="auto"/>
          <w:sz w:val="24"/>
          <w:highlight w:val="none"/>
        </w:rPr>
      </w:pPr>
      <w:r>
        <w:rPr>
          <w:rFonts w:hint="eastAsia"/>
          <w:color w:val="auto"/>
          <w:sz w:val="24"/>
          <w:highlight w:val="none"/>
        </w:rPr>
        <w:t>1）清楚标明递交至</w:t>
      </w:r>
      <w:r>
        <w:rPr>
          <w:rFonts w:hint="eastAsia"/>
          <w:color w:val="auto"/>
          <w:sz w:val="24"/>
          <w:highlight w:val="none"/>
          <w:lang w:val="en-US" w:eastAsia="zh-CN"/>
        </w:rPr>
        <w:t>招标</w:t>
      </w:r>
      <w:r>
        <w:rPr>
          <w:rFonts w:hint="eastAsia"/>
          <w:color w:val="auto"/>
          <w:sz w:val="24"/>
          <w:highlight w:val="none"/>
        </w:rPr>
        <w:t>文件中所要求的地址。</w:t>
      </w:r>
    </w:p>
    <w:p w14:paraId="01417089">
      <w:pPr>
        <w:tabs>
          <w:tab w:val="left" w:pos="1080"/>
          <w:tab w:val="left" w:pos="2014"/>
        </w:tabs>
        <w:snapToGrid w:val="0"/>
        <w:spacing w:line="360" w:lineRule="auto"/>
        <w:ind w:left="1075" w:leftChars="512"/>
        <w:rPr>
          <w:rFonts w:hint="eastAsia"/>
          <w:color w:val="auto"/>
          <w:sz w:val="24"/>
          <w:highlight w:val="none"/>
        </w:rPr>
      </w:pPr>
      <w:r>
        <w:rPr>
          <w:rFonts w:hint="eastAsia"/>
          <w:color w:val="auto"/>
          <w:sz w:val="24"/>
          <w:highlight w:val="none"/>
        </w:rPr>
        <w:t>2）注明项目名称、项目编号和</w:t>
      </w:r>
      <w:r>
        <w:rPr>
          <w:rFonts w:hint="eastAsia"/>
          <w:b/>
          <w:bCs/>
          <w:color w:val="auto"/>
          <w:sz w:val="24"/>
          <w:highlight w:val="none"/>
        </w:rPr>
        <w:t>“在  （          时间）之前不得启封”</w:t>
      </w:r>
      <w:r>
        <w:rPr>
          <w:rFonts w:hint="eastAsia"/>
          <w:color w:val="auto"/>
          <w:sz w:val="24"/>
          <w:highlight w:val="none"/>
        </w:rPr>
        <w:t>的字样（填入规定的提交首次</w:t>
      </w:r>
      <w:r>
        <w:rPr>
          <w:rFonts w:hint="eastAsia"/>
          <w:color w:val="auto"/>
          <w:sz w:val="24"/>
          <w:highlight w:val="none"/>
          <w:lang w:val="en-US" w:eastAsia="zh-CN"/>
        </w:rPr>
        <w:t>投标</w:t>
      </w:r>
      <w:r>
        <w:rPr>
          <w:rFonts w:hint="eastAsia"/>
          <w:color w:val="auto"/>
          <w:sz w:val="24"/>
          <w:highlight w:val="none"/>
        </w:rPr>
        <w:t>文件递交截止日期和时间）。</w:t>
      </w:r>
    </w:p>
    <w:p w14:paraId="17D62205">
      <w:pPr>
        <w:tabs>
          <w:tab w:val="left" w:pos="1080"/>
          <w:tab w:val="left" w:pos="2014"/>
        </w:tabs>
        <w:snapToGrid w:val="0"/>
        <w:spacing w:line="360" w:lineRule="auto"/>
        <w:ind w:left="1075" w:leftChars="512"/>
        <w:rPr>
          <w:rFonts w:hint="eastAsia"/>
          <w:color w:val="auto"/>
          <w:sz w:val="24"/>
          <w:highlight w:val="none"/>
        </w:rPr>
      </w:pPr>
      <w:r>
        <w:rPr>
          <w:rFonts w:hint="eastAsia"/>
          <w:color w:val="auto"/>
          <w:sz w:val="24"/>
          <w:highlight w:val="none"/>
        </w:rPr>
        <w:t>3）在信封或纸箱的封装处加盖供应商公章，也可由法定代表人/负责人或其授权代表签字或盖章。</w:t>
      </w:r>
    </w:p>
    <w:p w14:paraId="058D2DAB">
      <w:pPr>
        <w:numPr>
          <w:ilvl w:val="1"/>
          <w:numId w:val="8"/>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rPr>
        <w:t>所有信封或纸箱上还应写明</w:t>
      </w:r>
      <w:r>
        <w:rPr>
          <w:rFonts w:hint="eastAsia"/>
          <w:color w:val="auto"/>
          <w:sz w:val="24"/>
          <w:highlight w:val="none"/>
          <w:lang w:val="en-US" w:eastAsia="zh-CN"/>
        </w:rPr>
        <w:t>投标人</w:t>
      </w:r>
      <w:r>
        <w:rPr>
          <w:rFonts w:hint="eastAsia"/>
          <w:color w:val="auto"/>
          <w:sz w:val="24"/>
          <w:highlight w:val="none"/>
        </w:rPr>
        <w:t>名称和地址，以便若其文件被宣布为“迟到”响应文件时，能原封退回。</w:t>
      </w:r>
    </w:p>
    <w:p w14:paraId="4E7F846D">
      <w:pPr>
        <w:numPr>
          <w:ilvl w:val="1"/>
          <w:numId w:val="8"/>
        </w:numPr>
        <w:tabs>
          <w:tab w:val="left" w:pos="1080"/>
          <w:tab w:val="left" w:pos="2014"/>
        </w:tabs>
        <w:snapToGrid w:val="0"/>
        <w:spacing w:line="360" w:lineRule="auto"/>
        <w:ind w:left="1077" w:hanging="720"/>
        <w:rPr>
          <w:rFonts w:hint="eastAsia"/>
          <w:color w:val="auto"/>
          <w:sz w:val="24"/>
          <w:highlight w:val="none"/>
        </w:rPr>
      </w:pPr>
      <w:r>
        <w:rPr>
          <w:rFonts w:hint="eastAsia"/>
          <w:color w:val="auto"/>
          <w:sz w:val="24"/>
          <w:highlight w:val="none"/>
        </w:rPr>
        <w:t>如果</w:t>
      </w:r>
      <w:r>
        <w:rPr>
          <w:rFonts w:hint="eastAsia"/>
          <w:color w:val="auto"/>
          <w:sz w:val="24"/>
          <w:highlight w:val="none"/>
          <w:lang w:val="en-US" w:eastAsia="zh-CN"/>
        </w:rPr>
        <w:t>投标人</w:t>
      </w:r>
      <w:r>
        <w:rPr>
          <w:rFonts w:hint="eastAsia"/>
          <w:color w:val="auto"/>
          <w:sz w:val="24"/>
          <w:highlight w:val="none"/>
        </w:rPr>
        <w:t>未按上述要求密封及加写标记，采购单位对</w:t>
      </w:r>
      <w:r>
        <w:rPr>
          <w:rFonts w:hint="eastAsia"/>
          <w:color w:val="auto"/>
          <w:sz w:val="24"/>
          <w:highlight w:val="none"/>
          <w:lang w:val="en-US" w:eastAsia="zh-CN"/>
        </w:rPr>
        <w:t>投标</w:t>
      </w:r>
      <w:r>
        <w:rPr>
          <w:rFonts w:hint="eastAsia"/>
          <w:color w:val="auto"/>
          <w:sz w:val="24"/>
          <w:highlight w:val="none"/>
        </w:rPr>
        <w:t>文件的误投或过早启封概不负责。</w:t>
      </w:r>
    </w:p>
    <w:p w14:paraId="11E2D585">
      <w:pPr>
        <w:numPr>
          <w:ilvl w:val="0"/>
          <w:numId w:val="8"/>
        </w:numPr>
        <w:tabs>
          <w:tab w:val="left" w:pos="360"/>
        </w:tabs>
        <w:snapToGrid w:val="0"/>
        <w:spacing w:line="360" w:lineRule="auto"/>
        <w:ind w:left="357" w:hanging="357"/>
        <w:outlineLvl w:val="1"/>
        <w:rPr>
          <w:sz w:val="24"/>
        </w:rPr>
      </w:pPr>
      <w:r>
        <w:rPr>
          <w:sz w:val="24"/>
        </w:rPr>
        <w:t>投标截止</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Pr>
          <w:sz w:val="24"/>
        </w:rPr>
        <w:t>时间</w:t>
      </w:r>
    </w:p>
    <w:p w14:paraId="0DACF5FF">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投标人应在招标文件要求提交投标文件截止时间前，将投标文件提交至招标文件要求</w:t>
      </w:r>
      <w:r>
        <w:rPr>
          <w:rFonts w:hint="eastAsia"/>
          <w:sz w:val="24"/>
          <w:lang w:val="en-US" w:eastAsia="zh-CN"/>
        </w:rPr>
        <w:t>指定地点</w:t>
      </w:r>
      <w:r>
        <w:rPr>
          <w:sz w:val="24"/>
        </w:rPr>
        <w:t>。</w:t>
      </w:r>
    </w:p>
    <w:p w14:paraId="447E3710">
      <w:pPr>
        <w:numPr>
          <w:ilvl w:val="0"/>
          <w:numId w:val="8"/>
        </w:numPr>
        <w:tabs>
          <w:tab w:val="left" w:pos="360"/>
        </w:tabs>
        <w:snapToGrid w:val="0"/>
        <w:spacing w:line="360" w:lineRule="auto"/>
        <w:ind w:left="357" w:hanging="357"/>
        <w:outlineLvl w:val="1"/>
        <w:rPr>
          <w:sz w:val="24"/>
        </w:rPr>
      </w:pPr>
      <w:bookmarkStart w:id="499" w:name="_Toc150774742"/>
      <w:bookmarkStart w:id="500" w:name="_Toc151193707"/>
      <w:bookmarkStart w:id="501" w:name="_Toc151193925"/>
      <w:bookmarkStart w:id="502" w:name="_Toc164351631"/>
      <w:bookmarkStart w:id="503" w:name="_Toc127151537"/>
      <w:bookmarkStart w:id="504" w:name="_Toc151193635"/>
      <w:bookmarkStart w:id="505" w:name="_Toc226965810"/>
      <w:bookmarkStart w:id="506" w:name="_Toc151190164"/>
      <w:bookmarkStart w:id="507" w:name="_Toc226965727"/>
      <w:bookmarkStart w:id="508" w:name="_Toc127161451"/>
      <w:bookmarkStart w:id="509" w:name="_Toc520356162"/>
      <w:bookmarkStart w:id="510" w:name="_Toc164608651"/>
      <w:bookmarkStart w:id="511" w:name="_Toc164229378"/>
      <w:bookmarkStart w:id="512" w:name="_Toc226337233"/>
      <w:bookmarkStart w:id="513" w:name="_Toc195842902"/>
      <w:bookmarkStart w:id="514" w:name="_Toc149720830"/>
      <w:bookmarkStart w:id="515" w:name="_Toc150480775"/>
      <w:bookmarkStart w:id="516" w:name="_Toc150774637"/>
      <w:bookmarkStart w:id="517" w:name="_Toc264969227"/>
      <w:bookmarkStart w:id="518" w:name="_Toc151193851"/>
      <w:bookmarkStart w:id="519" w:name="_Toc127151738"/>
      <w:bookmarkStart w:id="520" w:name="_Toc150509288"/>
      <w:bookmarkStart w:id="521" w:name="_Toc142311039"/>
      <w:bookmarkStart w:id="522" w:name="_Toc226309781"/>
      <w:bookmarkStart w:id="523" w:name="_Toc305158805"/>
      <w:bookmarkStart w:id="524" w:name="_Toc151193779"/>
      <w:bookmarkStart w:id="525" w:name="_Toc164608806"/>
      <w:bookmarkStart w:id="526" w:name="_Toc265228375"/>
      <w:bookmarkStart w:id="527" w:name="_Toc164229232"/>
      <w:bookmarkStart w:id="528" w:name="_Toc305158879"/>
      <w:r>
        <w:rPr>
          <w:sz w:val="24"/>
        </w:rPr>
        <w:t>投标文件的修改与撤回</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11F25FB6">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提交</w:t>
      </w:r>
      <w:r>
        <w:rPr>
          <w:rFonts w:hint="eastAsia"/>
          <w:color w:val="auto"/>
          <w:sz w:val="24"/>
          <w:highlight w:val="none"/>
          <w:lang w:val="en-US" w:eastAsia="zh-CN"/>
        </w:rPr>
        <w:t>投标</w:t>
      </w:r>
      <w:r>
        <w:rPr>
          <w:color w:val="auto"/>
          <w:sz w:val="24"/>
          <w:highlight w:val="none"/>
        </w:rPr>
        <w:t>文件截止时间前，</w:t>
      </w:r>
      <w:r>
        <w:rPr>
          <w:rFonts w:hint="eastAsia"/>
          <w:color w:val="auto"/>
          <w:sz w:val="24"/>
          <w:highlight w:val="none"/>
          <w:lang w:val="en-US" w:eastAsia="zh-CN"/>
        </w:rPr>
        <w:t>投标人</w:t>
      </w:r>
      <w:r>
        <w:rPr>
          <w:color w:val="auto"/>
          <w:sz w:val="24"/>
          <w:highlight w:val="none"/>
        </w:rPr>
        <w:t>可以对所提交的</w:t>
      </w:r>
      <w:r>
        <w:rPr>
          <w:rFonts w:hint="eastAsia"/>
          <w:color w:val="auto"/>
          <w:sz w:val="24"/>
          <w:highlight w:val="none"/>
          <w:lang w:val="en-US" w:eastAsia="zh-CN"/>
        </w:rPr>
        <w:t>投标</w:t>
      </w:r>
      <w:r>
        <w:rPr>
          <w:color w:val="auto"/>
          <w:sz w:val="24"/>
          <w:highlight w:val="none"/>
        </w:rPr>
        <w:t>文件进行补充、修改或者撤回。</w:t>
      </w:r>
    </w:p>
    <w:p w14:paraId="24787FB5">
      <w:pPr>
        <w:numPr>
          <w:ilvl w:val="1"/>
          <w:numId w:val="8"/>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lang w:val="en-US" w:eastAsia="zh-CN"/>
        </w:rPr>
        <w:t>投标人</w:t>
      </w:r>
      <w:r>
        <w:rPr>
          <w:color w:val="auto"/>
          <w:sz w:val="24"/>
          <w:highlight w:val="none"/>
        </w:rPr>
        <w:t>对</w:t>
      </w:r>
      <w:r>
        <w:rPr>
          <w:rFonts w:hint="eastAsia"/>
          <w:color w:val="auto"/>
          <w:sz w:val="24"/>
          <w:highlight w:val="none"/>
          <w:lang w:val="en-US" w:eastAsia="zh-CN"/>
        </w:rPr>
        <w:t>投标</w:t>
      </w:r>
      <w:r>
        <w:rPr>
          <w:color w:val="auto"/>
          <w:sz w:val="24"/>
          <w:highlight w:val="none"/>
        </w:rPr>
        <w:t>文件的补充、修改的内容应当按照</w:t>
      </w:r>
      <w:r>
        <w:rPr>
          <w:rFonts w:hint="eastAsia"/>
          <w:color w:val="auto"/>
          <w:sz w:val="24"/>
          <w:highlight w:val="none"/>
          <w:lang w:val="en-US" w:eastAsia="zh-CN"/>
        </w:rPr>
        <w:t>招标</w:t>
      </w:r>
      <w:r>
        <w:rPr>
          <w:color w:val="auto"/>
          <w:sz w:val="24"/>
          <w:highlight w:val="none"/>
        </w:rPr>
        <w:t>文件要求签署、盖章，作为</w:t>
      </w:r>
      <w:r>
        <w:rPr>
          <w:rFonts w:hint="eastAsia"/>
          <w:color w:val="auto"/>
          <w:sz w:val="24"/>
          <w:highlight w:val="none"/>
          <w:lang w:val="en-US" w:eastAsia="zh-CN"/>
        </w:rPr>
        <w:t>投标</w:t>
      </w:r>
      <w:r>
        <w:rPr>
          <w:color w:val="auto"/>
          <w:sz w:val="24"/>
          <w:highlight w:val="none"/>
        </w:rPr>
        <w:t>文件的组成部分。</w:t>
      </w:r>
      <w:r>
        <w:rPr>
          <w:color w:val="auto"/>
          <w:kern w:val="0"/>
          <w:sz w:val="24"/>
          <w:highlight w:val="none"/>
        </w:rPr>
        <w:t>补充、修改的内容与</w:t>
      </w:r>
      <w:r>
        <w:rPr>
          <w:rFonts w:hint="eastAsia"/>
          <w:color w:val="auto"/>
          <w:sz w:val="24"/>
          <w:highlight w:val="none"/>
          <w:lang w:val="en-US" w:eastAsia="zh-CN"/>
        </w:rPr>
        <w:t>投标</w:t>
      </w:r>
      <w:r>
        <w:rPr>
          <w:color w:val="auto"/>
          <w:kern w:val="0"/>
          <w:sz w:val="24"/>
          <w:highlight w:val="none"/>
        </w:rPr>
        <w:t>文件不一致的，以补充、修改的内容为准。</w:t>
      </w:r>
    </w:p>
    <w:p w14:paraId="149526D2">
      <w:pPr>
        <w:numPr>
          <w:ilvl w:val="1"/>
          <w:numId w:val="8"/>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lang w:val="en-US" w:eastAsia="zh-CN"/>
        </w:rPr>
        <w:t>投标人</w:t>
      </w:r>
      <w:r>
        <w:rPr>
          <w:rFonts w:hint="eastAsia" w:ascii="宋体" w:hAnsi="宋体" w:cs="宋体"/>
          <w:color w:val="auto"/>
          <w:sz w:val="24"/>
          <w:highlight w:val="none"/>
        </w:rPr>
        <w:t>对</w:t>
      </w:r>
      <w:r>
        <w:rPr>
          <w:rFonts w:hint="eastAsia"/>
          <w:color w:val="auto"/>
          <w:sz w:val="24"/>
          <w:highlight w:val="none"/>
          <w:lang w:val="en-US" w:eastAsia="zh-CN"/>
        </w:rPr>
        <w:t>投标</w:t>
      </w:r>
      <w:r>
        <w:rPr>
          <w:rFonts w:hint="eastAsia" w:ascii="宋体" w:hAnsi="宋体" w:cs="宋体"/>
          <w:color w:val="auto"/>
          <w:sz w:val="24"/>
          <w:highlight w:val="none"/>
        </w:rPr>
        <w:t>文件的补充、修改或者撤回的要求应采用书面形式，并应按本须知规定编制、密封、标记和发送。</w:t>
      </w:r>
    </w:p>
    <w:p w14:paraId="10DD70F1">
      <w:pPr>
        <w:spacing w:line="360" w:lineRule="auto"/>
        <w:rPr>
          <w:sz w:val="24"/>
          <w:highlight w:val="none"/>
        </w:rPr>
      </w:pPr>
    </w:p>
    <w:p w14:paraId="0071A772">
      <w:pPr>
        <w:pStyle w:val="3"/>
        <w:spacing w:before="0" w:line="360" w:lineRule="auto"/>
        <w:outlineLvl w:val="2"/>
        <w:rPr>
          <w:rFonts w:ascii="Times New Roman" w:hAnsi="Times New Roman" w:eastAsia="宋体"/>
          <w:sz w:val="28"/>
          <w:highlight w:val="none"/>
        </w:rPr>
      </w:pPr>
      <w:bookmarkStart w:id="529" w:name="_Toc305158880"/>
      <w:bookmarkStart w:id="530" w:name="_Toc264969228"/>
      <w:bookmarkStart w:id="531" w:name="_Toc305158806"/>
      <w:bookmarkStart w:id="532" w:name="_Toc127151538"/>
      <w:bookmarkStart w:id="533" w:name="_Toc151193852"/>
      <w:bookmarkStart w:id="534" w:name="_Toc150480776"/>
      <w:bookmarkStart w:id="535" w:name="_Toc520356163"/>
      <w:bookmarkStart w:id="536" w:name="_Toc151193636"/>
      <w:bookmarkStart w:id="537" w:name="_Toc151193780"/>
      <w:bookmarkStart w:id="538" w:name="_Toc226337234"/>
      <w:bookmarkStart w:id="539" w:name="_Toc151193926"/>
      <w:bookmarkStart w:id="540" w:name="_Toc265228376"/>
      <w:bookmarkStart w:id="541" w:name="_Toc226965811"/>
      <w:bookmarkStart w:id="542" w:name="_Toc195842903"/>
      <w:bookmarkStart w:id="543" w:name="_Toc150774638"/>
      <w:bookmarkStart w:id="544" w:name="_Toc142311040"/>
      <w:bookmarkStart w:id="545" w:name="_Toc150509289"/>
      <w:bookmarkStart w:id="546" w:name="_Toc151193708"/>
      <w:bookmarkStart w:id="547" w:name="_Toc226965728"/>
      <w:bookmarkStart w:id="548" w:name="_Toc226309782"/>
      <w:bookmarkStart w:id="549" w:name="_Toc151190165"/>
      <w:bookmarkStart w:id="550" w:name="_Toc150774743"/>
      <w:r>
        <w:rPr>
          <w:rFonts w:ascii="Times New Roman" w:hAnsi="Times New Roman" w:eastAsia="宋体"/>
          <w:sz w:val="28"/>
          <w:highlight w:val="none"/>
        </w:rPr>
        <w:t>五   开标、资格审查及评标</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780D5686">
      <w:pPr>
        <w:numPr>
          <w:ilvl w:val="0"/>
          <w:numId w:val="8"/>
        </w:numPr>
        <w:tabs>
          <w:tab w:val="left" w:pos="360"/>
        </w:tabs>
        <w:snapToGrid w:val="0"/>
        <w:spacing w:line="360" w:lineRule="auto"/>
        <w:ind w:left="357" w:hanging="357"/>
        <w:outlineLvl w:val="1"/>
        <w:rPr>
          <w:sz w:val="24"/>
          <w:highlight w:val="none"/>
        </w:rPr>
      </w:pPr>
      <w:bookmarkStart w:id="551" w:name="_Toc305158807"/>
      <w:bookmarkStart w:id="552" w:name="_Toc226337235"/>
      <w:bookmarkStart w:id="553" w:name="_Toc142311041"/>
      <w:bookmarkStart w:id="554" w:name="_Toc520356164"/>
      <w:bookmarkStart w:id="555" w:name="_Toc226965729"/>
      <w:bookmarkStart w:id="556" w:name="_Toc265228377"/>
      <w:bookmarkStart w:id="557" w:name="_Toc150774639"/>
      <w:bookmarkStart w:id="558" w:name="_Toc151193637"/>
      <w:bookmarkStart w:id="559" w:name="_Toc151193853"/>
      <w:bookmarkStart w:id="560" w:name="_Toc127151539"/>
      <w:bookmarkStart w:id="561" w:name="_Toc127151740"/>
      <w:bookmarkStart w:id="562" w:name="_Toc151193927"/>
      <w:bookmarkStart w:id="563" w:name="_Toc164608808"/>
      <w:bookmarkStart w:id="564" w:name="_Toc150774744"/>
      <w:bookmarkStart w:id="565" w:name="_Toc127161453"/>
      <w:bookmarkStart w:id="566" w:name="_Toc195842904"/>
      <w:bookmarkStart w:id="567" w:name="_Toc151193781"/>
      <w:bookmarkStart w:id="568" w:name="_Toc305158881"/>
      <w:bookmarkStart w:id="569" w:name="_Toc226965812"/>
      <w:bookmarkStart w:id="570" w:name="_Toc150509290"/>
      <w:bookmarkStart w:id="571" w:name="_Toc264969229"/>
      <w:bookmarkStart w:id="572" w:name="_Toc164351633"/>
      <w:bookmarkStart w:id="573" w:name="_Toc150480777"/>
      <w:bookmarkStart w:id="574" w:name="_Toc164229380"/>
      <w:bookmarkStart w:id="575" w:name="_Toc164229234"/>
      <w:bookmarkStart w:id="576" w:name="_Toc226309783"/>
      <w:bookmarkStart w:id="577" w:name="_Toc151190166"/>
      <w:bookmarkStart w:id="578" w:name="_Toc149720832"/>
      <w:bookmarkStart w:id="579" w:name="_Toc151193709"/>
      <w:bookmarkStart w:id="580" w:name="_Toc164608653"/>
      <w:r>
        <w:rPr>
          <w:sz w:val="24"/>
          <w:highlight w:val="none"/>
        </w:rPr>
        <w:t>开标</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237EB54E">
      <w:pPr>
        <w:numPr>
          <w:ilvl w:val="1"/>
          <w:numId w:val="8"/>
        </w:numPr>
        <w:tabs>
          <w:tab w:val="left" w:pos="1080"/>
          <w:tab w:val="left" w:pos="2014"/>
        </w:tabs>
        <w:snapToGrid w:val="0"/>
        <w:spacing w:line="360" w:lineRule="auto"/>
        <w:ind w:left="1077" w:hanging="720"/>
        <w:rPr>
          <w:rFonts w:ascii="宋体" w:hAnsi="宋体"/>
          <w:color w:val="auto"/>
          <w:sz w:val="24"/>
          <w:highlight w:val="none"/>
        </w:rPr>
      </w:pPr>
      <w:bookmarkStart w:id="581" w:name="_Toc520356165"/>
      <w:r>
        <w:rPr>
          <w:rFonts w:hint="eastAsia" w:ascii="宋体" w:hAnsi="宋体"/>
          <w:color w:val="auto"/>
          <w:sz w:val="24"/>
          <w:highlight w:val="none"/>
        </w:rPr>
        <w:t>采购人和</w:t>
      </w:r>
      <w:r>
        <w:rPr>
          <w:rFonts w:ascii="宋体" w:hAnsi="宋体"/>
          <w:color w:val="auto"/>
          <w:sz w:val="24"/>
          <w:highlight w:val="none"/>
        </w:rPr>
        <w:t>采购代理机构</w:t>
      </w:r>
      <w:r>
        <w:rPr>
          <w:rFonts w:hint="eastAsia" w:ascii="宋体" w:hAnsi="宋体"/>
          <w:color w:val="auto"/>
          <w:sz w:val="24"/>
          <w:highlight w:val="none"/>
        </w:rPr>
        <w:t>将按</w:t>
      </w:r>
      <w:r>
        <w:rPr>
          <w:rFonts w:hint="eastAsia" w:ascii="宋体" w:hAnsi="宋体"/>
          <w:color w:val="auto"/>
          <w:sz w:val="24"/>
          <w:highlight w:val="none"/>
          <w:u w:val="single"/>
          <w:lang w:val="en-US" w:eastAsia="zh-CN"/>
        </w:rPr>
        <w:t>投标邀请</w:t>
      </w:r>
      <w:r>
        <w:rPr>
          <w:rFonts w:hint="eastAsia" w:ascii="宋体" w:hAnsi="宋体"/>
          <w:color w:val="auto"/>
          <w:sz w:val="24"/>
          <w:highlight w:val="none"/>
        </w:rPr>
        <w:t>中规定的开标时间和地点组织公开开标并邀请所有</w:t>
      </w:r>
      <w:r>
        <w:rPr>
          <w:rFonts w:hint="eastAsia" w:ascii="宋体" w:hAnsi="宋体"/>
          <w:color w:val="auto"/>
          <w:sz w:val="24"/>
          <w:highlight w:val="none"/>
          <w:lang w:eastAsia="zh-CN"/>
        </w:rPr>
        <w:t>投标人</w:t>
      </w:r>
      <w:r>
        <w:rPr>
          <w:rFonts w:hint="eastAsia" w:ascii="宋体" w:hAnsi="宋体"/>
          <w:color w:val="auto"/>
          <w:sz w:val="24"/>
          <w:highlight w:val="none"/>
        </w:rPr>
        <w:t>代表参加。</w:t>
      </w:r>
      <w:r>
        <w:rPr>
          <w:rFonts w:hint="eastAsia" w:ascii="宋体" w:hAnsi="宋体" w:cs="宋体"/>
          <w:color w:val="auto"/>
          <w:sz w:val="24"/>
          <w:highlight w:val="none"/>
        </w:rPr>
        <w:t>参加投标时，</w:t>
      </w:r>
      <w:r>
        <w:rPr>
          <w:rFonts w:hint="eastAsia" w:ascii="宋体" w:hAnsi="宋体"/>
          <w:color w:val="auto"/>
          <w:sz w:val="24"/>
          <w:highlight w:val="none"/>
        </w:rPr>
        <w:t>投标人代表是法定代表人的，应单独携带法定代表人身份证明书原件和身份证原件及复印件</w:t>
      </w:r>
      <w:r>
        <w:rPr>
          <w:rFonts w:hint="eastAsia" w:ascii="宋体" w:hAnsi="宋体" w:eastAsia="宋体" w:cs="Times New Roman"/>
          <w:color w:val="auto"/>
          <w:sz w:val="24"/>
          <w:highlight w:val="none"/>
        </w:rPr>
        <w:t>参加投标，若是授权代表参加投标的，授权代表应单独携带本单位授权委托书原件和本人身份证原件及复印件参加投标；（复印件</w:t>
      </w:r>
      <w:r>
        <w:rPr>
          <w:rFonts w:hint="eastAsia" w:ascii="宋体" w:hAnsi="宋体"/>
          <w:color w:val="auto"/>
          <w:sz w:val="24"/>
          <w:highlight w:val="none"/>
        </w:rPr>
        <w:t>须加盖投标单位公章</w:t>
      </w:r>
      <w:r>
        <w:rPr>
          <w:rFonts w:hint="eastAsia" w:ascii="宋体" w:hAnsi="宋体" w:eastAsia="宋体" w:cs="Times New Roman"/>
          <w:color w:val="auto"/>
          <w:sz w:val="24"/>
          <w:highlight w:val="none"/>
        </w:rPr>
        <w:t>）。</w:t>
      </w:r>
      <w:r>
        <w:rPr>
          <w:rFonts w:hint="eastAsia"/>
          <w:color w:val="auto"/>
          <w:sz w:val="24"/>
          <w:highlight w:val="none"/>
          <w:lang w:val="en-US" w:eastAsia="zh-CN"/>
        </w:rPr>
        <w:t xml:space="preserve">                                                                                                                                          </w:t>
      </w:r>
    </w:p>
    <w:p w14:paraId="7388A797">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本项目采用纸质开标方式</w:t>
      </w:r>
      <w:r>
        <w:rPr>
          <w:rFonts w:ascii="宋体" w:hAnsi="宋体" w:eastAsia="宋体" w:cs="宋体"/>
          <w:color w:val="auto"/>
          <w:spacing w:val="4"/>
          <w:sz w:val="24"/>
          <w:szCs w:val="24"/>
          <w:highlight w:val="none"/>
        </w:rPr>
        <w:t>。</w:t>
      </w:r>
      <w:r>
        <w:rPr>
          <w:rFonts w:hint="eastAsia" w:ascii="宋体" w:hAnsi="宋体"/>
          <w:color w:val="auto"/>
          <w:sz w:val="24"/>
          <w:highlight w:val="none"/>
        </w:rPr>
        <w:t>开标时，由</w:t>
      </w:r>
      <w:r>
        <w:rPr>
          <w:rFonts w:hint="eastAsia" w:ascii="宋体" w:hAnsi="宋体"/>
          <w:color w:val="auto"/>
          <w:sz w:val="24"/>
          <w:highlight w:val="none"/>
          <w:lang w:eastAsia="zh-CN"/>
        </w:rPr>
        <w:t>投标人</w:t>
      </w:r>
      <w:r>
        <w:rPr>
          <w:rFonts w:hint="eastAsia" w:ascii="宋体" w:hAnsi="宋体"/>
          <w:color w:val="auto"/>
          <w:sz w:val="24"/>
          <w:highlight w:val="none"/>
        </w:rPr>
        <w:t>或其推选的代表检查自己或所代表的投标文件的密封情况，经记录后，由采购人</w:t>
      </w:r>
      <w:r>
        <w:rPr>
          <w:rFonts w:ascii="宋体" w:hAnsi="宋体"/>
          <w:color w:val="auto"/>
          <w:sz w:val="24"/>
          <w:highlight w:val="none"/>
        </w:rPr>
        <w:t>或采购代理机构</w:t>
      </w:r>
      <w:r>
        <w:rPr>
          <w:rFonts w:hint="eastAsia" w:ascii="宋体" w:hAnsi="宋体"/>
          <w:color w:val="auto"/>
          <w:sz w:val="24"/>
          <w:highlight w:val="none"/>
        </w:rPr>
        <w:t>当众拆封投标</w:t>
      </w:r>
      <w:r>
        <w:rPr>
          <w:rFonts w:ascii="宋体" w:hAnsi="宋体"/>
          <w:color w:val="auto"/>
          <w:sz w:val="24"/>
          <w:highlight w:val="none"/>
        </w:rPr>
        <w:t>文件第一部分</w:t>
      </w:r>
      <w:r>
        <w:rPr>
          <w:rFonts w:hint="eastAsia" w:ascii="宋体" w:hAnsi="宋体"/>
          <w:color w:val="auto"/>
          <w:sz w:val="24"/>
          <w:highlight w:val="none"/>
        </w:rPr>
        <w:t>，宣读</w:t>
      </w:r>
      <w:r>
        <w:rPr>
          <w:rFonts w:hint="eastAsia" w:ascii="宋体" w:hAnsi="宋体"/>
          <w:color w:val="auto"/>
          <w:sz w:val="24"/>
          <w:highlight w:val="none"/>
          <w:lang w:eastAsia="zh-CN"/>
        </w:rPr>
        <w:t>投标人</w:t>
      </w:r>
      <w:r>
        <w:rPr>
          <w:rFonts w:hint="eastAsia" w:ascii="宋体" w:hAnsi="宋体"/>
          <w:color w:val="auto"/>
          <w:sz w:val="24"/>
          <w:highlight w:val="none"/>
        </w:rPr>
        <w:t>在开标一览表中所填写的全部内容。对于</w:t>
      </w:r>
      <w:r>
        <w:rPr>
          <w:rFonts w:hint="eastAsia" w:ascii="宋体" w:hAnsi="宋体"/>
          <w:color w:val="auto"/>
          <w:sz w:val="24"/>
          <w:highlight w:val="none"/>
          <w:lang w:eastAsia="zh-CN"/>
        </w:rPr>
        <w:t>投标人</w:t>
      </w:r>
      <w:r>
        <w:rPr>
          <w:rFonts w:hint="eastAsia" w:ascii="宋体" w:hAnsi="宋体"/>
          <w:color w:val="auto"/>
          <w:sz w:val="24"/>
          <w:highlight w:val="none"/>
        </w:rPr>
        <w:t>在投标截止时间前递交的投标声明，在开标时当众宣读，评标时有效。</w:t>
      </w:r>
    </w:p>
    <w:p w14:paraId="0FECD250">
      <w:pPr>
        <w:numPr>
          <w:ilvl w:val="0"/>
          <w:numId w:val="0"/>
        </w:numPr>
        <w:tabs>
          <w:tab w:val="left" w:pos="1080"/>
          <w:tab w:val="left" w:pos="2014"/>
        </w:tabs>
        <w:snapToGrid w:val="0"/>
        <w:spacing w:line="360" w:lineRule="auto"/>
        <w:ind w:left="357" w:leftChars="0" w:firstLine="720" w:firstLineChars="300"/>
        <w:rPr>
          <w:rFonts w:ascii="宋体" w:hAnsi="宋体" w:eastAsia="宋体" w:cs="宋体"/>
          <w:color w:val="auto"/>
          <w:sz w:val="24"/>
          <w:szCs w:val="24"/>
          <w:highlight w:val="none"/>
        </w:rPr>
      </w:pPr>
      <w:r>
        <w:rPr>
          <w:rFonts w:hint="eastAsia" w:ascii="宋体" w:hAnsi="宋体"/>
          <w:color w:val="auto"/>
          <w:sz w:val="24"/>
          <w:highlight w:val="none"/>
        </w:rPr>
        <w:t>未宣读的投标价格、价格折扣等实质内容，评标时不予承认</w:t>
      </w:r>
      <w:r>
        <w:rPr>
          <w:rFonts w:hint="eastAsia" w:ascii="宋体" w:hAnsi="宋体" w:cs="宋体"/>
          <w:color w:val="auto"/>
          <w:sz w:val="24"/>
          <w:szCs w:val="24"/>
          <w:highlight w:val="none"/>
          <w:lang w:eastAsia="zh-CN"/>
          <w14:textOutline w14:w="1537" w14:cap="flat" w14:cmpd="sng">
            <w14:solidFill>
              <w14:srgbClr w14:val="000000"/>
            </w14:solidFill>
            <w14:prstDash w14:val="solid"/>
            <w14:miter w14:val="0"/>
          </w14:textOutline>
        </w:rPr>
        <w:t>。</w:t>
      </w:r>
    </w:p>
    <w:p w14:paraId="4C33F223">
      <w:pPr>
        <w:numPr>
          <w:ilvl w:val="1"/>
          <w:numId w:val="8"/>
        </w:numPr>
        <w:tabs>
          <w:tab w:val="left" w:pos="1080"/>
          <w:tab w:val="left" w:pos="2014"/>
        </w:tabs>
        <w:snapToGrid w:val="0"/>
        <w:spacing w:line="360" w:lineRule="auto"/>
        <w:ind w:left="1077" w:hanging="720"/>
        <w:rPr>
          <w:rFonts w:ascii="宋体" w:hAnsi="宋体" w:eastAsia="宋体" w:cs="宋体"/>
          <w:color w:val="auto"/>
          <w:sz w:val="24"/>
          <w:szCs w:val="24"/>
          <w:highlight w:val="none"/>
        </w:rPr>
      </w:pPr>
      <w:r>
        <w:rPr>
          <w:rFonts w:hint="eastAsia" w:ascii="宋体" w:hAnsi="宋体"/>
          <w:color w:val="auto"/>
          <w:sz w:val="24"/>
          <w:highlight w:val="none"/>
        </w:rPr>
        <w:t>采购人</w:t>
      </w:r>
      <w:r>
        <w:rPr>
          <w:rFonts w:ascii="宋体" w:hAnsi="宋体"/>
          <w:color w:val="auto"/>
          <w:sz w:val="24"/>
          <w:highlight w:val="none"/>
        </w:rPr>
        <w:t>或采购代理机构</w:t>
      </w:r>
      <w:r>
        <w:rPr>
          <w:rFonts w:hint="eastAsia" w:ascii="宋体" w:hAnsi="宋体"/>
          <w:color w:val="auto"/>
          <w:sz w:val="24"/>
          <w:highlight w:val="none"/>
        </w:rPr>
        <w:t>将对开标</w:t>
      </w:r>
      <w:r>
        <w:rPr>
          <w:rFonts w:ascii="宋体" w:hAnsi="宋体"/>
          <w:color w:val="auto"/>
          <w:sz w:val="24"/>
          <w:highlight w:val="none"/>
        </w:rPr>
        <w:t>过程</w:t>
      </w:r>
      <w:r>
        <w:rPr>
          <w:rFonts w:hint="eastAsia" w:ascii="宋体" w:hAnsi="宋体"/>
          <w:color w:val="auto"/>
          <w:sz w:val="24"/>
          <w:highlight w:val="none"/>
        </w:rPr>
        <w:t>进行记录，由</w:t>
      </w:r>
      <w:r>
        <w:rPr>
          <w:rFonts w:ascii="宋体" w:hAnsi="宋体"/>
          <w:color w:val="auto"/>
          <w:sz w:val="24"/>
          <w:highlight w:val="none"/>
        </w:rPr>
        <w:t>参加开标的各</w:t>
      </w:r>
      <w:r>
        <w:rPr>
          <w:rFonts w:hint="eastAsia" w:ascii="宋体" w:hAnsi="宋体"/>
          <w:color w:val="auto"/>
          <w:sz w:val="24"/>
          <w:highlight w:val="none"/>
          <w:lang w:eastAsia="zh-CN"/>
        </w:rPr>
        <w:t>投标人</w:t>
      </w:r>
      <w:r>
        <w:rPr>
          <w:rFonts w:ascii="宋体" w:hAnsi="宋体"/>
          <w:color w:val="auto"/>
          <w:sz w:val="24"/>
          <w:highlight w:val="none"/>
        </w:rPr>
        <w:t>代表和相关工作人员签字确认，</w:t>
      </w:r>
      <w:r>
        <w:rPr>
          <w:rFonts w:hint="eastAsia" w:ascii="宋体" w:hAnsi="宋体"/>
          <w:color w:val="auto"/>
          <w:sz w:val="24"/>
          <w:highlight w:val="none"/>
        </w:rPr>
        <w:t>并存档备查</w:t>
      </w:r>
      <w:r>
        <w:rPr>
          <w:rFonts w:hint="eastAsia" w:ascii="宋体" w:hAnsi="宋体" w:eastAsia="宋体" w:cs="宋体"/>
          <w:color w:val="auto"/>
          <w:sz w:val="24"/>
          <w:szCs w:val="24"/>
          <w:highlight w:val="none"/>
          <w:lang w:eastAsia="zh-CN"/>
        </w:rPr>
        <w:t>。</w:t>
      </w:r>
    </w:p>
    <w:p w14:paraId="3010223C">
      <w:pPr>
        <w:numPr>
          <w:ilvl w:val="1"/>
          <w:numId w:val="8"/>
        </w:numPr>
        <w:tabs>
          <w:tab w:val="left" w:pos="1080"/>
          <w:tab w:val="left" w:pos="2014"/>
        </w:tabs>
        <w:snapToGrid w:val="0"/>
        <w:spacing w:line="360" w:lineRule="auto"/>
        <w:ind w:left="1077" w:hanging="720"/>
        <w:outlineLvl w:val="2"/>
        <w:rPr>
          <w:rFonts w:ascii="宋体" w:hAnsi="宋体" w:eastAsia="宋体" w:cs="宋体"/>
          <w:color w:val="auto"/>
          <w:sz w:val="24"/>
          <w:szCs w:val="24"/>
          <w:highlight w:val="none"/>
        </w:rPr>
      </w:pPr>
      <w:r>
        <w:rPr>
          <w:rFonts w:hint="eastAsia" w:ascii="宋体" w:hAnsi="宋体"/>
          <w:color w:val="auto"/>
          <w:sz w:val="24"/>
          <w:highlight w:val="none"/>
          <w:lang w:eastAsia="zh-CN"/>
        </w:rPr>
        <w:t>投标人</w:t>
      </w:r>
      <w:r>
        <w:rPr>
          <w:rFonts w:ascii="宋体" w:hAnsi="宋体"/>
          <w:color w:val="auto"/>
          <w:sz w:val="24"/>
          <w:highlight w:val="none"/>
        </w:rPr>
        <w:t>未派代表参加</w:t>
      </w:r>
      <w:r>
        <w:rPr>
          <w:rFonts w:hint="eastAsia" w:ascii="宋体" w:hAnsi="宋体"/>
          <w:color w:val="auto"/>
          <w:sz w:val="24"/>
          <w:highlight w:val="none"/>
        </w:rPr>
        <w:t>开标的</w:t>
      </w:r>
      <w:r>
        <w:rPr>
          <w:rFonts w:ascii="宋体" w:hAnsi="宋体"/>
          <w:color w:val="auto"/>
          <w:sz w:val="24"/>
          <w:highlight w:val="none"/>
        </w:rPr>
        <w:t>，视同</w:t>
      </w:r>
      <w:r>
        <w:rPr>
          <w:rFonts w:hint="eastAsia" w:ascii="宋体" w:hAnsi="宋体"/>
          <w:color w:val="auto"/>
          <w:sz w:val="24"/>
          <w:highlight w:val="none"/>
          <w:lang w:eastAsia="zh-CN"/>
        </w:rPr>
        <w:t>投标人放弃投标。</w:t>
      </w:r>
    </w:p>
    <w:p w14:paraId="285F5C83">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szCs w:val="24"/>
          <w:highlight w:val="none"/>
        </w:rPr>
      </w:pPr>
      <w:r>
        <w:rPr>
          <w:rFonts w:ascii="宋体" w:hAnsi="宋体" w:eastAsia="宋体" w:cs="宋体"/>
          <w:color w:val="auto"/>
          <w:spacing w:val="4"/>
          <w:sz w:val="24"/>
          <w:szCs w:val="24"/>
          <w:highlight w:val="none"/>
        </w:rPr>
        <w:t>投标人对开标过程和开标记录有疑义，以及认为采购人</w:t>
      </w:r>
      <w:r>
        <w:rPr>
          <w:rFonts w:hint="eastAsia" w:ascii="宋体" w:hAnsi="宋体" w:cs="宋体"/>
          <w:color w:val="auto"/>
          <w:spacing w:val="4"/>
          <w:sz w:val="24"/>
          <w:szCs w:val="24"/>
          <w:highlight w:val="none"/>
          <w:lang w:eastAsia="zh-CN"/>
        </w:rPr>
        <w:t>、</w:t>
      </w:r>
      <w:r>
        <w:rPr>
          <w:rFonts w:ascii="宋体" w:hAnsi="宋体" w:eastAsia="宋体" w:cs="宋体"/>
          <w:color w:val="auto"/>
          <w:spacing w:val="4"/>
          <w:sz w:val="24"/>
          <w:szCs w:val="24"/>
          <w:highlight w:val="none"/>
        </w:rPr>
        <w:t>采购代理机构相关</w:t>
      </w:r>
      <w:r>
        <w:rPr>
          <w:rFonts w:ascii="宋体" w:hAnsi="宋体" w:eastAsia="宋体" w:cs="宋体"/>
          <w:color w:val="auto"/>
          <w:spacing w:val="2"/>
          <w:sz w:val="24"/>
          <w:szCs w:val="24"/>
          <w:highlight w:val="none"/>
        </w:rPr>
        <w:t>工作人员有需要回避的情形的，应当场提出询问或者回避</w:t>
      </w:r>
      <w:r>
        <w:rPr>
          <w:rFonts w:ascii="宋体" w:hAnsi="宋体" w:eastAsia="宋体" w:cs="宋体"/>
          <w:color w:val="auto"/>
          <w:sz w:val="24"/>
          <w:szCs w:val="24"/>
          <w:highlight w:val="none"/>
        </w:rPr>
        <w:t>申请。采购人、采购代理机构对投标人提出的询问或者回避申请将及时处理</w:t>
      </w:r>
      <w:r>
        <w:rPr>
          <w:rFonts w:hint="eastAsia" w:ascii="宋体" w:hAnsi="宋体" w:cs="宋体"/>
          <w:color w:val="auto"/>
          <w:sz w:val="24"/>
          <w:szCs w:val="24"/>
          <w:highlight w:val="none"/>
          <w:lang w:eastAsia="zh-CN"/>
        </w:rPr>
        <w:t>。</w:t>
      </w:r>
    </w:p>
    <w:p w14:paraId="097238D5">
      <w:pPr>
        <w:numPr>
          <w:ilvl w:val="1"/>
          <w:numId w:val="8"/>
        </w:numPr>
        <w:tabs>
          <w:tab w:val="left" w:pos="1080"/>
          <w:tab w:val="left" w:pos="2014"/>
        </w:tabs>
        <w:snapToGrid w:val="0"/>
        <w:spacing w:line="360" w:lineRule="auto"/>
        <w:ind w:left="1077" w:hanging="720"/>
        <w:outlineLvl w:val="2"/>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投标人不足3家的，不予开标</w:t>
      </w:r>
      <w:r>
        <w:rPr>
          <w:rFonts w:hint="eastAsia" w:ascii="宋体" w:hAnsi="宋体" w:cs="宋体"/>
          <w:color w:val="auto"/>
          <w:sz w:val="24"/>
          <w:szCs w:val="24"/>
          <w:highlight w:val="none"/>
          <w:lang w:eastAsia="zh-CN"/>
        </w:rPr>
        <w:t>。</w:t>
      </w:r>
    </w:p>
    <w:p w14:paraId="3D64DBFB"/>
    <w:p w14:paraId="5F584E12">
      <w:pPr>
        <w:numPr>
          <w:ilvl w:val="0"/>
          <w:numId w:val="8"/>
        </w:numPr>
        <w:tabs>
          <w:tab w:val="left" w:pos="360"/>
        </w:tabs>
        <w:snapToGrid w:val="0"/>
        <w:spacing w:line="360" w:lineRule="auto"/>
        <w:ind w:left="357" w:hanging="357"/>
        <w:outlineLvl w:val="1"/>
        <w:rPr>
          <w:sz w:val="24"/>
        </w:rPr>
      </w:pPr>
      <w:r>
        <w:rPr>
          <w:sz w:val="24"/>
        </w:rPr>
        <w:t>资格审查</w:t>
      </w:r>
    </w:p>
    <w:p w14:paraId="38DE5F60">
      <w:pPr>
        <w:numPr>
          <w:ilvl w:val="1"/>
          <w:numId w:val="8"/>
        </w:numPr>
        <w:tabs>
          <w:tab w:val="left" w:pos="1080"/>
          <w:tab w:val="left" w:pos="2014"/>
        </w:tabs>
        <w:snapToGrid w:val="0"/>
        <w:spacing w:line="360" w:lineRule="auto"/>
        <w:ind w:left="1077" w:hanging="720"/>
        <w:outlineLvl w:val="2"/>
        <w:rPr>
          <w:sz w:val="24"/>
        </w:rPr>
      </w:pPr>
      <w:r>
        <w:rPr>
          <w:sz w:val="24"/>
        </w:rPr>
        <w:t>见第三章《资格审查》。</w:t>
      </w:r>
    </w:p>
    <w:bookmarkEnd w:id="581"/>
    <w:p w14:paraId="3AB1231D">
      <w:pPr>
        <w:numPr>
          <w:ilvl w:val="0"/>
          <w:numId w:val="8"/>
        </w:numPr>
        <w:tabs>
          <w:tab w:val="left" w:pos="360"/>
        </w:tabs>
        <w:snapToGrid w:val="0"/>
        <w:spacing w:line="360" w:lineRule="auto"/>
        <w:ind w:left="357" w:hanging="357"/>
        <w:outlineLvl w:val="1"/>
        <w:rPr>
          <w:sz w:val="24"/>
        </w:rPr>
      </w:pPr>
      <w:bookmarkStart w:id="582" w:name="_Toc150774745"/>
      <w:bookmarkStart w:id="583" w:name="_Toc151193854"/>
      <w:bookmarkStart w:id="584" w:name="_Toc164608654"/>
      <w:bookmarkStart w:id="585" w:name="_Toc305158882"/>
      <w:bookmarkStart w:id="586" w:name="_Toc151193782"/>
      <w:bookmarkStart w:id="587" w:name="_Toc142311042"/>
      <w:bookmarkStart w:id="588" w:name="_Toc127151741"/>
      <w:bookmarkStart w:id="589" w:name="_Toc150509291"/>
      <w:bookmarkStart w:id="590" w:name="_Toc151193638"/>
      <w:bookmarkStart w:id="591" w:name="_Toc305158808"/>
      <w:bookmarkStart w:id="592" w:name="_Toc226965730"/>
      <w:bookmarkStart w:id="593" w:name="_Toc264969230"/>
      <w:bookmarkStart w:id="594" w:name="_Toc195842905"/>
      <w:bookmarkStart w:id="595" w:name="_Toc164229235"/>
      <w:bookmarkStart w:id="596" w:name="_Toc265228378"/>
      <w:bookmarkStart w:id="597" w:name="_Toc164229381"/>
      <w:bookmarkStart w:id="598" w:name="_Toc150774640"/>
      <w:bookmarkStart w:id="599" w:name="_Toc151190167"/>
      <w:bookmarkStart w:id="600" w:name="_Toc151193710"/>
      <w:bookmarkStart w:id="601" w:name="_Toc151193928"/>
      <w:bookmarkStart w:id="602" w:name="_Toc164351634"/>
      <w:bookmarkStart w:id="603" w:name="_Toc164608809"/>
      <w:bookmarkStart w:id="604" w:name="_Toc150480778"/>
      <w:bookmarkStart w:id="605" w:name="_Toc226309784"/>
      <w:bookmarkStart w:id="606" w:name="_Toc149720833"/>
      <w:bookmarkStart w:id="607" w:name="_Toc226337236"/>
      <w:bookmarkStart w:id="608" w:name="_Toc127161454"/>
      <w:bookmarkStart w:id="609" w:name="_Toc226965813"/>
      <w:bookmarkStart w:id="610" w:name="_Toc127151540"/>
      <w:r>
        <w:rPr>
          <w:sz w:val="24"/>
        </w:rPr>
        <w:t>评标委员会</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1537962D">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11" w:name="_Toc520356166"/>
    </w:p>
    <w:p w14:paraId="14D79EAF">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11"/>
      <w:bookmarkStart w:id="612" w:name="_Toc520356169"/>
    </w:p>
    <w:p w14:paraId="1C6D8F87">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4C93FA18">
      <w:pPr>
        <w:numPr>
          <w:ilvl w:val="1"/>
          <w:numId w:val="8"/>
        </w:numPr>
        <w:tabs>
          <w:tab w:val="left" w:pos="1080"/>
          <w:tab w:val="left" w:pos="2014"/>
        </w:tabs>
        <w:snapToGrid w:val="0"/>
        <w:spacing w:line="360" w:lineRule="auto"/>
        <w:ind w:left="1077" w:hanging="720"/>
        <w:outlineLvl w:val="2"/>
        <w:rPr>
          <w:sz w:val="24"/>
        </w:rPr>
      </w:pPr>
      <w:r>
        <w:rPr>
          <w:sz w:val="24"/>
        </w:rPr>
        <w:t>见第四章《评标程序、评标方法和评标标准》。</w:t>
      </w:r>
    </w:p>
    <w:p w14:paraId="7F820645">
      <w:pPr>
        <w:tabs>
          <w:tab w:val="left" w:pos="360"/>
          <w:tab w:val="left" w:pos="1080"/>
        </w:tabs>
        <w:snapToGrid w:val="0"/>
        <w:spacing w:line="360" w:lineRule="auto"/>
        <w:ind w:left="1080"/>
        <w:rPr>
          <w:sz w:val="24"/>
        </w:rPr>
      </w:pPr>
    </w:p>
    <w:p w14:paraId="5FB12DF9">
      <w:pPr>
        <w:pStyle w:val="3"/>
        <w:spacing w:before="0" w:line="360" w:lineRule="auto"/>
        <w:rPr>
          <w:rFonts w:ascii="Times New Roman" w:hAnsi="Times New Roman" w:eastAsia="宋体"/>
          <w:sz w:val="28"/>
        </w:rPr>
      </w:pPr>
      <w:bookmarkStart w:id="613" w:name="_Toc142311047"/>
      <w:bookmarkStart w:id="614" w:name="_Toc151193859"/>
      <w:bookmarkStart w:id="615" w:name="_Toc150774750"/>
      <w:bookmarkStart w:id="616" w:name="_Toc226965818"/>
      <w:bookmarkStart w:id="617" w:name="_Toc305158813"/>
      <w:bookmarkStart w:id="618" w:name="_Toc150509296"/>
      <w:bookmarkStart w:id="619" w:name="_Toc195842910"/>
      <w:bookmarkStart w:id="620" w:name="_Toc151193715"/>
      <w:bookmarkStart w:id="621" w:name="_Toc150480783"/>
      <w:bookmarkStart w:id="622" w:name="_Toc264969235"/>
      <w:bookmarkStart w:id="623" w:name="_Toc305158887"/>
      <w:bookmarkStart w:id="624" w:name="_Toc226309789"/>
      <w:bookmarkStart w:id="625" w:name="_Toc151190172"/>
      <w:bookmarkStart w:id="626" w:name="_Toc265228383"/>
      <w:bookmarkStart w:id="627" w:name="_Toc226965735"/>
      <w:bookmarkStart w:id="628" w:name="_Toc226337241"/>
      <w:bookmarkStart w:id="629" w:name="_Toc150774645"/>
      <w:bookmarkStart w:id="630" w:name="_Toc127151545"/>
      <w:bookmarkStart w:id="631" w:name="_Toc151193643"/>
      <w:bookmarkStart w:id="632" w:name="_Toc151193933"/>
      <w:bookmarkStart w:id="633" w:name="_Toc151193787"/>
      <w:r>
        <w:rPr>
          <w:rFonts w:ascii="Times New Roman" w:hAnsi="Times New Roman" w:eastAsia="宋体"/>
          <w:sz w:val="28"/>
        </w:rPr>
        <w:t xml:space="preserve">六   </w:t>
      </w:r>
      <w:bookmarkEnd w:id="612"/>
      <w:r>
        <w:rPr>
          <w:rFonts w:ascii="Times New Roman" w:hAnsi="Times New Roman" w:eastAsia="宋体"/>
          <w:sz w:val="28"/>
        </w:rPr>
        <w:t>确定中标</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Start w:id="634" w:name="_Toc150480785"/>
      <w:bookmarkStart w:id="635" w:name="_Toc127151748"/>
      <w:bookmarkStart w:id="636" w:name="_Toc164229242"/>
      <w:bookmarkStart w:id="637" w:name="_Toc195842912"/>
      <w:bookmarkStart w:id="638" w:name="_Toc150509298"/>
      <w:bookmarkStart w:id="639" w:name="_Toc164608661"/>
      <w:bookmarkStart w:id="640" w:name="_Toc226965820"/>
      <w:bookmarkStart w:id="641" w:name="_Toc305158815"/>
      <w:bookmarkStart w:id="642" w:name="_Toc164351641"/>
      <w:bookmarkStart w:id="643" w:name="_Toc151193861"/>
      <w:bookmarkStart w:id="644" w:name="_Toc226337243"/>
      <w:bookmarkStart w:id="645" w:name="_Toc127151547"/>
      <w:bookmarkStart w:id="646" w:name="_Toc226309791"/>
      <w:bookmarkStart w:id="647" w:name="_Toc150774752"/>
      <w:bookmarkStart w:id="648" w:name="_Toc151190174"/>
      <w:bookmarkStart w:id="649" w:name="_Toc151193789"/>
      <w:bookmarkStart w:id="650" w:name="_Toc151193717"/>
      <w:bookmarkStart w:id="651" w:name="_Toc149720840"/>
      <w:bookmarkStart w:id="652" w:name="_Toc305158889"/>
      <w:bookmarkStart w:id="653" w:name="_Toc226965737"/>
      <w:bookmarkStart w:id="654" w:name="_Toc264969237"/>
      <w:bookmarkStart w:id="655" w:name="_Toc150774647"/>
      <w:bookmarkStart w:id="656" w:name="_Toc127161461"/>
      <w:bookmarkStart w:id="657" w:name="_Toc164608816"/>
      <w:bookmarkStart w:id="658" w:name="_Toc151193645"/>
      <w:bookmarkStart w:id="659" w:name="_Toc265228385"/>
      <w:bookmarkStart w:id="660" w:name="_Toc151193935"/>
      <w:bookmarkStart w:id="661" w:name="_Toc142311049"/>
      <w:bookmarkStart w:id="662" w:name="_Toc164229388"/>
    </w:p>
    <w:p w14:paraId="15B888A2">
      <w:pPr>
        <w:numPr>
          <w:ilvl w:val="0"/>
          <w:numId w:val="8"/>
        </w:numPr>
        <w:tabs>
          <w:tab w:val="left" w:pos="360"/>
        </w:tabs>
        <w:snapToGrid w:val="0"/>
        <w:spacing w:line="360" w:lineRule="auto"/>
        <w:ind w:left="357" w:hanging="357"/>
        <w:outlineLvl w:val="1"/>
        <w:rPr>
          <w:sz w:val="24"/>
        </w:rPr>
      </w:pPr>
      <w:r>
        <w:rPr>
          <w:sz w:val="24"/>
        </w:rPr>
        <w:t>确定中标人</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27749393">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1FA2534">
      <w:pPr>
        <w:numPr>
          <w:ilvl w:val="0"/>
          <w:numId w:val="8"/>
        </w:numPr>
        <w:tabs>
          <w:tab w:val="left" w:pos="360"/>
        </w:tabs>
        <w:snapToGrid w:val="0"/>
        <w:spacing w:line="360" w:lineRule="auto"/>
        <w:ind w:left="357" w:hanging="357"/>
        <w:outlineLvl w:val="1"/>
        <w:rPr>
          <w:sz w:val="24"/>
        </w:rPr>
      </w:pPr>
      <w:bookmarkStart w:id="663" w:name="_Toc305158891"/>
      <w:bookmarkStart w:id="664" w:name="_Toc305158817"/>
      <w:bookmarkStart w:id="665" w:name="_Toc150774649"/>
      <w:bookmarkStart w:id="666" w:name="_Toc127151750"/>
      <w:bookmarkStart w:id="667" w:name="_Toc164608663"/>
      <w:bookmarkStart w:id="668" w:name="_Toc151193719"/>
      <w:bookmarkStart w:id="669" w:name="_Toc164608818"/>
      <w:bookmarkStart w:id="670" w:name="_Toc127161463"/>
      <w:bookmarkStart w:id="671" w:name="_Toc226309793"/>
      <w:bookmarkStart w:id="672" w:name="_Toc226965822"/>
      <w:bookmarkStart w:id="673" w:name="_Toc151193647"/>
      <w:bookmarkStart w:id="674" w:name="_Toc164351643"/>
      <w:bookmarkStart w:id="675" w:name="_Toc226337245"/>
      <w:bookmarkStart w:id="676" w:name="_Toc150480787"/>
      <w:bookmarkStart w:id="677" w:name="_Toc195842914"/>
      <w:bookmarkStart w:id="678" w:name="_Toc151193791"/>
      <w:bookmarkStart w:id="679" w:name="_Toc151190176"/>
      <w:bookmarkStart w:id="680" w:name="_Toc142311051"/>
      <w:bookmarkStart w:id="681" w:name="_Toc150509300"/>
      <w:bookmarkStart w:id="682" w:name="_Toc150774754"/>
      <w:bookmarkStart w:id="683" w:name="_Toc127151549"/>
      <w:bookmarkStart w:id="684" w:name="_Toc151193937"/>
      <w:bookmarkStart w:id="685" w:name="_Toc149720842"/>
      <w:bookmarkStart w:id="686" w:name="_Toc151193863"/>
      <w:bookmarkStart w:id="687" w:name="_Toc164229390"/>
      <w:bookmarkStart w:id="688" w:name="_Toc164229244"/>
      <w:bookmarkStart w:id="689" w:name="_Toc264969239"/>
      <w:bookmarkStart w:id="690" w:name="_Toc226965739"/>
      <w:bookmarkStart w:id="691" w:name="_Toc265228387"/>
      <w:bookmarkStart w:id="692" w:name="_Ref467307090"/>
      <w:bookmarkStart w:id="693" w:name="_Ref467306425"/>
      <w:bookmarkStart w:id="694" w:name="_Toc520356176"/>
      <w:r>
        <w:rPr>
          <w:sz w:val="24"/>
        </w:rPr>
        <w:t>中标公告与中标通知书</w:t>
      </w:r>
      <w:bookmarkEnd w:id="663"/>
      <w:bookmarkEnd w:id="664"/>
    </w:p>
    <w:p w14:paraId="044A28C8">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344306D5">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F07070E">
      <w:pPr>
        <w:numPr>
          <w:ilvl w:val="0"/>
          <w:numId w:val="8"/>
        </w:numPr>
        <w:tabs>
          <w:tab w:val="left" w:pos="360"/>
        </w:tabs>
        <w:snapToGrid w:val="0"/>
        <w:spacing w:line="360" w:lineRule="auto"/>
        <w:ind w:left="357" w:hanging="357"/>
        <w:outlineLvl w:val="1"/>
        <w:rPr>
          <w:sz w:val="24"/>
        </w:rPr>
      </w:pPr>
      <w:r>
        <w:rPr>
          <w:sz w:val="24"/>
        </w:rPr>
        <w:t>废标</w:t>
      </w:r>
    </w:p>
    <w:p w14:paraId="301BBAEF">
      <w:pPr>
        <w:numPr>
          <w:ilvl w:val="1"/>
          <w:numId w:val="8"/>
        </w:numPr>
        <w:tabs>
          <w:tab w:val="left" w:pos="1080"/>
          <w:tab w:val="left" w:pos="2014"/>
        </w:tabs>
        <w:snapToGrid w:val="0"/>
        <w:spacing w:line="360" w:lineRule="auto"/>
        <w:ind w:left="1077" w:hanging="720"/>
        <w:outlineLvl w:val="2"/>
        <w:rPr>
          <w:sz w:val="24"/>
        </w:rPr>
      </w:pPr>
      <w:r>
        <w:rPr>
          <w:sz w:val="24"/>
        </w:rPr>
        <w:t>在招标采购中，出现下列情形之一的，应予废标：</w:t>
      </w:r>
    </w:p>
    <w:p w14:paraId="6CDA2790">
      <w:pPr>
        <w:numPr>
          <w:ilvl w:val="2"/>
          <w:numId w:val="8"/>
        </w:numPr>
        <w:snapToGrid w:val="0"/>
        <w:spacing w:line="360" w:lineRule="auto"/>
        <w:rPr>
          <w:sz w:val="24"/>
        </w:rPr>
      </w:pPr>
      <w:r>
        <w:rPr>
          <w:sz w:val="24"/>
        </w:rPr>
        <w:t>符合专业条件的供应商或者对招标文件作实质响应的供应商不足三家的；</w:t>
      </w:r>
    </w:p>
    <w:p w14:paraId="24A79F18">
      <w:pPr>
        <w:numPr>
          <w:ilvl w:val="2"/>
          <w:numId w:val="8"/>
        </w:numPr>
        <w:snapToGrid w:val="0"/>
        <w:spacing w:line="360" w:lineRule="auto"/>
        <w:rPr>
          <w:sz w:val="24"/>
        </w:rPr>
      </w:pPr>
      <w:r>
        <w:rPr>
          <w:sz w:val="24"/>
        </w:rPr>
        <w:t>出现影响采购公正的违法、违规行为的；</w:t>
      </w:r>
    </w:p>
    <w:p w14:paraId="30301142">
      <w:pPr>
        <w:numPr>
          <w:ilvl w:val="2"/>
          <w:numId w:val="8"/>
        </w:numPr>
        <w:snapToGrid w:val="0"/>
        <w:spacing w:line="360" w:lineRule="auto"/>
        <w:rPr>
          <w:sz w:val="24"/>
        </w:rPr>
      </w:pPr>
      <w:r>
        <w:rPr>
          <w:sz w:val="24"/>
        </w:rPr>
        <w:t>投标人的报价均超过了采购预算，采购人不能支付的；</w:t>
      </w:r>
    </w:p>
    <w:p w14:paraId="43B82FB1">
      <w:pPr>
        <w:numPr>
          <w:ilvl w:val="2"/>
          <w:numId w:val="8"/>
        </w:numPr>
        <w:snapToGrid w:val="0"/>
        <w:spacing w:line="360" w:lineRule="auto"/>
        <w:rPr>
          <w:sz w:val="24"/>
        </w:rPr>
      </w:pPr>
      <w:r>
        <w:rPr>
          <w:sz w:val="24"/>
        </w:rPr>
        <w:t>因重大变故，采购任务取消的。</w:t>
      </w:r>
    </w:p>
    <w:p w14:paraId="659DD5C9">
      <w:pPr>
        <w:numPr>
          <w:ilvl w:val="1"/>
          <w:numId w:val="8"/>
        </w:numPr>
        <w:tabs>
          <w:tab w:val="left" w:pos="1080"/>
          <w:tab w:val="left" w:pos="2014"/>
        </w:tabs>
        <w:snapToGrid w:val="0"/>
        <w:spacing w:line="360" w:lineRule="auto"/>
        <w:ind w:left="1077" w:hanging="720"/>
        <w:outlineLvl w:val="2"/>
        <w:rPr>
          <w:sz w:val="24"/>
        </w:rPr>
      </w:pPr>
      <w:r>
        <w:rPr>
          <w:sz w:val="24"/>
        </w:rPr>
        <w:t>废标后，采购人将废标理由书面通知所有投标人。</w:t>
      </w:r>
    </w:p>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14:paraId="1F7D8432">
      <w:pPr>
        <w:numPr>
          <w:ilvl w:val="0"/>
          <w:numId w:val="8"/>
        </w:numPr>
        <w:tabs>
          <w:tab w:val="left" w:pos="360"/>
        </w:tabs>
        <w:snapToGrid w:val="0"/>
        <w:spacing w:line="360" w:lineRule="auto"/>
        <w:ind w:left="357" w:hanging="357"/>
        <w:outlineLvl w:val="1"/>
        <w:rPr>
          <w:sz w:val="24"/>
        </w:rPr>
      </w:pPr>
      <w:bookmarkStart w:id="695" w:name="_Toc226337246"/>
      <w:bookmarkStart w:id="696" w:name="_Toc164608664"/>
      <w:bookmarkStart w:id="697" w:name="_Toc150774755"/>
      <w:bookmarkStart w:id="698" w:name="_Toc195842915"/>
      <w:bookmarkStart w:id="699" w:name="_Toc151193792"/>
      <w:bookmarkStart w:id="700" w:name="_Toc127161464"/>
      <w:bookmarkStart w:id="701" w:name="_Ref467307062"/>
      <w:bookmarkStart w:id="702" w:name="_Toc520356175"/>
      <w:bookmarkStart w:id="703" w:name="_Toc150480788"/>
      <w:bookmarkStart w:id="704" w:name="_Ref467306377"/>
      <w:bookmarkStart w:id="705" w:name="_Toc264969240"/>
      <w:bookmarkStart w:id="706" w:name="_Toc151190177"/>
      <w:bookmarkStart w:id="707" w:name="_Toc149720843"/>
      <w:bookmarkStart w:id="708" w:name="_Toc127151550"/>
      <w:bookmarkStart w:id="709" w:name="_Ref467306978"/>
      <w:bookmarkStart w:id="710" w:name="_Toc164608819"/>
      <w:bookmarkStart w:id="711" w:name="_Toc151193648"/>
      <w:bookmarkStart w:id="712" w:name="_Toc226965823"/>
      <w:bookmarkStart w:id="713" w:name="_Toc127151751"/>
      <w:bookmarkStart w:id="714" w:name="_Toc226965740"/>
      <w:bookmarkStart w:id="715" w:name="_Toc151193938"/>
      <w:bookmarkStart w:id="716" w:name="_Toc164229245"/>
      <w:bookmarkStart w:id="717" w:name="_Ref467307204"/>
      <w:bookmarkStart w:id="718" w:name="_Toc305158892"/>
      <w:bookmarkStart w:id="719" w:name="_Toc164351644"/>
      <w:bookmarkStart w:id="720" w:name="_Toc265228388"/>
      <w:bookmarkStart w:id="721" w:name="_Toc151193864"/>
      <w:bookmarkStart w:id="722" w:name="_Toc150774650"/>
      <w:bookmarkStart w:id="723" w:name="_Toc226309794"/>
      <w:bookmarkStart w:id="724" w:name="_Toc142311052"/>
      <w:bookmarkStart w:id="725" w:name="_Toc164229391"/>
      <w:bookmarkStart w:id="726" w:name="_Toc305158818"/>
      <w:bookmarkStart w:id="727" w:name="_Toc151193720"/>
      <w:bookmarkStart w:id="728" w:name="_Toc150509301"/>
      <w:r>
        <w:rPr>
          <w:sz w:val="24"/>
        </w:rPr>
        <w:t>签订合同</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437CAF62">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ABB9271">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8486484">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5E01A768">
      <w:pPr>
        <w:numPr>
          <w:ilvl w:val="1"/>
          <w:numId w:val="8"/>
        </w:numPr>
        <w:tabs>
          <w:tab w:val="left" w:pos="1080"/>
          <w:tab w:val="left" w:pos="2014"/>
        </w:tabs>
        <w:snapToGrid w:val="0"/>
        <w:spacing w:line="360" w:lineRule="auto"/>
        <w:ind w:left="1077" w:hanging="720"/>
        <w:outlineLvl w:val="2"/>
        <w:rPr>
          <w:sz w:val="24"/>
        </w:rPr>
      </w:pPr>
      <w:r>
        <w:rPr>
          <w:sz w:val="24"/>
        </w:rPr>
        <w:t>政府采购合同不能转包。</w:t>
      </w:r>
    </w:p>
    <w:p w14:paraId="0CF86CCE">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012B9DF7">
      <w:pPr>
        <w:numPr>
          <w:ilvl w:val="1"/>
          <w:numId w:val="8"/>
        </w:numPr>
        <w:tabs>
          <w:tab w:val="left" w:pos="1080"/>
          <w:tab w:val="left" w:pos="2014"/>
        </w:tabs>
        <w:snapToGrid w:val="0"/>
        <w:spacing w:line="360" w:lineRule="auto"/>
        <w:ind w:left="1077" w:hanging="720"/>
        <w:outlineLvl w:val="2"/>
        <w:rPr>
          <w:sz w:val="24"/>
        </w:rPr>
      </w:pPr>
      <w:r>
        <w:rPr>
          <w:sz w:val="24"/>
        </w:rPr>
        <w:t>“政采贷”融资指引：详见</w:t>
      </w:r>
      <w:r>
        <w:rPr>
          <w:rFonts w:eastAsiaTheme="minorEastAsia"/>
          <w:sz w:val="24"/>
        </w:rPr>
        <w:t>《投标人须知资料表》。</w:t>
      </w:r>
    </w:p>
    <w:bookmarkEnd w:id="692"/>
    <w:bookmarkEnd w:id="693"/>
    <w:bookmarkEnd w:id="694"/>
    <w:p w14:paraId="02C7A559">
      <w:pPr>
        <w:numPr>
          <w:ilvl w:val="0"/>
          <w:numId w:val="8"/>
        </w:numPr>
        <w:tabs>
          <w:tab w:val="left" w:pos="360"/>
        </w:tabs>
        <w:snapToGrid w:val="0"/>
        <w:spacing w:line="360" w:lineRule="auto"/>
        <w:ind w:left="357" w:hanging="357"/>
        <w:outlineLvl w:val="1"/>
        <w:rPr>
          <w:sz w:val="24"/>
        </w:rPr>
      </w:pPr>
      <w:r>
        <w:rPr>
          <w:sz w:val="24"/>
        </w:rPr>
        <w:t>询问与质疑</w:t>
      </w:r>
    </w:p>
    <w:p w14:paraId="5929B21B">
      <w:pPr>
        <w:numPr>
          <w:ilvl w:val="1"/>
          <w:numId w:val="8"/>
        </w:numPr>
        <w:tabs>
          <w:tab w:val="left" w:pos="1080"/>
          <w:tab w:val="left" w:pos="2014"/>
        </w:tabs>
        <w:snapToGrid w:val="0"/>
        <w:spacing w:line="360" w:lineRule="auto"/>
        <w:ind w:left="1077" w:hanging="720"/>
        <w:outlineLvl w:val="2"/>
        <w:rPr>
          <w:sz w:val="24"/>
        </w:rPr>
      </w:pPr>
      <w:r>
        <w:rPr>
          <w:sz w:val="24"/>
        </w:rPr>
        <w:t>询问</w:t>
      </w:r>
    </w:p>
    <w:p w14:paraId="7EF84F9A">
      <w:pPr>
        <w:numPr>
          <w:ilvl w:val="2"/>
          <w:numId w:val="8"/>
        </w:numPr>
        <w:snapToGrid w:val="0"/>
        <w:spacing w:line="360" w:lineRule="auto"/>
        <w:rPr>
          <w:sz w:val="24"/>
        </w:rPr>
      </w:pPr>
      <w:bookmarkStart w:id="72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9"/>
    </w:p>
    <w:p w14:paraId="51ADEB70">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0AB74436">
      <w:pPr>
        <w:numPr>
          <w:ilvl w:val="1"/>
          <w:numId w:val="8"/>
        </w:numPr>
        <w:tabs>
          <w:tab w:val="left" w:pos="1080"/>
          <w:tab w:val="left" w:pos="2014"/>
        </w:tabs>
        <w:snapToGrid w:val="0"/>
        <w:spacing w:line="360" w:lineRule="auto"/>
        <w:ind w:left="1077" w:hanging="720"/>
        <w:outlineLvl w:val="2"/>
        <w:rPr>
          <w:sz w:val="24"/>
        </w:rPr>
      </w:pPr>
      <w:r>
        <w:rPr>
          <w:sz w:val="24"/>
        </w:rPr>
        <w:t>质疑</w:t>
      </w:r>
    </w:p>
    <w:p w14:paraId="2148E319">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106C622">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C41D3FD">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F9DF78D">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228D86B9">
      <w:pPr>
        <w:numPr>
          <w:ilvl w:val="1"/>
          <w:numId w:val="8"/>
        </w:numPr>
        <w:tabs>
          <w:tab w:val="left" w:pos="1080"/>
          <w:tab w:val="left" w:pos="2014"/>
        </w:tabs>
        <w:snapToGrid w:val="0"/>
        <w:spacing w:line="360" w:lineRule="auto"/>
        <w:ind w:left="1077" w:hanging="720"/>
        <w:rPr>
          <w:sz w:val="24"/>
          <w:highlight w:val="none"/>
        </w:rPr>
      </w:pPr>
      <w:r>
        <w:rPr>
          <w:sz w:val="24"/>
        </w:rPr>
        <w:t>接收询问和质疑的联系部门、联系电话和通讯</w:t>
      </w:r>
      <w:r>
        <w:rPr>
          <w:sz w:val="24"/>
          <w:highlight w:val="none"/>
        </w:rPr>
        <w:t>地址见《投标人须知资料表》。</w:t>
      </w:r>
    </w:p>
    <w:p w14:paraId="27C7CC31">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0F795E14">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3E175843">
      <w:pPr>
        <w:tabs>
          <w:tab w:val="left" w:pos="360"/>
          <w:tab w:val="left" w:pos="1080"/>
        </w:tabs>
        <w:snapToGrid w:val="0"/>
        <w:spacing w:line="360" w:lineRule="auto"/>
        <w:ind w:left="360"/>
        <w:rPr>
          <w:sz w:val="24"/>
          <w:highlight w:val="none"/>
        </w:rPr>
      </w:pPr>
    </w:p>
    <w:p w14:paraId="3D1A2D61">
      <w:pPr>
        <w:spacing w:line="360" w:lineRule="auto"/>
        <w:jc w:val="center"/>
        <w:outlineLvl w:val="0"/>
        <w:rPr>
          <w:b/>
          <w:sz w:val="36"/>
          <w:szCs w:val="36"/>
        </w:rPr>
      </w:pPr>
      <w:bookmarkStart w:id="730" w:name="_Toc305158822"/>
      <w:bookmarkStart w:id="731" w:name="_Toc150774759"/>
      <w:bookmarkStart w:id="732" w:name="_Toc127151554"/>
      <w:bookmarkStart w:id="733" w:name="_Toc150480792"/>
      <w:bookmarkStart w:id="734" w:name="_Toc353873664"/>
      <w:bookmarkStart w:id="735" w:name="_Toc265228392"/>
      <w:bookmarkStart w:id="736" w:name="_Toc226337250"/>
      <w:bookmarkStart w:id="737" w:name="_Toc353825544"/>
      <w:bookmarkStart w:id="738" w:name="_Toc305158896"/>
      <w:bookmarkStart w:id="739" w:name="_Toc264969244"/>
      <w:bookmarkStart w:id="740" w:name="_Toc353873934"/>
      <w:bookmarkStart w:id="741" w:name="_Toc226965827"/>
      <w:bookmarkStart w:id="742" w:name="_Toc142311056"/>
      <w:r>
        <w:rPr>
          <w:sz w:val="24"/>
        </w:rPr>
        <w:br w:type="page"/>
      </w:r>
      <w:bookmarkStart w:id="743" w:name="_Toc99301421"/>
      <w:r>
        <w:rPr>
          <w:b/>
          <w:sz w:val="36"/>
          <w:szCs w:val="36"/>
        </w:rPr>
        <w:t xml:space="preserve">第三章   </w:t>
      </w:r>
      <w:bookmarkEnd w:id="730"/>
      <w:bookmarkEnd w:id="731"/>
      <w:bookmarkEnd w:id="732"/>
      <w:bookmarkEnd w:id="733"/>
      <w:bookmarkEnd w:id="734"/>
      <w:bookmarkEnd w:id="735"/>
      <w:bookmarkEnd w:id="736"/>
      <w:bookmarkEnd w:id="737"/>
      <w:bookmarkEnd w:id="738"/>
      <w:bookmarkEnd w:id="739"/>
      <w:bookmarkEnd w:id="740"/>
      <w:bookmarkEnd w:id="741"/>
      <w:bookmarkEnd w:id="742"/>
      <w:r>
        <w:rPr>
          <w:b/>
          <w:sz w:val="36"/>
          <w:szCs w:val="36"/>
        </w:rPr>
        <w:t>资格审查</w:t>
      </w:r>
      <w:bookmarkEnd w:id="743"/>
      <w:bookmarkStart w:id="744" w:name="_Toc487900382"/>
    </w:p>
    <w:p w14:paraId="205FFCE2">
      <w:pPr>
        <w:tabs>
          <w:tab w:val="left" w:pos="360"/>
          <w:tab w:val="left" w:pos="900"/>
        </w:tabs>
        <w:snapToGrid w:val="0"/>
        <w:spacing w:line="360" w:lineRule="auto"/>
        <w:jc w:val="center"/>
        <w:outlineLvl w:val="1"/>
        <w:rPr>
          <w:b/>
          <w:sz w:val="24"/>
        </w:rPr>
      </w:pPr>
      <w:bookmarkStart w:id="745" w:name="_Toc99301422"/>
      <w:r>
        <w:rPr>
          <w:b/>
          <w:sz w:val="24"/>
        </w:rPr>
        <w:t>一、资格审查程序</w:t>
      </w:r>
      <w:bookmarkEnd w:id="745"/>
    </w:p>
    <w:p w14:paraId="23981A69">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5541B8A2">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290CBFCA">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C3E790C">
      <w:pPr>
        <w:numPr>
          <w:ilvl w:val="0"/>
          <w:numId w:val="11"/>
        </w:numPr>
        <w:tabs>
          <w:tab w:val="left" w:pos="426"/>
          <w:tab w:val="left" w:pos="851"/>
          <w:tab w:val="clear" w:pos="900"/>
        </w:tabs>
        <w:snapToGrid w:val="0"/>
        <w:spacing w:line="360" w:lineRule="auto"/>
        <w:ind w:left="426" w:hanging="426"/>
        <w:outlineLvl w:val="2"/>
        <w:rPr>
          <w:sz w:val="24"/>
        </w:rPr>
      </w:pPr>
      <w:r>
        <w:rPr>
          <w:sz w:val="24"/>
        </w:rPr>
        <w:t>资格审查合格的投标人不足3家的，不进行评标。</w:t>
      </w:r>
    </w:p>
    <w:p w14:paraId="6B77E0E0">
      <w:pPr>
        <w:widowControl/>
        <w:jc w:val="left"/>
        <w:rPr>
          <w:sz w:val="24"/>
        </w:rPr>
      </w:pPr>
    </w:p>
    <w:p w14:paraId="784B76DF">
      <w:pPr>
        <w:tabs>
          <w:tab w:val="left" w:pos="360"/>
          <w:tab w:val="left" w:pos="900"/>
        </w:tabs>
        <w:snapToGrid w:val="0"/>
        <w:spacing w:line="360" w:lineRule="auto"/>
        <w:jc w:val="center"/>
        <w:outlineLvl w:val="1"/>
        <w:rPr>
          <w:b/>
          <w:sz w:val="24"/>
        </w:rPr>
      </w:pPr>
      <w:bookmarkStart w:id="746" w:name="_Hlk143693557"/>
      <w:r>
        <w:rPr>
          <w:b/>
          <w:sz w:val="24"/>
        </w:rPr>
        <w:t>二、资格审查要求</w:t>
      </w:r>
      <w:bookmarkEnd w:id="746"/>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4F908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481230D4">
            <w:pPr>
              <w:tabs>
                <w:tab w:val="left" w:pos="1080"/>
              </w:tabs>
              <w:snapToGrid w:val="0"/>
              <w:jc w:val="center"/>
              <w:rPr>
                <w:b/>
                <w:sz w:val="24"/>
              </w:rPr>
            </w:pPr>
            <w:bookmarkStart w:id="747" w:name="_Hlt487972895"/>
            <w:bookmarkEnd w:id="747"/>
            <w:bookmarkStart w:id="748" w:name="_Hlk143693460"/>
            <w:r>
              <w:rPr>
                <w:b/>
                <w:sz w:val="24"/>
              </w:rPr>
              <w:t>序号</w:t>
            </w:r>
          </w:p>
        </w:tc>
        <w:tc>
          <w:tcPr>
            <w:tcW w:w="1067" w:type="pct"/>
            <w:vAlign w:val="center"/>
          </w:tcPr>
          <w:p w14:paraId="0BF225D5">
            <w:pPr>
              <w:tabs>
                <w:tab w:val="left" w:pos="1080"/>
              </w:tabs>
              <w:snapToGrid w:val="0"/>
              <w:jc w:val="center"/>
              <w:rPr>
                <w:b/>
                <w:sz w:val="24"/>
              </w:rPr>
            </w:pPr>
            <w:r>
              <w:rPr>
                <w:b/>
                <w:sz w:val="24"/>
              </w:rPr>
              <w:t>审查因素</w:t>
            </w:r>
          </w:p>
        </w:tc>
        <w:tc>
          <w:tcPr>
            <w:tcW w:w="2596" w:type="pct"/>
            <w:vAlign w:val="center"/>
          </w:tcPr>
          <w:p w14:paraId="127B8BD7">
            <w:pPr>
              <w:tabs>
                <w:tab w:val="left" w:pos="1080"/>
              </w:tabs>
              <w:snapToGrid w:val="0"/>
              <w:jc w:val="center"/>
              <w:rPr>
                <w:b/>
                <w:sz w:val="24"/>
              </w:rPr>
            </w:pPr>
            <w:r>
              <w:rPr>
                <w:b/>
                <w:sz w:val="24"/>
              </w:rPr>
              <w:t>审查内容</w:t>
            </w:r>
          </w:p>
        </w:tc>
        <w:tc>
          <w:tcPr>
            <w:tcW w:w="882" w:type="pct"/>
            <w:vAlign w:val="center"/>
          </w:tcPr>
          <w:p w14:paraId="5F73BC08">
            <w:pPr>
              <w:tabs>
                <w:tab w:val="left" w:pos="1080"/>
              </w:tabs>
              <w:snapToGrid w:val="0"/>
              <w:jc w:val="center"/>
              <w:rPr>
                <w:b/>
                <w:sz w:val="24"/>
              </w:rPr>
            </w:pPr>
            <w:r>
              <w:rPr>
                <w:b/>
                <w:sz w:val="24"/>
              </w:rPr>
              <w:t>格式要求</w:t>
            </w:r>
          </w:p>
        </w:tc>
      </w:tr>
      <w:tr w14:paraId="74A0C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ED28ED3">
            <w:pPr>
              <w:tabs>
                <w:tab w:val="left" w:pos="1080"/>
              </w:tabs>
              <w:snapToGrid w:val="0"/>
              <w:jc w:val="center"/>
              <w:rPr>
                <w:sz w:val="24"/>
              </w:rPr>
            </w:pPr>
            <w:r>
              <w:rPr>
                <w:sz w:val="24"/>
              </w:rPr>
              <w:t>1</w:t>
            </w:r>
          </w:p>
        </w:tc>
        <w:tc>
          <w:tcPr>
            <w:tcW w:w="1067" w:type="pct"/>
            <w:vAlign w:val="center"/>
          </w:tcPr>
          <w:p w14:paraId="26325C73">
            <w:pPr>
              <w:tabs>
                <w:tab w:val="left" w:pos="1080"/>
              </w:tabs>
              <w:snapToGrid w:val="0"/>
              <w:rPr>
                <w:sz w:val="24"/>
              </w:rPr>
            </w:pPr>
            <w:r>
              <w:rPr>
                <w:sz w:val="24"/>
              </w:rPr>
              <w:t>满足《中华人民共和国政府采购法》第二十二条规定</w:t>
            </w:r>
          </w:p>
        </w:tc>
        <w:tc>
          <w:tcPr>
            <w:tcW w:w="2596" w:type="pct"/>
            <w:vAlign w:val="center"/>
          </w:tcPr>
          <w:p w14:paraId="7ECF65DD">
            <w:pPr>
              <w:tabs>
                <w:tab w:val="left" w:pos="1080"/>
              </w:tabs>
              <w:snapToGrid w:val="0"/>
              <w:rPr>
                <w:sz w:val="24"/>
              </w:rPr>
            </w:pPr>
            <w:r>
              <w:rPr>
                <w:sz w:val="24"/>
              </w:rPr>
              <w:t>具体规定见第一章《投标邀请》</w:t>
            </w:r>
          </w:p>
        </w:tc>
        <w:tc>
          <w:tcPr>
            <w:tcW w:w="882" w:type="pct"/>
            <w:vAlign w:val="center"/>
          </w:tcPr>
          <w:p w14:paraId="566A2225">
            <w:pPr>
              <w:tabs>
                <w:tab w:val="left" w:pos="1080"/>
              </w:tabs>
              <w:snapToGrid w:val="0"/>
              <w:rPr>
                <w:sz w:val="24"/>
              </w:rPr>
            </w:pPr>
          </w:p>
        </w:tc>
      </w:tr>
      <w:tr w14:paraId="07F8A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AD7329C">
            <w:pPr>
              <w:tabs>
                <w:tab w:val="left" w:pos="1080"/>
              </w:tabs>
              <w:snapToGrid w:val="0"/>
              <w:jc w:val="center"/>
              <w:rPr>
                <w:sz w:val="24"/>
              </w:rPr>
            </w:pPr>
            <w:r>
              <w:rPr>
                <w:sz w:val="24"/>
              </w:rPr>
              <w:t>1-1</w:t>
            </w:r>
          </w:p>
        </w:tc>
        <w:tc>
          <w:tcPr>
            <w:tcW w:w="1067" w:type="pct"/>
            <w:vAlign w:val="center"/>
          </w:tcPr>
          <w:p w14:paraId="236530A4">
            <w:pPr>
              <w:tabs>
                <w:tab w:val="left" w:pos="1080"/>
              </w:tabs>
              <w:snapToGrid w:val="0"/>
              <w:rPr>
                <w:sz w:val="24"/>
              </w:rPr>
            </w:pPr>
            <w:r>
              <w:rPr>
                <w:sz w:val="24"/>
              </w:rPr>
              <w:t>营业执照等证明文件</w:t>
            </w:r>
          </w:p>
        </w:tc>
        <w:tc>
          <w:tcPr>
            <w:tcW w:w="2596" w:type="pct"/>
            <w:vAlign w:val="center"/>
          </w:tcPr>
          <w:p w14:paraId="04B41B15">
            <w:pPr>
              <w:tabs>
                <w:tab w:val="left" w:pos="1080"/>
              </w:tabs>
              <w:snapToGrid w:val="0"/>
              <w:rPr>
                <w:sz w:val="24"/>
              </w:rPr>
            </w:pPr>
            <w:r>
              <w:rPr>
                <w:sz w:val="24"/>
              </w:rPr>
              <w:t>投标人为企业（包括合伙企业）的，应提供有效的“营业执照”；</w:t>
            </w:r>
          </w:p>
          <w:p w14:paraId="68688AEE">
            <w:pPr>
              <w:tabs>
                <w:tab w:val="left" w:pos="1080"/>
              </w:tabs>
              <w:snapToGrid w:val="0"/>
              <w:rPr>
                <w:sz w:val="24"/>
              </w:rPr>
            </w:pPr>
            <w:r>
              <w:rPr>
                <w:sz w:val="24"/>
              </w:rPr>
              <w:t>投标人为事业单位的，应提供有效的“事业单位法人证书”；</w:t>
            </w:r>
          </w:p>
          <w:p w14:paraId="76B4AD8C">
            <w:pPr>
              <w:tabs>
                <w:tab w:val="left" w:pos="1080"/>
              </w:tabs>
              <w:snapToGrid w:val="0"/>
              <w:rPr>
                <w:sz w:val="24"/>
              </w:rPr>
            </w:pPr>
            <w:r>
              <w:rPr>
                <w:sz w:val="24"/>
              </w:rPr>
              <w:t>投标人是非企业机构的，应提供有效的“执业许可证”、“登记证书”等证明文件；</w:t>
            </w:r>
          </w:p>
          <w:p w14:paraId="7615905F">
            <w:pPr>
              <w:tabs>
                <w:tab w:val="left" w:pos="1080"/>
              </w:tabs>
              <w:snapToGrid w:val="0"/>
              <w:rPr>
                <w:sz w:val="24"/>
              </w:rPr>
            </w:pPr>
            <w:r>
              <w:rPr>
                <w:sz w:val="24"/>
              </w:rPr>
              <w:t>投标人是个体工商户的，应提供有效的“个体工商户营业执照”；</w:t>
            </w:r>
          </w:p>
          <w:p w14:paraId="377D1B33">
            <w:pPr>
              <w:tabs>
                <w:tab w:val="left" w:pos="1080"/>
              </w:tabs>
              <w:snapToGrid w:val="0"/>
              <w:rPr>
                <w:sz w:val="24"/>
              </w:rPr>
            </w:pPr>
            <w:r>
              <w:rPr>
                <w:sz w:val="24"/>
              </w:rPr>
              <w:t>投标人是自然人的，应提供有效的自然人身份证明。</w:t>
            </w:r>
          </w:p>
          <w:p w14:paraId="1CA9D21F">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66AA0216">
            <w:pPr>
              <w:tabs>
                <w:tab w:val="left" w:pos="1080"/>
              </w:tabs>
              <w:snapToGrid w:val="0"/>
              <w:rPr>
                <w:sz w:val="24"/>
              </w:rPr>
            </w:pPr>
            <w:r>
              <w:rPr>
                <w:rFonts w:eastAsiaTheme="minorEastAsia"/>
                <w:sz w:val="24"/>
              </w:rPr>
              <w:t>提供证明文件的复印件并加盖公章</w:t>
            </w:r>
          </w:p>
        </w:tc>
      </w:tr>
      <w:tr w14:paraId="4C556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1ACE13">
            <w:pPr>
              <w:tabs>
                <w:tab w:val="left" w:pos="1080"/>
              </w:tabs>
              <w:snapToGrid w:val="0"/>
              <w:jc w:val="center"/>
              <w:rPr>
                <w:sz w:val="24"/>
              </w:rPr>
            </w:pPr>
            <w:r>
              <w:rPr>
                <w:sz w:val="24"/>
              </w:rPr>
              <w:t>1-2</w:t>
            </w:r>
          </w:p>
        </w:tc>
        <w:tc>
          <w:tcPr>
            <w:tcW w:w="1067" w:type="pct"/>
            <w:vAlign w:val="center"/>
          </w:tcPr>
          <w:p w14:paraId="33C750EC">
            <w:pPr>
              <w:tabs>
                <w:tab w:val="left" w:pos="1080"/>
              </w:tabs>
              <w:snapToGrid w:val="0"/>
              <w:rPr>
                <w:sz w:val="24"/>
              </w:rPr>
            </w:pPr>
            <w:r>
              <w:rPr>
                <w:sz w:val="24"/>
              </w:rPr>
              <w:t>投标人资格声明书</w:t>
            </w:r>
          </w:p>
        </w:tc>
        <w:tc>
          <w:tcPr>
            <w:tcW w:w="2596" w:type="pct"/>
            <w:vAlign w:val="center"/>
          </w:tcPr>
          <w:p w14:paraId="313E3D82">
            <w:pPr>
              <w:tabs>
                <w:tab w:val="left" w:pos="1080"/>
              </w:tabs>
              <w:snapToGrid w:val="0"/>
              <w:rPr>
                <w:sz w:val="24"/>
              </w:rPr>
            </w:pPr>
            <w:r>
              <w:rPr>
                <w:sz w:val="24"/>
              </w:rPr>
              <w:t>提供了符合招标文件要求的《投标人资格声明书》。</w:t>
            </w:r>
          </w:p>
        </w:tc>
        <w:tc>
          <w:tcPr>
            <w:tcW w:w="882" w:type="pct"/>
            <w:vAlign w:val="center"/>
          </w:tcPr>
          <w:p w14:paraId="2191D2D4">
            <w:pPr>
              <w:tabs>
                <w:tab w:val="left" w:pos="1080"/>
              </w:tabs>
              <w:snapToGrid w:val="0"/>
              <w:rPr>
                <w:sz w:val="24"/>
              </w:rPr>
            </w:pPr>
            <w:r>
              <w:rPr>
                <w:sz w:val="24"/>
              </w:rPr>
              <w:t>格式见《投标文件格式》</w:t>
            </w:r>
          </w:p>
        </w:tc>
      </w:tr>
      <w:tr w14:paraId="2BFB4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B876B83">
            <w:pPr>
              <w:tabs>
                <w:tab w:val="left" w:pos="1080"/>
              </w:tabs>
              <w:snapToGrid w:val="0"/>
              <w:jc w:val="center"/>
              <w:rPr>
                <w:sz w:val="24"/>
              </w:rPr>
            </w:pPr>
            <w:r>
              <w:rPr>
                <w:sz w:val="24"/>
              </w:rPr>
              <w:t>1-3</w:t>
            </w:r>
          </w:p>
        </w:tc>
        <w:tc>
          <w:tcPr>
            <w:tcW w:w="1067" w:type="pct"/>
            <w:vAlign w:val="center"/>
          </w:tcPr>
          <w:p w14:paraId="711D836C">
            <w:pPr>
              <w:tabs>
                <w:tab w:val="left" w:pos="1080"/>
              </w:tabs>
              <w:snapToGrid w:val="0"/>
              <w:rPr>
                <w:sz w:val="24"/>
              </w:rPr>
            </w:pPr>
            <w:r>
              <w:rPr>
                <w:sz w:val="24"/>
              </w:rPr>
              <w:t>投标人信用记录</w:t>
            </w:r>
          </w:p>
        </w:tc>
        <w:tc>
          <w:tcPr>
            <w:tcW w:w="2596" w:type="pct"/>
            <w:vAlign w:val="center"/>
          </w:tcPr>
          <w:p w14:paraId="4349076E">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73771D0">
            <w:pPr>
              <w:tabs>
                <w:tab w:val="left" w:pos="900"/>
                <w:tab w:val="left" w:pos="1980"/>
              </w:tabs>
              <w:snapToGrid w:val="0"/>
              <w:rPr>
                <w:sz w:val="24"/>
              </w:rPr>
            </w:pPr>
            <w:r>
              <w:rPr>
                <w:sz w:val="24"/>
              </w:rPr>
              <w:t>截止时点：投标截止时间以后、资格审查阶段采购人或采购代理机构的实际查询时间；</w:t>
            </w:r>
          </w:p>
          <w:p w14:paraId="4550DDC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7FA593EB">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2F869D7F">
            <w:pPr>
              <w:tabs>
                <w:tab w:val="left" w:pos="1080"/>
              </w:tabs>
              <w:snapToGrid w:val="0"/>
              <w:rPr>
                <w:sz w:val="24"/>
              </w:rPr>
            </w:pPr>
            <w:r>
              <w:rPr>
                <w:sz w:val="24"/>
              </w:rPr>
              <w:t>无须投标人提供，由采购人或采购代理机构查询。</w:t>
            </w:r>
          </w:p>
        </w:tc>
      </w:tr>
      <w:tr w14:paraId="188AE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E472015">
            <w:pPr>
              <w:tabs>
                <w:tab w:val="left" w:pos="1080"/>
              </w:tabs>
              <w:snapToGrid w:val="0"/>
              <w:jc w:val="center"/>
              <w:rPr>
                <w:sz w:val="24"/>
              </w:rPr>
            </w:pPr>
            <w:r>
              <w:rPr>
                <w:sz w:val="24"/>
              </w:rPr>
              <w:t>1-4</w:t>
            </w:r>
          </w:p>
        </w:tc>
        <w:tc>
          <w:tcPr>
            <w:tcW w:w="1067" w:type="pct"/>
            <w:vAlign w:val="center"/>
          </w:tcPr>
          <w:p w14:paraId="486A6657">
            <w:pPr>
              <w:tabs>
                <w:tab w:val="left" w:pos="1080"/>
              </w:tabs>
              <w:snapToGrid w:val="0"/>
              <w:rPr>
                <w:sz w:val="24"/>
              </w:rPr>
            </w:pPr>
            <w:r>
              <w:rPr>
                <w:sz w:val="24"/>
              </w:rPr>
              <w:t>法律、行政法规规定的其他条件</w:t>
            </w:r>
          </w:p>
        </w:tc>
        <w:tc>
          <w:tcPr>
            <w:tcW w:w="2596" w:type="pct"/>
            <w:vAlign w:val="center"/>
          </w:tcPr>
          <w:p w14:paraId="3B079DDD">
            <w:pPr>
              <w:tabs>
                <w:tab w:val="left" w:pos="1080"/>
              </w:tabs>
              <w:snapToGrid w:val="0"/>
              <w:rPr>
                <w:sz w:val="24"/>
              </w:rPr>
            </w:pPr>
            <w:r>
              <w:rPr>
                <w:sz w:val="24"/>
              </w:rPr>
              <w:t>法律、行政法规规定的其他条件</w:t>
            </w:r>
          </w:p>
        </w:tc>
        <w:tc>
          <w:tcPr>
            <w:tcW w:w="882" w:type="pct"/>
            <w:vAlign w:val="center"/>
          </w:tcPr>
          <w:p w14:paraId="63CC6081">
            <w:pPr>
              <w:tabs>
                <w:tab w:val="left" w:pos="1080"/>
              </w:tabs>
              <w:snapToGrid w:val="0"/>
              <w:jc w:val="center"/>
              <w:rPr>
                <w:sz w:val="24"/>
              </w:rPr>
            </w:pPr>
            <w:r>
              <w:rPr>
                <w:sz w:val="24"/>
              </w:rPr>
              <w:t>/</w:t>
            </w:r>
          </w:p>
        </w:tc>
      </w:tr>
      <w:tr w14:paraId="7D1F0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05B45A0">
            <w:pPr>
              <w:tabs>
                <w:tab w:val="left" w:pos="1080"/>
              </w:tabs>
              <w:snapToGrid w:val="0"/>
              <w:jc w:val="center"/>
              <w:rPr>
                <w:sz w:val="24"/>
              </w:rPr>
            </w:pPr>
            <w:r>
              <w:rPr>
                <w:sz w:val="24"/>
              </w:rPr>
              <w:t>2</w:t>
            </w:r>
          </w:p>
        </w:tc>
        <w:tc>
          <w:tcPr>
            <w:tcW w:w="1067" w:type="pct"/>
            <w:vAlign w:val="center"/>
          </w:tcPr>
          <w:p w14:paraId="4FC9AEB1">
            <w:pPr>
              <w:tabs>
                <w:tab w:val="left" w:pos="1080"/>
              </w:tabs>
              <w:snapToGrid w:val="0"/>
              <w:rPr>
                <w:sz w:val="24"/>
              </w:rPr>
            </w:pPr>
            <w:r>
              <w:rPr>
                <w:sz w:val="24"/>
              </w:rPr>
              <w:t>落实政府采购政策需满足的资格要求</w:t>
            </w:r>
          </w:p>
        </w:tc>
        <w:tc>
          <w:tcPr>
            <w:tcW w:w="2596" w:type="pct"/>
            <w:vAlign w:val="center"/>
          </w:tcPr>
          <w:p w14:paraId="4AAF93DA">
            <w:pPr>
              <w:tabs>
                <w:tab w:val="left" w:pos="1080"/>
              </w:tabs>
              <w:snapToGrid w:val="0"/>
              <w:rPr>
                <w:sz w:val="24"/>
              </w:rPr>
            </w:pPr>
            <w:r>
              <w:rPr>
                <w:sz w:val="24"/>
              </w:rPr>
              <w:t>具体要求见第一章《投标邀请》</w:t>
            </w:r>
          </w:p>
        </w:tc>
        <w:tc>
          <w:tcPr>
            <w:tcW w:w="882" w:type="pct"/>
            <w:vAlign w:val="center"/>
          </w:tcPr>
          <w:p w14:paraId="5A218F31">
            <w:pPr>
              <w:tabs>
                <w:tab w:val="left" w:pos="1080"/>
              </w:tabs>
              <w:snapToGrid w:val="0"/>
              <w:rPr>
                <w:sz w:val="24"/>
              </w:rPr>
            </w:pPr>
          </w:p>
        </w:tc>
      </w:tr>
      <w:tr w14:paraId="6740D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2681A15">
            <w:pPr>
              <w:tabs>
                <w:tab w:val="left" w:pos="1080"/>
              </w:tabs>
              <w:snapToGrid w:val="0"/>
              <w:jc w:val="center"/>
              <w:rPr>
                <w:sz w:val="24"/>
              </w:rPr>
            </w:pPr>
            <w:r>
              <w:rPr>
                <w:sz w:val="24"/>
              </w:rPr>
              <w:t>2-1</w:t>
            </w:r>
          </w:p>
        </w:tc>
        <w:tc>
          <w:tcPr>
            <w:tcW w:w="1067" w:type="pct"/>
            <w:vAlign w:val="center"/>
          </w:tcPr>
          <w:p w14:paraId="1B974C41">
            <w:pPr>
              <w:tabs>
                <w:tab w:val="left" w:pos="1080"/>
              </w:tabs>
              <w:snapToGrid w:val="0"/>
              <w:rPr>
                <w:sz w:val="24"/>
              </w:rPr>
            </w:pPr>
            <w:r>
              <w:rPr>
                <w:sz w:val="24"/>
              </w:rPr>
              <w:t>中小企业政策证明文件</w:t>
            </w:r>
          </w:p>
        </w:tc>
        <w:tc>
          <w:tcPr>
            <w:tcW w:w="2596" w:type="pct"/>
            <w:vAlign w:val="center"/>
          </w:tcPr>
          <w:p w14:paraId="5B41BDDD">
            <w:pPr>
              <w:tabs>
                <w:tab w:val="left" w:pos="1080"/>
              </w:tabs>
              <w:snapToGrid w:val="0"/>
              <w:rPr>
                <w:sz w:val="24"/>
              </w:rPr>
            </w:pPr>
            <w:r>
              <w:rPr>
                <w:sz w:val="24"/>
              </w:rPr>
              <w:t>具体要求见第一章《投标邀请》</w:t>
            </w:r>
          </w:p>
        </w:tc>
        <w:tc>
          <w:tcPr>
            <w:tcW w:w="882" w:type="pct"/>
            <w:vAlign w:val="center"/>
          </w:tcPr>
          <w:p w14:paraId="5ACB0334">
            <w:pPr>
              <w:tabs>
                <w:tab w:val="left" w:pos="1080"/>
              </w:tabs>
              <w:snapToGrid w:val="0"/>
              <w:rPr>
                <w:sz w:val="24"/>
              </w:rPr>
            </w:pPr>
          </w:p>
        </w:tc>
      </w:tr>
      <w:tr w14:paraId="458E0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F0855B">
            <w:pPr>
              <w:tabs>
                <w:tab w:val="left" w:pos="1080"/>
              </w:tabs>
              <w:snapToGrid w:val="0"/>
              <w:jc w:val="center"/>
              <w:rPr>
                <w:sz w:val="24"/>
              </w:rPr>
            </w:pPr>
            <w:r>
              <w:rPr>
                <w:sz w:val="24"/>
              </w:rPr>
              <w:t>2-1-1</w:t>
            </w:r>
          </w:p>
        </w:tc>
        <w:tc>
          <w:tcPr>
            <w:tcW w:w="1067" w:type="pct"/>
            <w:vAlign w:val="center"/>
          </w:tcPr>
          <w:p w14:paraId="5FE9F7C4">
            <w:pPr>
              <w:tabs>
                <w:tab w:val="left" w:pos="1080"/>
              </w:tabs>
              <w:snapToGrid w:val="0"/>
              <w:rPr>
                <w:sz w:val="24"/>
              </w:rPr>
            </w:pPr>
            <w:r>
              <w:rPr>
                <w:sz w:val="24"/>
              </w:rPr>
              <w:t>中小企业证明文件</w:t>
            </w:r>
          </w:p>
        </w:tc>
        <w:tc>
          <w:tcPr>
            <w:tcW w:w="2596" w:type="pct"/>
            <w:vAlign w:val="center"/>
          </w:tcPr>
          <w:p w14:paraId="04D69A5E">
            <w:pPr>
              <w:tabs>
                <w:tab w:val="left" w:pos="1080"/>
              </w:tabs>
              <w:snapToGrid w:val="0"/>
              <w:rPr>
                <w:sz w:val="24"/>
              </w:rPr>
            </w:pPr>
            <w:r>
              <w:rPr>
                <w:sz w:val="24"/>
              </w:rPr>
              <w:t>当本项目（包）涉及预留份额专门面向中小企业采购，此时建议在《资格证明文件》中提供。</w:t>
            </w:r>
          </w:p>
          <w:p w14:paraId="4FBEC41F">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0F493235">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6D751D53">
            <w:pPr>
              <w:tabs>
                <w:tab w:val="left" w:pos="1080"/>
              </w:tabs>
              <w:snapToGrid w:val="0"/>
              <w:rPr>
                <w:sz w:val="24"/>
              </w:rPr>
            </w:pPr>
            <w:r>
              <w:rPr>
                <w:sz w:val="24"/>
              </w:rPr>
              <w:t>格式见《投标文件格式》</w:t>
            </w:r>
          </w:p>
        </w:tc>
      </w:tr>
      <w:tr w14:paraId="40A98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F2F48E">
            <w:pPr>
              <w:tabs>
                <w:tab w:val="left" w:pos="1080"/>
              </w:tabs>
              <w:snapToGrid w:val="0"/>
              <w:jc w:val="center"/>
              <w:rPr>
                <w:sz w:val="24"/>
              </w:rPr>
            </w:pPr>
            <w:r>
              <w:rPr>
                <w:sz w:val="24"/>
              </w:rPr>
              <w:t>2-1-2</w:t>
            </w:r>
          </w:p>
        </w:tc>
        <w:tc>
          <w:tcPr>
            <w:tcW w:w="1067" w:type="pct"/>
            <w:vAlign w:val="center"/>
          </w:tcPr>
          <w:p w14:paraId="23FE5D53">
            <w:pPr>
              <w:tabs>
                <w:tab w:val="left" w:pos="1080"/>
              </w:tabs>
              <w:snapToGrid w:val="0"/>
              <w:rPr>
                <w:sz w:val="24"/>
              </w:rPr>
            </w:pPr>
            <w:r>
              <w:rPr>
                <w:sz w:val="24"/>
              </w:rPr>
              <w:t>拟分包情况说明及分包意向协议</w:t>
            </w:r>
          </w:p>
        </w:tc>
        <w:tc>
          <w:tcPr>
            <w:tcW w:w="2596" w:type="pct"/>
            <w:vAlign w:val="center"/>
          </w:tcPr>
          <w:p w14:paraId="136470EE">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04BA430B">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6ED04743">
            <w:pPr>
              <w:tabs>
                <w:tab w:val="left" w:pos="1080"/>
              </w:tabs>
              <w:snapToGrid w:val="0"/>
              <w:rPr>
                <w:sz w:val="24"/>
              </w:rPr>
            </w:pPr>
            <w:r>
              <w:rPr>
                <w:sz w:val="24"/>
              </w:rPr>
              <w:t>格式见《投标文件格式》</w:t>
            </w:r>
          </w:p>
        </w:tc>
      </w:tr>
      <w:tr w14:paraId="10BC5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C1BB110">
            <w:pPr>
              <w:tabs>
                <w:tab w:val="left" w:pos="1080"/>
              </w:tabs>
              <w:snapToGrid w:val="0"/>
              <w:jc w:val="center"/>
              <w:rPr>
                <w:sz w:val="24"/>
              </w:rPr>
            </w:pPr>
            <w:r>
              <w:rPr>
                <w:sz w:val="24"/>
              </w:rPr>
              <w:t>2-2</w:t>
            </w:r>
          </w:p>
        </w:tc>
        <w:tc>
          <w:tcPr>
            <w:tcW w:w="1067" w:type="pct"/>
            <w:vAlign w:val="center"/>
          </w:tcPr>
          <w:p w14:paraId="26D5674E">
            <w:pPr>
              <w:tabs>
                <w:tab w:val="left" w:pos="1080"/>
              </w:tabs>
              <w:snapToGrid w:val="0"/>
              <w:rPr>
                <w:sz w:val="24"/>
              </w:rPr>
            </w:pPr>
            <w:r>
              <w:rPr>
                <w:sz w:val="24"/>
              </w:rPr>
              <w:t>其它落实政府采购政策的资格要求</w:t>
            </w:r>
          </w:p>
        </w:tc>
        <w:tc>
          <w:tcPr>
            <w:tcW w:w="2596" w:type="pct"/>
            <w:vAlign w:val="center"/>
          </w:tcPr>
          <w:p w14:paraId="65DFF0CC">
            <w:pPr>
              <w:tabs>
                <w:tab w:val="left" w:pos="1080"/>
              </w:tabs>
              <w:snapToGrid w:val="0"/>
              <w:rPr>
                <w:sz w:val="24"/>
              </w:rPr>
            </w:pPr>
            <w:r>
              <w:rPr>
                <w:sz w:val="24"/>
              </w:rPr>
              <w:t>如有，见第一章《投标邀请》</w:t>
            </w:r>
          </w:p>
        </w:tc>
        <w:tc>
          <w:tcPr>
            <w:tcW w:w="882" w:type="pct"/>
            <w:vAlign w:val="center"/>
          </w:tcPr>
          <w:p w14:paraId="6C5694CC">
            <w:pPr>
              <w:tabs>
                <w:tab w:val="left" w:pos="1080"/>
              </w:tabs>
              <w:snapToGrid w:val="0"/>
              <w:rPr>
                <w:sz w:val="24"/>
              </w:rPr>
            </w:pPr>
            <w:r>
              <w:rPr>
                <w:rFonts w:eastAsiaTheme="minorEastAsia"/>
                <w:sz w:val="24"/>
              </w:rPr>
              <w:t>提供证明文件并加盖公章</w:t>
            </w:r>
          </w:p>
        </w:tc>
      </w:tr>
      <w:tr w14:paraId="2C2B2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7A8A87">
            <w:pPr>
              <w:tabs>
                <w:tab w:val="left" w:pos="1080"/>
              </w:tabs>
              <w:snapToGrid w:val="0"/>
              <w:jc w:val="center"/>
              <w:rPr>
                <w:sz w:val="24"/>
              </w:rPr>
            </w:pPr>
            <w:r>
              <w:rPr>
                <w:sz w:val="24"/>
              </w:rPr>
              <w:t>3</w:t>
            </w:r>
          </w:p>
        </w:tc>
        <w:tc>
          <w:tcPr>
            <w:tcW w:w="1067" w:type="pct"/>
            <w:vAlign w:val="center"/>
          </w:tcPr>
          <w:p w14:paraId="52270CA0">
            <w:pPr>
              <w:tabs>
                <w:tab w:val="left" w:pos="1080"/>
              </w:tabs>
              <w:snapToGrid w:val="0"/>
              <w:rPr>
                <w:sz w:val="24"/>
              </w:rPr>
            </w:pPr>
            <w:r>
              <w:rPr>
                <w:sz w:val="24"/>
              </w:rPr>
              <w:t>本项目的特定资格要求</w:t>
            </w:r>
          </w:p>
        </w:tc>
        <w:tc>
          <w:tcPr>
            <w:tcW w:w="2596" w:type="pct"/>
            <w:vAlign w:val="center"/>
          </w:tcPr>
          <w:p w14:paraId="67B005ED">
            <w:pPr>
              <w:tabs>
                <w:tab w:val="left" w:pos="1080"/>
              </w:tabs>
              <w:snapToGrid w:val="0"/>
              <w:rPr>
                <w:sz w:val="24"/>
              </w:rPr>
            </w:pPr>
            <w:r>
              <w:rPr>
                <w:sz w:val="24"/>
              </w:rPr>
              <w:t>如有，见第一章《投标邀请》</w:t>
            </w:r>
          </w:p>
        </w:tc>
        <w:tc>
          <w:tcPr>
            <w:tcW w:w="882" w:type="pct"/>
            <w:vAlign w:val="center"/>
          </w:tcPr>
          <w:p w14:paraId="0CB7154E">
            <w:pPr>
              <w:tabs>
                <w:tab w:val="left" w:pos="1080"/>
              </w:tabs>
              <w:snapToGrid w:val="0"/>
              <w:rPr>
                <w:sz w:val="24"/>
              </w:rPr>
            </w:pPr>
          </w:p>
        </w:tc>
      </w:tr>
      <w:tr w14:paraId="5D3F9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B284BDC">
            <w:pPr>
              <w:tabs>
                <w:tab w:val="left" w:pos="1080"/>
              </w:tabs>
              <w:snapToGrid w:val="0"/>
              <w:jc w:val="center"/>
              <w:rPr>
                <w:sz w:val="24"/>
              </w:rPr>
            </w:pPr>
            <w:r>
              <w:rPr>
                <w:sz w:val="24"/>
              </w:rPr>
              <w:t>3-1</w:t>
            </w:r>
          </w:p>
        </w:tc>
        <w:tc>
          <w:tcPr>
            <w:tcW w:w="1067" w:type="pct"/>
            <w:vAlign w:val="center"/>
          </w:tcPr>
          <w:p w14:paraId="2E96417F">
            <w:pPr>
              <w:tabs>
                <w:tab w:val="left" w:pos="1080"/>
              </w:tabs>
              <w:snapToGrid w:val="0"/>
              <w:rPr>
                <w:sz w:val="24"/>
              </w:rPr>
            </w:pPr>
            <w:r>
              <w:rPr>
                <w:sz w:val="24"/>
              </w:rPr>
              <w:t>本项目对于联合体的要求</w:t>
            </w:r>
          </w:p>
        </w:tc>
        <w:tc>
          <w:tcPr>
            <w:tcW w:w="2596" w:type="pct"/>
            <w:vAlign w:val="center"/>
          </w:tcPr>
          <w:p w14:paraId="28B33C25">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7BA8A40">
            <w:pPr>
              <w:tabs>
                <w:tab w:val="left" w:pos="1080"/>
              </w:tabs>
              <w:snapToGrid w:val="0"/>
              <w:rPr>
                <w:sz w:val="24"/>
              </w:rPr>
            </w:pPr>
            <w:r>
              <w:rPr>
                <w:sz w:val="24"/>
              </w:rPr>
              <w:t>2、联合体各成员单位均须提供本表中序号1-1、1-2的证明文件。联合体各成员单位均应满足本表3-2项规定。</w:t>
            </w:r>
          </w:p>
          <w:p w14:paraId="24B3ACCF">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505867FD">
            <w:pPr>
              <w:tabs>
                <w:tab w:val="left" w:pos="1080"/>
              </w:tabs>
              <w:snapToGrid w:val="0"/>
              <w:rPr>
                <w:sz w:val="24"/>
              </w:rPr>
            </w:pPr>
            <w:r>
              <w:rPr>
                <w:sz w:val="24"/>
              </w:rPr>
              <w:t>4、联合体中有同类资质的供应商按照联合体分工承担相同工作的，应当按照资质等级较低的供应商确定资质等级。</w:t>
            </w:r>
          </w:p>
          <w:p w14:paraId="7A245F2A">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6FBB7BD">
            <w:pPr>
              <w:tabs>
                <w:tab w:val="left" w:pos="1080"/>
              </w:tabs>
              <w:snapToGrid w:val="0"/>
              <w:rPr>
                <w:sz w:val="24"/>
              </w:rPr>
            </w:pPr>
            <w:r>
              <w:rPr>
                <w:sz w:val="24"/>
              </w:rPr>
              <w:t>6、若联合体中任一成员单位中途退出，则该联合体的</w:t>
            </w:r>
            <w:r>
              <w:rPr>
                <w:b/>
                <w:sz w:val="24"/>
              </w:rPr>
              <w:t>投标无效</w:t>
            </w:r>
            <w:r>
              <w:rPr>
                <w:sz w:val="24"/>
              </w:rPr>
              <w:t>。</w:t>
            </w:r>
          </w:p>
          <w:p w14:paraId="3E473E86">
            <w:pPr>
              <w:tabs>
                <w:tab w:val="left" w:pos="1080"/>
              </w:tabs>
              <w:snapToGrid w:val="0"/>
              <w:rPr>
                <w:sz w:val="24"/>
              </w:rPr>
            </w:pPr>
            <w:r>
              <w:rPr>
                <w:sz w:val="24"/>
              </w:rPr>
              <w:t>7、本项目不接受联合体投标时，投标人不得为联合体。</w:t>
            </w:r>
          </w:p>
        </w:tc>
        <w:tc>
          <w:tcPr>
            <w:tcW w:w="882" w:type="pct"/>
            <w:vAlign w:val="center"/>
          </w:tcPr>
          <w:p w14:paraId="31CA06D1">
            <w:pPr>
              <w:tabs>
                <w:tab w:val="left" w:pos="1080"/>
              </w:tabs>
              <w:snapToGrid w:val="0"/>
              <w:rPr>
                <w:sz w:val="24"/>
              </w:rPr>
            </w:pPr>
            <w:r>
              <w:rPr>
                <w:sz w:val="24"/>
              </w:rPr>
              <w:t>提供《联合协议》原件</w:t>
            </w:r>
          </w:p>
          <w:p w14:paraId="2DA32D14">
            <w:pPr>
              <w:tabs>
                <w:tab w:val="left" w:pos="1080"/>
              </w:tabs>
              <w:snapToGrid w:val="0"/>
              <w:rPr>
                <w:sz w:val="24"/>
              </w:rPr>
            </w:pPr>
            <w:r>
              <w:rPr>
                <w:sz w:val="24"/>
              </w:rPr>
              <w:t>格式见《投标文件格式》</w:t>
            </w:r>
          </w:p>
        </w:tc>
      </w:tr>
      <w:tr w14:paraId="1927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1D3643">
            <w:pPr>
              <w:tabs>
                <w:tab w:val="left" w:pos="1080"/>
              </w:tabs>
              <w:snapToGrid w:val="0"/>
              <w:jc w:val="center"/>
              <w:rPr>
                <w:sz w:val="24"/>
              </w:rPr>
            </w:pPr>
            <w:r>
              <w:rPr>
                <w:sz w:val="24"/>
              </w:rPr>
              <w:t>3-2</w:t>
            </w:r>
          </w:p>
        </w:tc>
        <w:tc>
          <w:tcPr>
            <w:tcW w:w="1067" w:type="pct"/>
            <w:vAlign w:val="center"/>
          </w:tcPr>
          <w:p w14:paraId="3C172CD3">
            <w:pPr>
              <w:tabs>
                <w:tab w:val="left" w:pos="1080"/>
              </w:tabs>
              <w:snapToGrid w:val="0"/>
              <w:rPr>
                <w:sz w:val="24"/>
              </w:rPr>
            </w:pPr>
            <w:r>
              <w:rPr>
                <w:sz w:val="24"/>
              </w:rPr>
              <w:t>政府购买服务承接主体的要求</w:t>
            </w:r>
          </w:p>
        </w:tc>
        <w:tc>
          <w:tcPr>
            <w:tcW w:w="2596" w:type="pct"/>
            <w:vAlign w:val="center"/>
          </w:tcPr>
          <w:p w14:paraId="44B6735C">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1A6A6E02">
            <w:pPr>
              <w:tabs>
                <w:tab w:val="left" w:pos="1080"/>
              </w:tabs>
              <w:snapToGrid w:val="0"/>
              <w:jc w:val="center"/>
              <w:rPr>
                <w:sz w:val="24"/>
              </w:rPr>
            </w:pPr>
            <w:r>
              <w:rPr>
                <w:sz w:val="24"/>
              </w:rPr>
              <w:t>格式见《投标文件格式》</w:t>
            </w:r>
            <w:r>
              <w:rPr>
                <w:rFonts w:hint="eastAsia"/>
                <w:sz w:val="24"/>
              </w:rPr>
              <w:t>“1-2 投标人资格声明书”</w:t>
            </w:r>
          </w:p>
        </w:tc>
      </w:tr>
      <w:tr w14:paraId="0AD6B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624B8201">
            <w:pPr>
              <w:tabs>
                <w:tab w:val="left" w:pos="1080"/>
              </w:tabs>
              <w:snapToGrid w:val="0"/>
              <w:jc w:val="center"/>
              <w:rPr>
                <w:sz w:val="24"/>
              </w:rPr>
            </w:pPr>
            <w:r>
              <w:rPr>
                <w:sz w:val="24"/>
              </w:rPr>
              <w:t>3-3</w:t>
            </w:r>
          </w:p>
        </w:tc>
        <w:tc>
          <w:tcPr>
            <w:tcW w:w="1067" w:type="pct"/>
            <w:vAlign w:val="center"/>
          </w:tcPr>
          <w:p w14:paraId="53EE0759">
            <w:pPr>
              <w:tabs>
                <w:tab w:val="left" w:pos="1080"/>
              </w:tabs>
              <w:snapToGrid w:val="0"/>
              <w:rPr>
                <w:sz w:val="24"/>
              </w:rPr>
            </w:pPr>
            <w:r>
              <w:rPr>
                <w:sz w:val="24"/>
              </w:rPr>
              <w:t>其他特定资格要求</w:t>
            </w:r>
          </w:p>
        </w:tc>
        <w:tc>
          <w:tcPr>
            <w:tcW w:w="2596" w:type="pct"/>
            <w:vAlign w:val="center"/>
          </w:tcPr>
          <w:p w14:paraId="66EB9BA0">
            <w:pPr>
              <w:tabs>
                <w:tab w:val="left" w:pos="1080"/>
              </w:tabs>
              <w:snapToGrid w:val="0"/>
              <w:rPr>
                <w:sz w:val="24"/>
              </w:rPr>
            </w:pPr>
            <w:r>
              <w:rPr>
                <w:color w:val="000000"/>
                <w:sz w:val="24"/>
              </w:rPr>
              <w:t>如有，见</w:t>
            </w:r>
            <w:r>
              <w:rPr>
                <w:sz w:val="24"/>
              </w:rPr>
              <w:t>第一章《投标邀请》</w:t>
            </w:r>
          </w:p>
          <w:p w14:paraId="31FEC7B5">
            <w:pPr>
              <w:tabs>
                <w:tab w:val="left" w:pos="1080"/>
              </w:tabs>
              <w:snapToGrid w:val="0"/>
              <w:rPr>
                <w:rFonts w:hint="eastAsia" w:eastAsia="宋体"/>
                <w:sz w:val="24"/>
                <w:lang w:val="en-US" w:eastAsia="zh-CN"/>
              </w:rPr>
            </w:pPr>
            <w:r>
              <w:rPr>
                <w:sz w:val="24"/>
              </w:rPr>
              <w:t>注：如联合体中有同类资质的供应商按照联合体分工承担相同工作的，均应当提供资质证书</w:t>
            </w:r>
            <w:r>
              <w:rPr>
                <w:rFonts w:hint="eastAsia"/>
                <w:sz w:val="24"/>
                <w:lang w:val="en-US" w:eastAsia="zh-CN"/>
              </w:rPr>
              <w:t>复印件</w:t>
            </w:r>
          </w:p>
        </w:tc>
        <w:tc>
          <w:tcPr>
            <w:tcW w:w="882" w:type="pct"/>
            <w:vAlign w:val="center"/>
          </w:tcPr>
          <w:p w14:paraId="2E9F005A">
            <w:pPr>
              <w:tabs>
                <w:tab w:val="left" w:pos="1080"/>
              </w:tabs>
              <w:snapToGrid w:val="0"/>
              <w:rPr>
                <w:sz w:val="24"/>
              </w:rPr>
            </w:pPr>
            <w:r>
              <w:rPr>
                <w:rFonts w:eastAsiaTheme="minorEastAsia"/>
                <w:sz w:val="24"/>
              </w:rPr>
              <w:t>提供证明文件的复印件并加盖公章</w:t>
            </w:r>
          </w:p>
        </w:tc>
      </w:tr>
      <w:tr w14:paraId="551FD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36EEE8">
            <w:pPr>
              <w:tabs>
                <w:tab w:val="left" w:pos="1080"/>
              </w:tabs>
              <w:snapToGrid w:val="0"/>
              <w:jc w:val="center"/>
              <w:rPr>
                <w:sz w:val="24"/>
              </w:rPr>
            </w:pPr>
            <w:r>
              <w:rPr>
                <w:sz w:val="24"/>
              </w:rPr>
              <w:t>4</w:t>
            </w:r>
          </w:p>
        </w:tc>
        <w:tc>
          <w:tcPr>
            <w:tcW w:w="1067" w:type="pct"/>
            <w:vAlign w:val="center"/>
          </w:tcPr>
          <w:p w14:paraId="39DC6BAC">
            <w:pPr>
              <w:tabs>
                <w:tab w:val="left" w:pos="1080"/>
              </w:tabs>
              <w:snapToGrid w:val="0"/>
              <w:rPr>
                <w:sz w:val="24"/>
              </w:rPr>
            </w:pPr>
            <w:r>
              <w:rPr>
                <w:sz w:val="24"/>
              </w:rPr>
              <w:t>投标保证金</w:t>
            </w:r>
          </w:p>
        </w:tc>
        <w:tc>
          <w:tcPr>
            <w:tcW w:w="2596" w:type="pct"/>
            <w:vAlign w:val="center"/>
          </w:tcPr>
          <w:p w14:paraId="71C7C853">
            <w:pPr>
              <w:tabs>
                <w:tab w:val="left" w:pos="1080"/>
              </w:tabs>
              <w:snapToGrid w:val="0"/>
              <w:rPr>
                <w:sz w:val="24"/>
              </w:rPr>
            </w:pPr>
            <w:r>
              <w:rPr>
                <w:color w:val="000000"/>
                <w:kern w:val="0"/>
                <w:sz w:val="24"/>
              </w:rPr>
              <w:t>按照招标文件的规定提交投标保证金。</w:t>
            </w:r>
          </w:p>
        </w:tc>
        <w:tc>
          <w:tcPr>
            <w:tcW w:w="882" w:type="pct"/>
            <w:vAlign w:val="center"/>
          </w:tcPr>
          <w:p w14:paraId="6EAC6FEE">
            <w:pPr>
              <w:tabs>
                <w:tab w:val="left" w:pos="1080"/>
              </w:tabs>
              <w:snapToGrid w:val="0"/>
              <w:rPr>
                <w:sz w:val="24"/>
              </w:rPr>
            </w:pPr>
          </w:p>
        </w:tc>
      </w:tr>
      <w:tr w14:paraId="2796F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FD64381">
            <w:pPr>
              <w:tabs>
                <w:tab w:val="left" w:pos="1080"/>
              </w:tabs>
              <w:snapToGrid w:val="0"/>
              <w:jc w:val="center"/>
              <w:rPr>
                <w:sz w:val="24"/>
              </w:rPr>
            </w:pPr>
            <w:r>
              <w:rPr>
                <w:sz w:val="24"/>
              </w:rPr>
              <w:t>5</w:t>
            </w:r>
          </w:p>
        </w:tc>
        <w:tc>
          <w:tcPr>
            <w:tcW w:w="1067" w:type="pct"/>
            <w:vAlign w:val="center"/>
          </w:tcPr>
          <w:p w14:paraId="3B03C75F">
            <w:pPr>
              <w:tabs>
                <w:tab w:val="left" w:pos="1080"/>
              </w:tabs>
              <w:snapToGrid w:val="0"/>
              <w:rPr>
                <w:sz w:val="24"/>
              </w:rPr>
            </w:pPr>
            <w:r>
              <w:rPr>
                <w:sz w:val="24"/>
              </w:rPr>
              <w:t>获取招标文件</w:t>
            </w:r>
          </w:p>
        </w:tc>
        <w:tc>
          <w:tcPr>
            <w:tcW w:w="2596" w:type="pct"/>
            <w:vAlign w:val="center"/>
          </w:tcPr>
          <w:p w14:paraId="1115EA60">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7ED6750B">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660AD8C6">
            <w:pPr>
              <w:tabs>
                <w:tab w:val="left" w:pos="1080"/>
              </w:tabs>
              <w:snapToGrid w:val="0"/>
              <w:rPr>
                <w:sz w:val="24"/>
              </w:rPr>
            </w:pPr>
          </w:p>
        </w:tc>
      </w:t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744"/>
      <w:bookmarkEnd w:id="748"/>
    </w:tbl>
    <w:p w14:paraId="29E4CC5C">
      <w:pPr>
        <w:widowControl/>
        <w:jc w:val="left"/>
        <w:rPr>
          <w:sz w:val="24"/>
        </w:rPr>
      </w:pPr>
      <w:bookmarkStart w:id="749" w:name="_Hlt487900425"/>
      <w:bookmarkEnd w:id="749"/>
      <w:bookmarkStart w:id="750" w:name="_Hlt522424701"/>
      <w:bookmarkEnd w:id="750"/>
      <w:bookmarkStart w:id="751" w:name="_Toc127161490"/>
      <w:bookmarkStart w:id="752" w:name="_Toc127151779"/>
      <w:bookmarkStart w:id="753" w:name="_Toc353873940"/>
      <w:bookmarkStart w:id="754" w:name="_Toc226965858"/>
      <w:bookmarkStart w:id="755" w:name="_Toc353825550"/>
      <w:r>
        <w:rPr>
          <w:sz w:val="24"/>
        </w:rPr>
        <w:br w:type="page"/>
      </w:r>
    </w:p>
    <w:p w14:paraId="0B7FBEE9">
      <w:pPr>
        <w:spacing w:line="360" w:lineRule="auto"/>
        <w:jc w:val="center"/>
        <w:outlineLvl w:val="0"/>
        <w:rPr>
          <w:b/>
          <w:sz w:val="36"/>
          <w:szCs w:val="36"/>
        </w:rPr>
      </w:pPr>
      <w:bookmarkStart w:id="756" w:name="_Toc99301423"/>
      <w:r>
        <w:rPr>
          <w:b/>
          <w:sz w:val="36"/>
          <w:szCs w:val="36"/>
        </w:rPr>
        <w:t xml:space="preserve">第四章   </w:t>
      </w:r>
      <w:bookmarkEnd w:id="751"/>
      <w:bookmarkEnd w:id="752"/>
      <w:bookmarkEnd w:id="753"/>
      <w:bookmarkEnd w:id="754"/>
      <w:bookmarkEnd w:id="755"/>
      <w:bookmarkStart w:id="757" w:name="_Hlt164229061"/>
      <w:bookmarkEnd w:id="757"/>
      <w:r>
        <w:rPr>
          <w:b/>
          <w:sz w:val="36"/>
          <w:szCs w:val="36"/>
        </w:rPr>
        <w:t>评标程序、评标方法和评标标准</w:t>
      </w:r>
      <w:bookmarkEnd w:id="756"/>
    </w:p>
    <w:p w14:paraId="55EA67B9">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119A76BE">
      <w:pPr>
        <w:numPr>
          <w:ilvl w:val="0"/>
          <w:numId w:val="12"/>
        </w:numPr>
        <w:tabs>
          <w:tab w:val="left" w:pos="360"/>
        </w:tabs>
        <w:snapToGrid w:val="0"/>
        <w:spacing w:line="360" w:lineRule="auto"/>
        <w:outlineLvl w:val="2"/>
        <w:rPr>
          <w:sz w:val="24"/>
        </w:rPr>
      </w:pPr>
      <w:bookmarkStart w:id="758" w:name="_Toc151193929"/>
      <w:bookmarkStart w:id="759" w:name="_Toc164229236"/>
      <w:bookmarkStart w:id="760" w:name="_Toc195842906"/>
      <w:bookmarkStart w:id="761" w:name="_Toc164608655"/>
      <w:bookmarkStart w:id="762" w:name="_Toc164351635"/>
      <w:bookmarkStart w:id="763" w:name="_Toc164608810"/>
      <w:bookmarkStart w:id="764" w:name="_Toc226965731"/>
      <w:bookmarkStart w:id="765" w:name="_Toc305158883"/>
      <w:bookmarkStart w:id="766" w:name="_Toc151193639"/>
      <w:bookmarkStart w:id="767" w:name="_Toc150509292"/>
      <w:bookmarkStart w:id="768" w:name="_Toc164229382"/>
      <w:bookmarkStart w:id="769" w:name="_Toc127161455"/>
      <w:bookmarkStart w:id="770" w:name="_Toc149720834"/>
      <w:bookmarkStart w:id="771" w:name="_Toc265228379"/>
      <w:bookmarkStart w:id="772" w:name="_Toc226309785"/>
      <w:bookmarkStart w:id="773" w:name="_Toc150480779"/>
      <w:bookmarkStart w:id="774" w:name="_Toc150774746"/>
      <w:bookmarkStart w:id="775" w:name="_Toc127151742"/>
      <w:bookmarkStart w:id="776" w:name="_Toc226965814"/>
      <w:bookmarkStart w:id="777" w:name="_Toc127151541"/>
      <w:bookmarkStart w:id="778" w:name="_Toc151190168"/>
      <w:bookmarkStart w:id="779" w:name="_Toc142311043"/>
      <w:bookmarkStart w:id="780" w:name="_Toc151193855"/>
      <w:bookmarkStart w:id="781" w:name="_Toc264969231"/>
      <w:bookmarkStart w:id="782" w:name="_Toc226337237"/>
      <w:bookmarkStart w:id="783" w:name="_Toc150774641"/>
      <w:bookmarkStart w:id="784" w:name="_Toc151193711"/>
      <w:bookmarkStart w:id="785" w:name="_Toc151193783"/>
      <w:bookmarkStart w:id="786" w:name="_Toc305158809"/>
      <w:bookmarkStart w:id="787" w:name="_Toc353825551"/>
      <w:bookmarkStart w:id="788" w:name="_Toc353873941"/>
      <w:bookmarkStart w:id="789" w:name="_Toc353873665"/>
      <w:bookmarkStart w:id="790" w:name="_Toc305158823"/>
      <w:bookmarkStart w:id="791" w:name="_Toc264969245"/>
      <w:bookmarkStart w:id="792" w:name="_Toc150480793"/>
      <w:bookmarkStart w:id="793" w:name="_Toc127151555"/>
      <w:bookmarkStart w:id="794" w:name="_Toc353825545"/>
      <w:bookmarkStart w:id="795" w:name="_Toc305158897"/>
      <w:bookmarkStart w:id="796" w:name="_Toc226965828"/>
      <w:bookmarkStart w:id="797" w:name="_Toc265228393"/>
      <w:bookmarkStart w:id="798" w:name="_Toc142311057"/>
      <w:bookmarkStart w:id="799" w:name="_Toc150774760"/>
      <w:bookmarkStart w:id="800" w:name="_Toc226337251"/>
      <w:bookmarkStart w:id="801" w:name="_Toc195842920"/>
      <w:bookmarkStart w:id="802" w:name="_Toc353873935"/>
      <w:r>
        <w:rPr>
          <w:sz w:val="24"/>
        </w:rPr>
        <w:t>投标文件的符合性审查</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45648D59">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03" w:name="_Toc520356167"/>
    </w:p>
    <w:p w14:paraId="793303D3">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3"/>
      <w:r>
        <w:rPr>
          <w:sz w:val="24"/>
        </w:rPr>
        <w:t>要求的，</w:t>
      </w:r>
      <w:r>
        <w:rPr>
          <w:b/>
          <w:sz w:val="24"/>
        </w:rPr>
        <w:t>投标无效</w:t>
      </w:r>
      <w:r>
        <w:rPr>
          <w:sz w:val="24"/>
        </w:rPr>
        <w:t>。</w:t>
      </w:r>
    </w:p>
    <w:p w14:paraId="4A2EDEE2">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47FA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26E6D730">
            <w:pPr>
              <w:widowControl/>
              <w:jc w:val="center"/>
              <w:rPr>
                <w:b/>
                <w:color w:val="000000"/>
                <w:kern w:val="0"/>
                <w:sz w:val="24"/>
              </w:rPr>
            </w:pPr>
            <w:r>
              <w:rPr>
                <w:b/>
                <w:color w:val="000000"/>
                <w:kern w:val="0"/>
                <w:sz w:val="24"/>
              </w:rPr>
              <w:t>序号</w:t>
            </w:r>
          </w:p>
        </w:tc>
        <w:tc>
          <w:tcPr>
            <w:tcW w:w="975" w:type="pct"/>
            <w:shd w:val="clear" w:color="auto" w:fill="auto"/>
            <w:vAlign w:val="center"/>
          </w:tcPr>
          <w:p w14:paraId="1833A728">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6CDE41D2">
            <w:pPr>
              <w:widowControl/>
              <w:jc w:val="center"/>
              <w:rPr>
                <w:b/>
                <w:color w:val="000000"/>
                <w:kern w:val="0"/>
                <w:sz w:val="24"/>
              </w:rPr>
            </w:pPr>
            <w:r>
              <w:rPr>
                <w:b/>
                <w:color w:val="000000"/>
                <w:kern w:val="0"/>
                <w:sz w:val="24"/>
              </w:rPr>
              <w:t>审查内容</w:t>
            </w:r>
          </w:p>
        </w:tc>
      </w:tr>
      <w:tr w14:paraId="7113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71A8925">
            <w:pPr>
              <w:widowControl/>
              <w:jc w:val="center"/>
              <w:rPr>
                <w:color w:val="000000"/>
                <w:kern w:val="0"/>
                <w:sz w:val="24"/>
              </w:rPr>
            </w:pPr>
            <w:r>
              <w:rPr>
                <w:color w:val="000000"/>
                <w:kern w:val="0"/>
                <w:sz w:val="24"/>
              </w:rPr>
              <w:t>1</w:t>
            </w:r>
          </w:p>
        </w:tc>
        <w:tc>
          <w:tcPr>
            <w:tcW w:w="975" w:type="pct"/>
            <w:shd w:val="clear" w:color="auto" w:fill="auto"/>
            <w:vAlign w:val="center"/>
          </w:tcPr>
          <w:p w14:paraId="6A5C19E0">
            <w:pPr>
              <w:widowControl/>
              <w:jc w:val="left"/>
              <w:rPr>
                <w:color w:val="000000"/>
                <w:kern w:val="0"/>
                <w:sz w:val="24"/>
              </w:rPr>
            </w:pPr>
            <w:r>
              <w:rPr>
                <w:color w:val="000000"/>
                <w:kern w:val="0"/>
                <w:sz w:val="24"/>
              </w:rPr>
              <w:t>授权委托书</w:t>
            </w:r>
          </w:p>
        </w:tc>
        <w:tc>
          <w:tcPr>
            <w:tcW w:w="3620" w:type="pct"/>
            <w:shd w:val="clear" w:color="auto" w:fill="auto"/>
            <w:vAlign w:val="center"/>
          </w:tcPr>
          <w:p w14:paraId="6C96A8BB">
            <w:pPr>
              <w:widowControl/>
              <w:jc w:val="left"/>
              <w:rPr>
                <w:color w:val="000000"/>
                <w:kern w:val="0"/>
                <w:sz w:val="24"/>
              </w:rPr>
            </w:pPr>
            <w:r>
              <w:rPr>
                <w:color w:val="000000"/>
                <w:kern w:val="0"/>
                <w:sz w:val="24"/>
              </w:rPr>
              <w:t>按招标文件要求提供授权委托书；</w:t>
            </w:r>
          </w:p>
        </w:tc>
      </w:tr>
      <w:tr w14:paraId="3F27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CF46D5A">
            <w:pPr>
              <w:widowControl/>
              <w:jc w:val="center"/>
              <w:rPr>
                <w:color w:val="000000"/>
                <w:kern w:val="0"/>
                <w:sz w:val="24"/>
              </w:rPr>
            </w:pPr>
            <w:r>
              <w:rPr>
                <w:color w:val="000000"/>
                <w:kern w:val="0"/>
                <w:sz w:val="24"/>
              </w:rPr>
              <w:t>2</w:t>
            </w:r>
          </w:p>
        </w:tc>
        <w:tc>
          <w:tcPr>
            <w:tcW w:w="975" w:type="pct"/>
            <w:shd w:val="clear" w:color="auto" w:fill="auto"/>
            <w:vAlign w:val="center"/>
          </w:tcPr>
          <w:p w14:paraId="7858D539">
            <w:pPr>
              <w:widowControl/>
              <w:jc w:val="left"/>
              <w:rPr>
                <w:color w:val="000000"/>
                <w:kern w:val="0"/>
                <w:sz w:val="24"/>
              </w:rPr>
            </w:pPr>
            <w:r>
              <w:rPr>
                <w:color w:val="000000"/>
                <w:kern w:val="0"/>
                <w:sz w:val="24"/>
              </w:rPr>
              <w:t>投标完整性</w:t>
            </w:r>
          </w:p>
        </w:tc>
        <w:tc>
          <w:tcPr>
            <w:tcW w:w="3620" w:type="pct"/>
            <w:shd w:val="clear" w:color="auto" w:fill="auto"/>
            <w:vAlign w:val="center"/>
          </w:tcPr>
          <w:p w14:paraId="1EEBD4D1">
            <w:pPr>
              <w:widowControl/>
              <w:jc w:val="left"/>
              <w:rPr>
                <w:color w:val="000000"/>
                <w:kern w:val="0"/>
                <w:sz w:val="24"/>
              </w:rPr>
            </w:pPr>
            <w:r>
              <w:rPr>
                <w:sz w:val="24"/>
              </w:rPr>
              <w:t>未将一个采购包中的内容拆分投标；</w:t>
            </w:r>
          </w:p>
        </w:tc>
      </w:tr>
      <w:tr w14:paraId="6CA0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5A1C390">
            <w:pPr>
              <w:widowControl/>
              <w:jc w:val="center"/>
              <w:rPr>
                <w:color w:val="000000"/>
                <w:kern w:val="0"/>
                <w:sz w:val="24"/>
              </w:rPr>
            </w:pPr>
            <w:r>
              <w:rPr>
                <w:color w:val="000000"/>
                <w:kern w:val="0"/>
                <w:sz w:val="24"/>
              </w:rPr>
              <w:t>3</w:t>
            </w:r>
          </w:p>
        </w:tc>
        <w:tc>
          <w:tcPr>
            <w:tcW w:w="975" w:type="pct"/>
            <w:shd w:val="clear" w:color="auto" w:fill="auto"/>
            <w:vAlign w:val="center"/>
          </w:tcPr>
          <w:p w14:paraId="6C390CBD">
            <w:pPr>
              <w:widowControl/>
              <w:jc w:val="left"/>
              <w:rPr>
                <w:color w:val="000000"/>
                <w:kern w:val="0"/>
                <w:sz w:val="24"/>
              </w:rPr>
            </w:pPr>
            <w:r>
              <w:rPr>
                <w:color w:val="000000"/>
                <w:kern w:val="0"/>
                <w:sz w:val="24"/>
              </w:rPr>
              <w:t>投标报价</w:t>
            </w:r>
          </w:p>
        </w:tc>
        <w:tc>
          <w:tcPr>
            <w:tcW w:w="3620" w:type="pct"/>
            <w:shd w:val="clear" w:color="auto" w:fill="auto"/>
            <w:vAlign w:val="center"/>
          </w:tcPr>
          <w:p w14:paraId="7EEDF676">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5406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8C29208">
            <w:pPr>
              <w:widowControl/>
              <w:jc w:val="center"/>
              <w:rPr>
                <w:color w:val="000000"/>
                <w:kern w:val="0"/>
                <w:sz w:val="24"/>
              </w:rPr>
            </w:pPr>
            <w:r>
              <w:rPr>
                <w:color w:val="000000"/>
                <w:kern w:val="0"/>
                <w:sz w:val="24"/>
              </w:rPr>
              <w:t>4</w:t>
            </w:r>
          </w:p>
        </w:tc>
        <w:tc>
          <w:tcPr>
            <w:tcW w:w="975" w:type="pct"/>
            <w:shd w:val="clear" w:color="auto" w:fill="auto"/>
            <w:vAlign w:val="center"/>
          </w:tcPr>
          <w:p w14:paraId="17EF12A9">
            <w:pPr>
              <w:widowControl/>
              <w:jc w:val="left"/>
              <w:rPr>
                <w:color w:val="000000"/>
                <w:kern w:val="0"/>
                <w:sz w:val="24"/>
              </w:rPr>
            </w:pPr>
            <w:r>
              <w:rPr>
                <w:color w:val="000000"/>
                <w:kern w:val="0"/>
                <w:sz w:val="24"/>
              </w:rPr>
              <w:t>报价唯一性</w:t>
            </w:r>
          </w:p>
        </w:tc>
        <w:tc>
          <w:tcPr>
            <w:tcW w:w="3620" w:type="pct"/>
            <w:shd w:val="clear" w:color="auto" w:fill="auto"/>
            <w:vAlign w:val="center"/>
          </w:tcPr>
          <w:p w14:paraId="08164286">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139C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AFACD66">
            <w:pPr>
              <w:widowControl/>
              <w:jc w:val="center"/>
              <w:rPr>
                <w:color w:val="000000"/>
                <w:kern w:val="0"/>
                <w:sz w:val="24"/>
              </w:rPr>
            </w:pPr>
            <w:r>
              <w:rPr>
                <w:color w:val="000000"/>
                <w:kern w:val="0"/>
                <w:sz w:val="24"/>
              </w:rPr>
              <w:t>5</w:t>
            </w:r>
          </w:p>
        </w:tc>
        <w:tc>
          <w:tcPr>
            <w:tcW w:w="975" w:type="pct"/>
            <w:shd w:val="clear" w:color="auto" w:fill="auto"/>
            <w:vAlign w:val="center"/>
          </w:tcPr>
          <w:p w14:paraId="69A96CC0">
            <w:pPr>
              <w:widowControl/>
              <w:jc w:val="left"/>
              <w:rPr>
                <w:color w:val="000000"/>
                <w:kern w:val="0"/>
                <w:sz w:val="24"/>
              </w:rPr>
            </w:pPr>
            <w:r>
              <w:rPr>
                <w:color w:val="000000"/>
                <w:kern w:val="0"/>
                <w:sz w:val="24"/>
              </w:rPr>
              <w:t>投标有效期</w:t>
            </w:r>
          </w:p>
        </w:tc>
        <w:tc>
          <w:tcPr>
            <w:tcW w:w="3620" w:type="pct"/>
            <w:shd w:val="clear" w:color="auto" w:fill="auto"/>
            <w:vAlign w:val="center"/>
          </w:tcPr>
          <w:p w14:paraId="4605FC58">
            <w:pPr>
              <w:widowControl/>
              <w:jc w:val="left"/>
              <w:rPr>
                <w:color w:val="000000"/>
                <w:kern w:val="0"/>
                <w:sz w:val="24"/>
              </w:rPr>
            </w:pPr>
            <w:r>
              <w:rPr>
                <w:color w:val="000000"/>
                <w:kern w:val="0"/>
                <w:sz w:val="24"/>
              </w:rPr>
              <w:t>投标文件中承诺的投标有效期满足招标文件中载明的投标有效期的；</w:t>
            </w:r>
          </w:p>
        </w:tc>
      </w:tr>
      <w:tr w14:paraId="3288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A1E9590">
            <w:pPr>
              <w:widowControl/>
              <w:jc w:val="center"/>
              <w:rPr>
                <w:color w:val="000000"/>
                <w:kern w:val="0"/>
                <w:sz w:val="24"/>
              </w:rPr>
            </w:pPr>
            <w:r>
              <w:rPr>
                <w:color w:val="000000"/>
                <w:kern w:val="0"/>
                <w:sz w:val="24"/>
              </w:rPr>
              <w:t>6</w:t>
            </w:r>
          </w:p>
        </w:tc>
        <w:tc>
          <w:tcPr>
            <w:tcW w:w="975" w:type="pct"/>
            <w:shd w:val="clear" w:color="auto" w:fill="auto"/>
            <w:vAlign w:val="center"/>
          </w:tcPr>
          <w:p w14:paraId="577E189A">
            <w:pPr>
              <w:widowControl/>
              <w:jc w:val="left"/>
              <w:rPr>
                <w:color w:val="000000"/>
                <w:kern w:val="0"/>
                <w:sz w:val="24"/>
              </w:rPr>
            </w:pPr>
            <w:r>
              <w:rPr>
                <w:color w:val="000000"/>
                <w:kern w:val="0"/>
                <w:sz w:val="24"/>
              </w:rPr>
              <w:t>实质性格式</w:t>
            </w:r>
          </w:p>
        </w:tc>
        <w:tc>
          <w:tcPr>
            <w:tcW w:w="3620" w:type="pct"/>
            <w:shd w:val="clear" w:color="auto" w:fill="auto"/>
            <w:vAlign w:val="center"/>
          </w:tcPr>
          <w:p w14:paraId="4F43EE70">
            <w:pPr>
              <w:widowControl/>
              <w:jc w:val="left"/>
              <w:rPr>
                <w:color w:val="000000"/>
                <w:kern w:val="0"/>
                <w:sz w:val="24"/>
              </w:rPr>
            </w:pPr>
            <w:r>
              <w:rPr>
                <w:kern w:val="0"/>
                <w:sz w:val="24"/>
              </w:rPr>
              <w:t>标记为“实质性格式”的文件均按招标文件要求提供且签署、盖章的；</w:t>
            </w:r>
          </w:p>
        </w:tc>
      </w:tr>
      <w:tr w14:paraId="5720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AC5D904">
            <w:pPr>
              <w:widowControl/>
              <w:jc w:val="center"/>
              <w:rPr>
                <w:color w:val="000000"/>
                <w:kern w:val="0"/>
                <w:sz w:val="24"/>
              </w:rPr>
            </w:pPr>
            <w:r>
              <w:rPr>
                <w:color w:val="000000"/>
                <w:kern w:val="0"/>
                <w:sz w:val="24"/>
              </w:rPr>
              <w:t>7</w:t>
            </w:r>
          </w:p>
        </w:tc>
        <w:tc>
          <w:tcPr>
            <w:tcW w:w="975" w:type="pct"/>
            <w:shd w:val="clear" w:color="auto" w:fill="auto"/>
            <w:vAlign w:val="center"/>
          </w:tcPr>
          <w:p w14:paraId="64AB87F2">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7A4028B5">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3E45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BCB1D27">
            <w:pPr>
              <w:widowControl/>
              <w:jc w:val="center"/>
              <w:rPr>
                <w:color w:val="000000"/>
                <w:kern w:val="0"/>
                <w:sz w:val="24"/>
              </w:rPr>
            </w:pPr>
            <w:r>
              <w:rPr>
                <w:color w:val="000000"/>
                <w:kern w:val="0"/>
                <w:sz w:val="24"/>
              </w:rPr>
              <w:t>8</w:t>
            </w:r>
          </w:p>
        </w:tc>
        <w:tc>
          <w:tcPr>
            <w:tcW w:w="975" w:type="pct"/>
            <w:shd w:val="clear" w:color="auto" w:fill="auto"/>
            <w:vAlign w:val="center"/>
          </w:tcPr>
          <w:p w14:paraId="3AC1980D">
            <w:pPr>
              <w:widowControl/>
              <w:jc w:val="left"/>
              <w:rPr>
                <w:color w:val="000000"/>
                <w:kern w:val="0"/>
                <w:sz w:val="24"/>
              </w:rPr>
            </w:pPr>
            <w:r>
              <w:rPr>
                <w:sz w:val="24"/>
              </w:rPr>
              <w:t>拟分包情况说明（如有）</w:t>
            </w:r>
          </w:p>
        </w:tc>
        <w:tc>
          <w:tcPr>
            <w:tcW w:w="3620" w:type="pct"/>
            <w:shd w:val="clear" w:color="auto" w:fill="auto"/>
            <w:vAlign w:val="center"/>
          </w:tcPr>
          <w:p w14:paraId="4D735115">
            <w:pPr>
              <w:widowControl/>
              <w:jc w:val="left"/>
              <w:rPr>
                <w:color w:val="000000"/>
                <w:kern w:val="0"/>
                <w:sz w:val="24"/>
              </w:rPr>
            </w:pPr>
            <w:r>
              <w:rPr>
                <w:sz w:val="24"/>
              </w:rPr>
              <w:t>如本项目（包）非因“落实政府采购政策”亦允许分包，且供应商拟进行分包时，必须提供；否则无须提供；</w:t>
            </w:r>
          </w:p>
        </w:tc>
      </w:tr>
      <w:tr w14:paraId="1591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F28B8B5">
            <w:pPr>
              <w:widowControl/>
              <w:jc w:val="center"/>
              <w:rPr>
                <w:color w:val="000000"/>
                <w:kern w:val="0"/>
                <w:sz w:val="24"/>
              </w:rPr>
            </w:pPr>
            <w:r>
              <w:rPr>
                <w:color w:val="000000"/>
                <w:kern w:val="0"/>
                <w:sz w:val="24"/>
              </w:rPr>
              <w:t>9</w:t>
            </w:r>
          </w:p>
        </w:tc>
        <w:tc>
          <w:tcPr>
            <w:tcW w:w="975" w:type="pct"/>
            <w:shd w:val="clear" w:color="auto" w:fill="auto"/>
            <w:vAlign w:val="center"/>
          </w:tcPr>
          <w:p w14:paraId="2243AC47">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7211C9CF">
            <w:pPr>
              <w:widowControl/>
              <w:jc w:val="left"/>
              <w:rPr>
                <w:sz w:val="24"/>
              </w:rPr>
            </w:pPr>
            <w:r>
              <w:rPr>
                <w:sz w:val="24"/>
              </w:rPr>
              <w:t>分包履行的内容、金额或者比例未超出《投标人须知资料表》中的规定；</w:t>
            </w:r>
          </w:p>
          <w:p w14:paraId="53344C6B">
            <w:pPr>
              <w:widowControl/>
              <w:jc w:val="left"/>
              <w:rPr>
                <w:color w:val="000000"/>
                <w:kern w:val="0"/>
                <w:sz w:val="24"/>
              </w:rPr>
            </w:pPr>
            <w:r>
              <w:rPr>
                <w:sz w:val="24"/>
              </w:rPr>
              <w:t>分包承担主体具备《投标人须知资料表》载明的资质条件且提供了资质证书</w:t>
            </w:r>
            <w:r>
              <w:rPr>
                <w:rFonts w:hint="eastAsia"/>
                <w:sz w:val="24"/>
                <w:lang w:val="en-US" w:eastAsia="zh-CN"/>
              </w:rPr>
              <w:t>复印件</w:t>
            </w:r>
            <w:r>
              <w:rPr>
                <w:sz w:val="24"/>
              </w:rPr>
              <w:t>（如有）；</w:t>
            </w:r>
          </w:p>
        </w:tc>
      </w:tr>
      <w:tr w14:paraId="24AD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B37A94C">
            <w:pPr>
              <w:widowControl/>
              <w:jc w:val="center"/>
              <w:rPr>
                <w:color w:val="000000"/>
                <w:kern w:val="0"/>
                <w:sz w:val="24"/>
              </w:rPr>
            </w:pPr>
            <w:r>
              <w:rPr>
                <w:color w:val="000000"/>
                <w:kern w:val="0"/>
                <w:sz w:val="24"/>
              </w:rPr>
              <w:t>10</w:t>
            </w:r>
          </w:p>
        </w:tc>
        <w:tc>
          <w:tcPr>
            <w:tcW w:w="975" w:type="pct"/>
            <w:shd w:val="clear" w:color="auto" w:fill="auto"/>
            <w:vAlign w:val="center"/>
          </w:tcPr>
          <w:p w14:paraId="173F2CB0">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56DA36E5">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209F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FFD0A09">
            <w:pPr>
              <w:widowControl/>
              <w:jc w:val="center"/>
              <w:rPr>
                <w:color w:val="000000"/>
                <w:kern w:val="0"/>
                <w:sz w:val="24"/>
              </w:rPr>
            </w:pPr>
            <w:r>
              <w:rPr>
                <w:color w:val="000000"/>
                <w:kern w:val="0"/>
                <w:sz w:val="24"/>
              </w:rPr>
              <w:t>11</w:t>
            </w:r>
          </w:p>
        </w:tc>
        <w:tc>
          <w:tcPr>
            <w:tcW w:w="975" w:type="pct"/>
            <w:shd w:val="clear" w:color="auto" w:fill="auto"/>
            <w:vAlign w:val="center"/>
          </w:tcPr>
          <w:p w14:paraId="4336FD80">
            <w:pPr>
              <w:widowControl/>
              <w:jc w:val="left"/>
              <w:rPr>
                <w:color w:val="000000"/>
                <w:kern w:val="0"/>
                <w:sz w:val="24"/>
              </w:rPr>
            </w:pPr>
            <w:r>
              <w:rPr>
                <w:color w:val="000000"/>
                <w:kern w:val="0"/>
                <w:sz w:val="24"/>
              </w:rPr>
              <w:t>进口产品</w:t>
            </w:r>
          </w:p>
          <w:p w14:paraId="1C76843F">
            <w:pPr>
              <w:widowControl/>
              <w:jc w:val="left"/>
              <w:rPr>
                <w:color w:val="000000"/>
                <w:kern w:val="0"/>
                <w:sz w:val="24"/>
              </w:rPr>
            </w:pPr>
            <w:r>
              <w:rPr>
                <w:color w:val="000000"/>
                <w:kern w:val="0"/>
                <w:sz w:val="24"/>
              </w:rPr>
              <w:t>（如有）</w:t>
            </w:r>
          </w:p>
        </w:tc>
        <w:tc>
          <w:tcPr>
            <w:tcW w:w="3620" w:type="pct"/>
            <w:shd w:val="clear" w:color="auto" w:fill="auto"/>
            <w:vAlign w:val="center"/>
          </w:tcPr>
          <w:p w14:paraId="0CD3FF30">
            <w:pPr>
              <w:widowControl/>
              <w:jc w:val="left"/>
              <w:rPr>
                <w:color w:val="000000"/>
                <w:kern w:val="0"/>
                <w:sz w:val="24"/>
              </w:rPr>
            </w:pPr>
            <w:r>
              <w:rPr>
                <w:sz w:val="24"/>
              </w:rPr>
              <w:t>招标文件不接受进口产品投标的内容时，投标人所投产品不含进口产品；</w:t>
            </w:r>
          </w:p>
        </w:tc>
      </w:tr>
      <w:tr w14:paraId="7087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508D541">
            <w:pPr>
              <w:widowControl/>
              <w:jc w:val="center"/>
              <w:rPr>
                <w:color w:val="000000"/>
                <w:kern w:val="0"/>
                <w:sz w:val="24"/>
              </w:rPr>
            </w:pPr>
            <w:r>
              <w:rPr>
                <w:color w:val="000000"/>
                <w:kern w:val="0"/>
                <w:sz w:val="24"/>
              </w:rPr>
              <w:t>12</w:t>
            </w:r>
          </w:p>
        </w:tc>
        <w:tc>
          <w:tcPr>
            <w:tcW w:w="975" w:type="pct"/>
            <w:shd w:val="clear" w:color="auto" w:fill="auto"/>
            <w:vAlign w:val="center"/>
          </w:tcPr>
          <w:p w14:paraId="5C57F8AD">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6C3E0719">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w:t>
            </w:r>
            <w:r>
              <w:rPr>
                <w:rFonts w:hint="eastAsia"/>
                <w:color w:val="000000"/>
                <w:kern w:val="0"/>
                <w:sz w:val="24"/>
                <w:lang w:val="en-US" w:eastAsia="zh-CN"/>
              </w:rPr>
              <w:t>复印件</w:t>
            </w:r>
            <w:r>
              <w:rPr>
                <w:color w:val="000000"/>
                <w:kern w:val="0"/>
                <w:sz w:val="24"/>
              </w:rPr>
              <w:t>：</w:t>
            </w:r>
          </w:p>
          <w:p w14:paraId="3ACDEA52">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54B864A7">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780108B6">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6DA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9B87C50">
            <w:pPr>
              <w:widowControl/>
              <w:jc w:val="center"/>
              <w:rPr>
                <w:color w:val="000000"/>
                <w:kern w:val="0"/>
                <w:sz w:val="24"/>
              </w:rPr>
            </w:pPr>
            <w:r>
              <w:rPr>
                <w:color w:val="000000"/>
                <w:kern w:val="0"/>
                <w:sz w:val="24"/>
              </w:rPr>
              <w:t>13</w:t>
            </w:r>
          </w:p>
        </w:tc>
        <w:tc>
          <w:tcPr>
            <w:tcW w:w="975" w:type="pct"/>
            <w:shd w:val="clear" w:color="auto" w:fill="auto"/>
            <w:vAlign w:val="center"/>
          </w:tcPr>
          <w:p w14:paraId="4262EC1E">
            <w:pPr>
              <w:widowControl/>
              <w:jc w:val="left"/>
              <w:rPr>
                <w:color w:val="000000"/>
                <w:kern w:val="0"/>
                <w:sz w:val="24"/>
              </w:rPr>
            </w:pPr>
            <w:r>
              <w:rPr>
                <w:color w:val="000000"/>
                <w:kern w:val="0"/>
                <w:sz w:val="24"/>
              </w:rPr>
              <w:t>公平竞争</w:t>
            </w:r>
          </w:p>
        </w:tc>
        <w:tc>
          <w:tcPr>
            <w:tcW w:w="3620" w:type="pct"/>
            <w:shd w:val="clear" w:color="auto" w:fill="auto"/>
            <w:vAlign w:val="center"/>
          </w:tcPr>
          <w:p w14:paraId="527C5ED9">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196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BAE1A6A">
            <w:pPr>
              <w:widowControl/>
              <w:jc w:val="center"/>
              <w:rPr>
                <w:color w:val="000000"/>
                <w:kern w:val="0"/>
                <w:sz w:val="24"/>
              </w:rPr>
            </w:pPr>
            <w:r>
              <w:rPr>
                <w:color w:val="000000"/>
                <w:kern w:val="0"/>
                <w:sz w:val="24"/>
              </w:rPr>
              <w:t>14</w:t>
            </w:r>
          </w:p>
        </w:tc>
        <w:tc>
          <w:tcPr>
            <w:tcW w:w="975" w:type="pct"/>
            <w:shd w:val="clear" w:color="auto" w:fill="auto"/>
            <w:vAlign w:val="center"/>
          </w:tcPr>
          <w:p w14:paraId="0666A7EE">
            <w:pPr>
              <w:widowControl/>
              <w:jc w:val="left"/>
              <w:rPr>
                <w:color w:val="000000"/>
                <w:kern w:val="0"/>
                <w:sz w:val="24"/>
              </w:rPr>
            </w:pPr>
            <w:r>
              <w:rPr>
                <w:color w:val="000000"/>
                <w:kern w:val="0"/>
                <w:sz w:val="24"/>
              </w:rPr>
              <w:t>串通投标</w:t>
            </w:r>
          </w:p>
        </w:tc>
        <w:tc>
          <w:tcPr>
            <w:tcW w:w="3620" w:type="pct"/>
            <w:shd w:val="clear" w:color="auto" w:fill="auto"/>
            <w:vAlign w:val="center"/>
          </w:tcPr>
          <w:p w14:paraId="5094787D">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872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F102FFA">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116E3BD2">
            <w:pPr>
              <w:widowControl/>
              <w:jc w:val="left"/>
              <w:rPr>
                <w:color w:val="000000"/>
                <w:kern w:val="0"/>
                <w:sz w:val="24"/>
              </w:rPr>
            </w:pPr>
            <w:r>
              <w:rPr>
                <w:color w:val="000000"/>
                <w:kern w:val="0"/>
                <w:sz w:val="24"/>
              </w:rPr>
              <w:t>附加条件</w:t>
            </w:r>
          </w:p>
        </w:tc>
        <w:tc>
          <w:tcPr>
            <w:tcW w:w="3620" w:type="pct"/>
            <w:shd w:val="clear" w:color="auto" w:fill="auto"/>
            <w:vAlign w:val="center"/>
          </w:tcPr>
          <w:p w14:paraId="5017BD4F">
            <w:pPr>
              <w:widowControl/>
              <w:jc w:val="left"/>
              <w:rPr>
                <w:color w:val="000000"/>
                <w:kern w:val="0"/>
                <w:sz w:val="24"/>
              </w:rPr>
            </w:pPr>
            <w:r>
              <w:rPr>
                <w:color w:val="000000"/>
                <w:kern w:val="0"/>
                <w:sz w:val="24"/>
              </w:rPr>
              <w:t>投标文件未含有采购人不能接受的附加条件的；</w:t>
            </w:r>
          </w:p>
        </w:tc>
      </w:tr>
      <w:tr w14:paraId="2371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4E4DBF0">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1BA999AB">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555F05EE">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270834E1">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6AE89B9">
      <w:pPr>
        <w:numPr>
          <w:ilvl w:val="0"/>
          <w:numId w:val="12"/>
        </w:numPr>
        <w:tabs>
          <w:tab w:val="left" w:pos="360"/>
        </w:tabs>
        <w:snapToGrid w:val="0"/>
        <w:spacing w:line="360" w:lineRule="auto"/>
        <w:outlineLvl w:val="2"/>
        <w:rPr>
          <w:sz w:val="24"/>
        </w:rPr>
      </w:pPr>
      <w:r>
        <w:rPr>
          <w:sz w:val="24"/>
        </w:rPr>
        <w:t>投标文件有关事项的澄清或者说明</w:t>
      </w:r>
    </w:p>
    <w:p w14:paraId="3F9D2049">
      <w:pPr>
        <w:numPr>
          <w:ilvl w:val="1"/>
          <w:numId w:val="12"/>
        </w:numPr>
        <w:tabs>
          <w:tab w:val="left" w:pos="1080"/>
        </w:tabs>
        <w:snapToGrid w:val="0"/>
        <w:spacing w:line="360" w:lineRule="auto"/>
        <w:ind w:left="1077" w:hanging="720"/>
        <w:rPr>
          <w:sz w:val="24"/>
          <w:highlight w:val="none"/>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04" w:name="_Hlk144225607"/>
      <w:r>
        <w:rPr>
          <w:color w:val="000000"/>
          <w:sz w:val="24"/>
          <w:szCs w:val="20"/>
        </w:rPr>
        <w:t>若投标人为事业单位或其他组织或分支机构，可为单位负责人</w:t>
      </w:r>
      <w:bookmarkEnd w:id="804"/>
      <w:r>
        <w:rPr>
          <w:sz w:val="24"/>
        </w:rPr>
        <w:t>）或其授权的代表签字。投标人的澄清、说明或者补正不得超出投标文件的范围或者改变投标文件的实质性内容。澄清文件将作为投标</w:t>
      </w:r>
      <w:r>
        <w:rPr>
          <w:sz w:val="24"/>
          <w:highlight w:val="none"/>
        </w:rPr>
        <w:t>文件内容的一部分。</w:t>
      </w:r>
    </w:p>
    <w:p w14:paraId="4FB49C81">
      <w:pPr>
        <w:numPr>
          <w:ilvl w:val="1"/>
          <w:numId w:val="12"/>
        </w:numPr>
        <w:tabs>
          <w:tab w:val="left" w:pos="1080"/>
        </w:tabs>
        <w:snapToGrid w:val="0"/>
        <w:spacing w:line="360" w:lineRule="auto"/>
        <w:ind w:left="1077" w:hanging="720"/>
        <w:outlineLvl w:val="3"/>
        <w:rPr>
          <w:sz w:val="24"/>
          <w:highlight w:val="none"/>
        </w:rPr>
      </w:pPr>
      <w:bookmarkStart w:id="805" w:name="_Hlk220085436"/>
      <w:r>
        <w:rPr>
          <w:rFonts w:hint="eastAsia"/>
          <w:sz w:val="24"/>
          <w:highlight w:val="none"/>
        </w:rPr>
        <w:t>异常低价处理</w:t>
      </w:r>
    </w:p>
    <w:p w14:paraId="0A8FF583">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40C55858">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sz w:val="24"/>
          <w:highlight w:val="none"/>
        </w:rPr>
        <w:t>_</w:t>
      </w:r>
      <w:r>
        <w:rPr>
          <w:rFonts w:hint="eastAsia"/>
          <w:sz w:val="24"/>
          <w:highlight w:val="none"/>
          <w:lang w:val="en-US" w:eastAsia="zh-CN"/>
        </w:rPr>
        <w:t>50</w:t>
      </w:r>
      <w:r>
        <w:rPr>
          <w:sz w:val="24"/>
          <w:highlight w:val="none"/>
        </w:rPr>
        <w:t>__</w:t>
      </w:r>
      <w:r>
        <w:rPr>
          <w:rFonts w:hint="eastAsia"/>
          <w:sz w:val="24"/>
          <w:highlight w:val="none"/>
        </w:rPr>
        <w:t>%的，即投标（响应）报价&lt;全部通过符合性审查供应商投标（响应）报价平均值×</w:t>
      </w:r>
      <w:r>
        <w:rPr>
          <w:sz w:val="24"/>
          <w:highlight w:val="none"/>
        </w:rPr>
        <w:t>__</w:t>
      </w:r>
      <w:r>
        <w:rPr>
          <w:rFonts w:hint="eastAsia"/>
          <w:sz w:val="24"/>
          <w:highlight w:val="none"/>
          <w:lang w:val="en-US" w:eastAsia="zh-CN"/>
        </w:rPr>
        <w:t>50</w:t>
      </w:r>
      <w:r>
        <w:rPr>
          <w:sz w:val="24"/>
          <w:highlight w:val="none"/>
        </w:rPr>
        <w:t>_</w:t>
      </w:r>
      <w:r>
        <w:rPr>
          <w:rFonts w:hint="eastAsia"/>
          <w:sz w:val="24"/>
          <w:highlight w:val="none"/>
        </w:rPr>
        <w:t>%；</w:t>
      </w:r>
    </w:p>
    <w:p w14:paraId="4ADB1A16">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sz w:val="24"/>
          <w:highlight w:val="none"/>
        </w:rPr>
        <w:t>_</w:t>
      </w:r>
      <w:r>
        <w:rPr>
          <w:rFonts w:hint="eastAsia"/>
          <w:sz w:val="24"/>
          <w:highlight w:val="none"/>
          <w:lang w:val="en-US" w:eastAsia="zh-CN"/>
        </w:rPr>
        <w:t>50</w:t>
      </w:r>
      <w:r>
        <w:rPr>
          <w:sz w:val="24"/>
          <w:highlight w:val="none"/>
        </w:rPr>
        <w:t>__</w:t>
      </w:r>
      <w:r>
        <w:rPr>
          <w:rFonts w:hint="eastAsia"/>
          <w:sz w:val="24"/>
          <w:highlight w:val="none"/>
        </w:rPr>
        <w:t>%的，即投标（响应）报价&lt;通过符合性审查的次低报价供应商投标（响应）报价×</w:t>
      </w:r>
      <w:r>
        <w:rPr>
          <w:sz w:val="24"/>
          <w:highlight w:val="none"/>
        </w:rPr>
        <w:t>__</w:t>
      </w:r>
      <w:r>
        <w:rPr>
          <w:rFonts w:hint="eastAsia"/>
          <w:sz w:val="24"/>
          <w:highlight w:val="none"/>
          <w:lang w:val="en-US" w:eastAsia="zh-CN"/>
        </w:rPr>
        <w:t>50</w:t>
      </w:r>
      <w:r>
        <w:rPr>
          <w:sz w:val="24"/>
          <w:highlight w:val="none"/>
        </w:rPr>
        <w:t>_</w:t>
      </w:r>
      <w:r>
        <w:rPr>
          <w:rFonts w:hint="eastAsia"/>
          <w:sz w:val="24"/>
          <w:highlight w:val="none"/>
        </w:rPr>
        <w:t>%；</w:t>
      </w:r>
    </w:p>
    <w:p w14:paraId="57A77360">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r>
        <w:rPr>
          <w:sz w:val="24"/>
          <w:highlight w:val="none"/>
        </w:rPr>
        <w:t>__</w:t>
      </w:r>
      <w:r>
        <w:rPr>
          <w:rFonts w:hint="eastAsia"/>
          <w:sz w:val="24"/>
          <w:highlight w:val="none"/>
          <w:lang w:val="en-US" w:eastAsia="zh-CN"/>
        </w:rPr>
        <w:t>45</w:t>
      </w:r>
      <w:r>
        <w:rPr>
          <w:sz w:val="24"/>
          <w:highlight w:val="none"/>
        </w:rPr>
        <w:t>_</w:t>
      </w:r>
      <w:r>
        <w:rPr>
          <w:rFonts w:hint="eastAsia"/>
          <w:sz w:val="24"/>
          <w:highlight w:val="none"/>
        </w:rPr>
        <w:t>%的，即投标（响应）报价&lt;采购项目最高限价×</w:t>
      </w:r>
      <w:r>
        <w:rPr>
          <w:sz w:val="24"/>
          <w:highlight w:val="none"/>
        </w:rPr>
        <w:t>_</w:t>
      </w:r>
      <w:r>
        <w:rPr>
          <w:rFonts w:hint="eastAsia"/>
          <w:sz w:val="24"/>
          <w:highlight w:val="none"/>
          <w:lang w:val="en-US" w:eastAsia="zh-CN"/>
        </w:rPr>
        <w:t>45</w:t>
      </w:r>
      <w:r>
        <w:rPr>
          <w:sz w:val="24"/>
          <w:highlight w:val="none"/>
        </w:rPr>
        <w:t>__</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7DEB7D0E">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67FCB005">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w:t>
      </w:r>
      <w:r>
        <w:rPr>
          <w:sz w:val="24"/>
        </w:rPr>
        <w:t>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7B163ECD">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2C8FBD1D">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806" w:name="_Hlk190337965"/>
      <w:r>
        <w:rPr>
          <w:rFonts w:hint="eastAsia"/>
          <w:color w:val="000000"/>
          <w:sz w:val="24"/>
        </w:rPr>
        <w:t xml:space="preserve"> </w:t>
      </w:r>
      <w:r>
        <w:rPr>
          <w:rFonts w:hint="eastAsia"/>
          <w:sz w:val="24"/>
        </w:rPr>
        <w:t>上述投标（响应）报价指按照本章2.4修正后的报价</w:t>
      </w:r>
      <w:bookmarkEnd w:id="806"/>
      <w:r>
        <w:rPr>
          <w:rFonts w:hint="eastAsia"/>
          <w:sz w:val="24"/>
        </w:rPr>
        <w:t>。</w:t>
      </w:r>
    </w:p>
    <w:bookmarkEnd w:id="805"/>
    <w:p w14:paraId="176BE387">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14130300">
      <w:pPr>
        <w:numPr>
          <w:ilvl w:val="1"/>
          <w:numId w:val="12"/>
        </w:numPr>
        <w:tabs>
          <w:tab w:val="left" w:pos="1080"/>
        </w:tabs>
        <w:snapToGrid w:val="0"/>
        <w:spacing w:line="360" w:lineRule="auto"/>
        <w:ind w:left="1077" w:hanging="720"/>
        <w:outlineLvl w:val="3"/>
        <w:rPr>
          <w:sz w:val="24"/>
        </w:rPr>
      </w:pPr>
      <w:r>
        <w:rPr>
          <w:sz w:val="24"/>
        </w:rPr>
        <w:t>投标文件报价出现前后不一致的，按照下列规定修正：</w:t>
      </w:r>
    </w:p>
    <w:p w14:paraId="310F26B4">
      <w:pPr>
        <w:numPr>
          <w:ilvl w:val="2"/>
          <w:numId w:val="12"/>
        </w:numPr>
        <w:tabs>
          <w:tab w:val="left" w:pos="1080"/>
          <w:tab w:val="left" w:pos="1589"/>
          <w:tab w:val="left" w:pos="2035"/>
          <w:tab w:val="left" w:pos="2114"/>
        </w:tabs>
        <w:snapToGrid w:val="0"/>
        <w:spacing w:line="360" w:lineRule="auto"/>
        <w:ind w:left="2035"/>
        <w:outlineLvl w:val="4"/>
        <w:rPr>
          <w:sz w:val="24"/>
        </w:rPr>
      </w:pPr>
      <w:r>
        <w:rPr>
          <w:sz w:val="24"/>
        </w:rPr>
        <w:t>招标文件对于报价修正是否另有规定：</w:t>
      </w:r>
    </w:p>
    <w:p w14:paraId="75B5AFB7">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3F8D2431">
      <w:pPr>
        <w:tabs>
          <w:tab w:val="left" w:pos="1080"/>
          <w:tab w:val="left" w:pos="1589"/>
          <w:tab w:val="left" w:pos="2035"/>
          <w:tab w:val="left" w:pos="2114"/>
        </w:tabs>
        <w:snapToGrid w:val="0"/>
        <w:spacing w:line="360" w:lineRule="auto"/>
        <w:ind w:left="2035"/>
        <w:rPr>
          <w:sz w:val="24"/>
        </w:rPr>
      </w:pPr>
      <w:r>
        <w:rPr>
          <w:rFonts w:eastAsiaTheme="minorEastAsia"/>
          <w:sz w:val="24"/>
        </w:rPr>
        <w:t>■</w:t>
      </w:r>
      <w:r>
        <w:rPr>
          <w:sz w:val="24"/>
        </w:rPr>
        <w:t>无，</w:t>
      </w:r>
      <w:bookmarkStart w:id="807" w:name="OLE_LINK6"/>
      <w:r>
        <w:rPr>
          <w:sz w:val="24"/>
        </w:rPr>
        <w:t>按下述2.4.2-2.4.7项规定</w:t>
      </w:r>
      <w:bookmarkEnd w:id="807"/>
      <w:r>
        <w:rPr>
          <w:sz w:val="24"/>
        </w:rPr>
        <w:t>修正。</w:t>
      </w:r>
    </w:p>
    <w:p w14:paraId="2ACA3B4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6EB2F6BE">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48C64007">
      <w:pPr>
        <w:numPr>
          <w:ilvl w:val="2"/>
          <w:numId w:val="12"/>
        </w:numPr>
        <w:tabs>
          <w:tab w:val="left" w:pos="2035"/>
          <w:tab w:val="left" w:pos="2114"/>
          <w:tab w:val="left" w:pos="2977"/>
        </w:tabs>
        <w:snapToGrid w:val="0"/>
        <w:spacing w:line="360" w:lineRule="auto"/>
        <w:ind w:left="2035"/>
        <w:outlineLvl w:val="4"/>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1107D93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5F682AB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0DDDF53C">
      <w:pPr>
        <w:numPr>
          <w:ilvl w:val="2"/>
          <w:numId w:val="12"/>
        </w:numPr>
        <w:tabs>
          <w:tab w:val="left" w:pos="1080"/>
          <w:tab w:val="left" w:pos="1589"/>
          <w:tab w:val="left" w:pos="2035"/>
          <w:tab w:val="left" w:pos="2114"/>
        </w:tabs>
        <w:snapToGrid w:val="0"/>
        <w:spacing w:line="360" w:lineRule="auto"/>
        <w:ind w:left="2035"/>
        <w:outlineLvl w:val="4"/>
        <w:rPr>
          <w:sz w:val="24"/>
        </w:rPr>
      </w:pPr>
      <w:r>
        <w:rPr>
          <w:sz w:val="24"/>
        </w:rPr>
        <w:t>同时出现两种以上不一致的，按照前款规定的顺序修正。</w:t>
      </w:r>
    </w:p>
    <w:p w14:paraId="5364547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105ACD84">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1410CEA1">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lang w:val="en-US" w:eastAsia="zh-CN"/>
        </w:rPr>
        <w:t>10</w:t>
      </w:r>
      <w:r>
        <w:rPr>
          <w:sz w:val="24"/>
        </w:rPr>
        <w:t>__%的扣除，用扣除后的价格参加评审。</w:t>
      </w:r>
    </w:p>
    <w:p w14:paraId="7C414638">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lang w:val="en-US" w:eastAsia="zh-CN"/>
        </w:rPr>
        <w:t>4</w:t>
      </w:r>
      <w:r>
        <w:rPr>
          <w:sz w:val="24"/>
        </w:rPr>
        <w:t>__%的扣除，用扣除后的价格参加评审。</w:t>
      </w:r>
    </w:p>
    <w:p w14:paraId="4DB00912">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ECA710B">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939824C">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21EF80E8">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E1AB9AB">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415560D">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0C1AEB4">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239C0EFF">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DB2916E">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093127B">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1E164F05">
      <w:pPr>
        <w:numPr>
          <w:ilvl w:val="0"/>
          <w:numId w:val="12"/>
        </w:numPr>
        <w:tabs>
          <w:tab w:val="left" w:pos="360"/>
        </w:tabs>
        <w:snapToGrid w:val="0"/>
        <w:spacing w:line="360" w:lineRule="auto"/>
        <w:outlineLvl w:val="2"/>
        <w:rPr>
          <w:sz w:val="24"/>
        </w:rPr>
      </w:pPr>
      <w:r>
        <w:rPr>
          <w:sz w:val="24"/>
        </w:rPr>
        <w:t>投标文件的比较和评价</w:t>
      </w:r>
      <w:bookmarkEnd w:id="787"/>
      <w:bookmarkEnd w:id="788"/>
    </w:p>
    <w:p w14:paraId="4338500F">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5692CDC2">
      <w:pPr>
        <w:numPr>
          <w:ilvl w:val="1"/>
          <w:numId w:val="12"/>
        </w:numPr>
        <w:tabs>
          <w:tab w:val="left" w:pos="1080"/>
        </w:tabs>
        <w:snapToGrid w:val="0"/>
        <w:spacing w:line="360" w:lineRule="auto"/>
        <w:ind w:left="1077" w:hanging="720"/>
        <w:outlineLvl w:val="3"/>
        <w:rPr>
          <w:sz w:val="24"/>
        </w:rPr>
      </w:pPr>
      <w:r>
        <w:rPr>
          <w:sz w:val="24"/>
        </w:rPr>
        <w:t>评标方法和评标标准</w:t>
      </w:r>
    </w:p>
    <w:p w14:paraId="7B39998D">
      <w:pPr>
        <w:numPr>
          <w:ilvl w:val="2"/>
          <w:numId w:val="12"/>
        </w:numPr>
        <w:tabs>
          <w:tab w:val="left" w:pos="1080"/>
          <w:tab w:val="left" w:pos="1589"/>
          <w:tab w:val="left" w:pos="2035"/>
        </w:tabs>
        <w:snapToGrid w:val="0"/>
        <w:spacing w:line="360" w:lineRule="auto"/>
        <w:ind w:left="2035"/>
        <w:outlineLvl w:val="4"/>
        <w:rPr>
          <w:sz w:val="24"/>
        </w:rPr>
      </w:pPr>
      <w:r>
        <w:rPr>
          <w:sz w:val="24"/>
        </w:rPr>
        <w:t>本项目采用的评标方法为：</w:t>
      </w:r>
    </w:p>
    <w:p w14:paraId="608999CA">
      <w:pPr>
        <w:tabs>
          <w:tab w:val="left" w:pos="900"/>
          <w:tab w:val="left" w:pos="1589"/>
          <w:tab w:val="left" w:pos="1701"/>
        </w:tabs>
        <w:snapToGrid w:val="0"/>
        <w:spacing w:line="360" w:lineRule="auto"/>
        <w:ind w:left="1985"/>
        <w:rPr>
          <w:sz w:val="24"/>
        </w:rPr>
      </w:pPr>
      <w:r>
        <w:rPr>
          <w:rFonts w:eastAsiaTheme="minorEastAsia"/>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71BC5B8">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011018A6">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36488803">
      <w:pPr>
        <w:tabs>
          <w:tab w:val="left" w:pos="1080"/>
          <w:tab w:val="left" w:pos="1589"/>
          <w:tab w:val="left" w:pos="2035"/>
        </w:tabs>
        <w:snapToGrid w:val="0"/>
        <w:spacing w:line="360" w:lineRule="auto"/>
        <w:ind w:left="2035"/>
        <w:rPr>
          <w:sz w:val="24"/>
          <w:highlight w:val="none"/>
        </w:rPr>
      </w:pPr>
      <w:r>
        <w:rPr>
          <w:sz w:val="24"/>
          <w:highlight w:val="none"/>
        </w:rPr>
        <w:t>□</w:t>
      </w:r>
      <w:bookmarkStart w:id="808" w:name="OLE_LINK5"/>
      <w:r>
        <w:rPr>
          <w:sz w:val="24"/>
          <w:highlight w:val="none"/>
        </w:rPr>
        <w:t>随机抽取</w:t>
      </w:r>
      <w:bookmarkEnd w:id="808"/>
    </w:p>
    <w:p w14:paraId="117797A1">
      <w:pPr>
        <w:tabs>
          <w:tab w:val="left" w:pos="1080"/>
          <w:tab w:val="left" w:pos="1589"/>
          <w:tab w:val="left" w:pos="2035"/>
        </w:tabs>
        <w:snapToGrid w:val="0"/>
        <w:spacing w:line="360" w:lineRule="auto"/>
        <w:ind w:left="2035"/>
        <w:rPr>
          <w:sz w:val="24"/>
          <w:highlight w:val="none"/>
          <w:u w:val="single"/>
        </w:rPr>
      </w:pPr>
      <w:r>
        <w:rPr>
          <w:rFonts w:eastAsiaTheme="minorEastAsia"/>
          <w:sz w:val="24"/>
        </w:rPr>
        <w:t>■</w:t>
      </w:r>
      <w:r>
        <w:rPr>
          <w:sz w:val="24"/>
          <w:highlight w:val="none"/>
        </w:rPr>
        <w:t>其他方式，具体要求：__</w:t>
      </w:r>
      <w:r>
        <w:rPr>
          <w:rFonts w:hint="eastAsia"/>
          <w:sz w:val="24"/>
          <w:highlight w:val="none"/>
          <w:u w:val="single"/>
          <w:lang w:val="en-US" w:eastAsia="zh-CN"/>
        </w:rPr>
        <w:t>/</w:t>
      </w:r>
      <w:r>
        <w:rPr>
          <w:sz w:val="24"/>
          <w:highlight w:val="none"/>
        </w:rPr>
        <w:t>___</w:t>
      </w:r>
    </w:p>
    <w:p w14:paraId="1411E6AE">
      <w:pPr>
        <w:numPr>
          <w:ilvl w:val="2"/>
          <w:numId w:val="12"/>
        </w:numPr>
        <w:tabs>
          <w:tab w:val="left" w:pos="1080"/>
          <w:tab w:val="left" w:pos="1589"/>
          <w:tab w:val="left" w:pos="2035"/>
        </w:tabs>
        <w:snapToGrid w:val="0"/>
        <w:spacing w:line="360" w:lineRule="auto"/>
        <w:ind w:left="2035"/>
        <w:rPr>
          <w:sz w:val="24"/>
          <w:highlight w:val="none"/>
          <w:u w:val="single"/>
        </w:rPr>
      </w:pPr>
      <w:r>
        <w:rPr>
          <w:sz w:val="24"/>
          <w:highlight w:val="none"/>
        </w:rPr>
        <w:t>非政府强制采购的节能产品或环境标志产品，依据品目清单和认证证书实施政府优先采购。优先采购的具体规定（如涉及）_</w:t>
      </w:r>
      <w:r>
        <w:rPr>
          <w:rFonts w:hint="eastAsia"/>
          <w:sz w:val="24"/>
          <w:highlight w:val="none"/>
          <w:u w:val="single"/>
          <w:lang w:val="en-US" w:eastAsia="zh-CN"/>
        </w:rPr>
        <w:t>/</w:t>
      </w:r>
      <w:r>
        <w:rPr>
          <w:sz w:val="24"/>
          <w:highlight w:val="none"/>
        </w:rPr>
        <w:t>___</w:t>
      </w:r>
      <w:r>
        <w:rPr>
          <w:sz w:val="24"/>
          <w:highlight w:val="none"/>
          <w:u w:val="single"/>
        </w:rPr>
        <w:t>_</w:t>
      </w:r>
      <w:r>
        <w:rPr>
          <w:sz w:val="24"/>
          <w:highlight w:val="none"/>
          <w:u w:val="none"/>
        </w:rPr>
        <w:t>。</w:t>
      </w:r>
    </w:p>
    <w:p w14:paraId="640A3E63">
      <w:pPr>
        <w:numPr>
          <w:ilvl w:val="0"/>
          <w:numId w:val="12"/>
        </w:numPr>
        <w:tabs>
          <w:tab w:val="left" w:pos="360"/>
        </w:tabs>
        <w:snapToGrid w:val="0"/>
        <w:spacing w:line="360" w:lineRule="auto"/>
        <w:outlineLvl w:val="2"/>
        <w:rPr>
          <w:sz w:val="24"/>
        </w:rPr>
      </w:pPr>
      <w:r>
        <w:rPr>
          <w:sz w:val="24"/>
        </w:rPr>
        <w:t>确定</w:t>
      </w:r>
      <w:bookmarkStart w:id="809" w:name="_Toc151193644"/>
      <w:bookmarkStart w:id="810" w:name="_Toc226965819"/>
      <w:bookmarkStart w:id="811" w:name="_Toc150774646"/>
      <w:bookmarkStart w:id="812" w:name="_Toc164351640"/>
      <w:bookmarkStart w:id="813" w:name="_Toc164229241"/>
      <w:bookmarkStart w:id="814" w:name="_Toc151193788"/>
      <w:bookmarkStart w:id="815" w:name="_Toc195842911"/>
      <w:bookmarkStart w:id="816" w:name="_Toc305158888"/>
      <w:bookmarkStart w:id="817" w:name="_Ref467307010"/>
      <w:bookmarkStart w:id="818" w:name="_Toc164608815"/>
      <w:bookmarkStart w:id="819" w:name="_Toc305158814"/>
      <w:bookmarkStart w:id="820" w:name="_Toc149720839"/>
      <w:bookmarkStart w:id="821" w:name="_Toc151193716"/>
      <w:bookmarkStart w:id="822" w:name="_Toc520356170"/>
      <w:bookmarkStart w:id="823" w:name="_Toc226337242"/>
      <w:bookmarkStart w:id="824" w:name="_Toc151190173"/>
      <w:bookmarkStart w:id="825" w:name="_Toc127151747"/>
      <w:bookmarkStart w:id="826" w:name="_Toc164608660"/>
      <w:bookmarkStart w:id="827" w:name="_Toc164229387"/>
      <w:bookmarkStart w:id="828" w:name="_Toc127161460"/>
      <w:bookmarkStart w:id="829" w:name="_Toc150480784"/>
      <w:bookmarkStart w:id="830" w:name="_Toc264969236"/>
      <w:bookmarkStart w:id="831" w:name="_Toc151193860"/>
      <w:bookmarkStart w:id="832" w:name="_Toc150774751"/>
      <w:bookmarkStart w:id="833" w:name="_Toc150509297"/>
      <w:bookmarkStart w:id="834" w:name="_Toc226965736"/>
      <w:bookmarkStart w:id="835" w:name="_Toc142311048"/>
      <w:bookmarkStart w:id="836" w:name="_Toc151193934"/>
      <w:bookmarkStart w:id="837" w:name="_Toc127151546"/>
      <w:bookmarkStart w:id="838" w:name="_Toc265228384"/>
      <w:bookmarkStart w:id="839" w:name="_Toc226309790"/>
      <w:r>
        <w:rPr>
          <w:sz w:val="24"/>
        </w:rPr>
        <w:t>中标候选人名单</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4EA5AF67">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9D82FA1">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24CF1900">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cs="Times New Roman"/>
          <w:sz w:val="24"/>
          <w:szCs w:val="24"/>
          <w:highlight w:val="none"/>
        </w:rPr>
        <w:t>■其他</w:t>
      </w:r>
      <w:r>
        <w:rPr>
          <w:rFonts w:hint="default" w:ascii="Times New Roman" w:hAnsi="Times New Roman"/>
          <w:sz w:val="24"/>
          <w:szCs w:val="24"/>
          <w:highlight w:val="none"/>
        </w:rPr>
        <w:t>方式，具体要求：__</w:t>
      </w:r>
      <w:r>
        <w:rPr>
          <w:rFonts w:hint="default" w:ascii="Times New Roman" w:hAnsi="Times New Roman"/>
          <w:sz w:val="24"/>
          <w:szCs w:val="24"/>
          <w:highlight w:val="none"/>
          <w:u w:val="single"/>
        </w:rPr>
        <w:t>按</w:t>
      </w:r>
      <w:r>
        <w:rPr>
          <w:rFonts w:hint="eastAsia" w:ascii="Times New Roman" w:hAnsi="Times New Roman"/>
          <w:sz w:val="24"/>
          <w:szCs w:val="24"/>
          <w:highlight w:val="none"/>
          <w:u w:val="single"/>
          <w:lang w:val="en-US" w:eastAsia="zh-CN"/>
        </w:rPr>
        <w:t>本章4.2</w:t>
      </w:r>
      <w:r>
        <w:rPr>
          <w:rFonts w:hint="default" w:ascii="Times New Roman" w:hAnsi="Times New Roman"/>
          <w:sz w:val="24"/>
          <w:szCs w:val="24"/>
          <w:highlight w:val="none"/>
          <w:u w:val="single"/>
        </w:rPr>
        <w:t>项规定</w:t>
      </w:r>
      <w:r>
        <w:rPr>
          <w:rFonts w:hint="eastAsia" w:ascii="Times New Roman" w:hAnsi="Times New Roman"/>
          <w:sz w:val="24"/>
          <w:szCs w:val="24"/>
          <w:highlight w:val="none"/>
          <w:u w:val="single"/>
          <w:lang w:eastAsia="zh-CN"/>
        </w:rPr>
        <w:t>。</w:t>
      </w:r>
      <w:r>
        <w:rPr>
          <w:rFonts w:hint="default" w:ascii="Times New Roman" w:hAnsi="Times New Roman"/>
          <w:sz w:val="24"/>
          <w:szCs w:val="24"/>
          <w:highlight w:val="none"/>
        </w:rPr>
        <w:t>___</w:t>
      </w:r>
    </w:p>
    <w:p w14:paraId="4AA593E0">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3FCB029">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1CBC526">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68C24D99">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评标委员会将根据各投标人的评标排序，依次推荐本项目（各采购包）的中标候选人，起草并签署评标报告。本项目（各采购包）评标委员会共（各）推荐__</w:t>
      </w:r>
      <w:r>
        <w:rPr>
          <w:rFonts w:hint="eastAsia"/>
          <w:sz w:val="24"/>
          <w:u w:val="single"/>
          <w:lang w:val="en-US" w:eastAsia="zh-CN"/>
        </w:rPr>
        <w:t>3</w:t>
      </w:r>
      <w:r>
        <w:rPr>
          <w:sz w:val="24"/>
        </w:rPr>
        <w:t>_名中标候选人。</w:t>
      </w:r>
    </w:p>
    <w:p w14:paraId="774101A7">
      <w:pPr>
        <w:numPr>
          <w:ilvl w:val="0"/>
          <w:numId w:val="12"/>
        </w:numPr>
        <w:tabs>
          <w:tab w:val="left" w:pos="360"/>
        </w:tabs>
        <w:snapToGrid w:val="0"/>
        <w:spacing w:line="360" w:lineRule="auto"/>
        <w:outlineLvl w:val="2"/>
        <w:rPr>
          <w:sz w:val="24"/>
        </w:rPr>
      </w:pPr>
      <w:r>
        <w:rPr>
          <w:sz w:val="24"/>
        </w:rPr>
        <w:t>报告违法行为</w:t>
      </w:r>
    </w:p>
    <w:p w14:paraId="67D4696A">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CD53F1B">
      <w:pPr>
        <w:widowControl/>
        <w:jc w:val="left"/>
        <w:rPr>
          <w:b/>
          <w:sz w:val="24"/>
        </w:rPr>
      </w:pPr>
      <w:r>
        <w:rPr>
          <w:b/>
          <w:sz w:val="24"/>
        </w:rPr>
        <w:br w:type="page"/>
      </w:r>
    </w:p>
    <w:p w14:paraId="05755603">
      <w:pPr>
        <w:tabs>
          <w:tab w:val="left" w:pos="360"/>
          <w:tab w:val="left" w:pos="900"/>
        </w:tabs>
        <w:snapToGrid w:val="0"/>
        <w:spacing w:line="360" w:lineRule="auto"/>
        <w:jc w:val="center"/>
        <w:outlineLvl w:val="1"/>
        <w:rPr>
          <w:b/>
          <w:highlight w:val="none"/>
        </w:rPr>
      </w:pPr>
      <w:r>
        <w:rPr>
          <w:b/>
          <w:sz w:val="24"/>
          <w:highlight w:val="none"/>
        </w:rPr>
        <w:t>二、评标标准</w:t>
      </w:r>
    </w:p>
    <w:p w14:paraId="1D4142C2">
      <w:pPr>
        <w:tabs>
          <w:tab w:val="left" w:pos="360"/>
          <w:tab w:val="left" w:pos="900"/>
          <w:tab w:val="left" w:pos="1080"/>
          <w:tab w:val="left" w:pos="2014"/>
        </w:tabs>
        <w:snapToGrid w:val="0"/>
        <w:spacing w:line="360" w:lineRule="auto"/>
        <w:rPr>
          <w:sz w:val="24"/>
          <w:highlight w:val="none"/>
        </w:rPr>
      </w:pPr>
    </w:p>
    <w:tbl>
      <w:tblPr>
        <w:tblStyle w:val="42"/>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962"/>
        <w:gridCol w:w="1224"/>
        <w:gridCol w:w="4680"/>
        <w:gridCol w:w="2165"/>
      </w:tblGrid>
      <w:tr w14:paraId="5C97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507" w:type="dxa"/>
            <w:vAlign w:val="center"/>
          </w:tcPr>
          <w:p w14:paraId="7F0B200E">
            <w:pPr>
              <w:ind w:firstLine="28"/>
              <w:jc w:val="center"/>
              <w:rPr>
                <w:b/>
                <w:sz w:val="24"/>
                <w:highlight w:val="none"/>
              </w:rPr>
            </w:pPr>
            <w:r>
              <w:rPr>
                <w:b/>
                <w:sz w:val="24"/>
                <w:highlight w:val="none"/>
              </w:rPr>
              <w:t>序号</w:t>
            </w:r>
          </w:p>
        </w:tc>
        <w:tc>
          <w:tcPr>
            <w:tcW w:w="962" w:type="dxa"/>
            <w:vAlign w:val="center"/>
          </w:tcPr>
          <w:p w14:paraId="4F98A60F">
            <w:pPr>
              <w:ind w:firstLine="28"/>
              <w:jc w:val="center"/>
              <w:rPr>
                <w:b/>
                <w:sz w:val="24"/>
                <w:highlight w:val="none"/>
              </w:rPr>
            </w:pPr>
            <w:r>
              <w:rPr>
                <w:b/>
                <w:sz w:val="24"/>
                <w:highlight w:val="none"/>
              </w:rPr>
              <w:t>评分因素</w:t>
            </w:r>
          </w:p>
        </w:tc>
        <w:tc>
          <w:tcPr>
            <w:tcW w:w="1224" w:type="dxa"/>
            <w:vAlign w:val="center"/>
          </w:tcPr>
          <w:p w14:paraId="7889E052">
            <w:pPr>
              <w:ind w:firstLine="28"/>
              <w:jc w:val="center"/>
              <w:rPr>
                <w:b/>
                <w:sz w:val="24"/>
                <w:highlight w:val="none"/>
              </w:rPr>
            </w:pPr>
            <w:r>
              <w:rPr>
                <w:b/>
                <w:sz w:val="24"/>
                <w:highlight w:val="none"/>
              </w:rPr>
              <w:t>分值</w:t>
            </w:r>
          </w:p>
        </w:tc>
        <w:tc>
          <w:tcPr>
            <w:tcW w:w="4680" w:type="dxa"/>
            <w:vAlign w:val="center"/>
          </w:tcPr>
          <w:p w14:paraId="462747ED">
            <w:pPr>
              <w:ind w:firstLine="28"/>
              <w:jc w:val="center"/>
              <w:rPr>
                <w:b/>
                <w:sz w:val="24"/>
                <w:highlight w:val="none"/>
              </w:rPr>
            </w:pPr>
            <w:r>
              <w:rPr>
                <w:b/>
                <w:sz w:val="24"/>
                <w:highlight w:val="none"/>
              </w:rPr>
              <w:t>评分标准</w:t>
            </w:r>
          </w:p>
        </w:tc>
        <w:tc>
          <w:tcPr>
            <w:tcW w:w="2165" w:type="dxa"/>
            <w:vAlign w:val="center"/>
          </w:tcPr>
          <w:p w14:paraId="299274F7">
            <w:pPr>
              <w:pStyle w:val="245"/>
              <w:spacing w:before="0" w:after="0" w:line="240" w:lineRule="auto"/>
              <w:rPr>
                <w:rFonts w:eastAsia="宋体"/>
                <w:szCs w:val="24"/>
                <w:highlight w:val="none"/>
              </w:rPr>
            </w:pPr>
            <w:r>
              <w:rPr>
                <w:rFonts w:eastAsia="宋体"/>
                <w:szCs w:val="24"/>
                <w:highlight w:val="none"/>
              </w:rPr>
              <w:t>说明</w:t>
            </w:r>
          </w:p>
        </w:tc>
      </w:tr>
      <w:tr w14:paraId="4FAD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507" w:type="dxa"/>
            <w:vAlign w:val="center"/>
          </w:tcPr>
          <w:p w14:paraId="41999D24">
            <w:pPr>
              <w:ind w:firstLine="28"/>
              <w:jc w:val="center"/>
              <w:rPr>
                <w:rFonts w:hint="default" w:eastAsia="宋体"/>
                <w:b/>
                <w:sz w:val="24"/>
                <w:lang w:val="en-US" w:eastAsia="zh-CN"/>
              </w:rPr>
            </w:pPr>
            <w:r>
              <w:rPr>
                <w:rFonts w:hint="eastAsia"/>
                <w:b/>
                <w:sz w:val="24"/>
                <w:lang w:val="en-US" w:eastAsia="zh-CN"/>
              </w:rPr>
              <w:t>1</w:t>
            </w:r>
          </w:p>
        </w:tc>
        <w:tc>
          <w:tcPr>
            <w:tcW w:w="962" w:type="dxa"/>
            <w:vAlign w:val="center"/>
          </w:tcPr>
          <w:p w14:paraId="750FC7B9">
            <w:pPr>
              <w:autoSpaceDE w:val="0"/>
              <w:autoSpaceDN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商务评审</w:t>
            </w:r>
          </w:p>
          <w:p w14:paraId="1316DF9A">
            <w:pPr>
              <w:autoSpaceDE w:val="0"/>
              <w:autoSpaceDN w:val="0"/>
              <w:spacing w:before="103" w:line="200" w:lineRule="auto"/>
              <w:jc w:val="both"/>
              <w:rPr>
                <w:spacing w:val="-2"/>
                <w:sz w:val="22"/>
                <w:szCs w:val="22"/>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1224" w:type="dxa"/>
            <w:vAlign w:val="center"/>
          </w:tcPr>
          <w:p w14:paraId="16A2260C">
            <w:pPr>
              <w:autoSpaceDE w:val="0"/>
              <w:autoSpaceDN w:val="0"/>
              <w:spacing w:line="360" w:lineRule="auto"/>
              <w:jc w:val="center"/>
              <w:rPr>
                <w:rFonts w:ascii="Arial"/>
                <w:sz w:val="21"/>
              </w:rPr>
            </w:pPr>
            <w:r>
              <w:rPr>
                <w:rFonts w:hint="eastAsia" w:ascii="宋体" w:hAnsi="宋体" w:eastAsia="宋体" w:cs="宋体"/>
                <w:color w:val="auto"/>
                <w:szCs w:val="21"/>
                <w:highlight w:val="none"/>
              </w:rPr>
              <w:t>类似项目业绩</w:t>
            </w:r>
          </w:p>
          <w:p w14:paraId="7A2B0DB3">
            <w:pPr>
              <w:pStyle w:val="252"/>
              <w:spacing w:before="71" w:line="220" w:lineRule="auto"/>
              <w:rPr>
                <w:b/>
                <w:sz w:val="24"/>
              </w:rPr>
            </w:pPr>
            <w:r>
              <w:rPr>
                <w:rFonts w:hint="eastAsia" w:ascii="Times New Roman" w:hAnsi="Times New Roman" w:eastAsia="宋体" w:cs="Times New Roman"/>
                <w:spacing w:val="-9"/>
                <w:sz w:val="22"/>
                <w:szCs w:val="22"/>
                <w:lang w:eastAsia="zh-CN"/>
              </w:rPr>
              <w:t>（</w:t>
            </w:r>
            <w:r>
              <w:rPr>
                <w:rFonts w:ascii="Times New Roman" w:hAnsi="Times New Roman" w:eastAsia="Times New Roman" w:cs="Times New Roman"/>
                <w:spacing w:val="-9"/>
                <w:sz w:val="22"/>
                <w:szCs w:val="22"/>
              </w:rPr>
              <w:t>10</w:t>
            </w:r>
            <w:r>
              <w:rPr>
                <w:spacing w:val="-9"/>
                <w:sz w:val="22"/>
                <w:szCs w:val="22"/>
              </w:rPr>
              <w:t>分</w:t>
            </w:r>
            <w:r>
              <w:rPr>
                <w:rFonts w:hint="eastAsia" w:ascii="Times New Roman" w:hAnsi="Times New Roman" w:eastAsia="宋体" w:cs="Times New Roman"/>
                <w:spacing w:val="-9"/>
                <w:sz w:val="22"/>
                <w:szCs w:val="22"/>
                <w:lang w:eastAsia="zh-CN"/>
              </w:rPr>
              <w:t>）</w:t>
            </w:r>
          </w:p>
        </w:tc>
        <w:tc>
          <w:tcPr>
            <w:tcW w:w="4680" w:type="dxa"/>
            <w:vAlign w:val="top"/>
          </w:tcPr>
          <w:p w14:paraId="30E7C2BC">
            <w:pPr>
              <w:pStyle w:val="252"/>
              <w:spacing w:before="23" w:line="229" w:lineRule="auto"/>
              <w:ind w:left="7" w:right="134"/>
              <w:rPr>
                <w:spacing w:val="-1"/>
                <w:sz w:val="22"/>
                <w:szCs w:val="22"/>
              </w:rPr>
            </w:pPr>
            <w:r>
              <w:rPr>
                <w:rFonts w:hint="eastAsia"/>
                <w:spacing w:val="-1"/>
                <w:sz w:val="22"/>
                <w:szCs w:val="22"/>
                <w:lang w:val="en-US" w:eastAsia="zh-CN"/>
              </w:rPr>
              <w:t>自2023年3月1日起</w:t>
            </w:r>
            <w:r>
              <w:rPr>
                <w:rFonts w:hint="eastAsia"/>
                <w:spacing w:val="-1"/>
                <w:sz w:val="22"/>
                <w:szCs w:val="22"/>
              </w:rPr>
              <w:t>（以采购合同签订日期为准）承担的类似</w:t>
            </w:r>
            <w:r>
              <w:rPr>
                <w:rFonts w:hint="eastAsia"/>
                <w:spacing w:val="-1"/>
                <w:sz w:val="22"/>
                <w:szCs w:val="22"/>
                <w:lang w:val="en-US" w:eastAsia="zh-CN"/>
              </w:rPr>
              <w:t>业绩</w:t>
            </w:r>
            <w:r>
              <w:rPr>
                <w:rFonts w:hint="eastAsia"/>
                <w:spacing w:val="-1"/>
                <w:sz w:val="22"/>
                <w:szCs w:val="22"/>
              </w:rPr>
              <w:t>（含合同首页、采购服务明细页、合同金额页、签字盖章页）复印件加盖投标人公章，每提供1个有效业绩</w:t>
            </w:r>
            <w:r>
              <w:rPr>
                <w:rFonts w:hint="eastAsia"/>
                <w:spacing w:val="-1"/>
                <w:sz w:val="22"/>
                <w:szCs w:val="22"/>
                <w:lang w:val="en-US" w:eastAsia="zh-CN"/>
              </w:rPr>
              <w:t>2</w:t>
            </w:r>
            <w:r>
              <w:rPr>
                <w:rFonts w:hint="eastAsia"/>
                <w:spacing w:val="-1"/>
                <w:sz w:val="22"/>
                <w:szCs w:val="22"/>
              </w:rPr>
              <w:t>分，最多得</w:t>
            </w:r>
            <w:r>
              <w:rPr>
                <w:rFonts w:hint="eastAsia"/>
                <w:spacing w:val="-1"/>
                <w:sz w:val="22"/>
                <w:szCs w:val="22"/>
                <w:lang w:val="en-US" w:eastAsia="zh-CN"/>
              </w:rPr>
              <w:t>10</w:t>
            </w:r>
            <w:r>
              <w:rPr>
                <w:rFonts w:hint="eastAsia"/>
                <w:spacing w:val="-1"/>
                <w:sz w:val="22"/>
                <w:szCs w:val="22"/>
              </w:rPr>
              <w:t>分</w:t>
            </w:r>
            <w:r>
              <w:rPr>
                <w:rFonts w:hint="eastAsia"/>
                <w:spacing w:val="-1"/>
                <w:sz w:val="22"/>
                <w:szCs w:val="22"/>
                <w:lang w:eastAsia="zh-CN"/>
              </w:rPr>
              <w:t>。</w:t>
            </w:r>
          </w:p>
        </w:tc>
        <w:tc>
          <w:tcPr>
            <w:tcW w:w="2165" w:type="dxa"/>
            <w:vAlign w:val="center"/>
          </w:tcPr>
          <w:p w14:paraId="36205224">
            <w:pPr>
              <w:pStyle w:val="245"/>
              <w:spacing w:before="0" w:after="0" w:line="240" w:lineRule="auto"/>
              <w:rPr>
                <w:rFonts w:eastAsia="宋体"/>
                <w:szCs w:val="24"/>
              </w:rPr>
            </w:pPr>
          </w:p>
        </w:tc>
      </w:tr>
      <w:tr w14:paraId="430A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507" w:type="dxa"/>
            <w:vMerge w:val="restart"/>
            <w:vAlign w:val="center"/>
          </w:tcPr>
          <w:p w14:paraId="485B7B72">
            <w:pPr>
              <w:ind w:firstLine="28"/>
              <w:jc w:val="center"/>
              <w:rPr>
                <w:rFonts w:hint="eastAsia" w:eastAsia="宋体"/>
                <w:sz w:val="24"/>
                <w:lang w:val="en-US" w:eastAsia="zh-CN"/>
              </w:rPr>
            </w:pPr>
            <w:r>
              <w:rPr>
                <w:rFonts w:hint="eastAsia"/>
                <w:sz w:val="24"/>
                <w:lang w:val="en-US" w:eastAsia="zh-CN"/>
              </w:rPr>
              <w:t>2</w:t>
            </w:r>
          </w:p>
        </w:tc>
        <w:tc>
          <w:tcPr>
            <w:tcW w:w="962" w:type="dxa"/>
            <w:vMerge w:val="restart"/>
            <w:vAlign w:val="top"/>
          </w:tcPr>
          <w:p w14:paraId="29E795C1">
            <w:pPr>
              <w:spacing w:line="270" w:lineRule="auto"/>
              <w:rPr>
                <w:rFonts w:ascii="Arial"/>
                <w:sz w:val="21"/>
              </w:rPr>
            </w:pPr>
          </w:p>
          <w:p w14:paraId="53784C8E">
            <w:pPr>
              <w:spacing w:line="271" w:lineRule="auto"/>
              <w:rPr>
                <w:rFonts w:ascii="Arial"/>
                <w:sz w:val="21"/>
              </w:rPr>
            </w:pPr>
          </w:p>
          <w:p w14:paraId="26483656">
            <w:pPr>
              <w:spacing w:line="271" w:lineRule="auto"/>
              <w:rPr>
                <w:rFonts w:ascii="Arial"/>
                <w:sz w:val="21"/>
              </w:rPr>
            </w:pPr>
          </w:p>
          <w:p w14:paraId="6C0FBA9B">
            <w:pPr>
              <w:pStyle w:val="252"/>
              <w:spacing w:before="72" w:line="230" w:lineRule="auto"/>
              <w:ind w:left="47" w:leftChars="0" w:right="41" w:rightChars="0"/>
              <w:rPr>
                <w:spacing w:val="-2"/>
                <w:sz w:val="22"/>
                <w:szCs w:val="22"/>
              </w:rPr>
            </w:pPr>
          </w:p>
          <w:p w14:paraId="1AE64341">
            <w:pPr>
              <w:spacing w:line="313" w:lineRule="auto"/>
              <w:rPr>
                <w:rFonts w:ascii="Arial"/>
                <w:sz w:val="21"/>
              </w:rPr>
            </w:pPr>
          </w:p>
          <w:p w14:paraId="130E2B92">
            <w:pPr>
              <w:spacing w:line="313" w:lineRule="auto"/>
              <w:rPr>
                <w:rFonts w:ascii="Arial"/>
                <w:sz w:val="21"/>
              </w:rPr>
            </w:pPr>
          </w:p>
          <w:p w14:paraId="7B0BB340">
            <w:pPr>
              <w:spacing w:line="313" w:lineRule="auto"/>
              <w:rPr>
                <w:rFonts w:ascii="Arial"/>
                <w:sz w:val="21"/>
              </w:rPr>
            </w:pPr>
          </w:p>
          <w:p w14:paraId="3D111344">
            <w:pPr>
              <w:pStyle w:val="252"/>
              <w:spacing w:before="72" w:line="220" w:lineRule="auto"/>
              <w:ind w:left="269" w:leftChars="0"/>
              <w:rPr>
                <w:spacing w:val="-2"/>
                <w:sz w:val="22"/>
                <w:szCs w:val="22"/>
              </w:rPr>
            </w:pPr>
          </w:p>
          <w:p w14:paraId="7A012868">
            <w:pPr>
              <w:spacing w:line="244" w:lineRule="auto"/>
              <w:rPr>
                <w:rFonts w:ascii="Arial"/>
                <w:sz w:val="21"/>
              </w:rPr>
            </w:pPr>
          </w:p>
          <w:p w14:paraId="7067F331">
            <w:pPr>
              <w:spacing w:line="245" w:lineRule="auto"/>
              <w:rPr>
                <w:rFonts w:ascii="Arial"/>
                <w:sz w:val="21"/>
              </w:rPr>
            </w:pPr>
          </w:p>
          <w:p w14:paraId="5053D100">
            <w:pPr>
              <w:spacing w:line="245" w:lineRule="auto"/>
              <w:rPr>
                <w:rFonts w:ascii="Arial"/>
                <w:sz w:val="21"/>
              </w:rPr>
            </w:pPr>
          </w:p>
          <w:p w14:paraId="1A47A89A">
            <w:pPr>
              <w:spacing w:line="245" w:lineRule="auto"/>
              <w:rPr>
                <w:rFonts w:ascii="Arial"/>
                <w:sz w:val="21"/>
              </w:rPr>
            </w:pPr>
          </w:p>
          <w:p w14:paraId="2F311A0B">
            <w:pPr>
              <w:spacing w:line="245" w:lineRule="auto"/>
              <w:rPr>
                <w:rFonts w:ascii="Arial"/>
                <w:sz w:val="21"/>
              </w:rPr>
            </w:pPr>
          </w:p>
          <w:p w14:paraId="6AE417D4">
            <w:pPr>
              <w:pStyle w:val="252"/>
              <w:spacing w:before="72" w:line="221" w:lineRule="auto"/>
              <w:ind w:left="268" w:leftChars="0"/>
              <w:rPr>
                <w:spacing w:val="-2"/>
                <w:sz w:val="22"/>
                <w:szCs w:val="22"/>
              </w:rPr>
            </w:pPr>
          </w:p>
          <w:p w14:paraId="3ECD248D">
            <w:pPr>
              <w:spacing w:line="253" w:lineRule="auto"/>
              <w:rPr>
                <w:rFonts w:ascii="Arial"/>
                <w:sz w:val="21"/>
              </w:rPr>
            </w:pPr>
          </w:p>
          <w:p w14:paraId="0872F705">
            <w:pPr>
              <w:spacing w:line="253" w:lineRule="auto"/>
              <w:rPr>
                <w:rFonts w:ascii="Arial"/>
                <w:sz w:val="21"/>
              </w:rPr>
            </w:pPr>
          </w:p>
          <w:p w14:paraId="7E48123E">
            <w:pPr>
              <w:spacing w:line="254" w:lineRule="auto"/>
              <w:rPr>
                <w:rFonts w:ascii="Arial"/>
                <w:sz w:val="21"/>
              </w:rPr>
            </w:pPr>
          </w:p>
          <w:p w14:paraId="5CCDA14C">
            <w:pPr>
              <w:spacing w:line="254" w:lineRule="auto"/>
              <w:rPr>
                <w:rFonts w:ascii="Arial"/>
                <w:sz w:val="21"/>
              </w:rPr>
            </w:pPr>
          </w:p>
          <w:p w14:paraId="6257D00B">
            <w:pPr>
              <w:autoSpaceDE w:val="0"/>
              <w:autoSpaceDN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技术评</w:t>
            </w:r>
            <w:r>
              <w:rPr>
                <w:rFonts w:hint="eastAsia" w:ascii="宋体" w:hAnsi="宋体" w:eastAsia="宋体" w:cs="宋体"/>
                <w:color w:val="auto"/>
                <w:szCs w:val="21"/>
                <w:highlight w:val="none"/>
                <w:lang w:val="en-US" w:eastAsia="zh-CN"/>
              </w:rPr>
              <w:t>审</w:t>
            </w:r>
          </w:p>
          <w:p w14:paraId="5A347D4D">
            <w:pPr>
              <w:autoSpaceDE w:val="0"/>
              <w:autoSpaceDN w:val="0"/>
              <w:spacing w:line="360" w:lineRule="auto"/>
              <w:jc w:val="center"/>
              <w:rPr>
                <w:rFonts w:hint="eastAsia" w:ascii="宋体" w:hAnsi="宋体" w:eastAsia="宋体" w:cs="宋体"/>
                <w:color w:val="auto"/>
                <w:szCs w:val="21"/>
                <w:highlight w:val="none"/>
              </w:rPr>
            </w:pPr>
            <w:r>
              <w:rPr>
                <w:rFonts w:hint="eastAsia" w:ascii="Times New Roman" w:hAnsi="Times New Roman" w:eastAsia="宋体" w:cs="Times New Roman"/>
                <w:spacing w:val="-9"/>
                <w:sz w:val="22"/>
                <w:szCs w:val="22"/>
                <w:lang w:eastAsia="zh-CN"/>
              </w:rPr>
              <w:t>（</w:t>
            </w:r>
            <w:r>
              <w:rPr>
                <w:rFonts w:hint="eastAsia" w:cs="Times New Roman"/>
                <w:spacing w:val="-9"/>
                <w:sz w:val="22"/>
                <w:szCs w:val="22"/>
                <w:lang w:val="en-US" w:eastAsia="zh-CN"/>
              </w:rPr>
              <w:t>80</w:t>
            </w:r>
            <w:r>
              <w:rPr>
                <w:spacing w:val="-9"/>
                <w:sz w:val="22"/>
                <w:szCs w:val="22"/>
              </w:rPr>
              <w:t>分</w:t>
            </w:r>
            <w:r>
              <w:rPr>
                <w:rFonts w:hint="eastAsia" w:ascii="Times New Roman" w:hAnsi="Times New Roman" w:eastAsia="宋体" w:cs="Times New Roman"/>
                <w:spacing w:val="-9"/>
                <w:sz w:val="22"/>
                <w:szCs w:val="22"/>
                <w:lang w:eastAsia="zh-CN"/>
              </w:rPr>
              <w:t>）</w:t>
            </w:r>
          </w:p>
          <w:p w14:paraId="16949193">
            <w:pPr>
              <w:spacing w:line="254" w:lineRule="auto"/>
              <w:rPr>
                <w:rFonts w:ascii="Arial"/>
                <w:sz w:val="21"/>
              </w:rPr>
            </w:pPr>
          </w:p>
          <w:p w14:paraId="0F3B0EF6">
            <w:pPr>
              <w:spacing w:line="254" w:lineRule="auto"/>
              <w:rPr>
                <w:rFonts w:ascii="Arial"/>
                <w:sz w:val="21"/>
              </w:rPr>
            </w:pPr>
          </w:p>
          <w:p w14:paraId="2D90241C">
            <w:pPr>
              <w:pStyle w:val="252"/>
              <w:spacing w:before="72" w:line="229" w:lineRule="auto"/>
              <w:ind w:left="377" w:leftChars="0" w:right="41" w:rightChars="0" w:hanging="330" w:firstLineChars="0"/>
              <w:rPr>
                <w:spacing w:val="-2"/>
                <w:sz w:val="22"/>
                <w:szCs w:val="22"/>
              </w:rPr>
            </w:pPr>
          </w:p>
          <w:p w14:paraId="5C83D938">
            <w:pPr>
              <w:spacing w:line="266" w:lineRule="auto"/>
              <w:rPr>
                <w:rFonts w:ascii="Arial"/>
                <w:sz w:val="21"/>
              </w:rPr>
            </w:pPr>
          </w:p>
          <w:p w14:paraId="58BA3A0F">
            <w:pPr>
              <w:spacing w:line="266" w:lineRule="auto"/>
              <w:rPr>
                <w:rFonts w:ascii="Arial"/>
                <w:sz w:val="21"/>
              </w:rPr>
            </w:pPr>
          </w:p>
          <w:p w14:paraId="5C30CA9C">
            <w:pPr>
              <w:spacing w:line="267" w:lineRule="auto"/>
              <w:rPr>
                <w:rFonts w:ascii="Arial"/>
                <w:sz w:val="21"/>
              </w:rPr>
            </w:pPr>
          </w:p>
          <w:p w14:paraId="580B17D4">
            <w:pPr>
              <w:pStyle w:val="252"/>
              <w:spacing w:before="71" w:line="220" w:lineRule="auto"/>
              <w:ind w:left="267" w:leftChars="0"/>
              <w:rPr>
                <w:spacing w:val="-2"/>
                <w:sz w:val="22"/>
                <w:szCs w:val="22"/>
              </w:rPr>
            </w:pPr>
          </w:p>
        </w:tc>
        <w:tc>
          <w:tcPr>
            <w:tcW w:w="1224" w:type="dxa"/>
            <w:vAlign w:val="top"/>
          </w:tcPr>
          <w:p w14:paraId="71AA724E">
            <w:pPr>
              <w:spacing w:line="269" w:lineRule="auto"/>
              <w:rPr>
                <w:rFonts w:ascii="Arial"/>
                <w:sz w:val="21"/>
              </w:rPr>
            </w:pPr>
          </w:p>
          <w:p w14:paraId="70BBE538">
            <w:pPr>
              <w:spacing w:line="270" w:lineRule="auto"/>
              <w:rPr>
                <w:rFonts w:ascii="Arial"/>
                <w:sz w:val="21"/>
              </w:rPr>
            </w:pPr>
          </w:p>
          <w:p w14:paraId="6D461B65">
            <w:pPr>
              <w:spacing w:line="270" w:lineRule="auto"/>
              <w:rPr>
                <w:rFonts w:ascii="Arial"/>
                <w:sz w:val="21"/>
              </w:rPr>
            </w:pPr>
          </w:p>
          <w:p w14:paraId="63C31FE8">
            <w:pPr>
              <w:pStyle w:val="252"/>
              <w:spacing w:before="72" w:line="230" w:lineRule="auto"/>
              <w:ind w:right="41" w:rightChars="0"/>
              <w:rPr>
                <w:rFonts w:ascii="Arial"/>
                <w:sz w:val="21"/>
              </w:rPr>
            </w:pPr>
            <w:r>
              <w:rPr>
                <w:spacing w:val="-2"/>
                <w:sz w:val="22"/>
                <w:szCs w:val="22"/>
              </w:rPr>
              <w:t>制定赛事组织</w:t>
            </w:r>
            <w:r>
              <w:rPr>
                <w:spacing w:val="-3"/>
                <w:sz w:val="22"/>
                <w:szCs w:val="22"/>
              </w:rPr>
              <w:t>方案</w:t>
            </w:r>
          </w:p>
          <w:p w14:paraId="6DD2243C">
            <w:pPr>
              <w:pStyle w:val="252"/>
              <w:spacing w:before="71" w:line="220" w:lineRule="auto"/>
              <w:ind w:left="199" w:leftChars="0"/>
              <w:rPr>
                <w:sz w:val="24"/>
              </w:rPr>
            </w:pPr>
            <w:r>
              <w:rPr>
                <w:rFonts w:hint="eastAsia" w:ascii="Times New Roman" w:hAnsi="Times New Roman" w:eastAsia="宋体" w:cs="Times New Roman"/>
                <w:spacing w:val="-9"/>
                <w:sz w:val="22"/>
                <w:szCs w:val="22"/>
                <w:lang w:eastAsia="zh-CN"/>
              </w:rPr>
              <w:t>（</w:t>
            </w:r>
            <w:r>
              <w:rPr>
                <w:rFonts w:hint="eastAsia" w:ascii="Times New Roman" w:hAnsi="Times New Roman" w:eastAsia="宋体" w:cs="Times New Roman"/>
                <w:spacing w:val="-9"/>
                <w:sz w:val="22"/>
                <w:szCs w:val="22"/>
                <w:lang w:val="en-US" w:eastAsia="zh-CN"/>
              </w:rPr>
              <w:t>15</w:t>
            </w:r>
            <w:r>
              <w:rPr>
                <w:spacing w:val="-9"/>
                <w:sz w:val="22"/>
                <w:szCs w:val="22"/>
              </w:rPr>
              <w:t>分</w:t>
            </w:r>
            <w:r>
              <w:rPr>
                <w:rFonts w:hint="eastAsia" w:ascii="Times New Roman" w:hAnsi="Times New Roman" w:eastAsia="宋体" w:cs="Times New Roman"/>
                <w:spacing w:val="-9"/>
                <w:sz w:val="22"/>
                <w:szCs w:val="22"/>
                <w:lang w:eastAsia="zh-CN"/>
              </w:rPr>
              <w:t>）</w:t>
            </w:r>
          </w:p>
        </w:tc>
        <w:tc>
          <w:tcPr>
            <w:tcW w:w="4680" w:type="dxa"/>
            <w:vAlign w:val="top"/>
          </w:tcPr>
          <w:p w14:paraId="3A665360">
            <w:pPr>
              <w:pStyle w:val="252"/>
              <w:spacing w:before="23" w:line="229" w:lineRule="auto"/>
              <w:ind w:left="7" w:right="134"/>
              <w:rPr>
                <w:spacing w:val="-1"/>
                <w:sz w:val="22"/>
                <w:szCs w:val="22"/>
              </w:rPr>
            </w:pPr>
            <w:r>
              <w:rPr>
                <w:spacing w:val="-1"/>
                <w:sz w:val="22"/>
                <w:szCs w:val="22"/>
              </w:rPr>
              <w:t>制定赛事组织方案全面，考虑合理、有力保障赛事正常举行，得</w:t>
            </w:r>
            <w:r>
              <w:rPr>
                <w:rFonts w:hint="eastAsia"/>
                <w:spacing w:val="-1"/>
                <w:sz w:val="22"/>
                <w:szCs w:val="22"/>
                <w:lang w:val="en-US" w:eastAsia="zh-CN"/>
              </w:rPr>
              <w:t>15</w:t>
            </w:r>
            <w:r>
              <w:rPr>
                <w:spacing w:val="-1"/>
                <w:sz w:val="22"/>
                <w:szCs w:val="22"/>
              </w:rPr>
              <w:t>分；</w:t>
            </w:r>
          </w:p>
          <w:p w14:paraId="46C72FCA">
            <w:pPr>
              <w:pStyle w:val="252"/>
              <w:spacing w:before="23" w:line="229" w:lineRule="auto"/>
              <w:ind w:left="7" w:right="134"/>
              <w:rPr>
                <w:spacing w:val="-1"/>
                <w:sz w:val="22"/>
                <w:szCs w:val="22"/>
              </w:rPr>
            </w:pPr>
            <w:r>
              <w:rPr>
                <w:spacing w:val="-1"/>
                <w:sz w:val="22"/>
                <w:szCs w:val="22"/>
              </w:rPr>
              <w:t>制定赛事组织方案较全面，考虑较合理、较有力保障赛事正常 举行，得</w:t>
            </w:r>
            <w:r>
              <w:rPr>
                <w:rFonts w:hint="eastAsia"/>
                <w:spacing w:val="-1"/>
                <w:sz w:val="22"/>
                <w:szCs w:val="22"/>
                <w:lang w:val="en-US" w:eastAsia="zh-CN"/>
              </w:rPr>
              <w:t>11</w:t>
            </w:r>
            <w:r>
              <w:rPr>
                <w:spacing w:val="-1"/>
                <w:sz w:val="22"/>
                <w:szCs w:val="22"/>
              </w:rPr>
              <w:t>分；</w:t>
            </w:r>
          </w:p>
          <w:p w14:paraId="702B49AF">
            <w:pPr>
              <w:pStyle w:val="252"/>
              <w:spacing w:before="23" w:line="229" w:lineRule="auto"/>
              <w:ind w:left="7" w:right="134"/>
              <w:rPr>
                <w:spacing w:val="-1"/>
                <w:sz w:val="22"/>
                <w:szCs w:val="22"/>
              </w:rPr>
            </w:pPr>
            <w:r>
              <w:rPr>
                <w:spacing w:val="-1"/>
                <w:sz w:val="22"/>
                <w:szCs w:val="22"/>
              </w:rPr>
              <w:t>制定赛事组织方案基本全面，考虑基本合理、基本能保障赛事 正常举行，得</w:t>
            </w:r>
            <w:r>
              <w:rPr>
                <w:rFonts w:hint="eastAsia"/>
                <w:spacing w:val="-1"/>
                <w:sz w:val="22"/>
                <w:szCs w:val="22"/>
                <w:lang w:val="en-US" w:eastAsia="zh-CN"/>
              </w:rPr>
              <w:t>6</w:t>
            </w:r>
            <w:r>
              <w:rPr>
                <w:spacing w:val="-1"/>
                <w:sz w:val="22"/>
                <w:szCs w:val="22"/>
              </w:rPr>
              <w:t>分；</w:t>
            </w:r>
          </w:p>
          <w:p w14:paraId="40DC5F4C">
            <w:pPr>
              <w:pStyle w:val="252"/>
              <w:spacing w:before="23" w:line="229" w:lineRule="auto"/>
              <w:ind w:left="7" w:right="134"/>
              <w:rPr>
                <w:spacing w:val="-1"/>
                <w:sz w:val="22"/>
                <w:szCs w:val="22"/>
              </w:rPr>
            </w:pPr>
            <w:r>
              <w:rPr>
                <w:spacing w:val="-1"/>
                <w:sz w:val="22"/>
                <w:szCs w:val="22"/>
              </w:rPr>
              <w:t>制定赛事组织方案欠缺，考虑欠合理、对于赛事正常举行保障性较弱，得</w:t>
            </w:r>
            <w:r>
              <w:rPr>
                <w:rFonts w:hint="eastAsia"/>
                <w:spacing w:val="-1"/>
                <w:sz w:val="22"/>
                <w:szCs w:val="22"/>
                <w:lang w:val="en-US" w:eastAsia="zh-CN"/>
              </w:rPr>
              <w:t>2</w:t>
            </w:r>
            <w:r>
              <w:rPr>
                <w:spacing w:val="-1"/>
                <w:sz w:val="22"/>
                <w:szCs w:val="22"/>
              </w:rPr>
              <w:t>分；</w:t>
            </w:r>
          </w:p>
          <w:p w14:paraId="17F5BCDF">
            <w:pPr>
              <w:pStyle w:val="252"/>
              <w:spacing w:before="23" w:line="229" w:lineRule="auto"/>
              <w:ind w:left="7" w:right="134"/>
              <w:rPr>
                <w:spacing w:val="-1"/>
                <w:sz w:val="22"/>
                <w:szCs w:val="22"/>
              </w:rPr>
            </w:pPr>
            <w:r>
              <w:rPr>
                <w:spacing w:val="-1"/>
                <w:sz w:val="22"/>
                <w:szCs w:val="22"/>
              </w:rPr>
              <w:t>本项未提供得0分。</w:t>
            </w:r>
          </w:p>
        </w:tc>
        <w:tc>
          <w:tcPr>
            <w:tcW w:w="2165" w:type="dxa"/>
            <w:vAlign w:val="center"/>
          </w:tcPr>
          <w:p w14:paraId="71B856C2">
            <w:pPr>
              <w:pStyle w:val="245"/>
              <w:spacing w:before="0" w:after="0" w:line="240" w:lineRule="auto"/>
              <w:rPr>
                <w:rFonts w:eastAsia="宋体"/>
                <w:szCs w:val="24"/>
              </w:rPr>
            </w:pPr>
          </w:p>
        </w:tc>
      </w:tr>
      <w:tr w14:paraId="6C2E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507" w:type="dxa"/>
            <w:vMerge w:val="continue"/>
            <w:vAlign w:val="center"/>
          </w:tcPr>
          <w:p w14:paraId="5E7AC9BF">
            <w:pPr>
              <w:ind w:firstLine="28"/>
              <w:jc w:val="center"/>
              <w:rPr>
                <w:sz w:val="24"/>
              </w:rPr>
            </w:pPr>
          </w:p>
        </w:tc>
        <w:tc>
          <w:tcPr>
            <w:tcW w:w="962" w:type="dxa"/>
            <w:vMerge w:val="continue"/>
            <w:vAlign w:val="top"/>
          </w:tcPr>
          <w:p w14:paraId="7A7516E7">
            <w:pPr>
              <w:pStyle w:val="252"/>
              <w:spacing w:before="72" w:line="230" w:lineRule="auto"/>
              <w:ind w:left="47" w:leftChars="0" w:right="41" w:rightChars="0"/>
              <w:rPr>
                <w:spacing w:val="-2"/>
                <w:sz w:val="22"/>
                <w:szCs w:val="22"/>
              </w:rPr>
            </w:pPr>
          </w:p>
        </w:tc>
        <w:tc>
          <w:tcPr>
            <w:tcW w:w="1224" w:type="dxa"/>
            <w:vAlign w:val="top"/>
          </w:tcPr>
          <w:p w14:paraId="4406038D">
            <w:pPr>
              <w:spacing w:line="318" w:lineRule="auto"/>
              <w:rPr>
                <w:rFonts w:ascii="Arial"/>
                <w:sz w:val="21"/>
              </w:rPr>
            </w:pPr>
          </w:p>
          <w:p w14:paraId="1139F8CA">
            <w:pPr>
              <w:spacing w:line="318" w:lineRule="auto"/>
              <w:rPr>
                <w:rFonts w:ascii="Arial"/>
                <w:sz w:val="21"/>
              </w:rPr>
            </w:pPr>
          </w:p>
          <w:p w14:paraId="42C7D46B">
            <w:pPr>
              <w:spacing w:line="319" w:lineRule="auto"/>
              <w:rPr>
                <w:rFonts w:ascii="Arial"/>
                <w:sz w:val="21"/>
              </w:rPr>
            </w:pPr>
            <w:r>
              <w:rPr>
                <w:spacing w:val="-2"/>
                <w:sz w:val="22"/>
                <w:szCs w:val="22"/>
              </w:rPr>
              <w:t>确定举办地、聘请人员方案</w:t>
            </w:r>
          </w:p>
          <w:p w14:paraId="79D06FEF">
            <w:pPr>
              <w:pStyle w:val="252"/>
              <w:spacing w:before="71" w:line="220" w:lineRule="auto"/>
              <w:ind w:left="199" w:leftChars="0"/>
              <w:rPr>
                <w:rFonts w:hint="eastAsia" w:ascii="Times New Roman" w:hAnsi="Times New Roman" w:eastAsia="宋体" w:cs="Times New Roman"/>
                <w:spacing w:val="-9"/>
                <w:sz w:val="22"/>
                <w:szCs w:val="22"/>
                <w:lang w:eastAsia="zh-CN"/>
              </w:rPr>
            </w:pPr>
            <w:r>
              <w:rPr>
                <w:rFonts w:hint="eastAsia" w:ascii="Times New Roman" w:hAnsi="Times New Roman" w:eastAsia="宋体" w:cs="Times New Roman"/>
                <w:spacing w:val="-9"/>
                <w:sz w:val="22"/>
                <w:szCs w:val="22"/>
                <w:lang w:eastAsia="zh-CN"/>
              </w:rPr>
              <w:t>（</w:t>
            </w:r>
            <w:r>
              <w:rPr>
                <w:rFonts w:ascii="Times New Roman" w:hAnsi="Times New Roman" w:eastAsia="Times New Roman" w:cs="Times New Roman"/>
                <w:spacing w:val="-9"/>
                <w:sz w:val="22"/>
                <w:szCs w:val="22"/>
              </w:rPr>
              <w:t>10</w:t>
            </w:r>
            <w:r>
              <w:rPr>
                <w:spacing w:val="-9"/>
                <w:sz w:val="22"/>
                <w:szCs w:val="22"/>
              </w:rPr>
              <w:t>分</w:t>
            </w:r>
            <w:r>
              <w:rPr>
                <w:rFonts w:hint="eastAsia" w:ascii="Times New Roman" w:hAnsi="Times New Roman" w:eastAsia="宋体" w:cs="Times New Roman"/>
                <w:spacing w:val="-9"/>
                <w:sz w:val="22"/>
                <w:szCs w:val="22"/>
                <w:lang w:eastAsia="zh-CN"/>
              </w:rPr>
              <w:t>）</w:t>
            </w:r>
          </w:p>
        </w:tc>
        <w:tc>
          <w:tcPr>
            <w:tcW w:w="4680" w:type="dxa"/>
            <w:vAlign w:val="top"/>
          </w:tcPr>
          <w:p w14:paraId="65E1CCC4">
            <w:pPr>
              <w:pStyle w:val="252"/>
              <w:spacing w:before="33" w:line="219" w:lineRule="auto"/>
              <w:ind w:left="7"/>
              <w:rPr>
                <w:sz w:val="22"/>
                <w:szCs w:val="22"/>
              </w:rPr>
            </w:pPr>
            <w:r>
              <w:rPr>
                <w:spacing w:val="-1"/>
                <w:sz w:val="22"/>
                <w:szCs w:val="22"/>
              </w:rPr>
              <w:t>确定举办地、聘请人员方案科学、可行、针对</w:t>
            </w:r>
            <w:r>
              <w:rPr>
                <w:spacing w:val="-2"/>
                <w:sz w:val="22"/>
                <w:szCs w:val="22"/>
              </w:rPr>
              <w:t>性强，得</w:t>
            </w:r>
            <w:r>
              <w:rPr>
                <w:rFonts w:ascii="Times New Roman" w:hAnsi="Times New Roman" w:eastAsia="Times New Roman" w:cs="Times New Roman"/>
                <w:spacing w:val="-2"/>
                <w:sz w:val="22"/>
                <w:szCs w:val="22"/>
              </w:rPr>
              <w:t>10</w:t>
            </w:r>
            <w:r>
              <w:rPr>
                <w:spacing w:val="-2"/>
                <w:sz w:val="22"/>
                <w:szCs w:val="22"/>
              </w:rPr>
              <w:t>分；</w:t>
            </w:r>
          </w:p>
          <w:p w14:paraId="0DE253EE">
            <w:pPr>
              <w:pStyle w:val="252"/>
              <w:spacing w:before="24" w:line="230" w:lineRule="auto"/>
              <w:ind w:left="9" w:right="24" w:hanging="2"/>
              <w:rPr>
                <w:sz w:val="22"/>
                <w:szCs w:val="22"/>
              </w:rPr>
            </w:pPr>
            <w:r>
              <w:rPr>
                <w:spacing w:val="-1"/>
                <w:sz w:val="22"/>
                <w:szCs w:val="22"/>
              </w:rPr>
              <w:t>确定举办地、聘请人员方案较科学、较可行、针对性较强，得</w:t>
            </w:r>
            <w:r>
              <w:rPr>
                <w:rFonts w:ascii="Times New Roman" w:hAnsi="Times New Roman" w:eastAsia="Times New Roman" w:cs="Times New Roman"/>
                <w:spacing w:val="-1"/>
                <w:sz w:val="22"/>
                <w:szCs w:val="22"/>
              </w:rPr>
              <w:t>7</w:t>
            </w:r>
            <w:r>
              <w:rPr>
                <w:rFonts w:ascii="Times New Roman" w:hAnsi="Times New Roman" w:eastAsia="Times New Roman" w:cs="Times New Roman"/>
                <w:spacing w:val="18"/>
                <w:sz w:val="22"/>
                <w:szCs w:val="22"/>
              </w:rPr>
              <w:t xml:space="preserve"> </w:t>
            </w:r>
            <w:r>
              <w:rPr>
                <w:spacing w:val="-16"/>
                <w:sz w:val="22"/>
                <w:szCs w:val="22"/>
              </w:rPr>
              <w:t>分；</w:t>
            </w:r>
          </w:p>
          <w:p w14:paraId="4249DEE5">
            <w:pPr>
              <w:pStyle w:val="252"/>
              <w:spacing w:before="23" w:line="229" w:lineRule="auto"/>
              <w:ind w:left="6" w:right="354"/>
              <w:rPr>
                <w:sz w:val="22"/>
                <w:szCs w:val="22"/>
              </w:rPr>
            </w:pPr>
            <w:r>
              <w:rPr>
                <w:spacing w:val="-1"/>
                <w:sz w:val="22"/>
                <w:szCs w:val="22"/>
              </w:rPr>
              <w:t>确定举办地、聘请人员方案基本科学、基本可行、针对性一</w:t>
            </w:r>
            <w:r>
              <w:rPr>
                <w:spacing w:val="16"/>
                <w:sz w:val="22"/>
                <w:szCs w:val="22"/>
              </w:rPr>
              <w:t xml:space="preserve"> </w:t>
            </w:r>
            <w:r>
              <w:rPr>
                <w:spacing w:val="-6"/>
                <w:sz w:val="22"/>
                <w:szCs w:val="22"/>
              </w:rPr>
              <w:t>般，得</w:t>
            </w:r>
            <w:r>
              <w:rPr>
                <w:rFonts w:ascii="Times New Roman" w:hAnsi="Times New Roman" w:eastAsia="Times New Roman" w:cs="Times New Roman"/>
                <w:spacing w:val="-6"/>
                <w:sz w:val="22"/>
                <w:szCs w:val="22"/>
              </w:rPr>
              <w:t>4</w:t>
            </w:r>
            <w:r>
              <w:rPr>
                <w:spacing w:val="-6"/>
                <w:sz w:val="22"/>
                <w:szCs w:val="22"/>
              </w:rPr>
              <w:t>分；</w:t>
            </w:r>
          </w:p>
          <w:p w14:paraId="32CE7F65">
            <w:pPr>
              <w:pStyle w:val="252"/>
              <w:spacing w:before="24" w:line="229" w:lineRule="auto"/>
              <w:ind w:left="6" w:right="134"/>
              <w:rPr>
                <w:sz w:val="22"/>
                <w:szCs w:val="22"/>
              </w:rPr>
            </w:pPr>
            <w:r>
              <w:rPr>
                <w:spacing w:val="-1"/>
                <w:sz w:val="22"/>
                <w:szCs w:val="22"/>
              </w:rPr>
              <w:t>确定举办地、聘请人员方案存在明显缺陷、不具有可行性、针</w:t>
            </w:r>
            <w:r>
              <w:rPr>
                <w:spacing w:val="17"/>
                <w:sz w:val="22"/>
                <w:szCs w:val="22"/>
              </w:rPr>
              <w:t xml:space="preserve"> </w:t>
            </w:r>
            <w:r>
              <w:rPr>
                <w:spacing w:val="-4"/>
                <w:sz w:val="22"/>
                <w:szCs w:val="22"/>
              </w:rPr>
              <w:t>对性较弱，得</w:t>
            </w:r>
            <w:r>
              <w:rPr>
                <w:rFonts w:ascii="Times New Roman" w:hAnsi="Times New Roman" w:eastAsia="Times New Roman" w:cs="Times New Roman"/>
                <w:spacing w:val="-4"/>
                <w:sz w:val="22"/>
                <w:szCs w:val="22"/>
              </w:rPr>
              <w:t>1</w:t>
            </w:r>
            <w:r>
              <w:rPr>
                <w:spacing w:val="-4"/>
                <w:sz w:val="22"/>
                <w:szCs w:val="22"/>
              </w:rPr>
              <w:t>分；</w:t>
            </w:r>
          </w:p>
          <w:p w14:paraId="0F54DEF3">
            <w:pPr>
              <w:pStyle w:val="252"/>
              <w:spacing w:before="24" w:line="202" w:lineRule="auto"/>
              <w:ind w:left="8" w:leftChars="0"/>
              <w:rPr>
                <w:spacing w:val="-3"/>
                <w:sz w:val="22"/>
                <w:szCs w:val="22"/>
              </w:rPr>
            </w:pPr>
            <w:r>
              <w:rPr>
                <w:spacing w:val="-3"/>
                <w:sz w:val="22"/>
                <w:szCs w:val="22"/>
              </w:rPr>
              <w:t>本项内容未提供，得</w:t>
            </w:r>
            <w:r>
              <w:rPr>
                <w:rFonts w:ascii="Times New Roman" w:hAnsi="Times New Roman" w:eastAsia="Times New Roman" w:cs="Times New Roman"/>
                <w:spacing w:val="-3"/>
                <w:sz w:val="22"/>
                <w:szCs w:val="22"/>
              </w:rPr>
              <w:t>0</w:t>
            </w:r>
            <w:r>
              <w:rPr>
                <w:spacing w:val="-3"/>
                <w:sz w:val="22"/>
                <w:szCs w:val="22"/>
              </w:rPr>
              <w:t>分。</w:t>
            </w:r>
          </w:p>
        </w:tc>
        <w:tc>
          <w:tcPr>
            <w:tcW w:w="2165" w:type="dxa"/>
            <w:vAlign w:val="center"/>
          </w:tcPr>
          <w:p w14:paraId="0E355981">
            <w:pPr>
              <w:pStyle w:val="245"/>
              <w:spacing w:before="0" w:after="0" w:line="240" w:lineRule="auto"/>
              <w:rPr>
                <w:rFonts w:eastAsia="宋体"/>
                <w:szCs w:val="24"/>
              </w:rPr>
            </w:pPr>
          </w:p>
        </w:tc>
      </w:tr>
      <w:tr w14:paraId="09AB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507" w:type="dxa"/>
            <w:vMerge w:val="continue"/>
            <w:vAlign w:val="center"/>
          </w:tcPr>
          <w:p w14:paraId="70B8CDF1">
            <w:pPr>
              <w:ind w:firstLine="28"/>
              <w:jc w:val="center"/>
              <w:rPr>
                <w:sz w:val="24"/>
              </w:rPr>
            </w:pPr>
          </w:p>
        </w:tc>
        <w:tc>
          <w:tcPr>
            <w:tcW w:w="962" w:type="dxa"/>
            <w:vMerge w:val="continue"/>
            <w:vAlign w:val="top"/>
          </w:tcPr>
          <w:p w14:paraId="25469CF1">
            <w:pPr>
              <w:pStyle w:val="252"/>
              <w:spacing w:before="72" w:line="220" w:lineRule="auto"/>
              <w:ind w:left="269" w:leftChars="0"/>
              <w:rPr>
                <w:spacing w:val="-2"/>
                <w:sz w:val="22"/>
                <w:szCs w:val="22"/>
              </w:rPr>
            </w:pPr>
          </w:p>
        </w:tc>
        <w:tc>
          <w:tcPr>
            <w:tcW w:w="1224" w:type="dxa"/>
            <w:vAlign w:val="top"/>
          </w:tcPr>
          <w:p w14:paraId="7D22F1A0">
            <w:pPr>
              <w:spacing w:line="313" w:lineRule="auto"/>
              <w:rPr>
                <w:rFonts w:ascii="Arial"/>
                <w:sz w:val="21"/>
              </w:rPr>
            </w:pPr>
          </w:p>
          <w:p w14:paraId="1A69C7AA">
            <w:pPr>
              <w:spacing w:line="313" w:lineRule="auto"/>
              <w:rPr>
                <w:rFonts w:ascii="Arial"/>
                <w:sz w:val="21"/>
              </w:rPr>
            </w:pPr>
          </w:p>
          <w:p w14:paraId="18DE5913">
            <w:pPr>
              <w:spacing w:line="313" w:lineRule="auto"/>
              <w:rPr>
                <w:rFonts w:ascii="Arial"/>
                <w:sz w:val="21"/>
              </w:rPr>
            </w:pPr>
            <w:r>
              <w:rPr>
                <w:spacing w:val="-3"/>
                <w:sz w:val="22"/>
                <w:szCs w:val="22"/>
              </w:rPr>
              <w:t>组织协作</w:t>
            </w:r>
          </w:p>
          <w:p w14:paraId="6C7FD79A">
            <w:pPr>
              <w:pStyle w:val="252"/>
              <w:spacing w:before="72" w:line="220" w:lineRule="auto"/>
              <w:ind w:left="199" w:leftChars="0"/>
              <w:rPr>
                <w:rFonts w:hint="eastAsia" w:ascii="Times New Roman" w:hAnsi="Times New Roman" w:eastAsia="宋体" w:cs="Times New Roman"/>
                <w:spacing w:val="-9"/>
                <w:sz w:val="22"/>
                <w:szCs w:val="22"/>
                <w:lang w:eastAsia="zh-CN"/>
              </w:rPr>
            </w:pPr>
            <w:r>
              <w:rPr>
                <w:rFonts w:hint="eastAsia" w:ascii="Times New Roman" w:hAnsi="Times New Roman" w:eastAsia="宋体" w:cs="Times New Roman"/>
                <w:spacing w:val="-9"/>
                <w:sz w:val="22"/>
                <w:szCs w:val="22"/>
                <w:lang w:eastAsia="zh-CN"/>
              </w:rPr>
              <w:t>（</w:t>
            </w:r>
            <w:r>
              <w:rPr>
                <w:rFonts w:ascii="Times New Roman" w:hAnsi="Times New Roman" w:eastAsia="Times New Roman" w:cs="Times New Roman"/>
                <w:spacing w:val="-9"/>
                <w:sz w:val="22"/>
                <w:szCs w:val="22"/>
              </w:rPr>
              <w:t>1</w:t>
            </w:r>
            <w:r>
              <w:rPr>
                <w:rFonts w:hint="eastAsia" w:ascii="Times New Roman" w:hAnsi="Times New Roman" w:eastAsia="宋体" w:cs="Times New Roman"/>
                <w:spacing w:val="-9"/>
                <w:sz w:val="22"/>
                <w:szCs w:val="22"/>
                <w:lang w:val="en-US" w:eastAsia="zh-CN"/>
              </w:rPr>
              <w:t>5</w:t>
            </w:r>
            <w:r>
              <w:rPr>
                <w:spacing w:val="-9"/>
                <w:sz w:val="22"/>
                <w:szCs w:val="22"/>
              </w:rPr>
              <w:t>分</w:t>
            </w:r>
            <w:r>
              <w:rPr>
                <w:rFonts w:hint="eastAsia" w:ascii="Times New Roman" w:hAnsi="Times New Roman" w:eastAsia="宋体" w:cs="Times New Roman"/>
                <w:spacing w:val="-9"/>
                <w:sz w:val="22"/>
                <w:szCs w:val="22"/>
                <w:lang w:eastAsia="zh-CN"/>
              </w:rPr>
              <w:t>）</w:t>
            </w:r>
          </w:p>
        </w:tc>
        <w:tc>
          <w:tcPr>
            <w:tcW w:w="4680" w:type="dxa"/>
            <w:vAlign w:val="top"/>
          </w:tcPr>
          <w:p w14:paraId="40A5B363">
            <w:pPr>
              <w:pStyle w:val="252"/>
              <w:spacing w:before="34" w:line="229" w:lineRule="auto"/>
              <w:ind w:left="9" w:right="844" w:hanging="1"/>
              <w:rPr>
                <w:sz w:val="22"/>
                <w:szCs w:val="22"/>
              </w:rPr>
            </w:pPr>
            <w:r>
              <w:rPr>
                <w:spacing w:val="-3"/>
                <w:sz w:val="22"/>
                <w:szCs w:val="22"/>
              </w:rPr>
              <w:t>赛事组织及与主办单位、协调配合单位的配合方案等：</w:t>
            </w:r>
            <w:r>
              <w:rPr>
                <w:spacing w:val="10"/>
                <w:sz w:val="22"/>
                <w:szCs w:val="22"/>
              </w:rPr>
              <w:t xml:space="preserve"> </w:t>
            </w:r>
            <w:r>
              <w:rPr>
                <w:spacing w:val="-2"/>
                <w:sz w:val="22"/>
                <w:szCs w:val="22"/>
              </w:rPr>
              <w:t>组织协作方案科学、可行、针对性强，得</w:t>
            </w:r>
            <w:r>
              <w:rPr>
                <w:rFonts w:hint="eastAsia" w:ascii="Times New Roman" w:hAnsi="Times New Roman" w:eastAsia="宋体" w:cs="Times New Roman"/>
                <w:spacing w:val="-2"/>
                <w:sz w:val="22"/>
                <w:szCs w:val="22"/>
                <w:lang w:val="en-US" w:eastAsia="zh-CN"/>
              </w:rPr>
              <w:t>15</w:t>
            </w:r>
            <w:r>
              <w:rPr>
                <w:spacing w:val="-2"/>
                <w:sz w:val="22"/>
                <w:szCs w:val="22"/>
              </w:rPr>
              <w:t>分；</w:t>
            </w:r>
          </w:p>
          <w:p w14:paraId="6AF52C4A">
            <w:pPr>
              <w:pStyle w:val="252"/>
              <w:spacing w:before="24" w:line="219" w:lineRule="auto"/>
              <w:ind w:left="10"/>
              <w:rPr>
                <w:sz w:val="22"/>
                <w:szCs w:val="22"/>
              </w:rPr>
            </w:pPr>
            <w:r>
              <w:rPr>
                <w:spacing w:val="-2"/>
                <w:sz w:val="22"/>
                <w:szCs w:val="22"/>
              </w:rPr>
              <w:t>组织协作方案较科学、较可行、针对性较强，得</w:t>
            </w:r>
            <w:r>
              <w:rPr>
                <w:rFonts w:hint="eastAsia" w:ascii="Times New Roman" w:hAnsi="Times New Roman" w:eastAsia="宋体" w:cs="Times New Roman"/>
                <w:spacing w:val="-2"/>
                <w:sz w:val="22"/>
                <w:szCs w:val="22"/>
                <w:lang w:val="en-US" w:eastAsia="zh-CN"/>
              </w:rPr>
              <w:t>11</w:t>
            </w:r>
            <w:r>
              <w:rPr>
                <w:spacing w:val="-2"/>
                <w:sz w:val="22"/>
                <w:szCs w:val="22"/>
              </w:rPr>
              <w:t>分；</w:t>
            </w:r>
          </w:p>
          <w:p w14:paraId="54841D19">
            <w:pPr>
              <w:pStyle w:val="252"/>
              <w:spacing w:before="24" w:line="219" w:lineRule="auto"/>
              <w:ind w:left="10"/>
              <w:rPr>
                <w:sz w:val="22"/>
                <w:szCs w:val="22"/>
              </w:rPr>
            </w:pPr>
            <w:r>
              <w:rPr>
                <w:spacing w:val="-2"/>
                <w:sz w:val="22"/>
                <w:szCs w:val="22"/>
              </w:rPr>
              <w:t>组织协作方案基本科学、基本可行、针对性一般，得</w:t>
            </w:r>
            <w:r>
              <w:rPr>
                <w:rFonts w:hint="eastAsia" w:ascii="Times New Roman" w:hAnsi="Times New Roman" w:eastAsia="宋体" w:cs="Times New Roman"/>
                <w:spacing w:val="-2"/>
                <w:sz w:val="22"/>
                <w:szCs w:val="22"/>
                <w:lang w:val="en-US" w:eastAsia="zh-CN"/>
              </w:rPr>
              <w:t>6</w:t>
            </w:r>
            <w:r>
              <w:rPr>
                <w:spacing w:val="-2"/>
                <w:sz w:val="22"/>
                <w:szCs w:val="22"/>
              </w:rPr>
              <w:t>分；</w:t>
            </w:r>
          </w:p>
          <w:p w14:paraId="092CD014">
            <w:pPr>
              <w:pStyle w:val="252"/>
              <w:spacing w:before="24" w:line="230" w:lineRule="auto"/>
              <w:ind w:left="10" w:right="24"/>
              <w:rPr>
                <w:sz w:val="22"/>
                <w:szCs w:val="22"/>
              </w:rPr>
            </w:pPr>
            <w:r>
              <w:rPr>
                <w:spacing w:val="-1"/>
                <w:sz w:val="22"/>
                <w:szCs w:val="22"/>
              </w:rPr>
              <w:t>组织协作方案存在明显缺陷、不具有可行性、针对性较弱，得</w:t>
            </w:r>
            <w:r>
              <w:rPr>
                <w:rFonts w:hint="eastAsia" w:ascii="Times New Roman" w:hAnsi="Times New Roman" w:eastAsia="宋体" w:cs="Times New Roman"/>
                <w:spacing w:val="-1"/>
                <w:sz w:val="22"/>
                <w:szCs w:val="22"/>
                <w:lang w:val="en-US" w:eastAsia="zh-CN"/>
              </w:rPr>
              <w:t>2</w:t>
            </w:r>
            <w:r>
              <w:rPr>
                <w:spacing w:val="-16"/>
                <w:sz w:val="22"/>
                <w:szCs w:val="22"/>
              </w:rPr>
              <w:t>分；</w:t>
            </w:r>
          </w:p>
          <w:p w14:paraId="2921F636">
            <w:pPr>
              <w:pStyle w:val="252"/>
              <w:spacing w:before="22" w:line="201" w:lineRule="auto"/>
              <w:ind w:left="11" w:leftChars="0"/>
              <w:rPr>
                <w:spacing w:val="-3"/>
                <w:sz w:val="22"/>
                <w:szCs w:val="22"/>
              </w:rPr>
            </w:pPr>
            <w:r>
              <w:rPr>
                <w:spacing w:val="-3"/>
                <w:sz w:val="22"/>
                <w:szCs w:val="22"/>
              </w:rPr>
              <w:t>未提供组织协作方案得</w:t>
            </w:r>
            <w:r>
              <w:rPr>
                <w:rFonts w:ascii="Times New Roman" w:hAnsi="Times New Roman" w:eastAsia="Times New Roman" w:cs="Times New Roman"/>
                <w:spacing w:val="-3"/>
                <w:sz w:val="22"/>
                <w:szCs w:val="22"/>
              </w:rPr>
              <w:t>0</w:t>
            </w:r>
            <w:r>
              <w:rPr>
                <w:spacing w:val="-3"/>
                <w:sz w:val="22"/>
                <w:szCs w:val="22"/>
              </w:rPr>
              <w:t>分。</w:t>
            </w:r>
          </w:p>
        </w:tc>
        <w:tc>
          <w:tcPr>
            <w:tcW w:w="2165" w:type="dxa"/>
            <w:vAlign w:val="center"/>
          </w:tcPr>
          <w:p w14:paraId="0C96312C">
            <w:pPr>
              <w:pStyle w:val="245"/>
              <w:spacing w:before="0" w:after="0" w:line="240" w:lineRule="auto"/>
              <w:rPr>
                <w:rFonts w:eastAsia="宋体"/>
                <w:szCs w:val="24"/>
              </w:rPr>
            </w:pPr>
          </w:p>
        </w:tc>
      </w:tr>
      <w:tr w14:paraId="1FA7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507" w:type="dxa"/>
            <w:vMerge w:val="continue"/>
            <w:vAlign w:val="center"/>
          </w:tcPr>
          <w:p w14:paraId="6266768C">
            <w:pPr>
              <w:ind w:firstLine="28"/>
              <w:jc w:val="center"/>
              <w:rPr>
                <w:sz w:val="24"/>
              </w:rPr>
            </w:pPr>
          </w:p>
        </w:tc>
        <w:tc>
          <w:tcPr>
            <w:tcW w:w="962" w:type="dxa"/>
            <w:vMerge w:val="continue"/>
            <w:vAlign w:val="top"/>
          </w:tcPr>
          <w:p w14:paraId="43BA3D48">
            <w:pPr>
              <w:pStyle w:val="252"/>
              <w:spacing w:before="72" w:line="221" w:lineRule="auto"/>
              <w:ind w:left="268" w:leftChars="0"/>
              <w:rPr>
                <w:spacing w:val="-2"/>
                <w:sz w:val="22"/>
                <w:szCs w:val="22"/>
              </w:rPr>
            </w:pPr>
          </w:p>
        </w:tc>
        <w:tc>
          <w:tcPr>
            <w:tcW w:w="1224" w:type="dxa"/>
            <w:vAlign w:val="top"/>
          </w:tcPr>
          <w:p w14:paraId="68D90DCB">
            <w:pPr>
              <w:spacing w:line="245" w:lineRule="auto"/>
              <w:rPr>
                <w:rFonts w:ascii="Arial"/>
                <w:sz w:val="21"/>
              </w:rPr>
            </w:pPr>
          </w:p>
          <w:p w14:paraId="336712C0">
            <w:pPr>
              <w:spacing w:line="245" w:lineRule="auto"/>
              <w:rPr>
                <w:rFonts w:ascii="Arial"/>
                <w:sz w:val="21"/>
              </w:rPr>
            </w:pPr>
          </w:p>
          <w:p w14:paraId="03209FFF">
            <w:pPr>
              <w:spacing w:line="245" w:lineRule="auto"/>
              <w:rPr>
                <w:rFonts w:ascii="Arial"/>
                <w:sz w:val="21"/>
              </w:rPr>
            </w:pPr>
          </w:p>
          <w:p w14:paraId="2570AA15">
            <w:pPr>
              <w:pStyle w:val="252"/>
              <w:spacing w:before="71" w:line="220" w:lineRule="auto"/>
              <w:ind w:left="199" w:leftChars="0"/>
              <w:rPr>
                <w:spacing w:val="-2"/>
                <w:sz w:val="22"/>
                <w:szCs w:val="22"/>
              </w:rPr>
            </w:pPr>
            <w:r>
              <w:rPr>
                <w:spacing w:val="-2"/>
                <w:sz w:val="22"/>
                <w:szCs w:val="22"/>
              </w:rPr>
              <w:t>人员配置</w:t>
            </w:r>
          </w:p>
          <w:p w14:paraId="5AA45774">
            <w:pPr>
              <w:pStyle w:val="252"/>
              <w:spacing w:before="71" w:line="220" w:lineRule="auto"/>
              <w:ind w:left="199" w:leftChars="0"/>
              <w:rPr>
                <w:rFonts w:ascii="Times New Roman" w:hAnsi="Times New Roman" w:eastAsia="Times New Roman" w:cs="Times New Roman"/>
                <w:spacing w:val="-9"/>
                <w:sz w:val="22"/>
                <w:szCs w:val="22"/>
              </w:rPr>
            </w:pPr>
            <w:r>
              <w:rPr>
                <w:rFonts w:hint="eastAsia" w:ascii="Times New Roman" w:hAnsi="Times New Roman" w:eastAsia="宋体" w:cs="Times New Roman"/>
                <w:spacing w:val="-9"/>
                <w:sz w:val="22"/>
                <w:szCs w:val="22"/>
                <w:lang w:eastAsia="zh-CN"/>
              </w:rPr>
              <w:t>（</w:t>
            </w:r>
            <w:r>
              <w:rPr>
                <w:rFonts w:hint="eastAsia" w:ascii="Times New Roman" w:hAnsi="Times New Roman" w:eastAsia="宋体" w:cs="Times New Roman"/>
                <w:spacing w:val="-9"/>
                <w:sz w:val="22"/>
                <w:szCs w:val="22"/>
                <w:lang w:val="en-US" w:eastAsia="zh-CN"/>
              </w:rPr>
              <w:t>5</w:t>
            </w:r>
            <w:r>
              <w:rPr>
                <w:spacing w:val="-9"/>
                <w:sz w:val="22"/>
                <w:szCs w:val="22"/>
              </w:rPr>
              <w:t>分</w:t>
            </w:r>
            <w:r>
              <w:rPr>
                <w:rFonts w:hint="eastAsia" w:ascii="Times New Roman" w:hAnsi="Times New Roman" w:eastAsia="宋体" w:cs="Times New Roman"/>
                <w:spacing w:val="-9"/>
                <w:sz w:val="22"/>
                <w:szCs w:val="22"/>
                <w:lang w:eastAsia="zh-CN"/>
              </w:rPr>
              <w:t>）</w:t>
            </w:r>
          </w:p>
        </w:tc>
        <w:tc>
          <w:tcPr>
            <w:tcW w:w="4680" w:type="dxa"/>
            <w:vAlign w:val="top"/>
          </w:tcPr>
          <w:p w14:paraId="28FBC498">
            <w:pPr>
              <w:pStyle w:val="252"/>
              <w:spacing w:before="37" w:line="229" w:lineRule="auto"/>
              <w:ind w:left="11" w:right="134"/>
              <w:rPr>
                <w:sz w:val="22"/>
                <w:szCs w:val="22"/>
              </w:rPr>
            </w:pPr>
            <w:bookmarkStart w:id="840" w:name="OLE_LINK2"/>
            <w:r>
              <w:rPr>
                <w:spacing w:val="-1"/>
                <w:sz w:val="22"/>
                <w:szCs w:val="22"/>
              </w:rPr>
              <w:t>项目实施及服务的组织结构、人员安排合理，技术力量配备科</w:t>
            </w:r>
            <w:r>
              <w:rPr>
                <w:spacing w:val="-6"/>
                <w:sz w:val="22"/>
                <w:szCs w:val="22"/>
              </w:rPr>
              <w:t>学，得</w:t>
            </w:r>
            <w:r>
              <w:rPr>
                <w:rFonts w:hint="eastAsia" w:ascii="Times New Roman" w:hAnsi="Times New Roman" w:eastAsia="宋体" w:cs="Times New Roman"/>
                <w:spacing w:val="-6"/>
                <w:sz w:val="22"/>
                <w:szCs w:val="22"/>
                <w:lang w:val="en-US" w:eastAsia="zh-CN"/>
              </w:rPr>
              <w:t>5</w:t>
            </w:r>
            <w:r>
              <w:rPr>
                <w:spacing w:val="-6"/>
                <w:sz w:val="22"/>
                <w:szCs w:val="22"/>
              </w:rPr>
              <w:t>分；</w:t>
            </w:r>
          </w:p>
          <w:p w14:paraId="1F48E600">
            <w:pPr>
              <w:pStyle w:val="252"/>
              <w:spacing w:before="24" w:line="229" w:lineRule="auto"/>
              <w:ind w:left="7" w:right="134" w:firstLine="3"/>
              <w:rPr>
                <w:sz w:val="22"/>
                <w:szCs w:val="22"/>
              </w:rPr>
            </w:pPr>
            <w:r>
              <w:rPr>
                <w:spacing w:val="-1"/>
                <w:sz w:val="22"/>
                <w:szCs w:val="22"/>
              </w:rPr>
              <w:t>项目实施及服务的组织结构、人员安排较合理，技术力量配备</w:t>
            </w:r>
            <w:r>
              <w:rPr>
                <w:spacing w:val="13"/>
                <w:sz w:val="22"/>
                <w:szCs w:val="22"/>
              </w:rPr>
              <w:t xml:space="preserve"> </w:t>
            </w:r>
            <w:r>
              <w:rPr>
                <w:spacing w:val="-3"/>
                <w:sz w:val="22"/>
                <w:szCs w:val="22"/>
              </w:rPr>
              <w:t>较满足项目要求，得</w:t>
            </w:r>
            <w:r>
              <w:rPr>
                <w:rFonts w:hint="eastAsia" w:ascii="Times New Roman" w:hAnsi="Times New Roman" w:eastAsia="宋体" w:cs="Times New Roman"/>
                <w:spacing w:val="-3"/>
                <w:sz w:val="22"/>
                <w:szCs w:val="22"/>
                <w:lang w:val="en-US" w:eastAsia="zh-CN"/>
              </w:rPr>
              <w:t>3</w:t>
            </w:r>
            <w:r>
              <w:rPr>
                <w:spacing w:val="-3"/>
                <w:sz w:val="22"/>
                <w:szCs w:val="22"/>
              </w:rPr>
              <w:t>分；</w:t>
            </w:r>
          </w:p>
          <w:p w14:paraId="2F7C52AF">
            <w:pPr>
              <w:pStyle w:val="252"/>
              <w:spacing w:before="23" w:line="229" w:lineRule="auto"/>
              <w:ind w:left="10" w:right="134"/>
              <w:rPr>
                <w:sz w:val="22"/>
                <w:szCs w:val="22"/>
              </w:rPr>
            </w:pPr>
            <w:r>
              <w:rPr>
                <w:spacing w:val="-1"/>
                <w:sz w:val="22"/>
                <w:szCs w:val="22"/>
              </w:rPr>
              <w:t>项目实施及服务的组织结构、人员安排基本合理，技术力量配</w:t>
            </w:r>
            <w:r>
              <w:rPr>
                <w:spacing w:val="13"/>
                <w:sz w:val="22"/>
                <w:szCs w:val="22"/>
              </w:rPr>
              <w:t xml:space="preserve"> </w:t>
            </w:r>
            <w:r>
              <w:rPr>
                <w:spacing w:val="-3"/>
                <w:sz w:val="22"/>
                <w:szCs w:val="22"/>
              </w:rPr>
              <w:t>备基本满足项目要求，得</w:t>
            </w:r>
            <w:r>
              <w:rPr>
                <w:rFonts w:hint="eastAsia" w:ascii="Times New Roman" w:hAnsi="Times New Roman" w:eastAsia="宋体" w:cs="Times New Roman"/>
                <w:spacing w:val="-3"/>
                <w:sz w:val="22"/>
                <w:szCs w:val="22"/>
                <w:lang w:val="en-US" w:eastAsia="zh-CN"/>
              </w:rPr>
              <w:t>2</w:t>
            </w:r>
            <w:r>
              <w:rPr>
                <w:spacing w:val="-3"/>
                <w:sz w:val="22"/>
                <w:szCs w:val="22"/>
              </w:rPr>
              <w:t>分；</w:t>
            </w:r>
          </w:p>
          <w:p w14:paraId="67622061">
            <w:pPr>
              <w:pStyle w:val="252"/>
              <w:spacing w:before="26" w:line="229" w:lineRule="auto"/>
              <w:ind w:left="11" w:right="134"/>
              <w:rPr>
                <w:sz w:val="22"/>
                <w:szCs w:val="22"/>
              </w:rPr>
            </w:pPr>
            <w:r>
              <w:rPr>
                <w:spacing w:val="-1"/>
                <w:sz w:val="22"/>
                <w:szCs w:val="22"/>
              </w:rPr>
              <w:t>项目实施及服务的组织结构、人员安排存在不合理之处，技术</w:t>
            </w:r>
            <w:r>
              <w:rPr>
                <w:spacing w:val="13"/>
                <w:sz w:val="22"/>
                <w:szCs w:val="22"/>
              </w:rPr>
              <w:t xml:space="preserve"> </w:t>
            </w:r>
            <w:r>
              <w:rPr>
                <w:spacing w:val="-4"/>
                <w:sz w:val="22"/>
                <w:szCs w:val="22"/>
              </w:rPr>
              <w:t>力量配备不足，得</w:t>
            </w:r>
            <w:r>
              <w:rPr>
                <w:rFonts w:ascii="Times New Roman" w:hAnsi="Times New Roman" w:eastAsia="Times New Roman" w:cs="Times New Roman"/>
                <w:spacing w:val="-4"/>
                <w:sz w:val="22"/>
                <w:szCs w:val="22"/>
              </w:rPr>
              <w:t>1</w:t>
            </w:r>
            <w:r>
              <w:rPr>
                <w:spacing w:val="-4"/>
                <w:sz w:val="22"/>
                <w:szCs w:val="22"/>
              </w:rPr>
              <w:t>分；</w:t>
            </w:r>
          </w:p>
          <w:p w14:paraId="46C70966">
            <w:pPr>
              <w:pStyle w:val="252"/>
              <w:spacing w:before="23" w:line="200" w:lineRule="auto"/>
              <w:ind w:left="8" w:leftChars="0"/>
              <w:rPr>
                <w:spacing w:val="-3"/>
                <w:sz w:val="22"/>
                <w:szCs w:val="22"/>
              </w:rPr>
            </w:pPr>
            <w:r>
              <w:rPr>
                <w:spacing w:val="-3"/>
                <w:sz w:val="22"/>
                <w:szCs w:val="22"/>
              </w:rPr>
              <w:t>本项内容未提供，得</w:t>
            </w:r>
            <w:r>
              <w:rPr>
                <w:rFonts w:ascii="Times New Roman" w:hAnsi="Times New Roman" w:eastAsia="Times New Roman" w:cs="Times New Roman"/>
                <w:spacing w:val="-3"/>
                <w:sz w:val="22"/>
                <w:szCs w:val="22"/>
              </w:rPr>
              <w:t>0</w:t>
            </w:r>
            <w:r>
              <w:rPr>
                <w:spacing w:val="-3"/>
                <w:sz w:val="22"/>
                <w:szCs w:val="22"/>
              </w:rPr>
              <w:t>分。</w:t>
            </w:r>
            <w:bookmarkEnd w:id="840"/>
          </w:p>
        </w:tc>
        <w:tc>
          <w:tcPr>
            <w:tcW w:w="2165" w:type="dxa"/>
            <w:vAlign w:val="center"/>
          </w:tcPr>
          <w:p w14:paraId="697AD971">
            <w:pPr>
              <w:pStyle w:val="245"/>
              <w:spacing w:before="0" w:after="0" w:line="240" w:lineRule="auto"/>
              <w:rPr>
                <w:rFonts w:eastAsia="宋体"/>
                <w:szCs w:val="24"/>
              </w:rPr>
            </w:pPr>
          </w:p>
        </w:tc>
      </w:tr>
      <w:tr w14:paraId="1C25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07" w:type="dxa"/>
            <w:vMerge w:val="continue"/>
            <w:vAlign w:val="center"/>
          </w:tcPr>
          <w:p w14:paraId="2C894F3F">
            <w:pPr>
              <w:ind w:firstLine="28"/>
              <w:jc w:val="center"/>
              <w:rPr>
                <w:sz w:val="24"/>
              </w:rPr>
            </w:pPr>
          </w:p>
        </w:tc>
        <w:tc>
          <w:tcPr>
            <w:tcW w:w="962" w:type="dxa"/>
            <w:vMerge w:val="continue"/>
            <w:vAlign w:val="top"/>
          </w:tcPr>
          <w:p w14:paraId="70106E03">
            <w:pPr>
              <w:pStyle w:val="252"/>
              <w:spacing w:before="179" w:line="220" w:lineRule="auto"/>
              <w:ind w:left="230" w:leftChars="0"/>
              <w:rPr>
                <w:spacing w:val="-2"/>
                <w:sz w:val="22"/>
                <w:szCs w:val="22"/>
              </w:rPr>
            </w:pPr>
          </w:p>
        </w:tc>
        <w:tc>
          <w:tcPr>
            <w:tcW w:w="1224" w:type="dxa"/>
            <w:vAlign w:val="top"/>
          </w:tcPr>
          <w:p w14:paraId="798E32C0">
            <w:pPr>
              <w:pStyle w:val="252"/>
              <w:spacing w:before="180" w:line="220" w:lineRule="auto"/>
              <w:ind w:left="199" w:leftChars="0"/>
              <w:rPr>
                <w:spacing w:val="-3"/>
                <w:sz w:val="22"/>
                <w:szCs w:val="22"/>
              </w:rPr>
            </w:pPr>
            <w:r>
              <w:rPr>
                <w:spacing w:val="-3"/>
                <w:sz w:val="22"/>
                <w:szCs w:val="22"/>
              </w:rPr>
              <w:t>安全管理</w:t>
            </w:r>
          </w:p>
          <w:p w14:paraId="5567FB71">
            <w:pPr>
              <w:pStyle w:val="252"/>
              <w:spacing w:before="180" w:line="220" w:lineRule="auto"/>
              <w:ind w:left="199" w:leftChars="0"/>
              <w:rPr>
                <w:rFonts w:ascii="Times New Roman" w:hAnsi="Times New Roman" w:eastAsia="Times New Roman" w:cs="Times New Roman"/>
                <w:spacing w:val="-9"/>
                <w:sz w:val="22"/>
                <w:szCs w:val="22"/>
              </w:rPr>
            </w:pPr>
            <w:r>
              <w:rPr>
                <w:rFonts w:hint="eastAsia" w:ascii="Times New Roman" w:hAnsi="Times New Roman" w:eastAsia="宋体" w:cs="Times New Roman"/>
                <w:spacing w:val="-9"/>
                <w:sz w:val="22"/>
                <w:szCs w:val="22"/>
                <w:lang w:eastAsia="zh-CN"/>
              </w:rPr>
              <w:t>（</w:t>
            </w:r>
            <w:r>
              <w:rPr>
                <w:rFonts w:hint="eastAsia" w:ascii="Times New Roman" w:hAnsi="Times New Roman" w:eastAsia="宋体" w:cs="Times New Roman"/>
                <w:spacing w:val="-9"/>
                <w:sz w:val="22"/>
                <w:szCs w:val="22"/>
                <w:lang w:val="en-US" w:eastAsia="zh-CN"/>
              </w:rPr>
              <w:t>5</w:t>
            </w:r>
            <w:r>
              <w:rPr>
                <w:spacing w:val="-9"/>
                <w:sz w:val="22"/>
                <w:szCs w:val="22"/>
              </w:rPr>
              <w:t>分</w:t>
            </w:r>
            <w:r>
              <w:rPr>
                <w:rFonts w:hint="eastAsia" w:ascii="Times New Roman" w:hAnsi="Times New Roman" w:eastAsia="宋体" w:cs="Times New Roman"/>
                <w:spacing w:val="-9"/>
                <w:sz w:val="22"/>
                <w:szCs w:val="22"/>
                <w:lang w:eastAsia="zh-CN"/>
              </w:rPr>
              <w:t>）</w:t>
            </w:r>
          </w:p>
        </w:tc>
        <w:tc>
          <w:tcPr>
            <w:tcW w:w="4680" w:type="dxa"/>
            <w:vAlign w:val="top"/>
          </w:tcPr>
          <w:p w14:paraId="20FF3296">
            <w:pPr>
              <w:pStyle w:val="252"/>
              <w:spacing w:before="34" w:line="230" w:lineRule="auto"/>
              <w:ind w:left="10" w:right="354"/>
              <w:rPr>
                <w:sz w:val="22"/>
                <w:szCs w:val="22"/>
              </w:rPr>
            </w:pPr>
            <w:r>
              <w:rPr>
                <w:spacing w:val="-1"/>
                <w:sz w:val="22"/>
                <w:szCs w:val="22"/>
              </w:rPr>
              <w:t>安全工作方案以满足安全办赛、减少人员伤亡、财产损失和社</w:t>
            </w:r>
            <w:r>
              <w:rPr>
                <w:spacing w:val="13"/>
                <w:sz w:val="22"/>
                <w:szCs w:val="22"/>
              </w:rPr>
              <w:t xml:space="preserve"> </w:t>
            </w:r>
            <w:r>
              <w:rPr>
                <w:spacing w:val="-3"/>
                <w:sz w:val="22"/>
                <w:szCs w:val="22"/>
              </w:rPr>
              <w:t>会负面影响为核心，重大风险点及应对措施方案：</w:t>
            </w:r>
            <w:r>
              <w:rPr>
                <w:spacing w:val="-1"/>
                <w:sz w:val="22"/>
                <w:szCs w:val="22"/>
              </w:rPr>
              <w:t>项内容完整、条理清晰且完全满足项目实际需要的，得</w:t>
            </w:r>
            <w:r>
              <w:rPr>
                <w:rFonts w:hint="eastAsia" w:ascii="Times New Roman" w:hAnsi="Times New Roman" w:eastAsia="宋体" w:cs="Times New Roman"/>
                <w:spacing w:val="-1"/>
                <w:sz w:val="22"/>
                <w:szCs w:val="22"/>
                <w:lang w:val="en-US" w:eastAsia="zh-CN"/>
              </w:rPr>
              <w:t>5</w:t>
            </w:r>
            <w:r>
              <w:rPr>
                <w:spacing w:val="-16"/>
                <w:sz w:val="22"/>
                <w:szCs w:val="22"/>
              </w:rPr>
              <w:t>分；</w:t>
            </w:r>
          </w:p>
          <w:p w14:paraId="05E35957">
            <w:pPr>
              <w:pStyle w:val="252"/>
              <w:spacing w:before="22" w:line="230" w:lineRule="auto"/>
              <w:ind w:left="10" w:right="244"/>
              <w:rPr>
                <w:sz w:val="22"/>
                <w:szCs w:val="22"/>
              </w:rPr>
            </w:pPr>
            <w:r>
              <w:rPr>
                <w:spacing w:val="-1"/>
                <w:sz w:val="22"/>
                <w:szCs w:val="22"/>
              </w:rPr>
              <w:t>各项内容较完整、条理较清晰且较满足项目实际需要的，得</w:t>
            </w:r>
            <w:r>
              <w:rPr>
                <w:rFonts w:hint="eastAsia" w:ascii="Times New Roman" w:hAnsi="Times New Roman" w:eastAsia="宋体" w:cs="Times New Roman"/>
                <w:spacing w:val="-1"/>
                <w:sz w:val="22"/>
                <w:szCs w:val="22"/>
                <w:lang w:val="en-US" w:eastAsia="zh-CN"/>
              </w:rPr>
              <w:t>3</w:t>
            </w:r>
            <w:r>
              <w:rPr>
                <w:rFonts w:ascii="Times New Roman" w:hAnsi="Times New Roman" w:eastAsia="Times New Roman" w:cs="Times New Roman"/>
                <w:spacing w:val="14"/>
                <w:w w:val="101"/>
                <w:sz w:val="22"/>
                <w:szCs w:val="22"/>
              </w:rPr>
              <w:t xml:space="preserve"> </w:t>
            </w:r>
            <w:r>
              <w:rPr>
                <w:spacing w:val="-16"/>
                <w:sz w:val="22"/>
                <w:szCs w:val="22"/>
              </w:rPr>
              <w:t>分；</w:t>
            </w:r>
          </w:p>
          <w:p w14:paraId="0B337601">
            <w:pPr>
              <w:pStyle w:val="252"/>
              <w:spacing w:before="23" w:line="229" w:lineRule="auto"/>
              <w:ind w:left="25" w:right="354" w:hanging="15"/>
              <w:rPr>
                <w:sz w:val="22"/>
                <w:szCs w:val="22"/>
              </w:rPr>
            </w:pPr>
            <w:r>
              <w:rPr>
                <w:spacing w:val="-1"/>
                <w:sz w:val="22"/>
                <w:szCs w:val="22"/>
              </w:rPr>
              <w:t>各项内容基本完整、条理基本清晰且基本满足项目实际需要</w:t>
            </w:r>
            <w:r>
              <w:rPr>
                <w:spacing w:val="13"/>
                <w:sz w:val="22"/>
                <w:szCs w:val="22"/>
              </w:rPr>
              <w:t xml:space="preserve"> </w:t>
            </w:r>
            <w:r>
              <w:rPr>
                <w:spacing w:val="-9"/>
                <w:sz w:val="22"/>
                <w:szCs w:val="22"/>
              </w:rPr>
              <w:t>的，得</w:t>
            </w:r>
            <w:r>
              <w:rPr>
                <w:rFonts w:hint="eastAsia" w:ascii="Times New Roman" w:hAnsi="Times New Roman" w:eastAsia="宋体" w:cs="Times New Roman"/>
                <w:spacing w:val="-9"/>
                <w:sz w:val="22"/>
                <w:szCs w:val="22"/>
                <w:lang w:val="en-US" w:eastAsia="zh-CN"/>
              </w:rPr>
              <w:t>2</w:t>
            </w:r>
            <w:r>
              <w:rPr>
                <w:spacing w:val="-9"/>
                <w:sz w:val="22"/>
                <w:szCs w:val="22"/>
              </w:rPr>
              <w:t>分；</w:t>
            </w:r>
          </w:p>
          <w:p w14:paraId="4A734718">
            <w:pPr>
              <w:pStyle w:val="252"/>
              <w:spacing w:before="24" w:line="229" w:lineRule="auto"/>
              <w:ind w:left="25" w:right="354" w:hanging="15"/>
              <w:rPr>
                <w:sz w:val="22"/>
                <w:szCs w:val="22"/>
              </w:rPr>
            </w:pPr>
            <w:r>
              <w:rPr>
                <w:spacing w:val="-1"/>
                <w:sz w:val="22"/>
                <w:szCs w:val="22"/>
              </w:rPr>
              <w:t>各项内容存在明显缺失或条理不清晰，不满足项目实际需要</w:t>
            </w:r>
            <w:r>
              <w:rPr>
                <w:spacing w:val="13"/>
                <w:sz w:val="22"/>
                <w:szCs w:val="22"/>
              </w:rPr>
              <w:t xml:space="preserve"> </w:t>
            </w:r>
            <w:r>
              <w:rPr>
                <w:spacing w:val="-9"/>
                <w:sz w:val="22"/>
                <w:szCs w:val="22"/>
              </w:rPr>
              <w:t>的，得</w:t>
            </w:r>
            <w:r>
              <w:rPr>
                <w:rFonts w:ascii="Times New Roman" w:hAnsi="Times New Roman" w:eastAsia="Times New Roman" w:cs="Times New Roman"/>
                <w:spacing w:val="-9"/>
                <w:sz w:val="22"/>
                <w:szCs w:val="22"/>
              </w:rPr>
              <w:t>1</w:t>
            </w:r>
            <w:r>
              <w:rPr>
                <w:spacing w:val="-9"/>
                <w:sz w:val="22"/>
                <w:szCs w:val="22"/>
              </w:rPr>
              <w:t>分；</w:t>
            </w:r>
          </w:p>
          <w:p w14:paraId="63209600">
            <w:pPr>
              <w:pStyle w:val="252"/>
              <w:spacing w:before="36" w:line="221" w:lineRule="auto"/>
              <w:ind w:left="6" w:leftChars="0" w:right="134" w:rightChars="0" w:firstLine="5" w:firstLineChars="0"/>
              <w:rPr>
                <w:spacing w:val="-3"/>
                <w:sz w:val="22"/>
                <w:szCs w:val="22"/>
              </w:rPr>
            </w:pPr>
            <w:r>
              <w:rPr>
                <w:spacing w:val="-3"/>
                <w:sz w:val="22"/>
                <w:szCs w:val="22"/>
              </w:rPr>
              <w:t>本项内容未提供，得</w:t>
            </w:r>
            <w:r>
              <w:rPr>
                <w:rFonts w:ascii="Times New Roman" w:hAnsi="Times New Roman" w:eastAsia="Times New Roman" w:cs="Times New Roman"/>
                <w:spacing w:val="-3"/>
                <w:sz w:val="22"/>
                <w:szCs w:val="22"/>
              </w:rPr>
              <w:t>0</w:t>
            </w:r>
            <w:r>
              <w:rPr>
                <w:spacing w:val="-3"/>
                <w:sz w:val="22"/>
                <w:szCs w:val="22"/>
              </w:rPr>
              <w:t>分。</w:t>
            </w:r>
          </w:p>
        </w:tc>
        <w:tc>
          <w:tcPr>
            <w:tcW w:w="2165" w:type="dxa"/>
            <w:vAlign w:val="center"/>
          </w:tcPr>
          <w:p w14:paraId="486C8BEB">
            <w:pPr>
              <w:pStyle w:val="245"/>
              <w:spacing w:before="0" w:after="0" w:line="240" w:lineRule="auto"/>
              <w:rPr>
                <w:rFonts w:eastAsia="宋体"/>
                <w:szCs w:val="24"/>
              </w:rPr>
            </w:pPr>
          </w:p>
        </w:tc>
      </w:tr>
      <w:tr w14:paraId="2B93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7" w:hRule="atLeast"/>
        </w:trPr>
        <w:tc>
          <w:tcPr>
            <w:tcW w:w="507" w:type="dxa"/>
            <w:vMerge w:val="continue"/>
            <w:vAlign w:val="center"/>
          </w:tcPr>
          <w:p w14:paraId="0B744A78">
            <w:pPr>
              <w:ind w:firstLine="28"/>
              <w:jc w:val="center"/>
              <w:rPr>
                <w:sz w:val="24"/>
              </w:rPr>
            </w:pPr>
          </w:p>
        </w:tc>
        <w:tc>
          <w:tcPr>
            <w:tcW w:w="962" w:type="dxa"/>
            <w:vMerge w:val="continue"/>
            <w:vAlign w:val="top"/>
          </w:tcPr>
          <w:p w14:paraId="1B5797E4">
            <w:pPr>
              <w:pStyle w:val="252"/>
              <w:spacing w:before="72" w:line="229" w:lineRule="auto"/>
              <w:ind w:left="377" w:leftChars="0" w:right="41" w:rightChars="0" w:hanging="330" w:firstLineChars="0"/>
              <w:rPr>
                <w:spacing w:val="-2"/>
                <w:sz w:val="22"/>
                <w:szCs w:val="22"/>
              </w:rPr>
            </w:pPr>
          </w:p>
        </w:tc>
        <w:tc>
          <w:tcPr>
            <w:tcW w:w="1224" w:type="dxa"/>
            <w:vAlign w:val="top"/>
          </w:tcPr>
          <w:p w14:paraId="692A8CD6">
            <w:pPr>
              <w:spacing w:line="277" w:lineRule="auto"/>
              <w:rPr>
                <w:rFonts w:ascii="Arial"/>
                <w:sz w:val="21"/>
              </w:rPr>
            </w:pPr>
          </w:p>
          <w:p w14:paraId="3CFAF499">
            <w:pPr>
              <w:spacing w:line="277" w:lineRule="auto"/>
              <w:rPr>
                <w:rFonts w:ascii="Arial"/>
                <w:sz w:val="21"/>
              </w:rPr>
            </w:pPr>
          </w:p>
          <w:p w14:paraId="143239B6">
            <w:pPr>
              <w:spacing w:line="277" w:lineRule="auto"/>
              <w:rPr>
                <w:rFonts w:ascii="Arial"/>
                <w:sz w:val="21"/>
              </w:rPr>
            </w:pPr>
          </w:p>
          <w:p w14:paraId="5D6715E7">
            <w:pPr>
              <w:spacing w:line="277" w:lineRule="auto"/>
              <w:rPr>
                <w:rFonts w:ascii="Arial"/>
                <w:sz w:val="21"/>
              </w:rPr>
            </w:pPr>
          </w:p>
          <w:p w14:paraId="32511EC5">
            <w:pPr>
              <w:spacing w:line="277" w:lineRule="auto"/>
              <w:rPr>
                <w:rFonts w:ascii="Arial"/>
                <w:sz w:val="21"/>
              </w:rPr>
            </w:pPr>
            <w:r>
              <w:rPr>
                <w:spacing w:val="-2"/>
                <w:sz w:val="22"/>
                <w:szCs w:val="22"/>
              </w:rPr>
              <w:t>赛事宣传、直</w:t>
            </w:r>
            <w:r>
              <w:rPr>
                <w:spacing w:val="1"/>
                <w:sz w:val="22"/>
                <w:szCs w:val="22"/>
              </w:rPr>
              <w:t xml:space="preserve"> </w:t>
            </w:r>
            <w:r>
              <w:rPr>
                <w:spacing w:val="-3"/>
                <w:sz w:val="22"/>
                <w:szCs w:val="22"/>
              </w:rPr>
              <w:t>播方案</w:t>
            </w:r>
          </w:p>
          <w:p w14:paraId="03543515">
            <w:pPr>
              <w:pStyle w:val="252"/>
              <w:spacing w:before="72" w:line="220" w:lineRule="auto"/>
              <w:ind w:left="199" w:leftChars="0"/>
              <w:rPr>
                <w:spacing w:val="-3"/>
                <w:sz w:val="22"/>
                <w:szCs w:val="22"/>
              </w:rPr>
            </w:pPr>
            <w:r>
              <w:rPr>
                <w:rFonts w:hint="eastAsia" w:ascii="Times New Roman" w:hAnsi="Times New Roman" w:eastAsia="宋体" w:cs="Times New Roman"/>
                <w:spacing w:val="-9"/>
                <w:sz w:val="22"/>
                <w:szCs w:val="22"/>
                <w:lang w:eastAsia="zh-CN"/>
              </w:rPr>
              <w:t>（</w:t>
            </w:r>
            <w:r>
              <w:rPr>
                <w:rFonts w:hint="eastAsia" w:ascii="Times New Roman" w:hAnsi="Times New Roman" w:eastAsia="宋体" w:cs="Times New Roman"/>
                <w:spacing w:val="-9"/>
                <w:sz w:val="22"/>
                <w:szCs w:val="22"/>
                <w:lang w:val="en-US" w:eastAsia="zh-CN"/>
              </w:rPr>
              <w:t>15</w:t>
            </w:r>
            <w:r>
              <w:rPr>
                <w:spacing w:val="-9"/>
                <w:sz w:val="22"/>
                <w:szCs w:val="22"/>
              </w:rPr>
              <w:t>分</w:t>
            </w:r>
            <w:r>
              <w:rPr>
                <w:rFonts w:hint="eastAsia" w:ascii="Times New Roman" w:hAnsi="Times New Roman" w:eastAsia="宋体" w:cs="Times New Roman"/>
                <w:spacing w:val="-9"/>
                <w:sz w:val="22"/>
                <w:szCs w:val="22"/>
                <w:lang w:eastAsia="zh-CN"/>
              </w:rPr>
              <w:t>）</w:t>
            </w:r>
          </w:p>
        </w:tc>
        <w:tc>
          <w:tcPr>
            <w:tcW w:w="4680" w:type="dxa"/>
            <w:vAlign w:val="top"/>
          </w:tcPr>
          <w:p w14:paraId="5950B12F">
            <w:pPr>
              <w:pStyle w:val="252"/>
              <w:spacing w:before="32" w:line="233" w:lineRule="auto"/>
              <w:ind w:left="7" w:right="134" w:firstLine="2"/>
              <w:jc w:val="both"/>
              <w:rPr>
                <w:sz w:val="22"/>
                <w:szCs w:val="22"/>
              </w:rPr>
            </w:pPr>
            <w:r>
              <w:rPr>
                <w:spacing w:val="-1"/>
                <w:sz w:val="22"/>
                <w:szCs w:val="22"/>
              </w:rPr>
              <w:t>投标人的宣传方案（推广活动）宣传范围广、力度大、覆盖主</w:t>
            </w:r>
            <w:r>
              <w:rPr>
                <w:spacing w:val="14"/>
                <w:sz w:val="22"/>
                <w:szCs w:val="22"/>
              </w:rPr>
              <w:t xml:space="preserve"> </w:t>
            </w:r>
            <w:r>
              <w:rPr>
                <w:spacing w:val="-1"/>
                <w:sz w:val="22"/>
                <w:szCs w:val="22"/>
              </w:rPr>
              <w:t>流媒体、灵活运用新媒体进行广泛传播、可操作性强，完全能</w:t>
            </w:r>
            <w:r>
              <w:rPr>
                <w:spacing w:val="17"/>
                <w:sz w:val="22"/>
                <w:szCs w:val="22"/>
              </w:rPr>
              <w:t xml:space="preserve"> </w:t>
            </w:r>
            <w:r>
              <w:rPr>
                <w:spacing w:val="-4"/>
                <w:sz w:val="22"/>
                <w:szCs w:val="22"/>
              </w:rPr>
              <w:t>满足项目需要得</w:t>
            </w:r>
            <w:r>
              <w:rPr>
                <w:rFonts w:hint="eastAsia" w:ascii="Times New Roman" w:hAnsi="Times New Roman" w:eastAsia="宋体" w:cs="Times New Roman"/>
                <w:spacing w:val="-4"/>
                <w:sz w:val="22"/>
                <w:szCs w:val="22"/>
                <w:lang w:val="en-US" w:eastAsia="zh-CN"/>
              </w:rPr>
              <w:t>15</w:t>
            </w:r>
            <w:r>
              <w:rPr>
                <w:spacing w:val="-4"/>
                <w:sz w:val="22"/>
                <w:szCs w:val="22"/>
              </w:rPr>
              <w:t>分；</w:t>
            </w:r>
          </w:p>
          <w:p w14:paraId="2D285B1C">
            <w:pPr>
              <w:pStyle w:val="252"/>
              <w:spacing w:before="22" w:line="233" w:lineRule="auto"/>
              <w:ind w:left="10" w:right="134"/>
              <w:jc w:val="both"/>
              <w:rPr>
                <w:sz w:val="22"/>
                <w:szCs w:val="22"/>
              </w:rPr>
            </w:pPr>
            <w:r>
              <w:rPr>
                <w:spacing w:val="-1"/>
                <w:sz w:val="22"/>
                <w:szCs w:val="22"/>
              </w:rPr>
              <w:t>投标人的宣传方案（推广活动）宣传范围较广、力度较大、较</w:t>
            </w:r>
            <w:r>
              <w:rPr>
                <w:spacing w:val="14"/>
                <w:sz w:val="22"/>
                <w:szCs w:val="22"/>
              </w:rPr>
              <w:t xml:space="preserve"> </w:t>
            </w:r>
            <w:r>
              <w:rPr>
                <w:spacing w:val="-1"/>
                <w:sz w:val="22"/>
                <w:szCs w:val="22"/>
              </w:rPr>
              <w:t>能覆盖主流媒体、较能灵活运用新媒体进行广泛传播、可操作</w:t>
            </w:r>
            <w:r>
              <w:rPr>
                <w:spacing w:val="14"/>
                <w:sz w:val="22"/>
                <w:szCs w:val="22"/>
              </w:rPr>
              <w:t xml:space="preserve"> </w:t>
            </w:r>
            <w:r>
              <w:rPr>
                <w:spacing w:val="-3"/>
                <w:sz w:val="22"/>
                <w:szCs w:val="22"/>
              </w:rPr>
              <w:t>性较强，较能满足项目需要得</w:t>
            </w:r>
            <w:r>
              <w:rPr>
                <w:rFonts w:hint="eastAsia" w:ascii="Times New Roman" w:hAnsi="Times New Roman" w:eastAsia="宋体" w:cs="Times New Roman"/>
                <w:spacing w:val="-3"/>
                <w:sz w:val="22"/>
                <w:szCs w:val="22"/>
                <w:lang w:val="en-US" w:eastAsia="zh-CN"/>
              </w:rPr>
              <w:t>11</w:t>
            </w:r>
            <w:r>
              <w:rPr>
                <w:spacing w:val="-3"/>
                <w:sz w:val="22"/>
                <w:szCs w:val="22"/>
              </w:rPr>
              <w:t>分；</w:t>
            </w:r>
          </w:p>
          <w:p w14:paraId="52AF2783">
            <w:pPr>
              <w:pStyle w:val="252"/>
              <w:spacing w:before="22" w:line="233" w:lineRule="auto"/>
              <w:ind w:left="10" w:right="134"/>
              <w:jc w:val="both"/>
              <w:rPr>
                <w:sz w:val="22"/>
                <w:szCs w:val="22"/>
              </w:rPr>
            </w:pPr>
            <w:r>
              <w:rPr>
                <w:spacing w:val="-1"/>
                <w:sz w:val="22"/>
                <w:szCs w:val="22"/>
              </w:rPr>
              <w:t>投标人的宣传方案（推广活动）宣传范围一般、力度一般、部</w:t>
            </w:r>
            <w:r>
              <w:rPr>
                <w:spacing w:val="14"/>
                <w:sz w:val="22"/>
                <w:szCs w:val="22"/>
              </w:rPr>
              <w:t xml:space="preserve"> </w:t>
            </w:r>
            <w:r>
              <w:rPr>
                <w:spacing w:val="-1"/>
                <w:sz w:val="22"/>
                <w:szCs w:val="22"/>
              </w:rPr>
              <w:t>分覆盖主流媒体、新媒体运用有限、可操作性一般，基本能满</w:t>
            </w:r>
            <w:r>
              <w:rPr>
                <w:spacing w:val="14"/>
                <w:sz w:val="22"/>
                <w:szCs w:val="22"/>
              </w:rPr>
              <w:t xml:space="preserve"> </w:t>
            </w:r>
            <w:r>
              <w:rPr>
                <w:spacing w:val="-5"/>
                <w:sz w:val="22"/>
                <w:szCs w:val="22"/>
              </w:rPr>
              <w:t>足项目需要得</w:t>
            </w:r>
            <w:r>
              <w:rPr>
                <w:rFonts w:hint="eastAsia" w:ascii="Times New Roman" w:hAnsi="Times New Roman" w:eastAsia="宋体" w:cs="Times New Roman"/>
                <w:spacing w:val="-5"/>
                <w:sz w:val="22"/>
                <w:szCs w:val="22"/>
                <w:lang w:val="en-US" w:eastAsia="zh-CN"/>
              </w:rPr>
              <w:t>6</w:t>
            </w:r>
            <w:r>
              <w:rPr>
                <w:spacing w:val="-5"/>
                <w:sz w:val="22"/>
                <w:szCs w:val="22"/>
              </w:rPr>
              <w:t>分；</w:t>
            </w:r>
          </w:p>
          <w:p w14:paraId="0A6CD2E7">
            <w:pPr>
              <w:pStyle w:val="252"/>
              <w:spacing w:before="23" w:line="233" w:lineRule="auto"/>
              <w:ind w:left="8" w:right="134" w:firstLine="1"/>
              <w:jc w:val="both"/>
              <w:rPr>
                <w:sz w:val="22"/>
                <w:szCs w:val="22"/>
              </w:rPr>
            </w:pPr>
            <w:r>
              <w:rPr>
                <w:spacing w:val="-1"/>
                <w:sz w:val="22"/>
                <w:szCs w:val="22"/>
              </w:rPr>
              <w:t>投标人的宣传方案（推广活动）宣传范围狭窄、力度小、未能</w:t>
            </w:r>
            <w:r>
              <w:rPr>
                <w:spacing w:val="14"/>
                <w:sz w:val="22"/>
                <w:szCs w:val="22"/>
              </w:rPr>
              <w:t xml:space="preserve"> </w:t>
            </w:r>
            <w:r>
              <w:rPr>
                <w:spacing w:val="-1"/>
                <w:sz w:val="22"/>
                <w:szCs w:val="22"/>
              </w:rPr>
              <w:t>覆盖主流媒体、新媒体运用不足、可操作性差，不能满足项目</w:t>
            </w:r>
            <w:r>
              <w:rPr>
                <w:spacing w:val="16"/>
                <w:sz w:val="22"/>
                <w:szCs w:val="22"/>
              </w:rPr>
              <w:t xml:space="preserve"> </w:t>
            </w:r>
            <w:r>
              <w:rPr>
                <w:spacing w:val="-6"/>
                <w:sz w:val="22"/>
                <w:szCs w:val="22"/>
              </w:rPr>
              <w:t>需要得</w:t>
            </w:r>
            <w:r>
              <w:rPr>
                <w:rFonts w:hint="eastAsia" w:ascii="Times New Roman" w:hAnsi="Times New Roman" w:eastAsia="宋体" w:cs="Times New Roman"/>
                <w:spacing w:val="-6"/>
                <w:sz w:val="22"/>
                <w:szCs w:val="22"/>
                <w:lang w:val="en-US" w:eastAsia="zh-CN"/>
              </w:rPr>
              <w:t>2</w:t>
            </w:r>
            <w:r>
              <w:rPr>
                <w:spacing w:val="-6"/>
                <w:sz w:val="22"/>
                <w:szCs w:val="22"/>
              </w:rPr>
              <w:t>分；</w:t>
            </w:r>
          </w:p>
          <w:p w14:paraId="648A030D">
            <w:pPr>
              <w:pStyle w:val="252"/>
              <w:spacing w:before="24" w:line="201" w:lineRule="auto"/>
              <w:ind w:left="8" w:leftChars="0"/>
              <w:rPr>
                <w:spacing w:val="-1"/>
                <w:sz w:val="22"/>
                <w:szCs w:val="22"/>
              </w:rPr>
            </w:pPr>
            <w:r>
              <w:rPr>
                <w:spacing w:val="-3"/>
                <w:sz w:val="22"/>
                <w:szCs w:val="22"/>
              </w:rPr>
              <w:t>本项内容未提供，得</w:t>
            </w:r>
            <w:r>
              <w:rPr>
                <w:rFonts w:ascii="Times New Roman" w:hAnsi="Times New Roman" w:eastAsia="Times New Roman" w:cs="Times New Roman"/>
                <w:spacing w:val="-3"/>
                <w:sz w:val="22"/>
                <w:szCs w:val="22"/>
              </w:rPr>
              <w:t>0</w:t>
            </w:r>
            <w:r>
              <w:rPr>
                <w:spacing w:val="-3"/>
                <w:sz w:val="22"/>
                <w:szCs w:val="22"/>
              </w:rPr>
              <w:t>分。</w:t>
            </w:r>
          </w:p>
        </w:tc>
        <w:tc>
          <w:tcPr>
            <w:tcW w:w="2165" w:type="dxa"/>
            <w:vAlign w:val="center"/>
          </w:tcPr>
          <w:p w14:paraId="6E0C478D">
            <w:pPr>
              <w:pStyle w:val="245"/>
              <w:spacing w:before="0" w:after="0" w:line="240" w:lineRule="auto"/>
              <w:rPr>
                <w:rFonts w:eastAsia="宋体"/>
                <w:szCs w:val="24"/>
              </w:rPr>
            </w:pPr>
          </w:p>
        </w:tc>
      </w:tr>
      <w:tr w14:paraId="5609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507" w:type="dxa"/>
            <w:vMerge w:val="continue"/>
            <w:vAlign w:val="center"/>
          </w:tcPr>
          <w:p w14:paraId="438C785E">
            <w:pPr>
              <w:ind w:firstLine="28"/>
              <w:jc w:val="center"/>
              <w:rPr>
                <w:sz w:val="24"/>
              </w:rPr>
            </w:pPr>
          </w:p>
        </w:tc>
        <w:tc>
          <w:tcPr>
            <w:tcW w:w="962" w:type="dxa"/>
            <w:vMerge w:val="continue"/>
            <w:vAlign w:val="top"/>
          </w:tcPr>
          <w:p w14:paraId="55BD266B">
            <w:pPr>
              <w:pStyle w:val="252"/>
              <w:spacing w:before="71" w:line="220" w:lineRule="auto"/>
              <w:ind w:left="267" w:leftChars="0"/>
              <w:rPr>
                <w:spacing w:val="-2"/>
                <w:sz w:val="22"/>
                <w:szCs w:val="22"/>
              </w:rPr>
            </w:pPr>
          </w:p>
        </w:tc>
        <w:tc>
          <w:tcPr>
            <w:tcW w:w="1224" w:type="dxa"/>
            <w:vAlign w:val="top"/>
          </w:tcPr>
          <w:p w14:paraId="6E57D16A">
            <w:pPr>
              <w:spacing w:line="266" w:lineRule="auto"/>
              <w:rPr>
                <w:rFonts w:ascii="Arial"/>
                <w:sz w:val="21"/>
              </w:rPr>
            </w:pPr>
          </w:p>
          <w:p w14:paraId="39D55964">
            <w:pPr>
              <w:spacing w:line="266" w:lineRule="auto"/>
              <w:rPr>
                <w:rFonts w:ascii="Arial"/>
                <w:sz w:val="21"/>
              </w:rPr>
            </w:pPr>
          </w:p>
          <w:p w14:paraId="2238D2F7">
            <w:pPr>
              <w:spacing w:line="267" w:lineRule="auto"/>
              <w:rPr>
                <w:rFonts w:ascii="Arial"/>
                <w:sz w:val="21"/>
              </w:rPr>
            </w:pPr>
            <w:r>
              <w:rPr>
                <w:spacing w:val="-2"/>
                <w:sz w:val="22"/>
                <w:szCs w:val="22"/>
              </w:rPr>
              <w:t>应急措施</w:t>
            </w:r>
          </w:p>
          <w:p w14:paraId="06A4563F">
            <w:pPr>
              <w:pStyle w:val="252"/>
              <w:spacing w:before="71" w:line="220" w:lineRule="auto"/>
              <w:ind w:left="199" w:leftChars="0"/>
              <w:rPr>
                <w:spacing w:val="-3"/>
                <w:sz w:val="22"/>
                <w:szCs w:val="22"/>
              </w:rPr>
            </w:pPr>
            <w:r>
              <w:rPr>
                <w:rFonts w:hint="eastAsia" w:ascii="Times New Roman" w:hAnsi="Times New Roman" w:eastAsia="宋体" w:cs="Times New Roman"/>
                <w:spacing w:val="-9"/>
                <w:sz w:val="22"/>
                <w:szCs w:val="22"/>
                <w:lang w:eastAsia="zh-CN"/>
              </w:rPr>
              <w:t>（</w:t>
            </w:r>
            <w:r>
              <w:rPr>
                <w:rFonts w:ascii="Times New Roman" w:hAnsi="Times New Roman" w:eastAsia="Times New Roman" w:cs="Times New Roman"/>
                <w:spacing w:val="-9"/>
                <w:sz w:val="22"/>
                <w:szCs w:val="22"/>
              </w:rPr>
              <w:t>1</w:t>
            </w:r>
            <w:r>
              <w:rPr>
                <w:rFonts w:hint="eastAsia" w:ascii="Times New Roman" w:hAnsi="Times New Roman" w:eastAsia="宋体" w:cs="Times New Roman"/>
                <w:spacing w:val="-9"/>
                <w:sz w:val="22"/>
                <w:szCs w:val="22"/>
                <w:lang w:val="en-US" w:eastAsia="zh-CN"/>
              </w:rPr>
              <w:t>5</w:t>
            </w:r>
            <w:r>
              <w:rPr>
                <w:spacing w:val="-9"/>
                <w:sz w:val="22"/>
                <w:szCs w:val="22"/>
              </w:rPr>
              <w:t>分</w:t>
            </w:r>
            <w:r>
              <w:rPr>
                <w:rFonts w:hint="eastAsia" w:ascii="Times New Roman" w:hAnsi="Times New Roman" w:eastAsia="宋体" w:cs="Times New Roman"/>
                <w:spacing w:val="-9"/>
                <w:sz w:val="22"/>
                <w:szCs w:val="22"/>
                <w:lang w:eastAsia="zh-CN"/>
              </w:rPr>
              <w:t>）</w:t>
            </w:r>
          </w:p>
        </w:tc>
        <w:tc>
          <w:tcPr>
            <w:tcW w:w="4680" w:type="dxa"/>
            <w:vAlign w:val="top"/>
          </w:tcPr>
          <w:p w14:paraId="5AFAE7B3">
            <w:pPr>
              <w:pStyle w:val="252"/>
              <w:spacing w:before="36" w:line="229" w:lineRule="auto"/>
              <w:ind w:left="7" w:right="1284"/>
              <w:rPr>
                <w:sz w:val="22"/>
                <w:szCs w:val="22"/>
              </w:rPr>
            </w:pPr>
            <w:r>
              <w:rPr>
                <w:spacing w:val="-3"/>
                <w:sz w:val="22"/>
                <w:szCs w:val="22"/>
              </w:rPr>
              <w:t>应急预案，包括但不限于突发事件、事故处理等：</w:t>
            </w:r>
            <w:r>
              <w:rPr>
                <w:spacing w:val="5"/>
                <w:sz w:val="22"/>
                <w:szCs w:val="22"/>
              </w:rPr>
              <w:t xml:space="preserve"> </w:t>
            </w:r>
            <w:r>
              <w:rPr>
                <w:spacing w:val="-2"/>
                <w:sz w:val="22"/>
                <w:szCs w:val="22"/>
              </w:rPr>
              <w:t>应急措施全面可行，针对性强，得</w:t>
            </w:r>
            <w:r>
              <w:rPr>
                <w:rFonts w:hint="eastAsia" w:ascii="Times New Roman" w:hAnsi="Times New Roman" w:eastAsia="宋体" w:cs="Times New Roman"/>
                <w:spacing w:val="-2"/>
                <w:sz w:val="22"/>
                <w:szCs w:val="22"/>
                <w:lang w:val="en-US" w:eastAsia="zh-CN"/>
              </w:rPr>
              <w:t>15</w:t>
            </w:r>
            <w:r>
              <w:rPr>
                <w:spacing w:val="-2"/>
                <w:sz w:val="22"/>
                <w:szCs w:val="22"/>
              </w:rPr>
              <w:t>分；</w:t>
            </w:r>
          </w:p>
          <w:p w14:paraId="259BAAC6">
            <w:pPr>
              <w:pStyle w:val="252"/>
              <w:spacing w:before="23" w:line="220" w:lineRule="auto"/>
              <w:ind w:left="7"/>
              <w:rPr>
                <w:sz w:val="22"/>
                <w:szCs w:val="22"/>
              </w:rPr>
            </w:pPr>
            <w:r>
              <w:rPr>
                <w:spacing w:val="-2"/>
                <w:sz w:val="22"/>
                <w:szCs w:val="22"/>
              </w:rPr>
              <w:t>应急措施较全面可行，针对性较强，得</w:t>
            </w:r>
            <w:r>
              <w:rPr>
                <w:rFonts w:hint="eastAsia" w:ascii="Times New Roman" w:hAnsi="Times New Roman" w:eastAsia="宋体" w:cs="Times New Roman"/>
                <w:spacing w:val="-2"/>
                <w:sz w:val="22"/>
                <w:szCs w:val="22"/>
                <w:lang w:val="en-US" w:eastAsia="zh-CN"/>
              </w:rPr>
              <w:t>11</w:t>
            </w:r>
            <w:r>
              <w:rPr>
                <w:spacing w:val="-2"/>
                <w:sz w:val="22"/>
                <w:szCs w:val="22"/>
              </w:rPr>
              <w:t>分；</w:t>
            </w:r>
          </w:p>
          <w:p w14:paraId="4295E342">
            <w:pPr>
              <w:pStyle w:val="252"/>
              <w:spacing w:before="23" w:line="219" w:lineRule="auto"/>
              <w:ind w:left="7"/>
              <w:rPr>
                <w:sz w:val="22"/>
                <w:szCs w:val="22"/>
              </w:rPr>
            </w:pPr>
            <w:r>
              <w:rPr>
                <w:spacing w:val="-2"/>
                <w:sz w:val="22"/>
                <w:szCs w:val="22"/>
              </w:rPr>
              <w:t>应急措施基本全面可行，有一定针对性，得</w:t>
            </w:r>
            <w:r>
              <w:rPr>
                <w:rFonts w:hint="eastAsia" w:ascii="Times New Roman" w:hAnsi="Times New Roman" w:eastAsia="宋体" w:cs="Times New Roman"/>
                <w:spacing w:val="-2"/>
                <w:sz w:val="22"/>
                <w:szCs w:val="22"/>
                <w:lang w:val="en-US" w:eastAsia="zh-CN"/>
              </w:rPr>
              <w:t>6</w:t>
            </w:r>
            <w:r>
              <w:rPr>
                <w:spacing w:val="-2"/>
                <w:sz w:val="22"/>
                <w:szCs w:val="22"/>
              </w:rPr>
              <w:t>分；</w:t>
            </w:r>
          </w:p>
          <w:p w14:paraId="1B724B8D">
            <w:pPr>
              <w:pStyle w:val="252"/>
              <w:spacing w:before="24" w:line="220" w:lineRule="auto"/>
              <w:ind w:left="7" w:leftChars="0" w:right="1175" w:rightChars="0"/>
              <w:rPr>
                <w:spacing w:val="-1"/>
                <w:sz w:val="22"/>
                <w:szCs w:val="22"/>
              </w:rPr>
            </w:pPr>
            <w:r>
              <w:rPr>
                <w:spacing w:val="-3"/>
                <w:sz w:val="22"/>
                <w:szCs w:val="22"/>
              </w:rPr>
              <w:t>应急措施不全面，针对性差，针对性较弱，得</w:t>
            </w:r>
            <w:r>
              <w:rPr>
                <w:rFonts w:hint="eastAsia" w:ascii="Times New Roman" w:hAnsi="Times New Roman" w:eastAsia="宋体" w:cs="Times New Roman"/>
                <w:spacing w:val="-3"/>
                <w:sz w:val="22"/>
                <w:szCs w:val="22"/>
                <w:lang w:val="en-US" w:eastAsia="zh-CN"/>
              </w:rPr>
              <w:t>2</w:t>
            </w:r>
            <w:r>
              <w:rPr>
                <w:spacing w:val="-3"/>
                <w:sz w:val="22"/>
                <w:szCs w:val="22"/>
              </w:rPr>
              <w:t>分；</w:t>
            </w:r>
            <w:r>
              <w:rPr>
                <w:spacing w:val="7"/>
                <w:sz w:val="22"/>
                <w:szCs w:val="22"/>
              </w:rPr>
              <w:t xml:space="preserve"> </w:t>
            </w:r>
            <w:r>
              <w:rPr>
                <w:spacing w:val="-3"/>
                <w:sz w:val="22"/>
                <w:szCs w:val="22"/>
              </w:rPr>
              <w:t>本项内容未提供，得</w:t>
            </w:r>
            <w:r>
              <w:rPr>
                <w:rFonts w:ascii="Times New Roman" w:hAnsi="Times New Roman" w:eastAsia="Times New Roman" w:cs="Times New Roman"/>
                <w:spacing w:val="-3"/>
                <w:sz w:val="22"/>
                <w:szCs w:val="22"/>
              </w:rPr>
              <w:t>0</w:t>
            </w:r>
            <w:r>
              <w:rPr>
                <w:spacing w:val="-3"/>
                <w:sz w:val="22"/>
                <w:szCs w:val="22"/>
              </w:rPr>
              <w:t>分。</w:t>
            </w:r>
          </w:p>
        </w:tc>
        <w:tc>
          <w:tcPr>
            <w:tcW w:w="2165" w:type="dxa"/>
            <w:vAlign w:val="center"/>
          </w:tcPr>
          <w:p w14:paraId="4E9BC314">
            <w:pPr>
              <w:pStyle w:val="245"/>
              <w:spacing w:before="0" w:after="0" w:line="240" w:lineRule="auto"/>
              <w:rPr>
                <w:rFonts w:eastAsia="宋体"/>
                <w:szCs w:val="24"/>
              </w:rPr>
            </w:pPr>
          </w:p>
        </w:tc>
      </w:tr>
      <w:tr w14:paraId="3D60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507" w:type="dxa"/>
            <w:vAlign w:val="center"/>
          </w:tcPr>
          <w:p w14:paraId="7E980455">
            <w:pPr>
              <w:ind w:firstLine="28"/>
              <w:jc w:val="center"/>
              <w:rPr>
                <w:rFonts w:hint="eastAsia" w:eastAsia="宋体"/>
                <w:sz w:val="24"/>
                <w:lang w:val="en-US" w:eastAsia="zh-CN"/>
              </w:rPr>
            </w:pPr>
            <w:r>
              <w:rPr>
                <w:rFonts w:hint="eastAsia"/>
                <w:sz w:val="24"/>
                <w:lang w:val="en-US" w:eastAsia="zh-CN"/>
              </w:rPr>
              <w:t>3</w:t>
            </w:r>
          </w:p>
        </w:tc>
        <w:tc>
          <w:tcPr>
            <w:tcW w:w="962" w:type="dxa"/>
            <w:vAlign w:val="center"/>
          </w:tcPr>
          <w:p w14:paraId="5EC995A8">
            <w:pPr>
              <w:ind w:firstLine="28"/>
              <w:jc w:val="center"/>
              <w:rPr>
                <w:rFonts w:hint="eastAsia"/>
                <w:sz w:val="24"/>
                <w:lang w:val="en-US" w:eastAsia="en-US"/>
              </w:rPr>
            </w:pPr>
            <w:r>
              <w:rPr>
                <w:rFonts w:hint="eastAsia"/>
                <w:sz w:val="24"/>
                <w:lang w:val="en-US" w:eastAsia="en-US"/>
              </w:rPr>
              <w:t>投标报价</w:t>
            </w:r>
          </w:p>
          <w:p w14:paraId="48CC2D08">
            <w:pPr>
              <w:ind w:firstLine="28"/>
              <w:jc w:val="center"/>
              <w:rPr>
                <w:sz w:val="24"/>
              </w:rPr>
            </w:pPr>
            <w:r>
              <w:rPr>
                <w:rFonts w:hint="eastAsia"/>
                <w:sz w:val="24"/>
                <w:lang w:val="en-US" w:eastAsia="zh-CN"/>
              </w:rPr>
              <w:t>（10分）</w:t>
            </w:r>
          </w:p>
        </w:tc>
        <w:tc>
          <w:tcPr>
            <w:tcW w:w="1224" w:type="dxa"/>
            <w:vAlign w:val="center"/>
          </w:tcPr>
          <w:p w14:paraId="1C956CE2">
            <w:pPr>
              <w:ind w:firstLine="28"/>
              <w:jc w:val="center"/>
              <w:rPr>
                <w:rFonts w:hint="eastAsia"/>
                <w:sz w:val="24"/>
                <w:lang w:val="en-US" w:eastAsia="zh-CN"/>
              </w:rPr>
            </w:pPr>
            <w:r>
              <w:rPr>
                <w:sz w:val="24"/>
              </w:rPr>
              <w:t>报价</w:t>
            </w:r>
            <w:r>
              <w:rPr>
                <w:rFonts w:hint="eastAsia"/>
                <w:sz w:val="24"/>
                <w:lang w:val="en-US" w:eastAsia="zh-CN"/>
              </w:rPr>
              <w:t>得分</w:t>
            </w:r>
          </w:p>
          <w:p w14:paraId="77EF3D7D">
            <w:pPr>
              <w:ind w:firstLine="28"/>
              <w:jc w:val="center"/>
              <w:rPr>
                <w:rFonts w:hint="eastAsia"/>
                <w:sz w:val="24"/>
                <w:lang w:val="en-US" w:eastAsia="zh-CN"/>
              </w:rPr>
            </w:pPr>
            <w:r>
              <w:rPr>
                <w:rFonts w:hint="eastAsia"/>
                <w:sz w:val="24"/>
                <w:lang w:val="en-US" w:eastAsia="zh-CN"/>
              </w:rPr>
              <w:t>（10分）</w:t>
            </w:r>
          </w:p>
        </w:tc>
        <w:tc>
          <w:tcPr>
            <w:tcW w:w="4680" w:type="dxa"/>
            <w:vAlign w:val="center"/>
          </w:tcPr>
          <w:p w14:paraId="03372FC5">
            <w:pPr>
              <w:rPr>
                <w:sz w:val="24"/>
              </w:rPr>
            </w:pPr>
            <w:r>
              <w:rPr>
                <w:sz w:val="24"/>
              </w:rPr>
              <w:t>满足招标文件要求且投标价格最低的投标报价为评标基准价，其价格分为满分。其他投标人的价格分统一按照下列公式计算：</w:t>
            </w:r>
          </w:p>
          <w:p w14:paraId="1BC2FDBF">
            <w:pPr>
              <w:rPr>
                <w:sz w:val="24"/>
              </w:rPr>
            </w:pPr>
            <w:r>
              <w:rPr>
                <w:sz w:val="24"/>
              </w:rPr>
              <w:t>投标报价得分＝（评标基准价/投标报价）×分值。</w:t>
            </w:r>
          </w:p>
        </w:tc>
        <w:tc>
          <w:tcPr>
            <w:tcW w:w="2165" w:type="dxa"/>
            <w:vAlign w:val="center"/>
          </w:tcPr>
          <w:p w14:paraId="01EB0E9B">
            <w:pPr>
              <w:ind w:left="-38"/>
              <w:rPr>
                <w:sz w:val="24"/>
              </w:rPr>
            </w:pPr>
            <w:r>
              <w:rPr>
                <w:sz w:val="24"/>
                <w:shd w:val="clear"/>
              </w:rPr>
              <w:t>此处投标报价指经过报价修正，及因落实政府采购政策进行价格调整后的报价，详见第四章《评标程序、评标方法和评标标准》2.4</w:t>
            </w:r>
            <w:r>
              <w:rPr>
                <w:rFonts w:hint="eastAsia"/>
                <w:sz w:val="24"/>
                <w:shd w:val="clear"/>
              </w:rPr>
              <w:t>、</w:t>
            </w:r>
            <w:r>
              <w:rPr>
                <w:sz w:val="24"/>
                <w:shd w:val="clear"/>
              </w:rPr>
              <w:t>2.5</w:t>
            </w:r>
            <w:r>
              <w:rPr>
                <w:rFonts w:hint="eastAsia"/>
                <w:sz w:val="24"/>
                <w:shd w:val="clear"/>
              </w:rPr>
              <w:t>及2</w:t>
            </w:r>
            <w:r>
              <w:rPr>
                <w:sz w:val="24"/>
                <w:shd w:val="clear"/>
              </w:rPr>
              <w:t>.6。</w:t>
            </w:r>
          </w:p>
        </w:tc>
      </w:tr>
      <w:tr w14:paraId="79B6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693" w:type="dxa"/>
            <w:gridSpan w:val="3"/>
            <w:vAlign w:val="center"/>
          </w:tcPr>
          <w:p w14:paraId="1CC6C7D2">
            <w:pPr>
              <w:ind w:firstLine="28"/>
              <w:jc w:val="center"/>
              <w:rPr>
                <w:rFonts w:hint="eastAsia" w:eastAsia="宋体"/>
                <w:sz w:val="24"/>
                <w:lang w:eastAsia="zh-CN"/>
              </w:rPr>
            </w:pPr>
            <w:r>
              <w:rPr>
                <w:sz w:val="24"/>
              </w:rPr>
              <w:t>合计</w:t>
            </w:r>
            <w:r>
              <w:rPr>
                <w:rFonts w:hint="eastAsia"/>
                <w:sz w:val="24"/>
                <w:lang w:eastAsia="zh-CN"/>
              </w:rPr>
              <w:t>（</w:t>
            </w:r>
            <w:r>
              <w:rPr>
                <w:rFonts w:hint="eastAsia"/>
                <w:sz w:val="24"/>
                <w:lang w:val="en-US" w:eastAsia="zh-CN"/>
              </w:rPr>
              <w:t>100分</w:t>
            </w:r>
            <w:r>
              <w:rPr>
                <w:rFonts w:hint="eastAsia"/>
                <w:sz w:val="24"/>
                <w:lang w:eastAsia="zh-CN"/>
              </w:rPr>
              <w:t>）</w:t>
            </w:r>
          </w:p>
        </w:tc>
        <w:tc>
          <w:tcPr>
            <w:tcW w:w="6845" w:type="dxa"/>
            <w:gridSpan w:val="2"/>
            <w:vAlign w:val="center"/>
          </w:tcPr>
          <w:p w14:paraId="1A9661D7">
            <w:pPr>
              <w:rPr>
                <w:sz w:val="24"/>
              </w:rPr>
            </w:pPr>
          </w:p>
        </w:tc>
      </w:tr>
    </w:tbl>
    <w:p w14:paraId="7F1E72CD">
      <w:pPr>
        <w:spacing w:line="360" w:lineRule="auto"/>
        <w:jc w:val="center"/>
        <w:outlineLvl w:val="0"/>
        <w:rPr>
          <w:b/>
          <w:sz w:val="36"/>
          <w:szCs w:val="36"/>
        </w:rPr>
      </w:pPr>
      <w:r>
        <w:rPr>
          <w:b/>
          <w:sz w:val="36"/>
          <w:szCs w:val="36"/>
        </w:rPr>
        <w:br w:type="page"/>
      </w:r>
      <w:bookmarkStart w:id="841" w:name="_Toc99301424"/>
      <w:r>
        <w:rPr>
          <w:b/>
          <w:sz w:val="36"/>
          <w:szCs w:val="36"/>
        </w:rPr>
        <w:t>第五章   采购需求</w:t>
      </w:r>
      <w:bookmarkEnd w:id="841"/>
    </w:p>
    <w:p w14:paraId="2FFD170E">
      <w:pPr>
        <w:pStyle w:val="73"/>
        <w:numPr>
          <w:ilvl w:val="0"/>
          <w:numId w:val="14"/>
        </w:numPr>
        <w:spacing w:line="360" w:lineRule="auto"/>
        <w:ind w:firstLineChars="0"/>
        <w:contextualSpacing/>
        <w:outlineLvl w:val="1"/>
        <w:rPr>
          <w:rFonts w:ascii="Times New Roman" w:hAnsi="Times New Roman" w:eastAsiaTheme="minorEastAsia"/>
          <w:b/>
          <w:sz w:val="24"/>
          <w:szCs w:val="24"/>
        </w:rPr>
      </w:pPr>
      <w:r>
        <w:rPr>
          <w:rFonts w:ascii="Times New Roman" w:hAnsi="Times New Roman" w:eastAsiaTheme="minorEastAsia"/>
          <w:b/>
          <w:sz w:val="24"/>
          <w:szCs w:val="24"/>
        </w:rPr>
        <w:t>采购标的</w:t>
      </w:r>
    </w:p>
    <w:p w14:paraId="57E5CAA7">
      <w:pPr>
        <w:pStyle w:val="19"/>
        <w:spacing w:line="360" w:lineRule="auto"/>
        <w:ind w:left="0" w:leftChars="0" w:firstLine="0" w:firstLineChars="0"/>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项目名称：</w:t>
      </w:r>
      <w:r>
        <w:rPr>
          <w:rFonts w:hint="eastAsia" w:cs="Times New Roman" w:eastAsiaTheme="minorEastAsia"/>
          <w:kern w:val="2"/>
          <w:sz w:val="24"/>
          <w:szCs w:val="24"/>
          <w:lang w:val="en-US" w:eastAsia="zh-CN" w:bidi="ar-SA"/>
        </w:rPr>
        <w:t>社会组织服务全民健身经费体育组织服务采购项目</w:t>
      </w:r>
    </w:p>
    <w:p w14:paraId="2031DE65">
      <w:pPr>
        <w:pStyle w:val="19"/>
        <w:spacing w:line="360" w:lineRule="auto"/>
        <w:ind w:left="0" w:leftChars="0" w:firstLine="0" w:firstLineChars="0"/>
        <w:outlineLvl w:val="2"/>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项目编号：</w:t>
      </w:r>
      <w:r>
        <w:rPr>
          <w:rFonts w:hint="eastAsia" w:cs="Times New Roman" w:eastAsiaTheme="minorEastAsia"/>
          <w:kern w:val="2"/>
          <w:sz w:val="24"/>
          <w:szCs w:val="24"/>
          <w:lang w:val="en-US" w:eastAsia="zh-CN" w:bidi="ar-SA"/>
        </w:rPr>
        <w:t>11000026210200165346-XM001</w:t>
      </w:r>
    </w:p>
    <w:p w14:paraId="68817BB2">
      <w:pPr>
        <w:pStyle w:val="19"/>
        <w:spacing w:line="360" w:lineRule="auto"/>
        <w:ind w:left="0" w:leftChars="0" w:firstLine="0" w:firstLineChars="0"/>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项目金额：</w:t>
      </w:r>
      <w:r>
        <w:rPr>
          <w:rFonts w:hint="eastAsia" w:cs="Times New Roman" w:eastAsiaTheme="minorEastAsia"/>
          <w:kern w:val="2"/>
          <w:sz w:val="24"/>
          <w:szCs w:val="24"/>
          <w:lang w:val="en-US" w:eastAsia="zh-CN" w:bidi="ar-SA"/>
        </w:rPr>
        <w:t>92.65</w:t>
      </w:r>
      <w:r>
        <w:rPr>
          <w:rFonts w:hint="eastAsia" w:ascii="Times New Roman" w:hAnsi="Times New Roman" w:cs="Times New Roman" w:eastAsiaTheme="minorEastAsia"/>
          <w:kern w:val="2"/>
          <w:sz w:val="24"/>
          <w:szCs w:val="24"/>
          <w:lang w:val="en-US" w:eastAsia="zh-CN" w:bidi="ar-SA"/>
        </w:rPr>
        <w:t>万元</w:t>
      </w:r>
    </w:p>
    <w:p w14:paraId="691DF2B5">
      <w:pPr>
        <w:pStyle w:val="19"/>
        <w:spacing w:line="360" w:lineRule="auto"/>
        <w:ind w:left="0" w:leftChars="0" w:firstLine="0" w:firstLineChars="0"/>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合同履约期限：2026年12月31日前完成</w:t>
      </w:r>
    </w:p>
    <w:p w14:paraId="6B1D2DB1">
      <w:pPr>
        <w:pStyle w:val="73"/>
        <w:numPr>
          <w:ilvl w:val="0"/>
          <w:numId w:val="14"/>
        </w:numPr>
        <w:spacing w:line="360" w:lineRule="auto"/>
        <w:ind w:firstLineChars="0"/>
        <w:contextualSpacing/>
        <w:outlineLvl w:val="1"/>
        <w:rPr>
          <w:rFonts w:ascii="Times New Roman" w:hAnsi="Times New Roman" w:eastAsiaTheme="minorEastAsia"/>
          <w:b/>
          <w:sz w:val="24"/>
          <w:szCs w:val="24"/>
        </w:rPr>
      </w:pPr>
      <w:r>
        <w:rPr>
          <w:rFonts w:ascii="Times New Roman" w:hAnsi="Times New Roman" w:eastAsiaTheme="minorEastAsia"/>
          <w:b/>
          <w:sz w:val="24"/>
          <w:szCs w:val="24"/>
        </w:rPr>
        <w:t>技术要求</w:t>
      </w:r>
    </w:p>
    <w:p w14:paraId="2CB090F9">
      <w:pPr>
        <w:spacing w:line="360" w:lineRule="auto"/>
        <w:contextualSpacing/>
        <w:rPr>
          <w:rFonts w:eastAsiaTheme="minorEastAsia"/>
          <w:sz w:val="24"/>
        </w:rPr>
      </w:pPr>
      <w:r>
        <w:rPr>
          <w:rFonts w:eastAsiaTheme="minorEastAsia"/>
          <w:sz w:val="24"/>
        </w:rPr>
        <w:t>服务内容</w:t>
      </w:r>
    </w:p>
    <w:p w14:paraId="5B943528">
      <w:pPr>
        <w:spacing w:line="360" w:lineRule="auto"/>
        <w:ind w:firstLine="480" w:firstLineChars="200"/>
        <w:contextualSpacing/>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1.</w:t>
      </w:r>
      <w:r>
        <w:rPr>
          <w:rFonts w:hint="eastAsia" w:ascii="Times New Roman" w:hAnsi="Times New Roman" w:eastAsiaTheme="minorEastAsia"/>
          <w:sz w:val="24"/>
          <w:szCs w:val="24"/>
          <w:lang w:eastAsia="zh-CN"/>
        </w:rPr>
        <w:t>完成2026年不少于3场公园半程马拉松北京公开赛</w:t>
      </w:r>
      <w:r>
        <w:rPr>
          <w:rFonts w:hint="eastAsia" w:ascii="Times New Roman" w:hAnsi="Times New Roman" w:eastAsiaTheme="minorEastAsia"/>
          <w:sz w:val="24"/>
          <w:szCs w:val="24"/>
          <w:highlight w:val="none"/>
          <w:lang w:eastAsia="zh-CN"/>
        </w:rPr>
        <w:t>正赛或欢乐跑等系列活动的竞赛组织工作</w:t>
      </w:r>
      <w:r>
        <w:rPr>
          <w:rFonts w:ascii="宋体" w:hAnsi="宋体" w:eastAsia="宋体" w:cs="宋体"/>
          <w:sz w:val="24"/>
          <w:szCs w:val="24"/>
          <w:highlight w:val="none"/>
        </w:rPr>
        <w:t>包</w:t>
      </w:r>
      <w:r>
        <w:rPr>
          <w:rFonts w:ascii="宋体" w:hAnsi="宋体" w:eastAsia="宋体" w:cs="宋体"/>
          <w:spacing w:val="-1"/>
          <w:sz w:val="24"/>
          <w:szCs w:val="24"/>
          <w:highlight w:val="none"/>
        </w:rPr>
        <w:t>括制定赛事组织方案、确定举</w:t>
      </w:r>
      <w:r>
        <w:rPr>
          <w:rFonts w:ascii="宋体" w:hAnsi="宋体" w:eastAsia="宋体" w:cs="宋体"/>
          <w:spacing w:val="-2"/>
          <w:sz w:val="24"/>
          <w:szCs w:val="24"/>
          <w:highlight w:val="none"/>
        </w:rPr>
        <w:t>办地、聘请和管理各类竞赛组织和服务团队、媒体宣传和直播。</w:t>
      </w:r>
      <w:r>
        <w:rPr>
          <w:rFonts w:hint="eastAsia" w:ascii="Times New Roman" w:hAnsi="Times New Roman" w:eastAsiaTheme="minorEastAsia"/>
          <w:sz w:val="24"/>
          <w:szCs w:val="24"/>
          <w:highlight w:val="none"/>
          <w:lang w:val="en-US" w:eastAsia="zh-CN"/>
        </w:rPr>
        <w:t>赛事整体运营服务标准应满足最新版《中国田径</w:t>
      </w:r>
      <w:r>
        <w:rPr>
          <w:rFonts w:hint="eastAsia" w:ascii="Times New Roman" w:hAnsi="Times New Roman" w:eastAsiaTheme="minorEastAsia"/>
          <w:sz w:val="24"/>
          <w:szCs w:val="24"/>
          <w:lang w:val="en-US" w:eastAsia="zh-CN"/>
        </w:rPr>
        <w:t>协会路跑赛事管理办法》相关要求；</w:t>
      </w:r>
    </w:p>
    <w:p w14:paraId="2BAD8632">
      <w:pPr>
        <w:pStyle w:val="73"/>
        <w:adjustRightInd w:val="0"/>
        <w:spacing w:line="360" w:lineRule="auto"/>
        <w:ind w:firstLine="424" w:firstLineChars="177"/>
        <w:contextualSpacing/>
        <w:jc w:val="left"/>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 xml:space="preserve">2.负责协助采购人完成政府相关部门对赛事的报批工作，并负责撰写所需的赛事规程等相关文件； </w:t>
      </w:r>
    </w:p>
    <w:p w14:paraId="0796DE89">
      <w:pPr>
        <w:pStyle w:val="73"/>
        <w:adjustRightInd w:val="0"/>
        <w:spacing w:line="360" w:lineRule="auto"/>
        <w:ind w:firstLine="424" w:firstLineChars="177"/>
        <w:contextualSpacing/>
        <w:jc w:val="left"/>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 xml:space="preserve">3.负责所有竞赛服务工作，包括但不限于赛事竞赛团队组织、官方领跑员招募、赛事计时服务、赛事报名服务等； </w:t>
      </w:r>
    </w:p>
    <w:p w14:paraId="7D85E109">
      <w:pPr>
        <w:pStyle w:val="73"/>
        <w:adjustRightInd w:val="0"/>
        <w:spacing w:line="360" w:lineRule="auto"/>
        <w:ind w:firstLine="424" w:firstLineChars="177"/>
        <w:contextualSpacing/>
        <w:jc w:val="left"/>
        <w:outlineLvl w:val="2"/>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 xml:space="preserve">4.负责为每位参赛运动员购买保险，以避免赛事的举办风险； </w:t>
      </w:r>
    </w:p>
    <w:p w14:paraId="7B9BDA8C">
      <w:pPr>
        <w:pStyle w:val="73"/>
        <w:adjustRightInd w:val="0"/>
        <w:spacing w:line="360" w:lineRule="auto"/>
        <w:ind w:firstLine="424" w:firstLineChars="177"/>
        <w:contextualSpacing/>
        <w:jc w:val="left"/>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 xml:space="preserve">5.负责制定医疗保障方案，并严格按医疗方案实施，医疗方案必须与甲方进行协商，以确保参赛人员的安全； </w:t>
      </w:r>
    </w:p>
    <w:p w14:paraId="5A7941A1">
      <w:pPr>
        <w:pStyle w:val="73"/>
        <w:adjustRightInd w:val="0"/>
        <w:spacing w:line="360" w:lineRule="auto"/>
        <w:ind w:firstLine="424" w:firstLineChars="177"/>
        <w:contextualSpacing/>
        <w:jc w:val="left"/>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 xml:space="preserve">6.负责赛事的竞赛、报名、官网宣传与维护、工作人员城际交通及餐饮服务、工作人员交通通行保障、志愿服务及安全保障等工作； </w:t>
      </w:r>
    </w:p>
    <w:p w14:paraId="63EE2329">
      <w:pPr>
        <w:pStyle w:val="73"/>
        <w:adjustRightInd w:val="0"/>
        <w:spacing w:line="360" w:lineRule="auto"/>
        <w:ind w:firstLine="424" w:firstLineChars="177"/>
        <w:contextualSpacing/>
        <w:jc w:val="left"/>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7.有义务在赛事结束后三周内提供赛事的总结报告，并交给甲方进行审核。</w:t>
      </w:r>
    </w:p>
    <w:p w14:paraId="4F96C72C">
      <w:pPr>
        <w:pStyle w:val="73"/>
        <w:adjustRightInd w:val="0"/>
        <w:spacing w:line="360" w:lineRule="auto"/>
        <w:ind w:left="0" w:leftChars="0" w:firstLine="0" w:firstLineChars="0"/>
        <w:contextualSpacing/>
        <w:jc w:val="left"/>
        <w:rPr>
          <w:rFonts w:hint="eastAsia" w:ascii="Times New Roman" w:hAnsi="Times New Roman" w:eastAsiaTheme="minorEastAsia"/>
          <w:sz w:val="24"/>
          <w:szCs w:val="24"/>
          <w:lang w:eastAsia="zh-CN"/>
        </w:rPr>
      </w:pPr>
      <w:r>
        <w:rPr>
          <w:rFonts w:hint="eastAsia" w:ascii="Times New Roman" w:hAnsi="Times New Roman" w:eastAsiaTheme="minorEastAsia"/>
          <w:sz w:val="24"/>
          <w:szCs w:val="24"/>
          <w:lang w:val="en-US" w:eastAsia="zh-CN"/>
        </w:rPr>
        <w:t>服务</w:t>
      </w:r>
      <w:r>
        <w:rPr>
          <w:rFonts w:hint="eastAsia" w:ascii="Times New Roman" w:hAnsi="Times New Roman" w:eastAsiaTheme="minorEastAsia"/>
          <w:sz w:val="24"/>
          <w:szCs w:val="24"/>
          <w:lang w:eastAsia="zh-CN"/>
        </w:rPr>
        <w:t>要求</w:t>
      </w:r>
    </w:p>
    <w:p w14:paraId="7DAA2466">
      <w:pPr>
        <w:pStyle w:val="73"/>
        <w:adjustRightInd w:val="0"/>
        <w:spacing w:line="360" w:lineRule="auto"/>
        <w:ind w:firstLine="424" w:firstLineChars="177"/>
        <w:contextualSpacing/>
        <w:jc w:val="left"/>
        <w:rPr>
          <w:rFonts w:hint="eastAsia" w:ascii="Times New Roman" w:hAnsi="Times New Roman" w:eastAsiaTheme="minorEastAsia"/>
          <w:sz w:val="24"/>
          <w:szCs w:val="24"/>
        </w:rPr>
      </w:pPr>
      <w:r>
        <w:rPr>
          <w:rFonts w:hint="eastAsia" w:ascii="Times New Roman" w:hAnsi="Times New Roman" w:eastAsiaTheme="minorEastAsia"/>
          <w:sz w:val="24"/>
          <w:szCs w:val="24"/>
          <w:lang w:eastAsia="zh-CN"/>
        </w:rPr>
        <w:t>1.</w:t>
      </w:r>
      <w:r>
        <w:rPr>
          <w:rFonts w:hint="eastAsia" w:ascii="Times New Roman" w:hAnsi="Times New Roman" w:eastAsiaTheme="minorEastAsia"/>
          <w:sz w:val="24"/>
          <w:szCs w:val="24"/>
        </w:rPr>
        <w:t>投标人须为境内依法注册的独立法人；</w:t>
      </w:r>
    </w:p>
    <w:p w14:paraId="07E55B77">
      <w:pPr>
        <w:pStyle w:val="73"/>
        <w:adjustRightInd w:val="0"/>
        <w:spacing w:line="360" w:lineRule="auto"/>
        <w:ind w:firstLine="424" w:firstLineChars="177"/>
        <w:contextualSpacing/>
        <w:jc w:val="left"/>
        <w:rPr>
          <w:rFonts w:hint="eastAsia" w:ascii="Times New Roman" w:hAnsi="Times New Roman" w:eastAsiaTheme="minorEastAsia"/>
          <w:sz w:val="24"/>
          <w:szCs w:val="24"/>
        </w:rPr>
      </w:pPr>
      <w:r>
        <w:rPr>
          <w:rFonts w:hint="eastAsia" w:ascii="Times New Roman" w:hAnsi="Times New Roman" w:eastAsiaTheme="minorEastAsia"/>
          <w:sz w:val="24"/>
          <w:szCs w:val="24"/>
          <w:lang w:val="en-US" w:eastAsia="zh-CN"/>
        </w:rPr>
        <w:t>2.参赛规模共计不少于3000人；</w:t>
      </w:r>
    </w:p>
    <w:p w14:paraId="60A7E0C3">
      <w:pPr>
        <w:pStyle w:val="73"/>
        <w:adjustRightInd w:val="0"/>
        <w:spacing w:line="360" w:lineRule="auto"/>
        <w:ind w:firstLine="424" w:firstLineChars="177"/>
        <w:contextualSpacing/>
        <w:jc w:val="left"/>
        <w:rPr>
          <w:rFonts w:hint="eastAsia" w:ascii="Times New Roman" w:hAnsi="Times New Roman" w:eastAsiaTheme="minorEastAsia"/>
          <w:sz w:val="24"/>
          <w:szCs w:val="24"/>
        </w:rPr>
      </w:pPr>
      <w:r>
        <w:rPr>
          <w:rFonts w:hint="eastAsia" w:ascii="Times New Roman" w:hAnsi="Times New Roman" w:eastAsiaTheme="minorEastAsia"/>
          <w:sz w:val="24"/>
          <w:szCs w:val="24"/>
          <w:lang w:val="en-US" w:eastAsia="zh-CN"/>
        </w:rPr>
        <w:t>3.</w:t>
      </w:r>
      <w:r>
        <w:rPr>
          <w:rFonts w:hint="eastAsia" w:ascii="Times New Roman" w:hAnsi="Times New Roman" w:eastAsiaTheme="minorEastAsia"/>
          <w:sz w:val="24"/>
          <w:szCs w:val="24"/>
          <w:lang w:eastAsia="zh-CN"/>
        </w:rPr>
        <w:t>所有场次</w:t>
      </w:r>
      <w:r>
        <w:rPr>
          <w:rFonts w:hint="eastAsia" w:ascii="Times New Roman" w:hAnsi="Times New Roman" w:eastAsiaTheme="minorEastAsia"/>
          <w:sz w:val="24"/>
          <w:szCs w:val="24"/>
        </w:rPr>
        <w:t>活动需在2026年12月31日前完成举办。</w:t>
      </w:r>
    </w:p>
    <w:p w14:paraId="490023EE"/>
    <w:p w14:paraId="4D6DEE8E">
      <w:pPr>
        <w:numPr>
          <w:ilvl w:val="0"/>
          <w:numId w:val="15"/>
        </w:numPr>
        <w:spacing w:line="360" w:lineRule="auto"/>
        <w:jc w:val="center"/>
        <w:outlineLvl w:val="0"/>
        <w:rPr>
          <w:b/>
          <w:sz w:val="36"/>
          <w:szCs w:val="36"/>
        </w:rPr>
      </w:pPr>
      <w:r>
        <w:rPr>
          <w:b/>
          <w:sz w:val="36"/>
          <w:szCs w:val="36"/>
        </w:rPr>
        <w:br w:type="page"/>
      </w:r>
      <w:bookmarkStart w:id="842" w:name="_Toc99301425"/>
      <w:r>
        <w:rPr>
          <w:b/>
          <w:sz w:val="36"/>
          <w:szCs w:val="36"/>
        </w:rPr>
        <w:t xml:space="preserve">  拟签订的合同文本</w:t>
      </w:r>
      <w:bookmarkEnd w:id="842"/>
    </w:p>
    <w:p w14:paraId="52174852">
      <w:pPr>
        <w:tabs>
          <w:tab w:val="left" w:pos="900"/>
          <w:tab w:val="left" w:pos="1080"/>
        </w:tabs>
        <w:snapToGrid w:val="0"/>
        <w:spacing w:line="360" w:lineRule="auto"/>
        <w:jc w:val="center"/>
        <w:rPr>
          <w:color w:val="auto"/>
          <w:kern w:val="0"/>
          <w:sz w:val="18"/>
          <w:szCs w:val="18"/>
          <w:highlight w:val="none"/>
        </w:rPr>
      </w:pPr>
      <w:r>
        <w:rPr>
          <w:rFonts w:hint="eastAsia" w:ascii="宋体" w:hAnsi="宋体" w:cs="微软雅黑"/>
          <w:b/>
          <w:color w:val="auto"/>
          <w:kern w:val="0"/>
          <w:szCs w:val="21"/>
          <w:highlight w:val="none"/>
        </w:rPr>
        <w:t>(此合同仅供参考。最终</w:t>
      </w:r>
      <w:r>
        <w:rPr>
          <w:rFonts w:hint="eastAsia" w:ascii="宋体" w:hAnsi="宋体" w:cs="微软雅黑"/>
          <w:b/>
          <w:color w:val="auto"/>
          <w:kern w:val="0"/>
          <w:szCs w:val="21"/>
          <w:highlight w:val="none"/>
          <w:lang w:val="en-US" w:eastAsia="zh-CN"/>
        </w:rPr>
        <w:t>以</w:t>
      </w:r>
      <w:r>
        <w:rPr>
          <w:rFonts w:hint="eastAsia" w:hAnsi="宋体" w:cs="微软雅黑"/>
          <w:b/>
          <w:color w:val="auto"/>
          <w:kern w:val="0"/>
          <w:szCs w:val="21"/>
          <w:highlight w:val="none"/>
          <w:lang w:eastAsia="zh-CN"/>
        </w:rPr>
        <w:t>签订的</w:t>
      </w:r>
      <w:r>
        <w:rPr>
          <w:rFonts w:hint="eastAsia" w:ascii="宋体" w:hAnsi="宋体" w:cs="微软雅黑"/>
          <w:b/>
          <w:color w:val="auto"/>
          <w:kern w:val="0"/>
          <w:szCs w:val="21"/>
          <w:highlight w:val="none"/>
        </w:rPr>
        <w:t>合同条款为准进行公示，最终</w:t>
      </w:r>
      <w:r>
        <w:rPr>
          <w:rFonts w:hint="eastAsia" w:hAnsi="宋体" w:cs="微软雅黑"/>
          <w:b/>
          <w:color w:val="auto"/>
          <w:kern w:val="0"/>
          <w:szCs w:val="21"/>
          <w:highlight w:val="none"/>
          <w:lang w:eastAsia="zh-CN"/>
        </w:rPr>
        <w:t>签订合同的</w:t>
      </w:r>
      <w:r>
        <w:rPr>
          <w:rFonts w:hint="eastAsia" w:ascii="宋体" w:hAnsi="宋体" w:cs="微软雅黑"/>
          <w:b/>
          <w:color w:val="auto"/>
          <w:kern w:val="0"/>
          <w:szCs w:val="21"/>
          <w:highlight w:val="none"/>
        </w:rPr>
        <w:t>主要条款不能与</w:t>
      </w:r>
      <w:r>
        <w:rPr>
          <w:rFonts w:hint="eastAsia" w:ascii="宋体" w:hAnsi="宋体" w:cs="微软雅黑"/>
          <w:b/>
          <w:color w:val="auto"/>
          <w:kern w:val="0"/>
          <w:szCs w:val="21"/>
          <w:highlight w:val="none"/>
          <w:lang w:val="en-US" w:eastAsia="zh-CN"/>
        </w:rPr>
        <w:t>招标</w:t>
      </w:r>
      <w:r>
        <w:rPr>
          <w:rFonts w:hint="eastAsia" w:ascii="宋体" w:hAnsi="宋体" w:cs="微软雅黑"/>
          <w:b/>
          <w:color w:val="auto"/>
          <w:kern w:val="0"/>
          <w:szCs w:val="21"/>
          <w:highlight w:val="none"/>
        </w:rPr>
        <w:t>文件有冲突）</w:t>
      </w:r>
    </w:p>
    <w:p w14:paraId="162E5A45">
      <w:pPr>
        <w:pStyle w:val="19"/>
        <w:numPr>
          <w:ilvl w:val="0"/>
          <w:numId w:val="0"/>
        </w:numPr>
        <w:ind w:left="420" w:leftChars="0"/>
        <w:rPr>
          <w:rFonts w:hint="eastAsia" w:ascii="宋体" w:hAnsi="宋体" w:eastAsia="宋体" w:cs="宋体"/>
        </w:rPr>
      </w:pPr>
    </w:p>
    <w:p w14:paraId="2C1DEEB7">
      <w:pPr>
        <w:spacing w:before="120" w:line="360" w:lineRule="auto"/>
        <w:jc w:val="center"/>
        <w:rPr>
          <w:rFonts w:hint="eastAsia" w:ascii="宋体" w:hAnsi="宋体" w:eastAsia="宋体" w:cs="宋体"/>
          <w:b/>
          <w:sz w:val="28"/>
          <w:szCs w:val="28"/>
        </w:rPr>
      </w:pPr>
      <w:bookmarkStart w:id="843" w:name="_Toc99301426"/>
      <w:r>
        <w:rPr>
          <w:rFonts w:hint="eastAsia" w:ascii="宋体" w:hAnsi="宋体" w:eastAsia="宋体" w:cs="宋体"/>
          <w:b/>
          <w:sz w:val="28"/>
          <w:szCs w:val="28"/>
        </w:rPr>
        <w:t>合　　　同　　　书</w:t>
      </w:r>
    </w:p>
    <w:p w14:paraId="135BB4FB">
      <w:pPr>
        <w:spacing w:before="120" w:line="360" w:lineRule="auto"/>
        <w:rPr>
          <w:rFonts w:hint="eastAsia" w:ascii="宋体" w:hAnsi="宋体" w:eastAsia="宋体" w:cs="宋体"/>
          <w:sz w:val="24"/>
          <w:szCs w:val="24"/>
        </w:rPr>
      </w:pPr>
    </w:p>
    <w:p w14:paraId="403AB42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北京市体育总会秘书处</w:t>
      </w:r>
      <w:r>
        <w:rPr>
          <w:rFonts w:hint="eastAsia" w:ascii="宋体" w:hAnsi="宋体" w:eastAsia="宋体" w:cs="宋体"/>
          <w:sz w:val="24"/>
          <w:szCs w:val="24"/>
          <w:u w:val="single"/>
        </w:rPr>
        <w:t xml:space="preserve"> </w:t>
      </w:r>
      <w:r>
        <w:rPr>
          <w:rFonts w:hint="eastAsia" w:ascii="宋体" w:hAnsi="宋体" w:eastAsia="宋体" w:cs="宋体"/>
          <w:sz w:val="24"/>
          <w:szCs w:val="24"/>
        </w:rPr>
        <w:t>(买方)</w:t>
      </w:r>
      <w:r>
        <w:rPr>
          <w:rFonts w:hint="eastAsia" w:ascii="宋体" w:hAnsi="宋体" w:eastAsia="宋体" w:cs="宋体"/>
          <w:b/>
          <w:sz w:val="24"/>
          <w:szCs w:val="24"/>
          <w:u w:val="single"/>
        </w:rPr>
        <w:t xml:space="preserve">            </w:t>
      </w:r>
      <w:r>
        <w:rPr>
          <w:rFonts w:hint="eastAsia" w:ascii="宋体" w:hAnsi="宋体" w:eastAsia="宋体" w:cs="宋体"/>
          <w:sz w:val="24"/>
          <w:szCs w:val="24"/>
        </w:rPr>
        <w:t>(项目名称)中所需</w:t>
      </w:r>
      <w:r>
        <w:rPr>
          <w:rFonts w:hint="eastAsia" w:ascii="宋体" w:hAnsi="宋体" w:eastAsia="宋体" w:cs="宋体"/>
          <w:sz w:val="24"/>
          <w:szCs w:val="24"/>
          <w:u w:val="single"/>
        </w:rPr>
        <w:t xml:space="preserve">        </w:t>
      </w:r>
      <w:r>
        <w:rPr>
          <w:rFonts w:hint="eastAsia" w:ascii="宋体" w:hAnsi="宋体" w:eastAsia="宋体" w:cs="宋体"/>
          <w:sz w:val="24"/>
          <w:szCs w:val="24"/>
        </w:rPr>
        <w:t>(货物名称)</w:t>
      </w:r>
      <w:r>
        <w:rPr>
          <w:rFonts w:hint="eastAsia" w:ascii="宋体" w:hAnsi="宋体" w:eastAsia="宋体" w:cs="宋体"/>
          <w:sz w:val="24"/>
          <w:szCs w:val="24"/>
          <w:u w:val="single"/>
          <w:lang w:eastAsia="zh-CN"/>
        </w:rPr>
        <w:t>时途(北京)工程管理咨询有限责任公司</w:t>
      </w:r>
      <w:r>
        <w:rPr>
          <w:rFonts w:hint="eastAsia" w:ascii="宋体" w:hAnsi="宋体" w:eastAsia="宋体" w:cs="宋体"/>
          <w:sz w:val="24"/>
          <w:szCs w:val="24"/>
        </w:rPr>
        <w:t>(采购代理机构)以</w:t>
      </w:r>
      <w:r>
        <w:rPr>
          <w:rFonts w:hint="eastAsia" w:ascii="宋体" w:hAnsi="宋体" w:eastAsia="宋体" w:cs="宋体"/>
          <w:sz w:val="24"/>
          <w:szCs w:val="24"/>
          <w:u w:val="single"/>
        </w:rPr>
        <w:t xml:space="preserve">            </w:t>
      </w:r>
      <w:r>
        <w:rPr>
          <w:rFonts w:hint="eastAsia" w:ascii="宋体" w:hAnsi="宋体" w:eastAsia="宋体" w:cs="宋体"/>
          <w:sz w:val="24"/>
          <w:szCs w:val="24"/>
        </w:rPr>
        <w:t>号招标文件在国内</w:t>
      </w:r>
      <w:r>
        <w:rPr>
          <w:rFonts w:hint="eastAsia" w:ascii="宋体" w:hAnsi="宋体" w:eastAsia="宋体" w:cs="宋体"/>
          <w:sz w:val="24"/>
          <w:szCs w:val="24"/>
          <w:u w:val="single"/>
        </w:rPr>
        <w:t>公开</w:t>
      </w:r>
      <w:r>
        <w:rPr>
          <w:rFonts w:hint="eastAsia" w:ascii="宋体" w:hAnsi="宋体" w:eastAsia="宋体" w:cs="宋体"/>
          <w:sz w:val="24"/>
          <w:szCs w:val="24"/>
        </w:rPr>
        <w:t>（公开/邀请）招标。经评标委员会评定</w:t>
      </w:r>
      <w:r>
        <w:rPr>
          <w:rFonts w:hint="eastAsia" w:ascii="宋体" w:hAnsi="宋体" w:eastAsia="宋体" w:cs="宋体"/>
          <w:sz w:val="24"/>
          <w:szCs w:val="24"/>
          <w:u w:val="single"/>
        </w:rPr>
        <w:t xml:space="preserve">               </w:t>
      </w:r>
      <w:r>
        <w:rPr>
          <w:rFonts w:hint="eastAsia" w:ascii="宋体" w:hAnsi="宋体" w:eastAsia="宋体" w:cs="宋体"/>
          <w:sz w:val="24"/>
          <w:szCs w:val="24"/>
        </w:rPr>
        <w:t>(卖方)为中标供应商。买、卖双方同意按照下面的条款和条件，签署本合同。</w:t>
      </w:r>
    </w:p>
    <w:p w14:paraId="271D69F9">
      <w:pPr>
        <w:spacing w:before="240" w:line="360" w:lineRule="auto"/>
        <w:outlineLvl w:val="1"/>
        <w:rPr>
          <w:rFonts w:hint="eastAsia" w:ascii="宋体" w:hAnsi="宋体" w:eastAsia="宋体" w:cs="宋体"/>
          <w:b/>
          <w:sz w:val="24"/>
          <w:szCs w:val="24"/>
        </w:rPr>
      </w:pPr>
      <w:r>
        <w:rPr>
          <w:rFonts w:hint="eastAsia" w:ascii="宋体" w:hAnsi="宋体" w:eastAsia="宋体" w:cs="宋体"/>
          <w:b/>
          <w:sz w:val="24"/>
          <w:szCs w:val="24"/>
        </w:rPr>
        <w:t>1、合同文件</w:t>
      </w:r>
    </w:p>
    <w:p w14:paraId="2E7745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下列文件构成本合同的组成部分，应该认为是一个整体，彼此相互解释，相互补充。为便于解释，组成合同的多个文件的优先支配地位的次序如下：</w:t>
      </w:r>
    </w:p>
    <w:p w14:paraId="30AB997C">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rPr>
        <w:tab/>
      </w:r>
      <w:r>
        <w:rPr>
          <w:rFonts w:hint="eastAsia" w:ascii="宋体" w:hAnsi="宋体" w:eastAsia="宋体" w:cs="宋体"/>
          <w:sz w:val="24"/>
          <w:szCs w:val="24"/>
        </w:rPr>
        <w:t>本合同书　</w:t>
      </w:r>
    </w:p>
    <w:p w14:paraId="422BE816">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rPr>
        <w:tab/>
      </w:r>
      <w:r>
        <w:rPr>
          <w:rFonts w:hint="eastAsia" w:ascii="宋体" w:hAnsi="宋体" w:eastAsia="宋体" w:cs="宋体"/>
          <w:sz w:val="24"/>
          <w:szCs w:val="24"/>
        </w:rPr>
        <w:t>中标通知书</w:t>
      </w:r>
    </w:p>
    <w:p w14:paraId="29737D1E">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rPr>
        <w:tab/>
      </w:r>
      <w:r>
        <w:rPr>
          <w:rFonts w:hint="eastAsia" w:ascii="宋体" w:hAnsi="宋体" w:eastAsia="宋体" w:cs="宋体"/>
          <w:sz w:val="24"/>
          <w:szCs w:val="24"/>
        </w:rPr>
        <w:t>协议</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14:paraId="4E93BBAB">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rPr>
        <w:tab/>
      </w:r>
      <w:r>
        <w:rPr>
          <w:rFonts w:hint="eastAsia" w:ascii="宋体" w:hAnsi="宋体" w:eastAsia="宋体" w:cs="宋体"/>
          <w:sz w:val="24"/>
          <w:szCs w:val="24"/>
        </w:rPr>
        <w:t>招标文件</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(含招标文件补充通知)</w:t>
      </w:r>
    </w:p>
    <w:p w14:paraId="14936BCF">
      <w:pPr>
        <w:spacing w:line="360" w:lineRule="auto"/>
        <w:ind w:firstLine="540"/>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rPr>
        <w:tab/>
      </w:r>
      <w:r>
        <w:rPr>
          <w:rFonts w:hint="eastAsia" w:ascii="宋体" w:hAnsi="宋体" w:eastAsia="宋体" w:cs="宋体"/>
          <w:sz w:val="24"/>
          <w:szCs w:val="24"/>
        </w:rPr>
        <w:t>投标文件</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(含澄清文件)</w:t>
      </w:r>
    </w:p>
    <w:p w14:paraId="769BB21F">
      <w:pPr>
        <w:spacing w:before="240" w:line="360" w:lineRule="auto"/>
        <w:outlineLvl w:val="1"/>
        <w:rPr>
          <w:rFonts w:hint="eastAsia" w:ascii="宋体" w:hAnsi="宋体" w:eastAsia="宋体" w:cs="宋体"/>
          <w:b/>
          <w:sz w:val="24"/>
          <w:szCs w:val="24"/>
        </w:rPr>
      </w:pPr>
      <w:r>
        <w:rPr>
          <w:rFonts w:hint="eastAsia" w:ascii="宋体" w:hAnsi="宋体" w:eastAsia="宋体" w:cs="宋体"/>
          <w:b/>
          <w:sz w:val="24"/>
          <w:szCs w:val="24"/>
        </w:rPr>
        <w:t>2、货物和数量</w:t>
      </w:r>
    </w:p>
    <w:p w14:paraId="4E0D4BDE">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本合同货物：</w:t>
      </w:r>
      <w:r>
        <w:rPr>
          <w:rFonts w:hint="eastAsia" w:ascii="宋体" w:hAnsi="宋体" w:eastAsia="宋体" w:cs="宋体"/>
          <w:sz w:val="24"/>
          <w:szCs w:val="24"/>
          <w:u w:val="single"/>
        </w:rPr>
        <w:t xml:space="preserve">                </w:t>
      </w:r>
    </w:p>
    <w:p w14:paraId="6F24602F">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 xml:space="preserve">数量：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18AD16D">
      <w:pPr>
        <w:spacing w:before="240" w:line="360" w:lineRule="auto"/>
        <w:outlineLvl w:val="1"/>
        <w:rPr>
          <w:rFonts w:hint="eastAsia" w:ascii="宋体" w:hAnsi="宋体" w:eastAsia="宋体" w:cs="宋体"/>
          <w:b/>
          <w:sz w:val="24"/>
          <w:szCs w:val="24"/>
        </w:rPr>
      </w:pPr>
      <w:r>
        <w:rPr>
          <w:rFonts w:hint="eastAsia" w:ascii="宋体" w:hAnsi="宋体" w:eastAsia="宋体" w:cs="宋体"/>
          <w:b/>
          <w:sz w:val="24"/>
          <w:szCs w:val="24"/>
        </w:rPr>
        <w:t>3、合同总价</w:t>
      </w:r>
    </w:p>
    <w:p w14:paraId="2591213C">
      <w:pPr>
        <w:spacing w:line="360" w:lineRule="auto"/>
        <w:ind w:firstLine="454"/>
        <w:rPr>
          <w:rFonts w:hint="eastAsia" w:ascii="宋体" w:hAnsi="宋体" w:eastAsia="宋体" w:cs="宋体"/>
          <w:sz w:val="24"/>
          <w:szCs w:val="24"/>
        </w:rPr>
      </w:pPr>
      <w:r>
        <w:rPr>
          <w:rFonts w:hint="eastAsia" w:ascii="宋体" w:hAnsi="宋体" w:eastAsia="宋体" w:cs="宋体"/>
          <w:sz w:val="24"/>
          <w:szCs w:val="24"/>
        </w:rPr>
        <w:t>本合同总价为（大写）</w:t>
      </w:r>
      <w:r>
        <w:rPr>
          <w:rFonts w:hint="eastAsia" w:ascii="宋体" w:hAnsi="宋体" w:eastAsia="宋体" w:cs="宋体"/>
          <w:sz w:val="24"/>
          <w:szCs w:val="24"/>
          <w:u w:val="single"/>
        </w:rPr>
        <w:t xml:space="preserve">           </w:t>
      </w:r>
      <w:r>
        <w:rPr>
          <w:rFonts w:hint="eastAsia" w:ascii="宋体" w:hAnsi="宋体" w:eastAsia="宋体" w:cs="宋体"/>
          <w:sz w:val="24"/>
          <w:szCs w:val="24"/>
        </w:rPr>
        <w:t>人民币（¥      ）元。</w:t>
      </w:r>
    </w:p>
    <w:p w14:paraId="4BB4BE15">
      <w:pPr>
        <w:spacing w:line="360" w:lineRule="auto"/>
        <w:ind w:firstLine="454"/>
        <w:rPr>
          <w:rFonts w:hint="eastAsia" w:ascii="宋体" w:hAnsi="宋体" w:eastAsia="宋体" w:cs="宋体"/>
          <w:sz w:val="24"/>
          <w:szCs w:val="24"/>
          <w:lang w:val="en-US" w:eastAsia="zh-CN"/>
        </w:rPr>
      </w:pPr>
      <w:r>
        <w:rPr>
          <w:rFonts w:hint="eastAsia" w:ascii="宋体" w:hAnsi="宋体" w:eastAsia="宋体" w:cs="宋体"/>
          <w:sz w:val="24"/>
          <w:szCs w:val="24"/>
        </w:rPr>
        <w:t>分项价格：</w:t>
      </w:r>
      <w:r>
        <w:rPr>
          <w:rFonts w:hint="eastAsia" w:ascii="宋体" w:hAnsi="宋体" w:eastAsia="宋体" w:cs="宋体"/>
          <w:sz w:val="24"/>
          <w:szCs w:val="24"/>
          <w:u w:val="single"/>
          <w:lang w:val="en-US" w:eastAsia="zh-CN"/>
        </w:rPr>
        <w:t xml:space="preserve">         </w:t>
      </w:r>
    </w:p>
    <w:p w14:paraId="6FED09D0">
      <w:pPr>
        <w:spacing w:before="240" w:line="360" w:lineRule="auto"/>
        <w:outlineLvl w:val="1"/>
        <w:rPr>
          <w:rFonts w:hint="eastAsia" w:ascii="宋体" w:hAnsi="宋体" w:eastAsia="宋体" w:cs="宋体"/>
          <w:b/>
          <w:sz w:val="24"/>
          <w:szCs w:val="24"/>
        </w:rPr>
      </w:pPr>
      <w:r>
        <w:rPr>
          <w:rFonts w:hint="eastAsia" w:ascii="宋体" w:hAnsi="宋体" w:eastAsia="宋体" w:cs="宋体"/>
          <w:b/>
          <w:sz w:val="24"/>
          <w:szCs w:val="24"/>
        </w:rPr>
        <w:t>4、付款方式</w:t>
      </w:r>
    </w:p>
    <w:p w14:paraId="739E56C3">
      <w:pPr>
        <w:tabs>
          <w:tab w:val="left" w:pos="756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4.1合同签订后7个工作日内，买方向卖方支付中标总金额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rPr>
        <w:t>的预付款；</w:t>
      </w:r>
    </w:p>
    <w:p w14:paraId="1C736DC1">
      <w:pPr>
        <w:tabs>
          <w:tab w:val="left" w:pos="756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4.2设备安装调试完毕且验收合格后7个工作日内，买方向卖方支付中标总金额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rPr>
        <w:t>的款项。</w:t>
      </w:r>
    </w:p>
    <w:p w14:paraId="134642C8">
      <w:pPr>
        <w:tabs>
          <w:tab w:val="left" w:pos="756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4.3合同签订同时,卖方向买方支付合同总价款</w:t>
      </w:r>
      <w:r>
        <w:rPr>
          <w:rFonts w:hint="eastAsia" w:ascii="宋体" w:hAnsi="宋体" w:eastAsia="宋体" w:cs="宋体"/>
          <w:sz w:val="24"/>
          <w:szCs w:val="24"/>
          <w:u w:val="single"/>
        </w:rPr>
        <w:t>5%</w:t>
      </w:r>
      <w:r>
        <w:rPr>
          <w:rFonts w:hint="eastAsia" w:ascii="宋体" w:hAnsi="宋体" w:eastAsia="宋体" w:cs="宋体"/>
          <w:sz w:val="24"/>
          <w:szCs w:val="24"/>
        </w:rPr>
        <w:t>的履约保证金，履约保证金在验收合格后，如双方无任何问题情况下，一次性无息返还给卖方。</w:t>
      </w:r>
    </w:p>
    <w:p w14:paraId="097CB8F1">
      <w:pPr>
        <w:spacing w:before="240" w:line="360" w:lineRule="auto"/>
        <w:outlineLvl w:val="1"/>
        <w:rPr>
          <w:rFonts w:hint="eastAsia" w:ascii="宋体" w:hAnsi="宋体" w:eastAsia="宋体" w:cs="宋体"/>
          <w:b/>
          <w:sz w:val="24"/>
          <w:szCs w:val="24"/>
        </w:rPr>
      </w:pPr>
      <w:r>
        <w:rPr>
          <w:rFonts w:hint="eastAsia" w:ascii="宋体" w:hAnsi="宋体" w:eastAsia="宋体" w:cs="宋体"/>
          <w:b/>
          <w:sz w:val="24"/>
          <w:szCs w:val="24"/>
        </w:rPr>
        <w:t>5、本合同货物的交货时间及交货地点</w:t>
      </w:r>
    </w:p>
    <w:p w14:paraId="10CFB791">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交货时间：</w:t>
      </w:r>
      <w:r>
        <w:rPr>
          <w:rFonts w:hint="eastAsia" w:ascii="宋体" w:hAnsi="宋体" w:eastAsia="宋体" w:cs="宋体"/>
          <w:sz w:val="24"/>
          <w:szCs w:val="24"/>
          <w:u w:val="single"/>
        </w:rPr>
        <w:t xml:space="preserve">                </w:t>
      </w:r>
    </w:p>
    <w:p w14:paraId="0BC1EA21">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交货地点：</w:t>
      </w:r>
      <w:r>
        <w:rPr>
          <w:rFonts w:hint="eastAsia" w:ascii="宋体" w:hAnsi="宋体" w:eastAsia="宋体" w:cs="宋体"/>
          <w:sz w:val="24"/>
          <w:szCs w:val="24"/>
          <w:u w:val="single"/>
        </w:rPr>
        <w:t xml:space="preserve">                </w:t>
      </w:r>
    </w:p>
    <w:p w14:paraId="293FAD29">
      <w:pPr>
        <w:spacing w:before="240" w:line="360" w:lineRule="auto"/>
        <w:outlineLvl w:val="1"/>
        <w:rPr>
          <w:rFonts w:hint="eastAsia" w:ascii="宋体" w:hAnsi="宋体" w:eastAsia="宋体" w:cs="宋体"/>
          <w:b/>
          <w:sz w:val="24"/>
          <w:szCs w:val="24"/>
        </w:rPr>
      </w:pPr>
      <w:r>
        <w:rPr>
          <w:rFonts w:hint="eastAsia" w:ascii="宋体" w:hAnsi="宋体" w:eastAsia="宋体" w:cs="宋体"/>
          <w:b/>
          <w:sz w:val="24"/>
          <w:szCs w:val="24"/>
        </w:rPr>
        <w:t>7、合同的生效</w:t>
      </w:r>
    </w:p>
    <w:p w14:paraId="0AE2C814">
      <w:pPr>
        <w:spacing w:before="120" w:line="360" w:lineRule="auto"/>
        <w:ind w:firstLine="454"/>
        <w:rPr>
          <w:rFonts w:hint="eastAsia" w:ascii="宋体" w:hAnsi="宋体" w:eastAsia="宋体" w:cs="宋体"/>
          <w:sz w:val="24"/>
          <w:szCs w:val="24"/>
        </w:rPr>
      </w:pPr>
      <w:r>
        <w:rPr>
          <w:rFonts w:hint="eastAsia" w:ascii="宋体" w:hAnsi="宋体" w:eastAsia="宋体" w:cs="宋体"/>
          <w:sz w:val="24"/>
          <w:szCs w:val="24"/>
        </w:rPr>
        <w:t>本合同经双方全权代表签署、加盖单位印章生效。</w:t>
      </w:r>
    </w:p>
    <w:p w14:paraId="39225400">
      <w:pPr>
        <w:spacing w:before="120" w:line="360" w:lineRule="auto"/>
        <w:rPr>
          <w:rFonts w:hint="eastAsia" w:ascii="宋体" w:hAnsi="宋体" w:eastAsia="宋体" w:cs="宋体"/>
          <w:sz w:val="24"/>
          <w:szCs w:val="24"/>
        </w:rPr>
      </w:pPr>
    </w:p>
    <w:p w14:paraId="74FD4855">
      <w:pPr>
        <w:spacing w:line="480" w:lineRule="auto"/>
        <w:rPr>
          <w:rFonts w:hint="eastAsia" w:ascii="宋体" w:hAnsi="宋体" w:eastAsia="宋体" w:cs="宋体"/>
          <w:sz w:val="24"/>
          <w:szCs w:val="24"/>
          <w:u w:val="single"/>
        </w:rPr>
      </w:pPr>
      <w:r>
        <w:rPr>
          <w:rFonts w:hint="eastAsia" w:ascii="宋体" w:hAnsi="宋体" w:eastAsia="宋体" w:cs="宋体"/>
          <w:sz w:val="24"/>
          <w:szCs w:val="24"/>
        </w:rPr>
        <w:t>　　买　方：</w:t>
      </w:r>
      <w:r>
        <w:rPr>
          <w:rFonts w:hint="eastAsia" w:ascii="宋体" w:hAnsi="宋体" w:eastAsia="宋体" w:cs="宋体"/>
          <w:sz w:val="24"/>
          <w:szCs w:val="24"/>
          <w:u w:val="single"/>
          <w:lang w:eastAsia="zh-CN"/>
        </w:rPr>
        <w:t>北京市体育总会秘书处</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卖　方：</w:t>
      </w:r>
      <w:r>
        <w:rPr>
          <w:rFonts w:hint="eastAsia" w:ascii="宋体" w:hAnsi="宋体" w:eastAsia="宋体" w:cs="宋体"/>
          <w:sz w:val="24"/>
          <w:szCs w:val="24"/>
          <w:u w:val="single"/>
        </w:rPr>
        <w:t xml:space="preserve">                  </w:t>
      </w:r>
    </w:p>
    <w:p w14:paraId="33CCD7E5">
      <w:pPr>
        <w:spacing w:line="480" w:lineRule="auto"/>
        <w:rPr>
          <w:rFonts w:hint="eastAsia" w:ascii="宋体" w:hAnsi="宋体" w:eastAsia="宋体" w:cs="宋体"/>
          <w:sz w:val="24"/>
          <w:szCs w:val="24"/>
        </w:rPr>
      </w:pPr>
    </w:p>
    <w:p w14:paraId="54833F23">
      <w:pPr>
        <w:spacing w:line="480" w:lineRule="auto"/>
        <w:rPr>
          <w:rFonts w:hint="eastAsia" w:ascii="宋体" w:hAnsi="宋体" w:eastAsia="宋体" w:cs="宋体"/>
          <w:sz w:val="24"/>
          <w:szCs w:val="24"/>
        </w:rPr>
      </w:pPr>
      <w:r>
        <w:rPr>
          <w:rFonts w:hint="eastAsia" w:ascii="宋体" w:hAnsi="宋体" w:eastAsia="宋体" w:cs="宋体"/>
          <w:sz w:val="24"/>
          <w:szCs w:val="24"/>
        </w:rPr>
        <w:t>　　名　称：(印章)　　　　　　　　        　名　称：(印章)</w:t>
      </w:r>
    </w:p>
    <w:p w14:paraId="4A19FE7A">
      <w:pPr>
        <w:spacing w:line="480" w:lineRule="auto"/>
        <w:rPr>
          <w:rFonts w:hint="eastAsia" w:ascii="宋体" w:hAnsi="宋体" w:eastAsia="宋体" w:cs="宋体"/>
          <w:sz w:val="24"/>
          <w:szCs w:val="24"/>
        </w:rPr>
      </w:pPr>
    </w:p>
    <w:p w14:paraId="62446336">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年　月　日　　　　　         　　　　　　年　月　日</w:t>
      </w:r>
    </w:p>
    <w:p w14:paraId="749F0719">
      <w:pPr>
        <w:spacing w:line="480" w:lineRule="auto"/>
        <w:rPr>
          <w:rFonts w:hint="eastAsia" w:ascii="宋体" w:hAnsi="宋体" w:eastAsia="宋体" w:cs="宋体"/>
          <w:sz w:val="24"/>
          <w:szCs w:val="24"/>
        </w:rPr>
      </w:pPr>
    </w:p>
    <w:p w14:paraId="13E04D49">
      <w:pPr>
        <w:spacing w:line="360" w:lineRule="auto"/>
        <w:rPr>
          <w:rFonts w:hint="eastAsia" w:ascii="宋体" w:hAnsi="宋体" w:eastAsia="宋体" w:cs="宋体"/>
          <w:sz w:val="24"/>
          <w:szCs w:val="24"/>
          <w:u w:val="single"/>
        </w:rPr>
      </w:pPr>
      <w:r>
        <w:rPr>
          <w:rFonts w:hint="eastAsia" w:ascii="宋体" w:hAnsi="宋体" w:eastAsia="宋体" w:cs="宋体"/>
          <w:sz w:val="24"/>
          <w:szCs w:val="24"/>
        </w:rPr>
        <w:t>　　授权代表(签字)：</w:t>
      </w:r>
      <w:r>
        <w:rPr>
          <w:rFonts w:hint="eastAsia" w:ascii="宋体" w:hAnsi="宋体" w:eastAsia="宋体" w:cs="宋体"/>
          <w:sz w:val="24"/>
          <w:szCs w:val="24"/>
          <w:u w:val="single"/>
        </w:rPr>
        <w:t xml:space="preserve">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授权代表(签字)：</w:t>
      </w:r>
      <w:r>
        <w:rPr>
          <w:rFonts w:hint="eastAsia" w:ascii="宋体" w:hAnsi="宋体" w:eastAsia="宋体" w:cs="宋体"/>
          <w:sz w:val="24"/>
          <w:szCs w:val="24"/>
          <w:u w:val="single"/>
        </w:rPr>
        <w:t xml:space="preserve">                        </w:t>
      </w:r>
    </w:p>
    <w:p w14:paraId="1F019F18">
      <w:pPr>
        <w:spacing w:line="360" w:lineRule="auto"/>
        <w:rPr>
          <w:rFonts w:hint="eastAsia" w:ascii="宋体" w:hAnsi="宋体" w:eastAsia="宋体" w:cs="宋体"/>
          <w:sz w:val="24"/>
          <w:szCs w:val="24"/>
        </w:rPr>
      </w:pPr>
    </w:p>
    <w:p w14:paraId="1C4130B1">
      <w:pPr>
        <w:spacing w:line="360" w:lineRule="auto"/>
        <w:ind w:left="6600" w:hanging="6600" w:hangingChars="2750"/>
        <w:rPr>
          <w:rFonts w:hint="eastAsia" w:ascii="宋体" w:hAnsi="宋体" w:eastAsia="宋体" w:cs="宋体"/>
          <w:sz w:val="24"/>
          <w:szCs w:val="24"/>
          <w:u w:val="single"/>
        </w:rPr>
      </w:pPr>
      <w:r>
        <w:rPr>
          <w:rFonts w:hint="eastAsia" w:ascii="宋体" w:hAnsi="宋体" w:eastAsia="宋体" w:cs="宋体"/>
          <w:sz w:val="24"/>
          <w:szCs w:val="24"/>
        </w:rPr>
        <w:t>　　地　　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　　址：</w:t>
      </w:r>
      <w:r>
        <w:rPr>
          <w:rFonts w:hint="eastAsia" w:ascii="宋体" w:hAnsi="宋体" w:eastAsia="宋体" w:cs="宋体"/>
          <w:sz w:val="24"/>
          <w:szCs w:val="24"/>
          <w:u w:val="single"/>
        </w:rPr>
        <w:t xml:space="preserve">                             </w:t>
      </w:r>
    </w:p>
    <w:p w14:paraId="0BF5A90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6A624A41">
      <w:pPr>
        <w:spacing w:line="360" w:lineRule="auto"/>
        <w:rPr>
          <w:rFonts w:hint="eastAsia" w:ascii="宋体" w:hAnsi="宋体" w:eastAsia="宋体" w:cs="宋体"/>
          <w:sz w:val="24"/>
          <w:szCs w:val="24"/>
          <w:u w:val="single"/>
        </w:rPr>
      </w:pPr>
      <w:r>
        <w:rPr>
          <w:rFonts w:hint="eastAsia" w:ascii="宋体" w:hAnsi="宋体" w:eastAsia="宋体" w:cs="宋体"/>
          <w:sz w:val="24"/>
          <w:szCs w:val="24"/>
        </w:rPr>
        <w:t>　　邮政编码：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57C7A236">
      <w:pPr>
        <w:spacing w:line="360" w:lineRule="auto"/>
        <w:rPr>
          <w:rFonts w:hint="eastAsia" w:ascii="宋体" w:hAnsi="宋体" w:eastAsia="宋体" w:cs="宋体"/>
          <w:sz w:val="24"/>
          <w:szCs w:val="24"/>
        </w:rPr>
      </w:pPr>
    </w:p>
    <w:p w14:paraId="20A6E276">
      <w:pPr>
        <w:spacing w:line="360" w:lineRule="auto"/>
        <w:rPr>
          <w:rFonts w:hint="eastAsia" w:ascii="宋体" w:hAnsi="宋体" w:eastAsia="宋体" w:cs="宋体"/>
          <w:sz w:val="24"/>
          <w:szCs w:val="24"/>
          <w:u w:val="single"/>
        </w:rPr>
      </w:pPr>
      <w:r>
        <w:rPr>
          <w:rFonts w:hint="eastAsia" w:ascii="宋体" w:hAnsi="宋体" w:eastAsia="宋体" w:cs="宋体"/>
          <w:sz w:val="24"/>
          <w:szCs w:val="24"/>
        </w:rPr>
        <w:t>　　电　　话：</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电　　话：</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3D4A9179">
      <w:pPr>
        <w:spacing w:line="360" w:lineRule="auto"/>
        <w:rPr>
          <w:rFonts w:hint="eastAsia" w:ascii="宋体" w:hAnsi="宋体" w:eastAsia="宋体" w:cs="宋体"/>
          <w:sz w:val="24"/>
          <w:szCs w:val="24"/>
        </w:rPr>
      </w:pPr>
    </w:p>
    <w:p w14:paraId="70BBA92B">
      <w:pPr>
        <w:spacing w:line="360" w:lineRule="auto"/>
        <w:rPr>
          <w:rFonts w:hint="eastAsia" w:ascii="宋体" w:hAnsi="宋体" w:eastAsia="宋体" w:cs="宋体"/>
          <w:sz w:val="24"/>
          <w:szCs w:val="24"/>
          <w:u w:val="single"/>
        </w:rPr>
      </w:pPr>
      <w:r>
        <w:rPr>
          <w:rFonts w:hint="eastAsia" w:ascii="宋体" w:hAnsi="宋体" w:eastAsia="宋体" w:cs="宋体"/>
          <w:sz w:val="24"/>
          <w:szCs w:val="24"/>
        </w:rPr>
        <w:t>　　开户银行：</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开户银行： </w:t>
      </w:r>
      <w:r>
        <w:rPr>
          <w:rFonts w:hint="eastAsia" w:ascii="宋体" w:hAnsi="宋体" w:eastAsia="宋体" w:cs="宋体"/>
          <w:sz w:val="24"/>
          <w:szCs w:val="24"/>
          <w:u w:val="single"/>
        </w:rPr>
        <w:t xml:space="preserve">                            </w:t>
      </w:r>
    </w:p>
    <w:p w14:paraId="6A55CB22">
      <w:pPr>
        <w:spacing w:line="360" w:lineRule="auto"/>
        <w:rPr>
          <w:rFonts w:hint="eastAsia" w:ascii="宋体" w:hAnsi="宋体" w:eastAsia="宋体" w:cs="宋体"/>
          <w:sz w:val="24"/>
          <w:szCs w:val="24"/>
        </w:rPr>
      </w:pPr>
    </w:p>
    <w:p w14:paraId="785EC292">
      <w:pPr>
        <w:spacing w:line="360" w:lineRule="auto"/>
        <w:rPr>
          <w:rFonts w:hint="eastAsia" w:ascii="宋体" w:hAnsi="宋体" w:eastAsia="宋体" w:cs="宋体"/>
          <w:sz w:val="24"/>
          <w:szCs w:val="24"/>
          <w:u w:val="single"/>
        </w:rPr>
      </w:pPr>
      <w:r>
        <w:rPr>
          <w:rFonts w:hint="eastAsia" w:ascii="宋体" w:hAnsi="宋体" w:eastAsia="宋体" w:cs="宋体"/>
          <w:sz w:val="24"/>
          <w:szCs w:val="24"/>
        </w:rPr>
        <w:t>　　帐　　号：</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帐　　号：</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665B5878">
      <w:pPr>
        <w:keepNext/>
        <w:keepLines/>
        <w:autoSpaceDE w:val="0"/>
        <w:autoSpaceDN w:val="0"/>
        <w:adjustRightInd w:val="0"/>
        <w:spacing w:before="240" w:after="120" w:line="360" w:lineRule="exact"/>
        <w:jc w:val="center"/>
        <w:outlineLvl w:val="2"/>
        <w:rPr>
          <w:rFonts w:hint="eastAsia" w:ascii="宋体" w:hAnsi="宋体" w:eastAsia="宋体" w:cs="宋体"/>
          <w:b/>
          <w:kern w:val="44"/>
          <w:sz w:val="24"/>
          <w:szCs w:val="24"/>
        </w:rPr>
      </w:pPr>
      <w:bookmarkStart w:id="844" w:name="_Toc7574"/>
      <w:r>
        <w:rPr>
          <w:rFonts w:hint="eastAsia" w:ascii="宋体" w:hAnsi="宋体" w:eastAsia="宋体" w:cs="宋体"/>
          <w:b/>
          <w:kern w:val="44"/>
          <w:sz w:val="24"/>
          <w:szCs w:val="24"/>
        </w:rPr>
        <w:t>合同一般条款</w:t>
      </w:r>
      <w:bookmarkEnd w:id="844"/>
    </w:p>
    <w:p w14:paraId="595DD021">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1       定义</w:t>
      </w:r>
    </w:p>
    <w:p w14:paraId="7F066856">
      <w:pPr>
        <w:tabs>
          <w:tab w:val="left" w:pos="900"/>
        </w:tabs>
        <w:spacing w:line="360" w:lineRule="auto"/>
        <w:ind w:left="900"/>
        <w:rPr>
          <w:rFonts w:hint="eastAsia" w:ascii="宋体" w:hAnsi="宋体" w:eastAsia="宋体" w:cs="宋体"/>
          <w:sz w:val="24"/>
          <w:szCs w:val="24"/>
        </w:rPr>
      </w:pPr>
      <w:r>
        <w:rPr>
          <w:rFonts w:hint="eastAsia" w:ascii="宋体" w:hAnsi="宋体" w:eastAsia="宋体" w:cs="宋体"/>
          <w:sz w:val="24"/>
          <w:szCs w:val="24"/>
        </w:rPr>
        <w:t>本合同中的下列术语应解释为：</w:t>
      </w:r>
    </w:p>
    <w:p w14:paraId="33DDB017">
      <w:pPr>
        <w:spacing w:line="360" w:lineRule="auto"/>
        <w:ind w:left="960" w:hanging="960"/>
        <w:rPr>
          <w:rFonts w:hint="eastAsia" w:ascii="宋体" w:hAnsi="宋体" w:eastAsia="宋体" w:cs="宋体"/>
          <w:sz w:val="24"/>
          <w:szCs w:val="24"/>
        </w:rPr>
      </w:pPr>
      <w:r>
        <w:rPr>
          <w:rFonts w:hint="eastAsia" w:ascii="宋体" w:hAnsi="宋体" w:eastAsia="宋体" w:cs="宋体"/>
          <w:sz w:val="24"/>
          <w:szCs w:val="24"/>
        </w:rPr>
        <w:t>1.1   “合同”系指买卖双方签署的、合同格式中载明的买卖双方所达成的协议，包括所有的附件、附录和构成合同的其它文件。</w:t>
      </w:r>
    </w:p>
    <w:p w14:paraId="5AB93E24">
      <w:pPr>
        <w:spacing w:line="360" w:lineRule="auto"/>
        <w:ind w:left="960" w:hanging="960"/>
        <w:rPr>
          <w:rFonts w:hint="eastAsia" w:ascii="宋体" w:hAnsi="宋体" w:eastAsia="宋体" w:cs="宋体"/>
          <w:sz w:val="24"/>
          <w:szCs w:val="24"/>
        </w:rPr>
      </w:pPr>
      <w:r>
        <w:rPr>
          <w:rFonts w:hint="eastAsia" w:ascii="宋体" w:hAnsi="宋体" w:eastAsia="宋体" w:cs="宋体"/>
          <w:sz w:val="24"/>
          <w:szCs w:val="24"/>
        </w:rPr>
        <w:t>1.2   “合同价”系指根据合同约定，卖方在完全履行合同义务后买方应付给卖方的价格。</w:t>
      </w:r>
    </w:p>
    <w:p w14:paraId="0F91D87A">
      <w:pPr>
        <w:spacing w:line="360" w:lineRule="auto"/>
        <w:ind w:left="960" w:hanging="960"/>
        <w:rPr>
          <w:rFonts w:hint="eastAsia" w:ascii="宋体" w:hAnsi="宋体" w:eastAsia="宋体" w:cs="宋体"/>
          <w:sz w:val="24"/>
          <w:szCs w:val="24"/>
        </w:rPr>
      </w:pPr>
      <w:r>
        <w:rPr>
          <w:rFonts w:hint="eastAsia" w:ascii="宋体" w:hAnsi="宋体" w:eastAsia="宋体" w:cs="宋体"/>
          <w:sz w:val="24"/>
          <w:szCs w:val="24"/>
        </w:rPr>
        <w:t>1.3   “货物”系指卖方根据合同规定须向买方提供的本项目缩投的设备及其它有关技术资料和材料。</w:t>
      </w:r>
    </w:p>
    <w:p w14:paraId="692A7B49">
      <w:pPr>
        <w:spacing w:line="360" w:lineRule="auto"/>
        <w:ind w:left="960" w:hanging="960"/>
        <w:rPr>
          <w:rFonts w:hint="eastAsia" w:ascii="宋体" w:hAnsi="宋体" w:eastAsia="宋体" w:cs="宋体"/>
          <w:sz w:val="24"/>
          <w:szCs w:val="24"/>
        </w:rPr>
      </w:pPr>
      <w:r>
        <w:rPr>
          <w:rFonts w:hint="eastAsia" w:ascii="宋体" w:hAnsi="宋体" w:eastAsia="宋体" w:cs="宋体"/>
          <w:sz w:val="24"/>
          <w:szCs w:val="24"/>
        </w:rPr>
        <w:t>1.4   “服务”系指根据合同约定卖方承担与供货有关的辅助服务，如运输、保险、及安装、调试、提供技术援助、培训和其他类似的服务。</w:t>
      </w:r>
    </w:p>
    <w:p w14:paraId="1DC89DDA">
      <w:pPr>
        <w:spacing w:line="360" w:lineRule="auto"/>
        <w:outlineLvl w:val="2"/>
        <w:rPr>
          <w:rFonts w:hint="eastAsia" w:ascii="宋体" w:hAnsi="宋体" w:eastAsia="宋体" w:cs="宋体"/>
          <w:sz w:val="24"/>
          <w:szCs w:val="24"/>
        </w:rPr>
      </w:pPr>
      <w:r>
        <w:rPr>
          <w:rFonts w:hint="eastAsia" w:ascii="宋体" w:hAnsi="宋体" w:eastAsia="宋体" w:cs="宋体"/>
          <w:sz w:val="24"/>
          <w:szCs w:val="24"/>
        </w:rPr>
        <w:t>1.5   “买方”系指采购人或购买货物的单位。</w:t>
      </w:r>
    </w:p>
    <w:p w14:paraId="345C711D">
      <w:pPr>
        <w:spacing w:line="360" w:lineRule="auto"/>
        <w:ind w:left="960" w:hanging="960"/>
        <w:rPr>
          <w:rFonts w:hint="eastAsia" w:ascii="宋体" w:hAnsi="宋体" w:eastAsia="宋体" w:cs="宋体"/>
          <w:sz w:val="24"/>
          <w:szCs w:val="24"/>
        </w:rPr>
      </w:pPr>
      <w:r>
        <w:rPr>
          <w:rFonts w:hint="eastAsia" w:ascii="宋体" w:hAnsi="宋体" w:eastAsia="宋体" w:cs="宋体"/>
          <w:sz w:val="24"/>
          <w:szCs w:val="24"/>
        </w:rPr>
        <w:t>1.6   “卖方”系指根据合同约定提供货物及相关服务的供应商，即中标供应商。</w:t>
      </w:r>
    </w:p>
    <w:p w14:paraId="596C32DC">
      <w:pPr>
        <w:tabs>
          <w:tab w:val="left" w:pos="900"/>
        </w:tabs>
        <w:spacing w:line="360" w:lineRule="auto"/>
        <w:outlineLvl w:val="2"/>
        <w:rPr>
          <w:rFonts w:hint="eastAsia" w:ascii="宋体" w:hAnsi="宋体" w:eastAsia="宋体" w:cs="宋体"/>
          <w:sz w:val="24"/>
          <w:szCs w:val="24"/>
        </w:rPr>
      </w:pPr>
      <w:r>
        <w:rPr>
          <w:rFonts w:hint="eastAsia" w:ascii="宋体" w:hAnsi="宋体" w:eastAsia="宋体" w:cs="宋体"/>
          <w:sz w:val="24"/>
          <w:szCs w:val="24"/>
        </w:rPr>
        <w:t>1.7   “现场”系指买方指定的地点。</w:t>
      </w:r>
    </w:p>
    <w:p w14:paraId="26E80D25">
      <w:pPr>
        <w:spacing w:line="360" w:lineRule="auto"/>
        <w:ind w:left="960" w:hanging="960"/>
        <w:rPr>
          <w:rFonts w:hint="eastAsia" w:ascii="宋体" w:hAnsi="宋体" w:eastAsia="宋体" w:cs="宋体"/>
          <w:sz w:val="24"/>
          <w:szCs w:val="24"/>
        </w:rPr>
      </w:pPr>
      <w:r>
        <w:rPr>
          <w:rFonts w:hint="eastAsia" w:ascii="宋体" w:hAnsi="宋体" w:eastAsia="宋体" w:cs="宋体"/>
          <w:sz w:val="24"/>
          <w:szCs w:val="24"/>
        </w:rPr>
        <w:t>1.8   “验收”系指合同双方依据强制性的国家技术质量规范和合同约定，确认合同项下的货物符合合同规定的活动。</w:t>
      </w:r>
    </w:p>
    <w:p w14:paraId="2F4D1B82">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2      技术规范</w:t>
      </w:r>
    </w:p>
    <w:p w14:paraId="3C25269D">
      <w:pPr>
        <w:tabs>
          <w:tab w:val="left" w:pos="900"/>
        </w:tabs>
        <w:spacing w:line="360" w:lineRule="auto"/>
        <w:ind w:left="720" w:hanging="720"/>
        <w:rPr>
          <w:rFonts w:hint="eastAsia" w:ascii="宋体" w:hAnsi="宋体" w:eastAsia="宋体" w:cs="宋体"/>
          <w:sz w:val="24"/>
          <w:szCs w:val="24"/>
        </w:rPr>
      </w:pPr>
      <w:r>
        <w:rPr>
          <w:rFonts w:hint="eastAsia" w:ascii="宋体" w:hAnsi="宋体" w:eastAsia="宋体" w:cs="宋体"/>
          <w:sz w:val="24"/>
          <w:szCs w:val="24"/>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78472D73">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3     知识产权</w:t>
      </w:r>
    </w:p>
    <w:p w14:paraId="5DA77B81">
      <w:pPr>
        <w:spacing w:line="360" w:lineRule="auto"/>
        <w:ind w:left="720" w:hanging="720"/>
        <w:rPr>
          <w:rFonts w:hint="eastAsia" w:ascii="宋体" w:hAnsi="宋体" w:eastAsia="宋体" w:cs="宋体"/>
          <w:sz w:val="24"/>
          <w:szCs w:val="24"/>
        </w:rPr>
      </w:pPr>
      <w:r>
        <w:rPr>
          <w:rFonts w:hint="eastAsia" w:ascii="宋体" w:hAnsi="宋体" w:eastAsia="宋体" w:cs="宋体"/>
          <w:sz w:val="24"/>
          <w:szCs w:val="24"/>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7D39DEE6">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4     包装要求</w:t>
      </w:r>
    </w:p>
    <w:p w14:paraId="302911FF">
      <w:pPr>
        <w:spacing w:line="360" w:lineRule="auto"/>
        <w:ind w:left="720" w:hanging="720"/>
        <w:rPr>
          <w:rFonts w:hint="eastAsia" w:ascii="宋体" w:hAnsi="宋体" w:eastAsia="宋体" w:cs="宋体"/>
          <w:sz w:val="24"/>
          <w:szCs w:val="24"/>
        </w:rPr>
      </w:pPr>
      <w:r>
        <w:rPr>
          <w:rFonts w:hint="eastAsia" w:ascii="宋体" w:hAnsi="宋体" w:eastAsia="宋体" w:cs="宋体"/>
          <w:sz w:val="24"/>
          <w:szCs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32A4219B">
      <w:pPr>
        <w:spacing w:line="360" w:lineRule="auto"/>
        <w:outlineLvl w:val="2"/>
        <w:rPr>
          <w:rFonts w:hint="eastAsia" w:ascii="宋体" w:hAnsi="宋体" w:eastAsia="宋体" w:cs="宋体"/>
          <w:sz w:val="24"/>
          <w:szCs w:val="24"/>
        </w:rPr>
      </w:pPr>
      <w:r>
        <w:rPr>
          <w:rFonts w:hint="eastAsia" w:ascii="宋体" w:hAnsi="宋体" w:eastAsia="宋体" w:cs="宋体"/>
          <w:sz w:val="24"/>
          <w:szCs w:val="24"/>
        </w:rPr>
        <w:t>4.2   每件包装箱内应附一份详细装箱单和质量合格证。</w:t>
      </w:r>
    </w:p>
    <w:p w14:paraId="5DA9F31A">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5     装运标志</w:t>
      </w:r>
    </w:p>
    <w:p w14:paraId="5BE00456">
      <w:pPr>
        <w:spacing w:line="360" w:lineRule="auto"/>
        <w:ind w:left="720" w:hanging="720"/>
        <w:rPr>
          <w:rFonts w:hint="eastAsia" w:ascii="宋体" w:hAnsi="宋体" w:eastAsia="宋体" w:cs="宋体"/>
          <w:sz w:val="24"/>
          <w:szCs w:val="24"/>
        </w:rPr>
      </w:pPr>
      <w:r>
        <w:rPr>
          <w:rFonts w:hint="eastAsia" w:ascii="宋体" w:hAnsi="宋体" w:eastAsia="宋体" w:cs="宋体"/>
          <w:sz w:val="24"/>
          <w:szCs w:val="24"/>
        </w:rPr>
        <w:t>5.1.  卖方应在装箱的四侧用不褪色的油漆以醒目的中文字样做出下列标记：</w:t>
      </w:r>
    </w:p>
    <w:p w14:paraId="3C13338E">
      <w:pPr>
        <w:spacing w:line="360" w:lineRule="auto"/>
        <w:ind w:left="1276"/>
        <w:rPr>
          <w:rFonts w:hint="eastAsia" w:ascii="宋体" w:hAnsi="宋体" w:eastAsia="宋体" w:cs="宋体"/>
          <w:sz w:val="24"/>
          <w:szCs w:val="24"/>
        </w:rPr>
      </w:pPr>
      <w:r>
        <w:rPr>
          <w:rFonts w:hint="eastAsia" w:ascii="宋体" w:hAnsi="宋体" w:eastAsia="宋体" w:cs="宋体"/>
          <w:sz w:val="24"/>
          <w:szCs w:val="24"/>
        </w:rPr>
        <w:t>收货人：</w:t>
      </w:r>
      <w:r>
        <w:rPr>
          <w:rFonts w:hint="eastAsia" w:ascii="宋体" w:hAnsi="宋体" w:eastAsia="宋体" w:cs="宋体"/>
          <w:sz w:val="24"/>
          <w:szCs w:val="24"/>
          <w:lang w:eastAsia="zh-CN"/>
        </w:rPr>
        <w:t>北京市体育总会秘书处</w:t>
      </w:r>
      <w:r>
        <w:rPr>
          <w:rFonts w:hint="eastAsia" w:ascii="宋体" w:hAnsi="宋体" w:eastAsia="宋体" w:cs="宋体"/>
          <w:sz w:val="24"/>
          <w:szCs w:val="24"/>
          <w:u w:val="single"/>
        </w:rPr>
        <w:t xml:space="preserve">                       </w:t>
      </w:r>
    </w:p>
    <w:p w14:paraId="47ADA008">
      <w:pPr>
        <w:spacing w:line="360" w:lineRule="auto"/>
        <w:ind w:left="1276"/>
        <w:rPr>
          <w:rFonts w:hint="eastAsia" w:ascii="宋体" w:hAnsi="宋体" w:eastAsia="宋体" w:cs="宋体"/>
          <w:sz w:val="24"/>
          <w:szCs w:val="24"/>
        </w:rPr>
      </w:pPr>
      <w:r>
        <w:rPr>
          <w:rFonts w:hint="eastAsia" w:ascii="宋体" w:hAnsi="宋体" w:eastAsia="宋体" w:cs="宋体"/>
          <w:sz w:val="24"/>
          <w:szCs w:val="24"/>
        </w:rPr>
        <w:t>合同号：</w:t>
      </w:r>
      <w:r>
        <w:rPr>
          <w:rFonts w:hint="eastAsia" w:ascii="宋体" w:hAnsi="宋体" w:eastAsia="宋体" w:cs="宋体"/>
          <w:sz w:val="24"/>
          <w:szCs w:val="24"/>
          <w:u w:val="single"/>
        </w:rPr>
        <w:t xml:space="preserve">                                   </w:t>
      </w:r>
    </w:p>
    <w:p w14:paraId="6AE13DC0">
      <w:pPr>
        <w:spacing w:line="360" w:lineRule="auto"/>
        <w:ind w:left="1276"/>
        <w:rPr>
          <w:rFonts w:hint="eastAsia" w:ascii="宋体" w:hAnsi="宋体" w:eastAsia="宋体" w:cs="宋体"/>
          <w:sz w:val="24"/>
          <w:szCs w:val="24"/>
        </w:rPr>
      </w:pPr>
      <w:r>
        <w:rPr>
          <w:rFonts w:hint="eastAsia" w:ascii="宋体" w:hAnsi="宋体" w:eastAsia="宋体" w:cs="宋体"/>
          <w:sz w:val="24"/>
          <w:szCs w:val="24"/>
        </w:rPr>
        <w:t>装运标志：</w:t>
      </w:r>
      <w:r>
        <w:rPr>
          <w:rFonts w:hint="eastAsia" w:ascii="宋体" w:hAnsi="宋体" w:eastAsia="宋体" w:cs="宋体"/>
          <w:sz w:val="24"/>
          <w:szCs w:val="24"/>
          <w:u w:val="single"/>
        </w:rPr>
        <w:t xml:space="preserve">                                 </w:t>
      </w:r>
    </w:p>
    <w:p w14:paraId="5E0AEFB3">
      <w:pPr>
        <w:spacing w:line="360" w:lineRule="auto"/>
        <w:ind w:left="1276"/>
        <w:rPr>
          <w:rFonts w:hint="eastAsia" w:ascii="宋体" w:hAnsi="宋体" w:eastAsia="宋体" w:cs="宋体"/>
          <w:sz w:val="24"/>
          <w:szCs w:val="24"/>
        </w:rPr>
      </w:pPr>
      <w:r>
        <w:rPr>
          <w:rFonts w:hint="eastAsia" w:ascii="宋体" w:hAnsi="宋体" w:eastAsia="宋体" w:cs="宋体"/>
          <w:sz w:val="24"/>
          <w:szCs w:val="24"/>
        </w:rPr>
        <w:t>收货人代号：</w:t>
      </w:r>
      <w:r>
        <w:rPr>
          <w:rFonts w:hint="eastAsia" w:ascii="宋体" w:hAnsi="宋体" w:eastAsia="宋体" w:cs="宋体"/>
          <w:sz w:val="24"/>
          <w:szCs w:val="24"/>
          <w:u w:val="single"/>
        </w:rPr>
        <w:t xml:space="preserve">                               </w:t>
      </w:r>
    </w:p>
    <w:p w14:paraId="649A9718">
      <w:pPr>
        <w:spacing w:line="360" w:lineRule="auto"/>
        <w:ind w:left="1276"/>
        <w:rPr>
          <w:rFonts w:hint="eastAsia" w:ascii="宋体" w:hAnsi="宋体" w:eastAsia="宋体" w:cs="宋体"/>
          <w:sz w:val="24"/>
          <w:szCs w:val="24"/>
        </w:rPr>
      </w:pPr>
      <w:r>
        <w:rPr>
          <w:rFonts w:hint="eastAsia" w:ascii="宋体" w:hAnsi="宋体" w:eastAsia="宋体" w:cs="宋体"/>
          <w:sz w:val="24"/>
          <w:szCs w:val="24"/>
        </w:rPr>
        <w:t>目的地：</w:t>
      </w:r>
      <w:r>
        <w:rPr>
          <w:rFonts w:hint="eastAsia" w:ascii="宋体" w:hAnsi="宋体" w:eastAsia="宋体" w:cs="宋体"/>
          <w:sz w:val="24"/>
          <w:szCs w:val="24"/>
          <w:u w:val="single"/>
        </w:rPr>
        <w:t xml:space="preserve">                                   </w:t>
      </w:r>
    </w:p>
    <w:p w14:paraId="19A3513B">
      <w:pPr>
        <w:spacing w:line="360" w:lineRule="auto"/>
        <w:ind w:left="1276"/>
        <w:rPr>
          <w:rFonts w:hint="eastAsia" w:ascii="宋体" w:hAnsi="宋体" w:eastAsia="宋体" w:cs="宋体"/>
          <w:sz w:val="24"/>
          <w:szCs w:val="24"/>
        </w:rPr>
      </w:pPr>
      <w:r>
        <w:rPr>
          <w:rFonts w:hint="eastAsia" w:ascii="宋体" w:hAnsi="宋体" w:eastAsia="宋体" w:cs="宋体"/>
          <w:sz w:val="24"/>
          <w:szCs w:val="24"/>
        </w:rPr>
        <w:t>货物名称、品目号和箱号：</w:t>
      </w:r>
      <w:r>
        <w:rPr>
          <w:rFonts w:hint="eastAsia" w:ascii="宋体" w:hAnsi="宋体" w:eastAsia="宋体" w:cs="宋体"/>
          <w:sz w:val="24"/>
          <w:szCs w:val="24"/>
          <w:u w:val="single"/>
        </w:rPr>
        <w:t xml:space="preserve">                   </w:t>
      </w:r>
    </w:p>
    <w:p w14:paraId="29701249">
      <w:pPr>
        <w:spacing w:line="360" w:lineRule="auto"/>
        <w:ind w:left="1276"/>
        <w:rPr>
          <w:rFonts w:hint="eastAsia" w:ascii="宋体" w:hAnsi="宋体" w:eastAsia="宋体" w:cs="宋体"/>
          <w:sz w:val="24"/>
          <w:szCs w:val="24"/>
        </w:rPr>
      </w:pPr>
      <w:r>
        <w:rPr>
          <w:rFonts w:hint="eastAsia" w:ascii="宋体" w:hAnsi="宋体" w:eastAsia="宋体" w:cs="宋体"/>
          <w:sz w:val="24"/>
          <w:szCs w:val="24"/>
        </w:rPr>
        <w:t>毛重／净重：</w:t>
      </w:r>
      <w:r>
        <w:rPr>
          <w:rFonts w:hint="eastAsia" w:ascii="宋体" w:hAnsi="宋体" w:eastAsia="宋体" w:cs="宋体"/>
          <w:sz w:val="24"/>
          <w:szCs w:val="24"/>
          <w:u w:val="single"/>
        </w:rPr>
        <w:t xml:space="preserve">                               </w:t>
      </w:r>
    </w:p>
    <w:p w14:paraId="4B7A49CB">
      <w:pPr>
        <w:spacing w:line="360" w:lineRule="auto"/>
        <w:ind w:left="1276"/>
        <w:rPr>
          <w:rFonts w:hint="eastAsia" w:ascii="宋体" w:hAnsi="宋体" w:eastAsia="宋体" w:cs="宋体"/>
          <w:sz w:val="24"/>
          <w:szCs w:val="24"/>
        </w:rPr>
      </w:pPr>
      <w:r>
        <w:rPr>
          <w:rFonts w:hint="eastAsia" w:ascii="宋体" w:hAnsi="宋体" w:eastAsia="宋体" w:cs="宋体"/>
          <w:sz w:val="24"/>
          <w:szCs w:val="24"/>
        </w:rPr>
        <w:t>尺寸(长×宽×高以厘米计)：</w:t>
      </w:r>
      <w:r>
        <w:rPr>
          <w:rFonts w:hint="eastAsia" w:ascii="宋体" w:hAnsi="宋体" w:eastAsia="宋体" w:cs="宋体"/>
          <w:sz w:val="24"/>
          <w:szCs w:val="24"/>
          <w:u w:val="single"/>
        </w:rPr>
        <w:t xml:space="preserve">                 </w:t>
      </w:r>
    </w:p>
    <w:p w14:paraId="2D6DD155">
      <w:pPr>
        <w:spacing w:line="360" w:lineRule="auto"/>
        <w:ind w:left="720" w:hanging="720"/>
        <w:rPr>
          <w:rFonts w:hint="eastAsia" w:ascii="宋体" w:hAnsi="宋体" w:eastAsia="宋体" w:cs="宋体"/>
          <w:sz w:val="24"/>
          <w:szCs w:val="24"/>
        </w:rPr>
      </w:pPr>
      <w:r>
        <w:rPr>
          <w:rFonts w:hint="eastAsia" w:ascii="宋体" w:hAnsi="宋体" w:eastAsia="宋体" w:cs="宋体"/>
          <w:sz w:val="24"/>
          <w:szCs w:val="24"/>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14:paraId="69046286">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6     交货方式</w:t>
      </w:r>
    </w:p>
    <w:p w14:paraId="684494CE">
      <w:pPr>
        <w:spacing w:line="360" w:lineRule="auto"/>
        <w:rPr>
          <w:rFonts w:hint="eastAsia" w:ascii="宋体" w:hAnsi="宋体" w:eastAsia="宋体" w:cs="宋体"/>
          <w:sz w:val="24"/>
          <w:szCs w:val="24"/>
        </w:rPr>
      </w:pPr>
      <w:r>
        <w:rPr>
          <w:rFonts w:hint="eastAsia" w:ascii="宋体" w:hAnsi="宋体" w:eastAsia="宋体" w:cs="宋体"/>
          <w:sz w:val="24"/>
          <w:szCs w:val="24"/>
        </w:rPr>
        <w:t>6.1   交货方式一般为下列其中一种，具体在合同特殊条款中规定。</w:t>
      </w:r>
    </w:p>
    <w:p w14:paraId="2A0D92C8">
      <w:pPr>
        <w:spacing w:line="360" w:lineRule="auto"/>
        <w:ind w:left="960" w:hanging="960"/>
        <w:rPr>
          <w:rFonts w:hint="eastAsia" w:ascii="宋体" w:hAnsi="宋体" w:eastAsia="宋体" w:cs="宋体"/>
          <w:sz w:val="24"/>
          <w:szCs w:val="24"/>
        </w:rPr>
      </w:pPr>
      <w:r>
        <w:rPr>
          <w:rFonts w:hint="eastAsia" w:ascii="宋体" w:hAnsi="宋体" w:eastAsia="宋体" w:cs="宋体"/>
          <w:sz w:val="24"/>
          <w:szCs w:val="24"/>
        </w:rPr>
        <w:t>6.1.1  现场交货：卖方负责办理运输和保险，将货物运抵现场。有关运输和保险的一切费用由卖方承担。所有货物运抵现场的日期为交货日期。</w:t>
      </w:r>
    </w:p>
    <w:p w14:paraId="65C4C45E">
      <w:pPr>
        <w:spacing w:line="360" w:lineRule="auto"/>
        <w:ind w:left="960" w:hanging="960"/>
        <w:rPr>
          <w:rFonts w:hint="eastAsia" w:ascii="宋体" w:hAnsi="宋体" w:eastAsia="宋体" w:cs="宋体"/>
          <w:sz w:val="24"/>
          <w:szCs w:val="24"/>
        </w:rPr>
      </w:pPr>
      <w:r>
        <w:rPr>
          <w:rFonts w:hint="eastAsia" w:ascii="宋体" w:hAnsi="宋体" w:eastAsia="宋体" w:cs="宋体"/>
          <w:sz w:val="24"/>
          <w:szCs w:val="24"/>
        </w:rPr>
        <w:t>6.1.2   工厂交货：由卖方负责代办运输和保险事宜。运输费和保险费由买方承担。运输部门出具收据的日期为交货日期。</w:t>
      </w:r>
    </w:p>
    <w:p w14:paraId="48AE2F74">
      <w:pPr>
        <w:spacing w:line="360" w:lineRule="auto"/>
        <w:ind w:left="960" w:hanging="960"/>
        <w:rPr>
          <w:rFonts w:hint="eastAsia" w:ascii="宋体" w:hAnsi="宋体" w:eastAsia="宋体" w:cs="宋体"/>
          <w:sz w:val="24"/>
          <w:szCs w:val="24"/>
        </w:rPr>
      </w:pPr>
      <w:r>
        <w:rPr>
          <w:rFonts w:hint="eastAsia" w:ascii="宋体" w:hAnsi="宋体" w:eastAsia="宋体" w:cs="宋体"/>
          <w:sz w:val="24"/>
          <w:szCs w:val="24"/>
        </w:rPr>
        <w:t>6.1.3   买方自提货物：由买方在合同规定地点自行办理提货。提单日期为交货日期。</w:t>
      </w:r>
    </w:p>
    <w:p w14:paraId="5D5F3ECB">
      <w:pPr>
        <w:spacing w:line="360" w:lineRule="auto"/>
        <w:ind w:left="900" w:hanging="900"/>
        <w:rPr>
          <w:rFonts w:hint="eastAsia" w:ascii="宋体" w:hAnsi="宋体" w:eastAsia="宋体" w:cs="宋体"/>
          <w:sz w:val="24"/>
          <w:szCs w:val="24"/>
        </w:rPr>
      </w:pPr>
      <w:r>
        <w:rPr>
          <w:rFonts w:hint="eastAsia" w:ascii="宋体" w:hAnsi="宋体" w:eastAsia="宋体" w:cs="宋体"/>
          <w:sz w:val="24"/>
          <w:szCs w:val="24"/>
        </w:rPr>
        <w:t>6.2     卖方应在合同规定的交货期10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29F8E0CB">
      <w:pPr>
        <w:tabs>
          <w:tab w:val="left" w:pos="720"/>
        </w:tabs>
        <w:spacing w:line="360" w:lineRule="auto"/>
        <w:ind w:left="960" w:hanging="960"/>
        <w:rPr>
          <w:rFonts w:hint="eastAsia" w:ascii="宋体" w:hAnsi="宋体" w:eastAsia="宋体" w:cs="宋体"/>
          <w:sz w:val="24"/>
          <w:szCs w:val="24"/>
        </w:rPr>
      </w:pPr>
      <w:r>
        <w:rPr>
          <w:rFonts w:hint="eastAsia" w:ascii="宋体" w:hAnsi="宋体" w:eastAsia="宋体" w:cs="宋体"/>
          <w:sz w:val="24"/>
          <w:szCs w:val="24"/>
        </w:rPr>
        <w:t>6.3     在现场交货和工厂交货条件下，卖方装运的货物不应超过合同规定的数量或重量。否则，卖方应对超运部分引起的一切后果负责。</w:t>
      </w:r>
    </w:p>
    <w:p w14:paraId="4BD48690">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7      装运通知</w:t>
      </w:r>
    </w:p>
    <w:p w14:paraId="333B32B5">
      <w:pPr>
        <w:spacing w:line="360" w:lineRule="auto"/>
        <w:ind w:left="900" w:hanging="900"/>
        <w:rPr>
          <w:rFonts w:hint="eastAsia" w:ascii="宋体" w:hAnsi="宋体" w:eastAsia="宋体" w:cs="宋体"/>
          <w:sz w:val="24"/>
          <w:szCs w:val="24"/>
        </w:rPr>
      </w:pPr>
      <w:r>
        <w:rPr>
          <w:rFonts w:hint="eastAsia" w:ascii="宋体" w:hAnsi="宋体" w:eastAsia="宋体" w:cs="宋体"/>
          <w:sz w:val="24"/>
          <w:szCs w:val="24"/>
        </w:rPr>
        <w:t>7.1    在现场交货和工厂交货条件下的货物，在卖方已通知买方货物已备妥待运输后24小时之内，卖方应将合同号、货名、数量、毛重、总体积(立方米)、发票金额、运输工具名称及装运日期，以电报或传真通知买方。</w:t>
      </w:r>
    </w:p>
    <w:p w14:paraId="01150EEB">
      <w:pPr>
        <w:autoSpaceDE w:val="0"/>
        <w:autoSpaceDN w:val="0"/>
        <w:adjustRightInd w:val="0"/>
        <w:spacing w:before="120" w:line="22" w:lineRule="atLeast"/>
        <w:ind w:left="720" w:hanging="960"/>
        <w:rPr>
          <w:rFonts w:hint="eastAsia" w:ascii="宋体" w:hAnsi="宋体" w:eastAsia="宋体" w:cs="宋体"/>
          <w:kern w:val="0"/>
          <w:sz w:val="24"/>
          <w:szCs w:val="24"/>
        </w:rPr>
      </w:pPr>
      <w:r>
        <w:rPr>
          <w:rFonts w:hint="eastAsia" w:ascii="宋体" w:hAnsi="宋体" w:eastAsia="宋体" w:cs="宋体"/>
          <w:kern w:val="0"/>
          <w:sz w:val="24"/>
          <w:szCs w:val="24"/>
        </w:rPr>
        <w:t>7.2     如因卖方延误将上述内容用电报或传真通知买方，由此引起的一切后果损失应由卖方负责。</w:t>
      </w:r>
    </w:p>
    <w:p w14:paraId="1FE9F396">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8      保险</w:t>
      </w:r>
    </w:p>
    <w:p w14:paraId="6D328D65">
      <w:pPr>
        <w:spacing w:line="360" w:lineRule="auto"/>
        <w:ind w:left="958" w:hanging="958"/>
        <w:rPr>
          <w:rFonts w:hint="eastAsia" w:ascii="宋体" w:hAnsi="宋体" w:eastAsia="宋体" w:cs="宋体"/>
          <w:sz w:val="24"/>
          <w:szCs w:val="24"/>
        </w:rPr>
      </w:pPr>
      <w:r>
        <w:rPr>
          <w:rFonts w:hint="eastAsia" w:ascii="宋体" w:hAnsi="宋体" w:eastAsia="宋体" w:cs="宋体"/>
          <w:sz w:val="24"/>
          <w:szCs w:val="24"/>
        </w:rPr>
        <w:t>8.1     如果货物是按现场交货方式或工厂交货方式报价的，由卖方办理保险，按照发票金额的110％办理“一切险”，保险范围包括卖方承诺装运的货物；如果货物是按买方自提货物方式报价的，其保险由买方办理。</w:t>
      </w:r>
    </w:p>
    <w:p w14:paraId="4767411B">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9      付款条件</w:t>
      </w:r>
    </w:p>
    <w:p w14:paraId="5F399022">
      <w:pPr>
        <w:spacing w:before="120" w:line="360" w:lineRule="exact"/>
        <w:outlineLvl w:val="2"/>
        <w:rPr>
          <w:rFonts w:hint="eastAsia" w:ascii="宋体" w:hAnsi="宋体" w:eastAsia="宋体" w:cs="宋体"/>
          <w:sz w:val="24"/>
          <w:szCs w:val="24"/>
        </w:rPr>
      </w:pPr>
      <w:r>
        <w:rPr>
          <w:rFonts w:hint="eastAsia" w:ascii="宋体" w:hAnsi="宋体" w:eastAsia="宋体" w:cs="宋体"/>
          <w:sz w:val="24"/>
          <w:szCs w:val="24"/>
        </w:rPr>
        <w:t>9.1    付款条件见第五章“合同特殊条款”。</w:t>
      </w:r>
    </w:p>
    <w:p w14:paraId="3E5B54B3">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10     技术资料</w:t>
      </w:r>
    </w:p>
    <w:p w14:paraId="50CD2387">
      <w:pPr>
        <w:spacing w:line="360" w:lineRule="auto"/>
        <w:rPr>
          <w:rFonts w:hint="eastAsia" w:ascii="宋体" w:hAnsi="宋体" w:eastAsia="宋体" w:cs="宋体"/>
          <w:sz w:val="24"/>
          <w:szCs w:val="24"/>
        </w:rPr>
      </w:pPr>
      <w:r>
        <w:rPr>
          <w:rFonts w:hint="eastAsia" w:ascii="宋体" w:hAnsi="宋体" w:eastAsia="宋体" w:cs="宋体"/>
          <w:sz w:val="24"/>
          <w:szCs w:val="24"/>
        </w:rPr>
        <w:t>10.1    合同项下技术资料(除合同特殊条款规定外)将以下列方式交付：</w:t>
      </w:r>
    </w:p>
    <w:p w14:paraId="68D8DD57">
      <w:pPr>
        <w:spacing w:line="360" w:lineRule="auto"/>
        <w:ind w:left="958"/>
        <w:rPr>
          <w:rFonts w:hint="eastAsia" w:ascii="宋体" w:hAnsi="宋体" w:eastAsia="宋体" w:cs="宋体"/>
          <w:sz w:val="24"/>
          <w:szCs w:val="24"/>
        </w:rPr>
      </w:pPr>
      <w:r>
        <w:rPr>
          <w:rFonts w:hint="eastAsia" w:ascii="宋体" w:hAnsi="宋体" w:eastAsia="宋体" w:cs="宋体"/>
          <w:sz w:val="24"/>
          <w:szCs w:val="24"/>
        </w:rPr>
        <w:t>合同生效后</w:t>
      </w:r>
      <w:r>
        <w:rPr>
          <w:rFonts w:hint="eastAsia" w:ascii="宋体" w:hAnsi="宋体" w:eastAsia="宋体" w:cs="宋体"/>
          <w:sz w:val="24"/>
          <w:szCs w:val="24"/>
          <w:u w:val="single"/>
        </w:rPr>
        <w:t xml:space="preserve">  7  </w:t>
      </w:r>
      <w:r>
        <w:rPr>
          <w:rFonts w:hint="eastAsia" w:ascii="宋体" w:hAnsi="宋体" w:eastAsia="宋体" w:cs="宋体"/>
          <w:sz w:val="24"/>
          <w:szCs w:val="24"/>
        </w:rPr>
        <w:t>天之内，卖方应将每台设备和设备的中文技术资料一套，如目录索引、图纸、操作手册、使用指南、维修指南和／或服务手册和示意图寄给买方。</w:t>
      </w:r>
    </w:p>
    <w:p w14:paraId="62B030A4">
      <w:pPr>
        <w:spacing w:line="360" w:lineRule="auto"/>
        <w:rPr>
          <w:rFonts w:hint="eastAsia" w:ascii="宋体" w:hAnsi="宋体" w:eastAsia="宋体" w:cs="宋体"/>
          <w:sz w:val="24"/>
          <w:szCs w:val="24"/>
        </w:rPr>
      </w:pPr>
      <w:r>
        <w:rPr>
          <w:rFonts w:hint="eastAsia" w:ascii="宋体" w:hAnsi="宋体" w:eastAsia="宋体" w:cs="宋体"/>
          <w:sz w:val="24"/>
          <w:szCs w:val="24"/>
        </w:rPr>
        <w:t>10.2    另外一套完整的上述资料应包装好随同每批货物一起发运。</w:t>
      </w:r>
    </w:p>
    <w:p w14:paraId="1C46DBD9">
      <w:pPr>
        <w:spacing w:line="360" w:lineRule="auto"/>
        <w:ind w:left="960" w:hanging="960"/>
        <w:rPr>
          <w:rFonts w:hint="eastAsia" w:ascii="宋体" w:hAnsi="宋体" w:eastAsia="宋体" w:cs="宋体"/>
          <w:sz w:val="24"/>
          <w:szCs w:val="24"/>
        </w:rPr>
      </w:pPr>
      <w:r>
        <w:rPr>
          <w:rFonts w:hint="eastAsia" w:ascii="宋体" w:hAnsi="宋体" w:eastAsia="宋体" w:cs="宋体"/>
          <w:sz w:val="24"/>
          <w:szCs w:val="24"/>
        </w:rPr>
        <w:t>10.3    如果买方确认卖方提供的技术资料不完整或在运输过程中丢失，卖方将在收到买方通知后</w:t>
      </w:r>
      <w:r>
        <w:rPr>
          <w:rFonts w:hint="eastAsia" w:ascii="宋体" w:hAnsi="宋体" w:eastAsia="宋体" w:cs="宋体"/>
          <w:sz w:val="24"/>
          <w:szCs w:val="24"/>
          <w:u w:val="single"/>
        </w:rPr>
        <w:t xml:space="preserve">  7  </w:t>
      </w:r>
      <w:r>
        <w:rPr>
          <w:rFonts w:hint="eastAsia" w:ascii="宋体" w:hAnsi="宋体" w:eastAsia="宋体" w:cs="宋体"/>
          <w:sz w:val="24"/>
          <w:szCs w:val="24"/>
        </w:rPr>
        <w:t>天内将这些资料免费寄给买方。</w:t>
      </w:r>
    </w:p>
    <w:p w14:paraId="656CC642">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11      质量保证</w:t>
      </w:r>
    </w:p>
    <w:p w14:paraId="18FEB52F">
      <w:pPr>
        <w:spacing w:line="360" w:lineRule="auto"/>
        <w:ind w:left="958" w:hanging="958"/>
        <w:rPr>
          <w:rFonts w:hint="eastAsia" w:ascii="宋体" w:hAnsi="宋体" w:eastAsia="宋体" w:cs="宋体"/>
          <w:sz w:val="24"/>
          <w:szCs w:val="24"/>
        </w:rPr>
      </w:pPr>
      <w:r>
        <w:rPr>
          <w:rFonts w:hint="eastAsia" w:ascii="宋体" w:hAnsi="宋体" w:eastAsia="宋体" w:cs="宋体"/>
          <w:sz w:val="24"/>
          <w:szCs w:val="24"/>
        </w:rPr>
        <w:t>11.1    卖方应保证货物是全新、未使用过的，并完全符合强制性的国家技术质量规范和合同规定的质量、规格、性能和技术规范等的要求。</w:t>
      </w:r>
    </w:p>
    <w:p w14:paraId="7E79926E">
      <w:pPr>
        <w:spacing w:line="360" w:lineRule="auto"/>
        <w:ind w:left="958" w:hanging="958"/>
        <w:rPr>
          <w:rFonts w:hint="eastAsia" w:ascii="宋体" w:hAnsi="宋体" w:eastAsia="宋体" w:cs="宋体"/>
          <w:sz w:val="24"/>
          <w:szCs w:val="24"/>
        </w:rPr>
      </w:pPr>
      <w:r>
        <w:rPr>
          <w:rFonts w:hint="eastAsia" w:ascii="宋体" w:hAnsi="宋体" w:eastAsia="宋体" w:cs="宋体"/>
          <w:sz w:val="24"/>
          <w:szCs w:val="24"/>
        </w:rPr>
        <w:t>11.2</w:t>
      </w:r>
      <w:r>
        <w:rPr>
          <w:rFonts w:hint="eastAsia" w:ascii="宋体" w:hAnsi="宋体" w:eastAsia="宋体" w:cs="宋体"/>
          <w:sz w:val="24"/>
          <w:szCs w:val="24"/>
        </w:rPr>
        <w:tab/>
      </w:r>
      <w:r>
        <w:rPr>
          <w:rFonts w:hint="eastAsia" w:ascii="宋体" w:hAnsi="宋体" w:eastAsia="宋体" w:cs="宋体"/>
          <w:sz w:val="24"/>
          <w:szCs w:val="24"/>
        </w:rPr>
        <w:t>卖方应保证所提供的货物经正确安装、正常运转和保养，在其使用寿命期内应具有符合质量要求和产品说明书的性能。在货物质量保证期之内，卖方应对由于设计、工艺或材料的缺陷而发生的任何不足或故障负责。</w:t>
      </w:r>
    </w:p>
    <w:p w14:paraId="18F3754F">
      <w:pPr>
        <w:spacing w:line="360" w:lineRule="auto"/>
        <w:ind w:left="958" w:hanging="958"/>
        <w:rPr>
          <w:rFonts w:hint="eastAsia" w:ascii="宋体" w:hAnsi="宋体" w:eastAsia="宋体" w:cs="宋体"/>
          <w:sz w:val="24"/>
          <w:szCs w:val="24"/>
        </w:rPr>
      </w:pPr>
      <w:r>
        <w:rPr>
          <w:rFonts w:hint="eastAsia" w:ascii="宋体" w:hAnsi="宋体" w:eastAsia="宋体" w:cs="宋体"/>
          <w:sz w:val="24"/>
          <w:szCs w:val="24"/>
        </w:rPr>
        <w:t>11.3    根据买方按检验标准自己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w:t>
      </w:r>
      <w:r>
        <w:rPr>
          <w:rFonts w:hint="eastAsia" w:ascii="宋体" w:hAnsi="宋体" w:eastAsia="宋体" w:cs="宋体"/>
          <w:sz w:val="24"/>
          <w:szCs w:val="24"/>
          <w:u w:val="single"/>
        </w:rPr>
        <w:t xml:space="preserve">  1  </w:t>
      </w:r>
      <w:r>
        <w:rPr>
          <w:rFonts w:hint="eastAsia" w:ascii="宋体" w:hAnsi="宋体" w:eastAsia="宋体" w:cs="宋体"/>
          <w:sz w:val="24"/>
          <w:szCs w:val="24"/>
        </w:rPr>
        <w:t>天内应免费维修或更换有缺陷的货物或部件。</w:t>
      </w:r>
    </w:p>
    <w:p w14:paraId="4EE8082D">
      <w:pPr>
        <w:spacing w:line="360" w:lineRule="auto"/>
        <w:ind w:left="958" w:hanging="958"/>
        <w:rPr>
          <w:rFonts w:hint="eastAsia" w:ascii="宋体" w:hAnsi="宋体" w:eastAsia="宋体" w:cs="宋体"/>
          <w:sz w:val="24"/>
          <w:szCs w:val="24"/>
        </w:rPr>
      </w:pPr>
      <w:r>
        <w:rPr>
          <w:rFonts w:hint="eastAsia" w:ascii="宋体" w:hAnsi="宋体" w:eastAsia="宋体" w:cs="宋体"/>
          <w:sz w:val="24"/>
          <w:szCs w:val="24"/>
        </w:rPr>
        <w:t>11.4    如果卖方在收到通知后</w:t>
      </w:r>
      <w:r>
        <w:rPr>
          <w:rFonts w:hint="eastAsia" w:ascii="宋体" w:hAnsi="宋体" w:eastAsia="宋体" w:cs="宋体"/>
          <w:sz w:val="24"/>
          <w:szCs w:val="24"/>
          <w:u w:val="single"/>
        </w:rPr>
        <w:t xml:space="preserve">  7  </w:t>
      </w:r>
      <w:r>
        <w:rPr>
          <w:rFonts w:hint="eastAsia" w:ascii="宋体" w:hAnsi="宋体" w:eastAsia="宋体" w:cs="宋体"/>
          <w:sz w:val="24"/>
          <w:szCs w:val="24"/>
        </w:rPr>
        <w:t>天内没有弥补缺陷，买方可采取必要的补救措施，但由此引发的风险和费用将由卖方承担。</w:t>
      </w:r>
    </w:p>
    <w:p w14:paraId="368E9432">
      <w:pPr>
        <w:spacing w:line="360" w:lineRule="auto"/>
        <w:ind w:left="900" w:hanging="900"/>
        <w:rPr>
          <w:rFonts w:hint="eastAsia" w:ascii="宋体" w:hAnsi="宋体" w:eastAsia="宋体" w:cs="宋体"/>
          <w:sz w:val="24"/>
          <w:szCs w:val="24"/>
        </w:rPr>
      </w:pPr>
      <w:r>
        <w:rPr>
          <w:rFonts w:hint="eastAsia" w:ascii="宋体" w:hAnsi="宋体" w:eastAsia="宋体" w:cs="宋体"/>
          <w:sz w:val="24"/>
          <w:szCs w:val="24"/>
        </w:rPr>
        <w:t>11.5    除“合同特殊条款”规定外，合同项下货物的质量保证期为自货物通过最终验收起12个月。</w:t>
      </w:r>
    </w:p>
    <w:p w14:paraId="16D80095">
      <w:pPr>
        <w:spacing w:line="360" w:lineRule="auto"/>
        <w:rPr>
          <w:rFonts w:hint="eastAsia" w:ascii="宋体" w:hAnsi="宋体" w:eastAsia="宋体" w:cs="宋体"/>
          <w:b/>
          <w:kern w:val="0"/>
          <w:sz w:val="24"/>
          <w:szCs w:val="24"/>
        </w:rPr>
      </w:pPr>
    </w:p>
    <w:p w14:paraId="779B135E">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12    设备的安装和验收</w:t>
      </w:r>
    </w:p>
    <w:p w14:paraId="1342E2AE">
      <w:pPr>
        <w:spacing w:line="360" w:lineRule="auto"/>
        <w:ind w:left="720" w:hanging="720"/>
        <w:outlineLvl w:val="2"/>
        <w:rPr>
          <w:rFonts w:hint="eastAsia" w:ascii="宋体" w:hAnsi="宋体" w:eastAsia="宋体" w:cs="宋体"/>
          <w:sz w:val="24"/>
          <w:szCs w:val="24"/>
        </w:rPr>
      </w:pPr>
      <w:r>
        <w:rPr>
          <w:rFonts w:hint="eastAsia" w:ascii="宋体" w:hAnsi="宋体" w:eastAsia="宋体" w:cs="宋体"/>
          <w:sz w:val="24"/>
          <w:szCs w:val="24"/>
        </w:rPr>
        <w:t>12.1． 设备验收</w:t>
      </w:r>
    </w:p>
    <w:p w14:paraId="07FEE57C">
      <w:pPr>
        <w:spacing w:line="360" w:lineRule="auto"/>
        <w:ind w:left="718" w:leftChars="342" w:firstLine="136" w:firstLineChars="57"/>
        <w:rPr>
          <w:rFonts w:hint="eastAsia" w:ascii="宋体" w:hAnsi="宋体" w:eastAsia="宋体" w:cs="宋体"/>
          <w:sz w:val="24"/>
          <w:szCs w:val="24"/>
        </w:rPr>
      </w:pPr>
      <w:r>
        <w:rPr>
          <w:rFonts w:hint="eastAsia" w:ascii="宋体" w:hAnsi="宋体" w:eastAsia="宋体" w:cs="宋体"/>
          <w:sz w:val="24"/>
          <w:szCs w:val="24"/>
        </w:rPr>
        <w:t>工程前要由买方的技术人员进行设备出厂前的设备验收工作，验收工作由卖方安排，验收内容及条件由买卖双方共同制定、认可。通过验收后的设备方可进入现场安装。</w:t>
      </w:r>
    </w:p>
    <w:p w14:paraId="58B68955">
      <w:pPr>
        <w:spacing w:line="360" w:lineRule="auto"/>
        <w:ind w:left="974" w:leftChars="400" w:hanging="134" w:hangingChars="56"/>
        <w:rPr>
          <w:rFonts w:hint="eastAsia" w:ascii="宋体" w:hAnsi="宋体" w:eastAsia="宋体" w:cs="宋体"/>
          <w:sz w:val="24"/>
          <w:szCs w:val="24"/>
        </w:rPr>
      </w:pPr>
      <w:r>
        <w:rPr>
          <w:rFonts w:hint="eastAsia" w:ascii="宋体" w:hAnsi="宋体" w:eastAsia="宋体" w:cs="宋体"/>
          <w:sz w:val="24"/>
          <w:szCs w:val="24"/>
        </w:rPr>
        <w:t>验收人员人数及时间由买方提出，双方商定。</w:t>
      </w:r>
    </w:p>
    <w:p w14:paraId="6DBF6010">
      <w:pPr>
        <w:spacing w:line="360" w:lineRule="auto"/>
        <w:ind w:left="958" w:hanging="958"/>
        <w:outlineLvl w:val="2"/>
        <w:rPr>
          <w:rFonts w:hint="eastAsia" w:ascii="宋体" w:hAnsi="宋体" w:eastAsia="宋体" w:cs="宋体"/>
          <w:sz w:val="24"/>
          <w:szCs w:val="24"/>
        </w:rPr>
      </w:pPr>
      <w:r>
        <w:rPr>
          <w:rFonts w:hint="eastAsia" w:ascii="宋体" w:hAnsi="宋体" w:eastAsia="宋体" w:cs="宋体"/>
          <w:sz w:val="24"/>
          <w:szCs w:val="24"/>
        </w:rPr>
        <w:t>12.2．设备安装、调测、开通</w:t>
      </w:r>
    </w:p>
    <w:p w14:paraId="61D52C03">
      <w:pPr>
        <w:spacing w:line="360" w:lineRule="auto"/>
        <w:ind w:left="1004" w:leftChars="300" w:hanging="374" w:hangingChars="156"/>
        <w:rPr>
          <w:rFonts w:hint="eastAsia" w:ascii="宋体" w:hAnsi="宋体" w:eastAsia="宋体" w:cs="宋体"/>
          <w:sz w:val="24"/>
          <w:szCs w:val="24"/>
        </w:rPr>
      </w:pPr>
      <w:r>
        <w:rPr>
          <w:rFonts w:hint="eastAsia" w:ascii="宋体" w:hAnsi="宋体" w:eastAsia="宋体" w:cs="宋体"/>
          <w:sz w:val="24"/>
          <w:szCs w:val="24"/>
        </w:rPr>
        <w:t>1）卖方负责设备的安装、调试（包括硬件和软件）及开通、工程的技术督导及工程前的安装培训。卖方应编制安装和调试的计划进度表，提供安装技术文件和安装规程，及系统测试详细内容、测试方法和必要的仪表及测试指标。</w:t>
      </w:r>
    </w:p>
    <w:p w14:paraId="4A066600">
      <w:pPr>
        <w:spacing w:line="360" w:lineRule="auto"/>
        <w:ind w:left="1004" w:leftChars="300" w:hanging="374" w:hangingChars="156"/>
        <w:rPr>
          <w:rFonts w:hint="eastAsia" w:ascii="宋体" w:hAnsi="宋体" w:eastAsia="宋体" w:cs="宋体"/>
          <w:sz w:val="24"/>
          <w:szCs w:val="24"/>
        </w:rPr>
      </w:pPr>
      <w:r>
        <w:rPr>
          <w:rFonts w:hint="eastAsia" w:ascii="宋体" w:hAnsi="宋体" w:eastAsia="宋体" w:cs="宋体"/>
          <w:sz w:val="24"/>
          <w:szCs w:val="24"/>
        </w:rPr>
        <w:t>2）设备安装、调试所需工具、仪表由卖方提供并提出具体型号及技术要求。</w:t>
      </w:r>
    </w:p>
    <w:p w14:paraId="7283F1F4">
      <w:pPr>
        <w:spacing w:line="360" w:lineRule="auto"/>
        <w:ind w:left="1004" w:leftChars="300" w:hanging="374" w:hangingChars="156"/>
        <w:rPr>
          <w:rFonts w:hint="eastAsia" w:ascii="宋体" w:hAnsi="宋体" w:eastAsia="宋体" w:cs="宋体"/>
          <w:sz w:val="24"/>
          <w:szCs w:val="24"/>
        </w:rPr>
      </w:pPr>
      <w:r>
        <w:rPr>
          <w:rFonts w:hint="eastAsia" w:ascii="宋体" w:hAnsi="宋体" w:eastAsia="宋体" w:cs="宋体"/>
          <w:sz w:val="24"/>
          <w:szCs w:val="24"/>
        </w:rPr>
        <w:t>3）卖方应负责整体项目中包括的所有软、硬件设备，及与相关系统的互联互通。</w:t>
      </w:r>
    </w:p>
    <w:p w14:paraId="4AE60351">
      <w:pPr>
        <w:spacing w:line="360" w:lineRule="auto"/>
        <w:ind w:left="1004" w:leftChars="300" w:hanging="374" w:hangingChars="156"/>
        <w:rPr>
          <w:rFonts w:hint="eastAsia" w:ascii="宋体" w:hAnsi="宋体" w:eastAsia="宋体" w:cs="宋体"/>
          <w:sz w:val="24"/>
          <w:szCs w:val="24"/>
        </w:rPr>
      </w:pPr>
      <w:r>
        <w:rPr>
          <w:rFonts w:hint="eastAsia" w:ascii="宋体" w:hAnsi="宋体" w:eastAsia="宋体" w:cs="宋体"/>
          <w:sz w:val="24"/>
          <w:szCs w:val="24"/>
        </w:rPr>
        <w:t>4）设备测试将由买卖双方组织相关技术部门进行。卖方提供应用检验，现场验收以及工程初步验收及最终验收的项目指标和测试方法，并应形成正式文件，供买方参考，买方有权进行必要的修改。</w:t>
      </w:r>
    </w:p>
    <w:p w14:paraId="751A26FE">
      <w:pPr>
        <w:spacing w:line="360" w:lineRule="auto"/>
        <w:ind w:left="958" w:hanging="958"/>
        <w:outlineLvl w:val="2"/>
        <w:rPr>
          <w:rFonts w:hint="eastAsia" w:ascii="宋体" w:hAnsi="宋体" w:eastAsia="宋体" w:cs="宋体"/>
          <w:sz w:val="24"/>
          <w:szCs w:val="24"/>
        </w:rPr>
      </w:pPr>
      <w:r>
        <w:rPr>
          <w:rFonts w:hint="eastAsia" w:ascii="宋体" w:hAnsi="宋体" w:eastAsia="宋体" w:cs="宋体"/>
          <w:sz w:val="24"/>
          <w:szCs w:val="24"/>
        </w:rPr>
        <w:t>12.3．试运行</w:t>
      </w:r>
    </w:p>
    <w:p w14:paraId="0756E60C">
      <w:pPr>
        <w:spacing w:line="360" w:lineRule="auto"/>
        <w:ind w:left="1004" w:leftChars="300" w:hanging="374" w:hangingChars="156"/>
        <w:rPr>
          <w:rFonts w:hint="eastAsia" w:ascii="宋体" w:hAnsi="宋体" w:eastAsia="宋体" w:cs="宋体"/>
          <w:sz w:val="24"/>
          <w:szCs w:val="24"/>
        </w:rPr>
      </w:pPr>
      <w:r>
        <w:rPr>
          <w:rFonts w:hint="eastAsia" w:ascii="宋体" w:hAnsi="宋体" w:eastAsia="宋体" w:cs="宋体"/>
          <w:sz w:val="24"/>
          <w:szCs w:val="24"/>
        </w:rPr>
        <w:t>1）试运行是考察设备可靠性和稳定性的主要步骤，试运行必须在设备测试通过后进行。</w:t>
      </w:r>
    </w:p>
    <w:p w14:paraId="2BC412EF">
      <w:pPr>
        <w:spacing w:line="360" w:lineRule="auto"/>
        <w:ind w:left="1004" w:leftChars="300" w:hanging="374" w:hangingChars="156"/>
        <w:outlineLvl w:val="3"/>
        <w:rPr>
          <w:rFonts w:hint="eastAsia" w:ascii="宋体" w:hAnsi="宋体" w:eastAsia="宋体" w:cs="宋体"/>
          <w:sz w:val="24"/>
          <w:szCs w:val="24"/>
        </w:rPr>
      </w:pPr>
      <w:r>
        <w:rPr>
          <w:rFonts w:hint="eastAsia" w:ascii="宋体" w:hAnsi="宋体" w:eastAsia="宋体" w:cs="宋体"/>
          <w:sz w:val="24"/>
          <w:szCs w:val="24"/>
        </w:rPr>
        <w:t>2）试运行期为设备测试合格后三个月。</w:t>
      </w:r>
    </w:p>
    <w:p w14:paraId="1C17139F">
      <w:pPr>
        <w:spacing w:line="360" w:lineRule="auto"/>
        <w:ind w:left="1004" w:leftChars="300" w:hanging="374" w:hangingChars="156"/>
        <w:rPr>
          <w:rFonts w:hint="eastAsia" w:ascii="宋体" w:hAnsi="宋体" w:eastAsia="宋体" w:cs="宋体"/>
          <w:sz w:val="24"/>
          <w:szCs w:val="24"/>
        </w:rPr>
      </w:pPr>
      <w:r>
        <w:rPr>
          <w:rFonts w:hint="eastAsia" w:ascii="宋体" w:hAnsi="宋体" w:eastAsia="宋体" w:cs="宋体"/>
          <w:sz w:val="24"/>
          <w:szCs w:val="24"/>
        </w:rPr>
        <w:t>3）在试运行期间如出现宕机等不稳定现象或设备性能不完善，卖方要做出科学的分析并提交解释文件，认真解决，试运行期从设备修复之日起重新计算，顺延三个月，一直到设备连续三个月无不稳定现象为止。加试次数最多 2次。如果增加2次试运行期后，故障率指标、性能指标和不稳定现象仍达不到技术要求，卖方应同意退货，并对买方进行设备费及相关人工费的经济赔偿。</w:t>
      </w:r>
    </w:p>
    <w:p w14:paraId="3C588877">
      <w:pPr>
        <w:spacing w:line="360" w:lineRule="auto"/>
        <w:ind w:left="1004" w:leftChars="300" w:hanging="374" w:hangingChars="156"/>
        <w:rPr>
          <w:rFonts w:hint="eastAsia" w:ascii="宋体" w:hAnsi="宋体" w:eastAsia="宋体" w:cs="宋体"/>
          <w:sz w:val="24"/>
          <w:szCs w:val="24"/>
        </w:rPr>
      </w:pPr>
      <w:r>
        <w:rPr>
          <w:rFonts w:hint="eastAsia" w:ascii="宋体" w:hAnsi="宋体" w:eastAsia="宋体" w:cs="宋体"/>
          <w:sz w:val="24"/>
          <w:szCs w:val="24"/>
        </w:rPr>
        <w:t>4）在试运行期间，若卖方所提供的软、硬件设备出现问题或故障时，卖方应指定有经验的技术人员，及时赶到现场予以解决，费用由卖方负担。</w:t>
      </w:r>
    </w:p>
    <w:p w14:paraId="2B77FE92">
      <w:pPr>
        <w:spacing w:line="360" w:lineRule="auto"/>
        <w:ind w:left="958" w:hanging="958"/>
        <w:outlineLvl w:val="2"/>
        <w:rPr>
          <w:rFonts w:hint="eastAsia" w:ascii="宋体" w:hAnsi="宋体" w:eastAsia="宋体" w:cs="宋体"/>
          <w:sz w:val="24"/>
          <w:szCs w:val="24"/>
        </w:rPr>
      </w:pPr>
      <w:r>
        <w:rPr>
          <w:rFonts w:hint="eastAsia" w:ascii="宋体" w:hAnsi="宋体" w:eastAsia="宋体" w:cs="宋体"/>
          <w:sz w:val="24"/>
          <w:szCs w:val="24"/>
        </w:rPr>
        <w:t>12.4．设备验收</w:t>
      </w:r>
    </w:p>
    <w:p w14:paraId="356DE980">
      <w:pPr>
        <w:spacing w:line="360" w:lineRule="auto"/>
        <w:ind w:left="1004" w:leftChars="300" w:hanging="374" w:hangingChars="156"/>
        <w:rPr>
          <w:rFonts w:hint="eastAsia" w:ascii="宋体" w:hAnsi="宋体" w:eastAsia="宋体" w:cs="宋体"/>
          <w:sz w:val="24"/>
          <w:szCs w:val="24"/>
        </w:rPr>
      </w:pPr>
      <w:r>
        <w:rPr>
          <w:rFonts w:hint="eastAsia" w:ascii="宋体" w:hAnsi="宋体" w:eastAsia="宋体" w:cs="宋体"/>
          <w:sz w:val="24"/>
          <w:szCs w:val="24"/>
        </w:rPr>
        <w:t>验收工作是工程实施的最终环节，系设备验收在试运行通过后进行。</w:t>
      </w:r>
    </w:p>
    <w:p w14:paraId="54A3B1C2">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13     索赔</w:t>
      </w:r>
    </w:p>
    <w:p w14:paraId="26E74CA6">
      <w:pPr>
        <w:spacing w:line="360" w:lineRule="auto"/>
        <w:ind w:left="900" w:hanging="900"/>
        <w:rPr>
          <w:rFonts w:hint="eastAsia" w:ascii="宋体" w:hAnsi="宋体" w:eastAsia="宋体" w:cs="宋体"/>
          <w:sz w:val="24"/>
          <w:szCs w:val="24"/>
        </w:rPr>
      </w:pPr>
      <w:r>
        <w:rPr>
          <w:rFonts w:hint="eastAsia" w:ascii="宋体" w:hAnsi="宋体" w:eastAsia="宋体" w:cs="宋体"/>
          <w:sz w:val="24"/>
          <w:szCs w:val="24"/>
        </w:rPr>
        <w:t>13.1   如果货物的质量、规格、数量、重量等与合同不符，或在第11.5规定的质量保证期内证实货物是有缺陷的，包括潜在的缺陷或使用不符合要求的材料，买方有权根据有资质的质检机构的检验结果向卖方提出索赔。但责任应由保险公司或运输部门承担的除外。</w:t>
      </w:r>
    </w:p>
    <w:p w14:paraId="127448BC">
      <w:pPr>
        <w:spacing w:line="360" w:lineRule="auto"/>
        <w:ind w:left="900" w:hanging="900"/>
        <w:rPr>
          <w:rFonts w:hint="eastAsia" w:ascii="宋体" w:hAnsi="宋体" w:eastAsia="宋体" w:cs="宋体"/>
          <w:sz w:val="24"/>
          <w:szCs w:val="24"/>
        </w:rPr>
      </w:pPr>
      <w:r>
        <w:rPr>
          <w:rFonts w:hint="eastAsia" w:ascii="宋体" w:hAnsi="宋体" w:eastAsia="宋体" w:cs="宋体"/>
          <w:sz w:val="24"/>
          <w:szCs w:val="24"/>
        </w:rPr>
        <w:t>13.2   在根据合同第11条和第12条规定的检验期和质量保证期内，如果卖方对买方提出的索赔负有责任，卖方应按照买方同意的下列一种或多种方式解决索赔事宜：</w:t>
      </w:r>
    </w:p>
    <w:p w14:paraId="12171244">
      <w:pPr>
        <w:spacing w:line="360" w:lineRule="auto"/>
        <w:ind w:left="960" w:hanging="960"/>
        <w:rPr>
          <w:rFonts w:hint="eastAsia" w:ascii="宋体" w:hAnsi="宋体" w:eastAsia="宋体" w:cs="宋体"/>
          <w:sz w:val="24"/>
          <w:szCs w:val="24"/>
        </w:rPr>
      </w:pPr>
      <w:r>
        <w:rPr>
          <w:rFonts w:hint="eastAsia" w:ascii="宋体" w:hAnsi="宋体" w:eastAsia="宋体" w:cs="宋体"/>
          <w:sz w:val="24"/>
          <w:szCs w:val="24"/>
        </w:rPr>
        <w:t>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1A247680">
      <w:pPr>
        <w:spacing w:line="360" w:lineRule="auto"/>
        <w:ind w:left="960" w:hanging="960"/>
        <w:rPr>
          <w:rFonts w:hint="eastAsia" w:ascii="宋体" w:hAnsi="宋体" w:eastAsia="宋体" w:cs="宋体"/>
          <w:sz w:val="24"/>
          <w:szCs w:val="24"/>
        </w:rPr>
      </w:pPr>
      <w:r>
        <w:rPr>
          <w:rFonts w:hint="eastAsia" w:ascii="宋体" w:hAnsi="宋体" w:eastAsia="宋体" w:cs="宋体"/>
          <w:sz w:val="24"/>
          <w:szCs w:val="24"/>
        </w:rPr>
        <w:t>13.2.2  根据货物低劣程度、损坏程度以及买方所遭受损失的数额，经买卖双方商定降低货物的价格，或由有权的部门评估，以降低后的价格或评估价格为准。</w:t>
      </w:r>
    </w:p>
    <w:p w14:paraId="03E2BE08">
      <w:pPr>
        <w:spacing w:line="360" w:lineRule="auto"/>
        <w:ind w:left="960" w:hanging="960"/>
        <w:rPr>
          <w:rFonts w:hint="eastAsia" w:ascii="宋体" w:hAnsi="宋体" w:eastAsia="宋体" w:cs="宋体"/>
          <w:sz w:val="24"/>
          <w:szCs w:val="24"/>
        </w:rPr>
      </w:pPr>
      <w:r>
        <w:rPr>
          <w:rFonts w:hint="eastAsia" w:ascii="宋体" w:hAnsi="宋体" w:eastAsia="宋体" w:cs="宋体"/>
          <w:sz w:val="24"/>
          <w:szCs w:val="24"/>
        </w:rPr>
        <w:t>13.2.3  用符合规格、质量和性能要求的新零件、部件或货物来更换有缺陷的部分或／和修补缺陷部分，卖方应承担一切费用和风险并负担买方所发生的一切直接费用。同时，卖方应按合同第11条规定，相应延长修补或更换件的质量保证期。</w:t>
      </w:r>
    </w:p>
    <w:p w14:paraId="2CA0EEDB">
      <w:pPr>
        <w:spacing w:line="360" w:lineRule="auto"/>
        <w:ind w:left="960" w:hanging="960"/>
        <w:rPr>
          <w:rFonts w:hint="eastAsia" w:ascii="宋体" w:hAnsi="宋体" w:eastAsia="宋体" w:cs="宋体"/>
          <w:sz w:val="24"/>
          <w:szCs w:val="24"/>
        </w:rPr>
      </w:pPr>
      <w:r>
        <w:rPr>
          <w:rFonts w:hint="eastAsia" w:ascii="宋体" w:hAnsi="宋体" w:eastAsia="宋体" w:cs="宋体"/>
          <w:sz w:val="24"/>
          <w:szCs w:val="24"/>
        </w:rPr>
        <w:t>13.3    如果在买方发出索赔通知后</w:t>
      </w:r>
      <w:r>
        <w:rPr>
          <w:rFonts w:hint="eastAsia" w:ascii="宋体" w:hAnsi="宋体" w:eastAsia="宋体" w:cs="宋体"/>
          <w:sz w:val="24"/>
          <w:szCs w:val="24"/>
          <w:u w:val="single"/>
        </w:rPr>
        <w:t xml:space="preserve"> 7 </w:t>
      </w:r>
      <w:r>
        <w:rPr>
          <w:rFonts w:hint="eastAsia" w:ascii="宋体" w:hAnsi="宋体" w:eastAsia="宋体" w:cs="宋体"/>
          <w:sz w:val="24"/>
          <w:szCs w:val="24"/>
        </w:rPr>
        <w:t>天内，卖方未作答复，上述索赔应视为已被卖方接受。</w:t>
      </w:r>
    </w:p>
    <w:p w14:paraId="34F81902">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14     迟延交货</w:t>
      </w:r>
    </w:p>
    <w:p w14:paraId="2CE42636">
      <w:pPr>
        <w:spacing w:line="360" w:lineRule="auto"/>
        <w:ind w:left="901" w:hanging="958"/>
        <w:rPr>
          <w:rFonts w:hint="eastAsia" w:ascii="宋体" w:hAnsi="宋体" w:eastAsia="宋体" w:cs="宋体"/>
          <w:sz w:val="24"/>
          <w:szCs w:val="24"/>
        </w:rPr>
      </w:pPr>
      <w:r>
        <w:rPr>
          <w:rFonts w:hint="eastAsia" w:ascii="宋体" w:hAnsi="宋体" w:eastAsia="宋体" w:cs="宋体"/>
          <w:sz w:val="24"/>
          <w:szCs w:val="24"/>
        </w:rPr>
        <w:t>14.1   卖方应按照“货物需求及技术规格”中买方规定的时间表交货和提供服务。</w:t>
      </w:r>
    </w:p>
    <w:p w14:paraId="479AC035">
      <w:pPr>
        <w:spacing w:line="360" w:lineRule="auto"/>
        <w:ind w:left="960" w:hanging="958"/>
        <w:rPr>
          <w:rFonts w:hint="eastAsia" w:ascii="宋体" w:hAnsi="宋体" w:eastAsia="宋体" w:cs="宋体"/>
          <w:sz w:val="24"/>
          <w:szCs w:val="24"/>
        </w:rPr>
      </w:pPr>
      <w:r>
        <w:rPr>
          <w:rFonts w:hint="eastAsia" w:ascii="宋体" w:hAnsi="宋体" w:eastAsia="宋体" w:cs="宋体"/>
          <w:sz w:val="24"/>
          <w:szCs w:val="24"/>
        </w:rPr>
        <w:t>14.2   如果卖方无正当理由迟延交货，买方有权提出违约损失赔偿或解除合同。</w:t>
      </w:r>
    </w:p>
    <w:p w14:paraId="16CC7BE3">
      <w:pPr>
        <w:spacing w:line="360" w:lineRule="auto"/>
        <w:ind w:left="960" w:hanging="958"/>
        <w:rPr>
          <w:rFonts w:hint="eastAsia" w:ascii="宋体" w:hAnsi="宋体" w:eastAsia="宋体" w:cs="宋体"/>
          <w:sz w:val="24"/>
          <w:szCs w:val="24"/>
        </w:rPr>
      </w:pPr>
      <w:r>
        <w:rPr>
          <w:rFonts w:hint="eastAsia" w:ascii="宋体" w:hAnsi="宋体" w:eastAsia="宋体" w:cs="宋体"/>
          <w:sz w:val="24"/>
          <w:szCs w:val="24"/>
        </w:rPr>
        <w:t>14.3   在履行合同过程中，如果卖方遇到不能按时交货和提供服务的情况，应及时以书面形式将不能按时交货的理由、预期延误时间通知买方。买方收到卖方通知后，认为其理由正当的，可酌情延长交货时间。</w:t>
      </w:r>
    </w:p>
    <w:p w14:paraId="3DB963A5">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15      违约赔偿</w:t>
      </w:r>
    </w:p>
    <w:p w14:paraId="0C3082EB">
      <w:pPr>
        <w:spacing w:line="360" w:lineRule="auto"/>
        <w:ind w:left="958" w:hanging="958"/>
        <w:rPr>
          <w:rFonts w:hint="eastAsia" w:ascii="宋体" w:hAnsi="宋体" w:eastAsia="宋体" w:cs="宋体"/>
          <w:sz w:val="24"/>
          <w:szCs w:val="24"/>
        </w:rPr>
      </w:pPr>
      <w:r>
        <w:rPr>
          <w:rFonts w:hint="eastAsia" w:ascii="宋体" w:hAnsi="宋体" w:eastAsia="宋体" w:cs="宋体"/>
          <w:sz w:val="24"/>
          <w:szCs w:val="24"/>
        </w:rPr>
        <w:t>15.1    除合同第16条规定外，如果卖方没有按照合同规定的时间交货和提供服务，买方可要求卖方支付违约金。违约金按每天迟交货物或未提供服务交货价的1%计收。但违约金的最高限额为迟交货物或没有提供服务的合同价的10%。如果达到最高限额，买方有权解除合同，要求卖方退还全部已付款项且支付违约金。</w:t>
      </w:r>
    </w:p>
    <w:p w14:paraId="3C1B19E8">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16      不可抗力</w:t>
      </w:r>
    </w:p>
    <w:p w14:paraId="76BDBD62">
      <w:pPr>
        <w:spacing w:line="360" w:lineRule="auto"/>
        <w:ind w:left="958" w:hanging="958"/>
        <w:rPr>
          <w:rFonts w:hint="eastAsia" w:ascii="宋体" w:hAnsi="宋体" w:eastAsia="宋体" w:cs="宋体"/>
          <w:sz w:val="24"/>
          <w:szCs w:val="24"/>
        </w:rPr>
      </w:pPr>
      <w:r>
        <w:rPr>
          <w:rFonts w:hint="eastAsia" w:ascii="宋体" w:hAnsi="宋体" w:eastAsia="宋体" w:cs="宋体"/>
          <w:sz w:val="24"/>
          <w:szCs w:val="24"/>
        </w:rPr>
        <w:t>16.1    如果双方中任何一方遭遇法律规定的不可抗力，致使合同履行受阻时，履行合同的期限应予延长，延长的期限应相当于不可抗力所影响的时间。</w:t>
      </w:r>
    </w:p>
    <w:p w14:paraId="68174C37">
      <w:pPr>
        <w:spacing w:line="360" w:lineRule="auto"/>
        <w:ind w:left="958" w:hanging="958"/>
        <w:rPr>
          <w:rFonts w:hint="eastAsia" w:ascii="宋体" w:hAnsi="宋体" w:eastAsia="宋体" w:cs="宋体"/>
          <w:sz w:val="24"/>
          <w:szCs w:val="24"/>
        </w:rPr>
      </w:pPr>
      <w:r>
        <w:rPr>
          <w:rFonts w:hint="eastAsia" w:ascii="宋体" w:hAnsi="宋体" w:eastAsia="宋体" w:cs="宋体"/>
          <w:sz w:val="24"/>
          <w:szCs w:val="24"/>
        </w:rPr>
        <w:t>16.2    受事故影响的一方应在不可抗力的事故发生后尽快书面形式通知另一方，并在事故发生后</w:t>
      </w:r>
      <w:r>
        <w:rPr>
          <w:rFonts w:hint="eastAsia" w:ascii="宋体" w:hAnsi="宋体" w:eastAsia="宋体" w:cs="宋体"/>
          <w:sz w:val="24"/>
          <w:szCs w:val="24"/>
          <w:u w:val="single"/>
        </w:rPr>
        <w:t xml:space="preserve">  7  </w:t>
      </w:r>
      <w:r>
        <w:rPr>
          <w:rFonts w:hint="eastAsia" w:ascii="宋体" w:hAnsi="宋体" w:eastAsia="宋体" w:cs="宋体"/>
          <w:sz w:val="24"/>
          <w:szCs w:val="24"/>
        </w:rPr>
        <w:t>天内，将有关部门出具的证明文件送达另一方。</w:t>
      </w:r>
    </w:p>
    <w:p w14:paraId="60D3BE4F">
      <w:pPr>
        <w:spacing w:line="360" w:lineRule="auto"/>
        <w:ind w:left="958" w:hanging="958"/>
        <w:rPr>
          <w:rFonts w:hint="eastAsia" w:ascii="宋体" w:hAnsi="宋体" w:eastAsia="宋体" w:cs="宋体"/>
          <w:sz w:val="24"/>
          <w:szCs w:val="24"/>
        </w:rPr>
      </w:pPr>
      <w:r>
        <w:rPr>
          <w:rFonts w:hint="eastAsia" w:ascii="宋体" w:hAnsi="宋体" w:eastAsia="宋体" w:cs="宋体"/>
          <w:sz w:val="24"/>
          <w:szCs w:val="24"/>
        </w:rPr>
        <w:t>16.3</w:t>
      </w:r>
      <w:r>
        <w:rPr>
          <w:rFonts w:hint="eastAsia" w:ascii="宋体" w:hAnsi="宋体" w:eastAsia="宋体" w:cs="宋体"/>
          <w:sz w:val="24"/>
          <w:szCs w:val="24"/>
        </w:rPr>
        <w:tab/>
      </w:r>
      <w:r>
        <w:rPr>
          <w:rFonts w:hint="eastAsia" w:ascii="宋体" w:hAnsi="宋体" w:eastAsia="宋体" w:cs="宋体"/>
          <w:sz w:val="24"/>
          <w:szCs w:val="24"/>
        </w:rPr>
        <w:t>不可抗力使合同的某些内容有变更必要的， 双方应通过协商在</w:t>
      </w:r>
      <w:r>
        <w:rPr>
          <w:rFonts w:hint="eastAsia" w:ascii="宋体" w:hAnsi="宋体" w:eastAsia="宋体" w:cs="宋体"/>
          <w:sz w:val="24"/>
          <w:szCs w:val="24"/>
          <w:u w:val="single"/>
        </w:rPr>
        <w:t xml:space="preserve"> 14 </w:t>
      </w:r>
      <w:r>
        <w:rPr>
          <w:rFonts w:hint="eastAsia" w:ascii="宋体" w:hAnsi="宋体" w:eastAsia="宋体" w:cs="宋体"/>
          <w:sz w:val="24"/>
          <w:szCs w:val="24"/>
        </w:rPr>
        <w:t>日内达成进一步履行合同的协议，因不可抗力致使合同不能履行的，合同终止。</w:t>
      </w:r>
    </w:p>
    <w:p w14:paraId="3638BEDB">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17      税费</w:t>
      </w:r>
    </w:p>
    <w:p w14:paraId="39FEAF73">
      <w:pPr>
        <w:spacing w:before="120" w:line="360" w:lineRule="exact"/>
        <w:ind w:left="960" w:hanging="960"/>
        <w:rPr>
          <w:rFonts w:hint="eastAsia" w:ascii="宋体" w:hAnsi="宋体" w:eastAsia="宋体" w:cs="宋体"/>
          <w:sz w:val="24"/>
          <w:szCs w:val="24"/>
        </w:rPr>
      </w:pPr>
      <w:r>
        <w:rPr>
          <w:rFonts w:hint="eastAsia" w:ascii="宋体" w:hAnsi="宋体" w:eastAsia="宋体" w:cs="宋体"/>
          <w:sz w:val="24"/>
          <w:szCs w:val="24"/>
        </w:rPr>
        <w:t>17.1    与本合同有关的一切税费均适用中华人民共和国法律的相关规定。</w:t>
      </w:r>
    </w:p>
    <w:p w14:paraId="7A9DAB16">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18      仲裁</w:t>
      </w:r>
    </w:p>
    <w:p w14:paraId="0DB962CE">
      <w:pPr>
        <w:spacing w:line="360" w:lineRule="auto"/>
        <w:ind w:left="960" w:hanging="960"/>
        <w:rPr>
          <w:rFonts w:hint="eastAsia" w:ascii="宋体" w:hAnsi="宋体" w:eastAsia="宋体" w:cs="宋体"/>
          <w:sz w:val="24"/>
          <w:szCs w:val="24"/>
        </w:rPr>
      </w:pPr>
      <w:r>
        <w:rPr>
          <w:rFonts w:hint="eastAsia" w:ascii="宋体" w:hAnsi="宋体" w:eastAsia="宋体" w:cs="宋体"/>
          <w:sz w:val="24"/>
          <w:szCs w:val="24"/>
        </w:rPr>
        <w:t>18.1    买卖双方应通过友好协商，解决在执行本合同中所发生的或与本合同有关的一切争端。如果协商不成的，任何一方均可申请北京仲裁委员会在北京进行仲裁。</w:t>
      </w:r>
    </w:p>
    <w:p w14:paraId="1C103D66">
      <w:pPr>
        <w:spacing w:line="360" w:lineRule="auto"/>
        <w:ind w:left="960" w:hanging="960"/>
        <w:rPr>
          <w:rFonts w:hint="eastAsia" w:ascii="宋体" w:hAnsi="宋体" w:eastAsia="宋体" w:cs="宋体"/>
          <w:sz w:val="24"/>
          <w:szCs w:val="24"/>
        </w:rPr>
      </w:pPr>
      <w:r>
        <w:rPr>
          <w:rFonts w:hint="eastAsia" w:ascii="宋体" w:hAnsi="宋体" w:eastAsia="宋体" w:cs="宋体"/>
          <w:sz w:val="24"/>
          <w:szCs w:val="24"/>
        </w:rPr>
        <w:t>18.2    仲裁裁决应为最终裁决，对双方均具有约束力，当事人应当履行。当事人一方在规定时间内不履行仲裁机构的仲裁裁决的，另一方可以申请人民法院强制执行。</w:t>
      </w:r>
    </w:p>
    <w:p w14:paraId="36102D40">
      <w:pPr>
        <w:tabs>
          <w:tab w:val="left" w:pos="900"/>
        </w:tabs>
        <w:spacing w:line="360" w:lineRule="auto"/>
        <w:rPr>
          <w:rFonts w:hint="eastAsia" w:ascii="宋体" w:hAnsi="宋体" w:eastAsia="宋体" w:cs="宋体"/>
          <w:sz w:val="24"/>
          <w:szCs w:val="24"/>
        </w:rPr>
      </w:pPr>
      <w:r>
        <w:rPr>
          <w:rFonts w:hint="eastAsia" w:ascii="宋体" w:hAnsi="宋体" w:eastAsia="宋体" w:cs="宋体"/>
          <w:sz w:val="24"/>
          <w:szCs w:val="24"/>
        </w:rPr>
        <w:t>18.3     仲裁费除仲裁机构另有裁决外，应由败诉方负担。</w:t>
      </w:r>
    </w:p>
    <w:p w14:paraId="25A4B6C2">
      <w:pPr>
        <w:spacing w:line="360" w:lineRule="auto"/>
        <w:rPr>
          <w:rFonts w:hint="eastAsia" w:ascii="宋体" w:hAnsi="宋体" w:eastAsia="宋体" w:cs="宋体"/>
          <w:sz w:val="24"/>
          <w:szCs w:val="24"/>
        </w:rPr>
      </w:pPr>
      <w:r>
        <w:rPr>
          <w:rFonts w:hint="eastAsia" w:ascii="宋体" w:hAnsi="宋体" w:eastAsia="宋体" w:cs="宋体"/>
          <w:sz w:val="24"/>
          <w:szCs w:val="24"/>
        </w:rPr>
        <w:t>18.4     在仲裁期间，除正在进行仲裁的合同条款外，合同的其它部分应继续执行。</w:t>
      </w:r>
    </w:p>
    <w:p w14:paraId="3B040765">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19      违约解除合同</w:t>
      </w:r>
    </w:p>
    <w:p w14:paraId="249C7C25">
      <w:pPr>
        <w:spacing w:line="360" w:lineRule="auto"/>
        <w:ind w:left="960" w:hanging="960"/>
        <w:rPr>
          <w:rFonts w:hint="eastAsia" w:ascii="宋体" w:hAnsi="宋体" w:eastAsia="宋体" w:cs="宋体"/>
          <w:sz w:val="24"/>
          <w:szCs w:val="24"/>
        </w:rPr>
      </w:pPr>
      <w:r>
        <w:rPr>
          <w:rFonts w:hint="eastAsia" w:ascii="宋体" w:hAnsi="宋体" w:eastAsia="宋体" w:cs="宋体"/>
          <w:sz w:val="24"/>
          <w:szCs w:val="24"/>
        </w:rPr>
        <w:t>19.1    在卖方违约的情况下，买方可向卖方发出书面通知，部分或全部终止合同。同时保留向卖方追诉的权利。</w:t>
      </w:r>
    </w:p>
    <w:p w14:paraId="225351BD">
      <w:pPr>
        <w:spacing w:line="360" w:lineRule="auto"/>
        <w:ind w:left="960" w:hanging="960"/>
        <w:rPr>
          <w:rFonts w:hint="eastAsia" w:ascii="宋体" w:hAnsi="宋体" w:eastAsia="宋体" w:cs="宋体"/>
          <w:sz w:val="24"/>
          <w:szCs w:val="24"/>
        </w:rPr>
      </w:pPr>
      <w:r>
        <w:rPr>
          <w:rFonts w:hint="eastAsia" w:ascii="宋体" w:hAnsi="宋体" w:eastAsia="宋体" w:cs="宋体"/>
          <w:sz w:val="24"/>
          <w:szCs w:val="24"/>
        </w:rPr>
        <w:t xml:space="preserve">19.1.1  卖方未能在合同规定的限期或买方同意延长的限期内，提供全部或部分货物的； </w:t>
      </w:r>
    </w:p>
    <w:p w14:paraId="71737F46">
      <w:pPr>
        <w:spacing w:line="360" w:lineRule="auto"/>
        <w:outlineLvl w:val="2"/>
        <w:rPr>
          <w:rFonts w:hint="eastAsia" w:ascii="宋体" w:hAnsi="宋体" w:eastAsia="宋体" w:cs="宋体"/>
          <w:sz w:val="24"/>
          <w:szCs w:val="24"/>
        </w:rPr>
      </w:pPr>
      <w:r>
        <w:rPr>
          <w:rFonts w:hint="eastAsia" w:ascii="宋体" w:hAnsi="宋体" w:eastAsia="宋体" w:cs="宋体"/>
          <w:sz w:val="24"/>
          <w:szCs w:val="24"/>
        </w:rPr>
        <w:t>19.1.2  卖方未能履行合同规定的其它主要义务的；</w:t>
      </w:r>
    </w:p>
    <w:p w14:paraId="76E6826F">
      <w:pPr>
        <w:spacing w:line="360" w:lineRule="auto"/>
        <w:rPr>
          <w:rFonts w:hint="eastAsia" w:ascii="宋体" w:hAnsi="宋体" w:eastAsia="宋体" w:cs="宋体"/>
          <w:sz w:val="24"/>
          <w:szCs w:val="24"/>
        </w:rPr>
      </w:pPr>
      <w:r>
        <w:rPr>
          <w:rFonts w:hint="eastAsia" w:ascii="宋体" w:hAnsi="宋体" w:eastAsia="宋体" w:cs="宋体"/>
          <w:sz w:val="24"/>
          <w:szCs w:val="24"/>
        </w:rPr>
        <w:t>19.1.3  买方认为卖方在本合同履行过程中有腐败和欺诈行为的。</w:t>
      </w:r>
    </w:p>
    <w:p w14:paraId="0426CCA5">
      <w:pPr>
        <w:spacing w:line="360" w:lineRule="auto"/>
        <w:outlineLvl w:val="3"/>
        <w:rPr>
          <w:rFonts w:hint="eastAsia" w:ascii="宋体" w:hAnsi="宋体" w:eastAsia="宋体" w:cs="宋体"/>
          <w:sz w:val="24"/>
          <w:szCs w:val="24"/>
        </w:rPr>
      </w:pPr>
      <w:r>
        <w:rPr>
          <w:rFonts w:hint="eastAsia" w:ascii="宋体" w:hAnsi="宋体" w:eastAsia="宋体" w:cs="宋体"/>
          <w:sz w:val="24"/>
          <w:szCs w:val="24"/>
        </w:rPr>
        <w:t>19.1.3.1 “腐败行为”和“欺诈行为”定义如下:</w:t>
      </w:r>
    </w:p>
    <w:p w14:paraId="22938CEC">
      <w:pPr>
        <w:spacing w:line="360" w:lineRule="auto"/>
        <w:ind w:left="1440" w:hanging="1440"/>
        <w:rPr>
          <w:rFonts w:hint="eastAsia" w:ascii="宋体" w:hAnsi="宋体" w:eastAsia="宋体" w:cs="宋体"/>
          <w:sz w:val="24"/>
          <w:szCs w:val="24"/>
        </w:rPr>
      </w:pPr>
      <w:r>
        <w:rPr>
          <w:rFonts w:hint="eastAsia" w:ascii="宋体" w:hAnsi="宋体" w:eastAsia="宋体" w:cs="宋体"/>
          <w:sz w:val="24"/>
          <w:szCs w:val="24"/>
        </w:rPr>
        <w:t>19.1.3.1.1“腐败行为”是指提供/给予/接受或索取任何有价值的东西来影响买方在合同签订、履行过程中的行为。</w:t>
      </w:r>
    </w:p>
    <w:p w14:paraId="29429FE4">
      <w:pPr>
        <w:spacing w:line="360" w:lineRule="auto"/>
        <w:ind w:left="1440" w:hanging="1440"/>
        <w:rPr>
          <w:rFonts w:hint="eastAsia" w:ascii="宋体" w:hAnsi="宋体" w:eastAsia="宋体" w:cs="宋体"/>
          <w:sz w:val="24"/>
          <w:szCs w:val="24"/>
        </w:rPr>
      </w:pPr>
      <w:r>
        <w:rPr>
          <w:rFonts w:hint="eastAsia" w:ascii="宋体" w:hAnsi="宋体" w:eastAsia="宋体" w:cs="宋体"/>
          <w:sz w:val="24"/>
          <w:szCs w:val="24"/>
        </w:rPr>
        <w:t>19.1.3.1.2“欺诈行为”是指为了影响合同签订、履行过程中，以谎报事实的方法，损害买方的利益的行为。</w:t>
      </w:r>
    </w:p>
    <w:p w14:paraId="7BFCB12F">
      <w:pPr>
        <w:spacing w:line="360" w:lineRule="auto"/>
        <w:ind w:left="960" w:hanging="960"/>
        <w:rPr>
          <w:rFonts w:hint="eastAsia" w:ascii="宋体" w:hAnsi="宋体" w:eastAsia="宋体" w:cs="宋体"/>
          <w:sz w:val="24"/>
          <w:szCs w:val="24"/>
        </w:rPr>
      </w:pPr>
      <w:r>
        <w:rPr>
          <w:rFonts w:hint="eastAsia" w:ascii="宋体" w:hAnsi="宋体" w:eastAsia="宋体" w:cs="宋体"/>
          <w:sz w:val="24"/>
          <w:szCs w:val="24"/>
        </w:rPr>
        <w:t>19.2    在买方根据上述第19.1条规定，全部或部分解除合同之后，应当遵循诚实信用原则，购买与未交付的货物类似的货物或服务，卖方应承担买方购买类似货物或服务而产生的额外支出。部分解除合同的，卖方应继续履行合同中未解除的部分。</w:t>
      </w:r>
    </w:p>
    <w:p w14:paraId="28266398">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20      破产终止合同</w:t>
      </w:r>
    </w:p>
    <w:p w14:paraId="63C77A16">
      <w:pPr>
        <w:spacing w:line="360" w:lineRule="auto"/>
        <w:ind w:left="958" w:hanging="958"/>
        <w:rPr>
          <w:rFonts w:hint="eastAsia" w:ascii="宋体" w:hAnsi="宋体" w:eastAsia="宋体" w:cs="宋体"/>
          <w:sz w:val="24"/>
          <w:szCs w:val="24"/>
        </w:rPr>
      </w:pPr>
      <w:r>
        <w:rPr>
          <w:rFonts w:hint="eastAsia" w:ascii="宋体" w:hAnsi="宋体" w:eastAsia="宋体" w:cs="宋体"/>
          <w:sz w:val="24"/>
          <w:szCs w:val="24"/>
        </w:rPr>
        <w:t>20.1    如果卖方破产或无清偿能力时，买方可在任何时候以书面通知卖方，提出终止合同而不给卖方补偿。该合同的终止将不损害或影响买方已经采取或将要采取的任何行动或补救措施的权利。</w:t>
      </w:r>
    </w:p>
    <w:p w14:paraId="76A37CD9">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21      转让和分包</w:t>
      </w:r>
    </w:p>
    <w:p w14:paraId="78F98F62">
      <w:pPr>
        <w:spacing w:line="360" w:lineRule="auto"/>
        <w:outlineLvl w:val="2"/>
        <w:rPr>
          <w:rFonts w:hint="eastAsia" w:ascii="宋体" w:hAnsi="宋体" w:eastAsia="宋体" w:cs="宋体"/>
          <w:sz w:val="24"/>
          <w:szCs w:val="24"/>
        </w:rPr>
      </w:pPr>
      <w:r>
        <w:rPr>
          <w:rFonts w:hint="eastAsia" w:ascii="宋体" w:hAnsi="宋体" w:eastAsia="宋体" w:cs="宋体"/>
          <w:sz w:val="24"/>
          <w:szCs w:val="24"/>
        </w:rPr>
        <w:t>21.1    合同不能转让。</w:t>
      </w:r>
    </w:p>
    <w:p w14:paraId="18FE9ADD">
      <w:pPr>
        <w:spacing w:line="360" w:lineRule="auto"/>
        <w:ind w:left="960" w:hanging="960"/>
        <w:rPr>
          <w:rFonts w:hint="eastAsia" w:ascii="宋体" w:hAnsi="宋体" w:eastAsia="宋体" w:cs="宋体"/>
          <w:sz w:val="24"/>
          <w:szCs w:val="24"/>
        </w:rPr>
      </w:pPr>
      <w:r>
        <w:rPr>
          <w:rFonts w:hint="eastAsia" w:ascii="宋体" w:hAnsi="宋体" w:eastAsia="宋体" w:cs="宋体"/>
          <w:sz w:val="24"/>
          <w:szCs w:val="24"/>
        </w:rPr>
        <w:t>21.2    经买方事先书面同意 卖方可以将合同项下非主体、非关键性工作分包给他人完成。接受分包的人应当具备相应的资格条件，并不得再次分包。分包不能解除卖方履行本合同的责任和义务。</w:t>
      </w:r>
    </w:p>
    <w:p w14:paraId="7A87D84A">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22      合同修改</w:t>
      </w:r>
    </w:p>
    <w:p w14:paraId="48817E14">
      <w:pPr>
        <w:spacing w:line="360" w:lineRule="auto"/>
        <w:ind w:left="958" w:hanging="958"/>
        <w:rPr>
          <w:rFonts w:hint="eastAsia" w:ascii="宋体" w:hAnsi="宋体" w:eastAsia="宋体" w:cs="宋体"/>
          <w:sz w:val="24"/>
          <w:szCs w:val="24"/>
        </w:rPr>
      </w:pPr>
      <w:r>
        <w:rPr>
          <w:rFonts w:hint="eastAsia" w:ascii="宋体" w:hAnsi="宋体" w:eastAsia="宋体" w:cs="宋体"/>
          <w:sz w:val="24"/>
          <w:szCs w:val="24"/>
        </w:rPr>
        <w:t>22.1    买方和卖方都不得擅自变更本合同，但合同继续履行将损害国家和社会公共利益的除外。如必须对合同条款进行改动时，由双方当事人提出书面的合同修改意见。</w:t>
      </w:r>
    </w:p>
    <w:p w14:paraId="2ACE8E06">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23      通知</w:t>
      </w:r>
    </w:p>
    <w:p w14:paraId="512B3DF7">
      <w:pPr>
        <w:spacing w:line="360" w:lineRule="auto"/>
        <w:ind w:left="958" w:hanging="958"/>
        <w:rPr>
          <w:rFonts w:hint="eastAsia" w:ascii="宋体" w:hAnsi="宋体" w:eastAsia="宋体" w:cs="宋体"/>
          <w:sz w:val="24"/>
          <w:szCs w:val="24"/>
        </w:rPr>
      </w:pPr>
      <w:r>
        <w:rPr>
          <w:rFonts w:hint="eastAsia" w:ascii="宋体" w:hAnsi="宋体" w:eastAsia="宋体" w:cs="宋体"/>
          <w:sz w:val="24"/>
          <w:szCs w:val="24"/>
        </w:rPr>
        <w:t>23.1    本合同任何一方给另一方的通知，都应以书面形式发送，而另一方也应以书面形式确认并发送到对方明确的地址。</w:t>
      </w:r>
    </w:p>
    <w:p w14:paraId="02F51902">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24     计量单位</w:t>
      </w:r>
    </w:p>
    <w:p w14:paraId="0FCD00E6">
      <w:pPr>
        <w:spacing w:before="120" w:line="360" w:lineRule="exact"/>
        <w:rPr>
          <w:rFonts w:hint="eastAsia" w:ascii="宋体" w:hAnsi="宋体" w:eastAsia="宋体" w:cs="宋体"/>
          <w:sz w:val="24"/>
          <w:szCs w:val="24"/>
        </w:rPr>
      </w:pPr>
      <w:r>
        <w:rPr>
          <w:rFonts w:hint="eastAsia" w:ascii="宋体" w:hAnsi="宋体" w:eastAsia="宋体" w:cs="宋体"/>
          <w:sz w:val="24"/>
          <w:szCs w:val="24"/>
        </w:rPr>
        <w:t>24.1   除技术规范中另有规定外,计量单位均使用国家法定计量单位。</w:t>
      </w:r>
    </w:p>
    <w:p w14:paraId="46A8409D">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25     适用法律</w:t>
      </w:r>
    </w:p>
    <w:p w14:paraId="3FC39556">
      <w:pPr>
        <w:spacing w:before="120" w:line="360" w:lineRule="exact"/>
        <w:outlineLvl w:val="2"/>
        <w:rPr>
          <w:rFonts w:hint="eastAsia" w:ascii="宋体" w:hAnsi="宋体" w:eastAsia="宋体" w:cs="宋体"/>
          <w:sz w:val="24"/>
          <w:szCs w:val="24"/>
        </w:rPr>
      </w:pPr>
      <w:r>
        <w:rPr>
          <w:rFonts w:hint="eastAsia" w:ascii="宋体" w:hAnsi="宋体" w:eastAsia="宋体" w:cs="宋体"/>
          <w:sz w:val="24"/>
          <w:szCs w:val="24"/>
        </w:rPr>
        <w:t>25.1   本合同应按照中华人民共和国的法律进行解释。</w:t>
      </w:r>
    </w:p>
    <w:p w14:paraId="4D44D6F6">
      <w:pPr>
        <w:keepNext/>
        <w:keepLines/>
        <w:tabs>
          <w:tab w:val="left" w:pos="900"/>
        </w:tabs>
        <w:autoSpaceDE w:val="0"/>
        <w:autoSpaceDN w:val="0"/>
        <w:adjustRightInd w:val="0"/>
        <w:spacing w:before="360" w:after="120" w:line="36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26    合同生效和其它</w:t>
      </w:r>
    </w:p>
    <w:p w14:paraId="64F78996">
      <w:pPr>
        <w:spacing w:line="360" w:lineRule="exact"/>
        <w:ind w:left="962" w:hanging="960"/>
        <w:rPr>
          <w:rFonts w:hint="eastAsia" w:ascii="宋体" w:hAnsi="宋体" w:eastAsia="宋体" w:cs="宋体"/>
          <w:sz w:val="24"/>
          <w:szCs w:val="24"/>
        </w:rPr>
      </w:pPr>
      <w:r>
        <w:rPr>
          <w:rFonts w:hint="eastAsia" w:ascii="宋体" w:hAnsi="宋体" w:eastAsia="宋体" w:cs="宋体"/>
          <w:sz w:val="24"/>
          <w:szCs w:val="24"/>
        </w:rPr>
        <w:t>26.1    招标项目的采购合同内容的确定应以招标文件和投标文件为基础，不得违背其实质性内容合同将在双方签字盖章后开始生效。</w:t>
      </w:r>
    </w:p>
    <w:p w14:paraId="076620C1">
      <w:pPr>
        <w:spacing w:line="360" w:lineRule="exact"/>
        <w:ind w:left="962" w:hanging="960"/>
        <w:outlineLvl w:val="2"/>
        <w:rPr>
          <w:rFonts w:hint="eastAsia" w:ascii="宋体" w:hAnsi="宋体" w:eastAsia="宋体" w:cs="宋体"/>
          <w:sz w:val="24"/>
          <w:szCs w:val="24"/>
          <w:u w:val="single"/>
        </w:rPr>
      </w:pPr>
      <w:r>
        <w:rPr>
          <w:rFonts w:hint="eastAsia" w:ascii="宋体" w:hAnsi="宋体" w:eastAsia="宋体" w:cs="宋体"/>
          <w:sz w:val="24"/>
          <w:szCs w:val="24"/>
        </w:rPr>
        <w:t>26.2    本合同一式</w:t>
      </w:r>
      <w:r>
        <w:rPr>
          <w:rFonts w:hint="eastAsia" w:ascii="宋体" w:hAnsi="宋体" w:eastAsia="宋体" w:cs="宋体"/>
          <w:sz w:val="24"/>
          <w:szCs w:val="24"/>
          <w:u w:val="single"/>
          <w:lang w:val="en-US" w:eastAsia="zh-CN"/>
        </w:rPr>
        <w:t>四</w:t>
      </w:r>
      <w:r>
        <w:rPr>
          <w:rFonts w:hint="eastAsia" w:ascii="宋体" w:hAnsi="宋体" w:eastAsia="宋体" w:cs="宋体"/>
          <w:sz w:val="24"/>
          <w:szCs w:val="24"/>
        </w:rPr>
        <w:t>份，具有同等法律效力。</w:t>
      </w:r>
    </w:p>
    <w:p w14:paraId="7EB88EFA">
      <w:pPr>
        <w:rPr>
          <w:rFonts w:hint="eastAsia" w:ascii="宋体" w:hAnsi="宋体" w:eastAsia="宋体" w:cs="宋体"/>
          <w:b/>
          <w:kern w:val="44"/>
          <w:sz w:val="24"/>
          <w:szCs w:val="24"/>
        </w:rPr>
      </w:pPr>
      <w:bookmarkStart w:id="845" w:name="_Toc181537541"/>
      <w:bookmarkStart w:id="846" w:name="_Toc28332"/>
      <w:bookmarkStart w:id="847" w:name="_Toc12860"/>
      <w:r>
        <w:rPr>
          <w:rFonts w:hint="eastAsia" w:ascii="宋体" w:hAnsi="宋体" w:eastAsia="宋体" w:cs="宋体"/>
          <w:b/>
          <w:kern w:val="44"/>
          <w:sz w:val="24"/>
          <w:szCs w:val="24"/>
        </w:rPr>
        <w:br w:type="page"/>
      </w:r>
    </w:p>
    <w:p w14:paraId="740336BF">
      <w:pPr>
        <w:keepNext/>
        <w:keepLines/>
        <w:autoSpaceDE w:val="0"/>
        <w:autoSpaceDN w:val="0"/>
        <w:adjustRightInd w:val="0"/>
        <w:spacing w:before="240" w:after="240" w:line="360" w:lineRule="exact"/>
        <w:jc w:val="center"/>
        <w:outlineLvl w:val="1"/>
        <w:rPr>
          <w:rFonts w:hint="eastAsia" w:ascii="宋体" w:hAnsi="宋体" w:eastAsia="宋体" w:cs="宋体"/>
          <w:b/>
          <w:kern w:val="44"/>
          <w:sz w:val="24"/>
          <w:szCs w:val="24"/>
        </w:rPr>
      </w:pPr>
      <w:r>
        <w:rPr>
          <w:rFonts w:hint="eastAsia" w:ascii="宋体" w:hAnsi="宋体" w:eastAsia="宋体" w:cs="宋体"/>
          <w:b/>
          <w:kern w:val="44"/>
          <w:sz w:val="24"/>
          <w:szCs w:val="24"/>
        </w:rPr>
        <w:t>合同特殊条款</w:t>
      </w:r>
      <w:bookmarkEnd w:id="845"/>
      <w:bookmarkEnd w:id="846"/>
      <w:bookmarkEnd w:id="847"/>
    </w:p>
    <w:p w14:paraId="3A5824CA">
      <w:pPr>
        <w:spacing w:line="360" w:lineRule="auto"/>
        <w:ind w:firstLine="454"/>
        <w:rPr>
          <w:rFonts w:hint="eastAsia" w:ascii="宋体" w:hAnsi="宋体" w:eastAsia="宋体" w:cs="宋体"/>
          <w:sz w:val="24"/>
          <w:szCs w:val="24"/>
        </w:rPr>
      </w:pPr>
      <w:r>
        <w:rPr>
          <w:rFonts w:hint="eastAsia" w:ascii="宋体" w:hAnsi="宋体" w:eastAsia="宋体" w:cs="宋体"/>
          <w:sz w:val="24"/>
          <w:szCs w:val="24"/>
        </w:rPr>
        <w:t>合同特殊条款是合同一般条款的补充。如果两者之间有抵触，应以特殊条款为准。</w:t>
      </w:r>
    </w:p>
    <w:p w14:paraId="62882655">
      <w:pPr>
        <w:numPr>
          <w:ilvl w:val="0"/>
          <w:numId w:val="16"/>
        </w:numPr>
        <w:spacing w:line="360" w:lineRule="auto"/>
        <w:outlineLvl w:val="1"/>
        <w:rPr>
          <w:rFonts w:hint="eastAsia" w:ascii="宋体" w:hAnsi="宋体" w:eastAsia="宋体" w:cs="宋体"/>
          <w:sz w:val="24"/>
          <w:szCs w:val="24"/>
        </w:rPr>
      </w:pPr>
      <w:r>
        <w:rPr>
          <w:rFonts w:hint="eastAsia" w:ascii="宋体" w:hAnsi="宋体" w:eastAsia="宋体" w:cs="宋体"/>
          <w:sz w:val="24"/>
          <w:szCs w:val="24"/>
        </w:rPr>
        <w:t>定义</w:t>
      </w:r>
    </w:p>
    <w:p w14:paraId="1C3379A0">
      <w:pPr>
        <w:spacing w:line="360" w:lineRule="auto"/>
        <w:rPr>
          <w:rFonts w:hint="eastAsia" w:ascii="宋体" w:hAnsi="宋体" w:eastAsia="宋体" w:cs="宋体"/>
          <w:sz w:val="24"/>
          <w:szCs w:val="24"/>
        </w:rPr>
      </w:pPr>
      <w:r>
        <w:rPr>
          <w:rFonts w:hint="eastAsia" w:ascii="宋体" w:hAnsi="宋体" w:eastAsia="宋体" w:cs="宋体"/>
          <w:sz w:val="24"/>
          <w:szCs w:val="24"/>
        </w:rPr>
        <w:t>1.1 买方：本合同买方系指：</w:t>
      </w:r>
      <w:r>
        <w:rPr>
          <w:rFonts w:hint="eastAsia" w:ascii="宋体" w:hAnsi="宋体" w:eastAsia="宋体" w:cs="宋体"/>
          <w:sz w:val="24"/>
          <w:szCs w:val="24"/>
          <w:u w:val="single"/>
          <w:lang w:eastAsia="zh-CN"/>
        </w:rPr>
        <w:t>北京市体育总会秘书处</w:t>
      </w:r>
      <w:r>
        <w:rPr>
          <w:rFonts w:hint="eastAsia" w:ascii="宋体" w:hAnsi="宋体" w:eastAsia="宋体" w:cs="宋体"/>
          <w:sz w:val="24"/>
          <w:szCs w:val="24"/>
          <w:u w:val="single"/>
        </w:rPr>
        <w:t>。</w:t>
      </w:r>
    </w:p>
    <w:p w14:paraId="7DCDB46E">
      <w:pPr>
        <w:spacing w:line="360" w:lineRule="auto"/>
        <w:rPr>
          <w:rFonts w:hint="eastAsia" w:ascii="宋体" w:hAnsi="宋体" w:eastAsia="宋体" w:cs="宋体"/>
          <w:sz w:val="24"/>
          <w:szCs w:val="24"/>
        </w:rPr>
      </w:pPr>
      <w:r>
        <w:rPr>
          <w:rFonts w:hint="eastAsia" w:ascii="宋体" w:hAnsi="宋体" w:eastAsia="宋体" w:cs="宋体"/>
          <w:sz w:val="24"/>
          <w:szCs w:val="24"/>
        </w:rPr>
        <w:t>1.2 卖方：本合同卖方系指：</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78FE0D6">
      <w:pPr>
        <w:spacing w:line="360" w:lineRule="auto"/>
        <w:rPr>
          <w:rFonts w:hint="eastAsia" w:ascii="宋体" w:hAnsi="宋体" w:eastAsia="宋体" w:cs="宋体"/>
          <w:sz w:val="24"/>
          <w:szCs w:val="24"/>
        </w:rPr>
      </w:pPr>
      <w:r>
        <w:rPr>
          <w:rFonts w:hint="eastAsia" w:ascii="宋体" w:hAnsi="宋体" w:eastAsia="宋体" w:cs="宋体"/>
          <w:sz w:val="24"/>
          <w:szCs w:val="24"/>
        </w:rPr>
        <w:t>1.3 现场：本合同项下的货物安装和运行地点位于：</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5B15BC4">
      <w:pPr>
        <w:spacing w:line="360" w:lineRule="auto"/>
        <w:outlineLvl w:val="1"/>
        <w:rPr>
          <w:rFonts w:hint="eastAsia" w:ascii="宋体" w:hAnsi="宋体" w:eastAsia="宋体" w:cs="宋体"/>
          <w:sz w:val="24"/>
          <w:szCs w:val="24"/>
        </w:rPr>
      </w:pPr>
      <w:r>
        <w:rPr>
          <w:rFonts w:hint="eastAsia" w:ascii="宋体" w:hAnsi="宋体" w:eastAsia="宋体" w:cs="宋体"/>
          <w:sz w:val="24"/>
          <w:szCs w:val="24"/>
        </w:rPr>
        <w:t>2、交货方式</w:t>
      </w:r>
    </w:p>
    <w:p w14:paraId="401A48DE">
      <w:pPr>
        <w:spacing w:line="360" w:lineRule="auto"/>
        <w:rPr>
          <w:rFonts w:hint="eastAsia" w:ascii="宋体" w:hAnsi="宋体" w:eastAsia="宋体" w:cs="宋体"/>
          <w:sz w:val="24"/>
          <w:szCs w:val="24"/>
        </w:rPr>
      </w:pPr>
      <w:r>
        <w:rPr>
          <w:rFonts w:hint="eastAsia" w:ascii="宋体" w:hAnsi="宋体" w:eastAsia="宋体" w:cs="宋体"/>
          <w:sz w:val="24"/>
          <w:szCs w:val="24"/>
        </w:rPr>
        <w:t>2.1　本合同项下的货物交货方式为：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4B6A3E3F">
      <w:pPr>
        <w:spacing w:line="360" w:lineRule="auto"/>
        <w:rPr>
          <w:rFonts w:hint="eastAsia" w:ascii="宋体" w:hAnsi="宋体" w:eastAsia="宋体" w:cs="宋体"/>
          <w:sz w:val="24"/>
          <w:szCs w:val="24"/>
          <w:u w:val="single"/>
        </w:rPr>
      </w:pPr>
      <w:r>
        <w:rPr>
          <w:rFonts w:hint="eastAsia" w:ascii="宋体" w:hAnsi="宋体" w:eastAsia="宋体" w:cs="宋体"/>
          <w:sz w:val="24"/>
          <w:szCs w:val="24"/>
        </w:rPr>
        <w:t>2.2  本合同交货期规定为：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5E2C94F">
      <w:pPr>
        <w:spacing w:line="360" w:lineRule="auto"/>
        <w:ind w:left="315" w:hanging="315"/>
        <w:outlineLvl w:val="1"/>
        <w:rPr>
          <w:rFonts w:hint="eastAsia" w:ascii="宋体" w:hAnsi="宋体" w:eastAsia="宋体" w:cs="宋体"/>
          <w:sz w:val="24"/>
          <w:szCs w:val="24"/>
        </w:rPr>
      </w:pPr>
      <w:r>
        <w:rPr>
          <w:rFonts w:hint="eastAsia" w:ascii="宋体" w:hAnsi="宋体" w:eastAsia="宋体" w:cs="宋体"/>
          <w:sz w:val="24"/>
          <w:szCs w:val="24"/>
        </w:rPr>
        <w:t>3、付款方式：</w:t>
      </w:r>
    </w:p>
    <w:p w14:paraId="2851AE0C">
      <w:pPr>
        <w:tabs>
          <w:tab w:val="left" w:pos="7560"/>
        </w:tabs>
        <w:spacing w:line="360" w:lineRule="auto"/>
        <w:rPr>
          <w:rFonts w:hint="eastAsia" w:ascii="宋体" w:hAnsi="宋体" w:eastAsia="宋体" w:cs="宋体"/>
          <w:sz w:val="24"/>
          <w:szCs w:val="24"/>
        </w:rPr>
      </w:pPr>
      <w:r>
        <w:rPr>
          <w:rFonts w:hint="eastAsia" w:ascii="宋体" w:hAnsi="宋体" w:eastAsia="宋体" w:cs="宋体"/>
          <w:sz w:val="24"/>
          <w:szCs w:val="24"/>
        </w:rPr>
        <w:t>3.1合同签订后7 个工作日内，买方向卖方支付中标总金额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的预付款；</w:t>
      </w:r>
    </w:p>
    <w:p w14:paraId="608ECDBC">
      <w:pPr>
        <w:tabs>
          <w:tab w:val="left" w:pos="7560"/>
        </w:tabs>
        <w:spacing w:line="360" w:lineRule="auto"/>
        <w:rPr>
          <w:rFonts w:hint="eastAsia" w:ascii="宋体" w:hAnsi="宋体" w:eastAsia="宋体" w:cs="宋体"/>
          <w:sz w:val="24"/>
          <w:szCs w:val="24"/>
        </w:rPr>
      </w:pPr>
      <w:r>
        <w:rPr>
          <w:rFonts w:hint="eastAsia" w:ascii="宋体" w:hAnsi="宋体" w:eastAsia="宋体" w:cs="宋体"/>
          <w:sz w:val="24"/>
          <w:szCs w:val="24"/>
        </w:rPr>
        <w:t>3.2设备安装调试完毕且验收合格后7个工作日内，买方向卖方支付中标总金额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的款项。</w:t>
      </w:r>
    </w:p>
    <w:p w14:paraId="61779B28">
      <w:pPr>
        <w:tabs>
          <w:tab w:val="left" w:pos="7560"/>
        </w:tabs>
        <w:spacing w:line="360" w:lineRule="auto"/>
        <w:rPr>
          <w:rFonts w:hint="eastAsia" w:ascii="宋体" w:hAnsi="宋体" w:eastAsia="宋体" w:cs="宋体"/>
          <w:sz w:val="24"/>
          <w:szCs w:val="24"/>
        </w:rPr>
      </w:pPr>
      <w:r>
        <w:rPr>
          <w:rFonts w:hint="eastAsia" w:ascii="宋体" w:hAnsi="宋体" w:eastAsia="宋体" w:cs="宋体"/>
          <w:sz w:val="24"/>
          <w:szCs w:val="24"/>
        </w:rPr>
        <w:t>3.3合同签订同时,卖方向买方支付合同总价款</w:t>
      </w:r>
      <w:r>
        <w:rPr>
          <w:rFonts w:hint="eastAsia" w:ascii="宋体" w:hAnsi="宋体" w:eastAsia="宋体" w:cs="宋体"/>
          <w:sz w:val="24"/>
          <w:szCs w:val="24"/>
          <w:u w:val="single"/>
        </w:rPr>
        <w:t>5%</w:t>
      </w:r>
      <w:r>
        <w:rPr>
          <w:rFonts w:hint="eastAsia" w:ascii="宋体" w:hAnsi="宋体" w:eastAsia="宋体" w:cs="宋体"/>
          <w:sz w:val="24"/>
          <w:szCs w:val="24"/>
        </w:rPr>
        <w:t>的履约保证金，履约保证金在验收合格后，如双方无任何问题情况下，一次性无息返还给卖方。</w:t>
      </w:r>
    </w:p>
    <w:p w14:paraId="44884305">
      <w:pPr>
        <w:tabs>
          <w:tab w:val="left" w:pos="7560"/>
        </w:tabs>
        <w:spacing w:line="360" w:lineRule="auto"/>
        <w:rPr>
          <w:rFonts w:hint="eastAsia" w:ascii="宋体" w:hAnsi="宋体" w:eastAsia="宋体" w:cs="宋体"/>
          <w:sz w:val="24"/>
          <w:szCs w:val="24"/>
        </w:rPr>
      </w:pPr>
      <w:r>
        <w:rPr>
          <w:rFonts w:hint="eastAsia" w:ascii="宋体" w:hAnsi="宋体" w:eastAsia="宋体" w:cs="宋体"/>
          <w:sz w:val="24"/>
          <w:szCs w:val="24"/>
        </w:rPr>
        <w:t>4、技术资料：</w:t>
      </w:r>
      <w:r>
        <w:rPr>
          <w:rFonts w:hint="eastAsia" w:ascii="宋体" w:hAnsi="宋体" w:eastAsia="宋体" w:cs="宋体"/>
          <w:sz w:val="24"/>
          <w:szCs w:val="24"/>
          <w:u w:val="single"/>
        </w:rPr>
        <w:t xml:space="preserve">　按合同约定  </w:t>
      </w:r>
      <w:r>
        <w:rPr>
          <w:rFonts w:hint="eastAsia" w:ascii="宋体" w:hAnsi="宋体" w:eastAsia="宋体" w:cs="宋体"/>
          <w:sz w:val="24"/>
          <w:szCs w:val="24"/>
        </w:rPr>
        <w:t>。</w:t>
      </w:r>
    </w:p>
    <w:p w14:paraId="3A7FE977">
      <w:pPr>
        <w:tabs>
          <w:tab w:val="left" w:pos="7560"/>
        </w:tabs>
        <w:spacing w:line="360" w:lineRule="auto"/>
        <w:rPr>
          <w:rFonts w:hint="eastAsia" w:ascii="宋体" w:hAnsi="宋体" w:eastAsia="宋体" w:cs="宋体"/>
          <w:sz w:val="24"/>
          <w:szCs w:val="24"/>
        </w:rPr>
      </w:pPr>
      <w:r>
        <w:rPr>
          <w:rFonts w:hint="eastAsia" w:ascii="宋体" w:hAnsi="宋体" w:eastAsia="宋体" w:cs="宋体"/>
          <w:sz w:val="24"/>
          <w:szCs w:val="24"/>
        </w:rPr>
        <w:t>5、质量保证：</w:t>
      </w:r>
    </w:p>
    <w:p w14:paraId="582C3B1E">
      <w:pPr>
        <w:tabs>
          <w:tab w:val="left" w:pos="7560"/>
        </w:tabs>
        <w:spacing w:line="360" w:lineRule="auto"/>
        <w:rPr>
          <w:rFonts w:hint="eastAsia" w:ascii="宋体" w:hAnsi="宋体" w:eastAsia="宋体" w:cs="宋体"/>
          <w:sz w:val="24"/>
          <w:szCs w:val="24"/>
        </w:rPr>
      </w:pPr>
      <w:r>
        <w:rPr>
          <w:rFonts w:hint="eastAsia" w:ascii="宋体" w:hAnsi="宋体" w:eastAsia="宋体" w:cs="宋体"/>
          <w:sz w:val="24"/>
          <w:szCs w:val="24"/>
        </w:rPr>
        <w:t>5.1  卖方在收到通知后 7天内应免费维修或更换有缺陷的货物或部件。</w:t>
      </w:r>
    </w:p>
    <w:p w14:paraId="33E4D347">
      <w:pPr>
        <w:tabs>
          <w:tab w:val="left" w:pos="7560"/>
        </w:tabs>
        <w:spacing w:line="360" w:lineRule="auto"/>
        <w:rPr>
          <w:rFonts w:hint="eastAsia" w:ascii="宋体" w:hAnsi="宋体" w:eastAsia="宋体" w:cs="宋体"/>
          <w:sz w:val="24"/>
          <w:szCs w:val="24"/>
        </w:rPr>
      </w:pPr>
      <w:r>
        <w:rPr>
          <w:rFonts w:hint="eastAsia" w:ascii="宋体" w:hAnsi="宋体" w:eastAsia="宋体" w:cs="宋体"/>
          <w:sz w:val="24"/>
          <w:szCs w:val="24"/>
        </w:rPr>
        <w:t>5.2 如果卖方在收到通知后 7 天内没有弥补缺陷，买方可采取必要的补救措施但风险和费用将由卖方承担。</w:t>
      </w:r>
    </w:p>
    <w:p w14:paraId="6C8A1B6A">
      <w:pPr>
        <w:tabs>
          <w:tab w:val="left" w:pos="7560"/>
        </w:tabs>
        <w:spacing w:line="360" w:lineRule="auto"/>
        <w:rPr>
          <w:rFonts w:hint="eastAsia" w:ascii="宋体" w:hAnsi="宋体" w:eastAsia="宋体" w:cs="宋体"/>
          <w:sz w:val="24"/>
          <w:szCs w:val="24"/>
        </w:rPr>
      </w:pPr>
      <w:r>
        <w:rPr>
          <w:rFonts w:hint="eastAsia" w:ascii="宋体" w:hAnsi="宋体" w:eastAsia="宋体" w:cs="宋体"/>
          <w:sz w:val="24"/>
          <w:szCs w:val="24"/>
        </w:rPr>
        <w:t>5.3 合同项下货物的质量保证期为自货物通过最终验收起</w:t>
      </w:r>
      <w:r>
        <w:rPr>
          <w:rFonts w:hint="eastAsia" w:ascii="宋体" w:hAnsi="宋体" w:eastAsia="宋体" w:cs="宋体"/>
          <w:sz w:val="24"/>
          <w:szCs w:val="24"/>
          <w:u w:val="single"/>
        </w:rPr>
        <w:t xml:space="preserve">   </w:t>
      </w:r>
      <w:r>
        <w:rPr>
          <w:rFonts w:hint="eastAsia" w:ascii="宋体" w:hAnsi="宋体" w:eastAsia="宋体" w:cs="宋体"/>
          <w:sz w:val="24"/>
          <w:szCs w:val="24"/>
        </w:rPr>
        <w:t>年（如果国家另有规定的按国家规定执行）。</w:t>
      </w:r>
    </w:p>
    <w:p w14:paraId="094A9C6F">
      <w:pPr>
        <w:tabs>
          <w:tab w:val="left" w:pos="7560"/>
        </w:tabs>
        <w:spacing w:line="360" w:lineRule="auto"/>
        <w:rPr>
          <w:rFonts w:hint="eastAsia" w:ascii="宋体" w:hAnsi="宋体" w:eastAsia="宋体" w:cs="宋体"/>
          <w:sz w:val="24"/>
          <w:szCs w:val="24"/>
        </w:rPr>
      </w:pPr>
      <w:r>
        <w:rPr>
          <w:rFonts w:hint="eastAsia" w:ascii="宋体" w:hAnsi="宋体" w:eastAsia="宋体" w:cs="宋体"/>
          <w:sz w:val="24"/>
          <w:szCs w:val="24"/>
        </w:rPr>
        <w:t>6、检验和验收：按合同一般条款约定。</w:t>
      </w:r>
    </w:p>
    <w:p w14:paraId="0E600999">
      <w:pPr>
        <w:tabs>
          <w:tab w:val="left" w:pos="7560"/>
        </w:tabs>
        <w:spacing w:line="360" w:lineRule="auto"/>
        <w:rPr>
          <w:rFonts w:hint="eastAsia" w:ascii="宋体" w:hAnsi="宋体" w:eastAsia="宋体" w:cs="宋体"/>
          <w:sz w:val="24"/>
          <w:szCs w:val="24"/>
        </w:rPr>
      </w:pPr>
      <w:r>
        <w:rPr>
          <w:rFonts w:hint="eastAsia" w:ascii="宋体" w:hAnsi="宋体" w:eastAsia="宋体" w:cs="宋体"/>
          <w:sz w:val="24"/>
          <w:szCs w:val="24"/>
        </w:rPr>
        <w:t>7、索赔：按合同一般条款约定。</w:t>
      </w:r>
    </w:p>
    <w:p w14:paraId="155CD9B3">
      <w:pPr>
        <w:tabs>
          <w:tab w:val="left" w:pos="7560"/>
        </w:tabs>
        <w:spacing w:line="360" w:lineRule="auto"/>
        <w:rPr>
          <w:rFonts w:hint="eastAsia" w:ascii="宋体" w:hAnsi="宋体" w:eastAsia="宋体" w:cs="宋体"/>
          <w:sz w:val="24"/>
          <w:szCs w:val="24"/>
        </w:rPr>
      </w:pPr>
      <w:r>
        <w:rPr>
          <w:rFonts w:hint="eastAsia" w:ascii="宋体" w:hAnsi="宋体" w:eastAsia="宋体" w:cs="宋体"/>
          <w:sz w:val="24"/>
          <w:szCs w:val="24"/>
        </w:rPr>
        <w:t>8、不可抗力：</w:t>
      </w:r>
    </w:p>
    <w:p w14:paraId="26185476">
      <w:pPr>
        <w:tabs>
          <w:tab w:val="left" w:pos="7560"/>
        </w:tabs>
        <w:spacing w:line="360" w:lineRule="auto"/>
        <w:rPr>
          <w:rFonts w:hint="eastAsia" w:ascii="宋体" w:hAnsi="宋体" w:eastAsia="宋体" w:cs="宋体"/>
          <w:sz w:val="24"/>
          <w:szCs w:val="24"/>
        </w:rPr>
      </w:pPr>
      <w:r>
        <w:rPr>
          <w:rFonts w:hint="eastAsia" w:ascii="宋体" w:hAnsi="宋体" w:eastAsia="宋体" w:cs="宋体"/>
          <w:sz w:val="24"/>
          <w:szCs w:val="24"/>
        </w:rPr>
        <w:t>不可抗力通知送达时间：事故发生后7天内。</w:t>
      </w:r>
    </w:p>
    <w:p w14:paraId="0E6D01B2">
      <w:pPr>
        <w:tabs>
          <w:tab w:val="left" w:pos="7560"/>
        </w:tabs>
        <w:spacing w:line="360" w:lineRule="auto"/>
        <w:outlineLvl w:val="1"/>
        <w:rPr>
          <w:rFonts w:hint="eastAsia" w:ascii="宋体" w:hAnsi="宋体" w:eastAsia="宋体" w:cs="宋体"/>
          <w:sz w:val="24"/>
          <w:szCs w:val="24"/>
        </w:rPr>
      </w:pPr>
      <w:r>
        <w:rPr>
          <w:rFonts w:hint="eastAsia" w:ascii="宋体" w:hAnsi="宋体" w:eastAsia="宋体" w:cs="宋体"/>
          <w:sz w:val="24"/>
          <w:szCs w:val="24"/>
        </w:rPr>
        <w:t>9、履约保证金：</w:t>
      </w:r>
    </w:p>
    <w:p w14:paraId="06E6C071">
      <w:pPr>
        <w:tabs>
          <w:tab w:val="left" w:pos="7560"/>
        </w:tabs>
        <w:spacing w:line="360" w:lineRule="auto"/>
        <w:rPr>
          <w:rFonts w:hint="eastAsia" w:ascii="宋体" w:hAnsi="宋体" w:eastAsia="宋体" w:cs="宋体"/>
          <w:sz w:val="24"/>
          <w:szCs w:val="24"/>
        </w:rPr>
      </w:pPr>
      <w:r>
        <w:rPr>
          <w:rFonts w:hint="eastAsia" w:ascii="宋体" w:hAnsi="宋体" w:eastAsia="宋体" w:cs="宋体"/>
          <w:sz w:val="24"/>
          <w:szCs w:val="24"/>
        </w:rPr>
        <w:t xml:space="preserve">   提交履约保证金的时间：签订合同同时；</w:t>
      </w:r>
    </w:p>
    <w:p w14:paraId="5D715A0F">
      <w:pPr>
        <w:tabs>
          <w:tab w:val="left" w:pos="7560"/>
        </w:tabs>
        <w:spacing w:line="360" w:lineRule="auto"/>
        <w:ind w:firstLine="364" w:firstLineChars="152"/>
        <w:rPr>
          <w:rFonts w:hint="eastAsia" w:ascii="宋体" w:hAnsi="宋体" w:eastAsia="宋体" w:cs="宋体"/>
          <w:sz w:val="24"/>
          <w:szCs w:val="24"/>
        </w:rPr>
      </w:pPr>
      <w:r>
        <w:rPr>
          <w:rFonts w:hint="eastAsia" w:ascii="宋体" w:hAnsi="宋体" w:eastAsia="宋体" w:cs="宋体"/>
          <w:sz w:val="24"/>
          <w:szCs w:val="24"/>
        </w:rPr>
        <w:t>履约保证金金额：合同总价的</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EAC2AEB">
      <w:pPr>
        <w:rPr>
          <w:rFonts w:hint="eastAsia" w:ascii="宋体" w:hAnsi="宋体" w:eastAsia="宋体" w:cs="宋体"/>
          <w:sz w:val="24"/>
          <w:szCs w:val="24"/>
        </w:rPr>
      </w:pPr>
      <w:r>
        <w:rPr>
          <w:rFonts w:hint="eastAsia" w:ascii="宋体" w:hAnsi="宋体" w:eastAsia="宋体" w:cs="宋体"/>
          <w:sz w:val="24"/>
          <w:szCs w:val="24"/>
        </w:rPr>
        <w:br w:type="page"/>
      </w:r>
    </w:p>
    <w:p w14:paraId="6098D554">
      <w:pPr>
        <w:tabs>
          <w:tab w:val="left" w:pos="7560"/>
        </w:tabs>
        <w:spacing w:line="360" w:lineRule="auto"/>
        <w:outlineLvl w:val="0"/>
        <w:rPr>
          <w:rFonts w:hint="eastAsia" w:ascii="宋体" w:hAnsi="宋体" w:eastAsia="宋体" w:cs="宋体"/>
          <w:sz w:val="24"/>
          <w:szCs w:val="24"/>
        </w:rPr>
      </w:pPr>
      <w:r>
        <w:rPr>
          <w:rFonts w:hint="eastAsia" w:ascii="宋体" w:hAnsi="宋体" w:eastAsia="宋体" w:cs="宋体"/>
          <w:sz w:val="24"/>
          <w:szCs w:val="24"/>
        </w:rPr>
        <w:t>附件一：货物清单</w:t>
      </w:r>
    </w:p>
    <w:p w14:paraId="05DF9C83">
      <w:pPr>
        <w:rPr>
          <w:rFonts w:hint="eastAsia" w:ascii="宋体" w:hAnsi="宋体" w:eastAsia="宋体" w:cs="宋体"/>
        </w:rPr>
      </w:pPr>
      <w:r>
        <w:rPr>
          <w:rFonts w:hint="eastAsia" w:ascii="宋体" w:hAnsi="宋体" w:eastAsia="宋体" w:cs="宋体"/>
          <w:sz w:val="24"/>
          <w:szCs w:val="24"/>
        </w:rPr>
        <w:t>附件二：售后服务条款</w:t>
      </w:r>
    </w:p>
    <w:p w14:paraId="223747D3">
      <w:pPr>
        <w:rPr>
          <w:rFonts w:hint="eastAsia" w:ascii="宋体" w:hAnsi="宋体" w:eastAsia="宋体" w:cs="宋体"/>
          <w:b/>
          <w:sz w:val="28"/>
          <w:szCs w:val="28"/>
        </w:rPr>
      </w:pPr>
      <w:r>
        <w:rPr>
          <w:rFonts w:hint="eastAsia" w:ascii="宋体" w:hAnsi="宋体" w:eastAsia="宋体" w:cs="宋体"/>
          <w:b/>
          <w:sz w:val="28"/>
          <w:szCs w:val="28"/>
        </w:rPr>
        <w:br w:type="page"/>
      </w:r>
    </w:p>
    <w:p w14:paraId="609B6673">
      <w:pPr>
        <w:spacing w:line="360" w:lineRule="auto"/>
        <w:jc w:val="center"/>
        <w:outlineLvl w:val="0"/>
        <w:rPr>
          <w:b/>
          <w:sz w:val="36"/>
          <w:szCs w:val="36"/>
        </w:rPr>
      </w:pPr>
      <w:r>
        <w:rPr>
          <w:b/>
          <w:sz w:val="36"/>
          <w:szCs w:val="36"/>
        </w:rPr>
        <w:t>第七章   投标文件格式</w:t>
      </w:r>
      <w:bookmarkEnd w:id="843"/>
    </w:p>
    <w:p w14:paraId="731EBDF9">
      <w:pPr>
        <w:tabs>
          <w:tab w:val="left" w:pos="900"/>
          <w:tab w:val="left" w:pos="1980"/>
        </w:tabs>
        <w:snapToGrid w:val="0"/>
        <w:spacing w:line="360" w:lineRule="auto"/>
        <w:ind w:left="142"/>
        <w:rPr>
          <w:b/>
          <w:sz w:val="24"/>
        </w:rPr>
      </w:pPr>
    </w:p>
    <w:p w14:paraId="704C7971">
      <w:pPr>
        <w:tabs>
          <w:tab w:val="left" w:pos="900"/>
          <w:tab w:val="left" w:pos="1980"/>
        </w:tabs>
        <w:snapToGrid w:val="0"/>
        <w:spacing w:line="360" w:lineRule="auto"/>
        <w:ind w:left="142"/>
        <w:rPr>
          <w:b/>
          <w:sz w:val="24"/>
        </w:rPr>
      </w:pPr>
    </w:p>
    <w:p w14:paraId="6D9315E2">
      <w:pPr>
        <w:tabs>
          <w:tab w:val="left" w:pos="900"/>
          <w:tab w:val="left" w:pos="1980"/>
        </w:tabs>
        <w:snapToGrid w:val="0"/>
        <w:spacing w:line="360" w:lineRule="auto"/>
        <w:ind w:left="142"/>
        <w:rPr>
          <w:sz w:val="24"/>
        </w:rPr>
      </w:pPr>
      <w:r>
        <w:rPr>
          <w:b/>
          <w:sz w:val="24"/>
        </w:rPr>
        <w:t>投标人编制文件须知</w:t>
      </w:r>
    </w:p>
    <w:p w14:paraId="65BC7F84">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56B1A1F">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BAE4E9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06750EB5">
      <w:pPr>
        <w:widowControl/>
        <w:jc w:val="left"/>
        <w:rPr>
          <w:sz w:val="24"/>
        </w:rPr>
      </w:pPr>
      <w:r>
        <w:rPr>
          <w:sz w:val="24"/>
        </w:rPr>
        <w:br w:type="page"/>
      </w:r>
    </w:p>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14:paraId="5F9B4682">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266F7AD0">
      <w:pPr>
        <w:rPr>
          <w:b/>
          <w:spacing w:val="20"/>
          <w:szCs w:val="21"/>
        </w:rPr>
      </w:pPr>
    </w:p>
    <w:p w14:paraId="67ABD3C4">
      <w:pPr>
        <w:outlineLvl w:val="2"/>
        <w:rPr>
          <w:b/>
          <w:sz w:val="24"/>
        </w:rPr>
      </w:pPr>
      <w:r>
        <w:rPr>
          <w:b/>
          <w:spacing w:val="20"/>
          <w:sz w:val="24"/>
        </w:rPr>
        <w:t>投标文件（资格证明文件）</w:t>
      </w:r>
      <w:r>
        <w:rPr>
          <w:b/>
          <w:sz w:val="24"/>
        </w:rPr>
        <w:t>封面（非实质性格式）</w:t>
      </w:r>
    </w:p>
    <w:p w14:paraId="1A072CAD">
      <w:pPr>
        <w:jc w:val="center"/>
        <w:rPr>
          <w:szCs w:val="21"/>
        </w:rPr>
      </w:pPr>
    </w:p>
    <w:p w14:paraId="6715564E">
      <w:pPr>
        <w:jc w:val="center"/>
        <w:rPr>
          <w:b/>
          <w:spacing w:val="60"/>
          <w:sz w:val="84"/>
          <w:szCs w:val="84"/>
        </w:rPr>
      </w:pPr>
      <w:r>
        <w:rPr>
          <w:b/>
          <w:spacing w:val="60"/>
          <w:sz w:val="84"/>
          <w:szCs w:val="84"/>
        </w:rPr>
        <w:t>投 标 文 件</w:t>
      </w:r>
    </w:p>
    <w:p w14:paraId="23E17C68">
      <w:pPr>
        <w:jc w:val="center"/>
        <w:rPr>
          <w:b/>
          <w:spacing w:val="60"/>
          <w:sz w:val="52"/>
          <w:szCs w:val="52"/>
        </w:rPr>
      </w:pPr>
      <w:r>
        <w:rPr>
          <w:b/>
          <w:spacing w:val="60"/>
          <w:sz w:val="52"/>
          <w:szCs w:val="52"/>
        </w:rPr>
        <w:t>（资格证明文件）</w:t>
      </w:r>
    </w:p>
    <w:p w14:paraId="15FD0DA0">
      <w:pPr>
        <w:ind w:firstLine="542" w:firstLineChars="150"/>
        <w:rPr>
          <w:b/>
          <w:spacing w:val="20"/>
          <w:sz w:val="32"/>
          <w:szCs w:val="32"/>
        </w:rPr>
      </w:pPr>
    </w:p>
    <w:p w14:paraId="41EF8745">
      <w:pPr>
        <w:ind w:firstLine="542" w:firstLineChars="150"/>
        <w:rPr>
          <w:b/>
          <w:spacing w:val="20"/>
          <w:sz w:val="32"/>
          <w:szCs w:val="32"/>
        </w:rPr>
      </w:pPr>
    </w:p>
    <w:p w14:paraId="0E3863E9">
      <w:pPr>
        <w:ind w:firstLine="542" w:firstLineChars="150"/>
        <w:rPr>
          <w:b/>
          <w:spacing w:val="20"/>
          <w:sz w:val="32"/>
          <w:szCs w:val="32"/>
        </w:rPr>
      </w:pPr>
      <w:r>
        <w:rPr>
          <w:b/>
          <w:spacing w:val="20"/>
          <w:sz w:val="32"/>
          <w:szCs w:val="32"/>
        </w:rPr>
        <w:t>项目名称:</w:t>
      </w:r>
    </w:p>
    <w:p w14:paraId="0559DD54">
      <w:pPr>
        <w:ind w:firstLine="542" w:firstLineChars="150"/>
        <w:rPr>
          <w:b/>
          <w:spacing w:val="20"/>
          <w:sz w:val="32"/>
          <w:szCs w:val="32"/>
        </w:rPr>
      </w:pPr>
      <w:r>
        <w:rPr>
          <w:b/>
          <w:spacing w:val="20"/>
          <w:sz w:val="32"/>
          <w:szCs w:val="32"/>
        </w:rPr>
        <w:t>项目编号/包号：</w:t>
      </w:r>
    </w:p>
    <w:p w14:paraId="7C40F38E">
      <w:pPr>
        <w:ind w:firstLine="542" w:firstLineChars="150"/>
        <w:rPr>
          <w:b/>
          <w:spacing w:val="20"/>
          <w:sz w:val="32"/>
          <w:szCs w:val="32"/>
        </w:rPr>
      </w:pPr>
    </w:p>
    <w:p w14:paraId="4E1D85C2">
      <w:pPr>
        <w:ind w:firstLine="542" w:firstLineChars="150"/>
        <w:rPr>
          <w:b/>
          <w:spacing w:val="20"/>
          <w:sz w:val="32"/>
          <w:szCs w:val="32"/>
        </w:rPr>
      </w:pPr>
    </w:p>
    <w:p w14:paraId="7A1C622E">
      <w:pPr>
        <w:jc w:val="center"/>
        <w:rPr>
          <w:b/>
          <w:sz w:val="32"/>
          <w:szCs w:val="32"/>
        </w:rPr>
      </w:pPr>
    </w:p>
    <w:p w14:paraId="496F8CF2">
      <w:pPr>
        <w:jc w:val="center"/>
        <w:rPr>
          <w:b/>
          <w:sz w:val="32"/>
          <w:szCs w:val="32"/>
        </w:rPr>
      </w:pPr>
    </w:p>
    <w:p w14:paraId="6C6AEBA0">
      <w:pPr>
        <w:jc w:val="center"/>
        <w:rPr>
          <w:b/>
          <w:sz w:val="32"/>
          <w:szCs w:val="32"/>
        </w:rPr>
      </w:pPr>
    </w:p>
    <w:p w14:paraId="7B379475">
      <w:pPr>
        <w:jc w:val="center"/>
        <w:rPr>
          <w:b/>
          <w:spacing w:val="20"/>
          <w:sz w:val="32"/>
          <w:szCs w:val="32"/>
        </w:rPr>
      </w:pPr>
    </w:p>
    <w:p w14:paraId="6A4ABC5C">
      <w:pPr>
        <w:jc w:val="center"/>
        <w:rPr>
          <w:b/>
          <w:spacing w:val="20"/>
          <w:sz w:val="32"/>
          <w:szCs w:val="32"/>
        </w:rPr>
      </w:pPr>
    </w:p>
    <w:p w14:paraId="52103F92">
      <w:pPr>
        <w:jc w:val="center"/>
        <w:rPr>
          <w:b/>
          <w:spacing w:val="20"/>
          <w:sz w:val="32"/>
          <w:szCs w:val="32"/>
        </w:rPr>
      </w:pPr>
    </w:p>
    <w:p w14:paraId="7C159179">
      <w:pPr>
        <w:spacing w:line="360" w:lineRule="auto"/>
        <w:ind w:firstLine="1445" w:firstLineChars="400"/>
        <w:jc w:val="left"/>
        <w:rPr>
          <w:b/>
          <w:spacing w:val="20"/>
          <w:sz w:val="32"/>
          <w:szCs w:val="32"/>
        </w:rPr>
      </w:pPr>
      <w:r>
        <w:rPr>
          <w:b/>
          <w:spacing w:val="20"/>
          <w:sz w:val="32"/>
          <w:szCs w:val="32"/>
        </w:rPr>
        <w:t>投标人名称：</w:t>
      </w:r>
    </w:p>
    <w:p w14:paraId="3FEEA83B">
      <w:pPr>
        <w:jc w:val="center"/>
        <w:rPr>
          <w:b/>
          <w:sz w:val="32"/>
          <w:szCs w:val="32"/>
        </w:rPr>
      </w:pPr>
    </w:p>
    <w:p w14:paraId="60265811">
      <w:pPr>
        <w:rPr>
          <w:b/>
        </w:rPr>
      </w:pPr>
      <w:r>
        <w:rPr>
          <w:b/>
          <w:spacing w:val="20"/>
          <w:sz w:val="32"/>
          <w:szCs w:val="32"/>
        </w:rPr>
        <w:br w:type="page"/>
      </w:r>
    </w:p>
    <w:p w14:paraId="33BF5C86">
      <w:pPr>
        <w:numPr>
          <w:ilvl w:val="0"/>
          <w:numId w:val="17"/>
        </w:numPr>
        <w:tabs>
          <w:tab w:val="left" w:pos="360"/>
        </w:tabs>
        <w:snapToGrid w:val="0"/>
        <w:spacing w:line="360" w:lineRule="auto"/>
        <w:outlineLvl w:val="2"/>
        <w:rPr>
          <w:color w:val="000000"/>
          <w:sz w:val="24"/>
          <w:szCs w:val="20"/>
        </w:rPr>
      </w:pPr>
      <w:r>
        <w:rPr>
          <w:sz w:val="24"/>
        </w:rPr>
        <w:t>满足《中华人民共和国政府采购法》第二十二条规定</w:t>
      </w:r>
    </w:p>
    <w:p w14:paraId="5AE58FE5">
      <w:pPr>
        <w:spacing w:line="360" w:lineRule="auto"/>
        <w:outlineLvl w:val="3"/>
        <w:rPr>
          <w:color w:val="000000"/>
          <w:sz w:val="24"/>
          <w:szCs w:val="20"/>
        </w:rPr>
      </w:pPr>
      <w:r>
        <w:rPr>
          <w:color w:val="000000"/>
          <w:sz w:val="24"/>
          <w:szCs w:val="20"/>
        </w:rPr>
        <w:t>1-1 营业执照等证明文件</w:t>
      </w:r>
    </w:p>
    <w:p w14:paraId="4E6439DE">
      <w:pPr>
        <w:tabs>
          <w:tab w:val="left" w:pos="1080"/>
        </w:tabs>
        <w:snapToGrid w:val="0"/>
        <w:rPr>
          <w:sz w:val="24"/>
        </w:rPr>
      </w:pPr>
    </w:p>
    <w:p w14:paraId="6A16E4CD">
      <w:pPr>
        <w:widowControl/>
        <w:jc w:val="left"/>
        <w:rPr>
          <w:color w:val="000000"/>
          <w:sz w:val="24"/>
          <w:szCs w:val="20"/>
        </w:rPr>
      </w:pPr>
      <w:r>
        <w:rPr>
          <w:color w:val="000000"/>
          <w:sz w:val="24"/>
        </w:rPr>
        <w:br w:type="page"/>
      </w:r>
    </w:p>
    <w:p w14:paraId="18333AC9">
      <w:pPr>
        <w:pStyle w:val="5"/>
        <w:rPr>
          <w:rFonts w:ascii="Times New Roman"/>
          <w:b w:val="0"/>
          <w:bCs/>
          <w:color w:val="000000"/>
          <w:u w:val="none"/>
        </w:rPr>
      </w:pPr>
      <w:r>
        <w:rPr>
          <w:rFonts w:ascii="Times New Roman"/>
          <w:b w:val="0"/>
          <w:color w:val="000000"/>
          <w:u w:val="none"/>
        </w:rPr>
        <w:t>1-2 投标人资格声明书</w:t>
      </w:r>
    </w:p>
    <w:p w14:paraId="4060FD4D">
      <w:pPr>
        <w:jc w:val="center"/>
        <w:rPr>
          <w:b/>
          <w:color w:val="000000"/>
          <w:sz w:val="36"/>
          <w:szCs w:val="36"/>
        </w:rPr>
      </w:pPr>
      <w:r>
        <w:rPr>
          <w:b/>
          <w:color w:val="000000"/>
          <w:sz w:val="36"/>
          <w:szCs w:val="36"/>
        </w:rPr>
        <w:t>投标人资格声明书</w:t>
      </w:r>
    </w:p>
    <w:p w14:paraId="7E832CCD">
      <w:pPr>
        <w:tabs>
          <w:tab w:val="left" w:pos="5580"/>
        </w:tabs>
        <w:spacing w:line="360" w:lineRule="auto"/>
        <w:rPr>
          <w:sz w:val="24"/>
        </w:rPr>
      </w:pPr>
    </w:p>
    <w:p w14:paraId="7C5E4088">
      <w:pPr>
        <w:tabs>
          <w:tab w:val="left" w:pos="5580"/>
        </w:tabs>
        <w:spacing w:line="360" w:lineRule="auto"/>
        <w:rPr>
          <w:sz w:val="24"/>
        </w:rPr>
      </w:pPr>
      <w:r>
        <w:rPr>
          <w:sz w:val="24"/>
        </w:rPr>
        <w:t>致：</w:t>
      </w:r>
      <w:r>
        <w:rPr>
          <w:sz w:val="24"/>
          <w:u w:val="single"/>
        </w:rPr>
        <w:t>采购人或采购代理机构</w:t>
      </w:r>
    </w:p>
    <w:p w14:paraId="74AE837B">
      <w:pPr>
        <w:spacing w:line="360" w:lineRule="auto"/>
        <w:ind w:firstLine="480" w:firstLineChars="200"/>
        <w:rPr>
          <w:sz w:val="24"/>
        </w:rPr>
      </w:pPr>
      <w:r>
        <w:rPr>
          <w:sz w:val="24"/>
        </w:rPr>
        <w:t>在参与本次项目投标中，我单位承诺：</w:t>
      </w:r>
    </w:p>
    <w:p w14:paraId="75CF349F">
      <w:pPr>
        <w:numPr>
          <w:ilvl w:val="0"/>
          <w:numId w:val="18"/>
        </w:numPr>
        <w:spacing w:line="360" w:lineRule="auto"/>
        <w:ind w:left="1134"/>
        <w:rPr>
          <w:sz w:val="24"/>
          <w:szCs w:val="22"/>
        </w:rPr>
      </w:pPr>
      <w:r>
        <w:rPr>
          <w:sz w:val="24"/>
          <w:szCs w:val="22"/>
        </w:rPr>
        <w:t>具有良好的商业信誉和健全的财务会计制度；</w:t>
      </w:r>
    </w:p>
    <w:p w14:paraId="1C4E14BC">
      <w:pPr>
        <w:numPr>
          <w:ilvl w:val="0"/>
          <w:numId w:val="18"/>
        </w:numPr>
        <w:spacing w:line="360" w:lineRule="auto"/>
        <w:ind w:left="1134"/>
        <w:rPr>
          <w:sz w:val="24"/>
          <w:szCs w:val="22"/>
        </w:rPr>
      </w:pPr>
      <w:r>
        <w:rPr>
          <w:sz w:val="24"/>
          <w:szCs w:val="22"/>
        </w:rPr>
        <w:t>具有履行合同所必需的设备和专业技术能力；</w:t>
      </w:r>
    </w:p>
    <w:p w14:paraId="2C45FBA3">
      <w:pPr>
        <w:numPr>
          <w:ilvl w:val="0"/>
          <w:numId w:val="18"/>
        </w:numPr>
        <w:spacing w:line="360" w:lineRule="auto"/>
        <w:ind w:left="1134"/>
        <w:rPr>
          <w:sz w:val="24"/>
          <w:szCs w:val="22"/>
        </w:rPr>
      </w:pPr>
      <w:r>
        <w:rPr>
          <w:sz w:val="24"/>
          <w:szCs w:val="22"/>
        </w:rPr>
        <w:t>有依法缴纳税收和社会保障资金的良好记录；</w:t>
      </w:r>
    </w:p>
    <w:p w14:paraId="32D9FFDA">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A679222">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ABBDD32">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2212CCA">
      <w:pPr>
        <w:numPr>
          <w:ilvl w:val="0"/>
          <w:numId w:val="1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0EE3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9DC97B6">
            <w:pPr>
              <w:jc w:val="center"/>
              <w:rPr>
                <w:sz w:val="24"/>
              </w:rPr>
            </w:pPr>
            <w:r>
              <w:rPr>
                <w:sz w:val="24"/>
              </w:rPr>
              <w:t>序号</w:t>
            </w:r>
          </w:p>
        </w:tc>
        <w:tc>
          <w:tcPr>
            <w:tcW w:w="4574" w:type="dxa"/>
            <w:vAlign w:val="center"/>
          </w:tcPr>
          <w:p w14:paraId="68419E6A">
            <w:pPr>
              <w:jc w:val="center"/>
              <w:rPr>
                <w:sz w:val="24"/>
              </w:rPr>
            </w:pPr>
            <w:r>
              <w:rPr>
                <w:sz w:val="24"/>
              </w:rPr>
              <w:t>单位名称</w:t>
            </w:r>
          </w:p>
        </w:tc>
        <w:tc>
          <w:tcPr>
            <w:tcW w:w="2976" w:type="dxa"/>
            <w:vAlign w:val="center"/>
          </w:tcPr>
          <w:p w14:paraId="0F6F8CE1">
            <w:pPr>
              <w:jc w:val="center"/>
              <w:rPr>
                <w:sz w:val="24"/>
              </w:rPr>
            </w:pPr>
            <w:r>
              <w:rPr>
                <w:sz w:val="24"/>
              </w:rPr>
              <w:t>相互关系</w:t>
            </w:r>
          </w:p>
        </w:tc>
      </w:tr>
      <w:tr w14:paraId="28BEF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1F13DBC">
            <w:pPr>
              <w:jc w:val="center"/>
              <w:rPr>
                <w:sz w:val="24"/>
              </w:rPr>
            </w:pPr>
            <w:r>
              <w:rPr>
                <w:sz w:val="24"/>
              </w:rPr>
              <w:t>1</w:t>
            </w:r>
          </w:p>
        </w:tc>
        <w:tc>
          <w:tcPr>
            <w:tcW w:w="4574" w:type="dxa"/>
            <w:vAlign w:val="center"/>
          </w:tcPr>
          <w:p w14:paraId="30D2AE2B">
            <w:pPr>
              <w:jc w:val="center"/>
              <w:rPr>
                <w:sz w:val="24"/>
              </w:rPr>
            </w:pPr>
          </w:p>
        </w:tc>
        <w:tc>
          <w:tcPr>
            <w:tcW w:w="2976" w:type="dxa"/>
            <w:vAlign w:val="center"/>
          </w:tcPr>
          <w:p w14:paraId="73C8C9B8">
            <w:pPr>
              <w:jc w:val="center"/>
              <w:rPr>
                <w:sz w:val="24"/>
              </w:rPr>
            </w:pPr>
          </w:p>
        </w:tc>
      </w:tr>
      <w:tr w14:paraId="2F487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0E0A75A">
            <w:pPr>
              <w:jc w:val="center"/>
              <w:rPr>
                <w:sz w:val="24"/>
              </w:rPr>
            </w:pPr>
            <w:r>
              <w:rPr>
                <w:sz w:val="24"/>
              </w:rPr>
              <w:t>2</w:t>
            </w:r>
          </w:p>
        </w:tc>
        <w:tc>
          <w:tcPr>
            <w:tcW w:w="4574" w:type="dxa"/>
            <w:vAlign w:val="center"/>
          </w:tcPr>
          <w:p w14:paraId="11794E1E">
            <w:pPr>
              <w:jc w:val="center"/>
              <w:rPr>
                <w:sz w:val="24"/>
              </w:rPr>
            </w:pPr>
          </w:p>
        </w:tc>
        <w:tc>
          <w:tcPr>
            <w:tcW w:w="2976" w:type="dxa"/>
            <w:vAlign w:val="center"/>
          </w:tcPr>
          <w:p w14:paraId="7CD51543">
            <w:pPr>
              <w:jc w:val="center"/>
              <w:rPr>
                <w:sz w:val="24"/>
              </w:rPr>
            </w:pPr>
          </w:p>
        </w:tc>
      </w:tr>
      <w:tr w14:paraId="55244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BDB9816">
            <w:pPr>
              <w:jc w:val="center"/>
              <w:rPr>
                <w:sz w:val="24"/>
              </w:rPr>
            </w:pPr>
            <w:r>
              <w:rPr>
                <w:sz w:val="24"/>
              </w:rPr>
              <w:t>…</w:t>
            </w:r>
          </w:p>
        </w:tc>
        <w:tc>
          <w:tcPr>
            <w:tcW w:w="4574" w:type="dxa"/>
            <w:vAlign w:val="center"/>
          </w:tcPr>
          <w:p w14:paraId="5408D0A6">
            <w:pPr>
              <w:jc w:val="center"/>
              <w:rPr>
                <w:sz w:val="24"/>
              </w:rPr>
            </w:pPr>
          </w:p>
        </w:tc>
        <w:tc>
          <w:tcPr>
            <w:tcW w:w="2976" w:type="dxa"/>
            <w:vAlign w:val="center"/>
          </w:tcPr>
          <w:p w14:paraId="1AEB796E">
            <w:pPr>
              <w:jc w:val="center"/>
              <w:rPr>
                <w:sz w:val="24"/>
              </w:rPr>
            </w:pPr>
          </w:p>
        </w:tc>
      </w:tr>
    </w:tbl>
    <w:p w14:paraId="70A77F0F"/>
    <w:p w14:paraId="61628A90">
      <w:pPr>
        <w:ind w:firstLine="480" w:firstLineChars="200"/>
        <w:rPr>
          <w:sz w:val="24"/>
          <w:szCs w:val="22"/>
        </w:rPr>
      </w:pPr>
      <w:r>
        <w:rPr>
          <w:sz w:val="24"/>
        </w:rPr>
        <w:t>上述声明真实有效，否则我方负全部责任。</w:t>
      </w:r>
    </w:p>
    <w:p w14:paraId="76ECF190">
      <w:pPr>
        <w:spacing w:line="360" w:lineRule="auto"/>
        <w:rPr>
          <w:sz w:val="24"/>
        </w:rPr>
      </w:pPr>
    </w:p>
    <w:p w14:paraId="2DDDCE4A">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6B4B47D9">
      <w:pPr>
        <w:spacing w:line="360" w:lineRule="auto"/>
        <w:ind w:right="360" w:firstLine="480"/>
        <w:jc w:val="right"/>
        <w:rPr>
          <w:sz w:val="24"/>
        </w:rPr>
      </w:pPr>
      <w:r>
        <w:rPr>
          <w:color w:val="000000"/>
          <w:sz w:val="24"/>
          <w:szCs w:val="20"/>
        </w:rPr>
        <w:t xml:space="preserve">日期：_____年______月______日   </w:t>
      </w:r>
    </w:p>
    <w:p w14:paraId="44CD9355">
      <w:pPr>
        <w:spacing w:line="360" w:lineRule="auto"/>
        <w:rPr>
          <w:sz w:val="24"/>
        </w:rPr>
      </w:pPr>
      <w:r>
        <w:rPr>
          <w:sz w:val="24"/>
        </w:rPr>
        <w:t>说明：供应商承诺不实的，依据《政府采购法》第七十七条“提供虚假材料谋取中标、成交的”有关规定予以处理。</w:t>
      </w:r>
    </w:p>
    <w:p w14:paraId="0FCBAEA2">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4E70A670">
      <w:pPr>
        <w:numPr>
          <w:ilvl w:val="0"/>
          <w:numId w:val="17"/>
        </w:numPr>
        <w:tabs>
          <w:tab w:val="left" w:pos="360"/>
        </w:tabs>
        <w:snapToGrid w:val="0"/>
        <w:spacing w:line="360" w:lineRule="auto"/>
        <w:outlineLvl w:val="2"/>
        <w:rPr>
          <w:color w:val="000000"/>
          <w:sz w:val="24"/>
          <w:szCs w:val="20"/>
        </w:rPr>
      </w:pPr>
      <w:r>
        <w:rPr>
          <w:color w:val="000000"/>
          <w:sz w:val="24"/>
          <w:szCs w:val="20"/>
        </w:rPr>
        <w:t>落实政府采购政策需满足的资格要求（如有）</w:t>
      </w:r>
    </w:p>
    <w:p w14:paraId="66B18B55">
      <w:pPr>
        <w:spacing w:line="360" w:lineRule="auto"/>
        <w:outlineLvl w:val="3"/>
        <w:rPr>
          <w:color w:val="000000"/>
          <w:sz w:val="24"/>
          <w:szCs w:val="20"/>
        </w:rPr>
      </w:pPr>
      <w:r>
        <w:rPr>
          <w:color w:val="000000"/>
          <w:sz w:val="24"/>
          <w:szCs w:val="20"/>
        </w:rPr>
        <w:t>2-1 中小企业政策证明文件</w:t>
      </w:r>
    </w:p>
    <w:p w14:paraId="54D3A297">
      <w:pPr>
        <w:tabs>
          <w:tab w:val="left" w:pos="5580"/>
        </w:tabs>
        <w:spacing w:line="360" w:lineRule="auto"/>
        <w:rPr>
          <w:sz w:val="24"/>
        </w:rPr>
      </w:pPr>
      <w:r>
        <w:rPr>
          <w:sz w:val="24"/>
        </w:rPr>
        <w:t>说明：</w:t>
      </w:r>
    </w:p>
    <w:p w14:paraId="77142894">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D4CD6AF">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44AA2CB">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8D05E78">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48" w:name="_Hlk145526067"/>
      <w:r>
        <w:rPr>
          <w:sz w:val="24"/>
        </w:rPr>
        <w:t>如供应商为联合体的，</w:t>
      </w:r>
      <w:bookmarkEnd w:id="848"/>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4CB0DB3">
      <w:pPr>
        <w:tabs>
          <w:tab w:val="left" w:pos="5580"/>
        </w:tabs>
        <w:spacing w:line="360" w:lineRule="auto"/>
        <w:outlineLvl w:val="3"/>
        <w:rPr>
          <w:sz w:val="24"/>
        </w:rPr>
      </w:pPr>
      <w:r>
        <w:rPr>
          <w:sz w:val="24"/>
        </w:rPr>
        <w:t>（5）中小企业声明函填写注意事项</w:t>
      </w:r>
    </w:p>
    <w:p w14:paraId="7A5CD3C5">
      <w:pPr>
        <w:tabs>
          <w:tab w:val="left" w:pos="5580"/>
        </w:tabs>
        <w:spacing w:line="360" w:lineRule="auto"/>
        <w:rPr>
          <w:sz w:val="24"/>
        </w:rPr>
      </w:pPr>
      <w:r>
        <w:rPr>
          <w:sz w:val="24"/>
        </w:rPr>
        <w:t>1）《中小企业声明函》由参加政府采购活动的投标人出具。联合体投标的，《中小企业声明函》可由牵头人出具。</w:t>
      </w:r>
    </w:p>
    <w:p w14:paraId="4B8BF23A">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6068E65">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258A6F2">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F82485C">
      <w:pPr>
        <w:tabs>
          <w:tab w:val="left" w:pos="5580"/>
        </w:tabs>
        <w:spacing w:line="360" w:lineRule="auto"/>
        <w:rPr>
          <w:sz w:val="24"/>
        </w:rPr>
      </w:pPr>
    </w:p>
    <w:p w14:paraId="32AB752C">
      <w:pPr>
        <w:tabs>
          <w:tab w:val="left" w:pos="5580"/>
        </w:tabs>
        <w:spacing w:line="360" w:lineRule="auto"/>
        <w:rPr>
          <w:sz w:val="24"/>
        </w:rPr>
      </w:pPr>
      <w:r>
        <w:rPr>
          <w:sz w:val="24"/>
        </w:rPr>
        <w:br w:type="page"/>
      </w:r>
    </w:p>
    <w:p w14:paraId="17F18516">
      <w:pPr>
        <w:pStyle w:val="6"/>
        <w:outlineLvl w:val="2"/>
      </w:pPr>
      <w:r>
        <w:t>2-1-1 中小企业证明文件</w:t>
      </w:r>
    </w:p>
    <w:p w14:paraId="7A1ED199">
      <w:pPr>
        <w:spacing w:before="240" w:beforeLines="100" w:after="240" w:afterLines="100" w:line="360" w:lineRule="auto"/>
        <w:jc w:val="center"/>
        <w:rPr>
          <w:b/>
          <w:bCs/>
          <w:color w:val="000000"/>
          <w:sz w:val="36"/>
          <w:szCs w:val="36"/>
        </w:rPr>
      </w:pPr>
      <w:r>
        <w:rPr>
          <w:b/>
          <w:bCs/>
          <w:color w:val="000000"/>
          <w:sz w:val="36"/>
          <w:szCs w:val="36"/>
        </w:rPr>
        <w:t>中小企业声明函（服务）格式</w:t>
      </w:r>
    </w:p>
    <w:p w14:paraId="72B05D02">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7E4DCA2">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549B088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5DB7DD9">
      <w:pPr>
        <w:spacing w:line="360" w:lineRule="auto"/>
        <w:ind w:firstLine="504"/>
        <w:rPr>
          <w:spacing w:val="6"/>
          <w:sz w:val="24"/>
        </w:rPr>
      </w:pPr>
    </w:p>
    <w:p w14:paraId="3C408F78">
      <w:pPr>
        <w:spacing w:line="360" w:lineRule="auto"/>
        <w:ind w:firstLine="504"/>
        <w:rPr>
          <w:spacing w:val="6"/>
          <w:sz w:val="24"/>
        </w:rPr>
      </w:pPr>
      <w:r>
        <w:rPr>
          <w:spacing w:val="6"/>
          <w:sz w:val="24"/>
        </w:rPr>
        <w:t>……</w:t>
      </w:r>
    </w:p>
    <w:p w14:paraId="10E57B7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BDCB836">
      <w:pPr>
        <w:spacing w:line="360" w:lineRule="auto"/>
        <w:ind w:firstLine="504"/>
        <w:rPr>
          <w:spacing w:val="6"/>
          <w:sz w:val="24"/>
        </w:rPr>
      </w:pPr>
      <w:r>
        <w:rPr>
          <w:spacing w:val="6"/>
          <w:sz w:val="24"/>
        </w:rPr>
        <w:t>本企业对上述声明内容的真实性负责。如有虚假，将依法承担相应责任。</w:t>
      </w:r>
    </w:p>
    <w:p w14:paraId="33130EB3">
      <w:pPr>
        <w:spacing w:line="360" w:lineRule="auto"/>
        <w:ind w:right="360" w:firstLine="480"/>
        <w:jc w:val="right"/>
        <w:rPr>
          <w:color w:val="000000"/>
          <w:sz w:val="24"/>
        </w:rPr>
      </w:pPr>
    </w:p>
    <w:p w14:paraId="7F0529DD">
      <w:pPr>
        <w:spacing w:line="360" w:lineRule="auto"/>
        <w:ind w:right="360" w:firstLine="480"/>
        <w:jc w:val="right"/>
        <w:rPr>
          <w:color w:val="000000"/>
          <w:sz w:val="24"/>
        </w:rPr>
      </w:pPr>
      <w:r>
        <w:rPr>
          <w:color w:val="000000"/>
          <w:sz w:val="24"/>
        </w:rPr>
        <w:t>企业名称（盖章）：________</w:t>
      </w:r>
    </w:p>
    <w:p w14:paraId="20DF7BE1">
      <w:pPr>
        <w:spacing w:line="360" w:lineRule="auto"/>
        <w:ind w:right="360" w:firstLine="480"/>
        <w:jc w:val="right"/>
        <w:rPr>
          <w:color w:val="000000"/>
          <w:sz w:val="24"/>
        </w:rPr>
      </w:pPr>
      <w:r>
        <w:rPr>
          <w:color w:val="000000"/>
          <w:sz w:val="24"/>
        </w:rPr>
        <w:t>日 期：________</w:t>
      </w:r>
    </w:p>
    <w:p w14:paraId="41966EAD">
      <w:pPr>
        <w:adjustRightInd w:val="0"/>
        <w:snapToGrid w:val="0"/>
        <w:jc w:val="left"/>
        <w:rPr>
          <w:color w:val="000000"/>
          <w:sz w:val="24"/>
          <w:szCs w:val="21"/>
        </w:rPr>
      </w:pPr>
    </w:p>
    <w:p w14:paraId="43C0BC63">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7C844D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F4FAFF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55E4E02">
      <w:pPr>
        <w:adjustRightInd w:val="0"/>
        <w:snapToGrid w:val="0"/>
        <w:jc w:val="left"/>
        <w:rPr>
          <w:color w:val="000000"/>
          <w:szCs w:val="21"/>
          <w:vertAlign w:val="superscript"/>
        </w:rPr>
      </w:pPr>
    </w:p>
    <w:p w14:paraId="6846DD50">
      <w:pPr>
        <w:spacing w:line="360" w:lineRule="auto"/>
        <w:ind w:right="360" w:firstLine="480"/>
        <w:jc w:val="right"/>
        <w:rPr>
          <w:color w:val="000000"/>
          <w:sz w:val="24"/>
        </w:rPr>
      </w:pPr>
    </w:p>
    <w:p w14:paraId="24C25526">
      <w:pPr>
        <w:spacing w:line="360" w:lineRule="auto"/>
        <w:ind w:right="360" w:firstLine="480"/>
        <w:jc w:val="right"/>
        <w:rPr>
          <w:color w:val="000000"/>
          <w:sz w:val="24"/>
        </w:rPr>
      </w:pPr>
    </w:p>
    <w:p w14:paraId="7D46556C">
      <w:pPr>
        <w:spacing w:line="360" w:lineRule="auto"/>
        <w:outlineLvl w:val="9"/>
        <w:rPr>
          <w:color w:val="000000"/>
          <w:sz w:val="24"/>
          <w:szCs w:val="20"/>
        </w:rPr>
      </w:pPr>
      <w:r>
        <w:rPr>
          <w:color w:val="000000"/>
          <w:sz w:val="24"/>
          <w:szCs w:val="20"/>
        </w:rPr>
        <w:br w:type="page"/>
      </w:r>
    </w:p>
    <w:p w14:paraId="25A64D0C">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4B4ADE24">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65A7DC53">
      <w:pPr>
        <w:spacing w:line="588" w:lineRule="exact"/>
        <w:ind w:firstLine="482"/>
        <w:rPr>
          <w:b/>
          <w:spacing w:val="6"/>
          <w:sz w:val="24"/>
        </w:rPr>
      </w:pPr>
      <w:r>
        <w:rPr>
          <w:b/>
          <w:sz w:val="24"/>
        </w:rPr>
        <w:t>□</w:t>
      </w:r>
      <w:r>
        <w:rPr>
          <w:b/>
          <w:spacing w:val="6"/>
          <w:sz w:val="24"/>
        </w:rPr>
        <w:t>不属于符合条件的残疾人福利性单位。</w:t>
      </w:r>
    </w:p>
    <w:p w14:paraId="04EF867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221C7BA">
      <w:pPr>
        <w:spacing w:line="588" w:lineRule="exact"/>
        <w:ind w:firstLine="506" w:firstLineChars="200"/>
        <w:rPr>
          <w:spacing w:val="6"/>
          <w:sz w:val="24"/>
        </w:rPr>
      </w:pPr>
      <w:r>
        <w:rPr>
          <w:b/>
          <w:spacing w:val="6"/>
          <w:sz w:val="24"/>
        </w:rPr>
        <w:t>本单位对上述声明的真实性负责。如有虚假，将依法承担相应责任。</w:t>
      </w:r>
    </w:p>
    <w:p w14:paraId="470AC36B">
      <w:pPr>
        <w:spacing w:line="588" w:lineRule="exact"/>
        <w:ind w:firstLine="504" w:firstLineChars="200"/>
        <w:rPr>
          <w:spacing w:val="6"/>
          <w:sz w:val="24"/>
        </w:rPr>
      </w:pPr>
    </w:p>
    <w:p w14:paraId="4076A098">
      <w:pPr>
        <w:spacing w:line="588" w:lineRule="exact"/>
        <w:ind w:firstLine="504" w:firstLineChars="200"/>
        <w:rPr>
          <w:spacing w:val="6"/>
          <w:sz w:val="24"/>
        </w:rPr>
      </w:pPr>
    </w:p>
    <w:p w14:paraId="3F138BCD">
      <w:pPr>
        <w:tabs>
          <w:tab w:val="left" w:pos="4860"/>
        </w:tabs>
        <w:spacing w:line="588" w:lineRule="exact"/>
        <w:ind w:right="1560" w:firstLine="504" w:firstLineChars="200"/>
        <w:jc w:val="center"/>
        <w:rPr>
          <w:spacing w:val="6"/>
          <w:sz w:val="24"/>
        </w:rPr>
      </w:pPr>
      <w:r>
        <w:rPr>
          <w:spacing w:val="6"/>
          <w:sz w:val="24"/>
        </w:rPr>
        <w:t xml:space="preserve">               单位名称（盖章）：</w:t>
      </w:r>
    </w:p>
    <w:p w14:paraId="1F5E5707">
      <w:pPr>
        <w:tabs>
          <w:tab w:val="left" w:pos="4860"/>
        </w:tabs>
        <w:spacing w:line="588" w:lineRule="exact"/>
        <w:ind w:right="1560" w:firstLine="504" w:firstLineChars="200"/>
        <w:jc w:val="center"/>
        <w:rPr>
          <w:spacing w:val="6"/>
          <w:sz w:val="24"/>
        </w:rPr>
      </w:pPr>
      <w:r>
        <w:rPr>
          <w:spacing w:val="6"/>
          <w:sz w:val="24"/>
        </w:rPr>
        <w:t xml:space="preserve">       日  期：</w:t>
      </w:r>
    </w:p>
    <w:p w14:paraId="0C04D82D">
      <w:pPr>
        <w:widowControl/>
        <w:jc w:val="left"/>
        <w:rPr>
          <w:color w:val="000000"/>
          <w:sz w:val="24"/>
          <w:szCs w:val="20"/>
        </w:rPr>
      </w:pPr>
      <w:r>
        <w:rPr>
          <w:color w:val="000000"/>
          <w:sz w:val="24"/>
          <w:szCs w:val="20"/>
        </w:rPr>
        <w:br w:type="page"/>
      </w:r>
    </w:p>
    <w:p w14:paraId="1D00DE0C">
      <w:pPr>
        <w:pStyle w:val="6"/>
      </w:pPr>
      <w:r>
        <w:t>2-1-2 拟分包情况说明及分包意向协议</w:t>
      </w:r>
    </w:p>
    <w:p w14:paraId="14F39B2D">
      <w:pPr>
        <w:autoSpaceDE w:val="0"/>
        <w:autoSpaceDN w:val="0"/>
        <w:adjustRightInd w:val="0"/>
        <w:jc w:val="center"/>
        <w:rPr>
          <w:color w:val="000000"/>
          <w:sz w:val="30"/>
          <w:szCs w:val="30"/>
        </w:rPr>
      </w:pPr>
    </w:p>
    <w:p w14:paraId="3A31690E">
      <w:pPr>
        <w:autoSpaceDE w:val="0"/>
        <w:autoSpaceDN w:val="0"/>
        <w:adjustRightInd w:val="0"/>
        <w:spacing w:line="360" w:lineRule="auto"/>
        <w:jc w:val="center"/>
        <w:rPr>
          <w:b/>
          <w:color w:val="000000"/>
          <w:sz w:val="36"/>
          <w:szCs w:val="36"/>
        </w:rPr>
      </w:pPr>
      <w:r>
        <w:rPr>
          <w:b/>
          <w:color w:val="000000"/>
          <w:sz w:val="36"/>
          <w:szCs w:val="36"/>
        </w:rPr>
        <w:t>拟分包情况说明</w:t>
      </w:r>
    </w:p>
    <w:p w14:paraId="1A990CB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684C847">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C58A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EC7AEDC">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3F660A28">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140C4547">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326F41F1">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3154D72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0A5AD9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C67B7F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3131295A">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0832A5F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7B27B96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53CDE0C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9B3BA56">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6B2E1D7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346D7B00">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2B01A7E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13258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07431D8">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3AA7FE3">
            <w:pPr>
              <w:pStyle w:val="247"/>
              <w:jc w:val="center"/>
              <w:rPr>
                <w:rFonts w:ascii="Times New Roman" w:hAnsi="Times New Roman" w:cs="Times New Roman" w:eastAsiaTheme="minorEastAsia"/>
                <w:sz w:val="30"/>
              </w:rPr>
            </w:pPr>
          </w:p>
        </w:tc>
        <w:tc>
          <w:tcPr>
            <w:tcW w:w="1513" w:type="dxa"/>
            <w:vAlign w:val="center"/>
          </w:tcPr>
          <w:p w14:paraId="71729567">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6772A7F">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1D2C77F">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8FC6373">
            <w:pPr>
              <w:pStyle w:val="247"/>
              <w:jc w:val="center"/>
              <w:rPr>
                <w:rFonts w:ascii="Times New Roman" w:hAnsi="Times New Roman" w:cs="Times New Roman" w:eastAsiaTheme="minorEastAsia"/>
                <w:sz w:val="30"/>
                <w:lang w:eastAsia="zh-CN"/>
              </w:rPr>
            </w:pPr>
          </w:p>
        </w:tc>
        <w:tc>
          <w:tcPr>
            <w:tcW w:w="1558" w:type="dxa"/>
            <w:vAlign w:val="center"/>
          </w:tcPr>
          <w:p w14:paraId="6DDED713">
            <w:pPr>
              <w:pStyle w:val="247"/>
              <w:jc w:val="center"/>
              <w:rPr>
                <w:rFonts w:ascii="Times New Roman" w:hAnsi="Times New Roman" w:cs="Times New Roman" w:eastAsiaTheme="minorEastAsia"/>
                <w:sz w:val="30"/>
                <w:lang w:eastAsia="zh-CN"/>
              </w:rPr>
            </w:pPr>
          </w:p>
        </w:tc>
        <w:tc>
          <w:tcPr>
            <w:tcW w:w="1498" w:type="dxa"/>
            <w:vAlign w:val="center"/>
          </w:tcPr>
          <w:p w14:paraId="37616692">
            <w:pPr>
              <w:pStyle w:val="247"/>
              <w:jc w:val="center"/>
              <w:rPr>
                <w:rFonts w:ascii="Times New Roman" w:hAnsi="Times New Roman" w:cs="Times New Roman" w:eastAsiaTheme="minorEastAsia"/>
                <w:sz w:val="30"/>
                <w:lang w:eastAsia="zh-CN"/>
              </w:rPr>
            </w:pPr>
          </w:p>
        </w:tc>
        <w:tc>
          <w:tcPr>
            <w:tcW w:w="1564" w:type="dxa"/>
            <w:vAlign w:val="center"/>
          </w:tcPr>
          <w:p w14:paraId="079051DA">
            <w:pPr>
              <w:pStyle w:val="247"/>
              <w:jc w:val="center"/>
              <w:rPr>
                <w:rFonts w:ascii="Times New Roman" w:hAnsi="Times New Roman" w:cs="Times New Roman" w:eastAsiaTheme="minorEastAsia"/>
                <w:sz w:val="30"/>
                <w:lang w:eastAsia="zh-CN"/>
              </w:rPr>
            </w:pPr>
          </w:p>
        </w:tc>
      </w:tr>
      <w:tr w14:paraId="63189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03A139B">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44AEF873">
            <w:pPr>
              <w:pStyle w:val="247"/>
              <w:jc w:val="center"/>
              <w:rPr>
                <w:rFonts w:ascii="Times New Roman" w:hAnsi="Times New Roman" w:cs="Times New Roman" w:eastAsiaTheme="minorEastAsia"/>
                <w:sz w:val="30"/>
              </w:rPr>
            </w:pPr>
          </w:p>
        </w:tc>
        <w:tc>
          <w:tcPr>
            <w:tcW w:w="1513" w:type="dxa"/>
            <w:vAlign w:val="center"/>
          </w:tcPr>
          <w:p w14:paraId="113CAF16">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562CF5E">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E7CB675">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85237F7">
            <w:pPr>
              <w:pStyle w:val="247"/>
              <w:jc w:val="center"/>
              <w:rPr>
                <w:rFonts w:ascii="Times New Roman" w:hAnsi="Times New Roman" w:cs="Times New Roman" w:eastAsiaTheme="minorEastAsia"/>
                <w:sz w:val="30"/>
                <w:lang w:eastAsia="zh-CN"/>
              </w:rPr>
            </w:pPr>
          </w:p>
        </w:tc>
        <w:tc>
          <w:tcPr>
            <w:tcW w:w="1558" w:type="dxa"/>
            <w:vAlign w:val="center"/>
          </w:tcPr>
          <w:p w14:paraId="4F4079AA">
            <w:pPr>
              <w:pStyle w:val="247"/>
              <w:jc w:val="center"/>
              <w:rPr>
                <w:rFonts w:ascii="Times New Roman" w:hAnsi="Times New Roman" w:cs="Times New Roman" w:eastAsiaTheme="minorEastAsia"/>
                <w:sz w:val="30"/>
                <w:lang w:eastAsia="zh-CN"/>
              </w:rPr>
            </w:pPr>
          </w:p>
        </w:tc>
        <w:tc>
          <w:tcPr>
            <w:tcW w:w="1498" w:type="dxa"/>
            <w:vAlign w:val="center"/>
          </w:tcPr>
          <w:p w14:paraId="1BD8DD0E">
            <w:pPr>
              <w:pStyle w:val="247"/>
              <w:jc w:val="center"/>
              <w:rPr>
                <w:rFonts w:ascii="Times New Roman" w:hAnsi="Times New Roman" w:cs="Times New Roman" w:eastAsiaTheme="minorEastAsia"/>
                <w:sz w:val="30"/>
                <w:lang w:eastAsia="zh-CN"/>
              </w:rPr>
            </w:pPr>
          </w:p>
        </w:tc>
        <w:tc>
          <w:tcPr>
            <w:tcW w:w="1564" w:type="dxa"/>
            <w:vAlign w:val="center"/>
          </w:tcPr>
          <w:p w14:paraId="442BDC09">
            <w:pPr>
              <w:pStyle w:val="247"/>
              <w:jc w:val="center"/>
              <w:rPr>
                <w:rFonts w:ascii="Times New Roman" w:hAnsi="Times New Roman" w:cs="Times New Roman" w:eastAsiaTheme="minorEastAsia"/>
                <w:sz w:val="30"/>
                <w:lang w:eastAsia="zh-CN"/>
              </w:rPr>
            </w:pPr>
          </w:p>
        </w:tc>
      </w:tr>
      <w:tr w14:paraId="5C181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1ECB74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04276FB">
            <w:pPr>
              <w:pStyle w:val="247"/>
              <w:jc w:val="center"/>
              <w:rPr>
                <w:rFonts w:ascii="Times New Roman" w:hAnsi="Times New Roman" w:cs="Times New Roman" w:eastAsiaTheme="minorEastAsia"/>
                <w:sz w:val="30"/>
              </w:rPr>
            </w:pPr>
          </w:p>
        </w:tc>
        <w:tc>
          <w:tcPr>
            <w:tcW w:w="1513" w:type="dxa"/>
            <w:vAlign w:val="center"/>
          </w:tcPr>
          <w:p w14:paraId="6797B6F8">
            <w:pPr>
              <w:pStyle w:val="247"/>
              <w:tabs>
                <w:tab w:val="left" w:pos="235"/>
              </w:tabs>
              <w:jc w:val="center"/>
              <w:rPr>
                <w:rFonts w:ascii="Times New Roman" w:hAnsi="Times New Roman" w:cs="Times New Roman" w:eastAsiaTheme="minorEastAsia"/>
                <w:sz w:val="24"/>
              </w:rPr>
            </w:pPr>
          </w:p>
        </w:tc>
        <w:tc>
          <w:tcPr>
            <w:tcW w:w="1125" w:type="dxa"/>
            <w:vAlign w:val="center"/>
          </w:tcPr>
          <w:p w14:paraId="4D04BA5F">
            <w:pPr>
              <w:pStyle w:val="247"/>
              <w:jc w:val="center"/>
              <w:rPr>
                <w:rFonts w:ascii="Times New Roman" w:hAnsi="Times New Roman" w:cs="Times New Roman" w:eastAsiaTheme="minorEastAsia"/>
                <w:sz w:val="30"/>
              </w:rPr>
            </w:pPr>
          </w:p>
        </w:tc>
        <w:tc>
          <w:tcPr>
            <w:tcW w:w="1558" w:type="dxa"/>
            <w:vAlign w:val="center"/>
          </w:tcPr>
          <w:p w14:paraId="63FB4D60">
            <w:pPr>
              <w:pStyle w:val="247"/>
              <w:jc w:val="center"/>
              <w:rPr>
                <w:rFonts w:ascii="Times New Roman" w:hAnsi="Times New Roman" w:cs="Times New Roman" w:eastAsiaTheme="minorEastAsia"/>
                <w:sz w:val="30"/>
              </w:rPr>
            </w:pPr>
          </w:p>
        </w:tc>
        <w:tc>
          <w:tcPr>
            <w:tcW w:w="1498" w:type="dxa"/>
            <w:vAlign w:val="center"/>
          </w:tcPr>
          <w:p w14:paraId="0DA822F9">
            <w:pPr>
              <w:pStyle w:val="247"/>
              <w:jc w:val="center"/>
              <w:rPr>
                <w:rFonts w:ascii="Times New Roman" w:hAnsi="Times New Roman" w:cs="Times New Roman" w:eastAsiaTheme="minorEastAsia"/>
                <w:sz w:val="30"/>
              </w:rPr>
            </w:pPr>
          </w:p>
        </w:tc>
        <w:tc>
          <w:tcPr>
            <w:tcW w:w="1564" w:type="dxa"/>
            <w:vAlign w:val="center"/>
          </w:tcPr>
          <w:p w14:paraId="55B8EE56">
            <w:pPr>
              <w:pStyle w:val="247"/>
              <w:jc w:val="center"/>
              <w:rPr>
                <w:rFonts w:ascii="Times New Roman" w:hAnsi="Times New Roman" w:cs="Times New Roman" w:eastAsiaTheme="minorEastAsia"/>
                <w:sz w:val="30"/>
              </w:rPr>
            </w:pPr>
          </w:p>
        </w:tc>
      </w:tr>
      <w:tr w14:paraId="599EB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7C40CD2">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4C89C5F5">
            <w:pPr>
              <w:pStyle w:val="247"/>
              <w:jc w:val="center"/>
              <w:rPr>
                <w:rFonts w:ascii="Times New Roman" w:hAnsi="Times New Roman" w:cs="Times New Roman" w:eastAsiaTheme="minorEastAsia"/>
                <w:sz w:val="30"/>
              </w:rPr>
            </w:pPr>
          </w:p>
        </w:tc>
        <w:tc>
          <w:tcPr>
            <w:tcW w:w="1564" w:type="dxa"/>
            <w:vAlign w:val="center"/>
          </w:tcPr>
          <w:p w14:paraId="6895BADF">
            <w:pPr>
              <w:pStyle w:val="247"/>
              <w:jc w:val="center"/>
              <w:rPr>
                <w:rFonts w:ascii="Times New Roman" w:hAnsi="Times New Roman" w:cs="Times New Roman" w:eastAsiaTheme="minorEastAsia"/>
                <w:sz w:val="30"/>
              </w:rPr>
            </w:pPr>
          </w:p>
        </w:tc>
      </w:tr>
    </w:tbl>
    <w:p w14:paraId="6A4096DE">
      <w:pPr>
        <w:adjustRightInd w:val="0"/>
        <w:snapToGrid w:val="0"/>
        <w:spacing w:line="360" w:lineRule="auto"/>
        <w:ind w:firstLine="480" w:firstLineChars="200"/>
        <w:jc w:val="left"/>
        <w:rPr>
          <w:sz w:val="24"/>
        </w:rPr>
      </w:pPr>
    </w:p>
    <w:p w14:paraId="607111B3">
      <w:pPr>
        <w:adjustRightInd w:val="0"/>
        <w:snapToGrid w:val="0"/>
        <w:spacing w:line="360" w:lineRule="auto"/>
        <w:jc w:val="left"/>
        <w:rPr>
          <w:sz w:val="24"/>
        </w:rPr>
      </w:pPr>
    </w:p>
    <w:p w14:paraId="34FBDA99">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56AC05EA">
      <w:pPr>
        <w:spacing w:line="360" w:lineRule="auto"/>
        <w:ind w:right="-57" w:firstLine="480"/>
        <w:jc w:val="right"/>
        <w:rPr>
          <w:color w:val="000000"/>
          <w:sz w:val="24"/>
        </w:rPr>
      </w:pPr>
      <w:r>
        <w:rPr>
          <w:color w:val="000000"/>
          <w:sz w:val="24"/>
          <w:szCs w:val="20"/>
        </w:rPr>
        <w:t>日期：_____年______月______日</w:t>
      </w:r>
    </w:p>
    <w:p w14:paraId="612FEDBF">
      <w:pPr>
        <w:adjustRightInd w:val="0"/>
        <w:snapToGrid w:val="0"/>
        <w:spacing w:line="360" w:lineRule="auto"/>
        <w:jc w:val="left"/>
        <w:rPr>
          <w:sz w:val="24"/>
        </w:rPr>
      </w:pPr>
      <w:r>
        <w:rPr>
          <w:sz w:val="24"/>
        </w:rPr>
        <w:t>注：</w:t>
      </w:r>
    </w:p>
    <w:p w14:paraId="73943217">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w:t>
      </w:r>
      <w:r>
        <w:rPr>
          <w:rFonts w:hint="eastAsia"/>
          <w:sz w:val="24"/>
          <w:lang w:val="en-US" w:eastAsia="zh-CN"/>
        </w:rPr>
        <w:t>复印</w:t>
      </w:r>
      <w:r>
        <w:rPr>
          <w:sz w:val="24"/>
        </w:rPr>
        <w:t>件，否则</w:t>
      </w:r>
      <w:r>
        <w:rPr>
          <w:b/>
          <w:sz w:val="24"/>
        </w:rPr>
        <w:t>投标无效</w:t>
      </w:r>
      <w:r>
        <w:rPr>
          <w:sz w:val="24"/>
        </w:rPr>
        <w:t>。</w:t>
      </w:r>
    </w:p>
    <w:p w14:paraId="2C89833C">
      <w:pPr>
        <w:adjustRightInd w:val="0"/>
        <w:snapToGrid w:val="0"/>
        <w:spacing w:line="360" w:lineRule="auto"/>
        <w:jc w:val="left"/>
        <w:rPr>
          <w:color w:val="000000"/>
          <w:sz w:val="30"/>
          <w:szCs w:val="30"/>
        </w:rPr>
      </w:pPr>
    </w:p>
    <w:p w14:paraId="0C78DB4A">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5994B2EC">
      <w:pPr>
        <w:adjustRightInd w:val="0"/>
        <w:snapToGrid w:val="0"/>
        <w:spacing w:line="360" w:lineRule="auto"/>
        <w:ind w:firstLine="480" w:firstLineChars="200"/>
        <w:jc w:val="left"/>
        <w:rPr>
          <w:sz w:val="24"/>
        </w:rPr>
      </w:pPr>
      <w:r>
        <w:rPr>
          <w:sz w:val="24"/>
        </w:rPr>
        <w:t>甲方（投标人）：________</w:t>
      </w:r>
    </w:p>
    <w:p w14:paraId="5484F27F">
      <w:pPr>
        <w:adjustRightInd w:val="0"/>
        <w:snapToGrid w:val="0"/>
        <w:spacing w:line="360" w:lineRule="auto"/>
        <w:ind w:firstLine="480" w:firstLineChars="200"/>
        <w:jc w:val="left"/>
        <w:rPr>
          <w:sz w:val="24"/>
        </w:rPr>
      </w:pPr>
      <w:r>
        <w:rPr>
          <w:sz w:val="24"/>
        </w:rPr>
        <w:t>乙方（拟分包单位）：________</w:t>
      </w:r>
    </w:p>
    <w:p w14:paraId="24A4F766">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13F36629">
      <w:pPr>
        <w:adjustRightInd w:val="0"/>
        <w:snapToGrid w:val="0"/>
        <w:spacing w:line="360" w:lineRule="auto"/>
        <w:ind w:firstLine="480" w:firstLineChars="200"/>
        <w:jc w:val="left"/>
        <w:outlineLvl w:val="2"/>
        <w:rPr>
          <w:sz w:val="24"/>
        </w:rPr>
      </w:pPr>
      <w:r>
        <w:rPr>
          <w:sz w:val="24"/>
        </w:rPr>
        <w:t>1.分包内容：_____。</w:t>
      </w:r>
    </w:p>
    <w:p w14:paraId="5CC51287">
      <w:pPr>
        <w:adjustRightInd w:val="0"/>
        <w:snapToGrid w:val="0"/>
        <w:spacing w:line="360" w:lineRule="auto"/>
        <w:ind w:firstLine="480" w:firstLineChars="200"/>
        <w:jc w:val="left"/>
        <w:rPr>
          <w:sz w:val="24"/>
        </w:rPr>
      </w:pPr>
      <w:r>
        <w:rPr>
          <w:sz w:val="24"/>
        </w:rPr>
        <w:t>2.分包金额：_____，该金额占该采购包合同金额的比例为___%。</w:t>
      </w:r>
    </w:p>
    <w:p w14:paraId="5C6C5D3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A510A1E">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D103D52">
      <w:pPr>
        <w:spacing w:line="360" w:lineRule="auto"/>
        <w:ind w:firstLine="471"/>
        <w:rPr>
          <w:b/>
          <w:color w:val="000000"/>
          <w:sz w:val="24"/>
        </w:rPr>
      </w:pPr>
    </w:p>
    <w:p w14:paraId="3C7EB9B7">
      <w:pPr>
        <w:spacing w:line="360" w:lineRule="auto"/>
        <w:ind w:firstLine="471"/>
        <w:rPr>
          <w:b/>
          <w:color w:val="000000"/>
          <w:sz w:val="24"/>
        </w:rPr>
      </w:pPr>
      <w:r>
        <w:rPr>
          <w:color w:val="000000"/>
          <w:sz w:val="24"/>
        </w:rPr>
        <w:t>甲方（盖章）：_________                 乙方（盖章）：_________</w:t>
      </w:r>
    </w:p>
    <w:p w14:paraId="4E7502F0">
      <w:pPr>
        <w:spacing w:line="360" w:lineRule="auto"/>
        <w:ind w:left="480"/>
        <w:jc w:val="right"/>
        <w:rPr>
          <w:color w:val="000000"/>
          <w:sz w:val="24"/>
        </w:rPr>
      </w:pPr>
    </w:p>
    <w:p w14:paraId="3DFA3C62">
      <w:pPr>
        <w:wordWrap w:val="0"/>
        <w:spacing w:line="360" w:lineRule="auto"/>
        <w:ind w:left="480"/>
        <w:jc w:val="right"/>
        <w:rPr>
          <w:b/>
          <w:color w:val="000000"/>
          <w:sz w:val="24"/>
        </w:rPr>
      </w:pPr>
      <w:r>
        <w:rPr>
          <w:color w:val="000000"/>
          <w:sz w:val="24"/>
          <w:szCs w:val="20"/>
        </w:rPr>
        <w:t xml:space="preserve">日期：_____年______月______日   </w:t>
      </w:r>
    </w:p>
    <w:p w14:paraId="5F8B0959">
      <w:pPr>
        <w:tabs>
          <w:tab w:val="left" w:pos="8280"/>
        </w:tabs>
        <w:spacing w:line="360" w:lineRule="auto"/>
        <w:ind w:firstLine="480"/>
        <w:rPr>
          <w:color w:val="000000"/>
          <w:sz w:val="24"/>
        </w:rPr>
      </w:pPr>
    </w:p>
    <w:p w14:paraId="57B920A4">
      <w:pPr>
        <w:tabs>
          <w:tab w:val="left" w:pos="8280"/>
        </w:tabs>
        <w:spacing w:line="360" w:lineRule="auto"/>
        <w:rPr>
          <w:color w:val="000000"/>
          <w:sz w:val="24"/>
        </w:rPr>
      </w:pPr>
      <w:r>
        <w:rPr>
          <w:color w:val="000000"/>
          <w:sz w:val="24"/>
        </w:rPr>
        <w:t>注：</w:t>
      </w:r>
    </w:p>
    <w:p w14:paraId="699F5BE4">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w:t>
      </w:r>
      <w:r>
        <w:rPr>
          <w:rFonts w:hint="eastAsia"/>
          <w:color w:val="000000"/>
          <w:sz w:val="24"/>
          <w:lang w:val="en-US" w:eastAsia="zh-CN"/>
        </w:rPr>
        <w:t>复印</w:t>
      </w:r>
      <w:r>
        <w:rPr>
          <w:color w:val="000000"/>
          <w:sz w:val="24"/>
        </w:rPr>
        <w:t>件，否则</w:t>
      </w:r>
      <w:r>
        <w:rPr>
          <w:b/>
          <w:color w:val="000000"/>
          <w:sz w:val="24"/>
        </w:rPr>
        <w:t>投标无效</w:t>
      </w:r>
      <w:r>
        <w:rPr>
          <w:color w:val="000000"/>
          <w:sz w:val="24"/>
        </w:rPr>
        <w:t>。</w:t>
      </w:r>
    </w:p>
    <w:p w14:paraId="42CC11F5">
      <w:pPr>
        <w:widowControl/>
        <w:jc w:val="left"/>
        <w:rPr>
          <w:color w:val="000000"/>
          <w:sz w:val="24"/>
          <w:szCs w:val="20"/>
        </w:rPr>
      </w:pPr>
      <w:r>
        <w:rPr>
          <w:color w:val="000000"/>
          <w:sz w:val="24"/>
          <w:szCs w:val="20"/>
        </w:rPr>
        <w:br w:type="page"/>
      </w:r>
    </w:p>
    <w:p w14:paraId="2EEAFE48">
      <w:pPr>
        <w:spacing w:line="360" w:lineRule="auto"/>
        <w:outlineLvl w:val="3"/>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1096819B">
      <w:pPr>
        <w:widowControl/>
        <w:jc w:val="left"/>
        <w:rPr>
          <w:sz w:val="24"/>
        </w:rPr>
      </w:pPr>
    </w:p>
    <w:p w14:paraId="212456DF">
      <w:pPr>
        <w:widowControl/>
        <w:jc w:val="left"/>
        <w:rPr>
          <w:sz w:val="24"/>
        </w:rPr>
      </w:pPr>
      <w:r>
        <w:rPr>
          <w:sz w:val="24"/>
        </w:rPr>
        <w:br w:type="page"/>
      </w:r>
    </w:p>
    <w:p w14:paraId="2811F0E5">
      <w:pPr>
        <w:numPr>
          <w:ilvl w:val="0"/>
          <w:numId w:val="17"/>
        </w:numPr>
        <w:tabs>
          <w:tab w:val="left" w:pos="360"/>
        </w:tabs>
        <w:snapToGrid w:val="0"/>
        <w:spacing w:line="360" w:lineRule="auto"/>
        <w:outlineLvl w:val="2"/>
        <w:rPr>
          <w:sz w:val="24"/>
        </w:rPr>
      </w:pPr>
      <w:r>
        <w:rPr>
          <w:sz w:val="24"/>
        </w:rPr>
        <w:t>本项目的特定资格要求</w:t>
      </w:r>
      <w:r>
        <w:rPr>
          <w:color w:val="000000"/>
          <w:sz w:val="24"/>
          <w:szCs w:val="20"/>
        </w:rPr>
        <w:t>（如有）</w:t>
      </w:r>
    </w:p>
    <w:p w14:paraId="4634DBDF">
      <w:pPr>
        <w:spacing w:line="360" w:lineRule="auto"/>
        <w:outlineLvl w:val="1"/>
        <w:rPr>
          <w:color w:val="000000"/>
          <w:sz w:val="24"/>
          <w:szCs w:val="20"/>
        </w:rPr>
      </w:pPr>
      <w:r>
        <w:rPr>
          <w:color w:val="000000"/>
          <w:sz w:val="24"/>
          <w:szCs w:val="20"/>
        </w:rPr>
        <w:t>3-1 联合协议（如有）</w:t>
      </w:r>
    </w:p>
    <w:p w14:paraId="10F6F13F">
      <w:pPr>
        <w:autoSpaceDE w:val="0"/>
        <w:autoSpaceDN w:val="0"/>
        <w:adjustRightInd w:val="0"/>
        <w:spacing w:line="360" w:lineRule="auto"/>
        <w:jc w:val="center"/>
        <w:rPr>
          <w:b/>
          <w:color w:val="000000"/>
          <w:sz w:val="36"/>
          <w:szCs w:val="36"/>
        </w:rPr>
      </w:pPr>
      <w:r>
        <w:rPr>
          <w:b/>
          <w:color w:val="000000"/>
          <w:sz w:val="36"/>
          <w:szCs w:val="36"/>
        </w:rPr>
        <w:t>联合协议</w:t>
      </w:r>
    </w:p>
    <w:p w14:paraId="52D1E343">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5E00619F">
      <w:pPr>
        <w:numPr>
          <w:ilvl w:val="0"/>
          <w:numId w:val="19"/>
        </w:numPr>
        <w:spacing w:line="360" w:lineRule="auto"/>
        <w:rPr>
          <w:bCs/>
          <w:color w:val="000000"/>
          <w:sz w:val="24"/>
        </w:rPr>
      </w:pPr>
      <w:r>
        <w:rPr>
          <w:bCs/>
          <w:color w:val="000000"/>
          <w:sz w:val="24"/>
        </w:rPr>
        <w:t>由_________牵头，_________、__________参加，组成联合体共同进行招标项目的投标工作。</w:t>
      </w:r>
    </w:p>
    <w:p w14:paraId="5754EB1D">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13BF389">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14:paraId="4C0B28A6">
      <w:pPr>
        <w:numPr>
          <w:ilvl w:val="0"/>
          <w:numId w:val="19"/>
        </w:numPr>
        <w:spacing w:line="360" w:lineRule="auto"/>
        <w:outlineLvl w:val="1"/>
        <w:rPr>
          <w:bCs/>
          <w:color w:val="000000"/>
          <w:sz w:val="24"/>
        </w:rPr>
      </w:pPr>
      <w:r>
        <w:rPr>
          <w:bCs/>
          <w:color w:val="000000"/>
          <w:sz w:val="24"/>
        </w:rPr>
        <w:t>牵头人为项目的总负责单位；组织各参加方进行项目实施工作。</w:t>
      </w:r>
    </w:p>
    <w:p w14:paraId="40EF25B3">
      <w:pPr>
        <w:numPr>
          <w:ilvl w:val="0"/>
          <w:numId w:val="19"/>
        </w:numPr>
        <w:spacing w:line="360" w:lineRule="auto"/>
        <w:rPr>
          <w:bCs/>
          <w:color w:val="000000"/>
          <w:sz w:val="24"/>
        </w:rPr>
      </w:pPr>
      <w:r>
        <w:rPr>
          <w:bCs/>
          <w:color w:val="000000"/>
          <w:sz w:val="24"/>
        </w:rPr>
        <w:t>______负责_____，具体工作范围、内容以投标文件及合同为准。</w:t>
      </w:r>
    </w:p>
    <w:p w14:paraId="68F0779B">
      <w:pPr>
        <w:numPr>
          <w:ilvl w:val="0"/>
          <w:numId w:val="19"/>
        </w:numPr>
        <w:spacing w:line="360" w:lineRule="auto"/>
        <w:rPr>
          <w:bCs/>
          <w:color w:val="000000"/>
          <w:sz w:val="24"/>
        </w:rPr>
      </w:pPr>
      <w:r>
        <w:rPr>
          <w:bCs/>
          <w:color w:val="000000"/>
          <w:sz w:val="24"/>
        </w:rPr>
        <w:t>______负责_____，具体工作范围、内容以投标文件及合同为准。</w:t>
      </w:r>
    </w:p>
    <w:p w14:paraId="2CD4EBA9">
      <w:pPr>
        <w:numPr>
          <w:ilvl w:val="0"/>
          <w:numId w:val="19"/>
        </w:numPr>
        <w:spacing w:line="360" w:lineRule="auto"/>
        <w:rPr>
          <w:bCs/>
          <w:color w:val="000000"/>
          <w:sz w:val="24"/>
        </w:rPr>
      </w:pPr>
      <w:r>
        <w:rPr>
          <w:bCs/>
          <w:color w:val="000000"/>
          <w:sz w:val="24"/>
        </w:rPr>
        <w:t>______负责_____（如有），具体工作范围、内容以投标文件及合同为准。</w:t>
      </w:r>
    </w:p>
    <w:p w14:paraId="2969BFBB">
      <w:pPr>
        <w:numPr>
          <w:ilvl w:val="0"/>
          <w:numId w:val="19"/>
        </w:numPr>
        <w:spacing w:line="360" w:lineRule="auto"/>
        <w:rPr>
          <w:sz w:val="24"/>
        </w:rPr>
      </w:pPr>
      <w:r>
        <w:rPr>
          <w:sz w:val="24"/>
        </w:rPr>
        <w:t>本项目联合协议合同总额为________元，联合体各成员按照如下比例分摊（按联合体成员分别列明）：</w:t>
      </w:r>
    </w:p>
    <w:p w14:paraId="78CCDE8F">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5F09F035">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7F33993C">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363549EC">
      <w:pPr>
        <w:numPr>
          <w:ilvl w:val="0"/>
          <w:numId w:val="19"/>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3CD1E973">
      <w:pPr>
        <w:numPr>
          <w:ilvl w:val="0"/>
          <w:numId w:val="19"/>
        </w:numPr>
        <w:spacing w:line="360" w:lineRule="auto"/>
        <w:outlineLvl w:val="1"/>
        <w:rPr>
          <w:bCs/>
          <w:color w:val="000000"/>
          <w:sz w:val="24"/>
        </w:rPr>
      </w:pPr>
      <w:r>
        <w:rPr>
          <w:bCs/>
          <w:color w:val="000000"/>
          <w:sz w:val="24"/>
        </w:rPr>
        <w:t>其他约定（如有）：_______。</w:t>
      </w:r>
    </w:p>
    <w:p w14:paraId="4BD95091">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0A68F539">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05305DC6">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684BFEC">
      <w:pPr>
        <w:spacing w:line="360" w:lineRule="auto"/>
        <w:ind w:firstLine="471"/>
        <w:rPr>
          <w:color w:val="000000"/>
          <w:sz w:val="24"/>
        </w:rPr>
      </w:pPr>
    </w:p>
    <w:p w14:paraId="691F4CB0">
      <w:pPr>
        <w:spacing w:line="360" w:lineRule="auto"/>
        <w:ind w:firstLine="471"/>
        <w:rPr>
          <w:color w:val="000000"/>
          <w:sz w:val="24"/>
        </w:rPr>
      </w:pPr>
    </w:p>
    <w:p w14:paraId="5EAC71B5">
      <w:pPr>
        <w:spacing w:line="360" w:lineRule="auto"/>
        <w:ind w:firstLine="471"/>
        <w:rPr>
          <w:color w:val="000000"/>
          <w:sz w:val="24"/>
        </w:rPr>
      </w:pPr>
      <w:r>
        <w:rPr>
          <w:color w:val="000000"/>
          <w:sz w:val="24"/>
        </w:rPr>
        <w:t>联合体成员名称：</w:t>
      </w:r>
      <w:r>
        <w:rPr>
          <w:color w:val="000000"/>
          <w:sz w:val="24"/>
          <w:szCs w:val="20"/>
        </w:rPr>
        <w:t>______</w:t>
      </w:r>
    </w:p>
    <w:p w14:paraId="7A51880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EAFA8DA">
      <w:pPr>
        <w:spacing w:line="360" w:lineRule="auto"/>
        <w:ind w:firstLine="471"/>
        <w:rPr>
          <w:color w:val="000000"/>
          <w:sz w:val="24"/>
        </w:rPr>
      </w:pPr>
    </w:p>
    <w:p w14:paraId="5F47D9EC">
      <w:pPr>
        <w:spacing w:line="360" w:lineRule="auto"/>
        <w:ind w:firstLine="471"/>
        <w:rPr>
          <w:color w:val="000000"/>
          <w:sz w:val="24"/>
        </w:rPr>
      </w:pPr>
    </w:p>
    <w:p w14:paraId="0880B92F">
      <w:pPr>
        <w:spacing w:line="360" w:lineRule="auto"/>
        <w:ind w:left="480"/>
        <w:jc w:val="right"/>
        <w:rPr>
          <w:color w:val="000000"/>
          <w:sz w:val="24"/>
        </w:rPr>
      </w:pPr>
    </w:p>
    <w:p w14:paraId="2DB2F94B">
      <w:pPr>
        <w:spacing w:line="360" w:lineRule="auto"/>
        <w:ind w:left="480"/>
        <w:jc w:val="right"/>
        <w:rPr>
          <w:color w:val="000000"/>
          <w:sz w:val="24"/>
        </w:rPr>
      </w:pPr>
      <w:r>
        <w:rPr>
          <w:color w:val="000000"/>
          <w:sz w:val="24"/>
          <w:szCs w:val="20"/>
        </w:rPr>
        <w:t>日期：_____年______月______日</w:t>
      </w:r>
    </w:p>
    <w:p w14:paraId="606A754A">
      <w:pPr>
        <w:spacing w:line="360" w:lineRule="auto"/>
        <w:ind w:left="480"/>
        <w:jc w:val="right"/>
        <w:rPr>
          <w:b/>
          <w:color w:val="000000"/>
          <w:sz w:val="24"/>
        </w:rPr>
      </w:pPr>
    </w:p>
    <w:p w14:paraId="6EA6F513">
      <w:pPr>
        <w:tabs>
          <w:tab w:val="left" w:pos="8280"/>
        </w:tabs>
        <w:spacing w:line="360" w:lineRule="auto"/>
        <w:ind w:firstLine="480"/>
        <w:rPr>
          <w:color w:val="000000"/>
          <w:sz w:val="24"/>
        </w:rPr>
      </w:pPr>
    </w:p>
    <w:p w14:paraId="0A4F78F0">
      <w:pPr>
        <w:tabs>
          <w:tab w:val="left" w:pos="8280"/>
        </w:tabs>
        <w:spacing w:line="360" w:lineRule="auto"/>
        <w:ind w:firstLine="480"/>
        <w:rPr>
          <w:color w:val="000000"/>
          <w:sz w:val="24"/>
        </w:rPr>
      </w:pPr>
    </w:p>
    <w:p w14:paraId="41B2E7A5">
      <w:pPr>
        <w:spacing w:line="360" w:lineRule="auto"/>
        <w:ind w:left="719" w:leftChars="228" w:hanging="240" w:hangingChars="100"/>
        <w:rPr>
          <w:color w:val="000000"/>
          <w:sz w:val="24"/>
        </w:rPr>
      </w:pPr>
      <w:r>
        <w:rPr>
          <w:color w:val="000000"/>
          <w:sz w:val="24"/>
        </w:rPr>
        <w:t>注：</w:t>
      </w:r>
    </w:p>
    <w:p w14:paraId="50A5984B">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30295F6C">
      <w:pPr>
        <w:spacing w:line="360" w:lineRule="auto"/>
        <w:ind w:left="719" w:leftChars="228" w:hanging="240" w:hangingChars="100"/>
        <w:outlineLvl w:val="2"/>
        <w:rPr>
          <w:sz w:val="24"/>
        </w:rPr>
      </w:pPr>
      <w:r>
        <w:rPr>
          <w:color w:val="000000"/>
          <w:sz w:val="24"/>
        </w:rPr>
        <w:t>2. 联合体各方成员须在本协议上共同盖章。</w:t>
      </w:r>
    </w:p>
    <w:p w14:paraId="3F6F4EBE">
      <w:pPr>
        <w:spacing w:line="360" w:lineRule="auto"/>
        <w:ind w:left="719" w:leftChars="228" w:hanging="240" w:hangingChars="100"/>
        <w:rPr>
          <w:sz w:val="24"/>
        </w:rPr>
      </w:pPr>
      <w:r>
        <w:rPr>
          <w:sz w:val="24"/>
        </w:rPr>
        <w:br w:type="page"/>
      </w:r>
    </w:p>
    <w:p w14:paraId="22291B96">
      <w:pPr>
        <w:spacing w:line="360" w:lineRule="auto"/>
        <w:outlineLvl w:val="3"/>
        <w:rPr>
          <w:sz w:val="24"/>
          <w:szCs w:val="20"/>
        </w:rPr>
      </w:pPr>
      <w:r>
        <w:rPr>
          <w:color w:val="000000"/>
          <w:sz w:val="24"/>
          <w:szCs w:val="20"/>
        </w:rPr>
        <w:t>3-2 其他</w:t>
      </w:r>
      <w:r>
        <w:rPr>
          <w:sz w:val="24"/>
          <w:szCs w:val="20"/>
        </w:rPr>
        <w:t>特定资格要求</w:t>
      </w:r>
    </w:p>
    <w:p w14:paraId="17CE0034">
      <w:pPr>
        <w:widowControl/>
        <w:jc w:val="left"/>
        <w:rPr>
          <w:sz w:val="24"/>
          <w:szCs w:val="20"/>
        </w:rPr>
      </w:pPr>
      <w:r>
        <w:rPr>
          <w:sz w:val="24"/>
          <w:szCs w:val="20"/>
        </w:rPr>
        <w:br w:type="page"/>
      </w:r>
    </w:p>
    <w:p w14:paraId="5160083B">
      <w:pPr>
        <w:numPr>
          <w:ilvl w:val="0"/>
          <w:numId w:val="17"/>
        </w:numPr>
        <w:tabs>
          <w:tab w:val="left" w:pos="360"/>
        </w:tabs>
        <w:snapToGrid w:val="0"/>
        <w:spacing w:line="360" w:lineRule="auto"/>
        <w:outlineLvl w:val="2"/>
        <w:rPr>
          <w:sz w:val="24"/>
          <w:szCs w:val="20"/>
        </w:rPr>
      </w:pPr>
      <w:r>
        <w:rPr>
          <w:color w:val="000000"/>
          <w:sz w:val="24"/>
          <w:szCs w:val="20"/>
        </w:rPr>
        <w:t>投标保证金凭证/交款单据</w:t>
      </w:r>
      <w:r>
        <w:rPr>
          <w:rFonts w:hint="eastAsia"/>
          <w:color w:val="000000"/>
          <w:sz w:val="24"/>
          <w:szCs w:val="20"/>
          <w:lang w:val="en-US" w:eastAsia="zh-CN"/>
        </w:rPr>
        <w:t>复印</w:t>
      </w:r>
      <w:r>
        <w:rPr>
          <w:color w:val="000000"/>
          <w:sz w:val="24"/>
          <w:szCs w:val="20"/>
        </w:rPr>
        <w:t>件</w:t>
      </w:r>
    </w:p>
    <w:p w14:paraId="2E136E1B">
      <w:pPr>
        <w:spacing w:line="360" w:lineRule="auto"/>
        <w:rPr>
          <w:sz w:val="24"/>
          <w:szCs w:val="20"/>
        </w:rPr>
      </w:pPr>
    </w:p>
    <w:p w14:paraId="57C83E71">
      <w:pPr>
        <w:spacing w:line="360" w:lineRule="auto"/>
        <w:rPr>
          <w:sz w:val="24"/>
          <w:szCs w:val="20"/>
        </w:rPr>
      </w:pPr>
    </w:p>
    <w:p w14:paraId="4D05D9FB">
      <w:pPr>
        <w:widowControl/>
        <w:jc w:val="left"/>
        <w:rPr>
          <w:kern w:val="0"/>
          <w:sz w:val="24"/>
          <w:szCs w:val="20"/>
        </w:rPr>
      </w:pPr>
      <w:r>
        <w:rPr>
          <w:sz w:val="24"/>
          <w:szCs w:val="20"/>
        </w:rPr>
        <w:br w:type="page"/>
      </w:r>
    </w:p>
    <w:p w14:paraId="14E9699C">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4456AB3B">
      <w:pPr>
        <w:rPr>
          <w:b/>
          <w:spacing w:val="20"/>
          <w:szCs w:val="21"/>
        </w:rPr>
      </w:pPr>
    </w:p>
    <w:p w14:paraId="5714490F">
      <w:pPr>
        <w:outlineLvl w:val="2"/>
        <w:rPr>
          <w:b/>
          <w:sz w:val="24"/>
        </w:rPr>
      </w:pPr>
      <w:r>
        <w:rPr>
          <w:b/>
          <w:spacing w:val="20"/>
          <w:sz w:val="24"/>
        </w:rPr>
        <w:t>投标文件（商务技术文件）</w:t>
      </w:r>
      <w:r>
        <w:rPr>
          <w:b/>
          <w:sz w:val="24"/>
        </w:rPr>
        <w:t>封面（非实质性格式）</w:t>
      </w:r>
    </w:p>
    <w:p w14:paraId="2D18A387">
      <w:pPr>
        <w:jc w:val="center"/>
        <w:rPr>
          <w:szCs w:val="21"/>
        </w:rPr>
      </w:pPr>
    </w:p>
    <w:p w14:paraId="08B52730">
      <w:pPr>
        <w:jc w:val="center"/>
        <w:rPr>
          <w:b/>
          <w:spacing w:val="60"/>
          <w:sz w:val="84"/>
          <w:szCs w:val="84"/>
        </w:rPr>
      </w:pPr>
      <w:r>
        <w:rPr>
          <w:b/>
          <w:spacing w:val="60"/>
          <w:sz w:val="84"/>
          <w:szCs w:val="84"/>
        </w:rPr>
        <w:t>投 标 文 件</w:t>
      </w:r>
    </w:p>
    <w:p w14:paraId="635ED86D">
      <w:pPr>
        <w:jc w:val="center"/>
        <w:rPr>
          <w:b/>
          <w:spacing w:val="60"/>
          <w:sz w:val="52"/>
          <w:szCs w:val="52"/>
        </w:rPr>
      </w:pPr>
      <w:r>
        <w:rPr>
          <w:b/>
          <w:spacing w:val="60"/>
          <w:sz w:val="52"/>
          <w:szCs w:val="52"/>
        </w:rPr>
        <w:t>（商务技术文件）</w:t>
      </w:r>
    </w:p>
    <w:p w14:paraId="1A9E6515">
      <w:pPr>
        <w:ind w:firstLine="542" w:firstLineChars="150"/>
        <w:rPr>
          <w:b/>
          <w:spacing w:val="20"/>
          <w:sz w:val="32"/>
          <w:szCs w:val="32"/>
        </w:rPr>
      </w:pPr>
    </w:p>
    <w:p w14:paraId="078BC2F9">
      <w:pPr>
        <w:ind w:firstLine="542" w:firstLineChars="150"/>
        <w:rPr>
          <w:b/>
          <w:spacing w:val="20"/>
          <w:sz w:val="32"/>
          <w:szCs w:val="32"/>
        </w:rPr>
      </w:pPr>
    </w:p>
    <w:p w14:paraId="2173AFF7">
      <w:pPr>
        <w:ind w:firstLine="542" w:firstLineChars="150"/>
        <w:rPr>
          <w:b/>
          <w:spacing w:val="20"/>
          <w:sz w:val="32"/>
          <w:szCs w:val="32"/>
        </w:rPr>
      </w:pPr>
      <w:r>
        <w:rPr>
          <w:b/>
          <w:spacing w:val="20"/>
          <w:sz w:val="32"/>
          <w:szCs w:val="32"/>
        </w:rPr>
        <w:t>项目名称:</w:t>
      </w:r>
    </w:p>
    <w:p w14:paraId="01898060">
      <w:pPr>
        <w:ind w:firstLine="542" w:firstLineChars="150"/>
        <w:rPr>
          <w:b/>
          <w:spacing w:val="20"/>
          <w:sz w:val="32"/>
          <w:szCs w:val="32"/>
        </w:rPr>
      </w:pPr>
      <w:r>
        <w:rPr>
          <w:b/>
          <w:spacing w:val="20"/>
          <w:sz w:val="32"/>
          <w:szCs w:val="32"/>
        </w:rPr>
        <w:t>项目编号/包号：</w:t>
      </w:r>
    </w:p>
    <w:p w14:paraId="1C52032C">
      <w:pPr>
        <w:ind w:firstLine="542" w:firstLineChars="150"/>
        <w:rPr>
          <w:b/>
          <w:spacing w:val="20"/>
          <w:sz w:val="32"/>
          <w:szCs w:val="32"/>
        </w:rPr>
      </w:pPr>
    </w:p>
    <w:p w14:paraId="2D0E8DAF">
      <w:pPr>
        <w:ind w:firstLine="542" w:firstLineChars="150"/>
        <w:rPr>
          <w:b/>
          <w:spacing w:val="20"/>
          <w:sz w:val="32"/>
          <w:szCs w:val="32"/>
        </w:rPr>
      </w:pPr>
    </w:p>
    <w:p w14:paraId="0FE9FCDC">
      <w:pPr>
        <w:jc w:val="center"/>
        <w:rPr>
          <w:b/>
          <w:sz w:val="32"/>
          <w:szCs w:val="32"/>
        </w:rPr>
      </w:pPr>
    </w:p>
    <w:p w14:paraId="433A0F2A">
      <w:pPr>
        <w:jc w:val="center"/>
        <w:rPr>
          <w:b/>
          <w:sz w:val="32"/>
          <w:szCs w:val="32"/>
        </w:rPr>
      </w:pPr>
    </w:p>
    <w:p w14:paraId="7165E14E">
      <w:pPr>
        <w:jc w:val="center"/>
        <w:rPr>
          <w:b/>
          <w:sz w:val="32"/>
          <w:szCs w:val="32"/>
        </w:rPr>
      </w:pPr>
    </w:p>
    <w:p w14:paraId="129C5F94">
      <w:pPr>
        <w:jc w:val="center"/>
        <w:rPr>
          <w:b/>
          <w:spacing w:val="20"/>
          <w:sz w:val="32"/>
          <w:szCs w:val="32"/>
        </w:rPr>
      </w:pPr>
    </w:p>
    <w:p w14:paraId="02D91160">
      <w:pPr>
        <w:jc w:val="center"/>
        <w:rPr>
          <w:b/>
          <w:spacing w:val="20"/>
          <w:sz w:val="32"/>
          <w:szCs w:val="32"/>
        </w:rPr>
      </w:pPr>
    </w:p>
    <w:p w14:paraId="1A433735">
      <w:pPr>
        <w:jc w:val="center"/>
        <w:rPr>
          <w:b/>
          <w:spacing w:val="20"/>
          <w:sz w:val="32"/>
          <w:szCs w:val="32"/>
        </w:rPr>
      </w:pPr>
    </w:p>
    <w:p w14:paraId="5E5944E9">
      <w:pPr>
        <w:spacing w:line="360" w:lineRule="auto"/>
        <w:ind w:firstLine="1445" w:firstLineChars="400"/>
        <w:jc w:val="left"/>
        <w:rPr>
          <w:b/>
          <w:spacing w:val="20"/>
          <w:sz w:val="32"/>
          <w:szCs w:val="32"/>
        </w:rPr>
      </w:pPr>
      <w:r>
        <w:rPr>
          <w:b/>
          <w:spacing w:val="20"/>
          <w:sz w:val="32"/>
          <w:szCs w:val="32"/>
        </w:rPr>
        <w:t>投标人名称：</w:t>
      </w:r>
    </w:p>
    <w:p w14:paraId="6BEB1417">
      <w:pPr>
        <w:jc w:val="center"/>
        <w:rPr>
          <w:b/>
          <w:sz w:val="32"/>
          <w:szCs w:val="32"/>
        </w:rPr>
      </w:pPr>
    </w:p>
    <w:p w14:paraId="14DF13CD">
      <w:pPr>
        <w:widowControl/>
        <w:jc w:val="left"/>
        <w:rPr>
          <w:b/>
          <w:sz w:val="24"/>
        </w:rPr>
      </w:pPr>
      <w:r>
        <w:rPr>
          <w:b/>
          <w:sz w:val="24"/>
        </w:rPr>
        <w:br w:type="page"/>
      </w:r>
    </w:p>
    <w:p w14:paraId="4EDF1FC4">
      <w:pPr>
        <w:numPr>
          <w:ilvl w:val="0"/>
          <w:numId w:val="0"/>
        </w:numPr>
        <w:tabs>
          <w:tab w:val="left" w:pos="360"/>
        </w:tabs>
        <w:snapToGrid w:val="0"/>
        <w:spacing w:line="360" w:lineRule="auto"/>
        <w:ind w:left="900" w:leftChars="0" w:hanging="900" w:firstLineChars="0"/>
        <w:outlineLvl w:val="2"/>
        <w:rPr>
          <w:color w:val="000000"/>
          <w:sz w:val="24"/>
          <w:szCs w:val="20"/>
        </w:rPr>
      </w:pPr>
      <w:bookmarkStart w:id="849" w:name="_Hlt520273711"/>
      <w:bookmarkEnd w:id="849"/>
      <w:bookmarkStart w:id="850" w:name="_Hlt520355504"/>
      <w:bookmarkEnd w:id="850"/>
      <w:bookmarkStart w:id="851" w:name="_Hlt520274065"/>
      <w:bookmarkEnd w:id="851"/>
      <w:bookmarkStart w:id="852" w:name="_Hlt520343000"/>
      <w:bookmarkEnd w:id="852"/>
      <w:bookmarkStart w:id="853" w:name="_Hlt520274393"/>
      <w:bookmarkEnd w:id="853"/>
      <w:bookmarkStart w:id="854" w:name="_Hlt520343392"/>
      <w:bookmarkEnd w:id="854"/>
      <w:bookmarkStart w:id="855" w:name="_Hlt520274407"/>
      <w:bookmarkEnd w:id="855"/>
      <w:bookmarkStart w:id="856" w:name="_Hlt520350918"/>
      <w:bookmarkEnd w:id="856"/>
      <w:bookmarkStart w:id="857" w:name="_Hlt520271212"/>
      <w:bookmarkEnd w:id="857"/>
      <w:bookmarkStart w:id="858" w:name="_Hlt520274121"/>
      <w:bookmarkEnd w:id="858"/>
      <w:bookmarkStart w:id="859" w:name="_Ref467988698"/>
      <w:bookmarkStart w:id="860" w:name="_Toc480942349"/>
      <w:bookmarkStart w:id="861" w:name="_Toc226965746"/>
      <w:bookmarkStart w:id="862" w:name="_Toc226309800"/>
      <w:bookmarkStart w:id="863" w:name="_Toc150480794"/>
      <w:bookmarkStart w:id="864" w:name="_Toc226965829"/>
      <w:bookmarkStart w:id="865" w:name="_Toc127151556"/>
      <w:bookmarkStart w:id="866" w:name="_Toc226337252"/>
      <w:bookmarkStart w:id="867" w:name="_Toc195842921"/>
      <w:bookmarkStart w:id="868" w:name="_Toc150774761"/>
      <w:bookmarkStart w:id="869" w:name="_Toc520356217"/>
      <w:bookmarkStart w:id="870" w:name="_Toc142311058"/>
      <w:r>
        <w:rPr>
          <w:rFonts w:hint="eastAsia" w:ascii="Times New Roman" w:hAnsi="Times New Roman" w:eastAsia="宋体" w:cs="Times New Roman"/>
          <w:color w:val="000000"/>
          <w:kern w:val="2"/>
          <w:sz w:val="24"/>
          <w:szCs w:val="20"/>
          <w:lang w:val="en-US" w:eastAsia="zh-CN" w:bidi="ar-SA"/>
        </w:rPr>
        <w:t>1</w:t>
      </w:r>
      <w:r>
        <w:rPr>
          <w:color w:val="000000"/>
          <w:sz w:val="24"/>
        </w:rPr>
        <w:t>投标</w:t>
      </w:r>
      <w:bookmarkEnd w:id="859"/>
      <w:bookmarkEnd w:id="860"/>
      <w:r>
        <w:rPr>
          <w:color w:val="000000"/>
          <w:sz w:val="24"/>
        </w:rPr>
        <w:t>书</w:t>
      </w:r>
      <w:bookmarkEnd w:id="861"/>
      <w:bookmarkEnd w:id="862"/>
      <w:bookmarkEnd w:id="863"/>
      <w:bookmarkEnd w:id="864"/>
      <w:bookmarkEnd w:id="865"/>
      <w:bookmarkEnd w:id="866"/>
      <w:bookmarkEnd w:id="867"/>
      <w:bookmarkEnd w:id="868"/>
      <w:bookmarkEnd w:id="869"/>
      <w:bookmarkEnd w:id="870"/>
      <w:r>
        <w:rPr>
          <w:color w:val="000000"/>
          <w:sz w:val="24"/>
          <w:szCs w:val="20"/>
        </w:rPr>
        <w:t>（实质性格式）</w:t>
      </w:r>
    </w:p>
    <w:p w14:paraId="41A724A5">
      <w:pPr>
        <w:tabs>
          <w:tab w:val="left" w:pos="5580"/>
        </w:tabs>
        <w:spacing w:line="360" w:lineRule="auto"/>
        <w:rPr>
          <w:color w:val="000000"/>
          <w:sz w:val="24"/>
        </w:rPr>
      </w:pPr>
    </w:p>
    <w:p w14:paraId="4E25F3D8">
      <w:pPr>
        <w:spacing w:line="360" w:lineRule="auto"/>
        <w:jc w:val="center"/>
        <w:rPr>
          <w:b/>
          <w:color w:val="000000"/>
          <w:sz w:val="36"/>
          <w:szCs w:val="36"/>
        </w:rPr>
      </w:pPr>
      <w:r>
        <w:rPr>
          <w:b/>
          <w:color w:val="000000"/>
          <w:sz w:val="36"/>
          <w:szCs w:val="36"/>
        </w:rPr>
        <w:t>投标书</w:t>
      </w:r>
    </w:p>
    <w:p w14:paraId="65ACB959">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357663C">
      <w:pPr>
        <w:tabs>
          <w:tab w:val="left" w:pos="5580"/>
        </w:tabs>
        <w:spacing w:line="360" w:lineRule="auto"/>
        <w:rPr>
          <w:color w:val="000000"/>
          <w:sz w:val="24"/>
          <w:szCs w:val="20"/>
        </w:rPr>
      </w:pPr>
    </w:p>
    <w:p w14:paraId="510B3FA0">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7978F18F">
      <w:pPr>
        <w:tabs>
          <w:tab w:val="left" w:pos="5580"/>
        </w:tabs>
        <w:spacing w:line="360" w:lineRule="auto"/>
        <w:ind w:firstLine="408"/>
        <w:outlineLvl w:val="2"/>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570EFA5B">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0DC2C8EF">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57097616">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4482AA06">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1B525CA4">
      <w:pPr>
        <w:spacing w:line="360" w:lineRule="auto"/>
        <w:ind w:left="420"/>
        <w:outlineLvl w:val="2"/>
        <w:rPr>
          <w:color w:val="000000"/>
          <w:sz w:val="24"/>
        </w:rPr>
      </w:pPr>
      <w:r>
        <w:rPr>
          <w:color w:val="000000"/>
          <w:sz w:val="24"/>
        </w:rPr>
        <w:t>2. 其他补充条款（如有）：</w:t>
      </w:r>
      <w:r>
        <w:rPr>
          <w:color w:val="000000"/>
          <w:sz w:val="24"/>
          <w:szCs w:val="20"/>
        </w:rPr>
        <w:t>___________</w:t>
      </w:r>
      <w:r>
        <w:rPr>
          <w:color w:val="000000"/>
          <w:sz w:val="24"/>
        </w:rPr>
        <w:t>。</w:t>
      </w:r>
    </w:p>
    <w:p w14:paraId="5A6DAAF5">
      <w:pPr>
        <w:spacing w:line="360" w:lineRule="auto"/>
        <w:ind w:firstLine="480" w:firstLineChars="200"/>
        <w:rPr>
          <w:color w:val="000000"/>
          <w:sz w:val="24"/>
        </w:rPr>
      </w:pPr>
      <w:r>
        <w:rPr>
          <w:color w:val="000000"/>
          <w:sz w:val="24"/>
        </w:rPr>
        <w:t>与本投标有关的一切正式往来信函请寄：</w:t>
      </w:r>
    </w:p>
    <w:p w14:paraId="229DF9B8">
      <w:pPr>
        <w:tabs>
          <w:tab w:val="left" w:pos="5580"/>
        </w:tabs>
        <w:spacing w:line="360" w:lineRule="auto"/>
        <w:ind w:left="420"/>
        <w:rPr>
          <w:color w:val="000000"/>
          <w:sz w:val="24"/>
          <w:szCs w:val="20"/>
        </w:rPr>
      </w:pPr>
    </w:p>
    <w:p w14:paraId="4415849B">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17AD4F27">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45ACFE09">
      <w:pPr>
        <w:tabs>
          <w:tab w:val="left" w:pos="5580"/>
        </w:tabs>
        <w:spacing w:line="360" w:lineRule="auto"/>
        <w:ind w:left="420"/>
        <w:rPr>
          <w:color w:val="000000"/>
          <w:sz w:val="24"/>
          <w:szCs w:val="20"/>
        </w:rPr>
      </w:pPr>
    </w:p>
    <w:p w14:paraId="1991A759">
      <w:pPr>
        <w:tabs>
          <w:tab w:val="left" w:pos="5580"/>
        </w:tabs>
        <w:spacing w:line="360" w:lineRule="auto"/>
        <w:ind w:left="420"/>
        <w:rPr>
          <w:color w:val="000000"/>
          <w:sz w:val="24"/>
          <w:szCs w:val="20"/>
        </w:rPr>
      </w:pPr>
      <w:r>
        <w:rPr>
          <w:color w:val="000000"/>
          <w:sz w:val="24"/>
          <w:szCs w:val="20"/>
        </w:rPr>
        <w:t>投标人名称（加盖公章） ___________</w:t>
      </w:r>
    </w:p>
    <w:p w14:paraId="748AE736">
      <w:pPr>
        <w:tabs>
          <w:tab w:val="left" w:pos="5580"/>
        </w:tabs>
        <w:spacing w:line="360" w:lineRule="auto"/>
        <w:ind w:left="420"/>
        <w:rPr>
          <w:color w:val="000000"/>
          <w:sz w:val="24"/>
          <w:szCs w:val="20"/>
        </w:rPr>
      </w:pPr>
      <w:r>
        <w:rPr>
          <w:color w:val="000000"/>
          <w:sz w:val="24"/>
          <w:szCs w:val="20"/>
        </w:rPr>
        <w:t xml:space="preserve">日期：_____年______月______日    </w:t>
      </w:r>
    </w:p>
    <w:p w14:paraId="745B47EA">
      <w:pPr>
        <w:tabs>
          <w:tab w:val="left" w:pos="5580"/>
        </w:tabs>
        <w:spacing w:line="360" w:lineRule="auto"/>
        <w:ind w:left="420"/>
        <w:rPr>
          <w:color w:val="000000"/>
          <w:sz w:val="24"/>
          <w:szCs w:val="20"/>
          <w:u w:val="single"/>
        </w:rPr>
      </w:pPr>
    </w:p>
    <w:p w14:paraId="395F5266">
      <w:pPr>
        <w:widowControl/>
        <w:jc w:val="left"/>
        <w:rPr>
          <w:color w:val="000000"/>
          <w:sz w:val="24"/>
        </w:rPr>
      </w:pPr>
      <w:bookmarkStart w:id="871" w:name="_Hlt520356243"/>
      <w:bookmarkEnd w:id="871"/>
      <w:bookmarkStart w:id="872" w:name="_Hlt520355938"/>
      <w:bookmarkEnd w:id="872"/>
      <w:bookmarkStart w:id="873" w:name="_Ref467988705"/>
      <w:bookmarkStart w:id="874" w:name="_Toc305158825"/>
      <w:bookmarkStart w:id="875" w:name="_Toc265228395"/>
      <w:bookmarkStart w:id="876" w:name="_Toc127151557"/>
      <w:bookmarkStart w:id="877" w:name="_Toc520356218"/>
      <w:bookmarkStart w:id="878" w:name="_Toc142311059"/>
      <w:bookmarkStart w:id="879" w:name="_Toc226309801"/>
      <w:bookmarkStart w:id="880" w:name="_Toc226965747"/>
      <w:bookmarkStart w:id="881" w:name="_Toc226337253"/>
      <w:bookmarkStart w:id="882" w:name="_Toc195842922"/>
      <w:bookmarkStart w:id="883" w:name="_Toc150774762"/>
      <w:bookmarkStart w:id="884" w:name="_Toc305158899"/>
      <w:bookmarkStart w:id="885" w:name="_Toc226965830"/>
      <w:bookmarkStart w:id="886" w:name="_Toc150480795"/>
      <w:bookmarkStart w:id="887" w:name="_Toc480942350"/>
      <w:bookmarkStart w:id="888" w:name="_Toc264969247"/>
      <w:r>
        <w:rPr>
          <w:color w:val="000000"/>
          <w:sz w:val="24"/>
        </w:rPr>
        <w:br w:type="page"/>
      </w:r>
    </w:p>
    <w:p w14:paraId="7DCECBE3">
      <w:pPr>
        <w:numPr>
          <w:ilvl w:val="0"/>
          <w:numId w:val="0"/>
        </w:numPr>
        <w:tabs>
          <w:tab w:val="left" w:pos="360"/>
        </w:tabs>
        <w:snapToGrid w:val="0"/>
        <w:spacing w:line="360" w:lineRule="auto"/>
        <w:ind w:left="900" w:leftChars="0" w:hanging="900" w:firstLineChars="0"/>
        <w:outlineLvl w:val="2"/>
        <w:rPr>
          <w:color w:val="000000"/>
          <w:sz w:val="24"/>
        </w:rPr>
      </w:pPr>
      <w:r>
        <w:rPr>
          <w:rFonts w:hint="eastAsia" w:ascii="Times New Roman" w:hAnsi="Times New Roman" w:eastAsia="宋体" w:cs="Times New Roman"/>
          <w:color w:val="000000"/>
          <w:kern w:val="2"/>
          <w:sz w:val="24"/>
          <w:szCs w:val="24"/>
          <w:lang w:val="en-US" w:eastAsia="zh-CN" w:bidi="ar-SA"/>
        </w:rPr>
        <w:t>2</w:t>
      </w:r>
      <w:r>
        <w:rPr>
          <w:color w:val="000000"/>
          <w:sz w:val="24"/>
        </w:rPr>
        <w:t>授权委托书（实质性格式）</w:t>
      </w:r>
    </w:p>
    <w:p w14:paraId="3B564CFB">
      <w:pPr>
        <w:spacing w:line="240" w:lineRule="auto"/>
        <w:jc w:val="center"/>
        <w:outlineLvl w:val="3"/>
        <w:rPr>
          <w:b/>
          <w:color w:val="000000"/>
          <w:sz w:val="36"/>
          <w:szCs w:val="36"/>
        </w:rPr>
      </w:pPr>
      <w:r>
        <w:rPr>
          <w:b/>
          <w:color w:val="000000"/>
          <w:sz w:val="36"/>
          <w:szCs w:val="36"/>
        </w:rPr>
        <w:t>授权委托书</w:t>
      </w:r>
    </w:p>
    <w:p w14:paraId="5C34D21A">
      <w:pPr>
        <w:spacing w:line="360" w:lineRule="auto"/>
        <w:ind w:firstLine="420"/>
        <w:rPr>
          <w:color w:val="000000"/>
          <w:sz w:val="24"/>
          <w:szCs w:val="20"/>
        </w:rPr>
      </w:pPr>
    </w:p>
    <w:p w14:paraId="035E598C">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BE7E6D9">
      <w:pPr>
        <w:spacing w:line="360" w:lineRule="auto"/>
        <w:ind w:firstLine="420"/>
        <w:rPr>
          <w:color w:val="000000"/>
          <w:sz w:val="24"/>
          <w:szCs w:val="20"/>
        </w:rPr>
      </w:pPr>
      <w:r>
        <w:rPr>
          <w:color w:val="000000"/>
          <w:sz w:val="24"/>
          <w:szCs w:val="20"/>
        </w:rPr>
        <w:t>委托期限：自本授权委托书签署之日起至投标有效期届满之日止。</w:t>
      </w:r>
    </w:p>
    <w:p w14:paraId="7DE78F69">
      <w:pPr>
        <w:spacing w:line="360" w:lineRule="auto"/>
        <w:ind w:firstLine="420"/>
        <w:rPr>
          <w:color w:val="000000"/>
          <w:sz w:val="24"/>
          <w:szCs w:val="20"/>
        </w:rPr>
      </w:pPr>
      <w:r>
        <w:rPr>
          <w:color w:val="000000"/>
          <w:sz w:val="24"/>
          <w:szCs w:val="20"/>
        </w:rPr>
        <w:t>代理人无转委托权。</w:t>
      </w:r>
      <w:r>
        <w:rPr>
          <w:color w:val="000000"/>
          <w:sz w:val="24"/>
          <w:szCs w:val="20"/>
        </w:rPr>
        <w:cr/>
      </w:r>
    </w:p>
    <w:p w14:paraId="73A3E319">
      <w:pPr>
        <w:spacing w:line="360" w:lineRule="auto"/>
        <w:rPr>
          <w:color w:val="000000"/>
          <w:sz w:val="24"/>
          <w:lang w:val="zh-CN"/>
        </w:rPr>
      </w:pPr>
      <w:r>
        <w:rPr>
          <w:color w:val="000000"/>
          <w:sz w:val="24"/>
        </w:rPr>
        <w:t>投标人名称（加盖公章）</w:t>
      </w:r>
      <w:r>
        <w:rPr>
          <w:color w:val="000000"/>
          <w:sz w:val="24"/>
          <w:lang w:val="zh-CN"/>
        </w:rPr>
        <w:t>：________________</w:t>
      </w:r>
    </w:p>
    <w:p w14:paraId="7FBC4D75">
      <w:pPr>
        <w:spacing w:line="360" w:lineRule="auto"/>
        <w:rPr>
          <w:color w:val="000000"/>
          <w:sz w:val="24"/>
          <w:szCs w:val="20"/>
        </w:rPr>
      </w:pPr>
      <w:r>
        <w:rPr>
          <w:color w:val="000000"/>
          <w:sz w:val="24"/>
          <w:szCs w:val="20"/>
        </w:rPr>
        <w:t>法定代表人（单位负责人）（签字或</w:t>
      </w:r>
      <w:r>
        <w:rPr>
          <w:rFonts w:hint="eastAsia"/>
          <w:color w:val="000000"/>
          <w:sz w:val="24"/>
          <w:szCs w:val="20"/>
          <w:lang w:eastAsia="zh-CN"/>
        </w:rPr>
        <w:t>盖章</w:t>
      </w:r>
      <w:r>
        <w:rPr>
          <w:color w:val="000000"/>
          <w:sz w:val="24"/>
          <w:szCs w:val="20"/>
        </w:rPr>
        <w:t>）：</w:t>
      </w:r>
      <w:r>
        <w:rPr>
          <w:color w:val="000000"/>
          <w:sz w:val="24"/>
          <w:lang w:val="zh-CN"/>
        </w:rPr>
        <w:t>________________</w:t>
      </w:r>
    </w:p>
    <w:p w14:paraId="14661400">
      <w:pPr>
        <w:autoSpaceDE w:val="0"/>
        <w:autoSpaceDN w:val="0"/>
        <w:adjustRightInd w:val="0"/>
        <w:snapToGrid w:val="0"/>
        <w:spacing w:line="360" w:lineRule="auto"/>
        <w:rPr>
          <w:color w:val="000000"/>
          <w:sz w:val="24"/>
          <w:lang w:val="zh-CN"/>
        </w:rPr>
      </w:pPr>
      <w:r>
        <w:rPr>
          <w:color w:val="000000"/>
          <w:sz w:val="24"/>
        </w:rPr>
        <w:t>委托代理人（签字或</w:t>
      </w:r>
      <w:r>
        <w:rPr>
          <w:rFonts w:hint="eastAsia"/>
          <w:color w:val="000000"/>
          <w:sz w:val="24"/>
          <w:lang w:eastAsia="zh-CN"/>
        </w:rPr>
        <w:t>盖章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14:paraId="77CC5C1D">
      <w:pPr>
        <w:autoSpaceDE w:val="0"/>
        <w:autoSpaceDN w:val="0"/>
        <w:adjustRightInd w:val="0"/>
        <w:snapToGrid w:val="0"/>
        <w:spacing w:line="360" w:lineRule="auto"/>
        <w:rPr>
          <w:color w:val="000000"/>
          <w:sz w:val="24"/>
          <w:lang w:val="zh-CN"/>
        </w:rPr>
      </w:pPr>
      <w:r>
        <w:rPr>
          <w:color w:val="000000"/>
          <w:sz w:val="24"/>
        </w:rPr>
        <w:t>日期：_____年______月______日</w:t>
      </w:r>
    </w:p>
    <w:p w14:paraId="4B926FF4">
      <w:pPr>
        <w:tabs>
          <w:tab w:val="left" w:pos="5580"/>
        </w:tabs>
        <w:spacing w:line="360" w:lineRule="auto"/>
        <w:ind w:firstLine="480" w:firstLineChars="200"/>
        <w:rPr>
          <w:color w:val="000000"/>
          <w:sz w:val="24"/>
          <w:szCs w:val="20"/>
        </w:rPr>
      </w:pPr>
    </w:p>
    <w:p w14:paraId="5BBF8F4A">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w:t>
      </w:r>
      <w:r>
        <w:rPr>
          <w:rFonts w:hint="eastAsia"/>
          <w:color w:val="000000"/>
          <w:sz w:val="24"/>
          <w:szCs w:val="20"/>
          <w:lang w:val="en-US" w:eastAsia="zh-CN"/>
        </w:rPr>
        <w:t>复印</w:t>
      </w:r>
      <w:r>
        <w:rPr>
          <w:color w:val="000000"/>
          <w:sz w:val="24"/>
          <w:szCs w:val="20"/>
        </w:rPr>
        <w:t>件：</w:t>
      </w:r>
    </w:p>
    <w:p w14:paraId="05BB8973">
      <w:pPr>
        <w:tabs>
          <w:tab w:val="left" w:pos="5580"/>
        </w:tabs>
        <w:spacing w:line="360" w:lineRule="auto"/>
        <w:jc w:val="left"/>
        <w:rPr>
          <w:color w:val="000000"/>
          <w:sz w:val="24"/>
          <w:szCs w:val="20"/>
        </w:rPr>
      </w:pPr>
    </w:p>
    <w:p w14:paraId="25D6D4E8">
      <w:pPr>
        <w:tabs>
          <w:tab w:val="left" w:pos="5580"/>
        </w:tabs>
        <w:spacing w:line="360" w:lineRule="auto"/>
        <w:jc w:val="left"/>
        <w:rPr>
          <w:color w:val="000000"/>
          <w:sz w:val="24"/>
          <w:szCs w:val="20"/>
        </w:rPr>
      </w:pPr>
    </w:p>
    <w:p w14:paraId="30D5F6C4">
      <w:pPr>
        <w:tabs>
          <w:tab w:val="left" w:pos="5580"/>
        </w:tabs>
        <w:spacing w:line="360" w:lineRule="auto"/>
        <w:jc w:val="left"/>
        <w:rPr>
          <w:color w:val="000000"/>
          <w:sz w:val="24"/>
          <w:szCs w:val="20"/>
        </w:rPr>
      </w:pPr>
    </w:p>
    <w:p w14:paraId="2BBAE98B">
      <w:pPr>
        <w:tabs>
          <w:tab w:val="left" w:pos="5580"/>
        </w:tabs>
        <w:spacing w:line="360" w:lineRule="auto"/>
        <w:jc w:val="left"/>
        <w:rPr>
          <w:color w:val="000000"/>
          <w:sz w:val="24"/>
          <w:szCs w:val="20"/>
        </w:rPr>
      </w:pPr>
    </w:p>
    <w:p w14:paraId="7C868670">
      <w:pPr>
        <w:tabs>
          <w:tab w:val="left" w:pos="5580"/>
        </w:tabs>
        <w:spacing w:line="360" w:lineRule="auto"/>
        <w:jc w:val="left"/>
        <w:rPr>
          <w:color w:val="000000"/>
          <w:sz w:val="24"/>
          <w:szCs w:val="20"/>
        </w:rPr>
      </w:pPr>
    </w:p>
    <w:p w14:paraId="59A71303">
      <w:pPr>
        <w:tabs>
          <w:tab w:val="left" w:pos="5580"/>
        </w:tabs>
        <w:spacing w:line="360" w:lineRule="auto"/>
        <w:jc w:val="left"/>
        <w:rPr>
          <w:color w:val="000000"/>
          <w:sz w:val="24"/>
          <w:szCs w:val="20"/>
        </w:rPr>
      </w:pPr>
      <w:r>
        <w:rPr>
          <w:color w:val="000000"/>
          <w:sz w:val="24"/>
          <w:szCs w:val="20"/>
        </w:rPr>
        <w:t>说明：</w:t>
      </w:r>
    </w:p>
    <w:p w14:paraId="0C3770E5">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312EB982">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5FA0B3B0">
      <w:pPr>
        <w:tabs>
          <w:tab w:val="left" w:pos="5580"/>
        </w:tabs>
        <w:spacing w:line="360" w:lineRule="auto"/>
        <w:jc w:val="left"/>
        <w:outlineLvl w:val="2"/>
        <w:rPr>
          <w:color w:val="000000"/>
          <w:sz w:val="24"/>
          <w:szCs w:val="20"/>
        </w:rPr>
      </w:pPr>
      <w:r>
        <w:rPr>
          <w:color w:val="000000"/>
          <w:sz w:val="24"/>
          <w:szCs w:val="20"/>
        </w:rPr>
        <w:t>3.供应商为自然人的情形，可不提供本《授权委托书》。</w:t>
      </w:r>
    </w:p>
    <w:p w14:paraId="41A59B70">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w:t>
      </w:r>
      <w:r>
        <w:rPr>
          <w:rFonts w:hint="eastAsia"/>
          <w:color w:val="000000"/>
          <w:sz w:val="24"/>
          <w:szCs w:val="20"/>
          <w:lang w:val="en-US" w:eastAsia="zh-CN"/>
        </w:rPr>
        <w:t>复印</w:t>
      </w:r>
      <w:r>
        <w:rPr>
          <w:color w:val="000000"/>
          <w:sz w:val="24"/>
          <w:szCs w:val="20"/>
        </w:rPr>
        <w:t>件。提供身份证的，应同时提供身份证</w:t>
      </w:r>
      <w:r>
        <w:rPr>
          <w:b/>
          <w:color w:val="000000"/>
          <w:sz w:val="24"/>
          <w:szCs w:val="20"/>
        </w:rPr>
        <w:t>双面</w:t>
      </w:r>
      <w:r>
        <w:rPr>
          <w:rFonts w:hint="eastAsia"/>
          <w:color w:val="000000"/>
          <w:sz w:val="24"/>
          <w:szCs w:val="20"/>
          <w:lang w:val="en-US" w:eastAsia="zh-CN"/>
        </w:rPr>
        <w:t>复印</w:t>
      </w:r>
      <w:r>
        <w:rPr>
          <w:color w:val="000000"/>
          <w:sz w:val="24"/>
          <w:szCs w:val="20"/>
        </w:rPr>
        <w:t>件。</w:t>
      </w:r>
      <w:r>
        <w:rPr>
          <w:color w:val="000000"/>
          <w:sz w:val="30"/>
          <w:szCs w:val="30"/>
        </w:rPr>
        <w:br w:type="page"/>
      </w:r>
    </w:p>
    <w:p w14:paraId="0963D78E">
      <w:pPr>
        <w:spacing w:line="360" w:lineRule="exact"/>
        <w:jc w:val="center"/>
        <w:outlineLvl w:val="3"/>
        <w:rPr>
          <w:b/>
          <w:color w:val="000000"/>
          <w:sz w:val="36"/>
          <w:szCs w:val="36"/>
        </w:rPr>
      </w:pPr>
      <w:r>
        <w:rPr>
          <w:b/>
          <w:color w:val="000000"/>
          <w:sz w:val="36"/>
          <w:szCs w:val="36"/>
        </w:rPr>
        <w:t>法定代表人（单位负责人）身份证明</w:t>
      </w:r>
    </w:p>
    <w:p w14:paraId="28528262">
      <w:pPr>
        <w:kinsoku w:val="0"/>
        <w:overflowPunct w:val="0"/>
        <w:spacing w:line="200" w:lineRule="exact"/>
        <w:rPr>
          <w:sz w:val="20"/>
          <w:szCs w:val="20"/>
        </w:rPr>
      </w:pPr>
    </w:p>
    <w:p w14:paraId="0020075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E30C228">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0ED3B4E">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CF3E9C6">
      <w:pPr>
        <w:pStyle w:val="17"/>
        <w:tabs>
          <w:tab w:val="left" w:pos="2412"/>
          <w:tab w:val="left" w:pos="3883"/>
          <w:tab w:val="left" w:pos="5352"/>
          <w:tab w:val="left" w:pos="6821"/>
        </w:tabs>
        <w:kinsoku w:val="0"/>
        <w:overflowPunct w:val="0"/>
        <w:spacing w:line="335" w:lineRule="exact"/>
        <w:rPr>
          <w:rFonts w:ascii="Times New Roman" w:hAnsi="Times New Roman"/>
        </w:rPr>
      </w:pPr>
    </w:p>
    <w:p w14:paraId="2B4ED004">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75082A04">
      <w:pPr>
        <w:pStyle w:val="17"/>
        <w:tabs>
          <w:tab w:val="left" w:pos="2412"/>
          <w:tab w:val="left" w:pos="3883"/>
          <w:tab w:val="left" w:pos="5352"/>
          <w:tab w:val="left" w:pos="6821"/>
        </w:tabs>
        <w:kinsoku w:val="0"/>
        <w:overflowPunct w:val="0"/>
        <w:spacing w:line="335" w:lineRule="exact"/>
        <w:rPr>
          <w:rFonts w:ascii="Times New Roman" w:hAnsi="Times New Roman"/>
        </w:rPr>
      </w:pPr>
    </w:p>
    <w:p w14:paraId="0A4C8DE3">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w:t>
      </w:r>
      <w:r>
        <w:rPr>
          <w:rFonts w:hint="eastAsia" w:ascii="Times New Roman" w:hAnsi="Times New Roman"/>
          <w:color w:val="000000"/>
          <w:szCs w:val="20"/>
          <w:lang w:val="en-US" w:eastAsia="zh-CN"/>
        </w:rPr>
        <w:t>复印</w:t>
      </w:r>
      <w:r>
        <w:rPr>
          <w:rFonts w:ascii="Times New Roman" w:hAnsi="Times New Roman"/>
          <w:color w:val="000000"/>
          <w:szCs w:val="20"/>
        </w:rPr>
        <w:t>件：</w:t>
      </w:r>
    </w:p>
    <w:p w14:paraId="3B1B95D2">
      <w:pPr>
        <w:pStyle w:val="17"/>
        <w:kinsoku w:val="0"/>
        <w:overflowPunct w:val="0"/>
        <w:spacing w:line="583" w:lineRule="auto"/>
        <w:ind w:right="4305"/>
        <w:rPr>
          <w:rFonts w:ascii="Times New Roman" w:hAnsi="Times New Roman"/>
          <w:spacing w:val="-3"/>
        </w:rPr>
      </w:pPr>
    </w:p>
    <w:p w14:paraId="2BD8B616">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2EA3531C">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ascii="Times New Roman" w:hAnsi="Times New Roman"/>
          <w:spacing w:val="-3"/>
          <w:lang w:eastAsia="zh-CN"/>
        </w:rPr>
        <w:t>盖章</w:t>
      </w:r>
      <w:r>
        <w:rPr>
          <w:rFonts w:ascii="Times New Roman" w:hAnsi="Times New Roman"/>
          <w:spacing w:val="-3"/>
        </w:rPr>
        <w:t>）：_______</w:t>
      </w:r>
    </w:p>
    <w:p w14:paraId="5F517C3D">
      <w:pPr>
        <w:autoSpaceDE w:val="0"/>
        <w:autoSpaceDN w:val="0"/>
        <w:adjustRightInd w:val="0"/>
        <w:snapToGrid w:val="0"/>
        <w:spacing w:line="360" w:lineRule="auto"/>
        <w:rPr>
          <w:color w:val="000000"/>
          <w:sz w:val="24"/>
        </w:rPr>
      </w:pPr>
    </w:p>
    <w:p w14:paraId="306E4803">
      <w:pPr>
        <w:autoSpaceDE w:val="0"/>
        <w:autoSpaceDN w:val="0"/>
        <w:adjustRightInd w:val="0"/>
        <w:snapToGrid w:val="0"/>
        <w:spacing w:line="360" w:lineRule="auto"/>
        <w:rPr>
          <w:color w:val="000000"/>
          <w:sz w:val="24"/>
          <w:lang w:val="zh-CN"/>
        </w:rPr>
      </w:pPr>
      <w:r>
        <w:rPr>
          <w:color w:val="000000"/>
          <w:sz w:val="24"/>
        </w:rPr>
        <w:t>日期：_____年______月______日</w:t>
      </w:r>
    </w:p>
    <w:p w14:paraId="15FEAF51">
      <w:pPr>
        <w:widowControl/>
        <w:jc w:val="left"/>
        <w:rPr>
          <w:i/>
          <w:color w:val="000000"/>
          <w:sz w:val="24"/>
          <w:szCs w:val="20"/>
          <w:u w:val="single"/>
        </w:rPr>
      </w:pPr>
    </w:p>
    <w:p w14:paraId="1CF7021F">
      <w:pPr>
        <w:widowControl/>
        <w:jc w:val="left"/>
        <w:rPr>
          <w:color w:val="000000"/>
          <w:sz w:val="24"/>
          <w:szCs w:val="20"/>
        </w:rPr>
      </w:pPr>
      <w:r>
        <w:rPr>
          <w:color w:val="000000"/>
          <w:sz w:val="24"/>
          <w:szCs w:val="20"/>
        </w:rPr>
        <w:br w:type="page"/>
      </w:r>
    </w:p>
    <w:p w14:paraId="5A2E7537">
      <w:pPr>
        <w:numPr>
          <w:ilvl w:val="0"/>
          <w:numId w:val="0"/>
        </w:numPr>
        <w:tabs>
          <w:tab w:val="left" w:pos="360"/>
        </w:tabs>
        <w:snapToGrid w:val="0"/>
        <w:spacing w:line="360" w:lineRule="auto"/>
        <w:ind w:left="900" w:leftChars="0" w:hanging="900" w:firstLineChars="0"/>
        <w:outlineLvl w:val="2"/>
        <w:rPr>
          <w:color w:val="000000"/>
          <w:sz w:val="24"/>
          <w:szCs w:val="20"/>
        </w:rPr>
      </w:pPr>
      <w:r>
        <w:rPr>
          <w:rFonts w:hint="eastAsia" w:ascii="Times New Roman" w:hAnsi="Times New Roman" w:eastAsia="宋体" w:cs="Times New Roman"/>
          <w:color w:val="000000"/>
          <w:kern w:val="2"/>
          <w:sz w:val="24"/>
          <w:szCs w:val="20"/>
          <w:lang w:val="en-US" w:eastAsia="zh-CN" w:bidi="ar-SA"/>
        </w:rPr>
        <w:t>3</w:t>
      </w:r>
      <w:r>
        <w:rPr>
          <w:color w:val="000000"/>
          <w:sz w:val="24"/>
          <w:szCs w:val="20"/>
        </w:rPr>
        <w:t>开标一览表</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r>
        <w:rPr>
          <w:color w:val="000000"/>
          <w:sz w:val="24"/>
          <w:szCs w:val="20"/>
        </w:rPr>
        <w:t>（实质性格式）</w:t>
      </w:r>
    </w:p>
    <w:p w14:paraId="77FD9F89">
      <w:pPr>
        <w:spacing w:line="240" w:lineRule="auto"/>
        <w:jc w:val="center"/>
        <w:rPr>
          <w:b/>
          <w:color w:val="000000"/>
          <w:sz w:val="36"/>
          <w:szCs w:val="36"/>
        </w:rPr>
      </w:pPr>
      <w:bookmarkStart w:id="889" w:name="_Toc264969248"/>
      <w:bookmarkStart w:id="890" w:name="_Toc226337254"/>
      <w:bookmarkStart w:id="891" w:name="_Toc226965748"/>
      <w:bookmarkStart w:id="892" w:name="_Toc305158900"/>
      <w:bookmarkStart w:id="893" w:name="_Toc265228396"/>
      <w:bookmarkStart w:id="894" w:name="_Toc226309802"/>
      <w:bookmarkStart w:id="895" w:name="_Toc226965831"/>
      <w:bookmarkStart w:id="896" w:name="_Toc305158826"/>
      <w:bookmarkStart w:id="897" w:name="_Toc164608672"/>
      <w:bookmarkStart w:id="898" w:name="_Toc195842923"/>
      <w:bookmarkStart w:id="899" w:name="_Toc164608827"/>
      <w:r>
        <w:rPr>
          <w:b/>
          <w:color w:val="000000"/>
          <w:sz w:val="36"/>
          <w:szCs w:val="36"/>
        </w:rPr>
        <w:t>开标一览表</w:t>
      </w:r>
      <w:bookmarkEnd w:id="889"/>
      <w:bookmarkEnd w:id="890"/>
      <w:bookmarkEnd w:id="891"/>
      <w:bookmarkEnd w:id="892"/>
      <w:bookmarkEnd w:id="893"/>
      <w:bookmarkEnd w:id="894"/>
      <w:bookmarkEnd w:id="895"/>
      <w:bookmarkEnd w:id="896"/>
      <w:bookmarkEnd w:id="897"/>
      <w:bookmarkEnd w:id="898"/>
      <w:bookmarkEnd w:id="899"/>
    </w:p>
    <w:p w14:paraId="120CDD42">
      <w:pPr>
        <w:tabs>
          <w:tab w:val="left" w:pos="1800"/>
          <w:tab w:val="left" w:pos="5580"/>
        </w:tabs>
        <w:spacing w:line="360" w:lineRule="auto"/>
        <w:jc w:val="left"/>
        <w:rPr>
          <w:i/>
          <w:color w:val="FF0000"/>
          <w:sz w:val="24"/>
        </w:rPr>
      </w:pPr>
    </w:p>
    <w:p w14:paraId="57FAB9B9">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168A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38B193B0">
            <w:pPr>
              <w:tabs>
                <w:tab w:val="left" w:pos="5580"/>
              </w:tabs>
              <w:jc w:val="center"/>
              <w:rPr>
                <w:b/>
                <w:sz w:val="24"/>
              </w:rPr>
            </w:pPr>
            <w:r>
              <w:rPr>
                <w:b/>
                <w:sz w:val="24"/>
              </w:rPr>
              <w:t>包号</w:t>
            </w:r>
          </w:p>
        </w:tc>
        <w:tc>
          <w:tcPr>
            <w:tcW w:w="2215" w:type="pct"/>
            <w:vMerge w:val="restart"/>
            <w:vAlign w:val="center"/>
          </w:tcPr>
          <w:p w14:paraId="612FF4CD">
            <w:pPr>
              <w:tabs>
                <w:tab w:val="left" w:pos="5580"/>
              </w:tabs>
              <w:jc w:val="center"/>
              <w:rPr>
                <w:b/>
                <w:sz w:val="24"/>
              </w:rPr>
            </w:pPr>
            <w:r>
              <w:rPr>
                <w:b/>
                <w:sz w:val="24"/>
              </w:rPr>
              <w:t>投标人名称</w:t>
            </w:r>
          </w:p>
        </w:tc>
        <w:tc>
          <w:tcPr>
            <w:tcW w:w="2373" w:type="pct"/>
            <w:gridSpan w:val="2"/>
            <w:vAlign w:val="center"/>
          </w:tcPr>
          <w:p w14:paraId="3D17C29D">
            <w:pPr>
              <w:tabs>
                <w:tab w:val="left" w:pos="5580"/>
              </w:tabs>
              <w:jc w:val="center"/>
              <w:rPr>
                <w:rFonts w:hint="eastAsia" w:eastAsia="宋体"/>
                <w:b/>
                <w:sz w:val="24"/>
                <w:lang w:eastAsia="zh-CN"/>
              </w:rPr>
            </w:pPr>
            <w:r>
              <w:rPr>
                <w:b/>
                <w:sz w:val="24"/>
              </w:rPr>
              <w:t>投标报价</w:t>
            </w:r>
            <w:r>
              <w:rPr>
                <w:rFonts w:hint="eastAsia"/>
                <w:b/>
                <w:sz w:val="24"/>
                <w:lang w:eastAsia="zh-CN"/>
              </w:rPr>
              <w:t>（</w:t>
            </w:r>
            <w:r>
              <w:rPr>
                <w:rFonts w:hint="eastAsia"/>
                <w:b/>
                <w:sz w:val="24"/>
                <w:lang w:val="en-US" w:eastAsia="zh-CN"/>
              </w:rPr>
              <w:t>元</w:t>
            </w:r>
            <w:r>
              <w:rPr>
                <w:rFonts w:hint="eastAsia"/>
                <w:b/>
                <w:sz w:val="24"/>
                <w:lang w:eastAsia="zh-CN"/>
              </w:rPr>
              <w:t>）</w:t>
            </w:r>
          </w:p>
        </w:tc>
      </w:tr>
      <w:tr w14:paraId="31CE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2E99720C">
            <w:pPr>
              <w:tabs>
                <w:tab w:val="left" w:pos="5580"/>
              </w:tabs>
              <w:jc w:val="center"/>
              <w:rPr>
                <w:sz w:val="24"/>
              </w:rPr>
            </w:pPr>
          </w:p>
        </w:tc>
        <w:tc>
          <w:tcPr>
            <w:tcW w:w="2215" w:type="pct"/>
            <w:vMerge w:val="continue"/>
            <w:vAlign w:val="center"/>
          </w:tcPr>
          <w:p w14:paraId="1A451249">
            <w:pPr>
              <w:tabs>
                <w:tab w:val="left" w:pos="5580"/>
              </w:tabs>
              <w:jc w:val="center"/>
              <w:rPr>
                <w:sz w:val="24"/>
              </w:rPr>
            </w:pPr>
          </w:p>
        </w:tc>
        <w:tc>
          <w:tcPr>
            <w:tcW w:w="1188" w:type="pct"/>
            <w:vAlign w:val="center"/>
          </w:tcPr>
          <w:p w14:paraId="012D753A">
            <w:pPr>
              <w:tabs>
                <w:tab w:val="left" w:pos="5580"/>
              </w:tabs>
              <w:jc w:val="center"/>
              <w:rPr>
                <w:b/>
                <w:sz w:val="24"/>
              </w:rPr>
            </w:pPr>
            <w:r>
              <w:rPr>
                <w:b/>
                <w:sz w:val="24"/>
              </w:rPr>
              <w:t>大写</w:t>
            </w:r>
          </w:p>
        </w:tc>
        <w:tc>
          <w:tcPr>
            <w:tcW w:w="1182" w:type="pct"/>
            <w:vAlign w:val="center"/>
          </w:tcPr>
          <w:p w14:paraId="03D42C68">
            <w:pPr>
              <w:tabs>
                <w:tab w:val="left" w:pos="5580"/>
              </w:tabs>
              <w:jc w:val="center"/>
              <w:rPr>
                <w:b/>
                <w:sz w:val="24"/>
              </w:rPr>
            </w:pPr>
            <w:r>
              <w:rPr>
                <w:b/>
                <w:sz w:val="24"/>
              </w:rPr>
              <w:t>小写</w:t>
            </w:r>
          </w:p>
        </w:tc>
      </w:tr>
      <w:tr w14:paraId="4C11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6C9B14AA">
            <w:pPr>
              <w:tabs>
                <w:tab w:val="left" w:pos="5580"/>
              </w:tabs>
              <w:jc w:val="center"/>
              <w:rPr>
                <w:sz w:val="24"/>
              </w:rPr>
            </w:pPr>
          </w:p>
        </w:tc>
        <w:tc>
          <w:tcPr>
            <w:tcW w:w="2215" w:type="pct"/>
            <w:vAlign w:val="center"/>
          </w:tcPr>
          <w:p w14:paraId="7F2A0A4A">
            <w:pPr>
              <w:tabs>
                <w:tab w:val="left" w:pos="5580"/>
              </w:tabs>
              <w:jc w:val="center"/>
              <w:rPr>
                <w:sz w:val="24"/>
              </w:rPr>
            </w:pPr>
          </w:p>
        </w:tc>
        <w:tc>
          <w:tcPr>
            <w:tcW w:w="1188" w:type="pct"/>
            <w:vAlign w:val="center"/>
          </w:tcPr>
          <w:p w14:paraId="2FE1419C">
            <w:pPr>
              <w:tabs>
                <w:tab w:val="left" w:pos="5580"/>
              </w:tabs>
              <w:jc w:val="center"/>
              <w:rPr>
                <w:sz w:val="24"/>
              </w:rPr>
            </w:pPr>
          </w:p>
        </w:tc>
        <w:tc>
          <w:tcPr>
            <w:tcW w:w="1182" w:type="pct"/>
            <w:vAlign w:val="center"/>
          </w:tcPr>
          <w:p w14:paraId="799BA7D2">
            <w:pPr>
              <w:tabs>
                <w:tab w:val="left" w:pos="5580"/>
              </w:tabs>
              <w:jc w:val="center"/>
              <w:rPr>
                <w:sz w:val="24"/>
              </w:rPr>
            </w:pPr>
          </w:p>
        </w:tc>
      </w:tr>
    </w:tbl>
    <w:p w14:paraId="7C1907A5">
      <w:pPr>
        <w:autoSpaceDE w:val="0"/>
        <w:autoSpaceDN w:val="0"/>
        <w:adjustRightInd w:val="0"/>
        <w:jc w:val="left"/>
        <w:rPr>
          <w:color w:val="000000"/>
          <w:kern w:val="0"/>
          <w:sz w:val="24"/>
        </w:rPr>
      </w:pPr>
    </w:p>
    <w:p w14:paraId="2011116B">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35FB995">
      <w:pPr>
        <w:tabs>
          <w:tab w:val="left" w:pos="5580"/>
        </w:tabs>
        <w:ind w:firstLine="480" w:firstLineChars="200"/>
        <w:outlineLvl w:val="2"/>
        <w:rPr>
          <w:color w:val="000000"/>
          <w:sz w:val="24"/>
          <w:szCs w:val="20"/>
        </w:rPr>
      </w:pPr>
      <w:r>
        <w:rPr>
          <w:color w:val="000000"/>
          <w:sz w:val="24"/>
          <w:szCs w:val="20"/>
        </w:rPr>
        <w:t>2.本表必须按包分别填写。</w:t>
      </w:r>
    </w:p>
    <w:p w14:paraId="12C9B2A6">
      <w:pPr>
        <w:autoSpaceDE w:val="0"/>
        <w:autoSpaceDN w:val="0"/>
        <w:adjustRightInd w:val="0"/>
        <w:snapToGrid w:val="0"/>
        <w:spacing w:before="25" w:after="25" w:line="360" w:lineRule="auto"/>
        <w:rPr>
          <w:color w:val="000000"/>
          <w:sz w:val="24"/>
          <w:lang w:val="zh-CN"/>
        </w:rPr>
      </w:pPr>
    </w:p>
    <w:p w14:paraId="771C490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D0BC02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2DB9268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00D02B3">
      <w:pPr>
        <w:widowControl/>
        <w:jc w:val="left"/>
        <w:rPr>
          <w:color w:val="000000"/>
          <w:sz w:val="24"/>
          <w:szCs w:val="20"/>
        </w:rPr>
      </w:pPr>
      <w:bookmarkStart w:id="900" w:name="_Toc226965832"/>
      <w:bookmarkStart w:id="901" w:name="_Toc226337255"/>
      <w:bookmarkStart w:id="902" w:name="_Toc150480796"/>
      <w:bookmarkStart w:id="903" w:name="_Toc265228397"/>
      <w:bookmarkStart w:id="904" w:name="_Toc150774763"/>
      <w:bookmarkStart w:id="905" w:name="_Toc195842924"/>
      <w:bookmarkStart w:id="906" w:name="_Toc142311060"/>
      <w:bookmarkStart w:id="907" w:name="_Toc305158827"/>
      <w:bookmarkStart w:id="908" w:name="_Toc305158901"/>
      <w:bookmarkStart w:id="909" w:name="_Toc264969249"/>
      <w:bookmarkStart w:id="910" w:name="_Toc127151558"/>
      <w:bookmarkStart w:id="911" w:name="_Toc226965749"/>
      <w:bookmarkStart w:id="912" w:name="_Toc226309803"/>
    </w:p>
    <w:p w14:paraId="0F3174F3">
      <w:pPr>
        <w:widowControl/>
        <w:jc w:val="left"/>
        <w:rPr>
          <w:color w:val="000000"/>
          <w:sz w:val="24"/>
          <w:szCs w:val="20"/>
        </w:rPr>
      </w:pPr>
    </w:p>
    <w:p w14:paraId="446A3385">
      <w:pPr>
        <w:numPr>
          <w:ilvl w:val="0"/>
          <w:numId w:val="20"/>
        </w:numPr>
        <w:tabs>
          <w:tab w:val="left" w:pos="360"/>
        </w:tabs>
        <w:snapToGrid w:val="0"/>
        <w:spacing w:line="360" w:lineRule="auto"/>
        <w:outlineLvl w:val="1"/>
        <w:rPr>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70995109">
      <w:pPr>
        <w:numPr>
          <w:ilvl w:val="0"/>
          <w:numId w:val="0"/>
        </w:numPr>
        <w:tabs>
          <w:tab w:val="left" w:pos="360"/>
        </w:tabs>
        <w:snapToGrid w:val="0"/>
        <w:spacing w:line="360" w:lineRule="auto"/>
        <w:ind w:left="900" w:leftChars="0" w:hanging="900" w:firstLineChars="0"/>
        <w:outlineLvl w:val="2"/>
        <w:rPr>
          <w:color w:val="000000"/>
          <w:sz w:val="36"/>
          <w:szCs w:val="36"/>
        </w:rPr>
      </w:pPr>
      <w:r>
        <w:rPr>
          <w:rFonts w:hint="eastAsia" w:ascii="Times New Roman" w:hAnsi="Times New Roman" w:cs="Times New Roman"/>
          <w:color w:val="000000"/>
          <w:sz w:val="24"/>
          <w:szCs w:val="20"/>
          <w:lang w:val="en-US" w:eastAsia="zh-CN"/>
        </w:rPr>
        <w:t>4</w:t>
      </w:r>
      <w:r>
        <w:rPr>
          <w:rFonts w:ascii="Times New Roman" w:hAnsi="Times New Roman" w:cs="Times New Roman"/>
          <w:color w:val="000000"/>
          <w:sz w:val="24"/>
          <w:szCs w:val="20"/>
        </w:rPr>
        <w:t>投标分项</w:t>
      </w:r>
      <w:r>
        <w:rPr>
          <w:color w:val="000000"/>
          <w:sz w:val="24"/>
          <w:szCs w:val="20"/>
        </w:rPr>
        <w:t>报价表</w:t>
      </w:r>
      <w:bookmarkEnd w:id="900"/>
      <w:bookmarkEnd w:id="901"/>
      <w:bookmarkEnd w:id="902"/>
      <w:bookmarkEnd w:id="903"/>
      <w:bookmarkEnd w:id="904"/>
      <w:bookmarkEnd w:id="905"/>
      <w:bookmarkEnd w:id="906"/>
      <w:bookmarkEnd w:id="907"/>
      <w:bookmarkEnd w:id="908"/>
      <w:bookmarkEnd w:id="909"/>
      <w:bookmarkEnd w:id="910"/>
      <w:bookmarkEnd w:id="911"/>
      <w:bookmarkEnd w:id="912"/>
      <w:r>
        <w:rPr>
          <w:color w:val="000000"/>
          <w:sz w:val="24"/>
          <w:szCs w:val="20"/>
        </w:rPr>
        <w:t>（实质性格式）</w:t>
      </w:r>
    </w:p>
    <w:p w14:paraId="51D290E5">
      <w:pPr>
        <w:tabs>
          <w:tab w:val="left" w:pos="1800"/>
          <w:tab w:val="left" w:pos="5580"/>
        </w:tabs>
        <w:rPr>
          <w:color w:val="000000"/>
          <w:sz w:val="24"/>
        </w:rPr>
      </w:pPr>
      <w:r>
        <w:rPr>
          <w:color w:val="000000"/>
          <w:sz w:val="24"/>
        </w:rPr>
        <w:t>项目编号/包号：___________ 项目名称：__________报价单位：人民币元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08F5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480CEC5D">
            <w:pPr>
              <w:adjustRightInd w:val="0"/>
              <w:snapToGrid w:val="0"/>
              <w:jc w:val="left"/>
              <w:rPr>
                <w:b/>
                <w:color w:val="000000"/>
                <w:sz w:val="24"/>
              </w:rPr>
            </w:pPr>
            <w:r>
              <w:rPr>
                <w:b/>
                <w:color w:val="000000"/>
                <w:sz w:val="24"/>
              </w:rPr>
              <w:t>序号</w:t>
            </w:r>
          </w:p>
        </w:tc>
        <w:tc>
          <w:tcPr>
            <w:tcW w:w="1605" w:type="pct"/>
            <w:vAlign w:val="center"/>
          </w:tcPr>
          <w:p w14:paraId="6BA7CFB8">
            <w:pPr>
              <w:adjustRightInd w:val="0"/>
              <w:snapToGrid w:val="0"/>
              <w:jc w:val="center"/>
              <w:rPr>
                <w:b/>
                <w:color w:val="000000"/>
                <w:sz w:val="24"/>
              </w:rPr>
            </w:pPr>
            <w:r>
              <w:rPr>
                <w:b/>
                <w:color w:val="000000"/>
                <w:sz w:val="24"/>
              </w:rPr>
              <w:t>分项名称</w:t>
            </w:r>
          </w:p>
        </w:tc>
        <w:tc>
          <w:tcPr>
            <w:tcW w:w="736" w:type="pct"/>
            <w:vAlign w:val="center"/>
          </w:tcPr>
          <w:p w14:paraId="4C0E7CF4">
            <w:pPr>
              <w:adjustRightInd w:val="0"/>
              <w:snapToGrid w:val="0"/>
              <w:jc w:val="center"/>
              <w:rPr>
                <w:b/>
                <w:color w:val="000000"/>
                <w:sz w:val="24"/>
              </w:rPr>
            </w:pPr>
            <w:r>
              <w:rPr>
                <w:b/>
                <w:color w:val="000000"/>
                <w:sz w:val="24"/>
              </w:rPr>
              <w:t>单价（元）</w:t>
            </w:r>
          </w:p>
        </w:tc>
        <w:tc>
          <w:tcPr>
            <w:tcW w:w="659" w:type="pct"/>
            <w:vAlign w:val="center"/>
          </w:tcPr>
          <w:p w14:paraId="14AEA38E">
            <w:pPr>
              <w:adjustRightInd w:val="0"/>
              <w:snapToGrid w:val="0"/>
              <w:jc w:val="center"/>
              <w:rPr>
                <w:b/>
                <w:color w:val="000000"/>
                <w:sz w:val="24"/>
              </w:rPr>
            </w:pPr>
            <w:r>
              <w:rPr>
                <w:b/>
                <w:color w:val="000000"/>
                <w:sz w:val="24"/>
              </w:rPr>
              <w:t>数量</w:t>
            </w:r>
          </w:p>
        </w:tc>
        <w:tc>
          <w:tcPr>
            <w:tcW w:w="735" w:type="pct"/>
            <w:vAlign w:val="center"/>
          </w:tcPr>
          <w:p w14:paraId="6D7CC129">
            <w:pPr>
              <w:adjustRightInd w:val="0"/>
              <w:snapToGrid w:val="0"/>
              <w:jc w:val="center"/>
              <w:rPr>
                <w:b/>
                <w:color w:val="000000"/>
                <w:sz w:val="24"/>
              </w:rPr>
            </w:pPr>
            <w:r>
              <w:rPr>
                <w:b/>
                <w:color w:val="000000"/>
                <w:sz w:val="24"/>
              </w:rPr>
              <w:t>合价（元）</w:t>
            </w:r>
          </w:p>
        </w:tc>
        <w:tc>
          <w:tcPr>
            <w:tcW w:w="933" w:type="pct"/>
            <w:vAlign w:val="center"/>
          </w:tcPr>
          <w:p w14:paraId="28F8DBC6">
            <w:pPr>
              <w:adjustRightInd w:val="0"/>
              <w:snapToGrid w:val="0"/>
              <w:jc w:val="center"/>
              <w:rPr>
                <w:b/>
                <w:color w:val="000000"/>
                <w:sz w:val="24"/>
              </w:rPr>
            </w:pPr>
            <w:r>
              <w:rPr>
                <w:b/>
                <w:color w:val="000000"/>
                <w:sz w:val="24"/>
              </w:rPr>
              <w:t>备注/说明</w:t>
            </w:r>
          </w:p>
        </w:tc>
      </w:tr>
      <w:tr w14:paraId="1B5F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6C3DA324">
            <w:pPr>
              <w:adjustRightInd w:val="0"/>
              <w:snapToGrid w:val="0"/>
              <w:jc w:val="center"/>
              <w:rPr>
                <w:color w:val="000000"/>
                <w:sz w:val="24"/>
              </w:rPr>
            </w:pPr>
            <w:r>
              <w:rPr>
                <w:color w:val="000000"/>
                <w:sz w:val="24"/>
              </w:rPr>
              <w:t>1</w:t>
            </w:r>
          </w:p>
        </w:tc>
        <w:tc>
          <w:tcPr>
            <w:tcW w:w="1605" w:type="pct"/>
            <w:vAlign w:val="center"/>
          </w:tcPr>
          <w:p w14:paraId="61B93451">
            <w:pPr>
              <w:adjustRightInd w:val="0"/>
              <w:snapToGrid w:val="0"/>
              <w:jc w:val="left"/>
              <w:rPr>
                <w:color w:val="000000"/>
                <w:sz w:val="24"/>
              </w:rPr>
            </w:pPr>
          </w:p>
        </w:tc>
        <w:tc>
          <w:tcPr>
            <w:tcW w:w="736" w:type="pct"/>
            <w:vAlign w:val="center"/>
          </w:tcPr>
          <w:p w14:paraId="34AC3394">
            <w:pPr>
              <w:adjustRightInd w:val="0"/>
              <w:snapToGrid w:val="0"/>
              <w:jc w:val="left"/>
              <w:rPr>
                <w:color w:val="000000"/>
                <w:sz w:val="24"/>
              </w:rPr>
            </w:pPr>
          </w:p>
        </w:tc>
        <w:tc>
          <w:tcPr>
            <w:tcW w:w="659" w:type="pct"/>
            <w:vAlign w:val="center"/>
          </w:tcPr>
          <w:p w14:paraId="20139560">
            <w:pPr>
              <w:adjustRightInd w:val="0"/>
              <w:snapToGrid w:val="0"/>
              <w:jc w:val="center"/>
              <w:rPr>
                <w:color w:val="000000"/>
                <w:sz w:val="24"/>
              </w:rPr>
            </w:pPr>
          </w:p>
        </w:tc>
        <w:tc>
          <w:tcPr>
            <w:tcW w:w="735" w:type="pct"/>
            <w:vAlign w:val="center"/>
          </w:tcPr>
          <w:p w14:paraId="5A007365">
            <w:pPr>
              <w:adjustRightInd w:val="0"/>
              <w:snapToGrid w:val="0"/>
              <w:jc w:val="left"/>
              <w:rPr>
                <w:color w:val="000000"/>
                <w:sz w:val="24"/>
              </w:rPr>
            </w:pPr>
          </w:p>
        </w:tc>
        <w:tc>
          <w:tcPr>
            <w:tcW w:w="933" w:type="pct"/>
            <w:vAlign w:val="center"/>
          </w:tcPr>
          <w:p w14:paraId="3AA739CF">
            <w:pPr>
              <w:adjustRightInd w:val="0"/>
              <w:snapToGrid w:val="0"/>
              <w:jc w:val="left"/>
              <w:rPr>
                <w:color w:val="000000"/>
                <w:sz w:val="24"/>
              </w:rPr>
            </w:pPr>
          </w:p>
        </w:tc>
      </w:tr>
      <w:tr w14:paraId="7DE2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09466593">
            <w:pPr>
              <w:adjustRightInd w:val="0"/>
              <w:snapToGrid w:val="0"/>
              <w:jc w:val="center"/>
              <w:rPr>
                <w:color w:val="000000"/>
                <w:sz w:val="24"/>
              </w:rPr>
            </w:pPr>
            <w:r>
              <w:rPr>
                <w:color w:val="000000"/>
                <w:sz w:val="24"/>
              </w:rPr>
              <w:t>2</w:t>
            </w:r>
          </w:p>
        </w:tc>
        <w:tc>
          <w:tcPr>
            <w:tcW w:w="1605" w:type="pct"/>
            <w:vAlign w:val="center"/>
          </w:tcPr>
          <w:p w14:paraId="6F6ED552">
            <w:pPr>
              <w:adjustRightInd w:val="0"/>
              <w:snapToGrid w:val="0"/>
              <w:jc w:val="left"/>
              <w:rPr>
                <w:color w:val="000000"/>
                <w:sz w:val="24"/>
              </w:rPr>
            </w:pPr>
          </w:p>
        </w:tc>
        <w:tc>
          <w:tcPr>
            <w:tcW w:w="736" w:type="pct"/>
            <w:vAlign w:val="center"/>
          </w:tcPr>
          <w:p w14:paraId="305C314E">
            <w:pPr>
              <w:adjustRightInd w:val="0"/>
              <w:snapToGrid w:val="0"/>
              <w:jc w:val="left"/>
              <w:rPr>
                <w:color w:val="000000"/>
                <w:sz w:val="24"/>
              </w:rPr>
            </w:pPr>
          </w:p>
        </w:tc>
        <w:tc>
          <w:tcPr>
            <w:tcW w:w="659" w:type="pct"/>
            <w:vAlign w:val="center"/>
          </w:tcPr>
          <w:p w14:paraId="0B4D2FE2">
            <w:pPr>
              <w:adjustRightInd w:val="0"/>
              <w:snapToGrid w:val="0"/>
              <w:jc w:val="center"/>
              <w:rPr>
                <w:color w:val="000000"/>
                <w:sz w:val="24"/>
              </w:rPr>
            </w:pPr>
          </w:p>
        </w:tc>
        <w:tc>
          <w:tcPr>
            <w:tcW w:w="735" w:type="pct"/>
            <w:vAlign w:val="center"/>
          </w:tcPr>
          <w:p w14:paraId="5F0E0363">
            <w:pPr>
              <w:adjustRightInd w:val="0"/>
              <w:snapToGrid w:val="0"/>
              <w:jc w:val="left"/>
              <w:rPr>
                <w:color w:val="000000"/>
                <w:sz w:val="24"/>
              </w:rPr>
            </w:pPr>
          </w:p>
        </w:tc>
        <w:tc>
          <w:tcPr>
            <w:tcW w:w="933" w:type="pct"/>
            <w:vAlign w:val="center"/>
          </w:tcPr>
          <w:p w14:paraId="0A3161FB">
            <w:pPr>
              <w:adjustRightInd w:val="0"/>
              <w:snapToGrid w:val="0"/>
              <w:jc w:val="left"/>
              <w:rPr>
                <w:color w:val="000000"/>
                <w:sz w:val="24"/>
              </w:rPr>
            </w:pPr>
          </w:p>
        </w:tc>
      </w:tr>
      <w:tr w14:paraId="7BEA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52C4B494">
            <w:pPr>
              <w:adjustRightInd w:val="0"/>
              <w:snapToGrid w:val="0"/>
              <w:jc w:val="center"/>
              <w:rPr>
                <w:color w:val="000000"/>
                <w:sz w:val="24"/>
              </w:rPr>
            </w:pPr>
            <w:r>
              <w:rPr>
                <w:color w:val="000000"/>
                <w:sz w:val="24"/>
              </w:rPr>
              <w:t>3</w:t>
            </w:r>
          </w:p>
        </w:tc>
        <w:tc>
          <w:tcPr>
            <w:tcW w:w="1605" w:type="pct"/>
            <w:vAlign w:val="center"/>
          </w:tcPr>
          <w:p w14:paraId="112B3925">
            <w:pPr>
              <w:adjustRightInd w:val="0"/>
              <w:snapToGrid w:val="0"/>
              <w:jc w:val="left"/>
              <w:rPr>
                <w:color w:val="000000"/>
                <w:sz w:val="24"/>
              </w:rPr>
            </w:pPr>
            <w:r>
              <w:rPr>
                <w:color w:val="000000"/>
                <w:sz w:val="24"/>
              </w:rPr>
              <w:t>…</w:t>
            </w:r>
          </w:p>
        </w:tc>
        <w:tc>
          <w:tcPr>
            <w:tcW w:w="736" w:type="pct"/>
            <w:vAlign w:val="center"/>
          </w:tcPr>
          <w:p w14:paraId="2B3AAE84">
            <w:pPr>
              <w:adjustRightInd w:val="0"/>
              <w:snapToGrid w:val="0"/>
              <w:jc w:val="left"/>
              <w:rPr>
                <w:color w:val="000000"/>
                <w:sz w:val="24"/>
              </w:rPr>
            </w:pPr>
          </w:p>
        </w:tc>
        <w:tc>
          <w:tcPr>
            <w:tcW w:w="659" w:type="pct"/>
            <w:vAlign w:val="center"/>
          </w:tcPr>
          <w:p w14:paraId="6AAF72B1">
            <w:pPr>
              <w:adjustRightInd w:val="0"/>
              <w:snapToGrid w:val="0"/>
              <w:jc w:val="center"/>
              <w:rPr>
                <w:color w:val="000000"/>
                <w:sz w:val="24"/>
              </w:rPr>
            </w:pPr>
          </w:p>
        </w:tc>
        <w:tc>
          <w:tcPr>
            <w:tcW w:w="735" w:type="pct"/>
            <w:vAlign w:val="center"/>
          </w:tcPr>
          <w:p w14:paraId="3B311679">
            <w:pPr>
              <w:adjustRightInd w:val="0"/>
              <w:snapToGrid w:val="0"/>
              <w:jc w:val="left"/>
              <w:rPr>
                <w:color w:val="000000"/>
                <w:sz w:val="24"/>
              </w:rPr>
            </w:pPr>
          </w:p>
        </w:tc>
        <w:tc>
          <w:tcPr>
            <w:tcW w:w="933" w:type="pct"/>
            <w:vAlign w:val="center"/>
          </w:tcPr>
          <w:p w14:paraId="7D83E472">
            <w:pPr>
              <w:adjustRightInd w:val="0"/>
              <w:snapToGrid w:val="0"/>
              <w:jc w:val="left"/>
              <w:rPr>
                <w:color w:val="000000"/>
                <w:sz w:val="24"/>
              </w:rPr>
            </w:pPr>
          </w:p>
        </w:tc>
      </w:tr>
      <w:tr w14:paraId="51CE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741E5B90">
            <w:pPr>
              <w:adjustRightInd w:val="0"/>
              <w:snapToGrid w:val="0"/>
              <w:jc w:val="right"/>
              <w:rPr>
                <w:color w:val="000000"/>
                <w:sz w:val="24"/>
              </w:rPr>
            </w:pPr>
            <w:r>
              <w:rPr>
                <w:b/>
                <w:color w:val="000000"/>
                <w:sz w:val="24"/>
              </w:rPr>
              <w:t>总价（元）</w:t>
            </w:r>
          </w:p>
        </w:tc>
        <w:tc>
          <w:tcPr>
            <w:tcW w:w="735" w:type="pct"/>
            <w:vAlign w:val="center"/>
          </w:tcPr>
          <w:p w14:paraId="05BDD775">
            <w:pPr>
              <w:adjustRightInd w:val="0"/>
              <w:snapToGrid w:val="0"/>
              <w:jc w:val="left"/>
              <w:rPr>
                <w:color w:val="000000"/>
                <w:sz w:val="24"/>
              </w:rPr>
            </w:pPr>
          </w:p>
        </w:tc>
        <w:tc>
          <w:tcPr>
            <w:tcW w:w="933" w:type="pct"/>
            <w:vAlign w:val="center"/>
          </w:tcPr>
          <w:p w14:paraId="773D944F">
            <w:pPr>
              <w:adjustRightInd w:val="0"/>
              <w:snapToGrid w:val="0"/>
              <w:jc w:val="left"/>
              <w:rPr>
                <w:color w:val="000000"/>
                <w:sz w:val="24"/>
              </w:rPr>
            </w:pPr>
          </w:p>
        </w:tc>
      </w:tr>
    </w:tbl>
    <w:p w14:paraId="3891A275">
      <w:pPr>
        <w:tabs>
          <w:tab w:val="left" w:pos="1800"/>
          <w:tab w:val="left" w:pos="5580"/>
        </w:tabs>
        <w:jc w:val="left"/>
        <w:rPr>
          <w:color w:val="000000"/>
          <w:sz w:val="24"/>
        </w:rPr>
      </w:pPr>
    </w:p>
    <w:p w14:paraId="47311A1A">
      <w:pPr>
        <w:tabs>
          <w:tab w:val="left" w:pos="1800"/>
          <w:tab w:val="left" w:pos="5580"/>
        </w:tabs>
        <w:jc w:val="left"/>
        <w:rPr>
          <w:color w:val="000000"/>
          <w:sz w:val="24"/>
        </w:rPr>
      </w:pPr>
    </w:p>
    <w:p w14:paraId="38D4E473">
      <w:pPr>
        <w:tabs>
          <w:tab w:val="left" w:pos="1800"/>
          <w:tab w:val="left" w:pos="5580"/>
        </w:tabs>
        <w:jc w:val="left"/>
        <w:rPr>
          <w:color w:val="000000"/>
          <w:sz w:val="24"/>
        </w:rPr>
      </w:pPr>
    </w:p>
    <w:p w14:paraId="14B62E41">
      <w:pPr>
        <w:tabs>
          <w:tab w:val="left" w:pos="1800"/>
          <w:tab w:val="left" w:pos="5580"/>
        </w:tabs>
        <w:jc w:val="left"/>
        <w:rPr>
          <w:color w:val="000000"/>
          <w:sz w:val="24"/>
        </w:rPr>
      </w:pPr>
    </w:p>
    <w:p w14:paraId="457457BB">
      <w:pPr>
        <w:tabs>
          <w:tab w:val="left" w:pos="1800"/>
          <w:tab w:val="left" w:pos="5580"/>
        </w:tabs>
        <w:jc w:val="left"/>
        <w:rPr>
          <w:color w:val="000000"/>
          <w:sz w:val="24"/>
        </w:rPr>
      </w:pPr>
      <w:r>
        <w:rPr>
          <w:color w:val="000000"/>
          <w:sz w:val="24"/>
        </w:rPr>
        <w:t>注：1.本表应按包分别填写。</w:t>
      </w:r>
    </w:p>
    <w:p w14:paraId="3AAA17A5">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7AB0A6B8">
      <w:pPr>
        <w:tabs>
          <w:tab w:val="left" w:pos="1800"/>
          <w:tab w:val="left" w:pos="5580"/>
        </w:tabs>
        <w:ind w:firstLine="480" w:firstLineChars="200"/>
        <w:jc w:val="left"/>
        <w:rPr>
          <w:color w:val="000000"/>
          <w:sz w:val="24"/>
        </w:rPr>
      </w:pPr>
      <w:r>
        <w:rPr>
          <w:color w:val="000000"/>
          <w:sz w:val="24"/>
        </w:rPr>
        <w:t>3.上述各项的详细规格（如有），可另页描述。</w:t>
      </w:r>
    </w:p>
    <w:p w14:paraId="3735E93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03CE1A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64C8C89">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79954EB">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000000"/>
          <w:kern w:val="2"/>
          <w:sz w:val="24"/>
          <w:szCs w:val="20"/>
          <w:lang w:val="en-US" w:eastAsia="zh-CN" w:bidi="ar-SA"/>
        </w:rPr>
      </w:pPr>
      <w:bookmarkStart w:id="913" w:name="_Toc226309806"/>
      <w:bookmarkStart w:id="914" w:name="_Toc226965752"/>
      <w:bookmarkStart w:id="915" w:name="_Toc150774765"/>
      <w:bookmarkStart w:id="916" w:name="_Toc142311062"/>
      <w:bookmarkStart w:id="917" w:name="_Toc264969252"/>
      <w:bookmarkStart w:id="918" w:name="_Toc305158904"/>
      <w:bookmarkStart w:id="919" w:name="_Toc226965835"/>
      <w:bookmarkStart w:id="920" w:name="_Toc226337258"/>
      <w:bookmarkStart w:id="921" w:name="_Toc195842927"/>
      <w:bookmarkStart w:id="922" w:name="_Toc265228400"/>
      <w:bookmarkStart w:id="923" w:name="_Toc305158830"/>
      <w:bookmarkStart w:id="924" w:name="_Toc127151562"/>
      <w:bookmarkStart w:id="925" w:name="_Toc150480798"/>
      <w:bookmarkStart w:id="926" w:name="_Toc150480797"/>
      <w:bookmarkStart w:id="927" w:name="_Toc265228399"/>
      <w:bookmarkStart w:id="928" w:name="_Toc264969251"/>
      <w:bookmarkStart w:id="929" w:name="_Toc305158829"/>
      <w:bookmarkStart w:id="930" w:name="_Toc150774764"/>
      <w:bookmarkStart w:id="931" w:name="_Toc226337257"/>
      <w:bookmarkStart w:id="932" w:name="_Toc226309805"/>
      <w:bookmarkStart w:id="933" w:name="_Toc127151561"/>
      <w:bookmarkStart w:id="934" w:name="_Toc226965834"/>
      <w:bookmarkStart w:id="935" w:name="_Toc142311061"/>
      <w:bookmarkStart w:id="936" w:name="_Toc226965751"/>
      <w:bookmarkStart w:id="937" w:name="_Toc305158903"/>
      <w:bookmarkStart w:id="938" w:name="_Toc195842926"/>
    </w:p>
    <w:p w14:paraId="77AB570C">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000000"/>
          <w:kern w:val="2"/>
          <w:sz w:val="24"/>
          <w:szCs w:val="20"/>
          <w:lang w:val="en-US" w:eastAsia="zh-CN" w:bidi="ar-SA"/>
        </w:rPr>
      </w:pPr>
    </w:p>
    <w:p w14:paraId="3C3F3CC1">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000000"/>
          <w:kern w:val="2"/>
          <w:sz w:val="24"/>
          <w:szCs w:val="20"/>
          <w:lang w:val="en-US" w:eastAsia="zh-CN" w:bidi="ar-SA"/>
        </w:rPr>
      </w:pPr>
    </w:p>
    <w:p w14:paraId="7AD0F206">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000000"/>
          <w:kern w:val="2"/>
          <w:sz w:val="24"/>
          <w:szCs w:val="20"/>
          <w:lang w:val="en-US" w:eastAsia="zh-CN" w:bidi="ar-SA"/>
        </w:rPr>
      </w:pPr>
    </w:p>
    <w:p w14:paraId="739201B6">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000000"/>
          <w:kern w:val="2"/>
          <w:sz w:val="24"/>
          <w:szCs w:val="20"/>
          <w:lang w:val="en-US" w:eastAsia="zh-CN" w:bidi="ar-SA"/>
        </w:rPr>
      </w:pPr>
    </w:p>
    <w:p w14:paraId="3DA69E20">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000000"/>
          <w:kern w:val="2"/>
          <w:sz w:val="24"/>
          <w:szCs w:val="20"/>
          <w:lang w:val="en-US" w:eastAsia="zh-CN" w:bidi="ar-SA"/>
        </w:rPr>
      </w:pPr>
    </w:p>
    <w:p w14:paraId="5B3AF9DF">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000000"/>
          <w:kern w:val="2"/>
          <w:sz w:val="24"/>
          <w:szCs w:val="20"/>
          <w:lang w:val="en-US" w:eastAsia="zh-CN" w:bidi="ar-SA"/>
        </w:rPr>
      </w:pPr>
    </w:p>
    <w:p w14:paraId="17B03872">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000000"/>
          <w:kern w:val="2"/>
          <w:sz w:val="24"/>
          <w:szCs w:val="20"/>
          <w:lang w:val="en-US" w:eastAsia="zh-CN" w:bidi="ar-SA"/>
        </w:rPr>
      </w:pPr>
    </w:p>
    <w:p w14:paraId="4C85E293">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000000"/>
          <w:kern w:val="2"/>
          <w:sz w:val="24"/>
          <w:szCs w:val="20"/>
          <w:lang w:val="en-US" w:eastAsia="zh-CN" w:bidi="ar-SA"/>
        </w:rPr>
      </w:pPr>
    </w:p>
    <w:p w14:paraId="73629CDB">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000000"/>
          <w:kern w:val="2"/>
          <w:sz w:val="24"/>
          <w:szCs w:val="20"/>
          <w:lang w:val="en-US" w:eastAsia="zh-CN" w:bidi="ar-SA"/>
        </w:rPr>
      </w:pPr>
    </w:p>
    <w:p w14:paraId="31DEF868">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000000"/>
          <w:kern w:val="2"/>
          <w:sz w:val="24"/>
          <w:szCs w:val="20"/>
          <w:lang w:val="en-US" w:eastAsia="zh-CN" w:bidi="ar-SA"/>
        </w:rPr>
      </w:pPr>
    </w:p>
    <w:p w14:paraId="626DE743">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000000"/>
          <w:kern w:val="2"/>
          <w:sz w:val="24"/>
          <w:szCs w:val="20"/>
          <w:lang w:val="en-US" w:eastAsia="zh-CN" w:bidi="ar-SA"/>
        </w:rPr>
      </w:pPr>
    </w:p>
    <w:p w14:paraId="56DC1CF1">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000000"/>
          <w:kern w:val="2"/>
          <w:sz w:val="24"/>
          <w:szCs w:val="20"/>
          <w:lang w:val="en-US" w:eastAsia="zh-CN" w:bidi="ar-SA"/>
        </w:rPr>
      </w:pPr>
    </w:p>
    <w:p w14:paraId="05F64CF3">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000000"/>
          <w:kern w:val="2"/>
          <w:sz w:val="24"/>
          <w:szCs w:val="20"/>
          <w:lang w:val="en-US" w:eastAsia="zh-CN" w:bidi="ar-SA"/>
        </w:rPr>
      </w:pPr>
    </w:p>
    <w:p w14:paraId="67A23072">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000000"/>
          <w:kern w:val="2"/>
          <w:sz w:val="24"/>
          <w:szCs w:val="20"/>
          <w:lang w:val="en-US" w:eastAsia="zh-CN" w:bidi="ar-SA"/>
        </w:rPr>
      </w:pPr>
    </w:p>
    <w:p w14:paraId="48EE7D22">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000000"/>
          <w:kern w:val="2"/>
          <w:sz w:val="24"/>
          <w:szCs w:val="20"/>
          <w:lang w:val="en-US" w:eastAsia="zh-CN" w:bidi="ar-SA"/>
        </w:rPr>
      </w:pPr>
    </w:p>
    <w:p w14:paraId="30F51B20">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000000"/>
          <w:kern w:val="2"/>
          <w:sz w:val="24"/>
          <w:szCs w:val="20"/>
          <w:lang w:val="en-US" w:eastAsia="zh-CN" w:bidi="ar-SA"/>
        </w:rPr>
      </w:pPr>
    </w:p>
    <w:p w14:paraId="0D40C881">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000000"/>
          <w:kern w:val="2"/>
          <w:sz w:val="24"/>
          <w:szCs w:val="20"/>
          <w:lang w:val="en-US" w:eastAsia="zh-CN" w:bidi="ar-SA"/>
        </w:rPr>
      </w:pPr>
    </w:p>
    <w:p w14:paraId="1600E443">
      <w:pPr>
        <w:numPr>
          <w:ilvl w:val="0"/>
          <w:numId w:val="0"/>
        </w:numPr>
        <w:tabs>
          <w:tab w:val="left" w:pos="360"/>
        </w:tabs>
        <w:snapToGrid w:val="0"/>
        <w:spacing w:line="360" w:lineRule="auto"/>
        <w:ind w:left="900" w:leftChars="0" w:hanging="900" w:firstLineChars="0"/>
        <w:outlineLvl w:val="2"/>
        <w:rPr>
          <w:color w:val="000000"/>
          <w:sz w:val="24"/>
          <w:szCs w:val="20"/>
        </w:rPr>
      </w:pPr>
      <w:r>
        <w:rPr>
          <w:rFonts w:hint="eastAsia" w:ascii="Times New Roman" w:hAnsi="Times New Roman" w:eastAsia="宋体" w:cs="Times New Roman"/>
          <w:color w:val="000000"/>
          <w:kern w:val="2"/>
          <w:sz w:val="24"/>
          <w:szCs w:val="20"/>
          <w:lang w:val="en-US" w:eastAsia="zh-CN" w:bidi="ar-SA"/>
        </w:rPr>
        <w:t>5</w:t>
      </w:r>
      <w:r>
        <w:rPr>
          <w:color w:val="000000"/>
          <w:sz w:val="24"/>
          <w:szCs w:val="20"/>
        </w:rPr>
        <w:t>合同条款偏离表</w:t>
      </w:r>
      <w:bookmarkEnd w:id="913"/>
      <w:bookmarkEnd w:id="914"/>
      <w:bookmarkEnd w:id="915"/>
      <w:bookmarkEnd w:id="916"/>
      <w:bookmarkEnd w:id="917"/>
      <w:bookmarkEnd w:id="918"/>
      <w:bookmarkEnd w:id="919"/>
      <w:bookmarkEnd w:id="920"/>
      <w:bookmarkEnd w:id="921"/>
      <w:bookmarkEnd w:id="922"/>
      <w:bookmarkEnd w:id="923"/>
      <w:bookmarkEnd w:id="924"/>
      <w:bookmarkEnd w:id="925"/>
      <w:r>
        <w:rPr>
          <w:color w:val="000000"/>
          <w:sz w:val="24"/>
          <w:szCs w:val="20"/>
        </w:rPr>
        <w:t>（实质性格式）</w:t>
      </w:r>
    </w:p>
    <w:p w14:paraId="0D921B42">
      <w:pPr>
        <w:spacing w:line="360" w:lineRule="auto"/>
        <w:rPr>
          <w:color w:val="000000"/>
          <w:sz w:val="24"/>
          <w:szCs w:val="20"/>
        </w:rPr>
      </w:pPr>
    </w:p>
    <w:p w14:paraId="74CFAD3D">
      <w:pPr>
        <w:tabs>
          <w:tab w:val="left" w:pos="2775"/>
          <w:tab w:val="center" w:pos="4153"/>
        </w:tabs>
        <w:autoSpaceDE w:val="0"/>
        <w:autoSpaceDN w:val="0"/>
        <w:adjustRightInd w:val="0"/>
        <w:spacing w:line="360" w:lineRule="auto"/>
        <w:jc w:val="center"/>
        <w:outlineLvl w:val="3"/>
        <w:rPr>
          <w:b/>
          <w:color w:val="000000"/>
          <w:sz w:val="36"/>
          <w:szCs w:val="36"/>
        </w:rPr>
      </w:pPr>
      <w:r>
        <w:rPr>
          <w:b/>
          <w:color w:val="000000"/>
          <w:sz w:val="36"/>
          <w:szCs w:val="36"/>
        </w:rPr>
        <w:t>合同条款偏离表</w:t>
      </w:r>
    </w:p>
    <w:p w14:paraId="4DF9BCBC">
      <w:pPr>
        <w:spacing w:line="360" w:lineRule="auto"/>
        <w:rPr>
          <w:color w:val="000000"/>
          <w:sz w:val="24"/>
          <w:szCs w:val="20"/>
        </w:rPr>
      </w:pPr>
    </w:p>
    <w:p w14:paraId="52F17192">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6"/>
        <w:gridCol w:w="1133"/>
      </w:tblGrid>
      <w:tr w14:paraId="34F7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433A184">
            <w:pPr>
              <w:adjustRightInd w:val="0"/>
              <w:snapToGrid w:val="0"/>
              <w:jc w:val="center"/>
              <w:rPr>
                <w:color w:val="000000"/>
                <w:sz w:val="24"/>
              </w:rPr>
            </w:pPr>
            <w:bookmarkStart w:id="939" w:name="_Hlk144279231"/>
            <w:r>
              <w:rPr>
                <w:color w:val="000000"/>
                <w:sz w:val="24"/>
              </w:rPr>
              <w:t>序号</w:t>
            </w:r>
          </w:p>
        </w:tc>
        <w:tc>
          <w:tcPr>
            <w:tcW w:w="1646" w:type="dxa"/>
            <w:vAlign w:val="center"/>
          </w:tcPr>
          <w:p w14:paraId="57BB50C8">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4413C8F8">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783E5D4F">
            <w:pPr>
              <w:adjustRightInd w:val="0"/>
              <w:snapToGrid w:val="0"/>
              <w:jc w:val="center"/>
              <w:rPr>
                <w:color w:val="000000"/>
                <w:sz w:val="24"/>
              </w:rPr>
            </w:pPr>
            <w:r>
              <w:rPr>
                <w:color w:val="000000"/>
                <w:sz w:val="24"/>
              </w:rPr>
              <w:t>投标文件内容</w:t>
            </w:r>
          </w:p>
        </w:tc>
        <w:tc>
          <w:tcPr>
            <w:tcW w:w="1925" w:type="dxa"/>
            <w:vAlign w:val="center"/>
          </w:tcPr>
          <w:p w14:paraId="087389C2">
            <w:pPr>
              <w:adjustRightInd w:val="0"/>
              <w:snapToGrid w:val="0"/>
              <w:jc w:val="center"/>
              <w:rPr>
                <w:color w:val="000000"/>
                <w:sz w:val="24"/>
              </w:rPr>
            </w:pPr>
            <w:r>
              <w:rPr>
                <w:color w:val="000000"/>
                <w:sz w:val="24"/>
              </w:rPr>
              <w:t>偏离情况</w:t>
            </w:r>
          </w:p>
        </w:tc>
        <w:tc>
          <w:tcPr>
            <w:tcW w:w="1045" w:type="dxa"/>
            <w:vAlign w:val="center"/>
          </w:tcPr>
          <w:p w14:paraId="4E68FB8A">
            <w:pPr>
              <w:adjustRightInd w:val="0"/>
              <w:snapToGrid w:val="0"/>
              <w:jc w:val="center"/>
              <w:rPr>
                <w:color w:val="000000"/>
                <w:sz w:val="24"/>
              </w:rPr>
            </w:pPr>
            <w:r>
              <w:rPr>
                <w:color w:val="000000"/>
                <w:sz w:val="24"/>
              </w:rPr>
              <w:t>说明</w:t>
            </w:r>
          </w:p>
        </w:tc>
      </w:tr>
      <w:tr w14:paraId="74A3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484DAFD">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5284D2FA">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13D7A023">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4DA9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A08F259">
            <w:pPr>
              <w:adjustRightInd w:val="0"/>
              <w:snapToGrid w:val="0"/>
              <w:jc w:val="center"/>
              <w:rPr>
                <w:color w:val="000000"/>
                <w:sz w:val="24"/>
              </w:rPr>
            </w:pPr>
          </w:p>
        </w:tc>
        <w:tc>
          <w:tcPr>
            <w:tcW w:w="1646" w:type="dxa"/>
            <w:vAlign w:val="center"/>
          </w:tcPr>
          <w:p w14:paraId="00E8F8C6">
            <w:pPr>
              <w:adjustRightInd w:val="0"/>
              <w:snapToGrid w:val="0"/>
              <w:jc w:val="center"/>
              <w:rPr>
                <w:color w:val="000000"/>
                <w:sz w:val="24"/>
              </w:rPr>
            </w:pPr>
          </w:p>
        </w:tc>
        <w:tc>
          <w:tcPr>
            <w:tcW w:w="1688" w:type="dxa"/>
            <w:vAlign w:val="center"/>
          </w:tcPr>
          <w:p w14:paraId="07E345FC">
            <w:pPr>
              <w:adjustRightInd w:val="0"/>
              <w:snapToGrid w:val="0"/>
              <w:jc w:val="center"/>
              <w:rPr>
                <w:color w:val="000000"/>
                <w:sz w:val="24"/>
              </w:rPr>
            </w:pPr>
          </w:p>
        </w:tc>
        <w:tc>
          <w:tcPr>
            <w:tcW w:w="1688" w:type="dxa"/>
            <w:vAlign w:val="center"/>
          </w:tcPr>
          <w:p w14:paraId="19ED80DD">
            <w:pPr>
              <w:adjustRightInd w:val="0"/>
              <w:snapToGrid w:val="0"/>
              <w:jc w:val="center"/>
              <w:rPr>
                <w:color w:val="000000"/>
                <w:sz w:val="24"/>
              </w:rPr>
            </w:pPr>
          </w:p>
        </w:tc>
        <w:tc>
          <w:tcPr>
            <w:tcW w:w="1925" w:type="dxa"/>
            <w:vAlign w:val="center"/>
          </w:tcPr>
          <w:p w14:paraId="38227F4A">
            <w:pPr>
              <w:adjustRightInd w:val="0"/>
              <w:snapToGrid w:val="0"/>
              <w:jc w:val="center"/>
              <w:rPr>
                <w:color w:val="000000"/>
                <w:sz w:val="24"/>
              </w:rPr>
            </w:pPr>
          </w:p>
        </w:tc>
        <w:tc>
          <w:tcPr>
            <w:tcW w:w="1045" w:type="dxa"/>
            <w:vAlign w:val="center"/>
          </w:tcPr>
          <w:p w14:paraId="7A5534CF">
            <w:pPr>
              <w:adjustRightInd w:val="0"/>
              <w:snapToGrid w:val="0"/>
              <w:jc w:val="center"/>
              <w:rPr>
                <w:color w:val="000000"/>
                <w:sz w:val="24"/>
              </w:rPr>
            </w:pPr>
          </w:p>
        </w:tc>
      </w:tr>
      <w:tr w14:paraId="59FA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31F48BF">
            <w:pPr>
              <w:adjustRightInd w:val="0"/>
              <w:snapToGrid w:val="0"/>
              <w:jc w:val="center"/>
              <w:rPr>
                <w:color w:val="000000"/>
                <w:sz w:val="24"/>
              </w:rPr>
            </w:pPr>
          </w:p>
        </w:tc>
        <w:tc>
          <w:tcPr>
            <w:tcW w:w="1646" w:type="dxa"/>
            <w:vAlign w:val="center"/>
          </w:tcPr>
          <w:p w14:paraId="1982B61B">
            <w:pPr>
              <w:adjustRightInd w:val="0"/>
              <w:snapToGrid w:val="0"/>
              <w:jc w:val="center"/>
              <w:rPr>
                <w:color w:val="000000"/>
                <w:sz w:val="24"/>
              </w:rPr>
            </w:pPr>
          </w:p>
        </w:tc>
        <w:tc>
          <w:tcPr>
            <w:tcW w:w="1688" w:type="dxa"/>
            <w:vAlign w:val="center"/>
          </w:tcPr>
          <w:p w14:paraId="5C5007E0">
            <w:pPr>
              <w:adjustRightInd w:val="0"/>
              <w:snapToGrid w:val="0"/>
              <w:jc w:val="center"/>
              <w:rPr>
                <w:color w:val="000000"/>
                <w:sz w:val="24"/>
              </w:rPr>
            </w:pPr>
          </w:p>
        </w:tc>
        <w:tc>
          <w:tcPr>
            <w:tcW w:w="1688" w:type="dxa"/>
            <w:vAlign w:val="center"/>
          </w:tcPr>
          <w:p w14:paraId="545983CD">
            <w:pPr>
              <w:adjustRightInd w:val="0"/>
              <w:snapToGrid w:val="0"/>
              <w:jc w:val="center"/>
              <w:rPr>
                <w:color w:val="000000"/>
                <w:sz w:val="24"/>
              </w:rPr>
            </w:pPr>
          </w:p>
        </w:tc>
        <w:tc>
          <w:tcPr>
            <w:tcW w:w="1925" w:type="dxa"/>
            <w:vAlign w:val="center"/>
          </w:tcPr>
          <w:p w14:paraId="660DC354">
            <w:pPr>
              <w:adjustRightInd w:val="0"/>
              <w:snapToGrid w:val="0"/>
              <w:jc w:val="center"/>
              <w:rPr>
                <w:color w:val="000000"/>
                <w:sz w:val="24"/>
              </w:rPr>
            </w:pPr>
          </w:p>
        </w:tc>
        <w:tc>
          <w:tcPr>
            <w:tcW w:w="1045" w:type="dxa"/>
            <w:vAlign w:val="center"/>
          </w:tcPr>
          <w:p w14:paraId="5431A0CE">
            <w:pPr>
              <w:adjustRightInd w:val="0"/>
              <w:snapToGrid w:val="0"/>
              <w:jc w:val="center"/>
              <w:rPr>
                <w:color w:val="000000"/>
                <w:sz w:val="24"/>
              </w:rPr>
            </w:pPr>
          </w:p>
        </w:tc>
      </w:tr>
      <w:tr w14:paraId="1D36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AE9DFE8">
            <w:pPr>
              <w:adjustRightInd w:val="0"/>
              <w:snapToGrid w:val="0"/>
              <w:jc w:val="center"/>
              <w:rPr>
                <w:color w:val="000000"/>
                <w:sz w:val="24"/>
              </w:rPr>
            </w:pPr>
          </w:p>
        </w:tc>
        <w:tc>
          <w:tcPr>
            <w:tcW w:w="1646" w:type="dxa"/>
            <w:vAlign w:val="center"/>
          </w:tcPr>
          <w:p w14:paraId="24C2DFB1">
            <w:pPr>
              <w:adjustRightInd w:val="0"/>
              <w:snapToGrid w:val="0"/>
              <w:jc w:val="center"/>
              <w:rPr>
                <w:color w:val="000000"/>
                <w:sz w:val="24"/>
              </w:rPr>
            </w:pPr>
          </w:p>
        </w:tc>
        <w:tc>
          <w:tcPr>
            <w:tcW w:w="1688" w:type="dxa"/>
            <w:vAlign w:val="center"/>
          </w:tcPr>
          <w:p w14:paraId="6C125CB8">
            <w:pPr>
              <w:adjustRightInd w:val="0"/>
              <w:snapToGrid w:val="0"/>
              <w:jc w:val="center"/>
              <w:rPr>
                <w:color w:val="000000"/>
                <w:sz w:val="24"/>
              </w:rPr>
            </w:pPr>
          </w:p>
        </w:tc>
        <w:tc>
          <w:tcPr>
            <w:tcW w:w="1688" w:type="dxa"/>
            <w:vAlign w:val="center"/>
          </w:tcPr>
          <w:p w14:paraId="4298F912">
            <w:pPr>
              <w:adjustRightInd w:val="0"/>
              <w:snapToGrid w:val="0"/>
              <w:jc w:val="center"/>
              <w:rPr>
                <w:color w:val="000000"/>
                <w:sz w:val="24"/>
              </w:rPr>
            </w:pPr>
          </w:p>
        </w:tc>
        <w:tc>
          <w:tcPr>
            <w:tcW w:w="1925" w:type="dxa"/>
            <w:vAlign w:val="center"/>
          </w:tcPr>
          <w:p w14:paraId="6D34136E">
            <w:pPr>
              <w:adjustRightInd w:val="0"/>
              <w:snapToGrid w:val="0"/>
              <w:jc w:val="center"/>
              <w:rPr>
                <w:color w:val="000000"/>
                <w:sz w:val="24"/>
              </w:rPr>
            </w:pPr>
          </w:p>
        </w:tc>
        <w:tc>
          <w:tcPr>
            <w:tcW w:w="1045" w:type="dxa"/>
            <w:vAlign w:val="center"/>
          </w:tcPr>
          <w:p w14:paraId="73F72B18">
            <w:pPr>
              <w:adjustRightInd w:val="0"/>
              <w:snapToGrid w:val="0"/>
              <w:jc w:val="center"/>
              <w:rPr>
                <w:color w:val="000000"/>
                <w:sz w:val="24"/>
              </w:rPr>
            </w:pPr>
          </w:p>
        </w:tc>
      </w:tr>
      <w:tr w14:paraId="471A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4F7A808">
            <w:pPr>
              <w:adjustRightInd w:val="0"/>
              <w:snapToGrid w:val="0"/>
              <w:jc w:val="center"/>
              <w:rPr>
                <w:color w:val="000000"/>
                <w:sz w:val="24"/>
              </w:rPr>
            </w:pPr>
          </w:p>
        </w:tc>
        <w:tc>
          <w:tcPr>
            <w:tcW w:w="1646" w:type="dxa"/>
            <w:vAlign w:val="center"/>
          </w:tcPr>
          <w:p w14:paraId="55C3A8DE">
            <w:pPr>
              <w:adjustRightInd w:val="0"/>
              <w:snapToGrid w:val="0"/>
              <w:jc w:val="center"/>
              <w:rPr>
                <w:color w:val="000000"/>
                <w:sz w:val="24"/>
              </w:rPr>
            </w:pPr>
          </w:p>
        </w:tc>
        <w:tc>
          <w:tcPr>
            <w:tcW w:w="1688" w:type="dxa"/>
            <w:vAlign w:val="center"/>
          </w:tcPr>
          <w:p w14:paraId="0DD0450D">
            <w:pPr>
              <w:adjustRightInd w:val="0"/>
              <w:snapToGrid w:val="0"/>
              <w:jc w:val="center"/>
              <w:rPr>
                <w:color w:val="000000"/>
                <w:sz w:val="24"/>
              </w:rPr>
            </w:pPr>
          </w:p>
        </w:tc>
        <w:tc>
          <w:tcPr>
            <w:tcW w:w="1688" w:type="dxa"/>
            <w:vAlign w:val="center"/>
          </w:tcPr>
          <w:p w14:paraId="59A12D2A">
            <w:pPr>
              <w:adjustRightInd w:val="0"/>
              <w:snapToGrid w:val="0"/>
              <w:jc w:val="center"/>
              <w:rPr>
                <w:color w:val="000000"/>
                <w:sz w:val="24"/>
              </w:rPr>
            </w:pPr>
          </w:p>
        </w:tc>
        <w:tc>
          <w:tcPr>
            <w:tcW w:w="1925" w:type="dxa"/>
            <w:vAlign w:val="center"/>
          </w:tcPr>
          <w:p w14:paraId="532B8A7C">
            <w:pPr>
              <w:adjustRightInd w:val="0"/>
              <w:snapToGrid w:val="0"/>
              <w:jc w:val="center"/>
              <w:rPr>
                <w:color w:val="000000"/>
                <w:sz w:val="24"/>
              </w:rPr>
            </w:pPr>
          </w:p>
        </w:tc>
        <w:tc>
          <w:tcPr>
            <w:tcW w:w="1045" w:type="dxa"/>
            <w:vAlign w:val="center"/>
          </w:tcPr>
          <w:p w14:paraId="1A54A32E">
            <w:pPr>
              <w:adjustRightInd w:val="0"/>
              <w:snapToGrid w:val="0"/>
              <w:jc w:val="center"/>
              <w:rPr>
                <w:color w:val="000000"/>
                <w:sz w:val="24"/>
              </w:rPr>
            </w:pPr>
          </w:p>
        </w:tc>
      </w:tr>
      <w:bookmarkEnd w:id="939"/>
    </w:tbl>
    <w:p w14:paraId="3FC381A1">
      <w:pPr>
        <w:tabs>
          <w:tab w:val="left" w:pos="1800"/>
          <w:tab w:val="left" w:pos="5580"/>
        </w:tabs>
        <w:jc w:val="left"/>
        <w:rPr>
          <w:color w:val="000000"/>
          <w:sz w:val="24"/>
        </w:rPr>
      </w:pPr>
    </w:p>
    <w:p w14:paraId="6B2D94AC">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5996F64F">
      <w:pPr>
        <w:spacing w:line="360" w:lineRule="auto"/>
        <w:rPr>
          <w:color w:val="000000"/>
          <w:sz w:val="24"/>
          <w:szCs w:val="20"/>
        </w:rPr>
      </w:pPr>
    </w:p>
    <w:p w14:paraId="081CEB4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EBDD44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19C040D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054F00E">
      <w:pPr>
        <w:numPr>
          <w:ilvl w:val="0"/>
          <w:numId w:val="0"/>
        </w:numPr>
        <w:tabs>
          <w:tab w:val="left" w:pos="360"/>
        </w:tabs>
        <w:snapToGrid w:val="0"/>
        <w:spacing w:line="360" w:lineRule="auto"/>
        <w:ind w:left="900" w:leftChars="0" w:hanging="900" w:firstLineChars="0"/>
        <w:outlineLvl w:val="2"/>
        <w:rPr>
          <w:color w:val="000000"/>
          <w:sz w:val="24"/>
          <w:szCs w:val="20"/>
        </w:rPr>
      </w:pPr>
      <w:r>
        <w:rPr>
          <w:color w:val="000000"/>
          <w:sz w:val="24"/>
          <w:szCs w:val="20"/>
        </w:rPr>
        <w:br w:type="page"/>
      </w:r>
      <w:bookmarkEnd w:id="926"/>
      <w:bookmarkEnd w:id="927"/>
      <w:bookmarkEnd w:id="928"/>
      <w:bookmarkEnd w:id="929"/>
      <w:bookmarkEnd w:id="930"/>
      <w:bookmarkEnd w:id="931"/>
      <w:bookmarkEnd w:id="932"/>
      <w:bookmarkEnd w:id="933"/>
      <w:bookmarkEnd w:id="934"/>
      <w:bookmarkEnd w:id="935"/>
      <w:bookmarkEnd w:id="936"/>
      <w:bookmarkEnd w:id="937"/>
      <w:bookmarkEnd w:id="938"/>
      <w:r>
        <w:rPr>
          <w:rFonts w:hint="eastAsia"/>
          <w:color w:val="000000"/>
          <w:sz w:val="24"/>
          <w:szCs w:val="20"/>
          <w:lang w:val="en-US" w:eastAsia="zh-CN"/>
        </w:rPr>
        <w:t xml:space="preserve">6 </w:t>
      </w:r>
      <w:r>
        <w:rPr>
          <w:color w:val="000000"/>
          <w:sz w:val="24"/>
          <w:szCs w:val="20"/>
        </w:rPr>
        <w:t>采购需求偏离表（实质性格式）</w:t>
      </w:r>
    </w:p>
    <w:p w14:paraId="4E42A13A">
      <w:pPr>
        <w:autoSpaceDE w:val="0"/>
        <w:autoSpaceDN w:val="0"/>
        <w:adjustRightInd w:val="0"/>
        <w:spacing w:line="360" w:lineRule="auto"/>
        <w:jc w:val="center"/>
        <w:outlineLvl w:val="3"/>
        <w:rPr>
          <w:b/>
          <w:color w:val="000000"/>
          <w:sz w:val="36"/>
          <w:szCs w:val="36"/>
        </w:rPr>
      </w:pPr>
      <w:r>
        <w:rPr>
          <w:b/>
          <w:color w:val="000000"/>
          <w:sz w:val="36"/>
          <w:szCs w:val="36"/>
        </w:rPr>
        <w:t>采购需求偏离表</w:t>
      </w:r>
    </w:p>
    <w:p w14:paraId="4C9523CB">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06D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1175A59">
            <w:pPr>
              <w:adjustRightInd w:val="0"/>
              <w:snapToGrid w:val="0"/>
              <w:jc w:val="center"/>
              <w:rPr>
                <w:color w:val="000000"/>
                <w:sz w:val="24"/>
              </w:rPr>
            </w:pPr>
            <w:r>
              <w:rPr>
                <w:color w:val="000000"/>
                <w:sz w:val="24"/>
              </w:rPr>
              <w:t>序号</w:t>
            </w:r>
          </w:p>
        </w:tc>
        <w:tc>
          <w:tcPr>
            <w:tcW w:w="1482" w:type="dxa"/>
            <w:vAlign w:val="center"/>
          </w:tcPr>
          <w:p w14:paraId="7D076200">
            <w:pPr>
              <w:adjustRightInd w:val="0"/>
              <w:snapToGrid w:val="0"/>
              <w:jc w:val="center"/>
              <w:rPr>
                <w:color w:val="000000"/>
                <w:sz w:val="24"/>
              </w:rPr>
            </w:pPr>
            <w:r>
              <w:rPr>
                <w:color w:val="000000"/>
                <w:sz w:val="24"/>
              </w:rPr>
              <w:t>招标文件条目号(页码)</w:t>
            </w:r>
          </w:p>
        </w:tc>
        <w:tc>
          <w:tcPr>
            <w:tcW w:w="2384" w:type="dxa"/>
            <w:vAlign w:val="center"/>
          </w:tcPr>
          <w:p w14:paraId="2277FE8F">
            <w:pPr>
              <w:adjustRightInd w:val="0"/>
              <w:snapToGrid w:val="0"/>
              <w:jc w:val="center"/>
              <w:rPr>
                <w:color w:val="000000"/>
                <w:sz w:val="24"/>
              </w:rPr>
            </w:pPr>
            <w:r>
              <w:rPr>
                <w:color w:val="000000"/>
                <w:sz w:val="24"/>
              </w:rPr>
              <w:t>招标文件要求</w:t>
            </w:r>
          </w:p>
        </w:tc>
        <w:tc>
          <w:tcPr>
            <w:tcW w:w="2126" w:type="dxa"/>
            <w:vAlign w:val="center"/>
          </w:tcPr>
          <w:p w14:paraId="660DBA5E">
            <w:pPr>
              <w:adjustRightInd w:val="0"/>
              <w:snapToGrid w:val="0"/>
              <w:jc w:val="center"/>
              <w:rPr>
                <w:color w:val="000000"/>
                <w:sz w:val="24"/>
              </w:rPr>
            </w:pPr>
            <w:r>
              <w:rPr>
                <w:color w:val="000000"/>
                <w:sz w:val="24"/>
              </w:rPr>
              <w:t>投标响应内容</w:t>
            </w:r>
          </w:p>
        </w:tc>
        <w:tc>
          <w:tcPr>
            <w:tcW w:w="1875" w:type="dxa"/>
            <w:vAlign w:val="center"/>
          </w:tcPr>
          <w:p w14:paraId="57B66929">
            <w:pPr>
              <w:adjustRightInd w:val="0"/>
              <w:snapToGrid w:val="0"/>
              <w:jc w:val="center"/>
              <w:rPr>
                <w:color w:val="000000"/>
                <w:sz w:val="24"/>
              </w:rPr>
            </w:pPr>
            <w:r>
              <w:rPr>
                <w:color w:val="000000"/>
                <w:sz w:val="24"/>
              </w:rPr>
              <w:t>偏离情况</w:t>
            </w:r>
          </w:p>
        </w:tc>
        <w:tc>
          <w:tcPr>
            <w:tcW w:w="1009" w:type="dxa"/>
            <w:vAlign w:val="center"/>
          </w:tcPr>
          <w:p w14:paraId="7D6A4C44">
            <w:pPr>
              <w:adjustRightInd w:val="0"/>
              <w:snapToGrid w:val="0"/>
              <w:jc w:val="center"/>
              <w:rPr>
                <w:color w:val="000000"/>
                <w:sz w:val="24"/>
              </w:rPr>
            </w:pPr>
            <w:r>
              <w:rPr>
                <w:color w:val="000000"/>
                <w:sz w:val="24"/>
              </w:rPr>
              <w:t>说明</w:t>
            </w:r>
          </w:p>
        </w:tc>
      </w:tr>
      <w:tr w14:paraId="42EA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6070BE">
            <w:pPr>
              <w:adjustRightInd w:val="0"/>
              <w:snapToGrid w:val="0"/>
              <w:jc w:val="center"/>
              <w:rPr>
                <w:color w:val="000000"/>
                <w:sz w:val="24"/>
              </w:rPr>
            </w:pPr>
          </w:p>
        </w:tc>
        <w:tc>
          <w:tcPr>
            <w:tcW w:w="1482" w:type="dxa"/>
            <w:vAlign w:val="center"/>
          </w:tcPr>
          <w:p w14:paraId="5358A9A9">
            <w:pPr>
              <w:adjustRightInd w:val="0"/>
              <w:snapToGrid w:val="0"/>
              <w:jc w:val="center"/>
              <w:rPr>
                <w:color w:val="000000"/>
                <w:sz w:val="24"/>
              </w:rPr>
            </w:pPr>
          </w:p>
        </w:tc>
        <w:tc>
          <w:tcPr>
            <w:tcW w:w="2384" w:type="dxa"/>
            <w:vAlign w:val="center"/>
          </w:tcPr>
          <w:p w14:paraId="34D61825">
            <w:pPr>
              <w:adjustRightInd w:val="0"/>
              <w:snapToGrid w:val="0"/>
              <w:jc w:val="center"/>
              <w:rPr>
                <w:color w:val="000000"/>
                <w:sz w:val="24"/>
              </w:rPr>
            </w:pPr>
          </w:p>
        </w:tc>
        <w:tc>
          <w:tcPr>
            <w:tcW w:w="2126" w:type="dxa"/>
            <w:vAlign w:val="center"/>
          </w:tcPr>
          <w:p w14:paraId="3C4842E0">
            <w:pPr>
              <w:adjustRightInd w:val="0"/>
              <w:snapToGrid w:val="0"/>
              <w:jc w:val="center"/>
              <w:rPr>
                <w:color w:val="000000"/>
                <w:sz w:val="24"/>
              </w:rPr>
            </w:pPr>
          </w:p>
        </w:tc>
        <w:tc>
          <w:tcPr>
            <w:tcW w:w="1875" w:type="dxa"/>
            <w:vAlign w:val="center"/>
          </w:tcPr>
          <w:p w14:paraId="333F26AF">
            <w:pPr>
              <w:adjustRightInd w:val="0"/>
              <w:snapToGrid w:val="0"/>
              <w:jc w:val="center"/>
              <w:rPr>
                <w:color w:val="000000"/>
                <w:sz w:val="24"/>
              </w:rPr>
            </w:pPr>
          </w:p>
        </w:tc>
        <w:tc>
          <w:tcPr>
            <w:tcW w:w="1009" w:type="dxa"/>
            <w:vAlign w:val="center"/>
          </w:tcPr>
          <w:p w14:paraId="68D7E762">
            <w:pPr>
              <w:adjustRightInd w:val="0"/>
              <w:snapToGrid w:val="0"/>
              <w:jc w:val="center"/>
              <w:rPr>
                <w:color w:val="000000"/>
                <w:sz w:val="24"/>
              </w:rPr>
            </w:pPr>
          </w:p>
        </w:tc>
      </w:tr>
      <w:tr w14:paraId="6979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411FDA">
            <w:pPr>
              <w:adjustRightInd w:val="0"/>
              <w:snapToGrid w:val="0"/>
              <w:jc w:val="center"/>
              <w:rPr>
                <w:color w:val="000000"/>
                <w:sz w:val="24"/>
              </w:rPr>
            </w:pPr>
          </w:p>
        </w:tc>
        <w:tc>
          <w:tcPr>
            <w:tcW w:w="1482" w:type="dxa"/>
            <w:vAlign w:val="center"/>
          </w:tcPr>
          <w:p w14:paraId="2FE7F4F5">
            <w:pPr>
              <w:adjustRightInd w:val="0"/>
              <w:snapToGrid w:val="0"/>
              <w:jc w:val="center"/>
              <w:rPr>
                <w:color w:val="000000"/>
                <w:sz w:val="24"/>
              </w:rPr>
            </w:pPr>
          </w:p>
        </w:tc>
        <w:tc>
          <w:tcPr>
            <w:tcW w:w="2384" w:type="dxa"/>
            <w:vAlign w:val="center"/>
          </w:tcPr>
          <w:p w14:paraId="6C23E3B6">
            <w:pPr>
              <w:adjustRightInd w:val="0"/>
              <w:snapToGrid w:val="0"/>
              <w:jc w:val="center"/>
              <w:rPr>
                <w:color w:val="000000"/>
                <w:sz w:val="24"/>
              </w:rPr>
            </w:pPr>
          </w:p>
        </w:tc>
        <w:tc>
          <w:tcPr>
            <w:tcW w:w="2126" w:type="dxa"/>
            <w:vAlign w:val="center"/>
          </w:tcPr>
          <w:p w14:paraId="25038043">
            <w:pPr>
              <w:adjustRightInd w:val="0"/>
              <w:snapToGrid w:val="0"/>
              <w:jc w:val="center"/>
              <w:rPr>
                <w:color w:val="000000"/>
                <w:sz w:val="24"/>
              </w:rPr>
            </w:pPr>
          </w:p>
        </w:tc>
        <w:tc>
          <w:tcPr>
            <w:tcW w:w="1875" w:type="dxa"/>
            <w:vAlign w:val="center"/>
          </w:tcPr>
          <w:p w14:paraId="14C77401">
            <w:pPr>
              <w:adjustRightInd w:val="0"/>
              <w:snapToGrid w:val="0"/>
              <w:jc w:val="center"/>
              <w:rPr>
                <w:color w:val="000000"/>
                <w:sz w:val="24"/>
              </w:rPr>
            </w:pPr>
          </w:p>
        </w:tc>
        <w:tc>
          <w:tcPr>
            <w:tcW w:w="1009" w:type="dxa"/>
            <w:vAlign w:val="center"/>
          </w:tcPr>
          <w:p w14:paraId="204132B8">
            <w:pPr>
              <w:adjustRightInd w:val="0"/>
              <w:snapToGrid w:val="0"/>
              <w:jc w:val="center"/>
              <w:rPr>
                <w:color w:val="000000"/>
                <w:sz w:val="24"/>
              </w:rPr>
            </w:pPr>
          </w:p>
        </w:tc>
      </w:tr>
      <w:tr w14:paraId="538E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B27F5D">
            <w:pPr>
              <w:adjustRightInd w:val="0"/>
              <w:snapToGrid w:val="0"/>
              <w:jc w:val="center"/>
              <w:rPr>
                <w:color w:val="000000"/>
                <w:sz w:val="24"/>
              </w:rPr>
            </w:pPr>
          </w:p>
        </w:tc>
        <w:tc>
          <w:tcPr>
            <w:tcW w:w="1482" w:type="dxa"/>
            <w:vAlign w:val="center"/>
          </w:tcPr>
          <w:p w14:paraId="25A30ADC">
            <w:pPr>
              <w:adjustRightInd w:val="0"/>
              <w:snapToGrid w:val="0"/>
              <w:jc w:val="center"/>
              <w:rPr>
                <w:color w:val="000000"/>
                <w:sz w:val="24"/>
              </w:rPr>
            </w:pPr>
          </w:p>
        </w:tc>
        <w:tc>
          <w:tcPr>
            <w:tcW w:w="2384" w:type="dxa"/>
            <w:vAlign w:val="center"/>
          </w:tcPr>
          <w:p w14:paraId="68557400">
            <w:pPr>
              <w:adjustRightInd w:val="0"/>
              <w:snapToGrid w:val="0"/>
              <w:jc w:val="center"/>
              <w:rPr>
                <w:color w:val="000000"/>
                <w:sz w:val="24"/>
              </w:rPr>
            </w:pPr>
          </w:p>
        </w:tc>
        <w:tc>
          <w:tcPr>
            <w:tcW w:w="2126" w:type="dxa"/>
            <w:vAlign w:val="center"/>
          </w:tcPr>
          <w:p w14:paraId="342C5585">
            <w:pPr>
              <w:adjustRightInd w:val="0"/>
              <w:snapToGrid w:val="0"/>
              <w:jc w:val="center"/>
              <w:rPr>
                <w:color w:val="000000"/>
                <w:sz w:val="24"/>
              </w:rPr>
            </w:pPr>
          </w:p>
        </w:tc>
        <w:tc>
          <w:tcPr>
            <w:tcW w:w="1875" w:type="dxa"/>
            <w:vAlign w:val="center"/>
          </w:tcPr>
          <w:p w14:paraId="6E28B83A">
            <w:pPr>
              <w:adjustRightInd w:val="0"/>
              <w:snapToGrid w:val="0"/>
              <w:jc w:val="center"/>
              <w:rPr>
                <w:color w:val="000000"/>
                <w:sz w:val="24"/>
              </w:rPr>
            </w:pPr>
          </w:p>
        </w:tc>
        <w:tc>
          <w:tcPr>
            <w:tcW w:w="1009" w:type="dxa"/>
            <w:vAlign w:val="center"/>
          </w:tcPr>
          <w:p w14:paraId="7D5DAE42">
            <w:pPr>
              <w:adjustRightInd w:val="0"/>
              <w:snapToGrid w:val="0"/>
              <w:jc w:val="center"/>
              <w:rPr>
                <w:color w:val="000000"/>
                <w:sz w:val="24"/>
              </w:rPr>
            </w:pPr>
          </w:p>
        </w:tc>
      </w:tr>
      <w:tr w14:paraId="600F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3AEC95">
            <w:pPr>
              <w:adjustRightInd w:val="0"/>
              <w:snapToGrid w:val="0"/>
              <w:jc w:val="center"/>
              <w:rPr>
                <w:color w:val="000000"/>
                <w:sz w:val="24"/>
              </w:rPr>
            </w:pPr>
          </w:p>
        </w:tc>
        <w:tc>
          <w:tcPr>
            <w:tcW w:w="1482" w:type="dxa"/>
            <w:vAlign w:val="center"/>
          </w:tcPr>
          <w:p w14:paraId="700F94DE">
            <w:pPr>
              <w:adjustRightInd w:val="0"/>
              <w:snapToGrid w:val="0"/>
              <w:jc w:val="center"/>
              <w:rPr>
                <w:color w:val="000000"/>
                <w:sz w:val="24"/>
              </w:rPr>
            </w:pPr>
          </w:p>
        </w:tc>
        <w:tc>
          <w:tcPr>
            <w:tcW w:w="2384" w:type="dxa"/>
            <w:vAlign w:val="center"/>
          </w:tcPr>
          <w:p w14:paraId="5906F2FA">
            <w:pPr>
              <w:adjustRightInd w:val="0"/>
              <w:snapToGrid w:val="0"/>
              <w:jc w:val="center"/>
              <w:rPr>
                <w:color w:val="000000"/>
                <w:sz w:val="24"/>
              </w:rPr>
            </w:pPr>
          </w:p>
        </w:tc>
        <w:tc>
          <w:tcPr>
            <w:tcW w:w="2126" w:type="dxa"/>
            <w:vAlign w:val="center"/>
          </w:tcPr>
          <w:p w14:paraId="4137075C">
            <w:pPr>
              <w:adjustRightInd w:val="0"/>
              <w:snapToGrid w:val="0"/>
              <w:jc w:val="center"/>
              <w:rPr>
                <w:color w:val="000000"/>
                <w:sz w:val="24"/>
              </w:rPr>
            </w:pPr>
          </w:p>
        </w:tc>
        <w:tc>
          <w:tcPr>
            <w:tcW w:w="1875" w:type="dxa"/>
            <w:vAlign w:val="center"/>
          </w:tcPr>
          <w:p w14:paraId="328F9DE5">
            <w:pPr>
              <w:adjustRightInd w:val="0"/>
              <w:snapToGrid w:val="0"/>
              <w:jc w:val="center"/>
              <w:rPr>
                <w:color w:val="000000"/>
                <w:sz w:val="24"/>
              </w:rPr>
            </w:pPr>
          </w:p>
        </w:tc>
        <w:tc>
          <w:tcPr>
            <w:tcW w:w="1009" w:type="dxa"/>
            <w:vAlign w:val="center"/>
          </w:tcPr>
          <w:p w14:paraId="2AA93FA2">
            <w:pPr>
              <w:adjustRightInd w:val="0"/>
              <w:snapToGrid w:val="0"/>
              <w:jc w:val="center"/>
              <w:rPr>
                <w:color w:val="000000"/>
                <w:sz w:val="24"/>
              </w:rPr>
            </w:pPr>
          </w:p>
        </w:tc>
      </w:tr>
      <w:tr w14:paraId="4E58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C3DBAF3">
            <w:pPr>
              <w:adjustRightInd w:val="0"/>
              <w:snapToGrid w:val="0"/>
              <w:jc w:val="center"/>
              <w:rPr>
                <w:color w:val="000000"/>
                <w:sz w:val="24"/>
              </w:rPr>
            </w:pPr>
          </w:p>
        </w:tc>
        <w:tc>
          <w:tcPr>
            <w:tcW w:w="1482" w:type="dxa"/>
            <w:vAlign w:val="center"/>
          </w:tcPr>
          <w:p w14:paraId="67E36122">
            <w:pPr>
              <w:adjustRightInd w:val="0"/>
              <w:snapToGrid w:val="0"/>
              <w:jc w:val="center"/>
              <w:rPr>
                <w:color w:val="000000"/>
                <w:sz w:val="24"/>
              </w:rPr>
            </w:pPr>
          </w:p>
        </w:tc>
        <w:tc>
          <w:tcPr>
            <w:tcW w:w="2384" w:type="dxa"/>
            <w:vAlign w:val="center"/>
          </w:tcPr>
          <w:p w14:paraId="484FE82D">
            <w:pPr>
              <w:adjustRightInd w:val="0"/>
              <w:snapToGrid w:val="0"/>
              <w:jc w:val="center"/>
              <w:rPr>
                <w:color w:val="000000"/>
                <w:sz w:val="24"/>
              </w:rPr>
            </w:pPr>
          </w:p>
        </w:tc>
        <w:tc>
          <w:tcPr>
            <w:tcW w:w="2126" w:type="dxa"/>
            <w:vAlign w:val="center"/>
          </w:tcPr>
          <w:p w14:paraId="4F5885E8">
            <w:pPr>
              <w:adjustRightInd w:val="0"/>
              <w:snapToGrid w:val="0"/>
              <w:jc w:val="center"/>
              <w:rPr>
                <w:color w:val="000000"/>
                <w:sz w:val="24"/>
              </w:rPr>
            </w:pPr>
          </w:p>
        </w:tc>
        <w:tc>
          <w:tcPr>
            <w:tcW w:w="1875" w:type="dxa"/>
            <w:vAlign w:val="center"/>
          </w:tcPr>
          <w:p w14:paraId="2407A8F3">
            <w:pPr>
              <w:adjustRightInd w:val="0"/>
              <w:snapToGrid w:val="0"/>
              <w:jc w:val="center"/>
              <w:rPr>
                <w:color w:val="000000"/>
                <w:sz w:val="24"/>
              </w:rPr>
            </w:pPr>
          </w:p>
        </w:tc>
        <w:tc>
          <w:tcPr>
            <w:tcW w:w="1009" w:type="dxa"/>
            <w:vAlign w:val="center"/>
          </w:tcPr>
          <w:p w14:paraId="5335B435">
            <w:pPr>
              <w:adjustRightInd w:val="0"/>
              <w:snapToGrid w:val="0"/>
              <w:jc w:val="center"/>
              <w:rPr>
                <w:color w:val="000000"/>
                <w:sz w:val="24"/>
              </w:rPr>
            </w:pPr>
          </w:p>
        </w:tc>
      </w:tr>
      <w:tr w14:paraId="617A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3A6FF3">
            <w:pPr>
              <w:adjustRightInd w:val="0"/>
              <w:snapToGrid w:val="0"/>
              <w:jc w:val="center"/>
              <w:rPr>
                <w:color w:val="000000"/>
                <w:sz w:val="24"/>
              </w:rPr>
            </w:pPr>
          </w:p>
        </w:tc>
        <w:tc>
          <w:tcPr>
            <w:tcW w:w="1482" w:type="dxa"/>
            <w:vAlign w:val="center"/>
          </w:tcPr>
          <w:p w14:paraId="1CFDF439">
            <w:pPr>
              <w:adjustRightInd w:val="0"/>
              <w:snapToGrid w:val="0"/>
              <w:jc w:val="center"/>
              <w:rPr>
                <w:color w:val="000000"/>
                <w:sz w:val="24"/>
              </w:rPr>
            </w:pPr>
          </w:p>
        </w:tc>
        <w:tc>
          <w:tcPr>
            <w:tcW w:w="2384" w:type="dxa"/>
            <w:vAlign w:val="center"/>
          </w:tcPr>
          <w:p w14:paraId="71E91633">
            <w:pPr>
              <w:adjustRightInd w:val="0"/>
              <w:snapToGrid w:val="0"/>
              <w:jc w:val="center"/>
              <w:rPr>
                <w:color w:val="000000"/>
                <w:sz w:val="24"/>
              </w:rPr>
            </w:pPr>
          </w:p>
        </w:tc>
        <w:tc>
          <w:tcPr>
            <w:tcW w:w="2126" w:type="dxa"/>
            <w:vAlign w:val="center"/>
          </w:tcPr>
          <w:p w14:paraId="243464DA">
            <w:pPr>
              <w:adjustRightInd w:val="0"/>
              <w:snapToGrid w:val="0"/>
              <w:jc w:val="center"/>
              <w:rPr>
                <w:color w:val="000000"/>
                <w:sz w:val="24"/>
              </w:rPr>
            </w:pPr>
          </w:p>
        </w:tc>
        <w:tc>
          <w:tcPr>
            <w:tcW w:w="1875" w:type="dxa"/>
            <w:vAlign w:val="center"/>
          </w:tcPr>
          <w:p w14:paraId="61C34CAC">
            <w:pPr>
              <w:adjustRightInd w:val="0"/>
              <w:snapToGrid w:val="0"/>
              <w:jc w:val="center"/>
              <w:rPr>
                <w:color w:val="000000"/>
                <w:sz w:val="24"/>
              </w:rPr>
            </w:pPr>
          </w:p>
        </w:tc>
        <w:tc>
          <w:tcPr>
            <w:tcW w:w="1009" w:type="dxa"/>
            <w:vAlign w:val="center"/>
          </w:tcPr>
          <w:p w14:paraId="282302DC">
            <w:pPr>
              <w:adjustRightInd w:val="0"/>
              <w:snapToGrid w:val="0"/>
              <w:jc w:val="center"/>
              <w:rPr>
                <w:color w:val="000000"/>
                <w:sz w:val="24"/>
              </w:rPr>
            </w:pPr>
          </w:p>
        </w:tc>
      </w:tr>
    </w:tbl>
    <w:p w14:paraId="7CD8AA03">
      <w:pPr>
        <w:tabs>
          <w:tab w:val="left" w:pos="1800"/>
          <w:tab w:val="left" w:pos="5580"/>
        </w:tabs>
        <w:spacing w:line="360" w:lineRule="auto"/>
        <w:ind w:firstLine="360" w:firstLineChars="150"/>
        <w:jc w:val="left"/>
        <w:rPr>
          <w:color w:val="000000"/>
          <w:sz w:val="24"/>
          <w:u w:val="single"/>
        </w:rPr>
      </w:pPr>
    </w:p>
    <w:p w14:paraId="0BE37C25">
      <w:pPr>
        <w:tabs>
          <w:tab w:val="left" w:pos="1800"/>
          <w:tab w:val="left" w:pos="5580"/>
        </w:tabs>
        <w:spacing w:line="360" w:lineRule="auto"/>
        <w:ind w:firstLine="360" w:firstLineChars="150"/>
        <w:jc w:val="left"/>
        <w:rPr>
          <w:color w:val="000000"/>
          <w:sz w:val="24"/>
          <w:u w:val="single"/>
        </w:rPr>
      </w:pPr>
    </w:p>
    <w:p w14:paraId="6383E23A">
      <w:pPr>
        <w:tabs>
          <w:tab w:val="left" w:pos="1800"/>
          <w:tab w:val="left" w:pos="5580"/>
        </w:tabs>
        <w:jc w:val="left"/>
        <w:rPr>
          <w:color w:val="000000"/>
          <w:sz w:val="24"/>
        </w:rPr>
      </w:pPr>
      <w:r>
        <w:rPr>
          <w:color w:val="000000"/>
          <w:sz w:val="24"/>
        </w:rPr>
        <w:t>注：</w:t>
      </w:r>
    </w:p>
    <w:p w14:paraId="5092B303">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9C44D06">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6A2494C0">
      <w:pPr>
        <w:tabs>
          <w:tab w:val="left" w:pos="1800"/>
          <w:tab w:val="left" w:pos="5580"/>
        </w:tabs>
        <w:jc w:val="left"/>
        <w:rPr>
          <w:sz w:val="24"/>
        </w:rPr>
      </w:pPr>
    </w:p>
    <w:p w14:paraId="0C8DE104">
      <w:pPr>
        <w:tabs>
          <w:tab w:val="left" w:pos="1800"/>
          <w:tab w:val="left" w:pos="5580"/>
        </w:tabs>
        <w:jc w:val="left"/>
        <w:rPr>
          <w:color w:val="000000"/>
          <w:sz w:val="24"/>
        </w:rPr>
      </w:pPr>
    </w:p>
    <w:p w14:paraId="0447993E">
      <w:pPr>
        <w:rPr>
          <w:color w:val="000000"/>
          <w:sz w:val="24"/>
          <w:szCs w:val="20"/>
        </w:rPr>
      </w:pPr>
    </w:p>
    <w:p w14:paraId="02DDBF9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526305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4A96C3D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E78856C">
      <w:pPr>
        <w:numPr>
          <w:ilvl w:val="0"/>
          <w:numId w:val="21"/>
        </w:numPr>
        <w:tabs>
          <w:tab w:val="left" w:pos="360"/>
        </w:tabs>
        <w:snapToGrid w:val="0"/>
        <w:spacing w:line="360" w:lineRule="auto"/>
        <w:outlineLvl w:val="2"/>
        <w:rPr>
          <w:color w:val="000000"/>
          <w:sz w:val="24"/>
          <w:szCs w:val="20"/>
        </w:rPr>
      </w:pPr>
      <w:r>
        <w:rPr>
          <w:color w:val="000000"/>
          <w:sz w:val="24"/>
          <w:szCs w:val="20"/>
        </w:rPr>
        <w:br w:type="page"/>
      </w:r>
      <w:r>
        <w:rPr>
          <w:rFonts w:hint="eastAsia"/>
          <w:color w:val="000000"/>
          <w:sz w:val="24"/>
          <w:szCs w:val="20"/>
        </w:rPr>
        <w:t>本国产品标准证明文件</w:t>
      </w:r>
      <w:bookmarkStart w:id="940" w:name="OLE_LINK8"/>
      <w:r>
        <w:rPr>
          <w:rFonts w:hint="eastAsia"/>
          <w:color w:val="000000"/>
          <w:sz w:val="24"/>
          <w:szCs w:val="20"/>
          <w:lang w:eastAsia="zh-CN"/>
        </w:rPr>
        <w:t>（</w:t>
      </w:r>
      <w:r>
        <w:rPr>
          <w:rFonts w:hint="eastAsia"/>
          <w:color w:val="000000"/>
          <w:sz w:val="24"/>
          <w:szCs w:val="20"/>
          <w:lang w:val="en-US" w:eastAsia="zh-CN"/>
        </w:rPr>
        <w:t>不适用</w:t>
      </w:r>
      <w:r>
        <w:rPr>
          <w:rFonts w:hint="eastAsia"/>
          <w:color w:val="000000"/>
          <w:sz w:val="24"/>
          <w:szCs w:val="20"/>
          <w:lang w:eastAsia="zh-CN"/>
        </w:rPr>
        <w:t>）</w:t>
      </w:r>
      <w:bookmarkEnd w:id="940"/>
    </w:p>
    <w:p w14:paraId="5356FE6A">
      <w:pPr>
        <w:pStyle w:val="37"/>
        <w:shd w:val="clear" w:color="auto" w:fill="FFFFFF"/>
        <w:spacing w:before="30" w:beforeAutospacing="0" w:after="30" w:afterAutospacing="0"/>
        <w:jc w:val="center"/>
        <w:outlineLvl w:val="3"/>
        <w:rPr>
          <w:color w:val="333333"/>
          <w:sz w:val="36"/>
          <w:szCs w:val="36"/>
        </w:rPr>
      </w:pPr>
      <w:r>
        <w:rPr>
          <w:rStyle w:val="46"/>
          <w:rFonts w:hint="eastAsia"/>
          <w:color w:val="333333"/>
          <w:sz w:val="36"/>
          <w:szCs w:val="36"/>
          <w:shd w:val="clear" w:color="auto" w:fill="FFFFFF"/>
        </w:rPr>
        <w:t>关于符合本国产品标准的声明函</w:t>
      </w:r>
    </w:p>
    <w:p w14:paraId="7DC3D9A2">
      <w:pPr>
        <w:pStyle w:val="37"/>
        <w:shd w:val="clear" w:color="auto" w:fill="FFFFFF"/>
        <w:spacing w:before="30" w:beforeAutospacing="0" w:after="30" w:afterAutospacing="0"/>
        <w:ind w:firstLine="420"/>
        <w:rPr>
          <w:color w:val="333333"/>
        </w:rPr>
      </w:pPr>
    </w:p>
    <w:p w14:paraId="24020435">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AFA187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14:paraId="2A28502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14:paraId="492111DF">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410CD799">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5519D3E6">
      <w:pPr>
        <w:pStyle w:val="37"/>
        <w:shd w:val="clear" w:color="auto" w:fill="FFFFFF"/>
        <w:spacing w:before="0" w:beforeAutospacing="0" w:after="0" w:afterAutospacing="0" w:line="360" w:lineRule="auto"/>
        <w:rPr>
          <w:color w:val="333333"/>
        </w:rPr>
      </w:pPr>
    </w:p>
    <w:p w14:paraId="0D6504B2">
      <w:pPr>
        <w:pStyle w:val="37"/>
        <w:shd w:val="clear" w:color="auto" w:fill="FFFFFF"/>
        <w:spacing w:before="0" w:beforeAutospacing="0" w:after="0" w:afterAutospacing="0" w:line="360" w:lineRule="auto"/>
        <w:jc w:val="right"/>
        <w:rPr>
          <w:color w:val="333333"/>
          <w:shd w:val="clear" w:color="auto" w:fill="FFFFFF"/>
        </w:rPr>
      </w:pPr>
    </w:p>
    <w:p w14:paraId="5F7E7D67">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1D69A256">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04142DD7">
      <w:pPr>
        <w:pStyle w:val="37"/>
        <w:shd w:val="clear" w:color="auto" w:fill="FFFFFF"/>
        <w:spacing w:before="0" w:beforeAutospacing="0" w:after="0" w:afterAutospacing="0" w:line="360" w:lineRule="auto"/>
        <w:rPr>
          <w:color w:val="333333"/>
          <w:shd w:val="clear" w:color="auto" w:fill="FFFFFF"/>
        </w:rPr>
      </w:pPr>
    </w:p>
    <w:p w14:paraId="60FCA6A6">
      <w:pPr>
        <w:pStyle w:val="37"/>
        <w:shd w:val="clear" w:color="auto" w:fill="FFFFFF"/>
        <w:spacing w:before="0" w:beforeAutospacing="0" w:after="0" w:afterAutospacing="0" w:line="360" w:lineRule="auto"/>
        <w:rPr>
          <w:color w:val="333333"/>
          <w:shd w:val="clear" w:color="auto" w:fill="FFFFFF"/>
        </w:rPr>
      </w:pPr>
    </w:p>
    <w:p w14:paraId="2F789A72">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262F0AE1">
      <w:pPr>
        <w:spacing w:line="360" w:lineRule="auto"/>
        <w:ind w:left="420" w:leftChars="200"/>
        <w:outlineLvl w:val="2"/>
        <w:rPr>
          <w:color w:val="333333"/>
          <w:szCs w:val="21"/>
          <w:shd w:val="clear" w:color="auto" w:fill="FFFFFF"/>
        </w:rPr>
      </w:pPr>
      <w:r>
        <w:rPr>
          <w:color w:val="333333"/>
          <w:szCs w:val="21"/>
          <w:shd w:val="clear" w:color="auto" w:fill="FFFFFF"/>
        </w:rPr>
        <w:t>2.生产厂名与厂址应与生产厂营业执照载明的相关信息保持一致。</w:t>
      </w:r>
    </w:p>
    <w:p w14:paraId="000E04B3">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3C5E9313">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323D1277">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1E48CD0E">
      <w:pPr>
        <w:widowControl/>
        <w:jc w:val="left"/>
        <w:rPr>
          <w:color w:val="333333"/>
          <w:szCs w:val="21"/>
          <w:shd w:val="clear" w:color="auto" w:fill="FFFFFF"/>
        </w:rPr>
      </w:pPr>
      <w:r>
        <w:rPr>
          <w:color w:val="333333"/>
          <w:szCs w:val="21"/>
          <w:shd w:val="clear" w:color="auto" w:fill="FFFFFF"/>
        </w:rPr>
        <w:br w:type="page"/>
      </w:r>
    </w:p>
    <w:p w14:paraId="19C817E8">
      <w:pPr>
        <w:pStyle w:val="37"/>
        <w:shd w:val="clear" w:color="auto" w:fill="FFFFFF"/>
        <w:spacing w:before="30" w:beforeAutospacing="0" w:after="30" w:afterAutospacing="0"/>
        <w:jc w:val="center"/>
        <w:rPr>
          <w:rStyle w:val="46"/>
          <w:sz w:val="36"/>
          <w:szCs w:val="36"/>
        </w:rPr>
      </w:pPr>
      <w:r>
        <w:rPr>
          <w:rStyle w:val="46"/>
          <w:rFonts w:hint="eastAsia"/>
          <w:sz w:val="36"/>
          <w:szCs w:val="36"/>
        </w:rPr>
        <w:t>产品成本占比承诺函</w:t>
      </w:r>
      <w:r>
        <w:rPr>
          <w:rFonts w:hint="eastAsia"/>
          <w:color w:val="000000"/>
          <w:sz w:val="24"/>
          <w:szCs w:val="20"/>
          <w:lang w:eastAsia="zh-CN"/>
        </w:rPr>
        <w:t>（</w:t>
      </w:r>
      <w:r>
        <w:rPr>
          <w:rFonts w:hint="eastAsia"/>
          <w:color w:val="000000"/>
          <w:sz w:val="24"/>
          <w:szCs w:val="20"/>
          <w:lang w:val="en-US" w:eastAsia="zh-CN"/>
        </w:rPr>
        <w:t>不适用</w:t>
      </w:r>
      <w:r>
        <w:rPr>
          <w:rFonts w:hint="eastAsia"/>
          <w:color w:val="000000"/>
          <w:sz w:val="24"/>
          <w:szCs w:val="20"/>
          <w:lang w:eastAsia="zh-CN"/>
        </w:rPr>
        <w:t>）</w:t>
      </w:r>
    </w:p>
    <w:p w14:paraId="571A498E">
      <w:pPr>
        <w:pStyle w:val="37"/>
        <w:shd w:val="clear" w:color="auto" w:fill="FFFFFF"/>
        <w:spacing w:before="30" w:beforeAutospacing="0" w:after="30" w:afterAutospacing="0"/>
        <w:rPr>
          <w:rStyle w:val="46"/>
          <w:sz w:val="36"/>
          <w:szCs w:val="36"/>
        </w:rPr>
      </w:pPr>
    </w:p>
    <w:p w14:paraId="575B3797">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78683B30">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0CFD0292">
      <w:pPr>
        <w:widowControl/>
        <w:spacing w:line="360" w:lineRule="auto"/>
        <w:ind w:firstLine="480" w:firstLineChars="200"/>
        <w:jc w:val="left"/>
        <w:rPr>
          <w:color w:val="000000"/>
          <w:sz w:val="24"/>
        </w:rPr>
      </w:pPr>
    </w:p>
    <w:p w14:paraId="2F236F9D">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7436AAD9">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743DE127">
      <w:pPr>
        <w:widowControl/>
        <w:spacing w:line="360" w:lineRule="auto"/>
        <w:jc w:val="left"/>
        <w:rPr>
          <w:color w:val="000000"/>
          <w:sz w:val="24"/>
        </w:rPr>
      </w:pPr>
    </w:p>
    <w:p w14:paraId="6227D0C3">
      <w:pPr>
        <w:widowControl/>
        <w:spacing w:line="360" w:lineRule="auto"/>
        <w:jc w:val="left"/>
        <w:rPr>
          <w:color w:val="000000"/>
          <w:sz w:val="24"/>
        </w:rPr>
      </w:pPr>
    </w:p>
    <w:p w14:paraId="23F18A1B">
      <w:pPr>
        <w:spacing w:line="360" w:lineRule="auto"/>
        <w:rPr>
          <w:color w:val="000000"/>
          <w:sz w:val="22"/>
          <w:szCs w:val="22"/>
        </w:rPr>
      </w:pPr>
      <w:r>
        <w:rPr>
          <w:rFonts w:hint="eastAsia"/>
          <w:color w:val="000000"/>
          <w:sz w:val="22"/>
          <w:szCs w:val="22"/>
        </w:rPr>
        <w:t>注：</w:t>
      </w:r>
    </w:p>
    <w:p w14:paraId="69EDA834">
      <w:pPr>
        <w:spacing w:line="360" w:lineRule="auto"/>
        <w:outlineLvl w:val="2"/>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41492ADD">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5B0BEB01">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0EA5EFD1">
      <w:pPr>
        <w:widowControl/>
        <w:jc w:val="left"/>
        <w:rPr>
          <w:color w:val="000000"/>
          <w:sz w:val="24"/>
          <w:szCs w:val="20"/>
        </w:rPr>
      </w:pPr>
      <w:r>
        <w:rPr>
          <w:color w:val="000000"/>
          <w:sz w:val="24"/>
          <w:szCs w:val="20"/>
        </w:rPr>
        <w:br w:type="page"/>
      </w:r>
    </w:p>
    <w:p w14:paraId="783AADB0">
      <w:pPr>
        <w:numPr>
          <w:ilvl w:val="0"/>
          <w:numId w:val="22"/>
        </w:numPr>
        <w:tabs>
          <w:tab w:val="left" w:pos="360"/>
        </w:tabs>
        <w:snapToGrid w:val="0"/>
        <w:spacing w:line="360" w:lineRule="auto"/>
        <w:outlineLvl w:val="2"/>
        <w:rPr>
          <w:color w:val="000000"/>
          <w:sz w:val="24"/>
          <w:szCs w:val="20"/>
        </w:rPr>
      </w:pPr>
      <w:r>
        <w:rPr>
          <w:color w:val="000000"/>
          <w:sz w:val="24"/>
          <w:szCs w:val="20"/>
        </w:rPr>
        <w:t>中小企业证明文件</w:t>
      </w:r>
    </w:p>
    <w:p w14:paraId="7AAD03B0">
      <w:pPr>
        <w:tabs>
          <w:tab w:val="left" w:pos="5580"/>
        </w:tabs>
        <w:spacing w:line="360" w:lineRule="auto"/>
        <w:rPr>
          <w:sz w:val="24"/>
        </w:rPr>
      </w:pPr>
      <w:r>
        <w:rPr>
          <w:sz w:val="24"/>
        </w:rPr>
        <w:t>说明：</w:t>
      </w:r>
    </w:p>
    <w:p w14:paraId="20AE6D18">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14DBC1E">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8FA6FFA">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373FDA5">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0A49F0D1">
      <w:pPr>
        <w:widowControl/>
        <w:jc w:val="left"/>
        <w:rPr>
          <w:b/>
          <w:bCs/>
          <w:color w:val="000000"/>
          <w:sz w:val="24"/>
        </w:rPr>
      </w:pPr>
      <w:r>
        <w:rPr>
          <w:b/>
          <w:bCs/>
          <w:color w:val="000000"/>
          <w:sz w:val="24"/>
        </w:rPr>
        <w:br w:type="page"/>
      </w:r>
    </w:p>
    <w:p w14:paraId="0F80444E">
      <w:pPr>
        <w:spacing w:before="240" w:beforeLines="100" w:after="240" w:afterLines="100" w:line="360" w:lineRule="auto"/>
        <w:jc w:val="center"/>
        <w:outlineLvl w:val="3"/>
        <w:rPr>
          <w:b/>
          <w:bCs/>
          <w:color w:val="000000"/>
          <w:sz w:val="36"/>
          <w:szCs w:val="36"/>
        </w:rPr>
      </w:pPr>
      <w:r>
        <w:rPr>
          <w:b/>
          <w:bCs/>
          <w:color w:val="000000"/>
          <w:sz w:val="36"/>
          <w:szCs w:val="36"/>
        </w:rPr>
        <w:t>中小企业声明函（服务）格式</w:t>
      </w:r>
    </w:p>
    <w:p w14:paraId="4A6C262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CC49AA7">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7D9B011C">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506589C">
      <w:pPr>
        <w:autoSpaceDE w:val="0"/>
        <w:autoSpaceDN w:val="0"/>
        <w:spacing w:line="360" w:lineRule="auto"/>
        <w:ind w:left="860"/>
        <w:jc w:val="left"/>
        <w:rPr>
          <w:kern w:val="0"/>
          <w:sz w:val="24"/>
        </w:rPr>
      </w:pPr>
      <w:r>
        <w:rPr>
          <w:kern w:val="0"/>
          <w:sz w:val="24"/>
        </w:rPr>
        <w:t>……</w:t>
      </w:r>
    </w:p>
    <w:p w14:paraId="6CE3BB0B">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4202320">
      <w:pPr>
        <w:spacing w:line="360" w:lineRule="auto"/>
        <w:ind w:firstLine="504"/>
        <w:rPr>
          <w:spacing w:val="6"/>
          <w:sz w:val="24"/>
        </w:rPr>
      </w:pPr>
      <w:r>
        <w:rPr>
          <w:kern w:val="0"/>
          <w:sz w:val="24"/>
        </w:rPr>
        <w:t>本企业对上述声明内容的真实性负责。如有虚假，将依法承担相应责任。</w:t>
      </w:r>
    </w:p>
    <w:p w14:paraId="63EDED2D">
      <w:pPr>
        <w:spacing w:line="360" w:lineRule="auto"/>
        <w:ind w:firstLine="504"/>
        <w:rPr>
          <w:spacing w:val="6"/>
          <w:sz w:val="24"/>
        </w:rPr>
      </w:pPr>
    </w:p>
    <w:p w14:paraId="375A59AD">
      <w:pPr>
        <w:spacing w:line="360" w:lineRule="auto"/>
        <w:ind w:right="360" w:firstLine="480"/>
        <w:jc w:val="right"/>
        <w:rPr>
          <w:color w:val="000000"/>
          <w:sz w:val="24"/>
        </w:rPr>
      </w:pPr>
    </w:p>
    <w:p w14:paraId="0B6E57E1">
      <w:pPr>
        <w:spacing w:line="360" w:lineRule="auto"/>
        <w:ind w:right="360" w:firstLine="480"/>
        <w:jc w:val="right"/>
        <w:rPr>
          <w:color w:val="000000"/>
          <w:sz w:val="24"/>
        </w:rPr>
      </w:pPr>
      <w:r>
        <w:rPr>
          <w:color w:val="000000"/>
          <w:sz w:val="24"/>
        </w:rPr>
        <w:t>企业名称（盖章）：________</w:t>
      </w:r>
    </w:p>
    <w:p w14:paraId="148C8070">
      <w:pPr>
        <w:spacing w:line="360" w:lineRule="auto"/>
        <w:ind w:right="360" w:firstLine="480"/>
        <w:jc w:val="right"/>
        <w:rPr>
          <w:color w:val="000000"/>
          <w:sz w:val="24"/>
        </w:rPr>
      </w:pPr>
      <w:r>
        <w:rPr>
          <w:color w:val="000000"/>
          <w:sz w:val="24"/>
        </w:rPr>
        <w:t>日 期：________</w:t>
      </w:r>
    </w:p>
    <w:p w14:paraId="0B7027CC">
      <w:pPr>
        <w:spacing w:line="360" w:lineRule="auto"/>
        <w:ind w:right="360" w:firstLine="480"/>
        <w:jc w:val="right"/>
        <w:rPr>
          <w:color w:val="000000"/>
          <w:sz w:val="24"/>
        </w:rPr>
      </w:pPr>
    </w:p>
    <w:p w14:paraId="0BD80320">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7142CE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3EBE9F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41E30A3">
      <w:pPr>
        <w:adjustRightInd w:val="0"/>
        <w:snapToGrid w:val="0"/>
        <w:jc w:val="left"/>
        <w:rPr>
          <w:color w:val="000000"/>
          <w:szCs w:val="21"/>
          <w:vertAlign w:val="superscript"/>
        </w:rPr>
      </w:pPr>
    </w:p>
    <w:p w14:paraId="3389B85E">
      <w:pPr>
        <w:spacing w:line="360" w:lineRule="auto"/>
        <w:ind w:right="360" w:firstLine="480"/>
        <w:jc w:val="right"/>
        <w:rPr>
          <w:color w:val="000000"/>
          <w:sz w:val="24"/>
        </w:rPr>
      </w:pPr>
    </w:p>
    <w:p w14:paraId="57C5149D">
      <w:pPr>
        <w:spacing w:line="360" w:lineRule="auto"/>
        <w:ind w:right="360" w:firstLine="480"/>
        <w:jc w:val="right"/>
        <w:rPr>
          <w:color w:val="000000"/>
          <w:sz w:val="24"/>
        </w:rPr>
      </w:pPr>
    </w:p>
    <w:p w14:paraId="621A4456">
      <w:pPr>
        <w:spacing w:line="360" w:lineRule="auto"/>
        <w:outlineLvl w:val="9"/>
        <w:rPr>
          <w:color w:val="000000"/>
          <w:sz w:val="24"/>
          <w:szCs w:val="20"/>
        </w:rPr>
      </w:pPr>
      <w:r>
        <w:rPr>
          <w:color w:val="000000"/>
          <w:sz w:val="24"/>
          <w:szCs w:val="20"/>
        </w:rPr>
        <w:br w:type="page"/>
      </w:r>
    </w:p>
    <w:p w14:paraId="3960AF42">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52890318">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107E26CB">
      <w:pPr>
        <w:spacing w:line="588" w:lineRule="exact"/>
        <w:ind w:firstLine="482"/>
        <w:rPr>
          <w:b/>
          <w:spacing w:val="6"/>
          <w:sz w:val="24"/>
        </w:rPr>
      </w:pPr>
      <w:r>
        <w:rPr>
          <w:b/>
          <w:sz w:val="24"/>
        </w:rPr>
        <w:t>□</w:t>
      </w:r>
      <w:r>
        <w:rPr>
          <w:b/>
          <w:spacing w:val="6"/>
          <w:sz w:val="24"/>
        </w:rPr>
        <w:t>不属于符合条件的残疾人福利性单位。</w:t>
      </w:r>
    </w:p>
    <w:p w14:paraId="31E5403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8793303">
      <w:pPr>
        <w:spacing w:line="588" w:lineRule="exact"/>
        <w:ind w:firstLine="506" w:firstLineChars="200"/>
        <w:rPr>
          <w:spacing w:val="6"/>
          <w:sz w:val="24"/>
        </w:rPr>
      </w:pPr>
      <w:r>
        <w:rPr>
          <w:b/>
          <w:spacing w:val="6"/>
          <w:sz w:val="24"/>
        </w:rPr>
        <w:t>本单位对上述声明的真实性负责。如有虚假，将依法承担相应责任。</w:t>
      </w:r>
    </w:p>
    <w:p w14:paraId="44A7B379">
      <w:pPr>
        <w:spacing w:line="588" w:lineRule="exact"/>
        <w:ind w:firstLine="504" w:firstLineChars="200"/>
        <w:rPr>
          <w:spacing w:val="6"/>
          <w:sz w:val="24"/>
        </w:rPr>
      </w:pPr>
    </w:p>
    <w:p w14:paraId="70ACD03E">
      <w:pPr>
        <w:spacing w:line="588" w:lineRule="exact"/>
        <w:ind w:firstLine="504" w:firstLineChars="200"/>
        <w:rPr>
          <w:spacing w:val="6"/>
          <w:sz w:val="24"/>
        </w:rPr>
      </w:pPr>
    </w:p>
    <w:p w14:paraId="21B3ECC9">
      <w:pPr>
        <w:tabs>
          <w:tab w:val="left" w:pos="4860"/>
        </w:tabs>
        <w:spacing w:line="588" w:lineRule="exact"/>
        <w:ind w:right="1560" w:firstLine="504" w:firstLineChars="200"/>
        <w:jc w:val="center"/>
        <w:rPr>
          <w:spacing w:val="6"/>
          <w:sz w:val="24"/>
        </w:rPr>
      </w:pPr>
      <w:r>
        <w:rPr>
          <w:spacing w:val="6"/>
          <w:sz w:val="24"/>
        </w:rPr>
        <w:t xml:space="preserve">               单位名称（盖章）：</w:t>
      </w:r>
    </w:p>
    <w:p w14:paraId="2C226781">
      <w:pPr>
        <w:tabs>
          <w:tab w:val="left" w:pos="4860"/>
        </w:tabs>
        <w:spacing w:line="588" w:lineRule="exact"/>
        <w:ind w:right="1560" w:firstLine="504" w:firstLineChars="200"/>
        <w:jc w:val="center"/>
        <w:rPr>
          <w:spacing w:val="6"/>
          <w:sz w:val="24"/>
        </w:rPr>
      </w:pPr>
      <w:r>
        <w:rPr>
          <w:spacing w:val="6"/>
          <w:sz w:val="24"/>
        </w:rPr>
        <w:t xml:space="preserve">       日  期：</w:t>
      </w:r>
    </w:p>
    <w:p w14:paraId="46684418">
      <w:pPr>
        <w:numPr>
          <w:ilvl w:val="0"/>
          <w:numId w:val="22"/>
        </w:numPr>
        <w:tabs>
          <w:tab w:val="left" w:pos="360"/>
        </w:tabs>
        <w:snapToGrid w:val="0"/>
        <w:spacing w:line="360" w:lineRule="auto"/>
        <w:outlineLvl w:val="2"/>
        <w:rPr>
          <w:color w:val="000000"/>
          <w:sz w:val="24"/>
          <w:szCs w:val="20"/>
        </w:rPr>
      </w:pPr>
      <w:r>
        <w:rPr>
          <w:color w:val="000000"/>
          <w:szCs w:val="20"/>
        </w:rPr>
        <w:br w:type="page"/>
      </w:r>
      <w:r>
        <w:rPr>
          <w:color w:val="000000"/>
          <w:sz w:val="24"/>
          <w:szCs w:val="20"/>
        </w:rPr>
        <w:t>拟分包情况说明</w:t>
      </w:r>
      <w:r>
        <w:rPr>
          <w:rFonts w:hint="eastAsia"/>
          <w:color w:val="000000"/>
          <w:sz w:val="24"/>
          <w:szCs w:val="20"/>
          <w:lang w:eastAsia="zh-CN"/>
        </w:rPr>
        <w:t>（</w:t>
      </w:r>
      <w:r>
        <w:rPr>
          <w:rFonts w:hint="eastAsia"/>
          <w:color w:val="000000"/>
          <w:sz w:val="24"/>
          <w:szCs w:val="20"/>
          <w:lang w:val="en-US" w:eastAsia="zh-CN"/>
        </w:rPr>
        <w:t>不适用</w:t>
      </w:r>
      <w:r>
        <w:rPr>
          <w:rFonts w:hint="eastAsia"/>
          <w:color w:val="000000"/>
          <w:sz w:val="24"/>
          <w:szCs w:val="20"/>
          <w:lang w:eastAsia="zh-CN"/>
        </w:rPr>
        <w:t>）</w:t>
      </w:r>
    </w:p>
    <w:p w14:paraId="01CB0F08">
      <w:pPr>
        <w:autoSpaceDE w:val="0"/>
        <w:autoSpaceDN w:val="0"/>
        <w:adjustRightInd w:val="0"/>
        <w:spacing w:line="360" w:lineRule="auto"/>
        <w:jc w:val="center"/>
        <w:rPr>
          <w:b/>
          <w:color w:val="000000"/>
          <w:sz w:val="36"/>
          <w:szCs w:val="36"/>
        </w:rPr>
      </w:pPr>
      <w:r>
        <w:rPr>
          <w:b/>
          <w:color w:val="000000"/>
          <w:sz w:val="36"/>
          <w:szCs w:val="36"/>
        </w:rPr>
        <w:t>拟分包情况说明</w:t>
      </w:r>
    </w:p>
    <w:p w14:paraId="36B746C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94D7ACF">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E166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A154F97">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AF94B9C">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B92347E">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304B92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EEE87F6">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51C495D">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185B30A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8A0BBBD">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459B900C">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46BC937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9630EA1">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81C1F4B">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1C834FF1">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16C1293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18B07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0C73B9D">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4BBD36E2">
            <w:pPr>
              <w:pStyle w:val="247"/>
              <w:jc w:val="center"/>
              <w:rPr>
                <w:rFonts w:ascii="Times New Roman" w:hAnsi="Times New Roman" w:cs="Times New Roman" w:eastAsiaTheme="minorEastAsia"/>
                <w:sz w:val="30"/>
              </w:rPr>
            </w:pPr>
          </w:p>
        </w:tc>
        <w:tc>
          <w:tcPr>
            <w:tcW w:w="1513" w:type="dxa"/>
            <w:vAlign w:val="center"/>
          </w:tcPr>
          <w:p w14:paraId="53D284D8">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9C63984">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7F8173D">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26CC919">
            <w:pPr>
              <w:pStyle w:val="247"/>
              <w:jc w:val="center"/>
              <w:rPr>
                <w:rFonts w:ascii="Times New Roman" w:hAnsi="Times New Roman" w:cs="Times New Roman" w:eastAsiaTheme="minorEastAsia"/>
                <w:sz w:val="30"/>
                <w:lang w:eastAsia="zh-CN"/>
              </w:rPr>
            </w:pPr>
          </w:p>
        </w:tc>
        <w:tc>
          <w:tcPr>
            <w:tcW w:w="1558" w:type="dxa"/>
            <w:vAlign w:val="center"/>
          </w:tcPr>
          <w:p w14:paraId="6980E099">
            <w:pPr>
              <w:pStyle w:val="247"/>
              <w:jc w:val="center"/>
              <w:rPr>
                <w:rFonts w:ascii="Times New Roman" w:hAnsi="Times New Roman" w:cs="Times New Roman" w:eastAsiaTheme="minorEastAsia"/>
                <w:sz w:val="30"/>
                <w:lang w:eastAsia="zh-CN"/>
              </w:rPr>
            </w:pPr>
          </w:p>
        </w:tc>
        <w:tc>
          <w:tcPr>
            <w:tcW w:w="1498" w:type="dxa"/>
            <w:vAlign w:val="center"/>
          </w:tcPr>
          <w:p w14:paraId="7D450E2A">
            <w:pPr>
              <w:pStyle w:val="247"/>
              <w:jc w:val="center"/>
              <w:rPr>
                <w:rFonts w:ascii="Times New Roman" w:hAnsi="Times New Roman" w:cs="Times New Roman" w:eastAsiaTheme="minorEastAsia"/>
                <w:sz w:val="30"/>
                <w:lang w:eastAsia="zh-CN"/>
              </w:rPr>
            </w:pPr>
          </w:p>
        </w:tc>
        <w:tc>
          <w:tcPr>
            <w:tcW w:w="1564" w:type="dxa"/>
            <w:vAlign w:val="center"/>
          </w:tcPr>
          <w:p w14:paraId="2CB57CEA">
            <w:pPr>
              <w:pStyle w:val="247"/>
              <w:jc w:val="center"/>
              <w:rPr>
                <w:rFonts w:ascii="Times New Roman" w:hAnsi="Times New Roman" w:cs="Times New Roman" w:eastAsiaTheme="minorEastAsia"/>
                <w:sz w:val="30"/>
                <w:lang w:eastAsia="zh-CN"/>
              </w:rPr>
            </w:pPr>
          </w:p>
        </w:tc>
      </w:tr>
      <w:tr w14:paraId="584FD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6868D5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3BA15514">
            <w:pPr>
              <w:pStyle w:val="247"/>
              <w:jc w:val="center"/>
              <w:rPr>
                <w:rFonts w:ascii="Times New Roman" w:hAnsi="Times New Roman" w:cs="Times New Roman" w:eastAsiaTheme="minorEastAsia"/>
                <w:sz w:val="30"/>
              </w:rPr>
            </w:pPr>
          </w:p>
        </w:tc>
        <w:tc>
          <w:tcPr>
            <w:tcW w:w="1513" w:type="dxa"/>
            <w:vAlign w:val="center"/>
          </w:tcPr>
          <w:p w14:paraId="7D72D878">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D5B7739">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A898F4D">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C37E694">
            <w:pPr>
              <w:pStyle w:val="247"/>
              <w:jc w:val="center"/>
              <w:rPr>
                <w:rFonts w:ascii="Times New Roman" w:hAnsi="Times New Roman" w:cs="Times New Roman" w:eastAsiaTheme="minorEastAsia"/>
                <w:sz w:val="30"/>
                <w:lang w:eastAsia="zh-CN"/>
              </w:rPr>
            </w:pPr>
          </w:p>
        </w:tc>
        <w:tc>
          <w:tcPr>
            <w:tcW w:w="1558" w:type="dxa"/>
            <w:vAlign w:val="center"/>
          </w:tcPr>
          <w:p w14:paraId="493D628D">
            <w:pPr>
              <w:pStyle w:val="247"/>
              <w:jc w:val="center"/>
              <w:rPr>
                <w:rFonts w:ascii="Times New Roman" w:hAnsi="Times New Roman" w:cs="Times New Roman" w:eastAsiaTheme="minorEastAsia"/>
                <w:sz w:val="30"/>
                <w:lang w:eastAsia="zh-CN"/>
              </w:rPr>
            </w:pPr>
          </w:p>
        </w:tc>
        <w:tc>
          <w:tcPr>
            <w:tcW w:w="1498" w:type="dxa"/>
            <w:vAlign w:val="center"/>
          </w:tcPr>
          <w:p w14:paraId="0144B59C">
            <w:pPr>
              <w:pStyle w:val="247"/>
              <w:jc w:val="center"/>
              <w:rPr>
                <w:rFonts w:ascii="Times New Roman" w:hAnsi="Times New Roman" w:cs="Times New Roman" w:eastAsiaTheme="minorEastAsia"/>
                <w:sz w:val="30"/>
                <w:lang w:eastAsia="zh-CN"/>
              </w:rPr>
            </w:pPr>
          </w:p>
        </w:tc>
        <w:tc>
          <w:tcPr>
            <w:tcW w:w="1564" w:type="dxa"/>
            <w:vAlign w:val="center"/>
          </w:tcPr>
          <w:p w14:paraId="2B6465C5">
            <w:pPr>
              <w:pStyle w:val="247"/>
              <w:jc w:val="center"/>
              <w:rPr>
                <w:rFonts w:ascii="Times New Roman" w:hAnsi="Times New Roman" w:cs="Times New Roman" w:eastAsiaTheme="minorEastAsia"/>
                <w:sz w:val="30"/>
                <w:lang w:eastAsia="zh-CN"/>
              </w:rPr>
            </w:pPr>
          </w:p>
        </w:tc>
      </w:tr>
      <w:tr w14:paraId="1694F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2EB65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2F2B561B">
            <w:pPr>
              <w:pStyle w:val="247"/>
              <w:jc w:val="center"/>
              <w:rPr>
                <w:rFonts w:ascii="Times New Roman" w:hAnsi="Times New Roman" w:cs="Times New Roman" w:eastAsiaTheme="minorEastAsia"/>
                <w:sz w:val="30"/>
              </w:rPr>
            </w:pPr>
          </w:p>
        </w:tc>
        <w:tc>
          <w:tcPr>
            <w:tcW w:w="1513" w:type="dxa"/>
            <w:vAlign w:val="center"/>
          </w:tcPr>
          <w:p w14:paraId="50059B6F">
            <w:pPr>
              <w:pStyle w:val="247"/>
              <w:tabs>
                <w:tab w:val="left" w:pos="235"/>
              </w:tabs>
              <w:jc w:val="center"/>
              <w:rPr>
                <w:rFonts w:ascii="Times New Roman" w:hAnsi="Times New Roman" w:cs="Times New Roman" w:eastAsiaTheme="minorEastAsia"/>
                <w:sz w:val="24"/>
              </w:rPr>
            </w:pPr>
          </w:p>
        </w:tc>
        <w:tc>
          <w:tcPr>
            <w:tcW w:w="1125" w:type="dxa"/>
            <w:vAlign w:val="center"/>
          </w:tcPr>
          <w:p w14:paraId="6D80544E">
            <w:pPr>
              <w:pStyle w:val="247"/>
              <w:jc w:val="center"/>
              <w:rPr>
                <w:rFonts w:ascii="Times New Roman" w:hAnsi="Times New Roman" w:cs="Times New Roman" w:eastAsiaTheme="minorEastAsia"/>
                <w:sz w:val="30"/>
              </w:rPr>
            </w:pPr>
          </w:p>
        </w:tc>
        <w:tc>
          <w:tcPr>
            <w:tcW w:w="1558" w:type="dxa"/>
            <w:vAlign w:val="center"/>
          </w:tcPr>
          <w:p w14:paraId="725DE64F">
            <w:pPr>
              <w:pStyle w:val="247"/>
              <w:jc w:val="center"/>
              <w:rPr>
                <w:rFonts w:ascii="Times New Roman" w:hAnsi="Times New Roman" w:cs="Times New Roman" w:eastAsiaTheme="minorEastAsia"/>
                <w:sz w:val="30"/>
              </w:rPr>
            </w:pPr>
          </w:p>
        </w:tc>
        <w:tc>
          <w:tcPr>
            <w:tcW w:w="1498" w:type="dxa"/>
            <w:vAlign w:val="center"/>
          </w:tcPr>
          <w:p w14:paraId="49B5E8EB">
            <w:pPr>
              <w:pStyle w:val="247"/>
              <w:jc w:val="center"/>
              <w:rPr>
                <w:rFonts w:ascii="Times New Roman" w:hAnsi="Times New Roman" w:cs="Times New Roman" w:eastAsiaTheme="minorEastAsia"/>
                <w:sz w:val="30"/>
              </w:rPr>
            </w:pPr>
          </w:p>
        </w:tc>
        <w:tc>
          <w:tcPr>
            <w:tcW w:w="1564" w:type="dxa"/>
            <w:vAlign w:val="center"/>
          </w:tcPr>
          <w:p w14:paraId="588D8CDA">
            <w:pPr>
              <w:pStyle w:val="247"/>
              <w:jc w:val="center"/>
              <w:rPr>
                <w:rFonts w:ascii="Times New Roman" w:hAnsi="Times New Roman" w:cs="Times New Roman" w:eastAsiaTheme="minorEastAsia"/>
                <w:sz w:val="30"/>
              </w:rPr>
            </w:pPr>
          </w:p>
        </w:tc>
      </w:tr>
      <w:tr w14:paraId="17834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EDB373F">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790E1F8">
            <w:pPr>
              <w:pStyle w:val="247"/>
              <w:jc w:val="center"/>
              <w:rPr>
                <w:rFonts w:ascii="Times New Roman" w:hAnsi="Times New Roman" w:cs="Times New Roman" w:eastAsiaTheme="minorEastAsia"/>
                <w:sz w:val="30"/>
              </w:rPr>
            </w:pPr>
          </w:p>
        </w:tc>
        <w:tc>
          <w:tcPr>
            <w:tcW w:w="1564" w:type="dxa"/>
            <w:vAlign w:val="center"/>
          </w:tcPr>
          <w:p w14:paraId="02104B60">
            <w:pPr>
              <w:pStyle w:val="247"/>
              <w:jc w:val="center"/>
              <w:rPr>
                <w:rFonts w:ascii="Times New Roman" w:hAnsi="Times New Roman" w:cs="Times New Roman" w:eastAsiaTheme="minorEastAsia"/>
                <w:sz w:val="30"/>
              </w:rPr>
            </w:pPr>
          </w:p>
        </w:tc>
      </w:tr>
    </w:tbl>
    <w:p w14:paraId="7C05EFD5">
      <w:pPr>
        <w:adjustRightInd w:val="0"/>
        <w:snapToGrid w:val="0"/>
        <w:spacing w:line="360" w:lineRule="auto"/>
        <w:ind w:firstLine="480" w:firstLineChars="200"/>
        <w:jc w:val="left"/>
        <w:rPr>
          <w:sz w:val="24"/>
        </w:rPr>
      </w:pPr>
    </w:p>
    <w:p w14:paraId="3ABCBA69">
      <w:pPr>
        <w:adjustRightInd w:val="0"/>
        <w:snapToGrid w:val="0"/>
        <w:spacing w:line="360" w:lineRule="auto"/>
        <w:jc w:val="left"/>
        <w:rPr>
          <w:sz w:val="24"/>
        </w:rPr>
      </w:pPr>
      <w:r>
        <w:rPr>
          <w:sz w:val="24"/>
        </w:rPr>
        <w:t>注：</w:t>
      </w:r>
      <w:r>
        <w:rPr>
          <w:color w:val="FF0000"/>
          <w:sz w:val="24"/>
        </w:rPr>
        <w:t xml:space="preserve"> </w:t>
      </w:r>
    </w:p>
    <w:p w14:paraId="50231EEB">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511459F">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w:t>
      </w:r>
      <w:r>
        <w:rPr>
          <w:rFonts w:hint="eastAsia"/>
          <w:sz w:val="24"/>
          <w:lang w:val="en-US" w:eastAsia="zh-CN"/>
        </w:rPr>
        <w:t>复印</w:t>
      </w:r>
      <w:r>
        <w:rPr>
          <w:sz w:val="24"/>
        </w:rPr>
        <w:t>件，否则</w:t>
      </w:r>
      <w:r>
        <w:rPr>
          <w:b/>
          <w:sz w:val="24"/>
        </w:rPr>
        <w:t>投标无效</w:t>
      </w:r>
      <w:r>
        <w:rPr>
          <w:sz w:val="24"/>
        </w:rPr>
        <w:t>。</w:t>
      </w:r>
    </w:p>
    <w:p w14:paraId="5F22614A">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53779EC">
      <w:pPr>
        <w:adjustRightInd w:val="0"/>
        <w:snapToGrid w:val="0"/>
        <w:spacing w:line="360" w:lineRule="auto"/>
        <w:jc w:val="left"/>
        <w:rPr>
          <w:sz w:val="24"/>
        </w:rPr>
      </w:pPr>
    </w:p>
    <w:p w14:paraId="30590263">
      <w:pPr>
        <w:adjustRightInd w:val="0"/>
        <w:snapToGrid w:val="0"/>
        <w:spacing w:line="360" w:lineRule="auto"/>
        <w:ind w:firstLine="480" w:firstLineChars="200"/>
        <w:jc w:val="right"/>
        <w:rPr>
          <w:sz w:val="24"/>
        </w:rPr>
      </w:pPr>
      <w:r>
        <w:rPr>
          <w:sz w:val="24"/>
        </w:rPr>
        <w:t>投标人名称（盖章）：______</w:t>
      </w:r>
    </w:p>
    <w:p w14:paraId="205ED151">
      <w:pPr>
        <w:adjustRightInd w:val="0"/>
        <w:snapToGrid w:val="0"/>
        <w:spacing w:line="360" w:lineRule="auto"/>
        <w:ind w:firstLine="480" w:firstLineChars="200"/>
        <w:jc w:val="right"/>
        <w:rPr>
          <w:color w:val="000000"/>
          <w:sz w:val="24"/>
        </w:rPr>
      </w:pPr>
      <w:r>
        <w:rPr>
          <w:color w:val="000000"/>
          <w:sz w:val="24"/>
        </w:rPr>
        <w:t>日期：_____年______月______日</w:t>
      </w:r>
    </w:p>
    <w:p w14:paraId="356322CC">
      <w:pPr>
        <w:widowControl/>
        <w:jc w:val="left"/>
        <w:rPr>
          <w:color w:val="000000"/>
          <w:sz w:val="24"/>
        </w:rPr>
      </w:pPr>
      <w:r>
        <w:rPr>
          <w:color w:val="000000"/>
          <w:sz w:val="24"/>
        </w:rPr>
        <w:br w:type="page"/>
      </w:r>
    </w:p>
    <w:p w14:paraId="7DF52729">
      <w:pPr>
        <w:autoSpaceDE w:val="0"/>
        <w:autoSpaceDN w:val="0"/>
        <w:adjustRightInd w:val="0"/>
        <w:spacing w:line="360" w:lineRule="auto"/>
        <w:jc w:val="center"/>
        <w:outlineLvl w:val="3"/>
        <w:rPr>
          <w:b/>
          <w:color w:val="000000"/>
          <w:sz w:val="36"/>
          <w:szCs w:val="36"/>
        </w:rPr>
      </w:pPr>
      <w:bookmarkStart w:id="941" w:name="_Hlk176956326"/>
      <w:r>
        <w:rPr>
          <w:b/>
          <w:color w:val="000000"/>
          <w:sz w:val="36"/>
          <w:szCs w:val="36"/>
        </w:rPr>
        <w:t>分包意向协议</w:t>
      </w:r>
    </w:p>
    <w:p w14:paraId="707613A2">
      <w:pPr>
        <w:adjustRightInd w:val="0"/>
        <w:snapToGrid w:val="0"/>
        <w:spacing w:line="360" w:lineRule="auto"/>
        <w:ind w:firstLine="480" w:firstLineChars="200"/>
        <w:jc w:val="left"/>
        <w:rPr>
          <w:sz w:val="24"/>
        </w:rPr>
      </w:pPr>
      <w:r>
        <w:rPr>
          <w:sz w:val="24"/>
        </w:rPr>
        <w:t>甲方（投标人）：________</w:t>
      </w:r>
    </w:p>
    <w:p w14:paraId="37C95E4F">
      <w:pPr>
        <w:adjustRightInd w:val="0"/>
        <w:snapToGrid w:val="0"/>
        <w:spacing w:line="360" w:lineRule="auto"/>
        <w:ind w:firstLine="480" w:firstLineChars="200"/>
        <w:jc w:val="left"/>
        <w:rPr>
          <w:sz w:val="24"/>
        </w:rPr>
      </w:pPr>
      <w:r>
        <w:rPr>
          <w:sz w:val="24"/>
        </w:rPr>
        <w:t>乙方（拟分包单位）：________</w:t>
      </w:r>
    </w:p>
    <w:p w14:paraId="1F990BC1">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3BB40D2C">
      <w:pPr>
        <w:adjustRightInd w:val="0"/>
        <w:snapToGrid w:val="0"/>
        <w:spacing w:line="360" w:lineRule="auto"/>
        <w:ind w:firstLine="480" w:firstLineChars="200"/>
        <w:jc w:val="left"/>
        <w:outlineLvl w:val="2"/>
        <w:rPr>
          <w:sz w:val="24"/>
        </w:rPr>
      </w:pPr>
      <w:r>
        <w:rPr>
          <w:sz w:val="24"/>
        </w:rPr>
        <w:t>1.分包内容：_____。</w:t>
      </w:r>
    </w:p>
    <w:p w14:paraId="3A133371">
      <w:pPr>
        <w:adjustRightInd w:val="0"/>
        <w:snapToGrid w:val="0"/>
        <w:spacing w:line="360" w:lineRule="auto"/>
        <w:ind w:firstLine="480" w:firstLineChars="200"/>
        <w:jc w:val="left"/>
        <w:rPr>
          <w:sz w:val="24"/>
        </w:rPr>
      </w:pPr>
      <w:r>
        <w:rPr>
          <w:sz w:val="24"/>
        </w:rPr>
        <w:t>2.分包金额：_____，该金额占该采购包合同金额的比例为___%。</w:t>
      </w:r>
    </w:p>
    <w:p w14:paraId="1EC944D9">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DD9B1BC">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2DF61409">
      <w:pPr>
        <w:spacing w:line="360" w:lineRule="auto"/>
        <w:ind w:firstLine="471"/>
        <w:rPr>
          <w:b/>
          <w:color w:val="000000"/>
          <w:sz w:val="24"/>
        </w:rPr>
      </w:pPr>
    </w:p>
    <w:p w14:paraId="06501FC9">
      <w:pPr>
        <w:spacing w:line="360" w:lineRule="auto"/>
        <w:ind w:firstLine="471"/>
        <w:rPr>
          <w:b/>
          <w:color w:val="000000"/>
          <w:sz w:val="24"/>
        </w:rPr>
      </w:pPr>
      <w:r>
        <w:rPr>
          <w:color w:val="000000"/>
          <w:sz w:val="24"/>
        </w:rPr>
        <w:t>甲方（盖章）：_________                 乙方（盖章）：_________</w:t>
      </w:r>
    </w:p>
    <w:p w14:paraId="4063B803">
      <w:pPr>
        <w:spacing w:line="360" w:lineRule="auto"/>
        <w:ind w:left="480"/>
        <w:jc w:val="right"/>
        <w:rPr>
          <w:color w:val="000000"/>
          <w:sz w:val="24"/>
        </w:rPr>
      </w:pPr>
    </w:p>
    <w:p w14:paraId="7E1D30FE">
      <w:pPr>
        <w:wordWrap w:val="0"/>
        <w:spacing w:line="360" w:lineRule="auto"/>
        <w:ind w:left="480"/>
        <w:jc w:val="right"/>
        <w:rPr>
          <w:b/>
          <w:color w:val="000000"/>
          <w:sz w:val="24"/>
        </w:rPr>
      </w:pPr>
      <w:r>
        <w:rPr>
          <w:color w:val="000000"/>
          <w:sz w:val="24"/>
          <w:szCs w:val="20"/>
        </w:rPr>
        <w:t xml:space="preserve">日期：_____年______月______日   </w:t>
      </w:r>
    </w:p>
    <w:p w14:paraId="519D35DC">
      <w:pPr>
        <w:tabs>
          <w:tab w:val="left" w:pos="8280"/>
        </w:tabs>
        <w:spacing w:line="360" w:lineRule="auto"/>
        <w:ind w:firstLine="480"/>
        <w:rPr>
          <w:color w:val="000000"/>
          <w:sz w:val="24"/>
        </w:rPr>
      </w:pPr>
    </w:p>
    <w:p w14:paraId="4252BD3F">
      <w:pPr>
        <w:tabs>
          <w:tab w:val="left" w:pos="8280"/>
        </w:tabs>
        <w:spacing w:line="360" w:lineRule="auto"/>
        <w:rPr>
          <w:color w:val="000000"/>
          <w:sz w:val="24"/>
        </w:rPr>
      </w:pPr>
      <w:bookmarkStart w:id="942" w:name="_Hlk176956306"/>
      <w:r>
        <w:rPr>
          <w:color w:val="000000"/>
          <w:sz w:val="24"/>
        </w:rPr>
        <w:t>注：</w:t>
      </w:r>
    </w:p>
    <w:p w14:paraId="16E62F7F">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32382F71">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43505D4A">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w:t>
      </w:r>
      <w:r>
        <w:rPr>
          <w:rFonts w:hint="eastAsia"/>
          <w:color w:val="000000"/>
          <w:sz w:val="24"/>
          <w:lang w:val="en-US" w:eastAsia="zh-CN"/>
        </w:rPr>
        <w:t>复印</w:t>
      </w:r>
      <w:r>
        <w:rPr>
          <w:color w:val="000000"/>
          <w:sz w:val="24"/>
        </w:rPr>
        <w:t>件，否则</w:t>
      </w:r>
      <w:r>
        <w:rPr>
          <w:rFonts w:hint="eastAsia"/>
          <w:bCs/>
          <w:color w:val="000000"/>
          <w:sz w:val="24"/>
        </w:rPr>
        <w:t>不予认可</w:t>
      </w:r>
      <w:r>
        <w:rPr>
          <w:color w:val="000000"/>
          <w:sz w:val="24"/>
        </w:rPr>
        <w:t>。</w:t>
      </w:r>
      <w:bookmarkEnd w:id="942"/>
    </w:p>
    <w:bookmarkEnd w:id="941"/>
    <w:p w14:paraId="7FA37135">
      <w:pPr>
        <w:numPr>
          <w:ilvl w:val="0"/>
          <w:numId w:val="22"/>
        </w:numPr>
        <w:tabs>
          <w:tab w:val="left" w:pos="360"/>
        </w:tabs>
        <w:snapToGrid w:val="0"/>
        <w:spacing w:line="360" w:lineRule="auto"/>
        <w:outlineLvl w:val="2"/>
        <w:rPr>
          <w:color w:val="000000"/>
          <w:sz w:val="24"/>
          <w:szCs w:val="20"/>
        </w:rPr>
      </w:pPr>
      <w:r>
        <w:rPr>
          <w:color w:val="000000"/>
          <w:sz w:val="24"/>
          <w:szCs w:val="20"/>
        </w:rPr>
        <w:br w:type="page"/>
      </w:r>
      <w:r>
        <w:rPr>
          <w:color w:val="000000"/>
          <w:sz w:val="24"/>
          <w:szCs w:val="20"/>
        </w:rPr>
        <w:t>招标文件要求提供或投标人认为应附的其他材料</w:t>
      </w:r>
    </w:p>
    <w:p w14:paraId="2F9EC7B7">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方正公文仿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4E8588FB">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F3329">
    <w:pPr>
      <w:pStyle w:val="28"/>
      <w:framePr w:wrap="around" w:vAnchor="text" w:hAnchor="margin" w:xAlign="right" w:y="1"/>
      <w:rPr>
        <w:rStyle w:val="47"/>
      </w:rPr>
    </w:pPr>
  </w:p>
  <w:p w14:paraId="23E589FD">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EF3D6">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8D07541">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D9DE5">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2823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B1FB856">
    <w:pPr>
      <w:pStyle w:val="28"/>
      <w:ind w:right="360"/>
    </w:pPr>
  </w:p>
  <w:p w14:paraId="696396A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3395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0DF01">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12243">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3509E">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9DB6A">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3AD3C">
    <w:pPr>
      <w:pStyle w:val="29"/>
    </w:pPr>
  </w:p>
  <w:p w14:paraId="7709E83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481CF">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2"/>
    <w:multiLevelType w:val="multilevel"/>
    <w:tmpl w:val="000000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AAE5A36"/>
    <w:multiLevelType w:val="singleLevel"/>
    <w:tmpl w:val="0AAE5A36"/>
    <w:lvl w:ilvl="0" w:tentative="0">
      <w:start w:val="6"/>
      <w:numFmt w:val="chineseCounting"/>
      <w:suff w:val="space"/>
      <w:lvlText w:val="第%1章"/>
      <w:lvlJc w:val="left"/>
      <w:rPr>
        <w:rFonts w:hint="eastAsia"/>
      </w:rPr>
    </w:lvl>
  </w:abstractNum>
  <w:abstractNum w:abstractNumId="11">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1"/>
  </w:num>
  <w:num w:numId="4">
    <w:abstractNumId w:val="6"/>
  </w:num>
  <w:num w:numId="5">
    <w:abstractNumId w:val="4"/>
  </w:num>
  <w:num w:numId="6">
    <w:abstractNumId w:val="2"/>
  </w:num>
  <w:num w:numId="7">
    <w:abstractNumId w:val="11"/>
  </w:num>
  <w:num w:numId="8">
    <w:abstractNumId w:val="7"/>
  </w:num>
  <w:num w:numId="9">
    <w:abstractNumId w:val="14"/>
  </w:num>
  <w:num w:numId="10">
    <w:abstractNumId w:val="0"/>
  </w:num>
  <w:num w:numId="11">
    <w:abstractNumId w:val="18"/>
  </w:num>
  <w:num w:numId="12">
    <w:abstractNumId w:val="12"/>
  </w:num>
  <w:num w:numId="13">
    <w:abstractNumId w:val="21"/>
  </w:num>
  <w:num w:numId="14">
    <w:abstractNumId w:val="13"/>
  </w:num>
  <w:num w:numId="15">
    <w:abstractNumId w:val="10"/>
  </w:num>
  <w:num w:numId="16">
    <w:abstractNumId w:val="3"/>
  </w:num>
  <w:num w:numId="17">
    <w:abstractNumId w:val="20"/>
  </w:num>
  <w:num w:numId="18">
    <w:abstractNumId w:val="16"/>
  </w:num>
  <w:num w:numId="19">
    <w:abstractNumId w:val="19"/>
  </w:num>
  <w:num w:numId="20">
    <w:abstractNumId w:val="17"/>
  </w:num>
  <w:num w:numId="21">
    <w:abstractNumId w:val="15"/>
  </w:num>
  <w:num w:numId="22">
    <w:abstractNumId w:val="2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2VlOGM3Yzk5ZjI4NmI0Mzc3Yjg1MjVkM2E4N2FiMj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62E"/>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5AA4"/>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7C"/>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DA9"/>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C04E49"/>
    <w:rsid w:val="01CA216C"/>
    <w:rsid w:val="02B45EB8"/>
    <w:rsid w:val="038806F4"/>
    <w:rsid w:val="039F1570"/>
    <w:rsid w:val="043C4097"/>
    <w:rsid w:val="0580002F"/>
    <w:rsid w:val="05D67331"/>
    <w:rsid w:val="06C158EB"/>
    <w:rsid w:val="08C94F2B"/>
    <w:rsid w:val="093D1475"/>
    <w:rsid w:val="093F0D49"/>
    <w:rsid w:val="094E3682"/>
    <w:rsid w:val="0A726EFC"/>
    <w:rsid w:val="0ABD286D"/>
    <w:rsid w:val="0B660C1A"/>
    <w:rsid w:val="0B772A1C"/>
    <w:rsid w:val="0BB377CC"/>
    <w:rsid w:val="0C931AD8"/>
    <w:rsid w:val="0CD43E9E"/>
    <w:rsid w:val="0F503CB0"/>
    <w:rsid w:val="104A6951"/>
    <w:rsid w:val="10C20BDE"/>
    <w:rsid w:val="10F66AD9"/>
    <w:rsid w:val="134449B9"/>
    <w:rsid w:val="142179C9"/>
    <w:rsid w:val="14FC0436"/>
    <w:rsid w:val="154F4A0A"/>
    <w:rsid w:val="15714980"/>
    <w:rsid w:val="15AF54A9"/>
    <w:rsid w:val="15C93036"/>
    <w:rsid w:val="15E96C0C"/>
    <w:rsid w:val="17F93E0B"/>
    <w:rsid w:val="18446B0E"/>
    <w:rsid w:val="18BC23B6"/>
    <w:rsid w:val="18FC0A05"/>
    <w:rsid w:val="1C3243D6"/>
    <w:rsid w:val="1C427076"/>
    <w:rsid w:val="1C455CA5"/>
    <w:rsid w:val="1CAF06EA"/>
    <w:rsid w:val="1D2C69D2"/>
    <w:rsid w:val="1DDE4B7D"/>
    <w:rsid w:val="1DFE0D7B"/>
    <w:rsid w:val="1F240CB5"/>
    <w:rsid w:val="1F2B2044"/>
    <w:rsid w:val="20481D81"/>
    <w:rsid w:val="214967B1"/>
    <w:rsid w:val="214B077B"/>
    <w:rsid w:val="228E4DC3"/>
    <w:rsid w:val="229677D4"/>
    <w:rsid w:val="239E00B4"/>
    <w:rsid w:val="245F5D06"/>
    <w:rsid w:val="251E74A4"/>
    <w:rsid w:val="25755DC7"/>
    <w:rsid w:val="265A320F"/>
    <w:rsid w:val="26CC7C68"/>
    <w:rsid w:val="27843CE5"/>
    <w:rsid w:val="2835183D"/>
    <w:rsid w:val="29D11A3A"/>
    <w:rsid w:val="2B964CE9"/>
    <w:rsid w:val="2C532BDA"/>
    <w:rsid w:val="2C9E20A7"/>
    <w:rsid w:val="2CE33F5E"/>
    <w:rsid w:val="2D430A35"/>
    <w:rsid w:val="2D5A7A31"/>
    <w:rsid w:val="2D7B4196"/>
    <w:rsid w:val="2FA15A0A"/>
    <w:rsid w:val="30640F12"/>
    <w:rsid w:val="306727B0"/>
    <w:rsid w:val="30FD4EC2"/>
    <w:rsid w:val="324B2D68"/>
    <w:rsid w:val="328E04C8"/>
    <w:rsid w:val="32EB653A"/>
    <w:rsid w:val="341D5FA7"/>
    <w:rsid w:val="344E43B3"/>
    <w:rsid w:val="345D45F6"/>
    <w:rsid w:val="34A75871"/>
    <w:rsid w:val="3669231D"/>
    <w:rsid w:val="372E2279"/>
    <w:rsid w:val="378D51F2"/>
    <w:rsid w:val="37C130EE"/>
    <w:rsid w:val="38B701B6"/>
    <w:rsid w:val="393D49F6"/>
    <w:rsid w:val="3A8328DC"/>
    <w:rsid w:val="3B936B4F"/>
    <w:rsid w:val="3BCB6780"/>
    <w:rsid w:val="3BDD42F5"/>
    <w:rsid w:val="3C123F18"/>
    <w:rsid w:val="3C3A346E"/>
    <w:rsid w:val="3CDE1550"/>
    <w:rsid w:val="3E9A2D1E"/>
    <w:rsid w:val="4024246B"/>
    <w:rsid w:val="40460634"/>
    <w:rsid w:val="417B437E"/>
    <w:rsid w:val="42CD0A98"/>
    <w:rsid w:val="431A0C09"/>
    <w:rsid w:val="44C85ABB"/>
    <w:rsid w:val="452C5E9D"/>
    <w:rsid w:val="46072613"/>
    <w:rsid w:val="46D71FE6"/>
    <w:rsid w:val="476B4E24"/>
    <w:rsid w:val="47855EE6"/>
    <w:rsid w:val="47A143A2"/>
    <w:rsid w:val="47F170D7"/>
    <w:rsid w:val="480E2158"/>
    <w:rsid w:val="49E05655"/>
    <w:rsid w:val="4A492443"/>
    <w:rsid w:val="4B65373A"/>
    <w:rsid w:val="4C042FE6"/>
    <w:rsid w:val="4C520360"/>
    <w:rsid w:val="4C820C46"/>
    <w:rsid w:val="4CA566E2"/>
    <w:rsid w:val="4D00163A"/>
    <w:rsid w:val="4D3B0DF4"/>
    <w:rsid w:val="4D4759EB"/>
    <w:rsid w:val="4DC669F4"/>
    <w:rsid w:val="4ECC43FA"/>
    <w:rsid w:val="4F016F2F"/>
    <w:rsid w:val="4F0F5BE3"/>
    <w:rsid w:val="505A5A36"/>
    <w:rsid w:val="509E5922"/>
    <w:rsid w:val="51273B6A"/>
    <w:rsid w:val="51845B8B"/>
    <w:rsid w:val="52422029"/>
    <w:rsid w:val="540463E4"/>
    <w:rsid w:val="54147A2B"/>
    <w:rsid w:val="542D593B"/>
    <w:rsid w:val="55040901"/>
    <w:rsid w:val="55593A6A"/>
    <w:rsid w:val="561D378D"/>
    <w:rsid w:val="56DF05DE"/>
    <w:rsid w:val="56EB73E7"/>
    <w:rsid w:val="576553EC"/>
    <w:rsid w:val="57FC6189"/>
    <w:rsid w:val="584119B5"/>
    <w:rsid w:val="59A80E74"/>
    <w:rsid w:val="5B4E17DB"/>
    <w:rsid w:val="5C3D7865"/>
    <w:rsid w:val="5CBF10FA"/>
    <w:rsid w:val="5CC26E3C"/>
    <w:rsid w:val="5DCA41FA"/>
    <w:rsid w:val="5E9E7301"/>
    <w:rsid w:val="5EAE1426"/>
    <w:rsid w:val="5EB56C59"/>
    <w:rsid w:val="5F073306"/>
    <w:rsid w:val="5F5F73B9"/>
    <w:rsid w:val="5F622211"/>
    <w:rsid w:val="5F630463"/>
    <w:rsid w:val="5F84662B"/>
    <w:rsid w:val="60F021CA"/>
    <w:rsid w:val="611D6D37"/>
    <w:rsid w:val="615D5386"/>
    <w:rsid w:val="62556BD1"/>
    <w:rsid w:val="62F87114"/>
    <w:rsid w:val="64634A61"/>
    <w:rsid w:val="651A5A67"/>
    <w:rsid w:val="657276BF"/>
    <w:rsid w:val="66065FEC"/>
    <w:rsid w:val="67786A75"/>
    <w:rsid w:val="6838144E"/>
    <w:rsid w:val="68AA7398"/>
    <w:rsid w:val="69272501"/>
    <w:rsid w:val="69BF6BDD"/>
    <w:rsid w:val="69C42446"/>
    <w:rsid w:val="6B376C47"/>
    <w:rsid w:val="6B833C3B"/>
    <w:rsid w:val="6B9C5818"/>
    <w:rsid w:val="6BF15048"/>
    <w:rsid w:val="6D45389E"/>
    <w:rsid w:val="6E0F4BB0"/>
    <w:rsid w:val="6EC802E2"/>
    <w:rsid w:val="70480FAF"/>
    <w:rsid w:val="70932B72"/>
    <w:rsid w:val="70B2124A"/>
    <w:rsid w:val="70D94A29"/>
    <w:rsid w:val="711315BD"/>
    <w:rsid w:val="719C5A56"/>
    <w:rsid w:val="71D05FEA"/>
    <w:rsid w:val="72B8066E"/>
    <w:rsid w:val="73816CB2"/>
    <w:rsid w:val="742C597A"/>
    <w:rsid w:val="752E2E69"/>
    <w:rsid w:val="766E5C13"/>
    <w:rsid w:val="76B33626"/>
    <w:rsid w:val="76ED5789"/>
    <w:rsid w:val="78F9378E"/>
    <w:rsid w:val="79F24465"/>
    <w:rsid w:val="7BE75B20"/>
    <w:rsid w:val="7C920181"/>
    <w:rsid w:val="7C9C690A"/>
    <w:rsid w:val="7F054C3B"/>
    <w:rsid w:val="7F313C82"/>
    <w:rsid w:val="7F9935D5"/>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53"/>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文档结构图 字符"/>
    <w:basedOn w:val="45"/>
    <w:link w:val="14"/>
    <w:qFormat/>
    <w:uiPriority w:val="0"/>
    <w:rPr>
      <w:kern w:val="2"/>
      <w:sz w:val="21"/>
      <w:szCs w:val="24"/>
      <w:shd w:val="clear" w:color="auto" w:fill="000080"/>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5"/>
    <w:qFormat/>
    <w:uiPriority w:val="0"/>
  </w:style>
  <w:style w:type="character" w:customStyle="1" w:styleId="61">
    <w:name w:val="locality"/>
    <w:basedOn w:val="45"/>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5"/>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5"/>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5"/>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5"/>
    <w:link w:val="2"/>
    <w:qFormat/>
    <w:uiPriority w:val="0"/>
    <w:rPr>
      <w:rFonts w:ascii="宋体"/>
      <w:b/>
      <w:kern w:val="44"/>
      <w:sz w:val="32"/>
    </w:rPr>
  </w:style>
  <w:style w:type="character" w:customStyle="1" w:styleId="230">
    <w:name w:val="标题 4 字符"/>
    <w:basedOn w:val="45"/>
    <w:link w:val="6"/>
    <w:qFormat/>
    <w:uiPriority w:val="0"/>
    <w:rPr>
      <w:sz w:val="24"/>
    </w:rPr>
  </w:style>
  <w:style w:type="character" w:customStyle="1" w:styleId="231">
    <w:name w:val="标题 5 字符"/>
    <w:basedOn w:val="45"/>
    <w:link w:val="7"/>
    <w:qFormat/>
    <w:uiPriority w:val="0"/>
    <w:rPr>
      <w:b/>
      <w:sz w:val="28"/>
    </w:rPr>
  </w:style>
  <w:style w:type="character" w:customStyle="1" w:styleId="232">
    <w:name w:val="标题 6 字符"/>
    <w:basedOn w:val="45"/>
    <w:link w:val="8"/>
    <w:qFormat/>
    <w:uiPriority w:val="0"/>
    <w:rPr>
      <w:rFonts w:ascii="Arial" w:hAnsi="Arial" w:eastAsia="黑体"/>
      <w:b/>
      <w:sz w:val="24"/>
    </w:rPr>
  </w:style>
  <w:style w:type="character" w:customStyle="1" w:styleId="233">
    <w:name w:val="标题 7 字符"/>
    <w:basedOn w:val="45"/>
    <w:link w:val="9"/>
    <w:qFormat/>
    <w:uiPriority w:val="0"/>
    <w:rPr>
      <w:b/>
      <w:sz w:val="24"/>
    </w:rPr>
  </w:style>
  <w:style w:type="character" w:customStyle="1" w:styleId="234">
    <w:name w:val="标题 8 字符"/>
    <w:basedOn w:val="45"/>
    <w:link w:val="10"/>
    <w:qFormat/>
    <w:uiPriority w:val="0"/>
    <w:rPr>
      <w:rFonts w:ascii="Arial" w:hAnsi="Arial" w:eastAsia="黑体"/>
      <w:sz w:val="24"/>
    </w:rPr>
  </w:style>
  <w:style w:type="character" w:customStyle="1" w:styleId="235">
    <w:name w:val="标题 9 字符"/>
    <w:basedOn w:val="45"/>
    <w:link w:val="11"/>
    <w:qFormat/>
    <w:uiPriority w:val="0"/>
    <w:rPr>
      <w:rFonts w:ascii="Arial" w:hAnsi="Arial" w:eastAsia="黑体"/>
      <w:sz w:val="21"/>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7"/>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paragraph" w:customStyle="1" w:styleId="25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78</Pages>
  <Words>36171</Words>
  <Characters>38658</Characters>
  <Lines>1296</Lines>
  <Paragraphs>1101</Paragraphs>
  <TotalTime>15</TotalTime>
  <ScaleCrop>false</ScaleCrop>
  <LinksUpToDate>false</LinksUpToDate>
  <CharactersWithSpaces>40675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谢妍</cp:lastModifiedBy>
  <cp:lastPrinted>2020-04-02T03:13:00Z</cp:lastPrinted>
  <dcterms:modified xsi:type="dcterms:W3CDTF">2026-03-13T01:45:17Z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548AB0EF730C4B618397CD99B1427454_13</vt:lpwstr>
  </property>
  <property fmtid="{D5CDD505-2E9C-101B-9397-08002B2CF9AE}" pid="4" name="KSOTemplateDocerSaveRecord">
    <vt:lpwstr>eyJoZGlkIjoiNGFhNGIyN2ExNWFlYzRmYWNjMGExYzU1Y2ZhMmEyMmUiLCJ1c2VySWQiOiIzMzYyNzE3NTEifQ==</vt:lpwstr>
  </property>
</Properties>
</file>