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1F27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商贸流通业监测与数据采集—消费大数据采集项目（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第01、02包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）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结果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6-272/01、02</w:t>
      </w:r>
    </w:p>
    <w:p w14:paraId="49F001CC"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项目名称：商贸流通业监测与数据采集—消费大数据采集项目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6287730B">
      <w:pPr>
        <w:pStyle w:val="8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01包</w:t>
      </w:r>
    </w:p>
    <w:p w14:paraId="75B754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</w:t>
      </w:r>
      <w:r>
        <w:rPr>
          <w:rFonts w:hint="default" w:ascii="Times New Roman" w:hAnsi="Times New Roman" w:eastAsia="宋体" w:cs="Times New Roman"/>
          <w:sz w:val="24"/>
        </w:rPr>
        <w:t>银联商务支付股份有限公司</w:t>
      </w:r>
    </w:p>
    <w:p w14:paraId="3921CA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中标人地址：中国（上海）自由贸易试验区张衡路1006、1008号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67F6B0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人民币大写：捌拾伍万元整</w:t>
      </w:r>
    </w:p>
    <w:p w14:paraId="4443FE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¥850000.00</w:t>
      </w:r>
    </w:p>
    <w:p w14:paraId="44E392F7">
      <w:pPr>
        <w:pStyle w:val="8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02包</w:t>
      </w:r>
    </w:p>
    <w:p w14:paraId="758835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</w:t>
      </w:r>
      <w:r>
        <w:rPr>
          <w:rFonts w:hint="default" w:ascii="Times New Roman" w:hAnsi="Times New Roman" w:eastAsia="宋体" w:cs="Times New Roman"/>
          <w:sz w:val="24"/>
        </w:rPr>
        <w:t>中国国际电子商务有限公司</w:t>
      </w:r>
    </w:p>
    <w:p w14:paraId="49F1F8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中标人地址：北京市北京经济技术开发区荣华中路11号</w:t>
      </w:r>
    </w:p>
    <w:p w14:paraId="46D77A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7E4EBC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人民币大写：伍拾万元整</w:t>
      </w:r>
    </w:p>
    <w:p w14:paraId="61AC59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¥500000.00</w:t>
      </w:r>
    </w:p>
    <w:p w14:paraId="527BAE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2"/>
      </w:tblGrid>
      <w:tr w14:paraId="449C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EF04E9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BD6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7CB505C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</w:rPr>
              <w:t>商贸流通业监测与数据采集—消费大数据采集项目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（第01、02包）</w:t>
            </w:r>
          </w:p>
          <w:p w14:paraId="57BAFF08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服务范围、服务要求、服务时间、服务标准：详见招标文件</w:t>
            </w:r>
          </w:p>
        </w:tc>
      </w:tr>
    </w:tbl>
    <w:p w14:paraId="72501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yellow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评审专家名单：张宇、吴恒、肖明、祝转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民、朱春红</w:t>
      </w:r>
    </w:p>
    <w:p w14:paraId="3CFFC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共计：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万元；01包：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bookmarkStart w:id="2" w:name="_GoBack"/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8.2采购代理机构项目编号：BJJQ-2026-2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72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/01、02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8.3中标/成交供应商的评审总得分为01包：76.15，02包：87.59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。</w:t>
      </w:r>
      <w:bookmarkEnd w:id="2"/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A525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7EDCA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名    称：北京市流通经济研究中心 </w:t>
      </w:r>
    </w:p>
    <w:p w14:paraId="41527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址：北京市通州区运河东大街57号院5号楼</w:t>
      </w:r>
    </w:p>
    <w:p w14:paraId="30F20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联系人：马老师</w:t>
      </w:r>
    </w:p>
    <w:p w14:paraId="560DF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联系方式：010-55571071</w:t>
      </w:r>
    </w:p>
    <w:p w14:paraId="2509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4234E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 w14:paraId="5A70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址：北京市东城区朝内大街南竹杆胡同6号北京INN3号楼9层</w:t>
      </w:r>
    </w:p>
    <w:p w14:paraId="5131F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联系方式：010-65244876、65699706</w:t>
      </w:r>
    </w:p>
    <w:p w14:paraId="0B1A1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4FEDF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张萍、李先磊</w:t>
      </w:r>
    </w:p>
    <w:p w14:paraId="35CC1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电      话：010-65244876、65699706 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28F356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480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86C15"/>
    <w:multiLevelType w:val="singleLevel"/>
    <w:tmpl w:val="6FC86C1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3803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00211"/>
    <w:rsid w:val="00E20D6A"/>
    <w:rsid w:val="00ED27D0"/>
    <w:rsid w:val="00F65A74"/>
    <w:rsid w:val="00FA634B"/>
    <w:rsid w:val="00FE10A1"/>
    <w:rsid w:val="00FE498C"/>
    <w:rsid w:val="01136E63"/>
    <w:rsid w:val="01696E62"/>
    <w:rsid w:val="02553FCA"/>
    <w:rsid w:val="02BE2C9A"/>
    <w:rsid w:val="02CB0D62"/>
    <w:rsid w:val="02CF4A12"/>
    <w:rsid w:val="03F07270"/>
    <w:rsid w:val="047D4ADC"/>
    <w:rsid w:val="04AB0DE4"/>
    <w:rsid w:val="05257DE5"/>
    <w:rsid w:val="05B6522A"/>
    <w:rsid w:val="07C17B6D"/>
    <w:rsid w:val="07ED6B70"/>
    <w:rsid w:val="08C07E24"/>
    <w:rsid w:val="08F902D0"/>
    <w:rsid w:val="09B1391A"/>
    <w:rsid w:val="0B2824D8"/>
    <w:rsid w:val="0B6451D5"/>
    <w:rsid w:val="0BA77260"/>
    <w:rsid w:val="0BFB5CEE"/>
    <w:rsid w:val="0C7D610B"/>
    <w:rsid w:val="0C9D67DB"/>
    <w:rsid w:val="0D01255D"/>
    <w:rsid w:val="0D2F2227"/>
    <w:rsid w:val="0D887D9E"/>
    <w:rsid w:val="0F2A424A"/>
    <w:rsid w:val="0F6B7499"/>
    <w:rsid w:val="0FAD5E77"/>
    <w:rsid w:val="0FF241AB"/>
    <w:rsid w:val="110765F0"/>
    <w:rsid w:val="11183D21"/>
    <w:rsid w:val="123F1734"/>
    <w:rsid w:val="12C90772"/>
    <w:rsid w:val="13913A86"/>
    <w:rsid w:val="15797DD7"/>
    <w:rsid w:val="15E02488"/>
    <w:rsid w:val="164C2CF7"/>
    <w:rsid w:val="16D57556"/>
    <w:rsid w:val="17C65B59"/>
    <w:rsid w:val="181D7194"/>
    <w:rsid w:val="184521C1"/>
    <w:rsid w:val="185D0F99"/>
    <w:rsid w:val="190A06E1"/>
    <w:rsid w:val="1AC032FE"/>
    <w:rsid w:val="1B0E67CD"/>
    <w:rsid w:val="1CCF5B1C"/>
    <w:rsid w:val="1D3A7D4E"/>
    <w:rsid w:val="1D4C2506"/>
    <w:rsid w:val="1DBB5B35"/>
    <w:rsid w:val="1EF54315"/>
    <w:rsid w:val="1F2C703E"/>
    <w:rsid w:val="200B1D89"/>
    <w:rsid w:val="20D56BF9"/>
    <w:rsid w:val="21C16614"/>
    <w:rsid w:val="21F96902"/>
    <w:rsid w:val="221F5568"/>
    <w:rsid w:val="22932D9C"/>
    <w:rsid w:val="22D446A8"/>
    <w:rsid w:val="22EE7E5C"/>
    <w:rsid w:val="230C4872"/>
    <w:rsid w:val="239D5B35"/>
    <w:rsid w:val="23D75E19"/>
    <w:rsid w:val="23DA097F"/>
    <w:rsid w:val="243634BC"/>
    <w:rsid w:val="24A7178C"/>
    <w:rsid w:val="261C1E67"/>
    <w:rsid w:val="26BD7F0C"/>
    <w:rsid w:val="26DE70F5"/>
    <w:rsid w:val="27F50152"/>
    <w:rsid w:val="28B67AF8"/>
    <w:rsid w:val="29334258"/>
    <w:rsid w:val="2959266F"/>
    <w:rsid w:val="29B77AED"/>
    <w:rsid w:val="29BB1C3D"/>
    <w:rsid w:val="29E256AC"/>
    <w:rsid w:val="2ACD5ABD"/>
    <w:rsid w:val="2B8B1BD1"/>
    <w:rsid w:val="2BEA3703"/>
    <w:rsid w:val="2D0E6797"/>
    <w:rsid w:val="2E6B4FE9"/>
    <w:rsid w:val="2E74760D"/>
    <w:rsid w:val="2EF97A69"/>
    <w:rsid w:val="2FE80BCD"/>
    <w:rsid w:val="301D32E3"/>
    <w:rsid w:val="31707DD9"/>
    <w:rsid w:val="31A54FC6"/>
    <w:rsid w:val="31F80E20"/>
    <w:rsid w:val="323E2BF9"/>
    <w:rsid w:val="331A5143"/>
    <w:rsid w:val="33BF1E86"/>
    <w:rsid w:val="33E30508"/>
    <w:rsid w:val="33E71DD4"/>
    <w:rsid w:val="33EB211A"/>
    <w:rsid w:val="34C06528"/>
    <w:rsid w:val="34E42621"/>
    <w:rsid w:val="353E7F47"/>
    <w:rsid w:val="35DC2459"/>
    <w:rsid w:val="36463C3A"/>
    <w:rsid w:val="36D93CDC"/>
    <w:rsid w:val="371E7D05"/>
    <w:rsid w:val="3820693B"/>
    <w:rsid w:val="38A30A45"/>
    <w:rsid w:val="38FF40E2"/>
    <w:rsid w:val="394D6D52"/>
    <w:rsid w:val="397228F1"/>
    <w:rsid w:val="3A9540E4"/>
    <w:rsid w:val="3B062BD9"/>
    <w:rsid w:val="3B74579C"/>
    <w:rsid w:val="3C061AF8"/>
    <w:rsid w:val="3C3B29DE"/>
    <w:rsid w:val="3C771C84"/>
    <w:rsid w:val="3CA7694E"/>
    <w:rsid w:val="3D2B1E55"/>
    <w:rsid w:val="3EA76F04"/>
    <w:rsid w:val="3F784910"/>
    <w:rsid w:val="4113657C"/>
    <w:rsid w:val="417A21AD"/>
    <w:rsid w:val="4292190E"/>
    <w:rsid w:val="43657023"/>
    <w:rsid w:val="43AF4E7B"/>
    <w:rsid w:val="45D83ADD"/>
    <w:rsid w:val="45F44786"/>
    <w:rsid w:val="4703102D"/>
    <w:rsid w:val="47246288"/>
    <w:rsid w:val="47377ED1"/>
    <w:rsid w:val="473D66E2"/>
    <w:rsid w:val="4817505D"/>
    <w:rsid w:val="48474BEB"/>
    <w:rsid w:val="486C05FC"/>
    <w:rsid w:val="48E64762"/>
    <w:rsid w:val="494237D2"/>
    <w:rsid w:val="49E061A1"/>
    <w:rsid w:val="4A353E64"/>
    <w:rsid w:val="4A4554B8"/>
    <w:rsid w:val="4B95421D"/>
    <w:rsid w:val="4C2A2BB8"/>
    <w:rsid w:val="4C704EB3"/>
    <w:rsid w:val="4CE23492"/>
    <w:rsid w:val="4D357A66"/>
    <w:rsid w:val="4E284F78"/>
    <w:rsid w:val="4FB24A0D"/>
    <w:rsid w:val="5052089F"/>
    <w:rsid w:val="50546455"/>
    <w:rsid w:val="50C23D07"/>
    <w:rsid w:val="50F252BD"/>
    <w:rsid w:val="51564A5C"/>
    <w:rsid w:val="51C370F3"/>
    <w:rsid w:val="523C53F3"/>
    <w:rsid w:val="524C1D13"/>
    <w:rsid w:val="535661E9"/>
    <w:rsid w:val="53E50FED"/>
    <w:rsid w:val="54452748"/>
    <w:rsid w:val="55047602"/>
    <w:rsid w:val="552B4657"/>
    <w:rsid w:val="572D3910"/>
    <w:rsid w:val="58812CC3"/>
    <w:rsid w:val="59040777"/>
    <w:rsid w:val="590C46A9"/>
    <w:rsid w:val="59832A99"/>
    <w:rsid w:val="5A555CC1"/>
    <w:rsid w:val="5AA7161B"/>
    <w:rsid w:val="5B0D4C47"/>
    <w:rsid w:val="5B227472"/>
    <w:rsid w:val="5BC53F6F"/>
    <w:rsid w:val="5D1D62C3"/>
    <w:rsid w:val="5D2E3660"/>
    <w:rsid w:val="5D9600A9"/>
    <w:rsid w:val="5DFA4E92"/>
    <w:rsid w:val="5FB766A7"/>
    <w:rsid w:val="615C1384"/>
    <w:rsid w:val="61CB1C59"/>
    <w:rsid w:val="61DA761E"/>
    <w:rsid w:val="61FE6414"/>
    <w:rsid w:val="620938BB"/>
    <w:rsid w:val="627D17CB"/>
    <w:rsid w:val="638D0FC5"/>
    <w:rsid w:val="639E415F"/>
    <w:rsid w:val="64555495"/>
    <w:rsid w:val="6464424D"/>
    <w:rsid w:val="65210C32"/>
    <w:rsid w:val="67DE134E"/>
    <w:rsid w:val="688073A5"/>
    <w:rsid w:val="688866DB"/>
    <w:rsid w:val="68AA7C5D"/>
    <w:rsid w:val="68BC27D9"/>
    <w:rsid w:val="6BD24BEE"/>
    <w:rsid w:val="6BF316FD"/>
    <w:rsid w:val="6C316DA2"/>
    <w:rsid w:val="6C3732C3"/>
    <w:rsid w:val="6C7831E9"/>
    <w:rsid w:val="6CD31260"/>
    <w:rsid w:val="6F911144"/>
    <w:rsid w:val="70577AF6"/>
    <w:rsid w:val="70730722"/>
    <w:rsid w:val="709B4D1C"/>
    <w:rsid w:val="715B1BB0"/>
    <w:rsid w:val="722667E1"/>
    <w:rsid w:val="72565C05"/>
    <w:rsid w:val="72A61BB4"/>
    <w:rsid w:val="72D119A7"/>
    <w:rsid w:val="73B11409"/>
    <w:rsid w:val="74122D63"/>
    <w:rsid w:val="743862F7"/>
    <w:rsid w:val="74D13C69"/>
    <w:rsid w:val="74D73A54"/>
    <w:rsid w:val="74F828B8"/>
    <w:rsid w:val="755900D2"/>
    <w:rsid w:val="75D53A13"/>
    <w:rsid w:val="75F15752"/>
    <w:rsid w:val="763F1768"/>
    <w:rsid w:val="76854D0B"/>
    <w:rsid w:val="77014311"/>
    <w:rsid w:val="77446EFF"/>
    <w:rsid w:val="77DF672E"/>
    <w:rsid w:val="77F15368"/>
    <w:rsid w:val="77FC0C7C"/>
    <w:rsid w:val="78085EAD"/>
    <w:rsid w:val="782918BB"/>
    <w:rsid w:val="782E7EEC"/>
    <w:rsid w:val="7886117B"/>
    <w:rsid w:val="78F706C7"/>
    <w:rsid w:val="790A1D26"/>
    <w:rsid w:val="7A6F427A"/>
    <w:rsid w:val="7AE75338"/>
    <w:rsid w:val="7B2678E9"/>
    <w:rsid w:val="7B76356F"/>
    <w:rsid w:val="7C1F21B2"/>
    <w:rsid w:val="7E153109"/>
    <w:rsid w:val="7E957F19"/>
    <w:rsid w:val="7ED925CB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3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"/>
    <w:basedOn w:val="1"/>
    <w:next w:val="9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0">
    <w:name w:val="Plain Text"/>
    <w:basedOn w:val="1"/>
    <w:link w:val="30"/>
    <w:autoRedefine/>
    <w:qFormat/>
    <w:uiPriority w:val="0"/>
    <w:rPr>
      <w:rFonts w:ascii="宋体" w:hAnsi="Courier New"/>
    </w:rPr>
  </w:style>
  <w:style w:type="paragraph" w:styleId="11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</w:style>
  <w:style w:type="character" w:styleId="18">
    <w:name w:val="Followed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locked/>
    <w:uiPriority w:val="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9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纯文本 字符"/>
    <w:link w:val="10"/>
    <w:autoRedefine/>
    <w:qFormat/>
    <w:locked/>
    <w:uiPriority w:val="0"/>
    <w:rPr>
      <w:rFonts w:ascii="宋体" w:hAnsi="Courier New" w:cs="Times New Roman"/>
    </w:rPr>
  </w:style>
  <w:style w:type="character" w:customStyle="1" w:styleId="31">
    <w:name w:val="批注文字 字符"/>
    <w:basedOn w:val="16"/>
    <w:link w:val="7"/>
    <w:autoRedefine/>
    <w:semiHidden/>
    <w:qFormat/>
    <w:uiPriority w:val="99"/>
  </w:style>
  <w:style w:type="character" w:customStyle="1" w:styleId="32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33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34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35">
    <w:name w:val="hover4"/>
    <w:basedOn w:val="16"/>
    <w:autoRedefine/>
    <w:qFormat/>
    <w:uiPriority w:val="0"/>
    <w:rPr>
      <w:color w:val="0063BA"/>
    </w:rPr>
  </w:style>
  <w:style w:type="character" w:customStyle="1" w:styleId="36">
    <w:name w:val="margin_right202"/>
    <w:basedOn w:val="16"/>
    <w:autoRedefine/>
    <w:qFormat/>
    <w:uiPriority w:val="0"/>
  </w:style>
  <w:style w:type="character" w:customStyle="1" w:styleId="37">
    <w:name w:val="active5"/>
    <w:basedOn w:val="16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6"/>
    <w:autoRedefine/>
    <w:qFormat/>
    <w:uiPriority w:val="0"/>
    <w:rPr>
      <w:shd w:val="clear" w:fill="E22323"/>
    </w:rPr>
  </w:style>
  <w:style w:type="character" w:customStyle="1" w:styleId="39">
    <w:name w:val="margin_right20"/>
    <w:basedOn w:val="16"/>
    <w:autoRedefine/>
    <w:qFormat/>
    <w:uiPriority w:val="0"/>
  </w:style>
  <w:style w:type="character" w:customStyle="1" w:styleId="40">
    <w:name w:val="active6"/>
    <w:basedOn w:val="16"/>
    <w:autoRedefine/>
    <w:qFormat/>
    <w:uiPriority w:val="0"/>
    <w:rPr>
      <w:color w:val="FFFFFF"/>
      <w:shd w:val="clear" w:fill="E22323"/>
    </w:rPr>
  </w:style>
  <w:style w:type="character" w:customStyle="1" w:styleId="41">
    <w:name w:val="hover5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632</Words>
  <Characters>823</Characters>
  <Lines>6</Lines>
  <Paragraphs>1</Paragraphs>
  <TotalTime>2</TotalTime>
  <ScaleCrop>false</ScaleCrop>
  <LinksUpToDate>false</LinksUpToDate>
  <CharactersWithSpaces>847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2026-04-17T06:58:00Z</cp:lastPrinted>
  <dcterms:modified xsi:type="dcterms:W3CDTF">2026-04-24T06:57:29Z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