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287C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ajorEastAsia" w:hAnsiTheme="majorEastAsia" w:eastAsiaTheme="majorEastAsia"/>
          <w:sz w:val="32"/>
          <w:szCs w:val="24"/>
        </w:rPr>
      </w:pPr>
      <w:bookmarkStart w:id="0" w:name="_Toc28359022"/>
      <w:bookmarkStart w:id="1" w:name="_Toc35393809"/>
      <w:r>
        <w:rPr>
          <w:rFonts w:hint="eastAsia" w:asciiTheme="majorEastAsia" w:hAnsiTheme="majorEastAsia" w:eastAsiaTheme="majorEastAsia"/>
          <w:sz w:val="32"/>
          <w:szCs w:val="24"/>
        </w:rPr>
        <w:t>2026年养老机构、校园及校园周边专项抽检项目</w:t>
      </w:r>
    </w:p>
    <w:p w14:paraId="3CC654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32"/>
          <w:szCs w:val="24"/>
        </w:rPr>
        <w:t>中标公告</w:t>
      </w:r>
      <w:bookmarkEnd w:id="0"/>
      <w:bookmarkEnd w:id="1"/>
    </w:p>
    <w:p w14:paraId="0EE16BF1">
      <w:pPr>
        <w:spacing w:line="360" w:lineRule="auto"/>
        <w:rPr>
          <w:rFonts w:asciiTheme="majorEastAsia" w:hAnsi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一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项目编号：</w:t>
      </w:r>
      <w:r>
        <w:rPr>
          <w:rFonts w:hint="eastAsia" w:ascii="宋体" w:hAnsi="宋体" w:cs="宋体"/>
          <w:color w:val="000000"/>
          <w:sz w:val="24"/>
        </w:rPr>
        <w:t>TAHP-ZB-2026-0304</w:t>
      </w:r>
    </w:p>
    <w:p w14:paraId="06862EA6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二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项目名称：</w:t>
      </w:r>
      <w:r>
        <w:rPr>
          <w:rFonts w:hint="eastAsia" w:ascii="宋体" w:hAnsi="宋体"/>
          <w:color w:val="000000"/>
          <w:sz w:val="24"/>
        </w:rPr>
        <w:t>2026年养老机构、校园及校园周边专项抽检项目</w:t>
      </w:r>
    </w:p>
    <w:p w14:paraId="7AADD567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三、中标（成交）信息</w:t>
      </w:r>
    </w:p>
    <w:p w14:paraId="38E53424"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供应商名称：北京市食品检验研究院（北京市食品安全监控和风险评估中心）</w:t>
      </w:r>
    </w:p>
    <w:p w14:paraId="50249F93">
      <w:pPr>
        <w:spacing w:line="360" w:lineRule="auto"/>
        <w:ind w:left="1919" w:leftChars="228" w:hanging="1440" w:hangingChars="6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供应商地址：北京市海淀区中关村永丰高新技术产业基地丰德东路17号</w:t>
      </w:r>
    </w:p>
    <w:p w14:paraId="5935194E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中标（成交）金额：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5940000.00</w:t>
      </w:r>
      <w:r>
        <w:rPr>
          <w:rFonts w:hint="eastAsia" w:asciiTheme="majorEastAsia" w:hAnsiTheme="majorEastAsia" w:eastAsiaTheme="majorEastAsia"/>
          <w:sz w:val="24"/>
          <w:szCs w:val="24"/>
        </w:rPr>
        <w:t>元</w:t>
      </w:r>
    </w:p>
    <w:p w14:paraId="7B7898C3">
      <w:pPr>
        <w:numPr>
          <w:ilvl w:val="0"/>
          <w:numId w:val="2"/>
        </w:num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主要标的信息</w:t>
      </w:r>
    </w:p>
    <w:tbl>
      <w:tblPr>
        <w:tblStyle w:val="2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7F27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36BACFB3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服务类</w:t>
            </w:r>
          </w:p>
        </w:tc>
      </w:tr>
      <w:tr w14:paraId="7C5D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286B6AE8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/>
                <w:color w:val="000000"/>
                <w:sz w:val="24"/>
              </w:rPr>
              <w:t>2026年养老机构、校园及校园周边专项抽检项目</w:t>
            </w:r>
          </w:p>
          <w:p w14:paraId="0BF94528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服务范围：详见招标文件采购需求</w:t>
            </w:r>
          </w:p>
          <w:p w14:paraId="6AEDAC49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服务要求：详见招标文件采购需求</w:t>
            </w:r>
          </w:p>
          <w:p w14:paraId="35C537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服务时间：自合同签订生效之日起至2026年12月31日止</w:t>
            </w:r>
          </w:p>
          <w:p w14:paraId="03792D6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服务标准：满足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需求</w:t>
            </w:r>
          </w:p>
        </w:tc>
      </w:tr>
    </w:tbl>
    <w:p w14:paraId="6411583E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ajorEastAsia" w:hAnsiTheme="majorEastAsia" w:eastAsiaTheme="majorEastAsia"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评审专家名单：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周世香、郭慧青、万宇平、孙健华、张红伟</w:t>
      </w:r>
    </w:p>
    <w:p w14:paraId="69E43063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代理服务收费标准及金额：</w:t>
      </w:r>
    </w:p>
    <w:p w14:paraId="7E9F034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宋体" w:hAnsi="宋体" w:eastAsiaTheme="majorEastAsia"/>
          <w:sz w:val="24"/>
          <w:szCs w:val="24"/>
          <w:lang w:val="en-US" w:eastAsia="zh-CN"/>
        </w:rPr>
        <w:t>详见招标文件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</w:p>
    <w:p w14:paraId="6A13AEA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收费金额：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3.5861</w:t>
      </w:r>
      <w:bookmarkStart w:id="4" w:name="_GoBack"/>
      <w:bookmarkEnd w:id="4"/>
      <w:r>
        <w:rPr>
          <w:rFonts w:hint="eastAsia" w:asciiTheme="majorEastAsia" w:hAnsiTheme="majorEastAsia" w:eastAsiaTheme="majorEastAsia"/>
          <w:sz w:val="24"/>
          <w:szCs w:val="24"/>
        </w:rPr>
        <w:t>万元</w:t>
      </w:r>
    </w:p>
    <w:p w14:paraId="301E7BCB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七、公告期限</w:t>
      </w:r>
    </w:p>
    <w:p w14:paraId="2AEC61DD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个工作日。</w:t>
      </w:r>
    </w:p>
    <w:p w14:paraId="5676D669">
      <w:pPr>
        <w:spacing w:line="360" w:lineRule="auto"/>
        <w:rPr>
          <w:rFonts w:cs="仿宋" w:asciiTheme="majorEastAsia" w:hAnsiTheme="majorEastAsia" w:eastAsiaTheme="majorEastAsia"/>
          <w:b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/>
          <w:sz w:val="24"/>
          <w:szCs w:val="24"/>
        </w:rPr>
        <w:t>八、其他补充事宜</w:t>
      </w:r>
    </w:p>
    <w:p w14:paraId="45E73F57">
      <w:pPr>
        <w:spacing w:line="360" w:lineRule="auto"/>
        <w:ind w:firstLine="600" w:firstLineChars="250"/>
        <w:rPr>
          <w:rFonts w:hint="default" w:cs="仿宋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仿宋" w:asciiTheme="majorEastAsia" w:hAnsiTheme="majorEastAsia" w:eastAsiaTheme="majorEastAsia"/>
          <w:sz w:val="24"/>
          <w:szCs w:val="24"/>
        </w:rPr>
        <w:t>北京市食品检验研究院（北京市食品安全监控和风险评估中心）</w:t>
      </w:r>
      <w:r>
        <w:rPr>
          <w:rFonts w:hint="eastAsia" w:cs="仿宋" w:asciiTheme="majorEastAsia" w:hAnsiTheme="majorEastAsia" w:eastAsiaTheme="majorEastAsia"/>
          <w:sz w:val="24"/>
          <w:szCs w:val="24"/>
          <w:lang w:val="en-US" w:eastAsia="zh-CN"/>
        </w:rPr>
        <w:t>评审总得分：96.89分。</w:t>
      </w:r>
    </w:p>
    <w:p w14:paraId="1FD5C7B7">
      <w:pPr>
        <w:spacing w:line="360" w:lineRule="auto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九、凡对本次公告内容提出询问，请按以下方式联系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。</w:t>
      </w:r>
    </w:p>
    <w:p w14:paraId="1CDD9905">
      <w:pPr>
        <w:widowControl/>
        <w:spacing w:line="360" w:lineRule="auto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color w:val="000000"/>
          <w:sz w:val="24"/>
        </w:rPr>
        <w:t>1.采购人信息</w:t>
      </w:r>
    </w:p>
    <w:p w14:paraId="7D43B358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bookmarkStart w:id="2" w:name="_Toc28359009"/>
      <w:bookmarkStart w:id="3" w:name="_Toc28359086"/>
      <w:r>
        <w:rPr>
          <w:rFonts w:hint="eastAsia" w:ascii="宋体" w:hAnsi="宋体" w:cs="宋体"/>
          <w:color w:val="000000"/>
          <w:sz w:val="24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</w:rPr>
        <w:t>北京市市场监督管理局</w:t>
      </w:r>
    </w:p>
    <w:p w14:paraId="6FF427CE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>北京市通州区留庄路6号</w:t>
      </w:r>
    </w:p>
    <w:p w14:paraId="0B512C9C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</w:rPr>
        <w:t>戴玉子 010-55526597</w:t>
      </w:r>
    </w:p>
    <w:p w14:paraId="7599B491">
      <w:pPr>
        <w:spacing w:line="360" w:lineRule="auto"/>
        <w:ind w:left="1080" w:leftChars="371" w:hanging="301" w:hangingChars="125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2.采购代理机构信息</w:t>
      </w:r>
      <w:bookmarkEnd w:id="2"/>
      <w:bookmarkEnd w:id="3"/>
    </w:p>
    <w:p w14:paraId="7D0935A9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中和德汇工程技术有限公司</w:t>
      </w:r>
    </w:p>
    <w:p w14:paraId="21C35EFE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地　　址：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北京市丰台区汽车博物馆东路诺德中心二期6号楼803</w:t>
      </w:r>
    </w:p>
    <w:p w14:paraId="4BEC1436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lang w:bidi="ar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宋艳博、能文博、段少佐，010-63728378</w:t>
      </w:r>
    </w:p>
    <w:p w14:paraId="42C5A4DD">
      <w:pPr>
        <w:spacing w:line="360" w:lineRule="auto"/>
        <w:ind w:firstLine="723" w:firstLineChars="300"/>
        <w:rPr>
          <w:rFonts w:ascii="宋体" w:hAnsi="宋体" w:cs="宋体"/>
          <w:b/>
          <w:color w:val="00000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sz w:val="24"/>
        </w:rPr>
        <w:t>3.项目联系方式</w:t>
      </w:r>
    </w:p>
    <w:p w14:paraId="08D674AE">
      <w:pPr>
        <w:pStyle w:val="15"/>
        <w:spacing w:line="360" w:lineRule="auto"/>
        <w:ind w:firstLine="720" w:firstLineChars="300"/>
        <w:rPr>
          <w:rFonts w:hAnsi="宋体" w:eastAsia="宋体" w:cs="宋体"/>
          <w:color w:val="000000"/>
          <w:sz w:val="24"/>
          <w:szCs w:val="24"/>
        </w:rPr>
      </w:pPr>
      <w:r>
        <w:rPr>
          <w:rFonts w:hint="eastAsia" w:hAnsi="宋体" w:eastAsia="宋体" w:cs="宋体"/>
          <w:color w:val="000000"/>
          <w:sz w:val="24"/>
          <w:szCs w:val="24"/>
        </w:rPr>
        <w:t>项目联系人：</w:t>
      </w:r>
      <w:r>
        <w:rPr>
          <w:rFonts w:hAnsi="宋体" w:cs="宋体"/>
          <w:color w:val="000000" w:themeColor="text1"/>
          <w:sz w:val="24"/>
          <w:szCs w:val="24"/>
          <w:u w:val="single"/>
        </w:rPr>
        <w:t>宋艳博、</w:t>
      </w:r>
      <w:r>
        <w:rPr>
          <w:rFonts w:hAnsi="宋体" w:cs="宋体"/>
          <w:color w:val="000000" w:themeColor="text1"/>
          <w:sz w:val="24"/>
          <w:szCs w:val="24"/>
          <w:u w:val="single"/>
          <w:lang w:bidi="ar"/>
        </w:rPr>
        <w:t>能文博、段少佐</w:t>
      </w:r>
    </w:p>
    <w:p w14:paraId="2E3F60D0">
      <w:pPr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z w:val="24"/>
        </w:rPr>
        <w:t>电　　 话：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010-63728378</w:t>
      </w:r>
    </w:p>
    <w:p w14:paraId="53C7B29A">
      <w:pPr>
        <w:spacing w:line="360" w:lineRule="auto"/>
        <w:ind w:firstLine="720" w:firstLineChars="3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p w14:paraId="1860F98B">
      <w:pPr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十、附件</w:t>
      </w:r>
    </w:p>
    <w:p w14:paraId="1B49013B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1.招标文件</w:t>
      </w:r>
    </w:p>
    <w:p w14:paraId="59DD5520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C64D2"/>
    <w:multiLevelType w:val="singleLevel"/>
    <w:tmpl w:val="328C64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4824B2"/>
    <w:rsid w:val="000424BF"/>
    <w:rsid w:val="000A5EDC"/>
    <w:rsid w:val="000D7AC9"/>
    <w:rsid w:val="00192FFD"/>
    <w:rsid w:val="001F1782"/>
    <w:rsid w:val="0026474D"/>
    <w:rsid w:val="00264D68"/>
    <w:rsid w:val="00270BDC"/>
    <w:rsid w:val="00363DC8"/>
    <w:rsid w:val="00386D8C"/>
    <w:rsid w:val="003978DF"/>
    <w:rsid w:val="003C5159"/>
    <w:rsid w:val="00400AE2"/>
    <w:rsid w:val="00424098"/>
    <w:rsid w:val="004812B9"/>
    <w:rsid w:val="004824B2"/>
    <w:rsid w:val="0050557C"/>
    <w:rsid w:val="00543931"/>
    <w:rsid w:val="00557B74"/>
    <w:rsid w:val="00564564"/>
    <w:rsid w:val="00597F84"/>
    <w:rsid w:val="006114CE"/>
    <w:rsid w:val="0062082A"/>
    <w:rsid w:val="006432C6"/>
    <w:rsid w:val="00647B12"/>
    <w:rsid w:val="006526F4"/>
    <w:rsid w:val="006640A4"/>
    <w:rsid w:val="00671517"/>
    <w:rsid w:val="00673E83"/>
    <w:rsid w:val="006C7DA9"/>
    <w:rsid w:val="006D472B"/>
    <w:rsid w:val="006F5CE0"/>
    <w:rsid w:val="00755A4C"/>
    <w:rsid w:val="00775C2A"/>
    <w:rsid w:val="00777C6E"/>
    <w:rsid w:val="007B3D18"/>
    <w:rsid w:val="008135F2"/>
    <w:rsid w:val="00820C6F"/>
    <w:rsid w:val="0084671A"/>
    <w:rsid w:val="008A650B"/>
    <w:rsid w:val="008D0F6A"/>
    <w:rsid w:val="009207D8"/>
    <w:rsid w:val="00977868"/>
    <w:rsid w:val="009B16E7"/>
    <w:rsid w:val="00A53E0D"/>
    <w:rsid w:val="00A676A0"/>
    <w:rsid w:val="00A7769B"/>
    <w:rsid w:val="00AA12C1"/>
    <w:rsid w:val="00AB1790"/>
    <w:rsid w:val="00AB1A26"/>
    <w:rsid w:val="00AC662E"/>
    <w:rsid w:val="00AD27DF"/>
    <w:rsid w:val="00B323FD"/>
    <w:rsid w:val="00B66F9E"/>
    <w:rsid w:val="00C06A2B"/>
    <w:rsid w:val="00C46CBE"/>
    <w:rsid w:val="00CC2224"/>
    <w:rsid w:val="00CC656B"/>
    <w:rsid w:val="00D173E8"/>
    <w:rsid w:val="00D22BAC"/>
    <w:rsid w:val="00D40440"/>
    <w:rsid w:val="00D52EE9"/>
    <w:rsid w:val="00DB492C"/>
    <w:rsid w:val="00DB67C1"/>
    <w:rsid w:val="00E674F1"/>
    <w:rsid w:val="00EF3E22"/>
    <w:rsid w:val="00F14980"/>
    <w:rsid w:val="00F65CE7"/>
    <w:rsid w:val="00FC1909"/>
    <w:rsid w:val="0AC45FB6"/>
    <w:rsid w:val="0B48482D"/>
    <w:rsid w:val="0B914A5F"/>
    <w:rsid w:val="0BFF4F18"/>
    <w:rsid w:val="0E166579"/>
    <w:rsid w:val="18C60299"/>
    <w:rsid w:val="1F925735"/>
    <w:rsid w:val="20256F07"/>
    <w:rsid w:val="2120725A"/>
    <w:rsid w:val="246758CC"/>
    <w:rsid w:val="24DD26D9"/>
    <w:rsid w:val="26057660"/>
    <w:rsid w:val="3AB1371F"/>
    <w:rsid w:val="42A3227A"/>
    <w:rsid w:val="47BC5C49"/>
    <w:rsid w:val="4C5D1DCB"/>
    <w:rsid w:val="509E5BD6"/>
    <w:rsid w:val="59DD18E9"/>
    <w:rsid w:val="60673CE4"/>
    <w:rsid w:val="67932F29"/>
    <w:rsid w:val="6DC9608A"/>
    <w:rsid w:val="6EC95E08"/>
    <w:rsid w:val="73910198"/>
    <w:rsid w:val="74F5478A"/>
    <w:rsid w:val="7CD4756A"/>
    <w:rsid w:val="7D6E7AC4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8"/>
    <w:qFormat/>
    <w:uiPriority w:val="9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30"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31"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3"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2">
    <w:name w:val="caption"/>
    <w:basedOn w:val="1"/>
    <w:next w:val="1"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8"/>
    <w:unhideWhenUsed/>
    <w:qFormat/>
    <w:uiPriority w:val="0"/>
    <w:pPr>
      <w:spacing w:after="120"/>
    </w:p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45"/>
    <w:qFormat/>
    <w:uiPriority w:val="0"/>
    <w:rPr>
      <w:rFonts w:ascii="宋体" w:hAnsi="Courier New" w:eastAsiaTheme="minorEastAsia" w:cstheme="minorBidi"/>
      <w:szCs w:val="22"/>
    </w:rPr>
  </w:style>
  <w:style w:type="paragraph" w:styleId="16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qFormat/>
    <w:uiPriority w:val="0"/>
    <w:rPr>
      <w:rFonts w:asciiTheme="minorHAnsi" w:hAnsiTheme="minorHAnsi" w:eastAsiaTheme="minorEastAsia" w:cstheme="minorBidi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22"/>
    <w:rPr>
      <w:b/>
      <w:bCs/>
    </w:rPr>
  </w:style>
  <w:style w:type="character" w:customStyle="1" w:styleId="26">
    <w:name w:val="标题 1 Char"/>
    <w:basedOn w:val="2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4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4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标题 4 Char"/>
    <w:basedOn w:val="24"/>
    <w:link w:val="5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0">
    <w:name w:val="标题 5 Char"/>
    <w:basedOn w:val="24"/>
    <w:link w:val="6"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31">
    <w:name w:val="标题 6 Char"/>
    <w:basedOn w:val="24"/>
    <w:link w:val="7"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2">
    <w:name w:val="标题 7 Char"/>
    <w:basedOn w:val="24"/>
    <w:link w:val="8"/>
    <w:qFormat/>
    <w:uiPriority w:val="9"/>
    <w:rPr>
      <w:b/>
      <w:bCs/>
      <w:kern w:val="2"/>
      <w:sz w:val="24"/>
      <w:szCs w:val="24"/>
    </w:rPr>
  </w:style>
  <w:style w:type="character" w:customStyle="1" w:styleId="33">
    <w:name w:val="标题 8 Char"/>
    <w:basedOn w:val="24"/>
    <w:link w:val="9"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4">
    <w:name w:val="标题 9 Char"/>
    <w:basedOn w:val="24"/>
    <w:link w:val="10"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5">
    <w:name w:val="正文缩进 Char"/>
    <w:link w:val="11"/>
    <w:qFormat/>
    <w:uiPriority w:val="0"/>
    <w:rPr>
      <w:rFonts w:ascii="宋体" w:hAnsi="Times New Roman"/>
      <w:sz w:val="24"/>
    </w:rPr>
  </w:style>
  <w:style w:type="character" w:customStyle="1" w:styleId="36">
    <w:name w:val="页脚 Char"/>
    <w:basedOn w:val="24"/>
    <w:link w:val="16"/>
    <w:qFormat/>
    <w:uiPriority w:val="99"/>
    <w:rPr>
      <w:sz w:val="18"/>
      <w:szCs w:val="18"/>
    </w:rPr>
  </w:style>
  <w:style w:type="character" w:customStyle="1" w:styleId="37">
    <w:name w:val="标题 Char"/>
    <w:basedOn w:val="24"/>
    <w:link w:val="21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8">
    <w:name w:val="正文文本 Char"/>
    <w:basedOn w:val="24"/>
    <w:link w:val="13"/>
    <w:qFormat/>
    <w:uiPriority w:val="0"/>
  </w:style>
  <w:style w:type="paragraph" w:styleId="39">
    <w:name w:val="No Spacing"/>
    <w:link w:val="4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0">
    <w:name w:val="无间隔 Char"/>
    <w:basedOn w:val="24"/>
    <w:link w:val="39"/>
    <w:qFormat/>
    <w:uiPriority w:val="1"/>
    <w:rPr>
      <w:kern w:val="2"/>
      <w:sz w:val="21"/>
      <w:szCs w:val="22"/>
      <w:lang w:val="en-US" w:eastAsia="zh-CN" w:bidi="ar-SA"/>
    </w:rPr>
  </w:style>
  <w:style w:type="paragraph" w:styleId="41">
    <w:name w:val="List Paragraph"/>
    <w:basedOn w:val="1"/>
    <w:qFormat/>
    <w:uiPriority w:val="0"/>
    <w:pPr>
      <w:ind w:firstLine="420" w:firstLineChars="200"/>
    </w:pPr>
  </w:style>
  <w:style w:type="paragraph" w:customStyle="1" w:styleId="42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44">
    <w:name w:val="纯文本1"/>
    <w:basedOn w:val="1"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5">
    <w:name w:val="纯文本 Char"/>
    <w:basedOn w:val="24"/>
    <w:link w:val="15"/>
    <w:qFormat/>
    <w:uiPriority w:val="0"/>
    <w:rPr>
      <w:rFonts w:ascii="宋体" w:hAnsi="Courier New" w:eastAsiaTheme="minorEastAsia" w:cstheme="minorBidi"/>
      <w:kern w:val="2"/>
      <w:sz w:val="21"/>
      <w:szCs w:val="22"/>
    </w:rPr>
  </w:style>
  <w:style w:type="character" w:customStyle="1" w:styleId="46">
    <w:name w:val="页眉 Char"/>
    <w:basedOn w:val="24"/>
    <w:link w:val="17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618</Characters>
  <Lines>5</Lines>
  <Paragraphs>1</Paragraphs>
  <TotalTime>30</TotalTime>
  <ScaleCrop>false</ScaleCrop>
  <LinksUpToDate>false</LinksUpToDate>
  <CharactersWithSpaces>641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2020-05-14T02:07:00Z</dcterms:created>
  <dc:creator>123</dc:creator>
  <cp:lastModifiedBy>小迷糊</cp:lastModifiedBy>
  <dcterms:modified xsi:type="dcterms:W3CDTF">2026-04-20T02:36:03Z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D59F8E69F9CD49BB972231E199D4DC06</vt:lpwstr>
  </property>
  <property fmtid="{D5CDD505-2E9C-101B-9397-08002B2CF9AE}" pid="4" name="KSOTemplateDocerSaveRecord">
    <vt:lpwstr>eyJoZGlkIjoiZTIzMDg1ZGVlYWQwM2QyMDlkNjUzMzJjNDk5OTY5YzYiLCJ1c2VySWQiOiI1ODU0ODc5NDAifQ==</vt:lpwstr>
  </property>
</Properties>
</file>