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EA34B">
      <w:pPr>
        <w:spacing w:line="360" w:lineRule="auto"/>
        <w:ind w:firstLine="300" w:firstLineChars="50"/>
        <w:rPr>
          <w:sz w:val="60"/>
          <w:szCs w:val="60"/>
        </w:rPr>
      </w:pPr>
    </w:p>
    <w:p w14:paraId="1A7961E1">
      <w:pPr>
        <w:spacing w:line="360" w:lineRule="auto"/>
        <w:ind w:firstLine="300" w:firstLineChars="50"/>
        <w:rPr>
          <w:sz w:val="60"/>
          <w:szCs w:val="60"/>
        </w:rPr>
      </w:pPr>
    </w:p>
    <w:p w14:paraId="5CF20A2F">
      <w:pPr>
        <w:jc w:val="center"/>
        <w:rPr>
          <w:b/>
          <w:bCs/>
          <w:sz w:val="60"/>
          <w:szCs w:val="60"/>
        </w:rPr>
      </w:pPr>
      <w:r>
        <w:rPr>
          <w:b/>
          <w:bCs/>
          <w:sz w:val="60"/>
          <w:szCs w:val="60"/>
        </w:rPr>
        <w:t>北京市政府采购项目</w:t>
      </w:r>
    </w:p>
    <w:p w14:paraId="06C8B55A">
      <w:pPr>
        <w:jc w:val="center"/>
        <w:rPr>
          <w:b/>
          <w:bCs/>
          <w:sz w:val="60"/>
          <w:szCs w:val="60"/>
        </w:rPr>
      </w:pPr>
      <w:r>
        <w:rPr>
          <w:b/>
          <w:bCs/>
          <w:sz w:val="60"/>
          <w:szCs w:val="60"/>
        </w:rPr>
        <w:t>公开招标文件示范文本</w:t>
      </w:r>
    </w:p>
    <w:p w14:paraId="240101F0">
      <w:pPr>
        <w:jc w:val="center"/>
        <w:rPr>
          <w:b/>
          <w:bCs/>
          <w:sz w:val="60"/>
          <w:szCs w:val="60"/>
        </w:rPr>
      </w:pPr>
      <w:r>
        <w:rPr>
          <w:b/>
          <w:bCs/>
          <w:sz w:val="60"/>
          <w:szCs w:val="60"/>
        </w:rPr>
        <w:t>（2026年版）</w:t>
      </w:r>
    </w:p>
    <w:p w14:paraId="4D5CFAA0">
      <w:pPr>
        <w:spacing w:line="360" w:lineRule="auto"/>
        <w:jc w:val="center"/>
        <w:rPr>
          <w:sz w:val="60"/>
          <w:szCs w:val="60"/>
        </w:rPr>
      </w:pPr>
    </w:p>
    <w:p w14:paraId="05A54554">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rPr>
        <w:t>中央财政国家级自然保护区支出一松山国家级自然保护区生物多样性动态监测保护能力</w:t>
      </w:r>
      <w:r>
        <w:rPr>
          <w:rFonts w:hint="eastAsia"/>
          <w:bCs/>
          <w:sz w:val="36"/>
          <w:szCs w:val="36"/>
          <w:lang w:eastAsia="zh-CN"/>
        </w:rPr>
        <w:t>提升项目（第二包）</w:t>
      </w:r>
    </w:p>
    <w:p w14:paraId="320ABB2E">
      <w:pPr>
        <w:tabs>
          <w:tab w:val="left" w:pos="3240"/>
          <w:tab w:val="left" w:pos="3420"/>
        </w:tabs>
        <w:spacing w:line="360" w:lineRule="auto"/>
        <w:ind w:left="2832" w:leftChars="444" w:hanging="1900" w:hangingChars="528"/>
        <w:jc w:val="left"/>
        <w:rPr>
          <w:rFonts w:hint="default" w:eastAsia="宋体"/>
          <w:bCs/>
          <w:sz w:val="30"/>
          <w:szCs w:val="30"/>
          <w:highlight w:val="none"/>
          <w:lang w:val="en-US" w:eastAsia="zh-CN"/>
        </w:rPr>
      </w:pPr>
      <w:r>
        <w:rPr>
          <w:bCs/>
          <w:sz w:val="36"/>
          <w:szCs w:val="36"/>
          <w:highlight w:val="none"/>
        </w:rPr>
        <w:t>项目编号/包号</w:t>
      </w:r>
      <w:r>
        <w:rPr>
          <w:rFonts w:hint="eastAsia"/>
          <w:bCs/>
          <w:sz w:val="36"/>
          <w:szCs w:val="36"/>
          <w:highlight w:val="none"/>
          <w:lang w:eastAsia="zh-CN"/>
        </w:rPr>
        <w:t>：</w:t>
      </w:r>
      <w:r>
        <w:rPr>
          <w:rFonts w:hint="eastAsia"/>
          <w:bCs/>
          <w:sz w:val="30"/>
          <w:szCs w:val="30"/>
          <w:highlight w:val="none"/>
          <w:lang w:eastAsia="zh-CN"/>
        </w:rPr>
        <w:t>11000026210200168206-XM002</w:t>
      </w:r>
      <w:r>
        <w:rPr>
          <w:rFonts w:hint="eastAsia" w:ascii="Times New Roman" w:eastAsia="宋体"/>
          <w:bCs/>
          <w:sz w:val="30"/>
          <w:szCs w:val="30"/>
          <w:highlight w:val="none"/>
          <w:lang w:val="en-US" w:eastAsia="zh-CN"/>
        </w:rPr>
        <w:t>/02</w:t>
      </w:r>
    </w:p>
    <w:p w14:paraId="3B6EFA47">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北京松山国家级自然保护区管理处（北京市松山林场管理处）</w:t>
      </w:r>
    </w:p>
    <w:p w14:paraId="5D903838">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中赢鼎盛招标代理有限公司</w:t>
      </w:r>
      <w:r>
        <w:rPr>
          <w:bCs/>
          <w:sz w:val="36"/>
          <w:szCs w:val="36"/>
        </w:rPr>
        <w:t xml:space="preserve"> </w:t>
      </w:r>
    </w:p>
    <w:p w14:paraId="22E16FB7">
      <w:pPr>
        <w:widowControl/>
        <w:jc w:val="left"/>
        <w:rPr>
          <w:b/>
          <w:bCs/>
          <w:sz w:val="44"/>
        </w:rPr>
      </w:pPr>
      <w:r>
        <w:rPr>
          <w:b/>
          <w:bCs/>
          <w:sz w:val="44"/>
        </w:rPr>
        <w:br w:type="page"/>
      </w:r>
    </w:p>
    <w:p w14:paraId="024C7125">
      <w:pPr>
        <w:spacing w:line="360" w:lineRule="auto"/>
        <w:jc w:val="center"/>
        <w:outlineLvl w:val="0"/>
        <w:rPr>
          <w:b/>
          <w:sz w:val="36"/>
          <w:szCs w:val="36"/>
        </w:rPr>
      </w:pPr>
      <w:bookmarkStart w:id="0" w:name="_Toc99301418"/>
      <w:bookmarkStart w:id="1" w:name="_Toc25349"/>
      <w:r>
        <w:rPr>
          <w:b/>
          <w:sz w:val="36"/>
          <w:szCs w:val="36"/>
        </w:rPr>
        <w:t>目      录</w:t>
      </w:r>
      <w:bookmarkEnd w:id="0"/>
      <w:bookmarkEnd w:id="1"/>
    </w:p>
    <w:p w14:paraId="2A5C6BAB"/>
    <w:p w14:paraId="4B46EF2D"/>
    <w:p w14:paraId="0F63C0E5"/>
    <w:p w14:paraId="3D553F84">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val="0"/>
          <w:kern w:val="2"/>
          <w:sz w:val="24"/>
          <w:szCs w:val="24"/>
          <w:lang w:val="en-US" w:eastAsia="zh-CN" w:bidi="ar-SA"/>
        </w:rPr>
        <w:fldChar w:fldCharType="begin"/>
      </w:r>
      <w:r>
        <w:rPr>
          <w:rFonts w:ascii="Times New Roman" w:hAnsi="Times New Roman" w:eastAsia="宋体" w:cs="Times New Roman"/>
          <w:b w:val="0"/>
          <w:kern w:val="2"/>
          <w:sz w:val="24"/>
          <w:szCs w:val="24"/>
          <w:lang w:val="en-US" w:eastAsia="zh-CN" w:bidi="ar-SA"/>
        </w:rPr>
        <w:instrText xml:space="preserve"> TOC \o "1-1" \h \z \u </w:instrText>
      </w:r>
      <w:r>
        <w:rPr>
          <w:rFonts w:ascii="Times New Roman" w:hAnsi="Times New Roman" w:eastAsia="宋体" w:cs="Times New Roman"/>
          <w:b w:val="0"/>
          <w:kern w:val="2"/>
          <w:sz w:val="24"/>
          <w:szCs w:val="24"/>
          <w:lang w:val="en-US" w:eastAsia="zh-CN" w:bidi="ar-SA"/>
        </w:rPr>
        <w:fldChar w:fldCharType="separate"/>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_Toc29888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第一章   招标公告</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_Toc29888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2</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7D36F603">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_Toc3286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第二章   投标人须知</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_Toc3286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7</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428C7095">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_Toc17158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第三章   资格审查</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_Toc17158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26</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16BDDEC4">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_Toc1868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第四章   评标程序、评标方法和评标标准</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_Toc1868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31</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2194EA52">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_Toc10696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第五章   采购需求</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_Toc10696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41</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4F209A6C">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_Toc6041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第六章   拟签订的合同文本</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_Toc6041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44</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5DDA534F">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_Toc9422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第七章   投标文件格式</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_Toc9422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46</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72CD6415">
      <w:pPr>
        <w:widowControl w:val="0"/>
        <w:tabs>
          <w:tab w:val="left" w:pos="1050"/>
          <w:tab w:val="right" w:leader="dot" w:pos="8937"/>
        </w:tabs>
        <w:spacing w:after="160" w:line="480" w:lineRule="auto"/>
        <w:jc w:val="both"/>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end"/>
      </w:r>
    </w:p>
    <w:p w14:paraId="780F62E6"/>
    <w:p w14:paraId="7C6C88C7">
      <w:pPr>
        <w:widowControl w:val="0"/>
        <w:tabs>
          <w:tab w:val="left" w:pos="1050"/>
          <w:tab w:val="right" w:leader="dot" w:pos="8937"/>
        </w:tabs>
        <w:spacing w:after="160" w:line="360" w:lineRule="auto"/>
        <w:jc w:val="both"/>
        <w:rPr>
          <w:rFonts w:ascii="Times New Roman" w:hAnsi="Times New Roman" w:eastAsia="宋体" w:cs="Times New Roman"/>
          <w:b w:val="0"/>
          <w:kern w:val="2"/>
          <w:sz w:val="24"/>
          <w:szCs w:val="24"/>
          <w:lang w:val="en-US" w:eastAsia="zh-CN" w:bidi="ar-SA"/>
        </w:rPr>
      </w:pPr>
    </w:p>
    <w:p w14:paraId="20543217">
      <w:pPr>
        <w:spacing w:line="360" w:lineRule="auto"/>
        <w:jc w:val="center"/>
        <w:outlineLvl w:val="0"/>
        <w:rPr>
          <w:b/>
          <w:sz w:val="36"/>
          <w:szCs w:val="36"/>
        </w:rPr>
      </w:pPr>
      <w:r>
        <w:rPr>
          <w:sz w:val="24"/>
        </w:rPr>
        <w:br w:type="page"/>
      </w:r>
      <w:bookmarkStart w:id="2" w:name="_Toc29888"/>
      <w:r>
        <w:rPr>
          <w:b/>
          <w:sz w:val="36"/>
          <w:szCs w:val="36"/>
        </w:rPr>
        <w:t>第一章   招标公告</w:t>
      </w:r>
      <w:bookmarkEnd w:id="2"/>
    </w:p>
    <w:p w14:paraId="22259AF6">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highlight w:val="none"/>
          <w:lang w:val="en-US" w:eastAsia="zh-CN" w:bidi="ar-SA"/>
        </w:rPr>
      </w:pPr>
      <w:bookmarkStart w:id="3" w:name="_Toc28359002"/>
      <w:bookmarkStart w:id="4" w:name="_Toc35393621"/>
      <w:bookmarkStart w:id="5" w:name="_Toc28359079"/>
      <w:bookmarkStart w:id="6" w:name="_Toc35393790"/>
      <w:bookmarkStart w:id="7" w:name="_Hlk24379207"/>
      <w:r>
        <w:rPr>
          <w:rFonts w:ascii="Times New Roman" w:hAnsi="Times New Roman" w:eastAsia="宋体" w:cs="Times New Roman"/>
          <w:b/>
          <w:kern w:val="0"/>
          <w:sz w:val="24"/>
          <w:szCs w:val="24"/>
          <w:highlight w:val="none"/>
          <w:lang w:val="en-US" w:eastAsia="zh-CN" w:bidi="ar-SA"/>
        </w:rPr>
        <w:t>一、项目基本情况</w:t>
      </w:r>
      <w:bookmarkEnd w:id="3"/>
      <w:bookmarkEnd w:id="4"/>
      <w:bookmarkEnd w:id="5"/>
      <w:bookmarkEnd w:id="6"/>
    </w:p>
    <w:p w14:paraId="04A0AE2F">
      <w:pPr>
        <w:spacing w:line="360" w:lineRule="auto"/>
        <w:ind w:firstLine="480" w:firstLineChars="200"/>
        <w:rPr>
          <w:rFonts w:hint="default" w:eastAsia="宋体"/>
          <w:sz w:val="24"/>
          <w:highlight w:val="none"/>
          <w:u w:val="single"/>
          <w:lang w:val="en-US" w:eastAsia="zh-CN"/>
        </w:rPr>
      </w:pPr>
      <w:r>
        <w:rPr>
          <w:sz w:val="24"/>
          <w:highlight w:val="none"/>
        </w:rPr>
        <w:t>1.项目编号：</w:t>
      </w:r>
      <w:r>
        <w:rPr>
          <w:rFonts w:hint="eastAsia"/>
          <w:sz w:val="24"/>
          <w:highlight w:val="none"/>
        </w:rPr>
        <w:t>11000026210200168206-XM002</w:t>
      </w:r>
    </w:p>
    <w:p w14:paraId="0A2BB26C">
      <w:pPr>
        <w:spacing w:line="360" w:lineRule="auto"/>
        <w:ind w:firstLine="480" w:firstLineChars="200"/>
        <w:rPr>
          <w:rFonts w:hint="eastAsia" w:eastAsia="宋体"/>
          <w:sz w:val="24"/>
          <w:lang w:eastAsia="zh-CN"/>
        </w:rPr>
      </w:pPr>
      <w:r>
        <w:rPr>
          <w:sz w:val="24"/>
        </w:rPr>
        <w:t>2.项目名称：</w:t>
      </w:r>
      <w:r>
        <w:rPr>
          <w:rFonts w:hint="eastAsia"/>
          <w:sz w:val="24"/>
          <w:u w:val="single"/>
        </w:rPr>
        <w:t>中央财政国家级自然保护区支出一松山国家级自然保护区生物多样性动态监测保护能力</w:t>
      </w:r>
      <w:r>
        <w:rPr>
          <w:rFonts w:hint="eastAsia"/>
          <w:sz w:val="24"/>
          <w:u w:val="single"/>
          <w:lang w:eastAsia="zh-CN"/>
        </w:rPr>
        <w:t>提升项目（第二包）</w:t>
      </w:r>
    </w:p>
    <w:bookmarkEnd w:id="7"/>
    <w:p w14:paraId="542E929D">
      <w:pPr>
        <w:spacing w:line="360" w:lineRule="auto"/>
        <w:ind w:firstLine="480" w:firstLineChars="200"/>
        <w:rPr>
          <w:sz w:val="24"/>
        </w:rPr>
      </w:pPr>
      <w:r>
        <w:rPr>
          <w:sz w:val="24"/>
        </w:rPr>
        <w:t>3.项目预算金额：</w:t>
      </w:r>
      <w:r>
        <w:rPr>
          <w:rFonts w:hint="eastAsia"/>
          <w:bCs/>
          <w:szCs w:val="21"/>
        </w:rPr>
        <w:t>857</w:t>
      </w:r>
      <w:r>
        <w:rPr>
          <w:sz w:val="24"/>
        </w:rPr>
        <w:t>万元、项目最高限价（如有）：</w:t>
      </w:r>
      <w:r>
        <w:rPr>
          <w:rFonts w:hint="eastAsia"/>
          <w:bCs/>
          <w:szCs w:val="21"/>
        </w:rPr>
        <w:t>857</w:t>
      </w:r>
      <w:r>
        <w:rPr>
          <w:sz w:val="24"/>
        </w:rPr>
        <w:t>万元</w:t>
      </w:r>
    </w:p>
    <w:p w14:paraId="19A3EC2A">
      <w:pPr>
        <w:spacing w:line="360" w:lineRule="auto"/>
        <w:ind w:firstLine="480" w:firstLineChars="200"/>
        <w:rPr>
          <w:sz w:val="24"/>
        </w:rPr>
      </w:pPr>
      <w:r>
        <w:rPr>
          <w:sz w:val="24"/>
        </w:rPr>
        <w:t>4.采购需求：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377"/>
        <w:gridCol w:w="830"/>
        <w:gridCol w:w="465"/>
        <w:gridCol w:w="5152"/>
      </w:tblGrid>
      <w:tr w14:paraId="0835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D0E7E05">
            <w:pPr>
              <w:jc w:val="center"/>
              <w:rPr>
                <w:bCs/>
                <w:szCs w:val="21"/>
              </w:rPr>
            </w:pPr>
            <w:r>
              <w:rPr>
                <w:bCs/>
                <w:szCs w:val="21"/>
              </w:rPr>
              <w:t>包号</w:t>
            </w:r>
          </w:p>
        </w:tc>
        <w:tc>
          <w:tcPr>
            <w:tcW w:w="0" w:type="auto"/>
            <w:vAlign w:val="center"/>
          </w:tcPr>
          <w:p w14:paraId="4B9247EA">
            <w:pPr>
              <w:jc w:val="center"/>
              <w:rPr>
                <w:bCs/>
                <w:szCs w:val="21"/>
              </w:rPr>
            </w:pPr>
            <w:r>
              <w:rPr>
                <w:bCs/>
                <w:szCs w:val="21"/>
              </w:rPr>
              <w:t>标的名称</w:t>
            </w:r>
          </w:p>
        </w:tc>
        <w:tc>
          <w:tcPr>
            <w:tcW w:w="0" w:type="auto"/>
            <w:vAlign w:val="center"/>
          </w:tcPr>
          <w:p w14:paraId="552B6397">
            <w:pPr>
              <w:jc w:val="center"/>
              <w:rPr>
                <w:bCs/>
                <w:szCs w:val="21"/>
              </w:rPr>
            </w:pPr>
            <w:r>
              <w:rPr>
                <w:bCs/>
                <w:szCs w:val="21"/>
              </w:rPr>
              <w:t>采购包预算金额</w:t>
            </w:r>
          </w:p>
          <w:p w14:paraId="42C87E77">
            <w:pPr>
              <w:jc w:val="center"/>
              <w:rPr>
                <w:bCs/>
                <w:szCs w:val="21"/>
              </w:rPr>
            </w:pPr>
            <w:r>
              <w:rPr>
                <w:bCs/>
                <w:szCs w:val="21"/>
              </w:rPr>
              <w:t>（万元）</w:t>
            </w:r>
          </w:p>
        </w:tc>
        <w:tc>
          <w:tcPr>
            <w:tcW w:w="0" w:type="auto"/>
            <w:vAlign w:val="center"/>
          </w:tcPr>
          <w:p w14:paraId="2C016742">
            <w:pPr>
              <w:jc w:val="center"/>
              <w:rPr>
                <w:bCs/>
                <w:szCs w:val="21"/>
              </w:rPr>
            </w:pPr>
            <w:r>
              <w:rPr>
                <w:bCs/>
                <w:szCs w:val="21"/>
              </w:rPr>
              <w:t>数量</w:t>
            </w:r>
          </w:p>
        </w:tc>
        <w:tc>
          <w:tcPr>
            <w:tcW w:w="0" w:type="auto"/>
            <w:vAlign w:val="center"/>
          </w:tcPr>
          <w:p w14:paraId="4C169583">
            <w:pPr>
              <w:jc w:val="center"/>
              <w:rPr>
                <w:szCs w:val="21"/>
              </w:rPr>
            </w:pPr>
            <w:r>
              <w:rPr>
                <w:szCs w:val="21"/>
              </w:rPr>
              <w:t>简要技术需求或服务要求</w:t>
            </w:r>
          </w:p>
        </w:tc>
      </w:tr>
      <w:tr w14:paraId="7BF0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E227CB2">
            <w:pPr>
              <w:jc w:val="center"/>
              <w:rPr>
                <w:bCs/>
                <w:szCs w:val="21"/>
              </w:rPr>
            </w:pPr>
            <w:r>
              <w:rPr>
                <w:bCs/>
                <w:szCs w:val="21"/>
              </w:rPr>
              <w:t>02</w:t>
            </w:r>
          </w:p>
        </w:tc>
        <w:tc>
          <w:tcPr>
            <w:tcW w:w="0" w:type="auto"/>
            <w:vAlign w:val="center"/>
          </w:tcPr>
          <w:p w14:paraId="77257D98">
            <w:pPr>
              <w:jc w:val="center"/>
              <w:rPr>
                <w:bCs/>
                <w:szCs w:val="21"/>
              </w:rPr>
            </w:pPr>
            <w:r>
              <w:rPr>
                <w:rFonts w:hint="eastAsia"/>
                <w:bCs/>
                <w:szCs w:val="21"/>
              </w:rPr>
              <w:t>中央财政国家级自然保护区支出一松山国家级自然保护区生物多样性动态监测保护能力提升项目</w:t>
            </w:r>
            <w:r>
              <w:rPr>
                <w:rFonts w:hint="eastAsia" w:eastAsia="宋体"/>
                <w:bCs/>
                <w:szCs w:val="21"/>
                <w:lang w:eastAsia="zh-CN"/>
              </w:rPr>
              <w:t>（</w:t>
            </w:r>
            <w:r>
              <w:rPr>
                <w:rFonts w:hint="eastAsia" w:ascii="Times New Roman" w:eastAsia="宋体"/>
                <w:bCs/>
                <w:szCs w:val="21"/>
                <w:lang w:val="en-US" w:eastAsia="zh-CN"/>
              </w:rPr>
              <w:t>第二包</w:t>
            </w:r>
            <w:r>
              <w:rPr>
                <w:rFonts w:hint="eastAsia" w:eastAsia="宋体"/>
                <w:bCs/>
                <w:szCs w:val="21"/>
                <w:lang w:eastAsia="zh-CN"/>
              </w:rPr>
              <w:t>）</w:t>
            </w:r>
          </w:p>
        </w:tc>
        <w:tc>
          <w:tcPr>
            <w:tcW w:w="0" w:type="auto"/>
            <w:vAlign w:val="center"/>
          </w:tcPr>
          <w:p w14:paraId="2BF75B99">
            <w:pPr>
              <w:jc w:val="center"/>
              <w:rPr>
                <w:bCs/>
                <w:szCs w:val="21"/>
              </w:rPr>
            </w:pPr>
            <w:r>
              <w:rPr>
                <w:rFonts w:hint="eastAsia"/>
                <w:bCs/>
                <w:szCs w:val="21"/>
              </w:rPr>
              <w:t>857</w:t>
            </w:r>
          </w:p>
        </w:tc>
        <w:tc>
          <w:tcPr>
            <w:tcW w:w="0" w:type="auto"/>
            <w:vAlign w:val="center"/>
          </w:tcPr>
          <w:p w14:paraId="2205231B">
            <w:pPr>
              <w:jc w:val="center"/>
              <w:rPr>
                <w:bCs/>
                <w:szCs w:val="21"/>
              </w:rPr>
            </w:pPr>
            <w:r>
              <w:rPr>
                <w:rFonts w:hint="eastAsia" w:ascii="Times New Roman" w:eastAsia="宋体"/>
                <w:bCs/>
                <w:szCs w:val="21"/>
                <w:lang w:val="en-US" w:eastAsia="zh-CN"/>
              </w:rPr>
              <w:t>二项</w:t>
            </w:r>
          </w:p>
        </w:tc>
        <w:tc>
          <w:tcPr>
            <w:tcW w:w="0" w:type="auto"/>
            <w:vAlign w:val="center"/>
          </w:tcPr>
          <w:p w14:paraId="25BE87FB">
            <w:pPr>
              <w:jc w:val="left"/>
              <w:rPr>
                <w:rFonts w:hint="eastAsia"/>
                <w:kern w:val="0"/>
                <w:szCs w:val="21"/>
              </w:rPr>
            </w:pPr>
            <w:r>
              <w:rPr>
                <w:rFonts w:hint="eastAsia"/>
                <w:kern w:val="0"/>
                <w:szCs w:val="21"/>
              </w:rPr>
              <w:t>（一）野生动物栖息地精准识别和栖息地质量提升。</w:t>
            </w:r>
          </w:p>
          <w:p w14:paraId="360C99DB">
            <w:pPr>
              <w:jc w:val="left"/>
              <w:rPr>
                <w:rFonts w:hint="eastAsia"/>
                <w:kern w:val="0"/>
                <w:szCs w:val="21"/>
              </w:rPr>
            </w:pPr>
            <w:r>
              <w:rPr>
                <w:rFonts w:hint="eastAsia"/>
                <w:kern w:val="0"/>
                <w:szCs w:val="21"/>
              </w:rPr>
              <w:t>1.重要物种栖息地精准识别：重点物种调查和监测、重点物种栖息地精准识别、物种迁徙通道识别、重要物种栖息地精准识别成果报告各1项。</w:t>
            </w:r>
          </w:p>
          <w:p w14:paraId="42987B59">
            <w:pPr>
              <w:jc w:val="left"/>
              <w:rPr>
                <w:rFonts w:hint="eastAsia" w:eastAsia="宋体"/>
                <w:color w:val="auto"/>
                <w:kern w:val="0"/>
                <w:szCs w:val="21"/>
                <w:highlight w:val="none"/>
                <w:lang w:val="en-US" w:eastAsia="zh-CN"/>
              </w:rPr>
            </w:pPr>
            <w:r>
              <w:rPr>
                <w:rFonts w:hint="eastAsia"/>
                <w:color w:val="auto"/>
                <w:kern w:val="0"/>
                <w:szCs w:val="21"/>
                <w:highlight w:val="none"/>
              </w:rPr>
              <w:t>2.重点物种栖息地质量提升</w:t>
            </w:r>
            <w:r>
              <w:rPr>
                <w:rFonts w:hint="eastAsia"/>
                <w:color w:val="auto"/>
                <w:kern w:val="0"/>
                <w:szCs w:val="21"/>
                <w:highlight w:val="none"/>
                <w:lang w:eastAsia="zh-CN"/>
              </w:rPr>
              <w:t>：</w:t>
            </w:r>
            <w:r>
              <w:rPr>
                <w:rFonts w:hint="eastAsia"/>
                <w:color w:val="auto"/>
                <w:kern w:val="0"/>
                <w:szCs w:val="21"/>
                <w:highlight w:val="none"/>
              </w:rPr>
              <w:t>动物生态廊道建设10处、栖息地修复3km</w:t>
            </w:r>
            <w:r>
              <w:rPr>
                <w:rFonts w:hint="eastAsia"/>
                <w:color w:val="auto"/>
                <w:kern w:val="0"/>
                <w:szCs w:val="21"/>
                <w:highlight w:val="none"/>
                <w:vertAlign w:val="superscript"/>
              </w:rPr>
              <w:t>2</w:t>
            </w:r>
          </w:p>
          <w:p w14:paraId="6D991816">
            <w:pPr>
              <w:jc w:val="left"/>
              <w:rPr>
                <w:rFonts w:hint="eastAsia"/>
                <w:kern w:val="0"/>
                <w:szCs w:val="21"/>
              </w:rPr>
            </w:pPr>
            <w:r>
              <w:rPr>
                <w:rFonts w:hint="eastAsia"/>
                <w:kern w:val="0"/>
                <w:szCs w:val="21"/>
              </w:rPr>
              <w:t>3.生物多样性监测设施设备：兽类监测设备100台、野生动物运动轨迹图像采集器20台、鸟类智能监测系统2套、</w:t>
            </w:r>
            <w:r>
              <w:rPr>
                <w:rFonts w:hint="eastAsia"/>
                <w:kern w:val="0"/>
                <w:szCs w:val="21"/>
                <w:highlight w:val="none"/>
              </w:rPr>
              <w:t>大容量存储设备10个</w:t>
            </w:r>
            <w:r>
              <w:rPr>
                <w:rFonts w:hint="eastAsia"/>
                <w:kern w:val="0"/>
                <w:szCs w:val="21"/>
              </w:rPr>
              <w:t>、太阳能智能小气候监测系统10套、太阳能电子警告指示牌200个、边界指示碑50个、林业生态智能感知预警设备13套。</w:t>
            </w:r>
          </w:p>
          <w:p w14:paraId="38B80C94">
            <w:pPr>
              <w:jc w:val="left"/>
              <w:rPr>
                <w:rFonts w:hint="eastAsia"/>
                <w:kern w:val="0"/>
                <w:szCs w:val="21"/>
              </w:rPr>
            </w:pPr>
            <w:r>
              <w:rPr>
                <w:rFonts w:hint="eastAsia"/>
                <w:kern w:val="0"/>
                <w:szCs w:val="21"/>
              </w:rPr>
              <w:t>（二）重要生态系统和重点保护植物监测评估与种群恢复。</w:t>
            </w:r>
          </w:p>
          <w:p w14:paraId="2C5FF148">
            <w:pPr>
              <w:jc w:val="left"/>
              <w:rPr>
                <w:rFonts w:hint="eastAsia"/>
                <w:kern w:val="0"/>
                <w:szCs w:val="21"/>
              </w:rPr>
            </w:pPr>
            <w:r>
              <w:rPr>
                <w:rFonts w:hint="eastAsia"/>
                <w:kern w:val="0"/>
                <w:szCs w:val="21"/>
              </w:rPr>
              <w:t>1.天然油松林群落的生态状况监测和评估：油松林群落组成和生态特征监测18个、土壤理化性质测定200份、植物叶片功能性状测定200份、根际和土壤微生物多样性测定500份、种实害虫类群调查监测18个、调查监测数据库1个、成果报告和图集1套。</w:t>
            </w:r>
          </w:p>
          <w:p w14:paraId="01206120">
            <w:pPr>
              <w:jc w:val="left"/>
              <w:rPr>
                <w:kern w:val="0"/>
                <w:szCs w:val="21"/>
              </w:rPr>
            </w:pPr>
            <w:r>
              <w:rPr>
                <w:rFonts w:hint="eastAsia"/>
                <w:kern w:val="0"/>
                <w:szCs w:val="21"/>
              </w:rPr>
              <w:t>2. 珍稀濒危植物手参的就地保护和种群恢复：手参植物野外调查（草本样方布设及群落数据调查15个）、土壤理化性质450份、手参人工种群恢复1项、手参人工繁育技术规程1项、温湿度光照记录仪4台、成果报告1套。</w:t>
            </w:r>
          </w:p>
        </w:tc>
      </w:tr>
      <w:tr w14:paraId="7264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vAlign w:val="center"/>
          </w:tcPr>
          <w:p w14:paraId="6C162379">
            <w:pPr>
              <w:jc w:val="center"/>
              <w:rPr>
                <w:rFonts w:hint="eastAsia" w:eastAsia="宋体"/>
                <w:bCs/>
                <w:szCs w:val="21"/>
                <w:lang w:val="en-US" w:eastAsia="zh-CN"/>
              </w:rPr>
            </w:pPr>
            <w:r>
              <w:rPr>
                <w:rFonts w:hint="eastAsia"/>
                <w:bCs/>
                <w:szCs w:val="21"/>
                <w:lang w:val="en-US" w:eastAsia="zh-CN"/>
              </w:rPr>
              <w:t>合计</w:t>
            </w:r>
          </w:p>
        </w:tc>
        <w:tc>
          <w:tcPr>
            <w:tcW w:w="0" w:type="auto"/>
            <w:vAlign w:val="center"/>
          </w:tcPr>
          <w:p w14:paraId="6868F66F">
            <w:pPr>
              <w:jc w:val="center"/>
              <w:rPr>
                <w:rFonts w:hint="default" w:eastAsia="宋体"/>
                <w:bCs/>
                <w:szCs w:val="21"/>
                <w:lang w:val="en-US" w:eastAsia="zh-CN"/>
              </w:rPr>
            </w:pPr>
            <w:r>
              <w:rPr>
                <w:rFonts w:hint="eastAsia"/>
                <w:bCs/>
                <w:szCs w:val="21"/>
                <w:lang w:val="en-US" w:eastAsia="zh-CN"/>
              </w:rPr>
              <w:t>857</w:t>
            </w:r>
          </w:p>
        </w:tc>
        <w:tc>
          <w:tcPr>
            <w:tcW w:w="0" w:type="auto"/>
            <w:vAlign w:val="center"/>
          </w:tcPr>
          <w:p w14:paraId="6B0E04BD">
            <w:pPr>
              <w:jc w:val="center"/>
              <w:rPr>
                <w:bCs/>
                <w:szCs w:val="21"/>
              </w:rPr>
            </w:pPr>
          </w:p>
        </w:tc>
        <w:tc>
          <w:tcPr>
            <w:tcW w:w="0" w:type="auto"/>
            <w:vAlign w:val="center"/>
          </w:tcPr>
          <w:p w14:paraId="18286A25">
            <w:pPr>
              <w:jc w:val="center"/>
              <w:rPr>
                <w:szCs w:val="21"/>
              </w:rPr>
            </w:pPr>
          </w:p>
        </w:tc>
      </w:tr>
    </w:tbl>
    <w:p w14:paraId="56C65EF1">
      <w:pPr>
        <w:numPr>
          <w:ilvl w:val="0"/>
          <w:numId w:val="1"/>
        </w:numPr>
        <w:spacing w:line="360" w:lineRule="auto"/>
        <w:ind w:firstLine="480" w:firstLineChars="200"/>
        <w:rPr>
          <w:rFonts w:hint="eastAsia"/>
          <w:iCs/>
          <w:sz w:val="24"/>
          <w:highlight w:val="none"/>
          <w:lang w:eastAsia="zh-CN"/>
        </w:rPr>
      </w:pPr>
      <w:r>
        <w:rPr>
          <w:sz w:val="24"/>
          <w:highlight w:val="none"/>
        </w:rPr>
        <w:t>合同履行期限：</w:t>
      </w:r>
      <w:r>
        <w:rPr>
          <w:rFonts w:hint="default" w:ascii="Times New Roman" w:eastAsia="宋体"/>
          <w:sz w:val="24"/>
          <w:szCs w:val="24"/>
          <w:highlight w:val="none"/>
        </w:rPr>
        <w:t>自合同签订之日起至2026年11月30日止</w:t>
      </w:r>
      <w:r>
        <w:rPr>
          <w:rFonts w:hint="eastAsia"/>
          <w:sz w:val="24"/>
          <w:szCs w:val="24"/>
          <w:highlight w:val="none"/>
          <w:lang w:eastAsia="zh-CN"/>
        </w:rPr>
        <w:t>。</w:t>
      </w:r>
    </w:p>
    <w:p w14:paraId="18D8E9F3">
      <w:pPr>
        <w:numPr>
          <w:ilvl w:val="0"/>
          <w:numId w:val="1"/>
        </w:numPr>
        <w:spacing w:line="360" w:lineRule="auto"/>
        <w:ind w:firstLine="480" w:firstLineChars="200"/>
        <w:rPr>
          <w:sz w:val="24"/>
        </w:rPr>
      </w:pPr>
      <w:r>
        <w:rPr>
          <w:sz w:val="24"/>
        </w:rPr>
        <w:t>本项目是否接受联合体投标：</w:t>
      </w:r>
      <w:bookmarkStart w:id="8" w:name="OLE_LINK1"/>
      <w:r>
        <w:rPr>
          <w:rFonts w:hint="eastAsia" w:ascii="宋体" w:hAnsi="宋体" w:cs="宋体"/>
          <w:sz w:val="24"/>
        </w:rPr>
        <w:t>□</w:t>
      </w:r>
      <w:bookmarkEnd w:id="8"/>
      <w:r>
        <w:rPr>
          <w:sz w:val="24"/>
        </w:rPr>
        <w:t xml:space="preserve">是  </w:t>
      </w:r>
      <w:r>
        <w:rPr>
          <w:rFonts w:hint="eastAsia" w:ascii="宋体" w:hAnsi="宋体" w:cs="宋体"/>
          <w:sz w:val="24"/>
        </w:rPr>
        <w:t>■</w:t>
      </w:r>
      <w:r>
        <w:rPr>
          <w:sz w:val="24"/>
        </w:rPr>
        <w:t>否。</w:t>
      </w:r>
    </w:p>
    <w:p w14:paraId="2A5DC206">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9" w:name="_Toc35393791"/>
      <w:bookmarkStart w:id="10" w:name="_Toc28359003"/>
      <w:bookmarkStart w:id="11" w:name="_Toc28359080"/>
      <w:bookmarkStart w:id="12" w:name="_Toc35393622"/>
      <w:r>
        <w:rPr>
          <w:rFonts w:ascii="Times New Roman" w:hAnsi="Times New Roman" w:eastAsia="宋体" w:cs="Times New Roman"/>
          <w:b/>
          <w:kern w:val="0"/>
          <w:sz w:val="24"/>
          <w:szCs w:val="24"/>
          <w:lang w:val="en-US" w:eastAsia="zh-CN" w:bidi="ar-SA"/>
        </w:rPr>
        <w:t>二、申请人的资格要求（须同时满足）</w:t>
      </w:r>
      <w:bookmarkEnd w:id="9"/>
      <w:bookmarkEnd w:id="10"/>
      <w:bookmarkEnd w:id="11"/>
      <w:bookmarkEnd w:id="12"/>
    </w:p>
    <w:p w14:paraId="32BC8B75">
      <w:pPr>
        <w:spacing w:line="360" w:lineRule="auto"/>
        <w:ind w:firstLine="480" w:firstLineChars="200"/>
        <w:rPr>
          <w:sz w:val="24"/>
        </w:rPr>
      </w:pPr>
      <w:r>
        <w:rPr>
          <w:sz w:val="24"/>
        </w:rPr>
        <w:t>1.满足《中华人民共和国政府采购法》第二十二条规定；</w:t>
      </w:r>
    </w:p>
    <w:p w14:paraId="125DF726">
      <w:pPr>
        <w:spacing w:line="360" w:lineRule="auto"/>
        <w:ind w:firstLine="480" w:firstLineChars="200"/>
        <w:rPr>
          <w:sz w:val="24"/>
        </w:rPr>
      </w:pPr>
      <w:bookmarkStart w:id="13" w:name="_Toc28359081"/>
      <w:bookmarkStart w:id="14" w:name="_Toc28359004"/>
      <w:r>
        <w:rPr>
          <w:sz w:val="24"/>
        </w:rPr>
        <w:t>2.落实政府采购政策需满足的资格要求：</w:t>
      </w:r>
    </w:p>
    <w:p w14:paraId="2D7E350B">
      <w:pPr>
        <w:spacing w:line="360" w:lineRule="auto"/>
        <w:ind w:firstLine="480" w:firstLineChars="200"/>
        <w:rPr>
          <w:sz w:val="24"/>
        </w:rPr>
      </w:pPr>
      <w:r>
        <w:rPr>
          <w:sz w:val="24"/>
        </w:rPr>
        <w:t>2.1 中小企业政策</w:t>
      </w:r>
    </w:p>
    <w:p w14:paraId="1E5A73D3">
      <w:pPr>
        <w:spacing w:line="360" w:lineRule="auto"/>
        <w:ind w:firstLine="480" w:firstLineChars="200"/>
        <w:rPr>
          <w:sz w:val="24"/>
        </w:rPr>
      </w:pPr>
      <w:r>
        <w:rPr>
          <w:sz w:val="24"/>
        </w:rPr>
        <w:t>本项目专门面向小微企业采购。即：提供的服务全部由符合政策要求的小微企业承</w:t>
      </w:r>
    </w:p>
    <w:p w14:paraId="70730E1B">
      <w:pPr>
        <w:spacing w:line="360" w:lineRule="auto"/>
        <w:ind w:firstLine="480" w:firstLineChars="200"/>
        <w:rPr>
          <w:sz w:val="24"/>
        </w:rPr>
      </w:pPr>
      <w:r>
        <w:rPr>
          <w:sz w:val="24"/>
        </w:rPr>
        <w:t>2.2 其它落实政府采购政策的资格要求（如有）：</w:t>
      </w:r>
      <w:r>
        <w:rPr>
          <w:rFonts w:hint="eastAsia" w:ascii="Times New Roman" w:eastAsia="宋体"/>
          <w:sz w:val="24"/>
          <w:u w:val="single"/>
          <w:lang w:val="en-US" w:eastAsia="zh-CN"/>
        </w:rPr>
        <w:t xml:space="preserve">      /        </w:t>
      </w:r>
      <w:r>
        <w:rPr>
          <w:sz w:val="24"/>
        </w:rPr>
        <w:t>。</w:t>
      </w:r>
    </w:p>
    <w:p w14:paraId="347A00D4">
      <w:pPr>
        <w:spacing w:line="360" w:lineRule="auto"/>
        <w:ind w:firstLine="480" w:firstLineChars="200"/>
        <w:rPr>
          <w:i/>
          <w:iCs/>
          <w:sz w:val="24"/>
          <w:u w:val="single"/>
        </w:rPr>
      </w:pPr>
      <w:r>
        <w:rPr>
          <w:sz w:val="24"/>
        </w:rPr>
        <w:t>3.本项目的特定资格要求：</w:t>
      </w:r>
    </w:p>
    <w:p w14:paraId="70B5F1E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DC8B725">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否</w:t>
      </w:r>
    </w:p>
    <w:p w14:paraId="1BB367AF">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lang w:eastAsia="zh-CN"/>
        </w:rPr>
        <w:t>□</w:t>
      </w:r>
      <w:r>
        <w:rPr>
          <w:sz w:val="24"/>
        </w:rPr>
        <w:t>是，公益一类事业单位、使用事业编制且由财政拨款保障的群团组织，不得作为承接主体；</w:t>
      </w:r>
    </w:p>
    <w:p w14:paraId="57C10797">
      <w:pPr>
        <w:tabs>
          <w:tab w:val="left" w:pos="900"/>
          <w:tab w:val="left" w:pos="1134"/>
          <w:tab w:val="left" w:pos="1589"/>
          <w:tab w:val="left" w:pos="5521"/>
        </w:tabs>
        <w:snapToGrid w:val="0"/>
        <w:spacing w:line="360" w:lineRule="auto"/>
        <w:ind w:firstLine="480" w:firstLineChars="200"/>
        <w:rPr>
          <w:sz w:val="24"/>
        </w:rPr>
      </w:pPr>
      <w:r>
        <w:rPr>
          <w:rFonts w:hint="eastAsia"/>
          <w:sz w:val="24"/>
        </w:rPr>
        <w:t>3.</w:t>
      </w:r>
      <w:r>
        <w:rPr>
          <w:rFonts w:hint="eastAsia" w:ascii="Times New Roman" w:eastAsia="宋体"/>
          <w:sz w:val="24"/>
          <w:lang w:val="en-US" w:eastAsia="zh-CN"/>
        </w:rPr>
        <w:t>2</w:t>
      </w:r>
      <w:r>
        <w:rPr>
          <w:rFonts w:hint="eastAsia"/>
          <w:sz w:val="24"/>
        </w:rPr>
        <w:t>本项目是否接受分支机构参与投标：□是   ■否；（仅当项目涉及银行、保险、石</w:t>
      </w:r>
      <w:r>
        <w:rPr>
          <w:rFonts w:hint="eastAsia" w:ascii="宋体" w:hAnsi="宋体" w:cs="宋体"/>
          <w:sz w:val="24"/>
        </w:rPr>
        <w:t>油石化、电力、电信等行业有特殊情况的，可以接受分支机构参与）</w:t>
      </w:r>
    </w:p>
    <w:p w14:paraId="32E29027">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ascii="Times New Roman" w:eastAsia="宋体"/>
          <w:sz w:val="24"/>
          <w:lang w:val="en-US" w:eastAsia="zh-CN"/>
        </w:rPr>
        <w:t>3</w:t>
      </w:r>
      <w:r>
        <w:rPr>
          <w:sz w:val="24"/>
        </w:rPr>
        <w:t>其他特定资格要求</w:t>
      </w:r>
      <w:r>
        <w:rPr>
          <w:rFonts w:eastAsia="宋体"/>
          <w:sz w:val="24"/>
        </w:rPr>
        <w:t>：</w:t>
      </w:r>
      <w:r>
        <w:rPr>
          <w:rFonts w:hint="eastAsia" w:ascii="Times New Roman" w:eastAsia="宋体"/>
          <w:sz w:val="24"/>
          <w:u w:val="single"/>
          <w:lang w:val="en-US" w:eastAsia="zh-CN"/>
        </w:rPr>
        <w:t xml:space="preserve">     /     </w:t>
      </w:r>
      <w:r>
        <w:rPr>
          <w:sz w:val="24"/>
        </w:rPr>
        <w:t>。</w:t>
      </w:r>
    </w:p>
    <w:p w14:paraId="7DDDF03F">
      <w:pPr>
        <w:spacing w:line="360" w:lineRule="auto"/>
        <w:ind w:firstLine="480" w:firstLineChars="200"/>
        <w:rPr>
          <w:i/>
          <w:iCs/>
          <w:sz w:val="24"/>
          <w:u w:val="single"/>
        </w:rPr>
      </w:pPr>
      <w:r>
        <w:rPr>
          <w:rFonts w:hint="eastAsia" w:ascii="宋体" w:hAnsi="宋体" w:cs="宋体"/>
          <w:sz w:val="24"/>
        </w:rPr>
        <w:t>4. 参加本次政府采购活动前三年内，在经营活动中没有重大违法记录；未被“信用中国”、“中国政府采购网”网站列入失信被执行人、重大税收违法失信主体、政府采购严重违法失信行为记录名单。</w:t>
      </w:r>
    </w:p>
    <w:bookmarkEnd w:id="13"/>
    <w:bookmarkEnd w:id="14"/>
    <w:p w14:paraId="67E99F8E">
      <w:pPr>
        <w:keepNext/>
        <w:keepLines/>
        <w:widowControl/>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15" w:name="_Toc35393623"/>
      <w:bookmarkStart w:id="16" w:name="_Toc35393792"/>
      <w:r>
        <w:rPr>
          <w:rFonts w:ascii="Times New Roman" w:hAnsi="Times New Roman" w:eastAsia="宋体" w:cs="Times New Roman"/>
          <w:b/>
          <w:kern w:val="0"/>
          <w:sz w:val="24"/>
          <w:szCs w:val="24"/>
          <w:lang w:val="en-US" w:eastAsia="zh-CN" w:bidi="ar-SA"/>
        </w:rPr>
        <w:t>三、获取招标文件</w:t>
      </w:r>
      <w:bookmarkEnd w:id="15"/>
      <w:bookmarkEnd w:id="16"/>
    </w:p>
    <w:p w14:paraId="0028F998">
      <w:pPr>
        <w:adjustRightInd w:val="0"/>
        <w:snapToGrid w:val="0"/>
        <w:spacing w:line="360" w:lineRule="auto"/>
        <w:ind w:firstLine="480" w:firstLineChars="200"/>
        <w:rPr>
          <w:sz w:val="24"/>
          <w:lang w:bidi="ar"/>
        </w:rPr>
      </w:pPr>
      <w:r>
        <w:rPr>
          <w:sz w:val="24"/>
          <w:lang w:bidi="ar"/>
        </w:rPr>
        <w:t>1.时间：</w:t>
      </w:r>
      <w:r>
        <w:rPr>
          <w:rFonts w:hint="eastAsia" w:ascii="Times New Roman" w:eastAsia="宋体"/>
          <w:color w:val="auto"/>
          <w:sz w:val="24"/>
          <w:highlight w:val="none"/>
          <w:u w:val="single"/>
          <w:lang w:val="en-US" w:eastAsia="zh-CN" w:bidi="ar"/>
        </w:rPr>
        <w:t>2026</w:t>
      </w:r>
      <w:r>
        <w:rPr>
          <w:color w:val="auto"/>
          <w:sz w:val="24"/>
          <w:highlight w:val="none"/>
          <w:lang w:bidi="ar"/>
        </w:rPr>
        <w:t>年</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4</w:t>
      </w:r>
      <w:r>
        <w:rPr>
          <w:rFonts w:hint="eastAsia" w:ascii="Times New Roman" w:eastAsia="宋体"/>
          <w:color w:val="auto"/>
          <w:sz w:val="24"/>
          <w:highlight w:val="none"/>
          <w:u w:val="single"/>
          <w:lang w:val="en-US" w:eastAsia="zh-CN" w:bidi="ar"/>
        </w:rPr>
        <w:t xml:space="preserve">  </w:t>
      </w:r>
      <w:r>
        <w:rPr>
          <w:color w:val="auto"/>
          <w:sz w:val="24"/>
          <w:highlight w:val="none"/>
          <w:lang w:bidi="ar"/>
        </w:rPr>
        <w:t>月</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8</w:t>
      </w:r>
      <w:r>
        <w:rPr>
          <w:rFonts w:hint="eastAsia" w:ascii="Times New Roman" w:eastAsia="宋体"/>
          <w:color w:val="auto"/>
          <w:sz w:val="24"/>
          <w:highlight w:val="none"/>
          <w:u w:val="single"/>
          <w:lang w:val="en-US" w:eastAsia="zh-CN" w:bidi="ar"/>
        </w:rPr>
        <w:t xml:space="preserve">  </w:t>
      </w:r>
      <w:r>
        <w:rPr>
          <w:color w:val="auto"/>
          <w:sz w:val="24"/>
          <w:highlight w:val="none"/>
          <w:lang w:bidi="ar"/>
        </w:rPr>
        <w:t>日至</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2026</w:t>
      </w:r>
      <w:r>
        <w:rPr>
          <w:rFonts w:hint="eastAsia" w:ascii="Times New Roman" w:eastAsia="宋体"/>
          <w:color w:val="auto"/>
          <w:sz w:val="24"/>
          <w:highlight w:val="none"/>
          <w:u w:val="single"/>
          <w:lang w:val="en-US" w:eastAsia="zh-CN" w:bidi="ar"/>
        </w:rPr>
        <w:t xml:space="preserve">  </w:t>
      </w:r>
      <w:r>
        <w:rPr>
          <w:color w:val="auto"/>
          <w:sz w:val="24"/>
          <w:highlight w:val="none"/>
          <w:lang w:bidi="ar"/>
        </w:rPr>
        <w:t>年</w:t>
      </w:r>
      <w:r>
        <w:rPr>
          <w:rFonts w:hint="eastAsia"/>
          <w:color w:val="auto"/>
          <w:sz w:val="24"/>
          <w:highlight w:val="none"/>
          <w:u w:val="single"/>
          <w:lang w:val="en-US" w:eastAsia="zh-CN" w:bidi="ar"/>
        </w:rPr>
        <w:t>4</w:t>
      </w:r>
      <w:r>
        <w:rPr>
          <w:color w:val="auto"/>
          <w:sz w:val="24"/>
          <w:highlight w:val="none"/>
          <w:lang w:bidi="ar"/>
        </w:rPr>
        <w:t>月</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14</w:t>
      </w:r>
      <w:r>
        <w:rPr>
          <w:rFonts w:hint="eastAsia" w:ascii="Times New Roman" w:eastAsia="宋体"/>
          <w:color w:val="auto"/>
          <w:sz w:val="24"/>
          <w:highlight w:val="none"/>
          <w:u w:val="single"/>
          <w:lang w:val="en-US" w:eastAsia="zh-CN" w:bidi="ar"/>
        </w:rPr>
        <w:t xml:space="preserve">  </w:t>
      </w:r>
      <w:r>
        <w:rPr>
          <w:color w:val="auto"/>
          <w:sz w:val="24"/>
          <w:highlight w:val="none"/>
          <w:lang w:bidi="ar"/>
        </w:rPr>
        <w:t>日</w:t>
      </w:r>
      <w:r>
        <w:rPr>
          <w:sz w:val="24"/>
          <w:highlight w:val="none"/>
          <w:lang w:bidi="ar"/>
        </w:rPr>
        <w:t>，</w:t>
      </w:r>
      <w:r>
        <w:rPr>
          <w:sz w:val="24"/>
          <w:lang w:bidi="ar"/>
        </w:rPr>
        <w:t>每天上午</w:t>
      </w:r>
      <w:r>
        <w:rPr>
          <w:rFonts w:hint="eastAsia" w:ascii="Times New Roman" w:eastAsia="宋体"/>
          <w:sz w:val="24"/>
          <w:u w:val="single"/>
          <w:lang w:val="en-US" w:eastAsia="zh-CN" w:bidi="ar"/>
        </w:rPr>
        <w:t>09:00</w:t>
      </w:r>
      <w:r>
        <w:rPr>
          <w:sz w:val="24"/>
          <w:lang w:bidi="ar"/>
        </w:rPr>
        <w:t>至</w:t>
      </w:r>
      <w:r>
        <w:rPr>
          <w:rFonts w:hint="eastAsia" w:ascii="Times New Roman" w:eastAsia="宋体"/>
          <w:sz w:val="24"/>
          <w:u w:val="single"/>
          <w:lang w:val="en-US" w:eastAsia="zh-CN" w:bidi="ar"/>
        </w:rPr>
        <w:t>12:00</w:t>
      </w:r>
      <w:r>
        <w:rPr>
          <w:sz w:val="24"/>
          <w:lang w:bidi="ar"/>
        </w:rPr>
        <w:t>，下午</w:t>
      </w:r>
      <w:r>
        <w:rPr>
          <w:rFonts w:hint="eastAsia" w:ascii="Times New Roman" w:eastAsia="宋体"/>
          <w:sz w:val="24"/>
          <w:u w:val="single"/>
          <w:lang w:val="en-US" w:eastAsia="zh-CN" w:bidi="ar"/>
        </w:rPr>
        <w:t>12:00</w:t>
      </w:r>
      <w:r>
        <w:rPr>
          <w:sz w:val="24"/>
          <w:lang w:bidi="ar"/>
        </w:rPr>
        <w:t>至</w:t>
      </w:r>
      <w:r>
        <w:rPr>
          <w:rFonts w:hint="eastAsia" w:ascii="Times New Roman" w:eastAsia="宋体"/>
          <w:sz w:val="24"/>
          <w:u w:val="single"/>
          <w:lang w:val="en-US" w:eastAsia="zh-CN" w:bidi="ar"/>
        </w:rPr>
        <w:t>17:00</w:t>
      </w:r>
      <w:r>
        <w:rPr>
          <w:sz w:val="24"/>
          <w:lang w:bidi="ar"/>
        </w:rPr>
        <w:t>（北京时间，法定节假日除外）。</w:t>
      </w:r>
    </w:p>
    <w:p w14:paraId="206594CB">
      <w:pPr>
        <w:adjustRightInd w:val="0"/>
        <w:snapToGrid w:val="0"/>
        <w:spacing w:line="360" w:lineRule="auto"/>
        <w:ind w:firstLine="480" w:firstLineChars="200"/>
        <w:rPr>
          <w:sz w:val="24"/>
        </w:rPr>
      </w:pPr>
      <w:r>
        <w:rPr>
          <w:sz w:val="24"/>
          <w:lang w:bidi="ar"/>
        </w:rPr>
        <w:t>2.地点：北京市政府采购电子交易平台</w:t>
      </w:r>
    </w:p>
    <w:p w14:paraId="7D3AD6B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CB22793">
      <w:pPr>
        <w:widowControl/>
        <w:adjustRightInd w:val="0"/>
        <w:snapToGrid w:val="0"/>
        <w:spacing w:line="360" w:lineRule="auto"/>
        <w:ind w:firstLine="480" w:firstLineChars="200"/>
        <w:jc w:val="left"/>
        <w:rPr>
          <w:sz w:val="24"/>
        </w:rPr>
      </w:pPr>
      <w:r>
        <w:rPr>
          <w:sz w:val="24"/>
          <w:lang w:bidi="ar"/>
        </w:rPr>
        <w:t>4.售价：0元。</w:t>
      </w:r>
    </w:p>
    <w:p w14:paraId="4066EF3F">
      <w:pPr>
        <w:keepNext/>
        <w:keepLines/>
        <w:widowControl/>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17" w:name="_Toc28359005"/>
      <w:bookmarkStart w:id="18" w:name="_Toc28359082"/>
      <w:bookmarkStart w:id="19" w:name="_Toc35393624"/>
      <w:bookmarkStart w:id="20" w:name="_Toc35393793"/>
      <w:r>
        <w:rPr>
          <w:rFonts w:ascii="Times New Roman" w:hAnsi="Times New Roman" w:eastAsia="宋体" w:cs="Times New Roman"/>
          <w:b/>
          <w:kern w:val="0"/>
          <w:sz w:val="24"/>
          <w:szCs w:val="24"/>
          <w:lang w:val="en-US" w:eastAsia="zh-CN" w:bidi="ar-SA"/>
        </w:rPr>
        <w:t>四、提交投标文件</w:t>
      </w:r>
      <w:bookmarkEnd w:id="17"/>
      <w:bookmarkEnd w:id="18"/>
      <w:r>
        <w:rPr>
          <w:rFonts w:ascii="Times New Roman" w:hAnsi="Times New Roman" w:eastAsia="宋体" w:cs="Times New Roman"/>
          <w:b/>
          <w:kern w:val="0"/>
          <w:sz w:val="24"/>
          <w:szCs w:val="24"/>
          <w:lang w:val="en-US" w:eastAsia="zh-CN" w:bidi="ar-SA"/>
        </w:rPr>
        <w:t>截止时间、开标时间和地点</w:t>
      </w:r>
      <w:bookmarkEnd w:id="19"/>
      <w:bookmarkEnd w:id="20"/>
    </w:p>
    <w:p w14:paraId="6C8C34EC">
      <w:pPr>
        <w:spacing w:line="360" w:lineRule="auto"/>
        <w:ind w:firstLine="480" w:firstLineChars="200"/>
        <w:rPr>
          <w:bCs/>
          <w:sz w:val="24"/>
          <w:u w:val="single"/>
        </w:rPr>
      </w:pPr>
      <w:r>
        <w:rPr>
          <w:sz w:val="24"/>
          <w:lang w:bidi="ar"/>
        </w:rPr>
        <w:t>投标截止时间、开标时间：</w:t>
      </w:r>
      <w:r>
        <w:rPr>
          <w:rFonts w:hint="eastAsia" w:ascii="Times New Roman" w:eastAsia="宋体"/>
          <w:color w:val="auto"/>
          <w:sz w:val="24"/>
          <w:highlight w:val="none"/>
          <w:u w:val="single"/>
          <w:lang w:val="en-US" w:eastAsia="zh-CN" w:bidi="ar"/>
        </w:rPr>
        <w:t>2026</w:t>
      </w:r>
      <w:r>
        <w:rPr>
          <w:color w:val="auto"/>
          <w:sz w:val="24"/>
          <w:highlight w:val="none"/>
          <w:lang w:bidi="ar"/>
        </w:rPr>
        <w:t>年</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4</w:t>
      </w:r>
      <w:r>
        <w:rPr>
          <w:rFonts w:hint="eastAsia" w:ascii="Times New Roman" w:eastAsia="宋体"/>
          <w:color w:val="auto"/>
          <w:sz w:val="24"/>
          <w:highlight w:val="none"/>
          <w:u w:val="single"/>
          <w:lang w:val="en-US" w:eastAsia="zh-CN" w:bidi="ar"/>
        </w:rPr>
        <w:t xml:space="preserve"> </w:t>
      </w:r>
      <w:r>
        <w:rPr>
          <w:color w:val="auto"/>
          <w:sz w:val="24"/>
          <w:highlight w:val="none"/>
          <w:lang w:bidi="ar"/>
        </w:rPr>
        <w:t>月</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28</w:t>
      </w:r>
      <w:r>
        <w:rPr>
          <w:rFonts w:hint="eastAsia" w:ascii="Times New Roman" w:eastAsia="宋体"/>
          <w:color w:val="auto"/>
          <w:sz w:val="24"/>
          <w:highlight w:val="none"/>
          <w:u w:val="single"/>
          <w:lang w:val="en-US" w:eastAsia="zh-CN" w:bidi="ar"/>
        </w:rPr>
        <w:t xml:space="preserve">  </w:t>
      </w:r>
      <w:r>
        <w:rPr>
          <w:color w:val="auto"/>
          <w:sz w:val="24"/>
          <w:highlight w:val="none"/>
          <w:lang w:bidi="ar"/>
        </w:rPr>
        <w:t>日</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14</w:t>
      </w:r>
      <w:r>
        <w:rPr>
          <w:rFonts w:hint="eastAsia" w:ascii="Times New Roman" w:eastAsia="宋体"/>
          <w:color w:val="auto"/>
          <w:sz w:val="24"/>
          <w:highlight w:val="none"/>
          <w:u w:val="single"/>
          <w:lang w:val="en-US" w:eastAsia="zh-CN" w:bidi="ar"/>
        </w:rPr>
        <w:t xml:space="preserve">  </w:t>
      </w:r>
      <w:r>
        <w:rPr>
          <w:color w:val="auto"/>
          <w:sz w:val="24"/>
          <w:highlight w:val="none"/>
          <w:lang w:bidi="ar"/>
        </w:rPr>
        <w:t>点</w:t>
      </w:r>
      <w:r>
        <w:rPr>
          <w:rFonts w:hint="eastAsia" w:ascii="Times New Roman" w:eastAsia="宋体"/>
          <w:color w:val="auto"/>
          <w:sz w:val="24"/>
          <w:highlight w:val="none"/>
          <w:u w:val="single"/>
          <w:lang w:val="en-US" w:eastAsia="zh-CN" w:bidi="ar"/>
        </w:rPr>
        <w:t xml:space="preserve"> </w:t>
      </w:r>
      <w:r>
        <w:rPr>
          <w:rFonts w:hint="eastAsia"/>
          <w:color w:val="auto"/>
          <w:sz w:val="24"/>
          <w:highlight w:val="none"/>
          <w:u w:val="single"/>
          <w:lang w:val="en-US" w:eastAsia="zh-CN" w:bidi="ar"/>
        </w:rPr>
        <w:t>00</w:t>
      </w:r>
      <w:r>
        <w:rPr>
          <w:rFonts w:hint="eastAsia" w:ascii="Times New Roman" w:eastAsia="宋体"/>
          <w:color w:val="auto"/>
          <w:sz w:val="24"/>
          <w:highlight w:val="none"/>
          <w:u w:val="single"/>
          <w:lang w:val="en-US" w:eastAsia="zh-CN" w:bidi="ar"/>
        </w:rPr>
        <w:t xml:space="preserve">  </w:t>
      </w:r>
      <w:r>
        <w:rPr>
          <w:color w:val="auto"/>
          <w:sz w:val="24"/>
          <w:highlight w:val="none"/>
          <w:lang w:bidi="ar"/>
        </w:rPr>
        <w:t>分</w:t>
      </w:r>
      <w:r>
        <w:rPr>
          <w:bCs/>
          <w:sz w:val="24"/>
          <w:lang w:bidi="ar"/>
        </w:rPr>
        <w:t>（北京时间）</w:t>
      </w:r>
      <w:r>
        <w:rPr>
          <w:iCs/>
          <w:sz w:val="24"/>
          <w:lang w:bidi="ar"/>
        </w:rPr>
        <w:t>。</w:t>
      </w:r>
    </w:p>
    <w:p w14:paraId="08B0AA0B">
      <w:pPr>
        <w:spacing w:line="360" w:lineRule="auto"/>
        <w:ind w:firstLine="480" w:firstLineChars="200"/>
        <w:rPr>
          <w:sz w:val="24"/>
          <w:lang w:val="zh-TW" w:bidi="ar"/>
        </w:rPr>
      </w:pPr>
      <w:r>
        <w:rPr>
          <w:sz w:val="24"/>
          <w:lang w:bidi="ar"/>
        </w:rPr>
        <w:t>地点：</w:t>
      </w:r>
      <w:r>
        <w:rPr>
          <w:sz w:val="24"/>
          <w:u w:val="single"/>
          <w:lang w:bidi="ar"/>
        </w:rPr>
        <w:t>北京市政府采购电子交易平台</w:t>
      </w:r>
      <w:r>
        <w:rPr>
          <w:rFonts w:hint="eastAsia" w:ascii="宋体" w:hAnsi="宋体" w:cs="宋体"/>
          <w:sz w:val="24"/>
          <w:u w:val="single"/>
        </w:rPr>
        <w:t>；</w:t>
      </w:r>
      <w:r>
        <w:rPr>
          <w:rFonts w:hint="eastAsia" w:ascii="宋体" w:hAnsi="宋体" w:cs="宋体"/>
          <w:sz w:val="24"/>
          <w:u w:val="single"/>
          <w:lang w:eastAsia="zh-CN" w:bidi="ar"/>
        </w:rPr>
        <w:t>北京市通州区江米店街2号院5号楼富力运河十号B02座2414</w:t>
      </w:r>
      <w:r>
        <w:rPr>
          <w:sz w:val="24"/>
          <w:lang w:val="zh-TW" w:bidi="ar"/>
        </w:rPr>
        <w:t>。</w:t>
      </w:r>
    </w:p>
    <w:p w14:paraId="570EB721">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1" w:name="_Toc28359007"/>
      <w:bookmarkStart w:id="22" w:name="_Toc28359084"/>
      <w:bookmarkStart w:id="23" w:name="_Toc35393794"/>
      <w:bookmarkStart w:id="24" w:name="_Toc35393625"/>
      <w:r>
        <w:rPr>
          <w:rFonts w:ascii="Times New Roman" w:hAnsi="Times New Roman" w:eastAsia="宋体" w:cs="Times New Roman"/>
          <w:b/>
          <w:kern w:val="0"/>
          <w:sz w:val="24"/>
          <w:szCs w:val="24"/>
          <w:lang w:val="en-US" w:eastAsia="zh-CN" w:bidi="ar-SA"/>
        </w:rPr>
        <w:t>五、公告期限</w:t>
      </w:r>
      <w:bookmarkEnd w:id="21"/>
      <w:bookmarkEnd w:id="22"/>
      <w:bookmarkEnd w:id="23"/>
      <w:bookmarkEnd w:id="24"/>
    </w:p>
    <w:p w14:paraId="4D51D8AB">
      <w:pPr>
        <w:spacing w:line="360" w:lineRule="auto"/>
        <w:ind w:firstLine="480" w:firstLineChars="200"/>
        <w:rPr>
          <w:kern w:val="0"/>
          <w:sz w:val="24"/>
        </w:rPr>
      </w:pPr>
      <w:r>
        <w:rPr>
          <w:kern w:val="0"/>
          <w:sz w:val="24"/>
        </w:rPr>
        <w:t>自本公告发布之日起5个工作日。</w:t>
      </w:r>
    </w:p>
    <w:p w14:paraId="0DEAD8D9">
      <w:pPr>
        <w:spacing w:line="360" w:lineRule="auto"/>
        <w:ind w:firstLine="480" w:firstLineChars="200"/>
        <w:rPr>
          <w:kern w:val="0"/>
          <w:sz w:val="24"/>
        </w:rPr>
      </w:pPr>
    </w:p>
    <w:p w14:paraId="0DC3DE75">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5" w:name="_Toc35393626"/>
      <w:bookmarkStart w:id="26" w:name="_Toc35393795"/>
      <w:r>
        <w:rPr>
          <w:rFonts w:ascii="Times New Roman" w:hAnsi="Times New Roman" w:eastAsia="宋体" w:cs="Times New Roman"/>
          <w:b/>
          <w:kern w:val="0"/>
          <w:sz w:val="24"/>
          <w:szCs w:val="24"/>
          <w:lang w:val="en-US" w:eastAsia="zh-CN" w:bidi="ar-SA"/>
        </w:rPr>
        <w:t>六、其他补充事宜</w:t>
      </w:r>
      <w:bookmarkEnd w:id="25"/>
      <w:bookmarkEnd w:id="26"/>
    </w:p>
    <w:p w14:paraId="61454EFC">
      <w:pPr>
        <w:spacing w:line="360" w:lineRule="auto"/>
        <w:ind w:firstLine="480" w:firstLineChars="200"/>
        <w:rPr>
          <w:sz w:val="24"/>
        </w:rPr>
      </w:pPr>
      <w:r>
        <w:rPr>
          <w:sz w:val="24"/>
        </w:rPr>
        <w:t>1.本项目需要落实的政府采购政策：</w:t>
      </w:r>
      <w:r>
        <w:rPr>
          <w:rFonts w:hint="eastAsia" w:ascii="宋体" w:hAnsi="宋体" w:cs="宋体"/>
          <w:sz w:val="24"/>
          <w:u w:val="none"/>
          <w:lang w:bidi="ar"/>
        </w:rPr>
        <w:t>鼓励节能、环保政策节约能源、绿色环保、保护环境、扶持不发达地区和少数民族地区、促进中小企业发展、支持监狱企业发展、促进残疾人就业、政府采购信用担保等</w:t>
      </w:r>
      <w:r>
        <w:rPr>
          <w:sz w:val="24"/>
          <w:u w:val="none"/>
          <w:lang w:bidi="ar"/>
        </w:rPr>
        <w:t>。</w:t>
      </w:r>
      <w:r>
        <w:rPr>
          <w:sz w:val="24"/>
          <w:u w:val="none"/>
        </w:rPr>
        <w:t xml:space="preserve"> </w:t>
      </w:r>
    </w:p>
    <w:p w14:paraId="6B9EAB6E">
      <w:pPr>
        <w:spacing w:line="360" w:lineRule="auto"/>
        <w:ind w:firstLine="480" w:firstLineChars="200"/>
        <w:rPr>
          <w:color w:val="auto"/>
          <w:sz w:val="24"/>
        </w:rPr>
      </w:pPr>
      <w:r>
        <w:rPr>
          <w:sz w:val="24"/>
        </w:rPr>
        <w:t>2.本项目的采购年限为</w:t>
      </w:r>
      <w:r>
        <w:rPr>
          <w:rFonts w:hint="eastAsia" w:ascii="Times New Roman" w:eastAsia="宋体"/>
          <w:sz w:val="24"/>
          <w:u w:val="single"/>
          <w:lang w:val="en-US" w:eastAsia="zh-CN"/>
        </w:rPr>
        <w:t>1</w:t>
      </w:r>
      <w:r>
        <w:rPr>
          <w:sz w:val="24"/>
        </w:rPr>
        <w:t>年、预算金额为</w:t>
      </w:r>
      <w:r>
        <w:rPr>
          <w:rFonts w:hint="eastAsia"/>
          <w:sz w:val="24"/>
          <w:lang w:val="en-US" w:eastAsia="zh-CN"/>
        </w:rPr>
        <w:t>857</w:t>
      </w:r>
      <w:r>
        <w:rPr>
          <w:sz w:val="24"/>
        </w:rPr>
        <w:t>万元、当年安排数为</w:t>
      </w:r>
      <w:r>
        <w:rPr>
          <w:rFonts w:hint="eastAsia"/>
          <w:sz w:val="24"/>
          <w:lang w:eastAsia="zh-CN"/>
        </w:rPr>
        <w:t>857</w:t>
      </w:r>
      <w:r>
        <w:rPr>
          <w:sz w:val="24"/>
        </w:rPr>
        <w:t>万元。</w:t>
      </w:r>
    </w:p>
    <w:p w14:paraId="6410C9FF">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35BCA4C">
      <w:pPr>
        <w:adjustRightInd w:val="0"/>
        <w:snapToGrid w:val="0"/>
        <w:spacing w:line="360" w:lineRule="auto"/>
        <w:ind w:firstLine="480" w:firstLineChars="200"/>
        <w:rPr>
          <w:sz w:val="24"/>
          <w:lang w:bidi="ar"/>
        </w:rPr>
      </w:pPr>
      <w:r>
        <w:rPr>
          <w:sz w:val="24"/>
          <w:lang w:bidi="ar"/>
        </w:rPr>
        <w:t>CA数字证书服务热线 010-58511086</w:t>
      </w:r>
    </w:p>
    <w:p w14:paraId="386A0332">
      <w:pPr>
        <w:adjustRightInd w:val="0"/>
        <w:snapToGrid w:val="0"/>
        <w:spacing w:line="360" w:lineRule="auto"/>
        <w:ind w:firstLine="480" w:firstLineChars="200"/>
        <w:rPr>
          <w:sz w:val="24"/>
        </w:rPr>
      </w:pPr>
      <w:r>
        <w:rPr>
          <w:sz w:val="24"/>
          <w:lang w:bidi="ar"/>
        </w:rPr>
        <w:t>电子营业执照服务热线 400-699-7000</w:t>
      </w:r>
    </w:p>
    <w:p w14:paraId="6830E13A">
      <w:pPr>
        <w:adjustRightInd w:val="0"/>
        <w:snapToGrid w:val="0"/>
        <w:spacing w:line="360" w:lineRule="auto"/>
        <w:ind w:firstLine="480" w:firstLineChars="200"/>
        <w:rPr>
          <w:sz w:val="24"/>
        </w:rPr>
      </w:pPr>
      <w:r>
        <w:rPr>
          <w:sz w:val="24"/>
          <w:lang w:bidi="ar"/>
        </w:rPr>
        <w:t>技术支持服务热线    010-86483801</w:t>
      </w:r>
    </w:p>
    <w:p w14:paraId="26E7334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A4FC93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C08D14">
      <w:pPr>
        <w:adjustRightInd w:val="0"/>
        <w:snapToGrid w:val="0"/>
        <w:spacing w:line="360" w:lineRule="auto"/>
        <w:ind w:firstLine="480" w:firstLineChars="200"/>
        <w:rPr>
          <w:sz w:val="24"/>
          <w:lang w:bidi="ar"/>
        </w:rPr>
      </w:pPr>
      <w:r>
        <w:rPr>
          <w:sz w:val="24"/>
          <w:lang w:bidi="ar"/>
        </w:rPr>
        <w:t>3.2注册</w:t>
      </w:r>
    </w:p>
    <w:p w14:paraId="59BFFC1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D6B348A">
      <w:pPr>
        <w:widowControl/>
        <w:adjustRightInd w:val="0"/>
        <w:snapToGrid w:val="0"/>
        <w:spacing w:line="360" w:lineRule="auto"/>
        <w:ind w:firstLine="480" w:firstLineChars="200"/>
        <w:jc w:val="left"/>
        <w:rPr>
          <w:sz w:val="24"/>
          <w:lang w:bidi="ar"/>
        </w:rPr>
      </w:pPr>
      <w:r>
        <w:rPr>
          <w:sz w:val="24"/>
          <w:lang w:bidi="ar"/>
        </w:rPr>
        <w:t>3.3驱动、客户端下载</w:t>
      </w:r>
    </w:p>
    <w:p w14:paraId="5327C8B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EE716E6">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A24B722">
      <w:pPr>
        <w:adjustRightInd w:val="0"/>
        <w:snapToGrid w:val="0"/>
        <w:spacing w:line="360" w:lineRule="auto"/>
        <w:ind w:firstLine="480" w:firstLineChars="200"/>
        <w:rPr>
          <w:sz w:val="24"/>
          <w:lang w:bidi="ar"/>
        </w:rPr>
      </w:pPr>
      <w:r>
        <w:rPr>
          <w:sz w:val="24"/>
          <w:lang w:bidi="ar"/>
        </w:rPr>
        <w:t>3.4 获取电子招标文件</w:t>
      </w:r>
    </w:p>
    <w:p w14:paraId="1F74933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18C5EA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4D3868">
      <w:pPr>
        <w:adjustRightInd w:val="0"/>
        <w:snapToGrid w:val="0"/>
        <w:spacing w:line="360" w:lineRule="auto"/>
        <w:ind w:firstLine="480" w:firstLineChars="200"/>
        <w:rPr>
          <w:sz w:val="24"/>
          <w:lang w:bidi="ar"/>
        </w:rPr>
      </w:pPr>
      <w:r>
        <w:rPr>
          <w:sz w:val="24"/>
          <w:lang w:bidi="ar"/>
        </w:rPr>
        <w:t>3.5编制电子投标文件</w:t>
      </w:r>
    </w:p>
    <w:p w14:paraId="7F3137A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C442691">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551362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4EDD3F4">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223BCBB0">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72B0B18">
      <w:pPr>
        <w:spacing w:line="360" w:lineRule="auto"/>
        <w:ind w:firstLine="482" w:firstLineChars="200"/>
        <w:rPr>
          <w:rFonts w:hint="eastAsia" w:ascii="宋体" w:hAnsi="宋体" w:cs="宋体"/>
          <w:sz w:val="24"/>
          <w:lang w:bidi="ar"/>
        </w:rPr>
      </w:pPr>
      <w:r>
        <w:rPr>
          <w:rFonts w:hint="eastAsia" w:ascii="宋体" w:hAnsi="宋体" w:cs="宋体"/>
          <w:b/>
          <w:bCs/>
          <w:sz w:val="24"/>
          <w:lang w:bidi="ar"/>
        </w:rPr>
        <w:t>现场开标</w:t>
      </w:r>
      <w:r>
        <w:rPr>
          <w:rFonts w:hint="eastAsia" w:ascii="宋体" w:hAnsi="宋体" w:cs="宋体"/>
          <w:sz w:val="24"/>
          <w:lang w:bidi="ar"/>
        </w:rPr>
        <w:t>：由投标人法定代表人或授权委托人参</w:t>
      </w:r>
      <w:r>
        <w:rPr>
          <w:rFonts w:hint="eastAsia" w:ascii="宋体" w:hAnsi="宋体" w:cs="宋体"/>
          <w:sz w:val="24"/>
          <w:highlight w:val="none"/>
          <w:lang w:bidi="ar"/>
        </w:rPr>
        <w:t>加开标会。届时应提供以下资料：①《投标文件》纸质版正本</w:t>
      </w:r>
      <w:r>
        <w:rPr>
          <w:rFonts w:hint="eastAsia" w:ascii="宋体" w:hAnsi="宋体" w:cs="宋体"/>
          <w:sz w:val="24"/>
          <w:highlight w:val="none"/>
          <w:lang w:val="en-US" w:eastAsia="zh-CN" w:bidi="ar"/>
        </w:rPr>
        <w:t>2</w:t>
      </w:r>
      <w:r>
        <w:rPr>
          <w:rFonts w:hint="eastAsia" w:ascii="宋体" w:hAnsi="宋体" w:cs="宋体"/>
          <w:sz w:val="24"/>
          <w:highlight w:val="none"/>
          <w:lang w:bidi="ar"/>
        </w:rPr>
        <w:t>份</w:t>
      </w:r>
      <w:r>
        <w:rPr>
          <w:rFonts w:hint="eastAsia" w:ascii="宋体" w:hAnsi="宋体" w:cs="宋体"/>
          <w:sz w:val="24"/>
          <w:highlight w:val="none"/>
          <w:lang w:eastAsia="zh-CN" w:bidi="ar"/>
        </w:rPr>
        <w:t>，</w:t>
      </w:r>
      <w:r>
        <w:rPr>
          <w:rFonts w:hint="eastAsia" w:ascii="宋体" w:hAnsi="宋体" w:cs="宋体"/>
          <w:sz w:val="24"/>
          <w:highlight w:val="none"/>
          <w:lang w:val="en-US" w:eastAsia="zh-CN" w:bidi="ar"/>
        </w:rPr>
        <w:t>副本3份</w:t>
      </w:r>
      <w:r>
        <w:rPr>
          <w:rFonts w:hint="eastAsia" w:ascii="宋体" w:hAnsi="宋体" w:cs="宋体"/>
          <w:sz w:val="24"/>
          <w:highlight w:val="none"/>
          <w:lang w:bidi="ar"/>
        </w:rPr>
        <w:t>；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w:t>
      </w:r>
      <w:r>
        <w:rPr>
          <w:rFonts w:hint="eastAsia" w:ascii="宋体" w:hAnsi="宋体" w:cs="宋体"/>
          <w:sz w:val="24"/>
          <w:lang w:bidi="ar"/>
        </w:rPr>
        <w:t>证明文件加盖公章及本人有效身份证原件及复印件加盖公章；拟派的开标代表为非法定代表人时需提供法定代表人委托授权书原件加盖公章及本人有效身份证原件及复印件加盖公章。</w:t>
      </w:r>
    </w:p>
    <w:p w14:paraId="5143B560">
      <w:pPr>
        <w:spacing w:line="360" w:lineRule="auto"/>
        <w:ind w:firstLine="482" w:firstLineChars="200"/>
        <w:rPr>
          <w:rFonts w:hint="eastAsia" w:ascii="宋体" w:hAnsi="宋体" w:cs="宋体"/>
          <w:b/>
          <w:bCs/>
          <w:sz w:val="24"/>
          <w:lang w:bidi="ar"/>
        </w:rPr>
      </w:pPr>
      <w:r>
        <w:rPr>
          <w:rFonts w:hint="eastAsia" w:ascii="宋体" w:hAnsi="宋体" w:cs="宋体"/>
          <w:b/>
          <w:bCs/>
          <w:sz w:val="24"/>
          <w:lang w:bidi="ar"/>
        </w:rPr>
        <w:t>注：《投标文件》纸质版与政府采购电子交易平台上传签章完成电子文件不一致的，以政府采购电子交易平台上传签章完成电子文件为准。</w:t>
      </w:r>
    </w:p>
    <w:p w14:paraId="43BC2018">
      <w:pPr>
        <w:spacing w:line="360" w:lineRule="auto"/>
        <w:ind w:firstLine="480" w:firstLineChars="200"/>
        <w:rPr>
          <w:sz w:val="24"/>
        </w:rPr>
      </w:pPr>
      <w:r>
        <w:rPr>
          <w:rFonts w:hint="eastAsia" w:ascii="宋体" w:hAnsi="宋体" w:cs="宋体"/>
          <w:sz w:val="24"/>
          <w:lang w:bidi="ar"/>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14:paraId="4BC93EED">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7" w:name="_Toc35393627"/>
      <w:bookmarkStart w:id="28" w:name="_Toc35393796"/>
      <w:bookmarkStart w:id="29" w:name="_Toc28359008"/>
      <w:bookmarkStart w:id="30" w:name="_Toc28359085"/>
      <w:r>
        <w:rPr>
          <w:rFonts w:ascii="Times New Roman" w:hAnsi="Times New Roman" w:eastAsia="宋体" w:cs="Times New Roman"/>
          <w:b/>
          <w:kern w:val="0"/>
          <w:sz w:val="24"/>
          <w:szCs w:val="24"/>
          <w:lang w:val="en-US" w:eastAsia="zh-CN" w:bidi="ar-SA"/>
        </w:rPr>
        <w:t>七、对本次招标提出询问，请按以下方式联系。</w:t>
      </w:r>
      <w:bookmarkEnd w:id="27"/>
      <w:bookmarkEnd w:id="28"/>
      <w:bookmarkEnd w:id="29"/>
      <w:bookmarkEnd w:id="30"/>
    </w:p>
    <w:p w14:paraId="2A18EA00">
      <w:pPr>
        <w:spacing w:line="360" w:lineRule="auto"/>
        <w:ind w:left="1080" w:leftChars="371" w:hanging="301" w:hangingChars="125"/>
        <w:jc w:val="left"/>
        <w:rPr>
          <w:b/>
          <w:sz w:val="24"/>
        </w:rPr>
      </w:pPr>
      <w:r>
        <w:rPr>
          <w:b/>
          <w:sz w:val="24"/>
        </w:rPr>
        <w:t>1.采购人信息</w:t>
      </w:r>
    </w:p>
    <w:p w14:paraId="608CDB11">
      <w:pPr>
        <w:spacing w:line="360" w:lineRule="auto"/>
        <w:ind w:left="1079" w:leftChars="371" w:hanging="300" w:hangingChars="125"/>
        <w:jc w:val="left"/>
        <w:rPr>
          <w:sz w:val="24"/>
        </w:rPr>
      </w:pPr>
      <w:bookmarkStart w:id="31" w:name="_Toc28359086"/>
      <w:bookmarkStart w:id="32" w:name="_Toc28359009"/>
      <w:r>
        <w:rPr>
          <w:sz w:val="24"/>
        </w:rPr>
        <w:t>名    称：</w:t>
      </w:r>
      <w:r>
        <w:rPr>
          <w:rFonts w:hint="eastAsia"/>
          <w:sz w:val="24"/>
        </w:rPr>
        <w:t>北京松山国家级自然保护区管理处(北京市松山林场管理处)</w:t>
      </w:r>
    </w:p>
    <w:p w14:paraId="473D0358">
      <w:pPr>
        <w:spacing w:line="360" w:lineRule="auto"/>
        <w:ind w:left="1079" w:leftChars="371" w:hanging="300" w:hangingChars="125"/>
        <w:jc w:val="left"/>
        <w:rPr>
          <w:sz w:val="24"/>
        </w:rPr>
      </w:pPr>
      <w:r>
        <w:rPr>
          <w:sz w:val="24"/>
        </w:rPr>
        <w:t>地    址：</w:t>
      </w:r>
      <w:r>
        <w:rPr>
          <w:rFonts w:hint="eastAsia"/>
          <w:sz w:val="24"/>
        </w:rPr>
        <w:t>北京市延庆区张山营镇松山管理处</w:t>
      </w:r>
    </w:p>
    <w:p w14:paraId="48E6409F">
      <w:pPr>
        <w:spacing w:line="360" w:lineRule="auto"/>
        <w:ind w:left="1079" w:leftChars="371" w:hanging="300" w:hangingChars="125"/>
        <w:jc w:val="left"/>
        <w:rPr>
          <w:sz w:val="24"/>
          <w:u w:val="single"/>
        </w:rPr>
      </w:pPr>
      <w:r>
        <w:rPr>
          <w:sz w:val="24"/>
        </w:rPr>
        <w:t>联系方式：</w:t>
      </w:r>
      <w:r>
        <w:rPr>
          <w:rFonts w:hint="eastAsia"/>
          <w:sz w:val="24"/>
          <w:u w:val="none"/>
        </w:rPr>
        <w:t>安菁</w:t>
      </w:r>
      <w:r>
        <w:rPr>
          <w:rFonts w:hint="eastAsia" w:ascii="宋体" w:hAnsi="宋体" w:cs="宋体"/>
          <w:sz w:val="24"/>
          <w:u w:val="none"/>
        </w:rPr>
        <w:t xml:space="preserve">010-69119560 </w:t>
      </w:r>
    </w:p>
    <w:p w14:paraId="2F4F2414">
      <w:pPr>
        <w:spacing w:line="360" w:lineRule="auto"/>
        <w:ind w:left="1080" w:leftChars="371" w:hanging="301" w:hangingChars="125"/>
        <w:jc w:val="left"/>
        <w:rPr>
          <w:b/>
          <w:sz w:val="24"/>
        </w:rPr>
      </w:pPr>
      <w:r>
        <w:rPr>
          <w:b/>
          <w:sz w:val="24"/>
        </w:rPr>
        <w:t>2.采购代理机构信息</w:t>
      </w:r>
      <w:bookmarkEnd w:id="31"/>
      <w:bookmarkEnd w:id="32"/>
    </w:p>
    <w:p w14:paraId="0C8A5EC8">
      <w:pPr>
        <w:spacing w:line="360" w:lineRule="auto"/>
        <w:ind w:left="1079" w:leftChars="371" w:hanging="300" w:hangingChars="125"/>
        <w:jc w:val="left"/>
        <w:rPr>
          <w:rFonts w:hint="eastAsia" w:eastAsia="宋体"/>
          <w:sz w:val="24"/>
          <w:u w:val="none"/>
          <w:lang w:eastAsia="zh-CN"/>
        </w:rPr>
      </w:pPr>
      <w:bookmarkStart w:id="33" w:name="_Toc28359010"/>
      <w:bookmarkStart w:id="34" w:name="_Toc28359087"/>
      <w:r>
        <w:rPr>
          <w:sz w:val="24"/>
        </w:rPr>
        <w:t xml:space="preserve">名   </w:t>
      </w:r>
      <w:r>
        <w:rPr>
          <w:sz w:val="24"/>
          <w:u w:val="none"/>
        </w:rPr>
        <w:t xml:space="preserve"> 称：</w:t>
      </w:r>
      <w:r>
        <w:rPr>
          <w:rFonts w:hint="eastAsia" w:ascii="宋体" w:hAnsi="宋体" w:cs="宋体"/>
          <w:sz w:val="24"/>
          <w:u w:val="none"/>
          <w:lang w:eastAsia="zh-CN"/>
        </w:rPr>
        <w:t>中赢鼎盛招标代理有限公司</w:t>
      </w:r>
    </w:p>
    <w:p w14:paraId="74477908">
      <w:pPr>
        <w:spacing w:line="360" w:lineRule="auto"/>
        <w:ind w:left="1079" w:leftChars="371" w:hanging="300" w:hangingChars="125"/>
        <w:jc w:val="left"/>
        <w:rPr>
          <w:sz w:val="24"/>
          <w:u w:val="none"/>
        </w:rPr>
      </w:pPr>
      <w:r>
        <w:rPr>
          <w:sz w:val="24"/>
          <w:u w:val="none"/>
        </w:rPr>
        <w:t>地    址：</w:t>
      </w:r>
      <w:r>
        <w:rPr>
          <w:rFonts w:hint="eastAsia" w:ascii="宋体" w:hAnsi="宋体" w:cs="宋体"/>
          <w:sz w:val="24"/>
          <w:u w:val="none"/>
        </w:rPr>
        <w:t>北京市通州区江米店街2号院5号楼富力运河十号B02座2414</w:t>
      </w:r>
    </w:p>
    <w:p w14:paraId="43CE7BDB">
      <w:pPr>
        <w:spacing w:line="360" w:lineRule="auto"/>
        <w:ind w:left="1079" w:leftChars="371" w:hanging="300" w:hangingChars="125"/>
        <w:jc w:val="left"/>
        <w:rPr>
          <w:rFonts w:hint="eastAsia" w:eastAsia="宋体"/>
          <w:sz w:val="24"/>
          <w:u w:val="none"/>
          <w:lang w:eastAsia="zh-CN"/>
        </w:rPr>
      </w:pPr>
      <w:r>
        <w:rPr>
          <w:sz w:val="24"/>
          <w:u w:val="none"/>
        </w:rPr>
        <w:t>联系方式：</w:t>
      </w:r>
      <w:r>
        <w:rPr>
          <w:rFonts w:hint="eastAsia" w:ascii="宋体" w:hAnsi="宋体" w:cs="宋体"/>
          <w:sz w:val="24"/>
          <w:u w:val="none"/>
          <w:lang w:eastAsia="zh-CN"/>
        </w:rPr>
        <w:t>夏敏</w:t>
      </w:r>
      <w:r>
        <w:rPr>
          <w:rFonts w:hint="eastAsia" w:ascii="宋体" w:hAnsi="宋体" w:cs="宋体"/>
          <w:sz w:val="24"/>
          <w:u w:val="none"/>
        </w:rPr>
        <w:t>；</w:t>
      </w:r>
      <w:r>
        <w:rPr>
          <w:rFonts w:hint="eastAsia" w:ascii="宋体" w:hAnsi="宋体" w:cs="宋体"/>
          <w:sz w:val="24"/>
          <w:u w:val="none"/>
          <w:lang w:eastAsia="zh-CN"/>
        </w:rPr>
        <w:t>010-53391772/69940210、18311248720</w:t>
      </w:r>
    </w:p>
    <w:p w14:paraId="592A3F9A">
      <w:pPr>
        <w:spacing w:line="360" w:lineRule="auto"/>
        <w:ind w:left="1080" w:leftChars="371" w:hanging="301" w:hangingChars="125"/>
        <w:jc w:val="left"/>
        <w:rPr>
          <w:b/>
          <w:sz w:val="24"/>
          <w:u w:val="none"/>
        </w:rPr>
      </w:pPr>
      <w:r>
        <w:rPr>
          <w:b/>
          <w:sz w:val="24"/>
          <w:u w:val="none"/>
        </w:rPr>
        <w:t>3.项目联系方式</w:t>
      </w:r>
      <w:bookmarkEnd w:id="33"/>
      <w:bookmarkEnd w:id="34"/>
    </w:p>
    <w:p w14:paraId="1980DF9F">
      <w:pPr>
        <w:spacing w:line="360" w:lineRule="auto"/>
        <w:ind w:left="1079" w:leftChars="371" w:hanging="300" w:hangingChars="125"/>
        <w:jc w:val="left"/>
        <w:rPr>
          <w:rFonts w:hint="eastAsia" w:eastAsia="宋体"/>
          <w:sz w:val="24"/>
          <w:u w:val="none"/>
          <w:lang w:eastAsia="zh-CN"/>
        </w:rPr>
      </w:pPr>
      <w:r>
        <w:rPr>
          <w:sz w:val="24"/>
          <w:u w:val="none"/>
        </w:rPr>
        <w:t>项目联系人：</w:t>
      </w:r>
      <w:r>
        <w:rPr>
          <w:rFonts w:hint="eastAsia" w:ascii="宋体" w:hAnsi="宋体" w:cs="宋体"/>
          <w:sz w:val="24"/>
          <w:u w:val="none"/>
          <w:lang w:eastAsia="zh-CN"/>
        </w:rPr>
        <w:t>夏敏</w:t>
      </w:r>
    </w:p>
    <w:p w14:paraId="7EA0E946">
      <w:pPr>
        <w:spacing w:line="360" w:lineRule="auto"/>
        <w:ind w:left="1079" w:leftChars="371" w:hanging="300" w:hangingChars="125"/>
        <w:jc w:val="left"/>
        <w:rPr>
          <w:rFonts w:hint="eastAsia" w:eastAsia="宋体"/>
          <w:sz w:val="24"/>
          <w:u w:val="none"/>
          <w:lang w:eastAsia="zh-CN"/>
        </w:rPr>
      </w:pPr>
      <w:r>
        <w:rPr>
          <w:sz w:val="24"/>
          <w:u w:val="none"/>
        </w:rPr>
        <w:t>电      话：</w:t>
      </w:r>
      <w:r>
        <w:rPr>
          <w:rFonts w:hint="eastAsia" w:ascii="宋体" w:hAnsi="宋体" w:cs="宋体"/>
          <w:sz w:val="24"/>
          <w:u w:val="none"/>
          <w:lang w:eastAsia="zh-CN"/>
        </w:rPr>
        <w:t>010-53391772/69940210、18311248720</w:t>
      </w:r>
    </w:p>
    <w:p w14:paraId="6E28F210">
      <w:pPr>
        <w:spacing w:line="360" w:lineRule="auto"/>
        <w:ind w:firstLine="5880" w:firstLineChars="2450"/>
        <w:jc w:val="right"/>
        <w:rPr>
          <w:sz w:val="24"/>
        </w:rPr>
      </w:pPr>
    </w:p>
    <w:p w14:paraId="029A65E4">
      <w:pPr>
        <w:spacing w:line="360" w:lineRule="auto"/>
        <w:jc w:val="center"/>
        <w:outlineLvl w:val="0"/>
        <w:rPr>
          <w:b/>
          <w:sz w:val="32"/>
          <w:szCs w:val="32"/>
        </w:rPr>
      </w:pPr>
      <w:r>
        <w:rPr>
          <w:sz w:val="24"/>
        </w:rPr>
        <w:br w:type="page"/>
      </w:r>
      <w:bookmarkStart w:id="35" w:name="_Toc226965856"/>
      <w:bookmarkStart w:id="36" w:name="_Toc512937850"/>
      <w:bookmarkStart w:id="37" w:name="_Toc305158928"/>
      <w:bookmarkStart w:id="38" w:name="_Toc195842950"/>
      <w:bookmarkStart w:id="39" w:name="_Toc127161488"/>
      <w:bookmarkStart w:id="40" w:name="_Toc3286"/>
      <w:bookmarkStart w:id="41" w:name="_Toc353825548"/>
      <w:bookmarkStart w:id="42" w:name="_Toc265228423"/>
      <w:bookmarkStart w:id="43" w:name="_Toc353873938"/>
      <w:bookmarkStart w:id="44" w:name="_Toc264969275"/>
      <w:bookmarkStart w:id="45" w:name="_Toc127151777"/>
      <w:bookmarkStart w:id="46" w:name="_Toc150774783"/>
      <w:bookmarkStart w:id="47" w:name="_Toc305158854"/>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14D90344">
      <w:pPr>
        <w:keepNext/>
        <w:keepLines/>
        <w:widowControl w:val="0"/>
        <w:tabs>
          <w:tab w:val="center" w:pos="4592"/>
          <w:tab w:val="left" w:pos="7860"/>
        </w:tabs>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bookmarkStart w:id="48" w:name="_Toc164608788"/>
      <w:bookmarkStart w:id="49" w:name="_Toc151193907"/>
      <w:bookmarkStart w:id="50" w:name="_Toc151193833"/>
      <w:bookmarkStart w:id="51" w:name="_Toc150774724"/>
      <w:bookmarkStart w:id="52" w:name="_Toc150509270"/>
      <w:bookmarkStart w:id="53" w:name="_Toc149720812"/>
      <w:bookmarkStart w:id="54" w:name="_Toc164229214"/>
      <w:bookmarkStart w:id="55" w:name="_Toc164351613"/>
      <w:bookmarkStart w:id="56" w:name="_Toc164608633"/>
      <w:bookmarkStart w:id="57" w:name="_Toc127151720"/>
      <w:bookmarkStart w:id="58" w:name="_Toc151193761"/>
      <w:bookmarkStart w:id="59" w:name="_Toc151193617"/>
      <w:bookmarkStart w:id="60" w:name="_Toc142311021"/>
      <w:bookmarkStart w:id="61" w:name="_Toc127161433"/>
      <w:bookmarkStart w:id="62" w:name="_Toc226965709"/>
      <w:bookmarkStart w:id="63" w:name="_Toc151193689"/>
      <w:bookmarkStart w:id="64" w:name="_Toc226309763"/>
      <w:bookmarkStart w:id="65" w:name="_Toc226337215"/>
      <w:bookmarkStart w:id="66" w:name="_Toc164229360"/>
      <w:bookmarkStart w:id="67" w:name="_Toc151190146"/>
      <w:bookmarkStart w:id="68" w:name="_Toc195842884"/>
      <w:bookmarkStart w:id="69" w:name="_Toc150774619"/>
      <w:bookmarkStart w:id="70" w:name="_Toc127151519"/>
      <w:bookmarkStart w:id="71" w:name="_Toc226965792"/>
      <w:bookmarkStart w:id="72" w:name="_Toc520356144"/>
      <w:bookmarkStart w:id="73" w:name="_Toc150480757"/>
      <w:r>
        <w:rPr>
          <w:rFonts w:ascii="Times New Roman" w:hAnsi="Times New Roman" w:eastAsia="宋体" w:cs="Times New Roman"/>
          <w:b/>
          <w:kern w:val="0"/>
          <w:sz w:val="28"/>
          <w:szCs w:val="20"/>
          <w:lang w:val="en-US" w:eastAsia="zh-CN" w:bidi="ar-SA"/>
        </w:rPr>
        <w:t>投标人须知资料表</w:t>
      </w:r>
    </w:p>
    <w:p w14:paraId="0777F0F4">
      <w:pPr>
        <w:jc w:val="center"/>
        <w:rPr>
          <w:b/>
          <w:sz w:val="28"/>
          <w:szCs w:val="28"/>
        </w:rPr>
      </w:pPr>
    </w:p>
    <w:p w14:paraId="4EDCD134">
      <w:pPr>
        <w:spacing w:line="360" w:lineRule="auto"/>
        <w:ind w:firstLine="480"/>
        <w:rPr>
          <w:sz w:val="24"/>
        </w:rPr>
      </w:pPr>
      <w:r>
        <w:rPr>
          <w:sz w:val="24"/>
        </w:rPr>
        <w:t>本表是对投标人须知的具体补充和修改，如有矛盾，均以本资料表为准。</w:t>
      </w:r>
    </w:p>
    <w:tbl>
      <w:tblPr>
        <w:tblStyle w:val="1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983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DC3E12E">
            <w:pPr>
              <w:spacing w:line="240" w:lineRule="auto"/>
              <w:jc w:val="center"/>
              <w:rPr>
                <w:b/>
                <w:bCs/>
                <w:sz w:val="24"/>
              </w:rPr>
            </w:pPr>
            <w:r>
              <w:rPr>
                <w:b/>
                <w:sz w:val="24"/>
              </w:rPr>
              <w:t>条款号</w:t>
            </w:r>
          </w:p>
        </w:tc>
        <w:tc>
          <w:tcPr>
            <w:tcW w:w="1701" w:type="dxa"/>
            <w:vAlign w:val="center"/>
          </w:tcPr>
          <w:p w14:paraId="4BFE0023">
            <w:pPr>
              <w:spacing w:line="240" w:lineRule="auto"/>
              <w:jc w:val="center"/>
              <w:rPr>
                <w:b/>
                <w:bCs/>
                <w:sz w:val="24"/>
              </w:rPr>
            </w:pPr>
            <w:r>
              <w:rPr>
                <w:b/>
                <w:bCs/>
                <w:sz w:val="24"/>
              </w:rPr>
              <w:t>条目</w:t>
            </w:r>
          </w:p>
        </w:tc>
        <w:tc>
          <w:tcPr>
            <w:tcW w:w="7540" w:type="dxa"/>
            <w:vAlign w:val="center"/>
          </w:tcPr>
          <w:p w14:paraId="1BF9752E">
            <w:pPr>
              <w:spacing w:line="240" w:lineRule="auto"/>
              <w:jc w:val="center"/>
              <w:rPr>
                <w:b/>
                <w:bCs/>
                <w:sz w:val="24"/>
              </w:rPr>
            </w:pPr>
            <w:r>
              <w:rPr>
                <w:b/>
                <w:bCs/>
                <w:sz w:val="24"/>
              </w:rPr>
              <w:t>内容</w:t>
            </w:r>
          </w:p>
        </w:tc>
      </w:tr>
      <w:tr w14:paraId="7E6A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8D5EC3">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2.2</w:t>
            </w:r>
          </w:p>
        </w:tc>
        <w:tc>
          <w:tcPr>
            <w:tcW w:w="1701" w:type="dxa"/>
            <w:vAlign w:val="center"/>
          </w:tcPr>
          <w:p w14:paraId="6DD472DE">
            <w:pPr>
              <w:spacing w:line="240" w:lineRule="auto"/>
              <w:jc w:val="center"/>
              <w:rPr>
                <w:sz w:val="24"/>
              </w:rPr>
            </w:pPr>
            <w:r>
              <w:rPr>
                <w:sz w:val="24"/>
              </w:rPr>
              <w:t>项目属性</w:t>
            </w:r>
          </w:p>
        </w:tc>
        <w:tc>
          <w:tcPr>
            <w:tcW w:w="7540" w:type="dxa"/>
            <w:vAlign w:val="center"/>
          </w:tcPr>
          <w:p w14:paraId="0790CB81">
            <w:pPr>
              <w:spacing w:line="240" w:lineRule="auto"/>
              <w:jc w:val="left"/>
              <w:rPr>
                <w:sz w:val="24"/>
              </w:rPr>
            </w:pPr>
            <w:r>
              <w:rPr>
                <w:sz w:val="24"/>
              </w:rPr>
              <w:t>项目属性：</w:t>
            </w:r>
          </w:p>
          <w:p w14:paraId="2426B663">
            <w:pPr>
              <w:spacing w:line="240" w:lineRule="auto"/>
              <w:jc w:val="left"/>
              <w:rPr>
                <w:sz w:val="24"/>
              </w:rPr>
            </w:pPr>
            <w:r>
              <w:rPr>
                <w:rFonts w:hint="eastAsia" w:ascii="宋体" w:hAnsi="宋体" w:cs="宋体"/>
                <w:sz w:val="24"/>
              </w:rPr>
              <w:t>■</w:t>
            </w:r>
            <w:r>
              <w:rPr>
                <w:sz w:val="24"/>
              </w:rPr>
              <w:t>服务</w:t>
            </w:r>
          </w:p>
          <w:p w14:paraId="6BEBB271">
            <w:pPr>
              <w:spacing w:line="240" w:lineRule="auto"/>
              <w:jc w:val="left"/>
              <w:rPr>
                <w:sz w:val="24"/>
              </w:rPr>
            </w:pPr>
            <w:r>
              <w:rPr>
                <w:rFonts w:hint="eastAsia" w:ascii="宋体" w:hAnsi="宋体" w:cs="宋体"/>
                <w:sz w:val="24"/>
              </w:rPr>
              <w:t>□</w:t>
            </w:r>
            <w:r>
              <w:rPr>
                <w:sz w:val="24"/>
              </w:rPr>
              <w:t>货物</w:t>
            </w:r>
          </w:p>
        </w:tc>
      </w:tr>
      <w:tr w14:paraId="0A00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A08F12">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2.3</w:t>
            </w:r>
          </w:p>
        </w:tc>
        <w:tc>
          <w:tcPr>
            <w:tcW w:w="1701" w:type="dxa"/>
            <w:vAlign w:val="center"/>
          </w:tcPr>
          <w:p w14:paraId="69E37C9D">
            <w:pPr>
              <w:spacing w:line="240" w:lineRule="auto"/>
              <w:jc w:val="center"/>
              <w:rPr>
                <w:sz w:val="24"/>
              </w:rPr>
            </w:pPr>
            <w:r>
              <w:rPr>
                <w:sz w:val="24"/>
              </w:rPr>
              <w:t>科研仪器设备</w:t>
            </w:r>
          </w:p>
        </w:tc>
        <w:tc>
          <w:tcPr>
            <w:tcW w:w="7540" w:type="dxa"/>
            <w:vAlign w:val="center"/>
          </w:tcPr>
          <w:p w14:paraId="6C709BE2">
            <w:pPr>
              <w:spacing w:line="240" w:lineRule="auto"/>
              <w:jc w:val="left"/>
              <w:rPr>
                <w:sz w:val="24"/>
              </w:rPr>
            </w:pPr>
            <w:r>
              <w:rPr>
                <w:sz w:val="24"/>
              </w:rPr>
              <w:t>是否属于科研仪器设备采购项目：</w:t>
            </w:r>
          </w:p>
          <w:p w14:paraId="546F79E7">
            <w:pPr>
              <w:spacing w:line="240" w:lineRule="auto"/>
              <w:jc w:val="left"/>
              <w:rPr>
                <w:sz w:val="24"/>
              </w:rPr>
            </w:pPr>
            <w:r>
              <w:rPr>
                <w:rFonts w:hint="eastAsia" w:ascii="宋体" w:hAnsi="宋体" w:cs="宋体"/>
                <w:sz w:val="24"/>
              </w:rPr>
              <w:t>□</w:t>
            </w:r>
            <w:r>
              <w:rPr>
                <w:sz w:val="24"/>
              </w:rPr>
              <w:t>是</w:t>
            </w:r>
          </w:p>
          <w:p w14:paraId="602D475D">
            <w:pPr>
              <w:spacing w:line="240" w:lineRule="auto"/>
              <w:jc w:val="left"/>
              <w:rPr>
                <w:sz w:val="24"/>
              </w:rPr>
            </w:pPr>
            <w:r>
              <w:rPr>
                <w:rFonts w:hint="eastAsia" w:ascii="宋体" w:hAnsi="宋体" w:cs="宋体"/>
                <w:sz w:val="24"/>
              </w:rPr>
              <w:t>■</w:t>
            </w:r>
            <w:r>
              <w:rPr>
                <w:sz w:val="24"/>
              </w:rPr>
              <w:t>否</w:t>
            </w:r>
          </w:p>
        </w:tc>
      </w:tr>
      <w:tr w14:paraId="411C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26B7A6">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2.4</w:t>
            </w:r>
          </w:p>
        </w:tc>
        <w:tc>
          <w:tcPr>
            <w:tcW w:w="1701" w:type="dxa"/>
            <w:vAlign w:val="center"/>
          </w:tcPr>
          <w:p w14:paraId="16030205">
            <w:pPr>
              <w:spacing w:line="240" w:lineRule="auto"/>
              <w:jc w:val="center"/>
              <w:rPr>
                <w:sz w:val="24"/>
              </w:rPr>
            </w:pPr>
            <w:r>
              <w:rPr>
                <w:sz w:val="24"/>
              </w:rPr>
              <w:t>核心产品</w:t>
            </w:r>
          </w:p>
        </w:tc>
        <w:tc>
          <w:tcPr>
            <w:tcW w:w="7540" w:type="dxa"/>
            <w:vAlign w:val="center"/>
          </w:tcPr>
          <w:p w14:paraId="199AEA9C">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4"/>
                <w:lang w:val="en-US" w:eastAsia="zh-CN" w:bidi="ar-SA"/>
              </w:rPr>
              <w:t>关于核心产品本项目</w:t>
            </w:r>
            <w:r>
              <w:rPr>
                <w:rFonts w:hint="eastAsia" w:ascii="Times New Roman" w:hAnsi="Times New Roman" w:eastAsia="宋体" w:cs="Times New Roman"/>
                <w:kern w:val="2"/>
                <w:sz w:val="24"/>
                <w:szCs w:val="24"/>
                <w:u w:val="single"/>
                <w:lang w:val="en-US" w:eastAsia="zh-CN" w:bidi="ar-SA"/>
              </w:rPr>
              <w:t xml:space="preserve">  /  </w:t>
            </w:r>
            <w:r>
              <w:rPr>
                <w:rFonts w:hint="default" w:ascii="Times New Roman" w:hAnsi="Times New Roman" w:eastAsia="宋体" w:cs="Times New Roman"/>
                <w:kern w:val="2"/>
                <w:sz w:val="24"/>
                <w:szCs w:val="24"/>
                <w:lang w:val="en-US" w:eastAsia="zh-CN" w:bidi="ar-SA"/>
              </w:rPr>
              <w:t>包不适用。</w:t>
            </w:r>
          </w:p>
          <w:p w14:paraId="41DAB9A3">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4"/>
                <w:lang w:val="en-US" w:eastAsia="zh-CN" w:bidi="ar-SA"/>
              </w:rPr>
              <w:t>本项目</w:t>
            </w:r>
            <w:r>
              <w:rPr>
                <w:rFonts w:hint="eastAsia" w:ascii="Times New Roman" w:hAnsi="Times New Roman" w:eastAsia="宋体" w:cs="Times New Roman"/>
                <w:kern w:val="2"/>
                <w:sz w:val="24"/>
                <w:szCs w:val="24"/>
                <w:u w:val="single"/>
                <w:lang w:val="en-US" w:eastAsia="zh-CN" w:bidi="ar-SA"/>
              </w:rPr>
              <w:t xml:space="preserve">   / </w:t>
            </w:r>
            <w:r>
              <w:rPr>
                <w:rFonts w:hint="default" w:ascii="Times New Roman" w:hAnsi="Times New Roman" w:eastAsia="宋体" w:cs="Times New Roman"/>
                <w:kern w:val="2"/>
                <w:sz w:val="24"/>
                <w:szCs w:val="24"/>
                <w:lang w:val="en-US" w:eastAsia="zh-CN" w:bidi="ar-SA"/>
              </w:rPr>
              <w:t>包为单一产品采购项目。</w:t>
            </w:r>
          </w:p>
          <w:p w14:paraId="1407A366">
            <w:pPr>
              <w:spacing w:line="240" w:lineRule="auto"/>
              <w:jc w:val="left"/>
              <w:rPr>
                <w:sz w:val="24"/>
              </w:rPr>
            </w:pPr>
            <w:r>
              <w:rPr>
                <w:rFonts w:hint="eastAsia" w:ascii="宋体" w:hAnsi="宋体" w:cs="宋体"/>
                <w:sz w:val="24"/>
              </w:rPr>
              <w:t>□</w:t>
            </w:r>
            <w:r>
              <w:rPr>
                <w:sz w:val="24"/>
              </w:rPr>
              <w:t>本项目</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w:t>
            </w:r>
            <w:r>
              <w:rPr>
                <w:rFonts w:hint="eastAsia" w:ascii="Times New Roman" w:hAnsi="Times New Roman"/>
                <w:sz w:val="24"/>
                <w:szCs w:val="24"/>
                <w:u w:val="single"/>
                <w:lang w:val="en-US" w:eastAsia="zh-CN"/>
              </w:rPr>
              <w:t xml:space="preserve">  </w:t>
            </w:r>
            <w:r>
              <w:rPr>
                <w:sz w:val="24"/>
              </w:rPr>
              <w:t>包为非单一产品采购项目，核心产品为：</w:t>
            </w:r>
            <w:r>
              <w:rPr>
                <w:rFonts w:hint="eastAsia" w:ascii="Times New Roman" w:hAnsi="Times New Roman"/>
                <w:sz w:val="24"/>
                <w:szCs w:val="24"/>
                <w:u w:val="single"/>
                <w:lang w:val="en-US" w:eastAsia="zh-CN"/>
              </w:rPr>
              <w:t xml:space="preserve">    </w:t>
            </w:r>
            <w:r>
              <w:rPr>
                <w:sz w:val="24"/>
              </w:rPr>
              <w:t>。</w:t>
            </w:r>
          </w:p>
        </w:tc>
      </w:tr>
      <w:tr w14:paraId="59E3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0C92CEE">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3.1</w:t>
            </w:r>
          </w:p>
        </w:tc>
        <w:tc>
          <w:tcPr>
            <w:tcW w:w="1701" w:type="dxa"/>
            <w:vAlign w:val="center"/>
          </w:tcPr>
          <w:p w14:paraId="35757BBA">
            <w:pPr>
              <w:spacing w:line="240" w:lineRule="auto"/>
              <w:jc w:val="center"/>
              <w:rPr>
                <w:sz w:val="24"/>
              </w:rPr>
            </w:pPr>
            <w:r>
              <w:rPr>
                <w:sz w:val="24"/>
              </w:rPr>
              <w:t>现场考察</w:t>
            </w:r>
          </w:p>
        </w:tc>
        <w:tc>
          <w:tcPr>
            <w:tcW w:w="7540" w:type="dxa"/>
            <w:vAlign w:val="center"/>
          </w:tcPr>
          <w:p w14:paraId="53C96252">
            <w:pPr>
              <w:spacing w:line="240" w:lineRule="auto"/>
              <w:jc w:val="left"/>
              <w:rPr>
                <w:sz w:val="24"/>
              </w:rPr>
            </w:pPr>
            <w:r>
              <w:rPr>
                <w:rFonts w:hint="eastAsia" w:ascii="宋体" w:hAnsi="宋体" w:cs="宋体"/>
                <w:sz w:val="24"/>
              </w:rPr>
              <w:t>■</w:t>
            </w:r>
            <w:r>
              <w:rPr>
                <w:sz w:val="24"/>
              </w:rPr>
              <w:t>不组织</w:t>
            </w:r>
          </w:p>
          <w:p w14:paraId="60ACB33D">
            <w:pPr>
              <w:spacing w:line="240" w:lineRule="auto"/>
              <w:jc w:val="left"/>
              <w:rPr>
                <w:bCs/>
                <w:sz w:val="24"/>
              </w:rPr>
            </w:pPr>
            <w:r>
              <w:rPr>
                <w:rFonts w:hint="eastAsia" w:ascii="宋体" w:hAnsi="宋体" w:cs="宋体"/>
                <w:sz w:val="24"/>
              </w:rPr>
              <w:t>□</w:t>
            </w:r>
            <w:r>
              <w:rPr>
                <w:sz w:val="24"/>
              </w:rPr>
              <w:t>组织，考察时间：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月</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日</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点</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分</w:t>
            </w:r>
          </w:p>
          <w:p w14:paraId="46936FE9">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0"/>
                <w:lang w:val="en-US" w:eastAsia="zh-CN" w:bidi="ar-SA"/>
              </w:rPr>
              <w:t>考察地点：</w:t>
            </w:r>
            <w:r>
              <w:rPr>
                <w:rFonts w:hint="eastAsia" w:ascii="Times New Roman" w:hAnsi="Times New Roman" w:eastAsia="宋体" w:cs="Times New Roman"/>
                <w:kern w:val="2"/>
                <w:sz w:val="24"/>
                <w:szCs w:val="20"/>
                <w:u w:val="single"/>
                <w:lang w:val="en-US" w:eastAsia="zh-CN" w:bidi="ar-SA"/>
              </w:rPr>
              <w:t xml:space="preserve">     /     </w:t>
            </w:r>
            <w:r>
              <w:rPr>
                <w:rFonts w:hint="default" w:ascii="Times New Roman" w:hAnsi="Times New Roman" w:eastAsia="宋体" w:cs="Times New Roman"/>
                <w:kern w:val="2"/>
                <w:sz w:val="24"/>
                <w:szCs w:val="20"/>
                <w:lang w:val="en-US" w:eastAsia="zh-CN" w:bidi="ar-SA"/>
              </w:rPr>
              <w:t>。</w:t>
            </w:r>
          </w:p>
        </w:tc>
      </w:tr>
      <w:tr w14:paraId="566D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8BBBE39">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p>
        </w:tc>
        <w:tc>
          <w:tcPr>
            <w:tcW w:w="1701" w:type="dxa"/>
            <w:vAlign w:val="center"/>
          </w:tcPr>
          <w:p w14:paraId="447121D0">
            <w:pPr>
              <w:spacing w:line="240" w:lineRule="auto"/>
              <w:jc w:val="center"/>
              <w:rPr>
                <w:sz w:val="24"/>
              </w:rPr>
            </w:pPr>
            <w:r>
              <w:rPr>
                <w:sz w:val="24"/>
              </w:rPr>
              <w:t>开标前答疑会</w:t>
            </w:r>
          </w:p>
        </w:tc>
        <w:tc>
          <w:tcPr>
            <w:tcW w:w="7540" w:type="dxa"/>
            <w:vAlign w:val="center"/>
          </w:tcPr>
          <w:p w14:paraId="66DC36F3">
            <w:pPr>
              <w:spacing w:line="240" w:lineRule="auto"/>
              <w:jc w:val="left"/>
              <w:rPr>
                <w:sz w:val="24"/>
              </w:rPr>
            </w:pPr>
            <w:r>
              <w:rPr>
                <w:rFonts w:hint="eastAsia" w:ascii="宋体" w:hAnsi="宋体" w:cs="宋体"/>
                <w:sz w:val="24"/>
              </w:rPr>
              <w:t>■</w:t>
            </w:r>
            <w:r>
              <w:rPr>
                <w:sz w:val="24"/>
              </w:rPr>
              <w:t>不召开</w:t>
            </w:r>
          </w:p>
          <w:p w14:paraId="23D29576">
            <w:pPr>
              <w:spacing w:line="240" w:lineRule="auto"/>
              <w:jc w:val="left"/>
              <w:rPr>
                <w:sz w:val="24"/>
              </w:rPr>
            </w:pPr>
            <w:r>
              <w:rPr>
                <w:rFonts w:hint="eastAsia" w:ascii="宋体" w:hAnsi="宋体" w:cs="宋体"/>
                <w:sz w:val="24"/>
              </w:rPr>
              <w:t>□</w:t>
            </w:r>
            <w:r>
              <w:rPr>
                <w:sz w:val="24"/>
              </w:rPr>
              <w:t>召开，召开时间：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月</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日</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点</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分</w:t>
            </w:r>
          </w:p>
          <w:p w14:paraId="365821B2">
            <w:pPr>
              <w:spacing w:line="240" w:lineRule="auto"/>
              <w:jc w:val="left"/>
              <w:rPr>
                <w:sz w:val="24"/>
              </w:rPr>
            </w:pPr>
            <w:r>
              <w:rPr>
                <w:sz w:val="24"/>
              </w:rPr>
              <w:t>召开地点：</w:t>
            </w:r>
            <w:r>
              <w:rPr>
                <w:rFonts w:hint="eastAsia" w:ascii="Times New Roman" w:hAnsi="Times New Roman"/>
                <w:sz w:val="24"/>
                <w:u w:val="single"/>
                <w:lang w:val="en-US" w:eastAsia="zh-CN"/>
              </w:rPr>
              <w:t xml:space="preserve">     </w:t>
            </w:r>
            <w:r>
              <w:rPr>
                <w:rFonts w:hint="eastAsia" w:ascii="Times New Roman" w:eastAsia="宋体"/>
                <w:sz w:val="24"/>
                <w:u w:val="single"/>
                <w:lang w:val="en-US" w:eastAsia="zh-CN"/>
              </w:rPr>
              <w:t>/</w:t>
            </w:r>
            <w:r>
              <w:rPr>
                <w:rFonts w:hint="eastAsia" w:ascii="Times New Roman" w:hAnsi="Times New Roman"/>
                <w:sz w:val="24"/>
                <w:u w:val="single"/>
                <w:lang w:val="en-US" w:eastAsia="zh-CN"/>
              </w:rPr>
              <w:t xml:space="preserve">     </w:t>
            </w:r>
            <w:r>
              <w:rPr>
                <w:sz w:val="24"/>
              </w:rPr>
              <w:t>。</w:t>
            </w:r>
          </w:p>
        </w:tc>
      </w:tr>
      <w:tr w14:paraId="2425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AC60C9">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4.1</w:t>
            </w:r>
          </w:p>
        </w:tc>
        <w:tc>
          <w:tcPr>
            <w:tcW w:w="1701" w:type="dxa"/>
            <w:vAlign w:val="center"/>
          </w:tcPr>
          <w:p w14:paraId="76D7B7ED">
            <w:pPr>
              <w:spacing w:line="240" w:lineRule="auto"/>
              <w:jc w:val="center"/>
              <w:rPr>
                <w:sz w:val="24"/>
              </w:rPr>
            </w:pPr>
            <w:r>
              <w:rPr>
                <w:sz w:val="24"/>
              </w:rPr>
              <w:t>样品</w:t>
            </w:r>
          </w:p>
        </w:tc>
        <w:tc>
          <w:tcPr>
            <w:tcW w:w="7540" w:type="dxa"/>
            <w:vAlign w:val="center"/>
          </w:tcPr>
          <w:p w14:paraId="24190270">
            <w:pPr>
              <w:spacing w:line="240" w:lineRule="auto"/>
              <w:jc w:val="left"/>
              <w:rPr>
                <w:sz w:val="24"/>
              </w:rPr>
            </w:pPr>
            <w:r>
              <w:rPr>
                <w:sz w:val="24"/>
              </w:rPr>
              <w:t>投标样品递交：</w:t>
            </w:r>
          </w:p>
          <w:p w14:paraId="15B8F741">
            <w:pPr>
              <w:spacing w:line="240" w:lineRule="auto"/>
              <w:jc w:val="left"/>
              <w:rPr>
                <w:sz w:val="24"/>
              </w:rPr>
            </w:pPr>
            <w:r>
              <w:rPr>
                <w:rFonts w:hint="eastAsia" w:ascii="宋体" w:hAnsi="宋体" w:cs="宋体"/>
                <w:sz w:val="24"/>
              </w:rPr>
              <w:t>■</w:t>
            </w:r>
            <w:r>
              <w:rPr>
                <w:sz w:val="24"/>
              </w:rPr>
              <w:t>不需要</w:t>
            </w:r>
          </w:p>
          <w:p w14:paraId="19D7AAA0">
            <w:pPr>
              <w:spacing w:line="240" w:lineRule="auto"/>
              <w:jc w:val="left"/>
              <w:rPr>
                <w:sz w:val="24"/>
              </w:rPr>
            </w:pPr>
            <w:r>
              <w:rPr>
                <w:rFonts w:hint="eastAsia" w:ascii="宋体" w:hAnsi="宋体" w:cs="宋体"/>
                <w:sz w:val="24"/>
              </w:rPr>
              <w:t>□</w:t>
            </w:r>
            <w:r>
              <w:rPr>
                <w:sz w:val="24"/>
              </w:rPr>
              <w:t>需要，具体要求如下：</w:t>
            </w:r>
          </w:p>
          <w:p w14:paraId="2DD84AD0">
            <w:pPr>
              <w:spacing w:line="240" w:lineRule="auto"/>
              <w:jc w:val="left"/>
              <w:rPr>
                <w:sz w:val="24"/>
                <w:u w:val="single"/>
              </w:rPr>
            </w:pPr>
            <w:r>
              <w:rPr>
                <w:sz w:val="24"/>
              </w:rPr>
              <w:t>（1）样品制作的标准和要求：</w:t>
            </w:r>
            <w:r>
              <w:rPr>
                <w:rFonts w:hint="eastAsia" w:ascii="宋体" w:hAnsi="宋体" w:cs="宋体"/>
                <w:sz w:val="24"/>
                <w:u w:val="single"/>
              </w:rPr>
              <w:t>详见第五章采购需求</w:t>
            </w:r>
            <w:r>
              <w:rPr>
                <w:sz w:val="24"/>
              </w:rPr>
              <w:t>；</w:t>
            </w:r>
          </w:p>
          <w:p w14:paraId="304D5184">
            <w:pPr>
              <w:spacing w:line="240" w:lineRule="auto"/>
              <w:jc w:val="left"/>
              <w:rPr>
                <w:sz w:val="24"/>
              </w:rPr>
            </w:pPr>
            <w:r>
              <w:rPr>
                <w:sz w:val="24"/>
              </w:rPr>
              <w:t>（2）是否需要随样品提交相关检测报告：</w:t>
            </w:r>
          </w:p>
          <w:p w14:paraId="553889D1">
            <w:pPr>
              <w:spacing w:line="240" w:lineRule="auto"/>
              <w:ind w:firstLine="600" w:firstLineChars="250"/>
              <w:jc w:val="left"/>
              <w:rPr>
                <w:sz w:val="24"/>
              </w:rPr>
            </w:pPr>
            <w:r>
              <w:rPr>
                <w:rFonts w:hint="eastAsia" w:ascii="宋体" w:hAnsi="宋体" w:cs="宋体"/>
                <w:sz w:val="24"/>
              </w:rPr>
              <w:t>□</w:t>
            </w:r>
            <w:r>
              <w:rPr>
                <w:sz w:val="24"/>
              </w:rPr>
              <w:t>不需要</w:t>
            </w:r>
          </w:p>
          <w:p w14:paraId="74FF119F">
            <w:pPr>
              <w:spacing w:line="240" w:lineRule="auto"/>
              <w:ind w:firstLine="600" w:firstLineChars="250"/>
              <w:jc w:val="left"/>
              <w:rPr>
                <w:sz w:val="24"/>
              </w:rPr>
            </w:pPr>
            <w:r>
              <w:rPr>
                <w:rFonts w:hint="eastAsia"/>
                <w:sz w:val="24"/>
              </w:rPr>
              <w:t>□</w:t>
            </w:r>
            <w:r>
              <w:rPr>
                <w:sz w:val="24"/>
              </w:rPr>
              <w:t>需要</w:t>
            </w:r>
          </w:p>
          <w:p w14:paraId="66C6723D">
            <w:pPr>
              <w:spacing w:line="240" w:lineRule="auto"/>
              <w:jc w:val="left"/>
              <w:rPr>
                <w:sz w:val="24"/>
              </w:rPr>
            </w:pPr>
            <w:r>
              <w:rPr>
                <w:sz w:val="24"/>
              </w:rPr>
              <w:t>（3）样品递交要求：</w:t>
            </w:r>
            <w:r>
              <w:rPr>
                <w:rFonts w:hint="eastAsia" w:ascii="宋体" w:hAnsi="宋体" w:cs="宋体"/>
                <w:b/>
                <w:bCs/>
                <w:sz w:val="24"/>
                <w:u w:val="single"/>
              </w:rPr>
              <w:t>投标人在递交投标文件的同时，应就     递交样品一套，投标人未提交或未按要求提交，或提交样品未能对技术参数做出实质性响应的，其投标将会被否决</w:t>
            </w:r>
            <w:r>
              <w:rPr>
                <w:sz w:val="24"/>
              </w:rPr>
              <w:t>；</w:t>
            </w:r>
          </w:p>
          <w:p w14:paraId="725F1809">
            <w:pPr>
              <w:spacing w:line="240" w:lineRule="auto"/>
              <w:jc w:val="left"/>
              <w:rPr>
                <w:sz w:val="24"/>
              </w:rPr>
            </w:pPr>
            <w:r>
              <w:rPr>
                <w:sz w:val="24"/>
              </w:rPr>
              <w:t>（4）未中标人样品退还：</w:t>
            </w:r>
            <w:r>
              <w:rPr>
                <w:rFonts w:hint="eastAsia" w:ascii="宋体" w:hAnsi="宋体" w:cs="宋体"/>
                <w:sz w:val="24"/>
                <w:u w:val="single"/>
              </w:rPr>
              <w:t>未中标人提供的样品，在采购活动结束后，招标代理机构书面通知办理退还手续</w:t>
            </w:r>
            <w:r>
              <w:rPr>
                <w:sz w:val="24"/>
              </w:rPr>
              <w:t>；</w:t>
            </w:r>
          </w:p>
          <w:p w14:paraId="60CD13E6">
            <w:pPr>
              <w:spacing w:line="240" w:lineRule="auto"/>
              <w:jc w:val="left"/>
              <w:rPr>
                <w:sz w:val="24"/>
                <w:u w:val="single"/>
              </w:rPr>
            </w:pPr>
            <w:r>
              <w:rPr>
                <w:sz w:val="24"/>
              </w:rPr>
              <w:t>（5）中标人样品保管、封存及退还：</w:t>
            </w:r>
            <w:r>
              <w:rPr>
                <w:rFonts w:hint="eastAsia" w:ascii="宋体" w:hAnsi="宋体" w:cs="宋体"/>
                <w:sz w:val="24"/>
                <w:u w:val="single"/>
              </w:rPr>
              <w:t>中标人提供的样品，由采购人对其进行保管、封存，作为履约验收的参考</w:t>
            </w:r>
            <w:r>
              <w:rPr>
                <w:sz w:val="24"/>
              </w:rPr>
              <w:t>；</w:t>
            </w:r>
          </w:p>
          <w:p w14:paraId="4878B289">
            <w:pPr>
              <w:spacing w:line="240" w:lineRule="auto"/>
              <w:jc w:val="left"/>
              <w:rPr>
                <w:sz w:val="24"/>
              </w:rPr>
            </w:pPr>
            <w:r>
              <w:rPr>
                <w:sz w:val="24"/>
              </w:rPr>
              <w:t>（6）其他要求（如有）：</w:t>
            </w:r>
            <w:r>
              <w:rPr>
                <w:rFonts w:hint="eastAsia" w:ascii="宋体" w:hAnsi="宋体" w:cs="宋体"/>
                <w:sz w:val="24"/>
                <w:u w:val="single"/>
              </w:rPr>
              <w:t>样品的密封要求：内装要求份数的样品。封口处加盖投标人公章。封皮上写明：①样品、②项目名称、③项目编号、⑤投标人名称、⑥开标时启封</w:t>
            </w:r>
            <w:r>
              <w:rPr>
                <w:sz w:val="24"/>
              </w:rPr>
              <w:t>。</w:t>
            </w:r>
          </w:p>
        </w:tc>
      </w:tr>
      <w:tr w14:paraId="1A5B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D2930F1">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5.3.5</w:t>
            </w:r>
          </w:p>
        </w:tc>
        <w:tc>
          <w:tcPr>
            <w:tcW w:w="1701" w:type="dxa"/>
            <w:vAlign w:val="center"/>
          </w:tcPr>
          <w:p w14:paraId="3AE673F9">
            <w:pPr>
              <w:spacing w:line="240" w:lineRule="auto"/>
              <w:jc w:val="center"/>
              <w:rPr>
                <w:sz w:val="24"/>
              </w:rPr>
            </w:pPr>
            <w:r>
              <w:rPr>
                <w:sz w:val="24"/>
              </w:rPr>
              <w:t>标的所属行业</w:t>
            </w:r>
          </w:p>
        </w:tc>
        <w:tc>
          <w:tcPr>
            <w:tcW w:w="7540" w:type="dxa"/>
            <w:vAlign w:val="center"/>
          </w:tcPr>
          <w:p w14:paraId="4B6FFDF4">
            <w:pPr>
              <w:spacing w:line="240" w:lineRule="auto"/>
              <w:jc w:val="left"/>
              <w:rPr>
                <w:sz w:val="24"/>
              </w:rPr>
            </w:pPr>
            <w:r>
              <w:rPr>
                <w:sz w:val="24"/>
              </w:rPr>
              <w:t>本项目采购标的对应的中小企业划分标准所属行业：</w:t>
            </w:r>
          </w:p>
          <w:tbl>
            <w:tblPr>
              <w:tblStyle w:val="15"/>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78A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7DE7A8D">
                  <w:pPr>
                    <w:spacing w:line="240" w:lineRule="auto"/>
                    <w:jc w:val="center"/>
                    <w:rPr>
                      <w:rFonts w:eastAsia="宋体"/>
                      <w:bCs/>
                      <w:sz w:val="24"/>
                    </w:rPr>
                  </w:pPr>
                  <w:r>
                    <w:rPr>
                      <w:rFonts w:eastAsia="宋体"/>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15FFB02">
                  <w:pPr>
                    <w:spacing w:line="240" w:lineRule="auto"/>
                    <w:jc w:val="center"/>
                    <w:rPr>
                      <w:rFonts w:eastAsia="宋体"/>
                      <w:bCs/>
                      <w:sz w:val="24"/>
                    </w:rPr>
                  </w:pPr>
                  <w:r>
                    <w:rPr>
                      <w:rFonts w:eastAsia="宋体"/>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4A8A88BD">
                  <w:pPr>
                    <w:spacing w:line="240" w:lineRule="auto"/>
                    <w:jc w:val="center"/>
                    <w:rPr>
                      <w:rFonts w:eastAsia="宋体"/>
                      <w:sz w:val="24"/>
                    </w:rPr>
                  </w:pPr>
                  <w:r>
                    <w:rPr>
                      <w:rFonts w:eastAsia="宋体"/>
                      <w:sz w:val="24"/>
                    </w:rPr>
                    <w:t>中小企业划分标准所属行业</w:t>
                  </w:r>
                </w:p>
              </w:tc>
            </w:tr>
            <w:tr w14:paraId="4AD0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B3E49E5">
                  <w:pPr>
                    <w:jc w:val="center"/>
                    <w:rPr>
                      <w:rFonts w:eastAsia="宋体"/>
                      <w:bCs/>
                      <w:sz w:val="24"/>
                    </w:rPr>
                  </w:pPr>
                  <w:r>
                    <w:rPr>
                      <w:bCs/>
                      <w:szCs w:val="21"/>
                    </w:rPr>
                    <w:t>02</w:t>
                  </w:r>
                </w:p>
              </w:tc>
              <w:tc>
                <w:tcPr>
                  <w:tcW w:w="2058" w:type="pct"/>
                  <w:tcBorders>
                    <w:top w:val="single" w:color="auto" w:sz="4" w:space="0"/>
                    <w:left w:val="single" w:color="auto" w:sz="4" w:space="0"/>
                    <w:bottom w:val="single" w:color="auto" w:sz="4" w:space="0"/>
                    <w:right w:val="single" w:color="auto" w:sz="4" w:space="0"/>
                  </w:tcBorders>
                  <w:vAlign w:val="center"/>
                </w:tcPr>
                <w:p w14:paraId="00694391">
                  <w:pPr>
                    <w:jc w:val="center"/>
                    <w:rPr>
                      <w:rFonts w:eastAsia="宋体"/>
                      <w:bCs/>
                      <w:sz w:val="24"/>
                    </w:rPr>
                  </w:pPr>
                  <w:r>
                    <w:rPr>
                      <w:rFonts w:hint="eastAsia"/>
                      <w:bCs/>
                      <w:szCs w:val="21"/>
                    </w:rPr>
                    <w:t>中央财政国家级自然保护区支出一松山国家级自然保护区生物多样性动态监测保护能力提升项目</w:t>
                  </w:r>
                  <w:r>
                    <w:rPr>
                      <w:rFonts w:hint="eastAsia" w:eastAsia="宋体"/>
                      <w:bCs/>
                      <w:szCs w:val="21"/>
                      <w:lang w:eastAsia="zh-CN"/>
                    </w:rPr>
                    <w:t>（</w:t>
                  </w:r>
                  <w:r>
                    <w:rPr>
                      <w:rFonts w:hint="eastAsia" w:ascii="Times New Roman" w:eastAsia="宋体"/>
                      <w:bCs/>
                      <w:szCs w:val="21"/>
                      <w:lang w:val="en-US" w:eastAsia="zh-CN"/>
                    </w:rPr>
                    <w:t>第二包</w:t>
                  </w:r>
                  <w:r>
                    <w:rPr>
                      <w:rFonts w:hint="eastAsia" w:eastAsia="宋体"/>
                      <w:bCs/>
                      <w:szCs w:val="21"/>
                      <w:lang w:eastAsia="zh-CN"/>
                    </w:rPr>
                    <w:t>）</w:t>
                  </w:r>
                </w:p>
              </w:tc>
              <w:tc>
                <w:tcPr>
                  <w:tcW w:w="2380" w:type="pct"/>
                  <w:tcBorders>
                    <w:top w:val="single" w:color="auto" w:sz="4" w:space="0"/>
                    <w:left w:val="single" w:color="auto" w:sz="4" w:space="0"/>
                    <w:bottom w:val="single" w:color="auto" w:sz="4" w:space="0"/>
                    <w:right w:val="single" w:color="auto" w:sz="4" w:space="0"/>
                  </w:tcBorders>
                  <w:vAlign w:val="center"/>
                </w:tcPr>
                <w:p w14:paraId="0EA9626B">
                  <w:pPr>
                    <w:spacing w:line="240" w:lineRule="auto"/>
                    <w:jc w:val="center"/>
                    <w:rPr>
                      <w:rFonts w:eastAsia="宋体"/>
                      <w:kern w:val="0"/>
                      <w:sz w:val="24"/>
                    </w:rPr>
                  </w:pPr>
                  <w:r>
                    <w:rPr>
                      <w:rFonts w:hint="eastAsia" w:eastAsia="宋体"/>
                      <w:kern w:val="0"/>
                      <w:sz w:val="24"/>
                    </w:rPr>
                    <w:t>其他未列明行业</w:t>
                  </w:r>
                </w:p>
              </w:tc>
            </w:tr>
          </w:tbl>
          <w:p w14:paraId="2BFF12A9">
            <w:pPr>
              <w:spacing w:line="240" w:lineRule="auto"/>
              <w:jc w:val="left"/>
              <w:rPr>
                <w:sz w:val="24"/>
              </w:rPr>
            </w:pPr>
          </w:p>
        </w:tc>
      </w:tr>
      <w:tr w14:paraId="1603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83658AA">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1"/>
                <w:szCs w:val="20"/>
                <w:lang w:val="en-US" w:eastAsia="zh-CN" w:bidi="ar-SA"/>
              </w:rPr>
              <w:br w:type="page"/>
            </w:r>
            <w:r>
              <w:rPr>
                <w:rFonts w:hint="default" w:ascii="Times New Roman" w:hAnsi="Times New Roman" w:eastAsia="宋体" w:cs="Times New Roman"/>
                <w:kern w:val="2"/>
                <w:sz w:val="24"/>
                <w:szCs w:val="24"/>
                <w:lang w:val="en-US" w:eastAsia="zh-CN" w:bidi="ar-SA"/>
              </w:rPr>
              <w:t>11.2</w:t>
            </w:r>
          </w:p>
        </w:tc>
        <w:tc>
          <w:tcPr>
            <w:tcW w:w="1701" w:type="dxa"/>
            <w:vAlign w:val="center"/>
          </w:tcPr>
          <w:p w14:paraId="4D517FCE">
            <w:pPr>
              <w:spacing w:line="240" w:lineRule="auto"/>
              <w:jc w:val="center"/>
              <w:rPr>
                <w:sz w:val="24"/>
              </w:rPr>
            </w:pPr>
            <w:r>
              <w:rPr>
                <w:sz w:val="24"/>
              </w:rPr>
              <w:t>投标报价</w:t>
            </w:r>
          </w:p>
        </w:tc>
        <w:tc>
          <w:tcPr>
            <w:tcW w:w="7540" w:type="dxa"/>
            <w:vAlign w:val="center"/>
          </w:tcPr>
          <w:p w14:paraId="3C136F0A">
            <w:pPr>
              <w:spacing w:line="240" w:lineRule="auto"/>
              <w:jc w:val="left"/>
              <w:rPr>
                <w:sz w:val="24"/>
              </w:rPr>
            </w:pPr>
            <w:r>
              <w:rPr>
                <w:sz w:val="24"/>
              </w:rPr>
              <w:t>投标报价的特殊规定：</w:t>
            </w:r>
          </w:p>
          <w:p w14:paraId="4C42497B">
            <w:pPr>
              <w:spacing w:line="240" w:lineRule="auto"/>
              <w:jc w:val="left"/>
              <w:rPr>
                <w:sz w:val="24"/>
              </w:rPr>
            </w:pPr>
            <w:r>
              <w:rPr>
                <w:rFonts w:hint="eastAsia" w:ascii="宋体" w:hAnsi="宋体" w:cs="宋体"/>
                <w:sz w:val="24"/>
              </w:rPr>
              <w:t>■</w:t>
            </w:r>
            <w:r>
              <w:rPr>
                <w:sz w:val="24"/>
              </w:rPr>
              <w:t>无</w:t>
            </w:r>
          </w:p>
          <w:p w14:paraId="259514E5">
            <w:pPr>
              <w:spacing w:line="240" w:lineRule="auto"/>
              <w:jc w:val="left"/>
              <w:rPr>
                <w:sz w:val="24"/>
              </w:rPr>
            </w:pPr>
            <w:r>
              <w:rPr>
                <w:rFonts w:hint="eastAsia"/>
                <w:sz w:val="24"/>
              </w:rPr>
              <w:t>□</w:t>
            </w:r>
            <w:r>
              <w:rPr>
                <w:sz w:val="24"/>
              </w:rPr>
              <w:t>有，具体情形：</w:t>
            </w:r>
            <w:r>
              <w:rPr>
                <w:rFonts w:hint="eastAsia" w:ascii="Times New Roman" w:eastAsia="宋体"/>
                <w:sz w:val="24"/>
                <w:u w:val="single"/>
                <w:lang w:val="en-US" w:eastAsia="zh-CN"/>
              </w:rPr>
              <w:t xml:space="preserve">     /      </w:t>
            </w:r>
            <w:r>
              <w:rPr>
                <w:sz w:val="24"/>
              </w:rPr>
              <w:t>。</w:t>
            </w:r>
          </w:p>
        </w:tc>
      </w:tr>
      <w:tr w14:paraId="306B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93C94BA">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12.1</w:t>
            </w:r>
          </w:p>
        </w:tc>
        <w:tc>
          <w:tcPr>
            <w:tcW w:w="1701" w:type="dxa"/>
            <w:vMerge w:val="restart"/>
            <w:vAlign w:val="center"/>
          </w:tcPr>
          <w:p w14:paraId="1268809B">
            <w:pPr>
              <w:spacing w:line="240" w:lineRule="auto"/>
              <w:jc w:val="center"/>
              <w:rPr>
                <w:sz w:val="24"/>
              </w:rPr>
            </w:pPr>
            <w:r>
              <w:rPr>
                <w:sz w:val="24"/>
              </w:rPr>
              <w:t>投标保证金</w:t>
            </w:r>
          </w:p>
        </w:tc>
        <w:tc>
          <w:tcPr>
            <w:tcW w:w="7540" w:type="dxa"/>
            <w:vAlign w:val="center"/>
          </w:tcPr>
          <w:p w14:paraId="0B32B319">
            <w:pPr>
              <w:widowControl w:val="0"/>
              <w:adjustRightInd w:val="0"/>
              <w:snapToGrid w:val="0"/>
              <w:spacing w:after="160" w:line="278"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0"/>
                <w:lang w:val="en-US" w:eastAsia="zh-CN" w:bidi="ar-SA"/>
              </w:rPr>
              <w:t>□不需要</w:t>
            </w:r>
          </w:p>
          <w:p w14:paraId="07BAD4A8">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lang w:val="en-US" w:eastAsia="zh-CN" w:bidi="ar-SA"/>
              </w:rPr>
              <w:t>■需要</w:t>
            </w:r>
          </w:p>
          <w:p w14:paraId="4CA55700">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投标保证金金额：</w:t>
            </w:r>
          </w:p>
          <w:p w14:paraId="2E09ADDA">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02</w:t>
            </w:r>
            <w:r>
              <w:rPr>
                <w:rFonts w:hint="default" w:ascii="Times New Roman" w:hAnsi="Times New Roman" w:eastAsia="宋体" w:cs="Times New Roman"/>
                <w:kern w:val="2"/>
                <w:sz w:val="24"/>
                <w:szCs w:val="24"/>
                <w:lang w:val="en-US" w:eastAsia="zh-CN" w:bidi="ar-SA"/>
              </w:rPr>
              <w:t xml:space="preserve"> 包：</w:t>
            </w:r>
            <w:r>
              <w:rPr>
                <w:rFonts w:hint="eastAsia" w:ascii="Times New Roman" w:hAnsi="Times New Roman" w:eastAsia="宋体" w:cs="Times New Roman"/>
                <w:kern w:val="2"/>
                <w:sz w:val="24"/>
                <w:szCs w:val="20"/>
                <w:lang w:val="en-US" w:eastAsia="zh-CN" w:bidi="ar-SA"/>
              </w:rPr>
              <w:t>5万元</w:t>
            </w:r>
            <w:r>
              <w:rPr>
                <w:rFonts w:hint="default" w:ascii="Times New Roman" w:hAnsi="Times New Roman" w:eastAsia="宋体" w:cs="Times New Roman"/>
                <w:kern w:val="2"/>
                <w:sz w:val="24"/>
                <w:szCs w:val="24"/>
                <w:lang w:val="en-US" w:eastAsia="zh-CN" w:bidi="ar-SA"/>
              </w:rPr>
              <w:t>。</w:t>
            </w:r>
          </w:p>
          <w:p w14:paraId="326F02A6">
            <w:pPr>
              <w:spacing w:line="240" w:lineRule="auto"/>
              <w:jc w:val="left"/>
              <w:rPr>
                <w:sz w:val="24"/>
              </w:rPr>
            </w:pPr>
            <w:r>
              <w:rPr>
                <w:sz w:val="24"/>
              </w:rPr>
              <w:t>投标保证金收受人信息：</w:t>
            </w:r>
          </w:p>
          <w:p w14:paraId="6DC26B47">
            <w:pPr>
              <w:widowControl w:val="0"/>
              <w:adjustRightInd w:val="0"/>
              <w:snapToGrid w:val="0"/>
              <w:spacing w:after="160" w:line="278" w:lineRule="auto"/>
              <w:jc w:val="both"/>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（1）投标保证金递交方式：接受支票、汇票、本票、网上银行支付或者金融机构、担保机构出具的保函等非现金形式。</w:t>
            </w:r>
          </w:p>
          <w:p w14:paraId="680171A7">
            <w:pPr>
              <w:widowControl w:val="0"/>
              <w:adjustRightInd w:val="0"/>
              <w:snapToGrid w:val="0"/>
              <w:spacing w:after="160" w:line="278" w:lineRule="auto"/>
              <w:ind w:firstLine="480" w:firstLineChars="200"/>
              <w:jc w:val="both"/>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采用支票、汇票、本票、网上银行支付的，须从投标人企业基本账户转出，应当在投标截止时间以前到达下述指定账户：</w:t>
            </w:r>
          </w:p>
          <w:p w14:paraId="1348646D">
            <w:pPr>
              <w:widowControl/>
              <w:kinsoku w:val="0"/>
              <w:autoSpaceDE w:val="0"/>
              <w:autoSpaceDN w:val="0"/>
              <w:adjustRightInd w:val="0"/>
              <w:snapToGrid w:val="0"/>
              <w:spacing w:after="160" w:line="278" w:lineRule="auto"/>
              <w:jc w:val="left"/>
              <w:textAlignment w:val="baseline"/>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收款单位：中赢鼎盛招标代理有限公司</w:t>
            </w:r>
          </w:p>
          <w:p w14:paraId="756F17E5">
            <w:pPr>
              <w:widowControl/>
              <w:kinsoku w:val="0"/>
              <w:autoSpaceDE w:val="0"/>
              <w:autoSpaceDN w:val="0"/>
              <w:adjustRightInd w:val="0"/>
              <w:snapToGrid w:val="0"/>
              <w:spacing w:after="160" w:line="278" w:lineRule="auto"/>
              <w:jc w:val="left"/>
              <w:textAlignment w:val="baseline"/>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 xml:space="preserve">开 户 行：中信银行北京高碑店支行 </w:t>
            </w:r>
          </w:p>
          <w:p w14:paraId="47DF6373">
            <w:pPr>
              <w:widowControl/>
              <w:kinsoku w:val="0"/>
              <w:autoSpaceDE w:val="0"/>
              <w:autoSpaceDN w:val="0"/>
              <w:adjustRightInd w:val="0"/>
              <w:snapToGrid w:val="0"/>
              <w:spacing w:after="160" w:line="278" w:lineRule="auto"/>
              <w:jc w:val="left"/>
              <w:textAlignment w:val="baseline"/>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银行账号：8110 7010 1180 1632 695</w:t>
            </w:r>
          </w:p>
          <w:p w14:paraId="1021D5CB">
            <w:pPr>
              <w:widowControl w:val="0"/>
              <w:adjustRightInd w:val="0"/>
              <w:snapToGrid w:val="0"/>
              <w:spacing w:after="160" w:line="278" w:lineRule="auto"/>
              <w:ind w:firstLine="480" w:firstLineChars="200"/>
              <w:jc w:val="both"/>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lang w:val="en-US" w:eastAsia="zh-CN" w:bidi="ar-SA"/>
              </w:rPr>
              <w:t>以金融机构、担保机构出具的纸质保函等形式提交投标保证金的，应在投标截止时间前将原件提交至采购代理机构；以电子保函形式提交投标保证金的，应在投标截止时间前通过</w:t>
            </w:r>
            <w:r>
              <w:rPr>
                <w:rFonts w:hint="eastAsia" w:ascii="宋体" w:hAnsi="宋体" w:eastAsia="宋体" w:cs="宋体"/>
                <w:kern w:val="2"/>
                <w:sz w:val="24"/>
                <w:szCs w:val="20"/>
                <w:lang w:val="en-US" w:eastAsia="zh-CN" w:bidi="ar"/>
              </w:rPr>
              <w:t>北京市政府采购电子交易平台完成电子保函在线办理。</w:t>
            </w:r>
          </w:p>
          <w:p w14:paraId="5C18AD6E">
            <w:pPr>
              <w:spacing w:line="240" w:lineRule="auto"/>
              <w:jc w:val="left"/>
              <w:rPr>
                <w:sz w:val="24"/>
              </w:rPr>
            </w:pPr>
            <w:r>
              <w:rPr>
                <w:rFonts w:hint="eastAsia" w:ascii="宋体" w:hAnsi="宋体" w:cs="宋体"/>
                <w:sz w:val="24"/>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14:paraId="7192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6CB695">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12.</w:t>
            </w:r>
            <w:r>
              <w:rPr>
                <w:rFonts w:hint="eastAsia" w:ascii="Times New Roman" w:hAnsi="Times New Roman" w:eastAsia="宋体" w:cs="Times New Roman"/>
                <w:kern w:val="2"/>
                <w:sz w:val="24"/>
                <w:szCs w:val="24"/>
                <w:lang w:val="en-US" w:eastAsia="zh-CN" w:bidi="ar-SA"/>
              </w:rPr>
              <w:t>8</w:t>
            </w:r>
            <w:r>
              <w:rPr>
                <w:rFonts w:hint="default" w:ascii="Times New Roman" w:hAnsi="Times New Roman" w:eastAsia="宋体" w:cs="Times New Roman"/>
                <w:kern w:val="2"/>
                <w:sz w:val="24"/>
                <w:szCs w:val="24"/>
                <w:lang w:val="en-US" w:eastAsia="zh-CN" w:bidi="ar-SA"/>
              </w:rPr>
              <w:t>.2</w:t>
            </w:r>
          </w:p>
        </w:tc>
        <w:tc>
          <w:tcPr>
            <w:tcW w:w="1701" w:type="dxa"/>
            <w:vMerge w:val="continue"/>
            <w:vAlign w:val="center"/>
          </w:tcPr>
          <w:p w14:paraId="19B2738C">
            <w:pPr>
              <w:spacing w:line="240" w:lineRule="auto"/>
              <w:jc w:val="center"/>
              <w:rPr>
                <w:sz w:val="24"/>
              </w:rPr>
            </w:pPr>
          </w:p>
        </w:tc>
        <w:tc>
          <w:tcPr>
            <w:tcW w:w="7540" w:type="dxa"/>
            <w:vAlign w:val="center"/>
          </w:tcPr>
          <w:p w14:paraId="29877ED4">
            <w:pPr>
              <w:spacing w:line="240" w:lineRule="auto"/>
              <w:jc w:val="left"/>
              <w:rPr>
                <w:sz w:val="24"/>
              </w:rPr>
            </w:pPr>
            <w:r>
              <w:rPr>
                <w:sz w:val="24"/>
              </w:rPr>
              <w:t>投标保证金可以不予退还的其他情形：</w:t>
            </w:r>
          </w:p>
          <w:p w14:paraId="222B53FD">
            <w:pPr>
              <w:spacing w:line="240" w:lineRule="auto"/>
              <w:jc w:val="left"/>
              <w:rPr>
                <w:sz w:val="24"/>
              </w:rPr>
            </w:pPr>
            <w:r>
              <w:rPr>
                <w:rFonts w:hint="eastAsia"/>
                <w:sz w:val="24"/>
              </w:rPr>
              <w:t>□</w:t>
            </w:r>
            <w:r>
              <w:rPr>
                <w:sz w:val="24"/>
              </w:rPr>
              <w:t>无</w:t>
            </w:r>
          </w:p>
          <w:p w14:paraId="29428E43">
            <w:pPr>
              <w:widowControl w:val="0"/>
              <w:adjustRightInd w:val="0"/>
              <w:snapToGrid w:val="0"/>
              <w:spacing w:after="160" w:line="278" w:lineRule="auto"/>
              <w:jc w:val="both"/>
              <w:rPr>
                <w:rFonts w:hint="default" w:ascii="Times New Roman" w:hAnsi="Times New Roman" w:eastAsia="宋体" w:cs="Times New Roman"/>
                <w:kern w:val="2"/>
                <w:sz w:val="24"/>
                <w:szCs w:val="20"/>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有，具体情形：</w:t>
            </w:r>
          </w:p>
          <w:p w14:paraId="0A43224B">
            <w:pPr>
              <w:widowControl w:val="0"/>
              <w:adjustRightInd w:val="0"/>
              <w:snapToGrid w:val="0"/>
              <w:spacing w:after="160" w:line="278" w:lineRule="auto"/>
              <w:jc w:val="both"/>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u w:val="single"/>
                <w:lang w:val="en-US" w:eastAsia="zh-CN" w:bidi="ar-SA"/>
              </w:rPr>
              <w:t>(1)中标企业不按本须知相关规定与采购人签订合同的；</w:t>
            </w:r>
          </w:p>
          <w:p w14:paraId="10C79268">
            <w:pPr>
              <w:widowControl w:val="0"/>
              <w:adjustRightInd w:val="0"/>
              <w:snapToGrid w:val="0"/>
              <w:spacing w:after="160" w:line="278" w:lineRule="auto"/>
              <w:jc w:val="both"/>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u w:val="single"/>
                <w:lang w:val="en-US" w:eastAsia="zh-CN" w:bidi="ar-SA"/>
              </w:rPr>
              <w:t>(2)中标企业不按本须知相关规定提交履约保证金（如有）的；</w:t>
            </w:r>
          </w:p>
          <w:p w14:paraId="5EB03FB0">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u w:val="single"/>
                <w:lang w:val="en-US" w:eastAsia="zh-CN" w:bidi="ar-SA"/>
              </w:rPr>
              <w:t>(3)中标企业不按本须知相关规定缴纳招标代理费。</w:t>
            </w:r>
          </w:p>
        </w:tc>
      </w:tr>
      <w:tr w14:paraId="1E9B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F9BD5C">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13.1</w:t>
            </w:r>
          </w:p>
        </w:tc>
        <w:tc>
          <w:tcPr>
            <w:tcW w:w="1701" w:type="dxa"/>
            <w:vAlign w:val="center"/>
          </w:tcPr>
          <w:p w14:paraId="6ACBB21C">
            <w:pPr>
              <w:spacing w:line="240" w:lineRule="auto"/>
              <w:jc w:val="center"/>
              <w:rPr>
                <w:sz w:val="24"/>
              </w:rPr>
            </w:pPr>
            <w:r>
              <w:rPr>
                <w:sz w:val="24"/>
              </w:rPr>
              <w:t>投标有效期</w:t>
            </w:r>
          </w:p>
        </w:tc>
        <w:tc>
          <w:tcPr>
            <w:tcW w:w="7540" w:type="dxa"/>
            <w:vAlign w:val="center"/>
          </w:tcPr>
          <w:p w14:paraId="22273B9E">
            <w:pPr>
              <w:spacing w:line="240" w:lineRule="auto"/>
              <w:jc w:val="left"/>
              <w:rPr>
                <w:sz w:val="24"/>
              </w:rPr>
            </w:pPr>
            <w:r>
              <w:rPr>
                <w:sz w:val="24"/>
              </w:rPr>
              <w:t>自提交投标文件的截止之日起算</w:t>
            </w:r>
            <w:r>
              <w:rPr>
                <w:rFonts w:hint="eastAsia" w:ascii="Times New Roman" w:eastAsia="宋体"/>
                <w:sz w:val="24"/>
                <w:u w:val="single"/>
                <w:lang w:val="en-US" w:eastAsia="zh-CN"/>
              </w:rPr>
              <w:t xml:space="preserve">  90  </w:t>
            </w:r>
            <w:r>
              <w:rPr>
                <w:sz w:val="24"/>
              </w:rPr>
              <w:t>日历天。</w:t>
            </w:r>
          </w:p>
        </w:tc>
      </w:tr>
      <w:tr w14:paraId="55AB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125595">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18.2</w:t>
            </w:r>
          </w:p>
        </w:tc>
        <w:tc>
          <w:tcPr>
            <w:tcW w:w="1701" w:type="dxa"/>
            <w:vAlign w:val="center"/>
          </w:tcPr>
          <w:p w14:paraId="63F51CA4">
            <w:pPr>
              <w:spacing w:line="240" w:lineRule="auto"/>
              <w:jc w:val="center"/>
              <w:rPr>
                <w:sz w:val="24"/>
              </w:rPr>
            </w:pPr>
            <w:r>
              <w:rPr>
                <w:sz w:val="24"/>
              </w:rPr>
              <w:t>解密时间</w:t>
            </w:r>
          </w:p>
        </w:tc>
        <w:tc>
          <w:tcPr>
            <w:tcW w:w="7540" w:type="dxa"/>
            <w:vAlign w:val="center"/>
          </w:tcPr>
          <w:p w14:paraId="24D27ADF">
            <w:pPr>
              <w:spacing w:line="240" w:lineRule="auto"/>
              <w:jc w:val="left"/>
              <w:rPr>
                <w:sz w:val="24"/>
                <w:u w:val="single"/>
              </w:rPr>
            </w:pPr>
            <w:r>
              <w:rPr>
                <w:sz w:val="24"/>
              </w:rPr>
              <w:t>解密时间：</w:t>
            </w:r>
            <w:r>
              <w:rPr>
                <w:sz w:val="24"/>
                <w:u w:val="single"/>
              </w:rPr>
              <w:t xml:space="preserve">   </w:t>
            </w:r>
            <w:r>
              <w:rPr>
                <w:rFonts w:hint="eastAsia" w:ascii="宋体" w:hAnsi="宋体" w:cs="宋体"/>
                <w:sz w:val="24"/>
                <w:u w:val="single"/>
              </w:rPr>
              <w:t>30</w:t>
            </w:r>
            <w:r>
              <w:rPr>
                <w:sz w:val="24"/>
                <w:u w:val="single"/>
              </w:rPr>
              <w:t xml:space="preserve">   </w:t>
            </w:r>
            <w:r>
              <w:rPr>
                <w:sz w:val="24"/>
              </w:rPr>
              <w:t>分钟</w:t>
            </w:r>
          </w:p>
        </w:tc>
      </w:tr>
      <w:tr w14:paraId="4422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9D5137">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22.1</w:t>
            </w:r>
          </w:p>
        </w:tc>
        <w:tc>
          <w:tcPr>
            <w:tcW w:w="1701" w:type="dxa"/>
            <w:vAlign w:val="center"/>
          </w:tcPr>
          <w:p w14:paraId="40FB16CE">
            <w:pPr>
              <w:spacing w:line="240" w:lineRule="auto"/>
              <w:jc w:val="center"/>
              <w:rPr>
                <w:sz w:val="24"/>
              </w:rPr>
            </w:pPr>
            <w:r>
              <w:rPr>
                <w:sz w:val="24"/>
              </w:rPr>
              <w:t>确定中标人</w:t>
            </w:r>
          </w:p>
        </w:tc>
        <w:tc>
          <w:tcPr>
            <w:tcW w:w="7540" w:type="dxa"/>
            <w:vAlign w:val="center"/>
          </w:tcPr>
          <w:p w14:paraId="11D70D33">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中标候选人并列的，采购人是否委托评标委员会确定中标人：</w:t>
            </w:r>
          </w:p>
          <w:p w14:paraId="6F856CA2">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0"/>
                <w:lang w:val="en-US" w:eastAsia="zh-CN" w:bidi="ar-SA"/>
              </w:rPr>
              <w:t>否</w:t>
            </w:r>
          </w:p>
          <w:p w14:paraId="7EC73F32">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是</w:t>
            </w:r>
          </w:p>
          <w:p w14:paraId="69B9D198">
            <w:pPr>
              <w:widowControl w:val="0"/>
              <w:adjustRightInd w:val="0"/>
              <w:snapToGrid w:val="0"/>
              <w:spacing w:after="160" w:line="240" w:lineRule="auto"/>
              <w:jc w:val="both"/>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4"/>
                <w:szCs w:val="20"/>
                <w:lang w:val="en-US" w:eastAsia="zh-CN" w:bidi="ar-SA"/>
              </w:rPr>
              <w:t>中标候选人并列的，按照以下方式确定中标人：</w:t>
            </w:r>
            <w:r>
              <w:rPr>
                <w:rFonts w:hint="default" w:ascii="Times New Roman" w:hAnsi="Times New Roman" w:eastAsia="宋体" w:cs="Times New Roman"/>
                <w:kern w:val="2"/>
                <w:sz w:val="21"/>
                <w:szCs w:val="20"/>
                <w:lang w:val="en-US" w:eastAsia="zh-CN" w:bidi="ar-SA"/>
              </w:rPr>
              <w:t xml:space="preserve"> </w:t>
            </w:r>
          </w:p>
          <w:p w14:paraId="13D9E194">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0"/>
                <w:lang w:val="en-US" w:eastAsia="zh-CN" w:bidi="ar-SA"/>
              </w:rPr>
              <w:t>得分且投标报价均相同的，以</w:t>
            </w:r>
            <w:r>
              <w:rPr>
                <w:rFonts w:hint="eastAsia" w:ascii="Times New Roman" w:hAnsi="Times New Roman" w:eastAsia="宋体" w:cs="Times New Roman"/>
                <w:strike w:val="0"/>
                <w:dstrike w:val="0"/>
                <w:kern w:val="2"/>
                <w:sz w:val="24"/>
                <w:szCs w:val="20"/>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技术指标优劣  </w:t>
            </w:r>
            <w:r>
              <w:rPr>
                <w:rFonts w:hint="default" w:ascii="Times New Roman" w:hAnsi="Times New Roman" w:eastAsia="宋体" w:cs="Times New Roman"/>
                <w:kern w:val="2"/>
                <w:sz w:val="24"/>
                <w:szCs w:val="20"/>
                <w:lang w:val="en-US" w:eastAsia="zh-CN" w:bidi="ar-SA"/>
              </w:rPr>
              <w:t>得分高者为中标人</w:t>
            </w:r>
          </w:p>
          <w:p w14:paraId="7B3FC581">
            <w:pPr>
              <w:spacing w:line="240" w:lineRule="auto"/>
              <w:jc w:val="left"/>
              <w:rPr>
                <w:sz w:val="24"/>
                <w:u w:val="single"/>
              </w:rPr>
            </w:pPr>
            <w:r>
              <w:rPr>
                <w:rFonts w:hint="eastAsia"/>
                <w:sz w:val="24"/>
              </w:rPr>
              <w:t>□</w:t>
            </w:r>
            <w:r>
              <w:rPr>
                <w:sz w:val="24"/>
              </w:rPr>
              <w:t>随机抽取</w:t>
            </w:r>
          </w:p>
        </w:tc>
      </w:tr>
      <w:tr w14:paraId="452A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0578E">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25.5</w:t>
            </w:r>
          </w:p>
        </w:tc>
        <w:tc>
          <w:tcPr>
            <w:tcW w:w="1701" w:type="dxa"/>
            <w:vAlign w:val="center"/>
          </w:tcPr>
          <w:p w14:paraId="2F4EA2D6">
            <w:pPr>
              <w:spacing w:line="240" w:lineRule="auto"/>
              <w:jc w:val="center"/>
              <w:rPr>
                <w:sz w:val="24"/>
              </w:rPr>
            </w:pPr>
            <w:r>
              <w:rPr>
                <w:sz w:val="24"/>
              </w:rPr>
              <w:t>分包</w:t>
            </w:r>
          </w:p>
        </w:tc>
        <w:tc>
          <w:tcPr>
            <w:tcW w:w="7540" w:type="dxa"/>
            <w:vAlign w:val="center"/>
          </w:tcPr>
          <w:p w14:paraId="45ABEEFF">
            <w:pPr>
              <w:spacing w:line="240" w:lineRule="auto"/>
              <w:jc w:val="left"/>
              <w:rPr>
                <w:sz w:val="24"/>
              </w:rPr>
            </w:pPr>
            <w:r>
              <w:rPr>
                <w:sz w:val="24"/>
              </w:rPr>
              <w:t xml:space="preserve">本项目的非主体、非关键性工作是否允许分包： </w:t>
            </w:r>
          </w:p>
          <w:p w14:paraId="177C569A">
            <w:pPr>
              <w:spacing w:line="240" w:lineRule="auto"/>
              <w:jc w:val="left"/>
              <w:rPr>
                <w:sz w:val="24"/>
              </w:rPr>
            </w:pPr>
            <w:r>
              <w:rPr>
                <w:rFonts w:hint="eastAsia" w:ascii="宋体" w:hAnsi="宋体" w:cs="宋体"/>
                <w:sz w:val="24"/>
              </w:rPr>
              <w:t>■</w:t>
            </w:r>
            <w:r>
              <w:rPr>
                <w:sz w:val="24"/>
              </w:rPr>
              <w:t>不允许</w:t>
            </w:r>
          </w:p>
          <w:p w14:paraId="27228D47">
            <w:pPr>
              <w:spacing w:line="240" w:lineRule="auto"/>
              <w:jc w:val="left"/>
              <w:rPr>
                <w:sz w:val="24"/>
              </w:rPr>
            </w:pPr>
            <w:r>
              <w:rPr>
                <w:rFonts w:hint="eastAsia"/>
                <w:sz w:val="24"/>
              </w:rPr>
              <w:t>□</w:t>
            </w:r>
            <w:r>
              <w:rPr>
                <w:sz w:val="24"/>
              </w:rPr>
              <w:t>允许，具体要求：</w:t>
            </w:r>
          </w:p>
          <w:p w14:paraId="6C118146">
            <w:pPr>
              <w:spacing w:line="240" w:lineRule="auto"/>
              <w:jc w:val="left"/>
              <w:rPr>
                <w:sz w:val="24"/>
              </w:rPr>
            </w:pPr>
            <w:r>
              <w:rPr>
                <w:sz w:val="24"/>
              </w:rPr>
              <w:t>（1）可以分包履行的具体内容：</w:t>
            </w:r>
            <w:r>
              <w:rPr>
                <w:rFonts w:hint="eastAsia" w:ascii="Times New Roman" w:eastAsia="宋体"/>
                <w:sz w:val="24"/>
                <w:u w:val="single"/>
                <w:lang w:val="en-US" w:eastAsia="zh-CN"/>
              </w:rPr>
              <w:t xml:space="preserve">   /   </w:t>
            </w:r>
            <w:r>
              <w:rPr>
                <w:sz w:val="24"/>
              </w:rPr>
              <w:t>；</w:t>
            </w:r>
          </w:p>
          <w:p w14:paraId="302476F2">
            <w:pPr>
              <w:spacing w:line="240" w:lineRule="auto"/>
              <w:jc w:val="left"/>
              <w:rPr>
                <w:sz w:val="24"/>
              </w:rPr>
            </w:pPr>
            <w:r>
              <w:rPr>
                <w:sz w:val="24"/>
              </w:rPr>
              <w:t>（2）允许分包的金额或者比例：</w:t>
            </w:r>
            <w:r>
              <w:rPr>
                <w:rFonts w:hint="eastAsia" w:ascii="Times New Roman" w:eastAsia="宋体"/>
                <w:sz w:val="24"/>
                <w:u w:val="single"/>
                <w:lang w:val="en-US" w:eastAsia="zh-CN"/>
              </w:rPr>
              <w:t xml:space="preserve">   /   </w:t>
            </w:r>
            <w:r>
              <w:rPr>
                <w:sz w:val="24"/>
              </w:rPr>
              <w:t>；</w:t>
            </w:r>
          </w:p>
          <w:p w14:paraId="7C098964">
            <w:pPr>
              <w:spacing w:line="240" w:lineRule="auto"/>
              <w:jc w:val="left"/>
              <w:rPr>
                <w:sz w:val="24"/>
                <w:u w:val="single"/>
              </w:rPr>
            </w:pPr>
            <w:r>
              <w:rPr>
                <w:sz w:val="24"/>
              </w:rPr>
              <w:t>（3）其他要求：</w:t>
            </w:r>
            <w:r>
              <w:rPr>
                <w:rFonts w:hint="eastAsia" w:ascii="Times New Roman" w:eastAsia="宋体"/>
                <w:sz w:val="24"/>
                <w:u w:val="single"/>
                <w:lang w:val="en-US" w:eastAsia="zh-CN"/>
              </w:rPr>
              <w:t xml:space="preserve">   /   </w:t>
            </w:r>
            <w:r>
              <w:rPr>
                <w:sz w:val="24"/>
              </w:rPr>
              <w:t>。</w:t>
            </w:r>
          </w:p>
        </w:tc>
      </w:tr>
      <w:tr w14:paraId="6E1B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526F7F">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25.6</w:t>
            </w:r>
          </w:p>
        </w:tc>
        <w:tc>
          <w:tcPr>
            <w:tcW w:w="1701" w:type="dxa"/>
            <w:vAlign w:val="center"/>
          </w:tcPr>
          <w:p w14:paraId="582FF064">
            <w:pPr>
              <w:spacing w:line="240" w:lineRule="auto"/>
              <w:jc w:val="center"/>
              <w:rPr>
                <w:sz w:val="24"/>
              </w:rPr>
            </w:pPr>
            <w:r>
              <w:rPr>
                <w:sz w:val="24"/>
              </w:rPr>
              <w:t>政采贷</w:t>
            </w:r>
          </w:p>
        </w:tc>
        <w:tc>
          <w:tcPr>
            <w:tcW w:w="7540" w:type="dxa"/>
            <w:vAlign w:val="center"/>
          </w:tcPr>
          <w:p w14:paraId="27B06A8F">
            <w:pPr>
              <w:spacing w:line="240" w:lineRule="auto"/>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672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6235BF">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26.1.1</w:t>
            </w:r>
          </w:p>
        </w:tc>
        <w:tc>
          <w:tcPr>
            <w:tcW w:w="1701" w:type="dxa"/>
            <w:vAlign w:val="center"/>
          </w:tcPr>
          <w:p w14:paraId="65E02F12">
            <w:pPr>
              <w:spacing w:line="240" w:lineRule="auto"/>
              <w:jc w:val="center"/>
              <w:rPr>
                <w:sz w:val="24"/>
              </w:rPr>
            </w:pPr>
            <w:r>
              <w:rPr>
                <w:sz w:val="24"/>
              </w:rPr>
              <w:t>询问</w:t>
            </w:r>
          </w:p>
        </w:tc>
        <w:tc>
          <w:tcPr>
            <w:tcW w:w="7540" w:type="dxa"/>
            <w:vAlign w:val="center"/>
          </w:tcPr>
          <w:p w14:paraId="3A1666DC">
            <w:pPr>
              <w:spacing w:line="240" w:lineRule="auto"/>
              <w:jc w:val="left"/>
              <w:rPr>
                <w:sz w:val="24"/>
              </w:rPr>
            </w:pPr>
            <w:r>
              <w:rPr>
                <w:sz w:val="24"/>
              </w:rPr>
              <w:t>询问</w:t>
            </w:r>
            <w:r>
              <w:rPr>
                <w:rFonts w:hint="eastAsia"/>
                <w:sz w:val="24"/>
              </w:rPr>
              <w:t>提出</w:t>
            </w:r>
            <w:r>
              <w:rPr>
                <w:sz w:val="24"/>
              </w:rPr>
              <w:t>形式：</w:t>
            </w:r>
            <w:r>
              <w:rPr>
                <w:rFonts w:hint="eastAsia" w:ascii="宋体" w:hAnsi="宋体" w:cs="宋体"/>
                <w:sz w:val="24"/>
                <w:u w:val="single"/>
              </w:rPr>
              <w:t>书面形式</w:t>
            </w:r>
          </w:p>
        </w:tc>
      </w:tr>
      <w:tr w14:paraId="6B1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1A0695">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26.3</w:t>
            </w:r>
          </w:p>
        </w:tc>
        <w:tc>
          <w:tcPr>
            <w:tcW w:w="1701" w:type="dxa"/>
            <w:vAlign w:val="center"/>
          </w:tcPr>
          <w:p w14:paraId="0917E3A0">
            <w:pPr>
              <w:spacing w:line="240" w:lineRule="auto"/>
              <w:jc w:val="center"/>
              <w:rPr>
                <w:sz w:val="24"/>
              </w:rPr>
            </w:pPr>
            <w:r>
              <w:rPr>
                <w:sz w:val="24"/>
              </w:rPr>
              <w:t>联系方式</w:t>
            </w:r>
          </w:p>
        </w:tc>
        <w:tc>
          <w:tcPr>
            <w:tcW w:w="7540" w:type="dxa"/>
            <w:vAlign w:val="center"/>
          </w:tcPr>
          <w:p w14:paraId="6EF559CE">
            <w:pPr>
              <w:spacing w:line="240" w:lineRule="auto"/>
              <w:jc w:val="left"/>
              <w:rPr>
                <w:sz w:val="24"/>
              </w:rPr>
            </w:pPr>
            <w:r>
              <w:rPr>
                <w:sz w:val="24"/>
              </w:rPr>
              <w:t>接收询问和质疑的联系方式</w:t>
            </w:r>
          </w:p>
          <w:p w14:paraId="2549E8F3">
            <w:pPr>
              <w:spacing w:line="240" w:lineRule="auto"/>
              <w:jc w:val="left"/>
              <w:rPr>
                <w:sz w:val="24"/>
              </w:rPr>
            </w:pPr>
            <w:r>
              <w:rPr>
                <w:sz w:val="24"/>
              </w:rPr>
              <w:t>联系部门：</w:t>
            </w:r>
            <w:r>
              <w:rPr>
                <w:rFonts w:hint="eastAsia" w:ascii="宋体" w:hAnsi="宋体" w:cs="宋体"/>
                <w:sz w:val="24"/>
                <w:u w:val="single"/>
                <w:lang w:eastAsia="zh-CN"/>
              </w:rPr>
              <w:t>中赢鼎盛招标代理有限公司</w:t>
            </w:r>
            <w:r>
              <w:rPr>
                <w:sz w:val="24"/>
              </w:rPr>
              <w:t>；</w:t>
            </w:r>
          </w:p>
          <w:p w14:paraId="3C31CF2A">
            <w:pPr>
              <w:spacing w:line="240" w:lineRule="auto"/>
              <w:jc w:val="left"/>
              <w:rPr>
                <w:sz w:val="24"/>
              </w:rPr>
            </w:pPr>
            <w:r>
              <w:rPr>
                <w:sz w:val="24"/>
              </w:rPr>
              <w:t>联系电话：</w:t>
            </w:r>
            <w:r>
              <w:rPr>
                <w:rFonts w:hint="eastAsia" w:ascii="宋体" w:hAnsi="宋体" w:cs="宋体"/>
                <w:sz w:val="24"/>
                <w:u w:val="single"/>
                <w:lang w:eastAsia="zh-CN"/>
              </w:rPr>
              <w:t>010-53391772/69940210、18311248720</w:t>
            </w:r>
            <w:r>
              <w:rPr>
                <w:sz w:val="24"/>
              </w:rPr>
              <w:t>；</w:t>
            </w:r>
          </w:p>
          <w:p w14:paraId="6884C0DA">
            <w:pPr>
              <w:spacing w:line="240" w:lineRule="auto"/>
              <w:jc w:val="left"/>
              <w:rPr>
                <w:sz w:val="24"/>
              </w:rPr>
            </w:pPr>
            <w:r>
              <w:rPr>
                <w:sz w:val="24"/>
              </w:rPr>
              <w:t>通讯地址：</w:t>
            </w:r>
            <w:r>
              <w:rPr>
                <w:rFonts w:hint="eastAsia" w:ascii="宋体" w:hAnsi="宋体" w:cs="宋体"/>
                <w:sz w:val="24"/>
              </w:rPr>
              <w:t>北京市通州区江米店街2号院5号楼富力运河十号B02座2414</w:t>
            </w:r>
            <w:r>
              <w:rPr>
                <w:sz w:val="24"/>
              </w:rPr>
              <w:t>。</w:t>
            </w:r>
          </w:p>
        </w:tc>
      </w:tr>
      <w:tr w14:paraId="1B28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C409CDB">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446A425">
            <w:pPr>
              <w:spacing w:line="240" w:lineRule="auto"/>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DA9F833">
            <w:pPr>
              <w:spacing w:line="240" w:lineRule="auto"/>
              <w:jc w:val="left"/>
              <w:rPr>
                <w:sz w:val="24"/>
              </w:rPr>
            </w:pPr>
            <w:r>
              <w:rPr>
                <w:sz w:val="24"/>
              </w:rPr>
              <w:t>收费对象：</w:t>
            </w:r>
          </w:p>
          <w:p w14:paraId="69C3F4CB">
            <w:pPr>
              <w:spacing w:line="240" w:lineRule="auto"/>
              <w:jc w:val="left"/>
              <w:rPr>
                <w:sz w:val="24"/>
              </w:rPr>
            </w:pPr>
            <w:r>
              <w:rPr>
                <w:rFonts w:hint="eastAsia"/>
                <w:sz w:val="24"/>
              </w:rPr>
              <w:t>□</w:t>
            </w:r>
            <w:r>
              <w:rPr>
                <w:sz w:val="24"/>
              </w:rPr>
              <w:t>采购人</w:t>
            </w:r>
          </w:p>
          <w:p w14:paraId="3166F739">
            <w:pPr>
              <w:spacing w:line="240" w:lineRule="auto"/>
              <w:jc w:val="left"/>
              <w:rPr>
                <w:sz w:val="24"/>
              </w:rPr>
            </w:pPr>
            <w:r>
              <w:rPr>
                <w:rFonts w:hint="eastAsia" w:ascii="宋体" w:hAnsi="宋体" w:cs="宋体"/>
                <w:sz w:val="24"/>
              </w:rPr>
              <w:t>■</w:t>
            </w:r>
            <w:r>
              <w:rPr>
                <w:sz w:val="24"/>
              </w:rPr>
              <w:t>中标人</w:t>
            </w:r>
          </w:p>
          <w:p w14:paraId="768B9BB8">
            <w:pPr>
              <w:spacing w:line="240" w:lineRule="auto"/>
              <w:jc w:val="left"/>
              <w:rPr>
                <w:sz w:val="24"/>
              </w:rPr>
            </w:pPr>
            <w:r>
              <w:rPr>
                <w:sz w:val="24"/>
              </w:rPr>
              <w:t>收费标准：</w:t>
            </w:r>
            <w:r>
              <w:rPr>
                <w:rFonts w:hint="eastAsia" w:ascii="宋体" w:hAnsi="宋体" w:cs="宋体"/>
                <w:sz w:val="24"/>
                <w:u w:val="single"/>
              </w:rPr>
              <w:t>参考原国家计委《计价格[2002]1980号》、国家发展改革委办公厅《发改办价格[2003]857号》及国家发改委《发改价格[2011]534号》文件，以中标总价为基数按差额定率累进法计算</w:t>
            </w:r>
            <w:r>
              <w:rPr>
                <w:sz w:val="24"/>
              </w:rPr>
              <w:t>；</w:t>
            </w:r>
          </w:p>
          <w:p w14:paraId="179501F6">
            <w:pPr>
              <w:spacing w:line="240" w:lineRule="auto"/>
              <w:jc w:val="left"/>
              <w:rPr>
                <w:sz w:val="24"/>
              </w:rPr>
            </w:pPr>
            <w:r>
              <w:rPr>
                <w:sz w:val="24"/>
              </w:rPr>
              <w:t>缴纳时间：</w:t>
            </w:r>
            <w:r>
              <w:rPr>
                <w:rFonts w:hint="eastAsia" w:ascii="宋体" w:hAnsi="宋体" w:cs="宋体"/>
                <w:sz w:val="24"/>
                <w:u w:val="single"/>
              </w:rPr>
              <w:t>中标人领取中标通知书时以电汇方式一次性支付全款</w:t>
            </w:r>
            <w:r>
              <w:rPr>
                <w:sz w:val="24"/>
              </w:rPr>
              <w:t>。</w:t>
            </w:r>
          </w:p>
        </w:tc>
      </w:tr>
      <w:tr w14:paraId="0509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E818446">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28</w:t>
            </w:r>
          </w:p>
        </w:tc>
        <w:tc>
          <w:tcPr>
            <w:tcW w:w="1701" w:type="dxa"/>
            <w:tcBorders>
              <w:top w:val="single" w:color="auto" w:sz="4" w:space="0"/>
              <w:left w:val="single" w:color="auto" w:sz="4" w:space="0"/>
              <w:bottom w:val="single" w:color="auto" w:sz="4" w:space="0"/>
              <w:right w:val="single" w:color="auto" w:sz="4" w:space="0"/>
            </w:tcBorders>
            <w:vAlign w:val="center"/>
          </w:tcPr>
          <w:p w14:paraId="3CDCB22E">
            <w:pPr>
              <w:spacing w:line="240" w:lineRule="auto"/>
              <w:jc w:val="center"/>
              <w:rPr>
                <w:rFonts w:hint="eastAsia" w:eastAsia="宋体"/>
                <w:sz w:val="24"/>
                <w:lang w:val="en-US" w:eastAsia="zh-CN"/>
              </w:rPr>
            </w:pPr>
            <w:r>
              <w:rPr>
                <w:rFonts w:hint="eastAsia" w:ascii="Times New Roman" w:eastAsia="宋体"/>
                <w:sz w:val="24"/>
                <w:lang w:val="en-US" w:eastAsia="zh-CN"/>
              </w:rPr>
              <w:t>其他</w:t>
            </w:r>
          </w:p>
        </w:tc>
        <w:tc>
          <w:tcPr>
            <w:tcW w:w="7540" w:type="dxa"/>
            <w:tcBorders>
              <w:top w:val="single" w:color="auto" w:sz="4" w:space="0"/>
              <w:left w:val="single" w:color="auto" w:sz="4" w:space="0"/>
              <w:bottom w:val="single" w:color="auto" w:sz="4" w:space="0"/>
              <w:right w:val="single" w:color="auto" w:sz="4" w:space="0"/>
            </w:tcBorders>
            <w:vAlign w:val="center"/>
          </w:tcPr>
          <w:p w14:paraId="04C2C0C5">
            <w:pPr>
              <w:spacing w:line="240" w:lineRule="auto"/>
              <w:jc w:val="left"/>
              <w:rPr>
                <w:sz w:val="24"/>
              </w:rPr>
            </w:pPr>
          </w:p>
        </w:tc>
      </w:tr>
    </w:tbl>
    <w:p w14:paraId="4299D814">
      <w:pPr>
        <w:tabs>
          <w:tab w:val="left" w:pos="5580"/>
        </w:tabs>
        <w:adjustRightInd w:val="0"/>
        <w:spacing w:line="360" w:lineRule="auto"/>
        <w:jc w:val="distribute"/>
        <w:rPr>
          <w:sz w:val="24"/>
        </w:rPr>
        <w:sectPr>
          <w:headerReference r:id="rId5" w:type="first"/>
          <w:footerReference r:id="rId6" w:type="default"/>
          <w:pgSz w:w="11907" w:h="16840"/>
          <w:pgMar w:top="1418" w:right="1134" w:bottom="1418" w:left="1701" w:header="851" w:footer="851" w:gutter="0"/>
          <w:pgNumType w:start="0"/>
          <w:cols w:space="720" w:num="1"/>
          <w:titlePg/>
          <w:docGrid w:linePitch="462" w:charSpace="0"/>
        </w:sectPr>
      </w:pPr>
    </w:p>
    <w:p w14:paraId="58A8C530">
      <w:pPr>
        <w:spacing w:before="240" w:beforeLines="100" w:after="240" w:afterLines="100"/>
        <w:jc w:val="center"/>
        <w:rPr>
          <w:b/>
          <w:sz w:val="28"/>
          <w:szCs w:val="28"/>
        </w:rPr>
      </w:pPr>
      <w:bookmarkStart w:id="74" w:name="_Toc353825542"/>
      <w:bookmarkStart w:id="75" w:name="_Toc150774722"/>
      <w:bookmarkStart w:id="76" w:name="_Toc264969207"/>
      <w:bookmarkStart w:id="77" w:name="_Toc353873662"/>
      <w:bookmarkStart w:id="78" w:name="_Toc305158785"/>
      <w:bookmarkStart w:id="79" w:name="_Toc195842882"/>
      <w:bookmarkStart w:id="80" w:name="_Toc142311019"/>
      <w:bookmarkStart w:id="81" w:name="_Toc305158859"/>
      <w:bookmarkStart w:id="82" w:name="_Toc226965790"/>
      <w:bookmarkStart w:id="83" w:name="_Toc353873932"/>
      <w:bookmarkStart w:id="84" w:name="_Toc265228355"/>
      <w:bookmarkStart w:id="85" w:name="_Toc127151517"/>
      <w:bookmarkStart w:id="86" w:name="_Toc226337213"/>
      <w:bookmarkStart w:id="87" w:name="_Toc150480755"/>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EC55261">
      <w:pPr>
        <w:keepNext/>
        <w:keepLines/>
        <w:widowControl w:val="0"/>
        <w:tabs>
          <w:tab w:val="center" w:pos="4592"/>
          <w:tab w:val="left" w:pos="7860"/>
        </w:tabs>
        <w:autoSpaceDE w:val="0"/>
        <w:autoSpaceDN w:val="0"/>
        <w:adjustRightInd w:val="0"/>
        <w:spacing w:before="0" w:after="160" w:line="360" w:lineRule="auto"/>
        <w:jc w:val="left"/>
        <w:outlineLvl w:val="1"/>
        <w:rPr>
          <w:rFonts w:ascii="Times New Roman" w:hAnsi="Times New Roman" w:eastAsia="宋体" w:cs="Times New Roman"/>
          <w:b/>
          <w:kern w:val="0"/>
          <w:sz w:val="28"/>
          <w:szCs w:val="20"/>
          <w:lang w:val="en-US" w:eastAsia="zh-CN" w:bidi="ar-SA"/>
        </w:rPr>
      </w:pPr>
      <w:bookmarkStart w:id="88" w:name="_Toc127151518"/>
      <w:bookmarkStart w:id="89" w:name="_Toc520356143"/>
      <w:r>
        <w:rPr>
          <w:rFonts w:ascii="Times New Roman" w:hAnsi="Times New Roman" w:eastAsia="宋体" w:cs="Times New Roman"/>
          <w:b/>
          <w:kern w:val="0"/>
          <w:sz w:val="28"/>
          <w:szCs w:val="20"/>
          <w:lang w:val="en-US" w:eastAsia="zh-CN" w:bidi="ar-SA"/>
        </w:rPr>
        <w:tab/>
      </w:r>
      <w:bookmarkStart w:id="90" w:name="_Toc226309762"/>
      <w:bookmarkStart w:id="91" w:name="_Toc226965791"/>
      <w:bookmarkStart w:id="92" w:name="_Toc151193832"/>
      <w:bookmarkStart w:id="93" w:name="_Toc150480756"/>
      <w:bookmarkStart w:id="94" w:name="_Toc226337214"/>
      <w:bookmarkStart w:id="95" w:name="_Toc150509269"/>
      <w:bookmarkStart w:id="96" w:name="_Toc151193906"/>
      <w:bookmarkStart w:id="97" w:name="_Toc151193616"/>
      <w:bookmarkStart w:id="98" w:name="_Toc151193760"/>
      <w:bookmarkStart w:id="99" w:name="_Toc142311020"/>
      <w:bookmarkStart w:id="100" w:name="_Toc195842883"/>
      <w:bookmarkStart w:id="101" w:name="_Toc305158786"/>
      <w:bookmarkStart w:id="102" w:name="_Toc264969208"/>
      <w:bookmarkStart w:id="103" w:name="_Toc151193688"/>
      <w:bookmarkStart w:id="104" w:name="_Toc265228356"/>
      <w:bookmarkStart w:id="105" w:name="_Toc305158860"/>
      <w:bookmarkStart w:id="106" w:name="_Toc150774723"/>
      <w:bookmarkStart w:id="107" w:name="_Toc151190145"/>
      <w:bookmarkStart w:id="108" w:name="_Toc226965708"/>
      <w:bookmarkStart w:id="109" w:name="_Toc150774618"/>
      <w:r>
        <w:rPr>
          <w:rFonts w:ascii="Times New Roman" w:hAnsi="Times New Roman" w:eastAsia="宋体" w:cs="Times New Roman"/>
          <w:b/>
          <w:kern w:val="0"/>
          <w:sz w:val="28"/>
          <w:szCs w:val="20"/>
          <w:lang w:val="en-US" w:eastAsia="zh-CN" w:bidi="ar-SA"/>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cs="Times New Roman"/>
          <w:b/>
          <w:kern w:val="0"/>
          <w:sz w:val="28"/>
          <w:szCs w:val="20"/>
          <w:lang w:val="en-US" w:eastAsia="zh-CN" w:bidi="ar-SA"/>
        </w:rPr>
        <w:tab/>
      </w:r>
    </w:p>
    <w:p w14:paraId="5CD91B2A">
      <w:pPr>
        <w:numPr>
          <w:ilvl w:val="0"/>
          <w:numId w:val="2"/>
        </w:numPr>
        <w:tabs>
          <w:tab w:val="left" w:pos="360"/>
          <w:tab w:val="clear" w:pos="900"/>
        </w:tabs>
        <w:snapToGrid w:val="0"/>
        <w:spacing w:line="360" w:lineRule="auto"/>
        <w:ind w:left="357" w:hanging="357"/>
        <w:outlineLvl w:val="1"/>
        <w:rPr>
          <w:sz w:val="24"/>
        </w:rPr>
      </w:pPr>
      <w:bookmarkStart w:id="110" w:name="_Toc305158861"/>
      <w:bookmarkStart w:id="111" w:name="_Toc264969209"/>
      <w:bookmarkStart w:id="112" w:name="_Toc305158787"/>
      <w:bookmarkStart w:id="113" w:name="_Toc265228357"/>
      <w:r>
        <w:rPr>
          <w:sz w:val="24"/>
        </w:rPr>
        <w:t>采购人、采购代理机构、投标人</w:t>
      </w:r>
      <w:bookmarkEnd w:id="110"/>
      <w:bookmarkEnd w:id="111"/>
      <w:bookmarkEnd w:id="112"/>
      <w:bookmarkEnd w:id="113"/>
      <w:r>
        <w:rPr>
          <w:sz w:val="24"/>
        </w:rPr>
        <w:t>、联合体</w:t>
      </w:r>
    </w:p>
    <w:p w14:paraId="450080A8">
      <w:pPr>
        <w:numPr>
          <w:ilvl w:val="1"/>
          <w:numId w:val="2"/>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采购人、采购代理机构：指依法进行政府采购的国家机关、事业单位、团体组织，及其委托的采购代理机构。本项目采购人、采购代理机构见第一章《招标公告》。</w:t>
      </w:r>
    </w:p>
    <w:p w14:paraId="51495E70">
      <w:pPr>
        <w:numPr>
          <w:ilvl w:val="1"/>
          <w:numId w:val="2"/>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EFF2030">
      <w:pPr>
        <w:numPr>
          <w:ilvl w:val="1"/>
          <w:numId w:val="2"/>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2E9EEC6">
      <w:pPr>
        <w:numPr>
          <w:ilvl w:val="0"/>
          <w:numId w:val="2"/>
        </w:numPr>
        <w:tabs>
          <w:tab w:val="left" w:pos="360"/>
          <w:tab w:val="clear" w:pos="900"/>
        </w:tabs>
        <w:snapToGrid w:val="0"/>
        <w:spacing w:line="360" w:lineRule="auto"/>
        <w:ind w:left="357" w:hanging="357"/>
        <w:outlineLvl w:val="1"/>
        <w:rPr>
          <w:sz w:val="24"/>
        </w:rPr>
      </w:pPr>
      <w:bookmarkStart w:id="114" w:name="_Toc164229361"/>
      <w:bookmarkStart w:id="115" w:name="_Toc226337216"/>
      <w:bookmarkStart w:id="116" w:name="_Toc149720813"/>
      <w:bookmarkStart w:id="117" w:name="_Toc305158862"/>
      <w:bookmarkStart w:id="118" w:name="_Toc164351614"/>
      <w:bookmarkStart w:id="119" w:name="_Toc305158788"/>
      <w:bookmarkStart w:id="120" w:name="_Toc150774620"/>
      <w:bookmarkStart w:id="121" w:name="_Toc226309764"/>
      <w:bookmarkStart w:id="122" w:name="_Toc226965710"/>
      <w:bookmarkStart w:id="123" w:name="_Toc150774725"/>
      <w:bookmarkStart w:id="124" w:name="_Toc151190147"/>
      <w:bookmarkStart w:id="125" w:name="_Toc150480758"/>
      <w:bookmarkStart w:id="126" w:name="_Toc151193834"/>
      <w:bookmarkStart w:id="127" w:name="_Toc127151721"/>
      <w:bookmarkStart w:id="128" w:name="_Toc164608789"/>
      <w:bookmarkStart w:id="129" w:name="_Toc226965793"/>
      <w:bookmarkStart w:id="130" w:name="_Toc151193618"/>
      <w:bookmarkStart w:id="131" w:name="_Toc142311022"/>
      <w:bookmarkStart w:id="132" w:name="_Toc195842885"/>
      <w:bookmarkStart w:id="133" w:name="_Toc150509271"/>
      <w:bookmarkStart w:id="134" w:name="_Toc164608634"/>
      <w:bookmarkStart w:id="135" w:name="_Toc151193762"/>
      <w:bookmarkStart w:id="136" w:name="_Toc127151520"/>
      <w:bookmarkStart w:id="137" w:name="_Toc265228358"/>
      <w:bookmarkStart w:id="138" w:name="_Toc151193690"/>
      <w:bookmarkStart w:id="139" w:name="_Toc264969210"/>
      <w:bookmarkStart w:id="140" w:name="_Toc127161434"/>
      <w:bookmarkStart w:id="141" w:name="_Toc164229215"/>
      <w:bookmarkStart w:id="142" w:name="_Toc15119390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74B491AC">
      <w:pPr>
        <w:numPr>
          <w:ilvl w:val="1"/>
          <w:numId w:val="2"/>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0B6AADE7">
      <w:pPr>
        <w:numPr>
          <w:ilvl w:val="1"/>
          <w:numId w:val="2"/>
        </w:numPr>
        <w:tabs>
          <w:tab w:val="left" w:pos="1080"/>
          <w:tab w:val="left" w:pos="2014"/>
        </w:tabs>
        <w:snapToGrid w:val="0"/>
        <w:spacing w:line="360" w:lineRule="auto"/>
        <w:ind w:left="1080" w:hanging="720"/>
        <w:rPr>
          <w:sz w:val="24"/>
        </w:rPr>
      </w:pPr>
      <w:r>
        <w:rPr>
          <w:sz w:val="24"/>
        </w:rPr>
        <w:t>项目属性见《投标人须知资料表》。</w:t>
      </w:r>
    </w:p>
    <w:p w14:paraId="612F5530">
      <w:pPr>
        <w:numPr>
          <w:ilvl w:val="1"/>
          <w:numId w:val="2"/>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BA8561">
      <w:pPr>
        <w:numPr>
          <w:ilvl w:val="1"/>
          <w:numId w:val="2"/>
        </w:numPr>
        <w:tabs>
          <w:tab w:val="left" w:pos="1080"/>
          <w:tab w:val="left" w:pos="2014"/>
          <w:tab w:val="left" w:pos="5521"/>
        </w:tabs>
        <w:snapToGrid w:val="0"/>
        <w:spacing w:line="360" w:lineRule="auto"/>
        <w:ind w:left="1080" w:hanging="720"/>
        <w:rPr>
          <w:sz w:val="24"/>
        </w:rPr>
      </w:pPr>
      <w:r>
        <w:rPr>
          <w:sz w:val="24"/>
        </w:rPr>
        <w:t>核心产品见《投标人须知资料表》。</w:t>
      </w:r>
    </w:p>
    <w:p w14:paraId="6452467B">
      <w:pPr>
        <w:numPr>
          <w:ilvl w:val="0"/>
          <w:numId w:val="2"/>
        </w:numPr>
        <w:tabs>
          <w:tab w:val="left" w:pos="360"/>
        </w:tabs>
        <w:snapToGrid w:val="0"/>
        <w:spacing w:line="360" w:lineRule="auto"/>
        <w:ind w:left="357" w:hanging="357"/>
        <w:outlineLvl w:val="1"/>
        <w:rPr>
          <w:sz w:val="24"/>
        </w:rPr>
      </w:pPr>
      <w:r>
        <w:rPr>
          <w:sz w:val="24"/>
        </w:rPr>
        <w:t>现场考察、开标前答疑会</w:t>
      </w:r>
    </w:p>
    <w:p w14:paraId="6DEAD35C">
      <w:pPr>
        <w:numPr>
          <w:ilvl w:val="1"/>
          <w:numId w:val="2"/>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0774622"/>
      <w:bookmarkStart w:id="144" w:name="_Toc226965712"/>
      <w:bookmarkStart w:id="145" w:name="_Toc150480760"/>
      <w:bookmarkStart w:id="146" w:name="_Toc151190149"/>
      <w:bookmarkStart w:id="147" w:name="_Toc265228360"/>
      <w:bookmarkStart w:id="148" w:name="_Toc226337218"/>
      <w:bookmarkStart w:id="149" w:name="_Toc151193910"/>
      <w:bookmarkStart w:id="150" w:name="_Toc142311024"/>
      <w:bookmarkStart w:id="151" w:name="_Toc150774727"/>
      <w:bookmarkStart w:id="152" w:name="_Toc305158790"/>
      <w:bookmarkStart w:id="153" w:name="_Toc520356146"/>
      <w:bookmarkStart w:id="154" w:name="_Toc195842887"/>
      <w:bookmarkStart w:id="155" w:name="_Toc264969212"/>
      <w:bookmarkStart w:id="156" w:name="_Toc150509273"/>
      <w:bookmarkStart w:id="157" w:name="_Toc226965795"/>
      <w:bookmarkStart w:id="158" w:name="_Toc305158864"/>
      <w:bookmarkStart w:id="159" w:name="_Toc151193692"/>
      <w:bookmarkStart w:id="160" w:name="_Toc151193620"/>
      <w:bookmarkStart w:id="161" w:name="_Toc226309766"/>
      <w:bookmarkStart w:id="162" w:name="_Toc127151522"/>
      <w:bookmarkStart w:id="163" w:name="_Toc151193836"/>
      <w:bookmarkStart w:id="164" w:name="_Toc151193764"/>
    </w:p>
    <w:p w14:paraId="48B07141">
      <w:pPr>
        <w:numPr>
          <w:ilvl w:val="1"/>
          <w:numId w:val="2"/>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B15DDF8">
      <w:pPr>
        <w:numPr>
          <w:ilvl w:val="0"/>
          <w:numId w:val="2"/>
        </w:numPr>
        <w:tabs>
          <w:tab w:val="left" w:pos="360"/>
        </w:tabs>
        <w:snapToGrid w:val="0"/>
        <w:spacing w:line="360" w:lineRule="auto"/>
        <w:ind w:left="357" w:hanging="357"/>
        <w:outlineLvl w:val="1"/>
        <w:rPr>
          <w:sz w:val="24"/>
        </w:rPr>
      </w:pPr>
      <w:r>
        <w:rPr>
          <w:sz w:val="24"/>
        </w:rPr>
        <w:t>样品</w:t>
      </w:r>
    </w:p>
    <w:p w14:paraId="7676ED60">
      <w:pPr>
        <w:numPr>
          <w:ilvl w:val="1"/>
          <w:numId w:val="2"/>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E477E99">
      <w:pPr>
        <w:numPr>
          <w:ilvl w:val="1"/>
          <w:numId w:val="2"/>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70C0D7A">
      <w:pPr>
        <w:numPr>
          <w:ilvl w:val="0"/>
          <w:numId w:val="2"/>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8C536AD">
      <w:pPr>
        <w:numPr>
          <w:ilvl w:val="1"/>
          <w:numId w:val="2"/>
        </w:numPr>
        <w:tabs>
          <w:tab w:val="left" w:pos="1080"/>
          <w:tab w:val="left" w:pos="2014"/>
        </w:tabs>
        <w:snapToGrid w:val="0"/>
        <w:spacing w:line="360" w:lineRule="auto"/>
        <w:ind w:left="1080" w:hanging="720"/>
        <w:rPr>
          <w:sz w:val="24"/>
        </w:rPr>
      </w:pPr>
      <w:r>
        <w:rPr>
          <w:sz w:val="24"/>
        </w:rPr>
        <w:t>采购本国货物、工程和服务</w:t>
      </w:r>
    </w:p>
    <w:p w14:paraId="6C8C0A65">
      <w:pPr>
        <w:numPr>
          <w:ilvl w:val="2"/>
          <w:numId w:val="2"/>
        </w:numPr>
        <w:tabs>
          <w:tab w:val="left" w:pos="2014"/>
        </w:tabs>
        <w:snapToGrid w:val="0"/>
        <w:spacing w:line="360" w:lineRule="auto"/>
        <w:ind w:left="1980" w:hanging="900"/>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BE2AF74">
      <w:pPr>
        <w:numPr>
          <w:ilvl w:val="2"/>
          <w:numId w:val="2"/>
        </w:numPr>
        <w:tabs>
          <w:tab w:val="left" w:pos="2014"/>
        </w:tabs>
        <w:snapToGrid w:val="0"/>
        <w:spacing w:line="360" w:lineRule="auto"/>
        <w:ind w:left="1980" w:hanging="900"/>
        <w:rPr>
          <w:sz w:val="24"/>
        </w:rPr>
      </w:pPr>
      <w:r>
        <w:rPr>
          <w:sz w:val="24"/>
        </w:rPr>
        <w:t>本项目如接受非本国货物、工程、服务参与投标，则具体要求见第五章《采购需求》。</w:t>
      </w:r>
    </w:p>
    <w:p w14:paraId="11B19B6E">
      <w:pPr>
        <w:numPr>
          <w:ilvl w:val="2"/>
          <w:numId w:val="2"/>
        </w:numPr>
        <w:tabs>
          <w:tab w:val="left" w:pos="2014"/>
        </w:tabs>
        <w:snapToGrid w:val="0"/>
        <w:spacing w:line="360" w:lineRule="auto"/>
        <w:ind w:left="1980" w:hanging="900"/>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751F3CA">
      <w:pPr>
        <w:numPr>
          <w:ilvl w:val="1"/>
          <w:numId w:val="2"/>
        </w:numPr>
        <w:tabs>
          <w:tab w:val="left" w:pos="1080"/>
          <w:tab w:val="left" w:pos="2014"/>
        </w:tabs>
        <w:snapToGrid w:val="0"/>
        <w:spacing w:line="360" w:lineRule="auto"/>
        <w:ind w:left="1080" w:hanging="720"/>
        <w:rPr>
          <w:sz w:val="24"/>
        </w:rPr>
      </w:pPr>
      <w:r>
        <w:rPr>
          <w:rFonts w:hint="eastAsia"/>
          <w:sz w:val="24"/>
        </w:rPr>
        <w:t>本国产品</w:t>
      </w:r>
    </w:p>
    <w:p w14:paraId="55E30699">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rPr>
        <w:t>，落实本国产品标准。</w:t>
      </w:r>
    </w:p>
    <w:p w14:paraId="59EAB247">
      <w:pPr>
        <w:numPr>
          <w:ilvl w:val="1"/>
          <w:numId w:val="2"/>
        </w:numPr>
        <w:tabs>
          <w:tab w:val="left" w:pos="1080"/>
          <w:tab w:val="left" w:pos="2014"/>
        </w:tabs>
        <w:snapToGrid w:val="0"/>
        <w:spacing w:line="360" w:lineRule="auto"/>
        <w:ind w:left="1080" w:hanging="720"/>
        <w:rPr>
          <w:sz w:val="24"/>
        </w:rPr>
      </w:pPr>
      <w:r>
        <w:rPr>
          <w:sz w:val="24"/>
        </w:rPr>
        <w:t>中小企业、监狱企业及残疾人福利性单位</w:t>
      </w:r>
    </w:p>
    <w:p w14:paraId="13F04487">
      <w:pPr>
        <w:numPr>
          <w:ilvl w:val="2"/>
          <w:numId w:val="2"/>
        </w:numPr>
        <w:snapToGrid w:val="0"/>
        <w:spacing w:line="360" w:lineRule="auto"/>
        <w:ind w:left="1980" w:hanging="900"/>
        <w:rPr>
          <w:sz w:val="24"/>
        </w:rPr>
      </w:pPr>
      <w:r>
        <w:rPr>
          <w:sz w:val="24"/>
        </w:rPr>
        <w:t>中小企业定义：</w:t>
      </w:r>
    </w:p>
    <w:p w14:paraId="4ABC5FAA">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02994C8D">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301EA39D">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19497DD8">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7AA1069B">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3A7B6364">
      <w:pPr>
        <w:widowControl w:val="0"/>
        <w:numPr>
          <w:ilvl w:val="1"/>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7479B5FC">
      <w:pPr>
        <w:widowControl w:val="0"/>
        <w:numPr>
          <w:ilvl w:val="1"/>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51AF1A45">
      <w:pPr>
        <w:widowControl w:val="0"/>
        <w:numPr>
          <w:ilvl w:val="1"/>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60C010B5">
      <w:pPr>
        <w:widowControl w:val="0"/>
        <w:numPr>
          <w:ilvl w:val="2"/>
          <w:numId w:val="3"/>
        </w:numPr>
        <w:tabs>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22B3928E">
      <w:pPr>
        <w:numPr>
          <w:ilvl w:val="3"/>
          <w:numId w:val="3"/>
        </w:numPr>
        <w:tabs>
          <w:tab w:val="left" w:pos="1988"/>
          <w:tab w:val="left" w:pos="203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、《金融业企业划型标准规定》（银发〔</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43B975B9">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18E4FF90">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F2AE54E">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B51A39F">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2B22D806">
      <w:pPr>
        <w:numPr>
          <w:ilvl w:val="3"/>
          <w:numId w:val="3"/>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C78C5BE">
      <w:pPr>
        <w:numPr>
          <w:ilvl w:val="3"/>
          <w:numId w:val="3"/>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648AC4BC">
      <w:pPr>
        <w:numPr>
          <w:ilvl w:val="2"/>
          <w:numId w:val="2"/>
        </w:numPr>
        <w:snapToGrid w:val="0"/>
        <w:spacing w:line="360" w:lineRule="auto"/>
        <w:ind w:left="1980" w:hanging="900"/>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0CD44E">
      <w:pPr>
        <w:numPr>
          <w:ilvl w:val="2"/>
          <w:numId w:val="2"/>
        </w:numPr>
        <w:snapToGrid w:val="0"/>
        <w:spacing w:line="360" w:lineRule="auto"/>
        <w:ind w:left="1980" w:hanging="900"/>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4602BEF">
      <w:pPr>
        <w:widowControl w:val="0"/>
        <w:numPr>
          <w:ilvl w:val="2"/>
          <w:numId w:val="3"/>
        </w:numPr>
        <w:tabs>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00A2D4A9">
      <w:pPr>
        <w:widowControl w:val="0"/>
        <w:numPr>
          <w:ilvl w:val="2"/>
          <w:numId w:val="3"/>
        </w:numPr>
        <w:tabs>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534C9E1F">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3766DA43">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2C28F84E">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09BC0E46">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62BB713F">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4BD6A414">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B8EA348">
      <w:pPr>
        <w:numPr>
          <w:ilvl w:val="2"/>
          <w:numId w:val="2"/>
        </w:numPr>
        <w:snapToGrid w:val="0"/>
        <w:spacing w:line="360" w:lineRule="auto"/>
        <w:ind w:left="1980" w:hanging="900"/>
        <w:rPr>
          <w:sz w:val="24"/>
        </w:rPr>
      </w:pPr>
      <w:r>
        <w:rPr>
          <w:sz w:val="24"/>
        </w:rPr>
        <w:t>本项目是否专门面向中小企业预留采购份额见第一章《招标公告》。</w:t>
      </w:r>
    </w:p>
    <w:p w14:paraId="613FA027">
      <w:pPr>
        <w:numPr>
          <w:ilvl w:val="2"/>
          <w:numId w:val="2"/>
        </w:numPr>
        <w:snapToGrid w:val="0"/>
        <w:spacing w:line="360" w:lineRule="auto"/>
        <w:ind w:left="1980" w:hanging="900"/>
        <w:rPr>
          <w:sz w:val="24"/>
        </w:rPr>
      </w:pPr>
      <w:r>
        <w:rPr>
          <w:sz w:val="24"/>
        </w:rPr>
        <w:t>采购标的对应的中小企业划分标准所属行业见《投标人须知资料表》。</w:t>
      </w:r>
    </w:p>
    <w:p w14:paraId="4488B673">
      <w:pPr>
        <w:numPr>
          <w:ilvl w:val="2"/>
          <w:numId w:val="2"/>
        </w:numPr>
        <w:snapToGrid w:val="0"/>
        <w:spacing w:line="360" w:lineRule="auto"/>
        <w:ind w:left="1980" w:hanging="900"/>
        <w:rPr>
          <w:sz w:val="24"/>
        </w:rPr>
      </w:pPr>
      <w:r>
        <w:rPr>
          <w:sz w:val="24"/>
        </w:rPr>
        <w:t>小微企业价格评审优惠的政策调整：见第四章《评标程序、评标方法和评标标准》。</w:t>
      </w:r>
    </w:p>
    <w:p w14:paraId="12FED19B">
      <w:pPr>
        <w:numPr>
          <w:ilvl w:val="1"/>
          <w:numId w:val="2"/>
        </w:numPr>
        <w:tabs>
          <w:tab w:val="left" w:pos="1080"/>
          <w:tab w:val="left" w:pos="2014"/>
        </w:tabs>
        <w:snapToGrid w:val="0"/>
        <w:spacing w:line="360" w:lineRule="auto"/>
        <w:ind w:left="1080" w:hanging="720"/>
        <w:rPr>
          <w:sz w:val="24"/>
        </w:rPr>
      </w:pPr>
      <w:r>
        <w:rPr>
          <w:sz w:val="24"/>
        </w:rPr>
        <w:t>政府采购节能产品、环境标志产品</w:t>
      </w:r>
    </w:p>
    <w:p w14:paraId="1F92A035">
      <w:pPr>
        <w:numPr>
          <w:ilvl w:val="2"/>
          <w:numId w:val="2"/>
        </w:numPr>
        <w:snapToGrid w:val="0"/>
        <w:spacing w:line="360" w:lineRule="auto"/>
        <w:ind w:left="1980" w:hanging="90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34C992">
      <w:pPr>
        <w:numPr>
          <w:ilvl w:val="2"/>
          <w:numId w:val="2"/>
        </w:numPr>
        <w:snapToGrid w:val="0"/>
        <w:spacing w:line="360" w:lineRule="auto"/>
        <w:ind w:left="1980" w:hanging="900"/>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D7DA036">
      <w:pPr>
        <w:numPr>
          <w:ilvl w:val="2"/>
          <w:numId w:val="2"/>
        </w:numPr>
        <w:snapToGrid w:val="0"/>
        <w:spacing w:line="360" w:lineRule="auto"/>
        <w:ind w:left="1980" w:hanging="90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97575BD">
      <w:pPr>
        <w:numPr>
          <w:ilvl w:val="2"/>
          <w:numId w:val="2"/>
        </w:numPr>
        <w:snapToGrid w:val="0"/>
        <w:spacing w:line="360" w:lineRule="auto"/>
        <w:ind w:left="1980" w:hanging="900"/>
        <w:rPr>
          <w:sz w:val="24"/>
        </w:rPr>
      </w:pPr>
      <w:r>
        <w:rPr>
          <w:sz w:val="24"/>
        </w:rPr>
        <w:t>非政府强制采购的节能产品或环境标志产品，依据品目清单和认证证书实施政府优先采购。优先采购的具体规定见第四章《评标程序、评标方法和评标标准》（如涉及）。</w:t>
      </w:r>
    </w:p>
    <w:p w14:paraId="387D5569">
      <w:pPr>
        <w:numPr>
          <w:ilvl w:val="1"/>
          <w:numId w:val="2"/>
        </w:numPr>
        <w:tabs>
          <w:tab w:val="left" w:pos="1080"/>
          <w:tab w:val="left" w:pos="2014"/>
        </w:tabs>
        <w:snapToGrid w:val="0"/>
        <w:spacing w:line="360" w:lineRule="auto"/>
        <w:ind w:left="1080" w:hanging="720"/>
        <w:rPr>
          <w:sz w:val="24"/>
        </w:rPr>
      </w:pPr>
      <w:r>
        <w:rPr>
          <w:sz w:val="24"/>
        </w:rPr>
        <w:t>正版软件</w:t>
      </w:r>
    </w:p>
    <w:p w14:paraId="63F9DCEC">
      <w:pPr>
        <w:numPr>
          <w:ilvl w:val="2"/>
          <w:numId w:val="2"/>
        </w:numPr>
        <w:snapToGrid w:val="0"/>
        <w:spacing w:line="360" w:lineRule="auto"/>
        <w:ind w:left="1980" w:hanging="90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EB6636E">
      <w:pPr>
        <w:numPr>
          <w:ilvl w:val="1"/>
          <w:numId w:val="2"/>
        </w:numPr>
        <w:tabs>
          <w:tab w:val="left" w:pos="1080"/>
          <w:tab w:val="left" w:pos="2014"/>
        </w:tabs>
        <w:snapToGrid w:val="0"/>
        <w:spacing w:line="360" w:lineRule="auto"/>
        <w:ind w:left="1080" w:hanging="720"/>
        <w:rPr>
          <w:sz w:val="24"/>
        </w:rPr>
      </w:pPr>
      <w:r>
        <w:rPr>
          <w:rFonts w:eastAsia="宋体"/>
          <w:sz w:val="24"/>
        </w:rPr>
        <w:t>网络安全专用产品</w:t>
      </w:r>
    </w:p>
    <w:p w14:paraId="43269C23">
      <w:pPr>
        <w:numPr>
          <w:ilvl w:val="2"/>
          <w:numId w:val="2"/>
        </w:numPr>
        <w:tabs>
          <w:tab w:val="left" w:pos="900"/>
          <w:tab w:val="left" w:pos="2014"/>
        </w:tabs>
        <w:snapToGrid w:val="0"/>
        <w:spacing w:line="360" w:lineRule="auto"/>
        <w:ind w:left="1980" w:hanging="900"/>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9463789">
      <w:pPr>
        <w:numPr>
          <w:ilvl w:val="1"/>
          <w:numId w:val="2"/>
        </w:numPr>
        <w:tabs>
          <w:tab w:val="left" w:pos="1080"/>
          <w:tab w:val="left" w:pos="2014"/>
        </w:tabs>
        <w:snapToGrid w:val="0"/>
        <w:spacing w:line="360" w:lineRule="auto"/>
        <w:ind w:left="1080" w:hanging="720"/>
        <w:rPr>
          <w:sz w:val="24"/>
        </w:rPr>
      </w:pPr>
      <w:r>
        <w:rPr>
          <w:sz w:val="24"/>
        </w:rPr>
        <w:t>推广使用低挥发性有机化合物（VOCs）</w:t>
      </w:r>
    </w:p>
    <w:p w14:paraId="4D81A84A">
      <w:pPr>
        <w:numPr>
          <w:ilvl w:val="2"/>
          <w:numId w:val="2"/>
        </w:numPr>
        <w:tabs>
          <w:tab w:val="left" w:pos="2014"/>
        </w:tabs>
        <w:snapToGrid w:val="0"/>
        <w:spacing w:line="360" w:lineRule="auto"/>
        <w:ind w:left="1980" w:hanging="900"/>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EE49F91">
      <w:pPr>
        <w:numPr>
          <w:ilvl w:val="1"/>
          <w:numId w:val="2"/>
        </w:numPr>
        <w:tabs>
          <w:tab w:val="left" w:pos="1080"/>
          <w:tab w:val="left" w:pos="2014"/>
        </w:tabs>
        <w:snapToGrid w:val="0"/>
        <w:spacing w:line="360" w:lineRule="auto"/>
        <w:ind w:left="1080" w:hanging="720"/>
        <w:rPr>
          <w:sz w:val="24"/>
        </w:rPr>
      </w:pPr>
      <w:r>
        <w:rPr>
          <w:sz w:val="24"/>
        </w:rPr>
        <w:t>采购需求标准</w:t>
      </w:r>
    </w:p>
    <w:p w14:paraId="1984E900">
      <w:pPr>
        <w:numPr>
          <w:ilvl w:val="2"/>
          <w:numId w:val="2"/>
        </w:numPr>
        <w:tabs>
          <w:tab w:val="left" w:pos="2014"/>
        </w:tabs>
        <w:snapToGrid w:val="0"/>
        <w:spacing w:line="360" w:lineRule="auto"/>
        <w:ind w:left="1980" w:hanging="900"/>
        <w:rPr>
          <w:sz w:val="24"/>
        </w:rPr>
      </w:pPr>
      <w:r>
        <w:rPr>
          <w:sz w:val="24"/>
        </w:rPr>
        <w:t>商品包装、快递包装政府采购需求标准（试行）</w:t>
      </w:r>
    </w:p>
    <w:p w14:paraId="7A9CC9D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43AEC1A">
      <w:pPr>
        <w:numPr>
          <w:ilvl w:val="2"/>
          <w:numId w:val="2"/>
        </w:numPr>
        <w:tabs>
          <w:tab w:val="left" w:pos="2014"/>
        </w:tabs>
        <w:snapToGrid w:val="0"/>
        <w:spacing w:line="360" w:lineRule="auto"/>
        <w:ind w:left="1980" w:hanging="900"/>
        <w:rPr>
          <w:sz w:val="24"/>
        </w:rPr>
      </w:pPr>
      <w:bookmarkStart w:id="166" w:name="_Hlk164953935"/>
      <w:r>
        <w:rPr>
          <w:sz w:val="24"/>
        </w:rPr>
        <w:t xml:space="preserve">其他政府采购需求标准 </w:t>
      </w:r>
    </w:p>
    <w:bookmarkEnd w:id="166"/>
    <w:p w14:paraId="390E9DAD">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27879F0C">
      <w:pPr>
        <w:numPr>
          <w:ilvl w:val="0"/>
          <w:numId w:val="2"/>
        </w:numPr>
        <w:tabs>
          <w:tab w:val="left" w:pos="360"/>
        </w:tabs>
        <w:snapToGrid w:val="0"/>
        <w:spacing w:line="360" w:lineRule="auto"/>
        <w:ind w:left="357" w:hanging="357"/>
        <w:outlineLvl w:val="1"/>
        <w:rPr>
          <w:sz w:val="24"/>
        </w:rPr>
      </w:pPr>
      <w:r>
        <w:rPr>
          <w:sz w:val="24"/>
        </w:rPr>
        <w:t>投标费用</w:t>
      </w:r>
    </w:p>
    <w:p w14:paraId="6D5F84F2">
      <w:pPr>
        <w:numPr>
          <w:ilvl w:val="1"/>
          <w:numId w:val="2"/>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0A81BEA">
      <w:pPr>
        <w:tabs>
          <w:tab w:val="left" w:pos="1080"/>
        </w:tabs>
        <w:snapToGrid w:val="0"/>
        <w:spacing w:line="360" w:lineRule="auto"/>
        <w:ind w:left="1080"/>
        <w:rPr>
          <w:sz w:val="28"/>
        </w:rPr>
      </w:pPr>
      <w:bookmarkStart w:id="168" w:name="_1.8_计量单位"/>
      <w:bookmarkEnd w:id="168"/>
    </w:p>
    <w:p w14:paraId="23553570">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r>
        <w:rPr>
          <w:rFonts w:ascii="Times New Roman" w:hAnsi="Times New Roman" w:eastAsia="宋体" w:cs="Times New Roman"/>
          <w:b/>
          <w:kern w:val="0"/>
          <w:sz w:val="28"/>
          <w:szCs w:val="20"/>
          <w:lang w:val="en-US" w:eastAsia="zh-CN" w:bidi="ar-SA"/>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1D5156E">
      <w:pPr>
        <w:numPr>
          <w:ilvl w:val="0"/>
          <w:numId w:val="2"/>
        </w:numPr>
        <w:tabs>
          <w:tab w:val="left" w:pos="360"/>
        </w:tabs>
        <w:snapToGrid w:val="0"/>
        <w:spacing w:line="360" w:lineRule="auto"/>
        <w:ind w:left="357" w:hanging="357"/>
        <w:outlineLvl w:val="1"/>
        <w:rPr>
          <w:sz w:val="24"/>
        </w:rPr>
      </w:pPr>
      <w:bookmarkStart w:id="169" w:name="_Toc150480761"/>
      <w:bookmarkStart w:id="170" w:name="_Toc226309767"/>
      <w:bookmarkStart w:id="171" w:name="_Toc142311025"/>
      <w:bookmarkStart w:id="172" w:name="_Toc164608792"/>
      <w:bookmarkStart w:id="173" w:name="_Toc226337219"/>
      <w:bookmarkStart w:id="174" w:name="_Toc164229218"/>
      <w:bookmarkStart w:id="175" w:name="_Toc151193765"/>
      <w:bookmarkStart w:id="176" w:name="_Toc164351617"/>
      <w:bookmarkStart w:id="177" w:name="_Toc151193911"/>
      <w:bookmarkStart w:id="178" w:name="_Toc195842888"/>
      <w:bookmarkStart w:id="179" w:name="_Toc226965713"/>
      <w:bookmarkStart w:id="180" w:name="_Toc150774623"/>
      <w:bookmarkStart w:id="181" w:name="_Toc150774728"/>
      <w:bookmarkStart w:id="182" w:name="_Toc150509274"/>
      <w:bookmarkStart w:id="183" w:name="_Toc264969213"/>
      <w:bookmarkStart w:id="184" w:name="_Toc520356147"/>
      <w:bookmarkStart w:id="185" w:name="_Toc164608637"/>
      <w:bookmarkStart w:id="186" w:name="_Toc151190150"/>
      <w:bookmarkStart w:id="187" w:name="_Toc151193837"/>
      <w:bookmarkStart w:id="188" w:name="_Toc265228361"/>
      <w:bookmarkStart w:id="189" w:name="_Toc149720816"/>
      <w:bookmarkStart w:id="190" w:name="_Toc164229364"/>
      <w:bookmarkStart w:id="191" w:name="_Toc127151724"/>
      <w:bookmarkStart w:id="192" w:name="_Toc151193693"/>
      <w:bookmarkStart w:id="193" w:name="_Toc305158791"/>
      <w:bookmarkStart w:id="194" w:name="_Toc127151523"/>
      <w:bookmarkStart w:id="195" w:name="_Toc127161437"/>
      <w:bookmarkStart w:id="196" w:name="_Toc226965796"/>
      <w:bookmarkStart w:id="197" w:name="_Toc305158865"/>
      <w:bookmarkStart w:id="198" w:name="_Toc151193621"/>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55FAF372">
      <w:pPr>
        <w:numPr>
          <w:ilvl w:val="1"/>
          <w:numId w:val="2"/>
        </w:numPr>
        <w:tabs>
          <w:tab w:val="left" w:pos="1080"/>
          <w:tab w:val="left" w:pos="2014"/>
        </w:tabs>
        <w:snapToGrid w:val="0"/>
        <w:spacing w:line="360" w:lineRule="auto"/>
        <w:ind w:left="1080" w:hanging="720"/>
        <w:rPr>
          <w:sz w:val="24"/>
        </w:rPr>
      </w:pPr>
      <w:r>
        <w:rPr>
          <w:sz w:val="24"/>
        </w:rPr>
        <w:t>招标文件包括以下部分：</w:t>
      </w:r>
    </w:p>
    <w:p w14:paraId="70992526">
      <w:pPr>
        <w:numPr>
          <w:ilvl w:val="0"/>
          <w:numId w:val="4"/>
        </w:numPr>
        <w:tabs>
          <w:tab w:val="left" w:pos="1980"/>
          <w:tab w:val="left" w:pos="2520"/>
        </w:tabs>
        <w:snapToGrid w:val="0"/>
        <w:spacing w:line="360" w:lineRule="auto"/>
        <w:ind w:left="1440" w:firstLine="5"/>
        <w:rPr>
          <w:sz w:val="24"/>
        </w:rPr>
      </w:pPr>
      <w:r>
        <w:rPr>
          <w:sz w:val="24"/>
        </w:rPr>
        <w:t>招标公告</w:t>
      </w:r>
    </w:p>
    <w:p w14:paraId="574A8647">
      <w:pPr>
        <w:numPr>
          <w:ilvl w:val="0"/>
          <w:numId w:val="4"/>
        </w:numPr>
        <w:tabs>
          <w:tab w:val="left" w:pos="1980"/>
          <w:tab w:val="left" w:pos="2520"/>
        </w:tabs>
        <w:snapToGrid w:val="0"/>
        <w:spacing w:line="360" w:lineRule="auto"/>
        <w:ind w:left="1440" w:firstLine="5"/>
        <w:rPr>
          <w:sz w:val="24"/>
        </w:rPr>
      </w:pPr>
      <w:r>
        <w:rPr>
          <w:sz w:val="24"/>
        </w:rPr>
        <w:t>投标人须知</w:t>
      </w:r>
    </w:p>
    <w:p w14:paraId="469E35B4">
      <w:pPr>
        <w:numPr>
          <w:ilvl w:val="0"/>
          <w:numId w:val="4"/>
        </w:numPr>
        <w:tabs>
          <w:tab w:val="left" w:pos="1980"/>
          <w:tab w:val="left" w:pos="2520"/>
        </w:tabs>
        <w:snapToGrid w:val="0"/>
        <w:spacing w:line="360" w:lineRule="auto"/>
        <w:ind w:left="1440" w:firstLine="5"/>
        <w:rPr>
          <w:sz w:val="24"/>
        </w:rPr>
      </w:pPr>
      <w:r>
        <w:rPr>
          <w:sz w:val="24"/>
        </w:rPr>
        <w:t>资格审查</w:t>
      </w:r>
    </w:p>
    <w:p w14:paraId="4B62D9FB">
      <w:pPr>
        <w:numPr>
          <w:ilvl w:val="0"/>
          <w:numId w:val="4"/>
        </w:numPr>
        <w:tabs>
          <w:tab w:val="left" w:pos="1980"/>
          <w:tab w:val="left" w:pos="2520"/>
        </w:tabs>
        <w:snapToGrid w:val="0"/>
        <w:spacing w:line="360" w:lineRule="auto"/>
        <w:ind w:left="1440" w:firstLine="5"/>
        <w:rPr>
          <w:sz w:val="24"/>
        </w:rPr>
      </w:pPr>
      <w:r>
        <w:rPr>
          <w:sz w:val="24"/>
        </w:rPr>
        <w:t>评标程序、评标方法和评标标准</w:t>
      </w:r>
    </w:p>
    <w:p w14:paraId="025503E8">
      <w:pPr>
        <w:numPr>
          <w:ilvl w:val="0"/>
          <w:numId w:val="4"/>
        </w:numPr>
        <w:tabs>
          <w:tab w:val="left" w:pos="1980"/>
          <w:tab w:val="left" w:pos="2520"/>
        </w:tabs>
        <w:snapToGrid w:val="0"/>
        <w:spacing w:line="360" w:lineRule="auto"/>
        <w:ind w:left="1440" w:firstLine="5"/>
        <w:rPr>
          <w:sz w:val="24"/>
        </w:rPr>
      </w:pPr>
      <w:r>
        <w:rPr>
          <w:sz w:val="24"/>
        </w:rPr>
        <w:t>采购需求</w:t>
      </w:r>
    </w:p>
    <w:p w14:paraId="3B1584E2">
      <w:pPr>
        <w:numPr>
          <w:ilvl w:val="0"/>
          <w:numId w:val="4"/>
        </w:numPr>
        <w:tabs>
          <w:tab w:val="left" w:pos="1980"/>
          <w:tab w:val="left" w:pos="2520"/>
        </w:tabs>
        <w:snapToGrid w:val="0"/>
        <w:spacing w:line="360" w:lineRule="auto"/>
        <w:ind w:left="1440" w:firstLine="5"/>
        <w:rPr>
          <w:sz w:val="24"/>
        </w:rPr>
      </w:pPr>
      <w:r>
        <w:rPr>
          <w:sz w:val="24"/>
        </w:rPr>
        <w:t>拟签订的合同文本</w:t>
      </w:r>
    </w:p>
    <w:p w14:paraId="6557DDDC">
      <w:pPr>
        <w:numPr>
          <w:ilvl w:val="0"/>
          <w:numId w:val="4"/>
        </w:numPr>
        <w:tabs>
          <w:tab w:val="left" w:pos="1980"/>
          <w:tab w:val="left" w:pos="2520"/>
        </w:tabs>
        <w:snapToGrid w:val="0"/>
        <w:spacing w:line="360" w:lineRule="auto"/>
        <w:ind w:left="1440" w:firstLine="5"/>
        <w:rPr>
          <w:sz w:val="24"/>
        </w:rPr>
      </w:pPr>
      <w:r>
        <w:rPr>
          <w:sz w:val="24"/>
        </w:rPr>
        <w:t>投标文件格式</w:t>
      </w:r>
    </w:p>
    <w:p w14:paraId="3E8349B5">
      <w:pPr>
        <w:numPr>
          <w:ilvl w:val="1"/>
          <w:numId w:val="2"/>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B5CBD1D">
      <w:pPr>
        <w:numPr>
          <w:ilvl w:val="0"/>
          <w:numId w:val="2"/>
        </w:numPr>
        <w:tabs>
          <w:tab w:val="left" w:pos="1080"/>
          <w:tab w:val="left" w:pos="2014"/>
        </w:tabs>
        <w:snapToGrid w:val="0"/>
        <w:spacing w:line="360" w:lineRule="auto"/>
        <w:ind w:left="357" w:hanging="357"/>
        <w:outlineLvl w:val="1"/>
        <w:rPr>
          <w:sz w:val="24"/>
        </w:rPr>
      </w:pPr>
      <w:r>
        <w:rPr>
          <w:sz w:val="24"/>
        </w:rPr>
        <w:t>对招标文件的澄清或修改</w:t>
      </w:r>
    </w:p>
    <w:p w14:paraId="0CE8E565">
      <w:pPr>
        <w:numPr>
          <w:ilvl w:val="1"/>
          <w:numId w:val="2"/>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C51CA4B">
      <w:pPr>
        <w:numPr>
          <w:ilvl w:val="1"/>
          <w:numId w:val="2"/>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AD6E598">
      <w:pPr>
        <w:numPr>
          <w:ilvl w:val="1"/>
          <w:numId w:val="2"/>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45CC07E">
      <w:pPr>
        <w:tabs>
          <w:tab w:val="left" w:pos="1080"/>
          <w:tab w:val="left" w:pos="1561"/>
        </w:tabs>
        <w:snapToGrid w:val="0"/>
        <w:spacing w:line="360" w:lineRule="auto"/>
        <w:ind w:left="1080"/>
        <w:rPr>
          <w:sz w:val="28"/>
        </w:rPr>
      </w:pPr>
      <w:bookmarkStart w:id="199" w:name="_Toc516367020"/>
      <w:bookmarkStart w:id="200" w:name="_Toc226965716"/>
      <w:bookmarkStart w:id="201" w:name="_Toc226965799"/>
      <w:bookmarkStart w:id="202" w:name="_Toc150480764"/>
      <w:bookmarkStart w:id="203" w:name="_Toc151193840"/>
      <w:bookmarkStart w:id="204" w:name="_Toc151190153"/>
      <w:bookmarkStart w:id="205" w:name="_Toc226309770"/>
      <w:bookmarkStart w:id="206" w:name="_Toc305158794"/>
      <w:bookmarkStart w:id="207" w:name="_Toc150774731"/>
      <w:bookmarkStart w:id="208" w:name="_Toc151193696"/>
      <w:bookmarkStart w:id="209" w:name="_Toc151193914"/>
      <w:bookmarkStart w:id="210" w:name="_Toc305158868"/>
      <w:bookmarkStart w:id="211" w:name="_Toc142311028"/>
      <w:bookmarkStart w:id="212" w:name="_Toc150774626"/>
      <w:bookmarkStart w:id="213" w:name="_Toc151193768"/>
      <w:bookmarkStart w:id="214" w:name="_Toc265228364"/>
      <w:bookmarkStart w:id="215" w:name="_Toc151193624"/>
      <w:bookmarkStart w:id="216" w:name="_Toc127151526"/>
      <w:bookmarkStart w:id="217" w:name="_Toc226337222"/>
      <w:bookmarkStart w:id="218" w:name="_Toc150509277"/>
      <w:bookmarkStart w:id="219" w:name="_Toc264969216"/>
      <w:bookmarkStart w:id="220" w:name="_Toc520356150"/>
      <w:bookmarkStart w:id="221" w:name="_Toc195842891"/>
    </w:p>
    <w:p w14:paraId="05D86D18">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r>
        <w:rPr>
          <w:rFonts w:ascii="Times New Roman" w:hAnsi="Times New Roman" w:eastAsia="宋体" w:cs="Times New Roman"/>
          <w:b/>
          <w:kern w:val="0"/>
          <w:sz w:val="28"/>
          <w:szCs w:val="20"/>
          <w:lang w:val="en-US" w:eastAsia="zh-CN" w:bidi="ar-SA"/>
        </w:rPr>
        <w:t>三   投标文件</w:t>
      </w:r>
      <w:bookmarkEnd w:id="199"/>
      <w:r>
        <w:rPr>
          <w:rFonts w:ascii="Times New Roman" w:hAnsi="Times New Roman" w:eastAsia="宋体" w:cs="Times New Roman"/>
          <w:b/>
          <w:kern w:val="0"/>
          <w:sz w:val="28"/>
          <w:szCs w:val="20"/>
          <w:lang w:val="en-US" w:eastAsia="zh-CN" w:bidi="ar-SA"/>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6FD22B2">
      <w:pPr>
        <w:numPr>
          <w:ilvl w:val="0"/>
          <w:numId w:val="2"/>
        </w:numPr>
        <w:tabs>
          <w:tab w:val="left" w:pos="360"/>
        </w:tabs>
        <w:snapToGrid w:val="0"/>
        <w:spacing w:line="360" w:lineRule="auto"/>
        <w:ind w:left="357" w:hanging="357"/>
        <w:outlineLvl w:val="1"/>
        <w:rPr>
          <w:sz w:val="24"/>
        </w:rPr>
      </w:pPr>
      <w:bookmarkStart w:id="222" w:name="_Toc150774627"/>
      <w:bookmarkStart w:id="223" w:name="_Toc226965717"/>
      <w:bookmarkStart w:id="224" w:name="_Toc164608796"/>
      <w:bookmarkStart w:id="225" w:name="_Toc164229222"/>
      <w:bookmarkStart w:id="226" w:name="_Toc149720820"/>
      <w:bookmarkStart w:id="227" w:name="_Toc226337223"/>
      <w:bookmarkStart w:id="228" w:name="_Toc164351621"/>
      <w:bookmarkStart w:id="229" w:name="_Toc151193769"/>
      <w:bookmarkStart w:id="230" w:name="_Toc127161441"/>
      <w:bookmarkStart w:id="231" w:name="_Toc305158795"/>
      <w:bookmarkStart w:id="232" w:name="_Toc305158869"/>
      <w:bookmarkStart w:id="233" w:name="_Toc150480765"/>
      <w:bookmarkStart w:id="234" w:name="_Toc142311029"/>
      <w:bookmarkStart w:id="235" w:name="_Toc151193841"/>
      <w:bookmarkStart w:id="236" w:name="_Toc127151728"/>
      <w:bookmarkStart w:id="237" w:name="_Toc150774732"/>
      <w:bookmarkStart w:id="238" w:name="_Toc164608641"/>
      <w:bookmarkStart w:id="239" w:name="_Toc127151527"/>
      <w:bookmarkStart w:id="240" w:name="_Toc195842892"/>
      <w:bookmarkStart w:id="241" w:name="_Toc265228365"/>
      <w:bookmarkStart w:id="242" w:name="_Toc264969217"/>
      <w:bookmarkStart w:id="243" w:name="_Toc516367021"/>
      <w:bookmarkStart w:id="244" w:name="_Toc151193625"/>
      <w:bookmarkStart w:id="245" w:name="_Toc164229368"/>
      <w:bookmarkStart w:id="246" w:name="_Toc151193697"/>
      <w:bookmarkStart w:id="247" w:name="_Toc226309771"/>
      <w:bookmarkStart w:id="248" w:name="_Toc151193915"/>
      <w:bookmarkStart w:id="249" w:name="_Toc226965800"/>
      <w:bookmarkStart w:id="250" w:name="_Toc150509278"/>
      <w:bookmarkStart w:id="251" w:name="_Toc520356151"/>
      <w:bookmarkStart w:id="252" w:name="_Toc151190154"/>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35903A3A">
      <w:pPr>
        <w:numPr>
          <w:ilvl w:val="1"/>
          <w:numId w:val="2"/>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9AB08E1">
      <w:pPr>
        <w:numPr>
          <w:ilvl w:val="1"/>
          <w:numId w:val="2"/>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5C5D2B6">
      <w:pPr>
        <w:numPr>
          <w:ilvl w:val="1"/>
          <w:numId w:val="2"/>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01A3852">
      <w:pPr>
        <w:numPr>
          <w:ilvl w:val="0"/>
          <w:numId w:val="2"/>
        </w:numPr>
        <w:tabs>
          <w:tab w:val="left" w:pos="360"/>
        </w:tabs>
        <w:snapToGrid w:val="0"/>
        <w:spacing w:line="360" w:lineRule="auto"/>
        <w:ind w:left="357" w:hanging="357"/>
        <w:outlineLvl w:val="1"/>
        <w:rPr>
          <w:sz w:val="24"/>
        </w:rPr>
      </w:pPr>
      <w:bookmarkStart w:id="253" w:name="_Ref467306195"/>
      <w:bookmarkStart w:id="254" w:name="_Toc516367022"/>
      <w:bookmarkStart w:id="255" w:name="_Ref467306676"/>
      <w:bookmarkStart w:id="256" w:name="_Toc226309772"/>
      <w:bookmarkStart w:id="257" w:name="_Toc150509279"/>
      <w:bookmarkStart w:id="258" w:name="_Toc164229369"/>
      <w:bookmarkStart w:id="259" w:name="_Toc151193842"/>
      <w:bookmarkStart w:id="260" w:name="_Toc151193770"/>
      <w:bookmarkStart w:id="261" w:name="_Toc226965718"/>
      <w:bookmarkStart w:id="262" w:name="_Toc265228366"/>
      <w:bookmarkStart w:id="263" w:name="_Toc226965801"/>
      <w:bookmarkStart w:id="264" w:name="_Toc164351622"/>
      <w:bookmarkStart w:id="265" w:name="_Toc151193698"/>
      <w:bookmarkStart w:id="266" w:name="_Toc151190155"/>
      <w:bookmarkStart w:id="267" w:name="_Toc164608642"/>
      <w:bookmarkStart w:id="268" w:name="_Toc520356152"/>
      <w:bookmarkStart w:id="269" w:name="_Toc150480766"/>
      <w:bookmarkStart w:id="270" w:name="_Toc151193626"/>
      <w:bookmarkStart w:id="271" w:name="_Toc127161442"/>
      <w:bookmarkStart w:id="272" w:name="_Toc149720821"/>
      <w:bookmarkStart w:id="273" w:name="_Toc305158796"/>
      <w:bookmarkStart w:id="274" w:name="_Toc142311030"/>
      <w:bookmarkStart w:id="275" w:name="_Toc164608797"/>
      <w:bookmarkStart w:id="276" w:name="_Toc264969218"/>
      <w:bookmarkStart w:id="277" w:name="_Toc305158870"/>
      <w:bookmarkStart w:id="278" w:name="_Toc164229223"/>
      <w:bookmarkStart w:id="279" w:name="_Toc127151528"/>
      <w:bookmarkStart w:id="280" w:name="_Toc195842893"/>
      <w:bookmarkStart w:id="281" w:name="_Toc150774733"/>
      <w:bookmarkStart w:id="282" w:name="_Toc150774628"/>
      <w:bookmarkStart w:id="283" w:name="_Toc127151729"/>
      <w:bookmarkStart w:id="284" w:name="_Toc151193916"/>
      <w:bookmarkStart w:id="285" w:name="_Toc226337224"/>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9C55BB8">
      <w:pPr>
        <w:numPr>
          <w:ilvl w:val="1"/>
          <w:numId w:val="2"/>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44C30262">
      <w:pPr>
        <w:numPr>
          <w:ilvl w:val="1"/>
          <w:numId w:val="2"/>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DF9F640">
      <w:pPr>
        <w:numPr>
          <w:ilvl w:val="1"/>
          <w:numId w:val="2"/>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04B3228">
      <w:pPr>
        <w:numPr>
          <w:ilvl w:val="1"/>
          <w:numId w:val="2"/>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802055D">
      <w:pPr>
        <w:numPr>
          <w:ilvl w:val="1"/>
          <w:numId w:val="2"/>
        </w:numPr>
        <w:tabs>
          <w:tab w:val="left" w:pos="1080"/>
          <w:tab w:val="left" w:pos="2014"/>
        </w:tabs>
        <w:snapToGrid w:val="0"/>
        <w:spacing w:line="360" w:lineRule="auto"/>
        <w:ind w:left="1077" w:hanging="720"/>
        <w:rPr>
          <w:sz w:val="24"/>
        </w:rPr>
      </w:pPr>
      <w:r>
        <w:rPr>
          <w:sz w:val="24"/>
        </w:rPr>
        <w:t>投标人认为应附的其他材料。</w:t>
      </w:r>
      <w:bookmarkEnd w:id="286"/>
    </w:p>
    <w:p w14:paraId="07AAAF12">
      <w:pPr>
        <w:numPr>
          <w:ilvl w:val="0"/>
          <w:numId w:val="2"/>
        </w:numPr>
        <w:tabs>
          <w:tab w:val="left" w:pos="360"/>
        </w:tabs>
        <w:snapToGrid w:val="0"/>
        <w:spacing w:line="360" w:lineRule="auto"/>
        <w:ind w:left="357" w:hanging="357"/>
        <w:outlineLvl w:val="1"/>
        <w:rPr>
          <w:sz w:val="24"/>
        </w:rPr>
      </w:pPr>
      <w:bookmarkStart w:id="287" w:name="_Toc151193772"/>
      <w:bookmarkStart w:id="288" w:name="_Toc164229371"/>
      <w:bookmarkStart w:id="289" w:name="_Toc127161444"/>
      <w:bookmarkStart w:id="290" w:name="_Toc151193628"/>
      <w:bookmarkStart w:id="291" w:name="_Toc164351624"/>
      <w:bookmarkStart w:id="292" w:name="_Toc150480768"/>
      <w:bookmarkStart w:id="293" w:name="_Toc142311032"/>
      <w:bookmarkStart w:id="294" w:name="_Toc127151731"/>
      <w:bookmarkStart w:id="295" w:name="_Toc520356155"/>
      <w:bookmarkStart w:id="296" w:name="_Toc195842895"/>
      <w:bookmarkStart w:id="297" w:name="_Toc151193844"/>
      <w:bookmarkStart w:id="298" w:name="_Toc150774630"/>
      <w:bookmarkStart w:id="299" w:name="_Toc149720823"/>
      <w:bookmarkStart w:id="300" w:name="_Toc164608799"/>
      <w:bookmarkStart w:id="301" w:name="_Toc164608644"/>
      <w:bookmarkStart w:id="302" w:name="_Toc150509281"/>
      <w:bookmarkStart w:id="303" w:name="_Toc151193918"/>
      <w:bookmarkStart w:id="304" w:name="_Toc164229225"/>
      <w:bookmarkStart w:id="305" w:name="_Toc150774735"/>
      <w:bookmarkStart w:id="306" w:name="_Toc151190157"/>
      <w:bookmarkStart w:id="307" w:name="_Toc151193700"/>
      <w:bookmarkStart w:id="308" w:name="_Toc127151530"/>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DB4C261">
      <w:pPr>
        <w:numPr>
          <w:ilvl w:val="1"/>
          <w:numId w:val="2"/>
        </w:numPr>
        <w:tabs>
          <w:tab w:val="left" w:pos="1080"/>
          <w:tab w:val="left" w:pos="2014"/>
        </w:tabs>
        <w:snapToGrid w:val="0"/>
        <w:spacing w:line="360" w:lineRule="auto"/>
        <w:ind w:left="1077" w:hanging="720"/>
        <w:rPr>
          <w:sz w:val="24"/>
        </w:rPr>
      </w:pPr>
      <w:r>
        <w:rPr>
          <w:sz w:val="24"/>
        </w:rPr>
        <w:t>所有投标均以人民币</w:t>
      </w:r>
      <w:r>
        <w:rPr>
          <w:rFonts w:hint="eastAsia" w:eastAsia="宋体"/>
          <w:sz w:val="24"/>
        </w:rPr>
        <w:t>为计价货币</w:t>
      </w:r>
      <w:r>
        <w:rPr>
          <w:sz w:val="24"/>
        </w:rPr>
        <w:t>。</w:t>
      </w:r>
    </w:p>
    <w:p w14:paraId="67B79B54">
      <w:pPr>
        <w:numPr>
          <w:ilvl w:val="1"/>
          <w:numId w:val="2"/>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2568B27">
      <w:pPr>
        <w:numPr>
          <w:ilvl w:val="2"/>
          <w:numId w:val="2"/>
        </w:numPr>
        <w:snapToGrid w:val="0"/>
        <w:spacing w:line="360" w:lineRule="auto"/>
        <w:ind w:left="1980" w:hanging="90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266A30C">
      <w:pPr>
        <w:numPr>
          <w:ilvl w:val="2"/>
          <w:numId w:val="2"/>
        </w:numPr>
        <w:snapToGrid w:val="0"/>
        <w:spacing w:line="360" w:lineRule="auto"/>
        <w:ind w:left="1980" w:hanging="900"/>
        <w:rPr>
          <w:sz w:val="24"/>
        </w:rPr>
      </w:pPr>
      <w:r>
        <w:rPr>
          <w:sz w:val="24"/>
        </w:rPr>
        <w:t xml:space="preserve">按照招标文件要求完成本项目的全部相关费用。 </w:t>
      </w:r>
    </w:p>
    <w:p w14:paraId="5E5AA9A7">
      <w:pPr>
        <w:numPr>
          <w:ilvl w:val="1"/>
          <w:numId w:val="2"/>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8922D89">
      <w:pPr>
        <w:numPr>
          <w:ilvl w:val="1"/>
          <w:numId w:val="2"/>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60F2ADC">
      <w:pPr>
        <w:numPr>
          <w:ilvl w:val="0"/>
          <w:numId w:val="2"/>
        </w:numPr>
        <w:tabs>
          <w:tab w:val="left" w:pos="360"/>
        </w:tabs>
        <w:snapToGrid w:val="0"/>
        <w:spacing w:line="360" w:lineRule="auto"/>
        <w:ind w:left="357" w:hanging="357"/>
        <w:outlineLvl w:val="1"/>
        <w:rPr>
          <w:sz w:val="24"/>
        </w:rPr>
      </w:pPr>
      <w:bookmarkStart w:id="309" w:name="_Toc151193629"/>
      <w:bookmarkStart w:id="310" w:name="_Toc127151732"/>
      <w:bookmarkStart w:id="311" w:name="_Toc151193845"/>
      <w:bookmarkStart w:id="312" w:name="_Toc226309775"/>
      <w:bookmarkStart w:id="313" w:name="_Toc150480769"/>
      <w:bookmarkStart w:id="314" w:name="_Toc164229372"/>
      <w:bookmarkStart w:id="315" w:name="_Toc164229226"/>
      <w:bookmarkStart w:id="316" w:name="_Toc520356156"/>
      <w:bookmarkStart w:id="317" w:name="_Toc151193919"/>
      <w:bookmarkStart w:id="318" w:name="_Toc151190158"/>
      <w:bookmarkStart w:id="319" w:name="_Toc195842896"/>
      <w:bookmarkStart w:id="320" w:name="_Toc305158799"/>
      <w:bookmarkStart w:id="321" w:name="_Toc150509282"/>
      <w:bookmarkStart w:id="322" w:name="_Toc164608645"/>
      <w:bookmarkStart w:id="323" w:name="_Toc164608800"/>
      <w:bookmarkStart w:id="324" w:name="_Toc226965721"/>
      <w:bookmarkStart w:id="325" w:name="_Toc305158873"/>
      <w:bookmarkStart w:id="326" w:name="_Toc150774736"/>
      <w:bookmarkStart w:id="327" w:name="_Toc149720824"/>
      <w:bookmarkStart w:id="328" w:name="_Toc265228369"/>
      <w:bookmarkStart w:id="329" w:name="_Toc127151531"/>
      <w:bookmarkStart w:id="330" w:name="_Toc127161445"/>
      <w:bookmarkStart w:id="331" w:name="_Toc151193701"/>
      <w:bookmarkStart w:id="332" w:name="_Toc164351625"/>
      <w:bookmarkStart w:id="333" w:name="_Toc142311033"/>
      <w:bookmarkStart w:id="334" w:name="_Toc226337227"/>
      <w:bookmarkStart w:id="335" w:name="_Ref467306513"/>
      <w:bookmarkStart w:id="336" w:name="_Toc151193773"/>
      <w:bookmarkStart w:id="337" w:name="_Toc150774631"/>
      <w:bookmarkStart w:id="338" w:name="_Toc264969221"/>
      <w:bookmarkStart w:id="339" w:name="_Toc226965804"/>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D57C534">
      <w:pPr>
        <w:numPr>
          <w:ilvl w:val="1"/>
          <w:numId w:val="2"/>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2BBB0254">
      <w:pPr>
        <w:numPr>
          <w:ilvl w:val="1"/>
          <w:numId w:val="2"/>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B8622A3">
      <w:pPr>
        <w:numPr>
          <w:ilvl w:val="1"/>
          <w:numId w:val="2"/>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590C876F">
      <w:pPr>
        <w:numPr>
          <w:ilvl w:val="1"/>
          <w:numId w:val="2"/>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4A3F56F8">
      <w:pPr>
        <w:numPr>
          <w:ilvl w:val="1"/>
          <w:numId w:val="2"/>
        </w:numPr>
        <w:tabs>
          <w:tab w:val="left" w:pos="1080"/>
          <w:tab w:val="left" w:pos="2014"/>
        </w:tabs>
        <w:snapToGrid w:val="0"/>
        <w:spacing w:line="360" w:lineRule="auto"/>
        <w:ind w:left="1077" w:hanging="720"/>
        <w:rPr>
          <w:sz w:val="24"/>
        </w:rPr>
      </w:pPr>
      <w:r>
        <w:rPr>
          <w:sz w:val="24"/>
        </w:rPr>
        <w:t>投标保证金有效期同投标有效期。</w:t>
      </w:r>
    </w:p>
    <w:p w14:paraId="1B89E6E3">
      <w:pPr>
        <w:numPr>
          <w:ilvl w:val="1"/>
          <w:numId w:val="2"/>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6E2E27D">
      <w:pPr>
        <w:numPr>
          <w:ilvl w:val="1"/>
          <w:numId w:val="2"/>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宋体"/>
          <w:sz w:val="24"/>
        </w:rPr>
        <w:t>采用银行保函、担保机构担保函等形式递交的投标保证金，经投标人同意后采购人、采购代理机构可以不再退还，</w:t>
      </w:r>
      <w:r>
        <w:rPr>
          <w:sz w:val="24"/>
        </w:rPr>
        <w:t>但因投标人自身原因导致无法及时退还的除外：</w:t>
      </w:r>
    </w:p>
    <w:p w14:paraId="15F873BE">
      <w:pPr>
        <w:numPr>
          <w:ilvl w:val="2"/>
          <w:numId w:val="2"/>
        </w:numPr>
        <w:snapToGrid w:val="0"/>
        <w:spacing w:line="360" w:lineRule="auto"/>
        <w:ind w:left="1980" w:hanging="900"/>
        <w:rPr>
          <w:sz w:val="24"/>
        </w:rPr>
      </w:pPr>
      <w:r>
        <w:rPr>
          <w:sz w:val="24"/>
        </w:rPr>
        <w:t>投标人在投标截止时间前撤回已提交的投标文件的，自收到投标人书面撤回通知之日起5个工作日内退还已收取的投标保证金；</w:t>
      </w:r>
    </w:p>
    <w:p w14:paraId="35DD5411">
      <w:pPr>
        <w:numPr>
          <w:ilvl w:val="2"/>
          <w:numId w:val="2"/>
        </w:numPr>
        <w:snapToGrid w:val="0"/>
        <w:spacing w:line="360" w:lineRule="auto"/>
        <w:ind w:left="1980" w:hanging="900"/>
        <w:rPr>
          <w:sz w:val="24"/>
        </w:rPr>
      </w:pPr>
      <w:r>
        <w:rPr>
          <w:sz w:val="24"/>
        </w:rPr>
        <w:t>中标人的投标保证金，自采购合同签订之日起5个工作日内退还中标人；</w:t>
      </w:r>
    </w:p>
    <w:p w14:paraId="71251185">
      <w:pPr>
        <w:numPr>
          <w:ilvl w:val="2"/>
          <w:numId w:val="2"/>
        </w:numPr>
        <w:snapToGrid w:val="0"/>
        <w:spacing w:line="360" w:lineRule="auto"/>
        <w:ind w:left="1980" w:hanging="900"/>
        <w:rPr>
          <w:sz w:val="24"/>
        </w:rPr>
      </w:pPr>
      <w:r>
        <w:rPr>
          <w:sz w:val="24"/>
        </w:rPr>
        <w:t>未中标投标人的投标保证金，自中标通知书发出之日起5个工作日内退还未中标人；</w:t>
      </w:r>
    </w:p>
    <w:p w14:paraId="6F2235CE">
      <w:pPr>
        <w:numPr>
          <w:ilvl w:val="2"/>
          <w:numId w:val="2"/>
        </w:numPr>
        <w:snapToGrid w:val="0"/>
        <w:spacing w:line="360" w:lineRule="auto"/>
        <w:ind w:left="1980" w:hanging="900"/>
        <w:rPr>
          <w:sz w:val="24"/>
        </w:rPr>
      </w:pPr>
      <w:r>
        <w:rPr>
          <w:sz w:val="24"/>
        </w:rPr>
        <w:t>终止招标项目已经收取投标保证金的，自终止采购活动后5个工作日内退还已收取的投标保证金及其在银行产生的孳息。</w:t>
      </w:r>
    </w:p>
    <w:p w14:paraId="47F256AE">
      <w:pPr>
        <w:numPr>
          <w:ilvl w:val="1"/>
          <w:numId w:val="2"/>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3CB7BAB">
      <w:pPr>
        <w:numPr>
          <w:ilvl w:val="2"/>
          <w:numId w:val="2"/>
        </w:numPr>
        <w:snapToGrid w:val="0"/>
        <w:spacing w:line="360" w:lineRule="auto"/>
        <w:ind w:left="1980" w:hanging="900"/>
        <w:rPr>
          <w:sz w:val="24"/>
        </w:rPr>
      </w:pPr>
      <w:r>
        <w:rPr>
          <w:sz w:val="24"/>
        </w:rPr>
        <w:t>投标有效期内投标人撤销投标文件的；</w:t>
      </w:r>
    </w:p>
    <w:p w14:paraId="763A06A7">
      <w:pPr>
        <w:numPr>
          <w:ilvl w:val="2"/>
          <w:numId w:val="2"/>
        </w:numPr>
        <w:tabs>
          <w:tab w:val="left" w:pos="900"/>
          <w:tab w:val="left" w:pos="1080"/>
          <w:tab w:val="left" w:pos="2014"/>
        </w:tabs>
        <w:snapToGrid w:val="0"/>
        <w:spacing w:line="360" w:lineRule="auto"/>
        <w:ind w:left="1980" w:hanging="900"/>
        <w:rPr>
          <w:sz w:val="24"/>
        </w:rPr>
      </w:pPr>
      <w:r>
        <w:rPr>
          <w:sz w:val="24"/>
        </w:rPr>
        <w:t>《投标人须知资料表》中规定的其他情形。</w:t>
      </w:r>
    </w:p>
    <w:p w14:paraId="27F23AE3">
      <w:pPr>
        <w:numPr>
          <w:ilvl w:val="0"/>
          <w:numId w:val="2"/>
        </w:numPr>
        <w:tabs>
          <w:tab w:val="left" w:pos="360"/>
        </w:tabs>
        <w:snapToGrid w:val="0"/>
        <w:spacing w:line="360" w:lineRule="auto"/>
        <w:ind w:left="357" w:hanging="357"/>
        <w:outlineLvl w:val="1"/>
        <w:rPr>
          <w:sz w:val="24"/>
        </w:rPr>
      </w:pPr>
      <w:bookmarkStart w:id="342" w:name="_Toc305158874"/>
      <w:bookmarkStart w:id="343" w:name="_Toc151193630"/>
      <w:bookmarkStart w:id="344" w:name="_Toc127151532"/>
      <w:bookmarkStart w:id="345" w:name="_Toc195842897"/>
      <w:bookmarkStart w:id="346" w:name="_Toc150509283"/>
      <w:bookmarkStart w:id="347" w:name="_Toc520356157"/>
      <w:bookmarkStart w:id="348" w:name="_Toc164229227"/>
      <w:bookmarkStart w:id="349" w:name="_Toc142311034"/>
      <w:bookmarkStart w:id="350" w:name="_Toc150774737"/>
      <w:bookmarkStart w:id="351" w:name="_Toc164229373"/>
      <w:bookmarkStart w:id="352" w:name="_Toc264969222"/>
      <w:bookmarkStart w:id="353" w:name="_Toc226337228"/>
      <w:bookmarkStart w:id="354" w:name="_Toc149720825"/>
      <w:bookmarkStart w:id="355" w:name="_Toc127161446"/>
      <w:bookmarkStart w:id="356" w:name="_Toc226309776"/>
      <w:bookmarkStart w:id="357" w:name="_Toc127151733"/>
      <w:bookmarkStart w:id="358" w:name="_Toc226965805"/>
      <w:bookmarkStart w:id="359" w:name="_Toc150480770"/>
      <w:bookmarkStart w:id="360" w:name="_Toc151193920"/>
      <w:bookmarkStart w:id="361" w:name="_Toc164608801"/>
      <w:bookmarkStart w:id="362" w:name="_Toc164608646"/>
      <w:bookmarkStart w:id="363" w:name="_Toc226965722"/>
      <w:bookmarkStart w:id="364" w:name="_Toc151193774"/>
      <w:bookmarkStart w:id="365" w:name="_Toc265228370"/>
      <w:bookmarkStart w:id="366" w:name="_Toc150774632"/>
      <w:bookmarkStart w:id="367" w:name="_Toc151193702"/>
      <w:bookmarkStart w:id="368" w:name="_Toc151193846"/>
      <w:bookmarkStart w:id="369" w:name="_Toc305158800"/>
      <w:bookmarkStart w:id="370" w:name="_Toc164351626"/>
      <w:bookmarkStart w:id="371" w:name="_Toc151190159"/>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0C43E93">
      <w:pPr>
        <w:numPr>
          <w:ilvl w:val="1"/>
          <w:numId w:val="2"/>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9CC58BF">
      <w:pPr>
        <w:numPr>
          <w:ilvl w:val="0"/>
          <w:numId w:val="2"/>
        </w:numPr>
        <w:tabs>
          <w:tab w:val="left" w:pos="360"/>
        </w:tabs>
        <w:snapToGrid w:val="0"/>
        <w:spacing w:line="360" w:lineRule="auto"/>
        <w:ind w:left="357" w:hanging="357"/>
        <w:outlineLvl w:val="1"/>
        <w:rPr>
          <w:sz w:val="24"/>
        </w:rPr>
      </w:pPr>
      <w:bookmarkStart w:id="372" w:name="_Toc127151533"/>
      <w:bookmarkStart w:id="373" w:name="_Toc150509284"/>
      <w:bookmarkStart w:id="374" w:name="_Toc151193775"/>
      <w:bookmarkStart w:id="375" w:name="_Toc164229374"/>
      <w:bookmarkStart w:id="376" w:name="_Toc151193703"/>
      <w:bookmarkStart w:id="377" w:name="_Toc151190160"/>
      <w:bookmarkStart w:id="378" w:name="_Toc164608647"/>
      <w:bookmarkStart w:id="379" w:name="_Toc150774633"/>
      <w:bookmarkStart w:id="380" w:name="_Toc151193921"/>
      <w:bookmarkStart w:id="381" w:name="_Toc164229228"/>
      <w:bookmarkStart w:id="382" w:name="_Toc226309777"/>
      <w:bookmarkStart w:id="383" w:name="_Toc142311035"/>
      <w:bookmarkStart w:id="384" w:name="_Toc264969223"/>
      <w:bookmarkStart w:id="385" w:name="_Toc127151734"/>
      <w:bookmarkStart w:id="386" w:name="_Toc305158875"/>
      <w:bookmarkStart w:id="387" w:name="_Toc127161447"/>
      <w:bookmarkStart w:id="388" w:name="_Toc164608802"/>
      <w:bookmarkStart w:id="389" w:name="_Toc520356158"/>
      <w:bookmarkStart w:id="390" w:name="_Toc226337229"/>
      <w:bookmarkStart w:id="391" w:name="_Toc226965806"/>
      <w:bookmarkStart w:id="392" w:name="_Toc195842898"/>
      <w:bookmarkStart w:id="393" w:name="_Toc164351627"/>
      <w:bookmarkStart w:id="394" w:name="_Toc149720826"/>
      <w:bookmarkStart w:id="395" w:name="_Toc305158801"/>
      <w:bookmarkStart w:id="396" w:name="_Toc150774738"/>
      <w:bookmarkStart w:id="397" w:name="_Toc151193847"/>
      <w:bookmarkStart w:id="398" w:name="_Toc150480771"/>
      <w:bookmarkStart w:id="399" w:name="_Toc151193631"/>
      <w:bookmarkStart w:id="400" w:name="_Toc265228371"/>
      <w:bookmarkStart w:id="401" w:name="_Toc226965723"/>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660151DD">
      <w:pPr>
        <w:numPr>
          <w:ilvl w:val="1"/>
          <w:numId w:val="2"/>
        </w:numPr>
        <w:tabs>
          <w:tab w:val="left" w:pos="1080"/>
          <w:tab w:val="left" w:pos="2014"/>
        </w:tabs>
        <w:snapToGrid w:val="0"/>
        <w:spacing w:line="360" w:lineRule="auto"/>
        <w:ind w:left="1077" w:hanging="720"/>
        <w:rPr>
          <w:sz w:val="24"/>
        </w:rPr>
      </w:pPr>
      <w:bookmarkStart w:id="402" w:name="_Toc520356159"/>
      <w:bookmarkStart w:id="403" w:name="_Toc151193848"/>
      <w:bookmarkStart w:id="404" w:name="_Toc226965807"/>
      <w:bookmarkStart w:id="405" w:name="_Toc226309778"/>
      <w:bookmarkStart w:id="406" w:name="_Toc151193922"/>
      <w:bookmarkStart w:id="407" w:name="_Toc150774739"/>
      <w:bookmarkStart w:id="408" w:name="_Toc265228372"/>
      <w:bookmarkStart w:id="409" w:name="_Toc151193632"/>
      <w:bookmarkStart w:id="410" w:name="_Toc305158802"/>
      <w:bookmarkStart w:id="411" w:name="_Toc150509285"/>
      <w:bookmarkStart w:id="412" w:name="_Toc226337230"/>
      <w:bookmarkStart w:id="413" w:name="_Toc127151534"/>
      <w:bookmarkStart w:id="414" w:name="_Toc195842899"/>
      <w:bookmarkStart w:id="415" w:name="_Toc151190161"/>
      <w:bookmarkStart w:id="416" w:name="_Toc142311036"/>
      <w:bookmarkStart w:id="417" w:name="_Toc151193704"/>
      <w:bookmarkStart w:id="418" w:name="_Toc305158876"/>
      <w:bookmarkStart w:id="419" w:name="_Toc264969224"/>
      <w:bookmarkStart w:id="420" w:name="_Toc150774634"/>
      <w:bookmarkStart w:id="421" w:name="_Toc226965724"/>
      <w:bookmarkStart w:id="422" w:name="_Toc150480772"/>
      <w:bookmarkStart w:id="423" w:name="_Toc151193776"/>
      <w:r>
        <w:rPr>
          <w:sz w:val="24"/>
        </w:rPr>
        <w:t>招标文件要求签字的内容（如授权委托书等），</w:t>
      </w:r>
      <w:r>
        <w:rPr>
          <w:rFonts w:eastAsia="宋体"/>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079D63C">
      <w:pPr>
        <w:numPr>
          <w:ilvl w:val="1"/>
          <w:numId w:val="2"/>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45F6ED52">
      <w:pPr>
        <w:tabs>
          <w:tab w:val="left" w:pos="900"/>
          <w:tab w:val="left" w:pos="1080"/>
        </w:tabs>
        <w:snapToGrid w:val="0"/>
        <w:spacing w:line="360" w:lineRule="auto"/>
        <w:ind w:left="357"/>
      </w:pPr>
    </w:p>
    <w:p w14:paraId="63CD8F3B">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r>
        <w:rPr>
          <w:rFonts w:ascii="Times New Roman" w:hAnsi="Times New Roman" w:eastAsia="宋体" w:cs="Times New Roman"/>
          <w:b/>
          <w:kern w:val="0"/>
          <w:sz w:val="28"/>
          <w:szCs w:val="20"/>
          <w:lang w:val="en-US" w:eastAsia="zh-CN" w:bidi="ar-SA"/>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7793A4F">
      <w:pPr>
        <w:numPr>
          <w:ilvl w:val="0"/>
          <w:numId w:val="2"/>
        </w:numPr>
        <w:tabs>
          <w:tab w:val="left" w:pos="360"/>
        </w:tabs>
        <w:snapToGrid w:val="0"/>
        <w:spacing w:line="360" w:lineRule="auto"/>
        <w:ind w:left="357" w:hanging="357"/>
        <w:outlineLvl w:val="1"/>
        <w:rPr>
          <w:sz w:val="24"/>
        </w:rPr>
      </w:pPr>
      <w:bookmarkStart w:id="424" w:name="_Toc195842900"/>
      <w:bookmarkStart w:id="425" w:name="_Toc151193633"/>
      <w:bookmarkStart w:id="426" w:name="_Toc142311037"/>
      <w:bookmarkStart w:id="427" w:name="_Toc127151535"/>
      <w:bookmarkStart w:id="428" w:name="_Toc226965808"/>
      <w:bookmarkStart w:id="429" w:name="_Toc305158877"/>
      <w:bookmarkStart w:id="430" w:name="_Toc164608649"/>
      <w:bookmarkStart w:id="431" w:name="_Toc164608804"/>
      <w:bookmarkStart w:id="432" w:name="_Toc265228373"/>
      <w:bookmarkStart w:id="433" w:name="_Toc150509286"/>
      <w:bookmarkStart w:id="434" w:name="_Toc305158803"/>
      <w:bookmarkStart w:id="435" w:name="_Toc149720828"/>
      <w:bookmarkStart w:id="436" w:name="_Toc226309779"/>
      <w:bookmarkStart w:id="437" w:name="_Toc151193849"/>
      <w:bookmarkStart w:id="438" w:name="_Toc127151736"/>
      <w:bookmarkStart w:id="439" w:name="_Toc164229376"/>
      <w:bookmarkStart w:id="440" w:name="_Toc226965725"/>
      <w:bookmarkStart w:id="441" w:name="_Toc164351629"/>
      <w:bookmarkStart w:id="442" w:name="_Toc151193777"/>
      <w:bookmarkStart w:id="443" w:name="_Toc151193705"/>
      <w:bookmarkStart w:id="444" w:name="_Toc150774740"/>
      <w:bookmarkStart w:id="445" w:name="_Toc151193923"/>
      <w:bookmarkStart w:id="446" w:name="_Toc520356160"/>
      <w:bookmarkStart w:id="447" w:name="_Toc264969225"/>
      <w:bookmarkStart w:id="448" w:name="_Toc150480773"/>
      <w:bookmarkStart w:id="449" w:name="_Toc150774635"/>
      <w:bookmarkStart w:id="450" w:name="_Toc127161449"/>
      <w:bookmarkStart w:id="451" w:name="_Toc226337231"/>
      <w:bookmarkStart w:id="452" w:name="_Toc164229230"/>
      <w:bookmarkStart w:id="453" w:name="_Toc151190162"/>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0EF25C43">
      <w:pPr>
        <w:numPr>
          <w:ilvl w:val="1"/>
          <w:numId w:val="2"/>
        </w:numPr>
        <w:tabs>
          <w:tab w:val="left" w:pos="1080"/>
          <w:tab w:val="left" w:pos="2014"/>
        </w:tabs>
        <w:snapToGrid w:val="0"/>
        <w:spacing w:line="360" w:lineRule="auto"/>
        <w:ind w:left="1077" w:hanging="720"/>
        <w:rPr>
          <w:sz w:val="24"/>
        </w:rPr>
      </w:pPr>
      <w:r>
        <w:rPr>
          <w:sz w:val="24"/>
        </w:rPr>
        <w:t>本项目使用</w:t>
      </w:r>
      <w:r>
        <w:rPr>
          <w:rFonts w:eastAsia="宋体"/>
          <w:sz w:val="24"/>
        </w:rPr>
        <w:t>北京市政府采购</w:t>
      </w:r>
      <w:r>
        <w:rPr>
          <w:sz w:val="24"/>
        </w:rPr>
        <w:t>电子交易平台。投标人根据招标文件及电子交易平台供应商操作手册要求编制、生成并提交电子投标文件。</w:t>
      </w:r>
    </w:p>
    <w:p w14:paraId="641BF272">
      <w:pPr>
        <w:numPr>
          <w:ilvl w:val="1"/>
          <w:numId w:val="2"/>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3F77ED">
      <w:pPr>
        <w:numPr>
          <w:ilvl w:val="0"/>
          <w:numId w:val="2"/>
        </w:numPr>
        <w:tabs>
          <w:tab w:val="left" w:pos="360"/>
        </w:tabs>
        <w:snapToGrid w:val="0"/>
        <w:spacing w:line="360" w:lineRule="auto"/>
        <w:ind w:left="357" w:hanging="357"/>
        <w:outlineLvl w:val="1"/>
        <w:rPr>
          <w:sz w:val="24"/>
        </w:rPr>
      </w:pPr>
      <w:bookmarkStart w:id="454" w:name="_Toc164229231"/>
      <w:bookmarkStart w:id="455" w:name="_Toc127151737"/>
      <w:bookmarkStart w:id="456" w:name="_Toc305158804"/>
      <w:bookmarkStart w:id="457" w:name="_Toc151193706"/>
      <w:bookmarkStart w:id="458" w:name="_Toc151193634"/>
      <w:bookmarkStart w:id="459" w:name="_Toc150774741"/>
      <w:bookmarkStart w:id="460" w:name="_Toc142311038"/>
      <w:bookmarkStart w:id="461" w:name="_Toc127151536"/>
      <w:bookmarkStart w:id="462" w:name="_Toc150774636"/>
      <w:bookmarkStart w:id="463" w:name="_Toc151193850"/>
      <w:bookmarkStart w:id="464" w:name="_Toc226337232"/>
      <w:bookmarkStart w:id="465" w:name="_Toc164608805"/>
      <w:bookmarkStart w:id="466" w:name="_Toc265228374"/>
      <w:bookmarkStart w:id="467" w:name="_Toc164229377"/>
      <w:bookmarkStart w:id="468" w:name="_Toc226965726"/>
      <w:bookmarkStart w:id="469" w:name="_Toc195842901"/>
      <w:bookmarkStart w:id="470" w:name="_Toc164608650"/>
      <w:bookmarkStart w:id="471" w:name="_Toc151190163"/>
      <w:bookmarkStart w:id="472" w:name="_Toc264969226"/>
      <w:bookmarkStart w:id="473" w:name="_Toc149720829"/>
      <w:bookmarkStart w:id="474" w:name="_Toc150480774"/>
      <w:bookmarkStart w:id="475" w:name="_Toc151193778"/>
      <w:bookmarkStart w:id="476" w:name="_Toc520356161"/>
      <w:bookmarkStart w:id="477" w:name="_Toc150509287"/>
      <w:bookmarkStart w:id="478" w:name="_Toc226965809"/>
      <w:bookmarkStart w:id="479" w:name="_Toc305158878"/>
      <w:bookmarkStart w:id="480" w:name="_Toc127161450"/>
      <w:bookmarkStart w:id="481" w:name="_Toc164351630"/>
      <w:bookmarkStart w:id="482" w:name="_Toc226309780"/>
      <w:bookmarkStart w:id="483" w:name="_Toc151193924"/>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0A6CD6F3">
      <w:pPr>
        <w:numPr>
          <w:ilvl w:val="1"/>
          <w:numId w:val="2"/>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4032A2D">
      <w:pPr>
        <w:numPr>
          <w:ilvl w:val="0"/>
          <w:numId w:val="2"/>
        </w:numPr>
        <w:tabs>
          <w:tab w:val="left" w:pos="360"/>
        </w:tabs>
        <w:snapToGrid w:val="0"/>
        <w:spacing w:line="360" w:lineRule="auto"/>
        <w:ind w:left="357" w:hanging="357"/>
        <w:outlineLvl w:val="1"/>
        <w:rPr>
          <w:sz w:val="24"/>
        </w:rPr>
      </w:pPr>
      <w:bookmarkStart w:id="484" w:name="_Toc142311039"/>
      <w:bookmarkStart w:id="485" w:name="_Toc164229378"/>
      <w:bookmarkStart w:id="486" w:name="_Toc151193925"/>
      <w:bookmarkStart w:id="487" w:name="_Toc127161451"/>
      <w:bookmarkStart w:id="488" w:name="_Toc226337233"/>
      <w:bookmarkStart w:id="489" w:name="_Toc149720830"/>
      <w:bookmarkStart w:id="490" w:name="_Toc127151537"/>
      <w:bookmarkStart w:id="491" w:name="_Toc164608806"/>
      <w:bookmarkStart w:id="492" w:name="_Toc150774637"/>
      <w:bookmarkStart w:id="493" w:name="_Toc150509288"/>
      <w:bookmarkStart w:id="494" w:name="_Toc150480775"/>
      <w:bookmarkStart w:id="495" w:name="_Toc226965727"/>
      <w:bookmarkStart w:id="496" w:name="_Toc151193851"/>
      <w:bookmarkStart w:id="497" w:name="_Toc305158879"/>
      <w:bookmarkStart w:id="498" w:name="_Toc164229232"/>
      <w:bookmarkStart w:id="499" w:name="_Toc151190164"/>
      <w:bookmarkStart w:id="500" w:name="_Toc151193779"/>
      <w:bookmarkStart w:id="501" w:name="_Toc226309781"/>
      <w:bookmarkStart w:id="502" w:name="_Toc264969227"/>
      <w:bookmarkStart w:id="503" w:name="_Toc151193635"/>
      <w:bookmarkStart w:id="504" w:name="_Toc127151738"/>
      <w:bookmarkStart w:id="505" w:name="_Toc226965810"/>
      <w:bookmarkStart w:id="506" w:name="_Toc151193707"/>
      <w:bookmarkStart w:id="507" w:name="_Toc164608651"/>
      <w:bookmarkStart w:id="508" w:name="_Toc195842902"/>
      <w:bookmarkStart w:id="509" w:name="_Toc520356162"/>
      <w:bookmarkStart w:id="510" w:name="_Toc150774742"/>
      <w:bookmarkStart w:id="511" w:name="_Toc164351631"/>
      <w:bookmarkStart w:id="512" w:name="_Toc265228375"/>
      <w:bookmarkStart w:id="513" w:name="_Toc305158805"/>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495627B4">
      <w:pPr>
        <w:numPr>
          <w:ilvl w:val="1"/>
          <w:numId w:val="2"/>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420D84C">
      <w:pPr>
        <w:numPr>
          <w:ilvl w:val="1"/>
          <w:numId w:val="2"/>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5BF4DAE">
      <w:pPr>
        <w:spacing w:line="360" w:lineRule="auto"/>
        <w:rPr>
          <w:sz w:val="24"/>
        </w:rPr>
      </w:pPr>
    </w:p>
    <w:p w14:paraId="6002A072">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bookmarkStart w:id="514" w:name="_Toc305158880"/>
      <w:bookmarkStart w:id="515" w:name="_Toc151193780"/>
      <w:bookmarkStart w:id="516" w:name="_Toc151190165"/>
      <w:bookmarkStart w:id="517" w:name="_Toc226337234"/>
      <w:bookmarkStart w:id="518" w:name="_Toc264969228"/>
      <w:bookmarkStart w:id="519" w:name="_Toc305158806"/>
      <w:bookmarkStart w:id="520" w:name="_Toc226965728"/>
      <w:bookmarkStart w:id="521" w:name="_Toc151193926"/>
      <w:bookmarkStart w:id="522" w:name="_Toc142311040"/>
      <w:bookmarkStart w:id="523" w:name="_Toc150509289"/>
      <w:bookmarkStart w:id="524" w:name="_Toc151193708"/>
      <w:bookmarkStart w:id="525" w:name="_Toc520356163"/>
      <w:bookmarkStart w:id="526" w:name="_Toc226965811"/>
      <w:bookmarkStart w:id="527" w:name="_Toc151193636"/>
      <w:bookmarkStart w:id="528" w:name="_Toc127151538"/>
      <w:bookmarkStart w:id="529" w:name="_Toc226309782"/>
      <w:bookmarkStart w:id="530" w:name="_Toc195842903"/>
      <w:bookmarkStart w:id="531" w:name="_Toc265228376"/>
      <w:bookmarkStart w:id="532" w:name="_Toc151193852"/>
      <w:bookmarkStart w:id="533" w:name="_Toc150480776"/>
      <w:bookmarkStart w:id="534" w:name="_Toc150774638"/>
      <w:bookmarkStart w:id="535" w:name="_Toc150774743"/>
      <w:r>
        <w:rPr>
          <w:rFonts w:ascii="Times New Roman" w:hAnsi="Times New Roman" w:eastAsia="宋体" w:cs="Times New Roman"/>
          <w:b/>
          <w:kern w:val="0"/>
          <w:sz w:val="28"/>
          <w:szCs w:val="20"/>
          <w:lang w:val="en-US" w:eastAsia="zh-CN" w:bidi="ar-SA"/>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417A0F1">
      <w:pPr>
        <w:numPr>
          <w:ilvl w:val="0"/>
          <w:numId w:val="2"/>
        </w:numPr>
        <w:tabs>
          <w:tab w:val="left" w:pos="360"/>
        </w:tabs>
        <w:snapToGrid w:val="0"/>
        <w:spacing w:line="360" w:lineRule="auto"/>
        <w:ind w:left="357" w:hanging="357"/>
        <w:outlineLvl w:val="1"/>
        <w:rPr>
          <w:sz w:val="24"/>
        </w:rPr>
      </w:pPr>
      <w:bookmarkStart w:id="536" w:name="_Toc265228377"/>
      <w:bookmarkStart w:id="537" w:name="_Toc151193709"/>
      <w:bookmarkStart w:id="538" w:name="_Toc520356164"/>
      <w:bookmarkStart w:id="539" w:name="_Toc151193853"/>
      <w:bookmarkStart w:id="540" w:name="_Toc164608653"/>
      <w:bookmarkStart w:id="541" w:name="_Toc150480777"/>
      <w:bookmarkStart w:id="542" w:name="_Toc195842904"/>
      <w:bookmarkStart w:id="543" w:name="_Toc151193637"/>
      <w:bookmarkStart w:id="544" w:name="_Toc142311041"/>
      <w:bookmarkStart w:id="545" w:name="_Toc151193927"/>
      <w:bookmarkStart w:id="546" w:name="_Toc164229234"/>
      <w:bookmarkStart w:id="547" w:name="_Toc226337235"/>
      <w:bookmarkStart w:id="548" w:name="_Toc150774639"/>
      <w:bookmarkStart w:id="549" w:name="_Toc150774744"/>
      <w:bookmarkStart w:id="550" w:name="_Toc164351633"/>
      <w:bookmarkStart w:id="551" w:name="_Toc164229380"/>
      <w:bookmarkStart w:id="552" w:name="_Toc226965729"/>
      <w:bookmarkStart w:id="553" w:name="_Toc226309783"/>
      <w:bookmarkStart w:id="554" w:name="_Toc164608808"/>
      <w:bookmarkStart w:id="555" w:name="_Toc264969229"/>
      <w:bookmarkStart w:id="556" w:name="_Toc127161453"/>
      <w:bookmarkStart w:id="557" w:name="_Toc127151740"/>
      <w:bookmarkStart w:id="558" w:name="_Toc127151539"/>
      <w:bookmarkStart w:id="559" w:name="_Toc305158807"/>
      <w:bookmarkStart w:id="560" w:name="_Toc150509290"/>
      <w:bookmarkStart w:id="561" w:name="_Toc149720832"/>
      <w:bookmarkStart w:id="562" w:name="_Toc151193781"/>
      <w:bookmarkStart w:id="563" w:name="_Toc305158881"/>
      <w:bookmarkStart w:id="564" w:name="_Toc151190166"/>
      <w:bookmarkStart w:id="565" w:name="_Toc226965812"/>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E868D01">
      <w:pPr>
        <w:numPr>
          <w:ilvl w:val="1"/>
          <w:numId w:val="2"/>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2BB6721">
      <w:pPr>
        <w:numPr>
          <w:ilvl w:val="1"/>
          <w:numId w:val="2"/>
        </w:numPr>
        <w:tabs>
          <w:tab w:val="left" w:pos="1080"/>
          <w:tab w:val="left" w:pos="2014"/>
        </w:tabs>
        <w:snapToGrid w:val="0"/>
        <w:spacing w:line="360" w:lineRule="auto"/>
        <w:ind w:left="1077" w:hanging="720"/>
        <w:rPr>
          <w:sz w:val="24"/>
        </w:rPr>
      </w:pPr>
      <w:r>
        <w:rPr>
          <w:sz w:val="24"/>
        </w:rPr>
        <w:t>本项目开标使用</w:t>
      </w:r>
      <w:r>
        <w:rPr>
          <w:rFonts w:eastAsia="宋体"/>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441A276F">
      <w:pPr>
        <w:numPr>
          <w:ilvl w:val="1"/>
          <w:numId w:val="2"/>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5FDE4745">
      <w:pPr>
        <w:numPr>
          <w:ilvl w:val="1"/>
          <w:numId w:val="2"/>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9058D0B">
      <w:pPr>
        <w:numPr>
          <w:ilvl w:val="1"/>
          <w:numId w:val="2"/>
        </w:numPr>
        <w:tabs>
          <w:tab w:val="left" w:pos="1080"/>
          <w:tab w:val="left" w:pos="2014"/>
        </w:tabs>
        <w:snapToGrid w:val="0"/>
        <w:spacing w:line="360" w:lineRule="auto"/>
        <w:ind w:left="1077" w:hanging="720"/>
        <w:rPr>
          <w:sz w:val="24"/>
        </w:rPr>
      </w:pPr>
      <w:r>
        <w:rPr>
          <w:sz w:val="24"/>
        </w:rPr>
        <w:t>投标人不足3家的，不予开标。</w:t>
      </w:r>
    </w:p>
    <w:p w14:paraId="6D9BE3A6">
      <w:pPr>
        <w:numPr>
          <w:ilvl w:val="0"/>
          <w:numId w:val="2"/>
        </w:numPr>
        <w:tabs>
          <w:tab w:val="left" w:pos="360"/>
        </w:tabs>
        <w:snapToGrid w:val="0"/>
        <w:spacing w:line="360" w:lineRule="auto"/>
        <w:ind w:left="357" w:hanging="357"/>
        <w:outlineLvl w:val="1"/>
        <w:rPr>
          <w:sz w:val="24"/>
        </w:rPr>
      </w:pPr>
      <w:r>
        <w:rPr>
          <w:sz w:val="24"/>
        </w:rPr>
        <w:t>资格审查</w:t>
      </w:r>
    </w:p>
    <w:p w14:paraId="1B18EE71">
      <w:pPr>
        <w:numPr>
          <w:ilvl w:val="1"/>
          <w:numId w:val="2"/>
        </w:numPr>
        <w:tabs>
          <w:tab w:val="left" w:pos="1080"/>
          <w:tab w:val="left" w:pos="2014"/>
        </w:tabs>
        <w:snapToGrid w:val="0"/>
        <w:spacing w:line="360" w:lineRule="auto"/>
        <w:ind w:left="1077" w:hanging="720"/>
        <w:rPr>
          <w:sz w:val="24"/>
        </w:rPr>
      </w:pPr>
      <w:r>
        <w:rPr>
          <w:sz w:val="24"/>
        </w:rPr>
        <w:t>见第三章《资格审查》。</w:t>
      </w:r>
    </w:p>
    <w:bookmarkEnd w:id="567"/>
    <w:p w14:paraId="6D6CD9E6">
      <w:pPr>
        <w:numPr>
          <w:ilvl w:val="0"/>
          <w:numId w:val="2"/>
        </w:numPr>
        <w:tabs>
          <w:tab w:val="left" w:pos="360"/>
        </w:tabs>
        <w:snapToGrid w:val="0"/>
        <w:spacing w:line="360" w:lineRule="auto"/>
        <w:ind w:left="357" w:hanging="357"/>
        <w:outlineLvl w:val="1"/>
        <w:rPr>
          <w:sz w:val="24"/>
        </w:rPr>
      </w:pPr>
      <w:bookmarkStart w:id="569" w:name="_Toc226965730"/>
      <w:bookmarkStart w:id="570" w:name="_Toc150509291"/>
      <w:bookmarkStart w:id="571" w:name="_Toc151193854"/>
      <w:bookmarkStart w:id="572" w:name="_Toc150774640"/>
      <w:bookmarkStart w:id="573" w:name="_Toc164351634"/>
      <w:bookmarkStart w:id="574" w:name="_Toc164229235"/>
      <w:bookmarkStart w:id="575" w:name="_Toc226309784"/>
      <w:bookmarkStart w:id="576" w:name="_Toc150480778"/>
      <w:bookmarkStart w:id="577" w:name="_Toc149720833"/>
      <w:bookmarkStart w:id="578" w:name="_Toc164608654"/>
      <w:bookmarkStart w:id="579" w:name="_Toc164608809"/>
      <w:bookmarkStart w:id="580" w:name="_Toc226965813"/>
      <w:bookmarkStart w:id="581" w:name="_Toc127151540"/>
      <w:bookmarkStart w:id="582" w:name="_Toc151193782"/>
      <w:bookmarkStart w:id="583" w:name="_Toc151190167"/>
      <w:bookmarkStart w:id="584" w:name="_Toc151193710"/>
      <w:bookmarkStart w:id="585" w:name="_Toc142311042"/>
      <w:bookmarkStart w:id="586" w:name="_Toc195842905"/>
      <w:bookmarkStart w:id="587" w:name="_Toc127161454"/>
      <w:bookmarkStart w:id="588" w:name="_Toc127151741"/>
      <w:bookmarkStart w:id="589" w:name="_Toc305158808"/>
      <w:bookmarkStart w:id="590" w:name="_Toc151193638"/>
      <w:bookmarkStart w:id="591" w:name="_Toc226337236"/>
      <w:bookmarkStart w:id="592" w:name="_Toc305158882"/>
      <w:bookmarkStart w:id="593" w:name="_Toc164229381"/>
      <w:bookmarkStart w:id="594" w:name="_Toc265228378"/>
      <w:bookmarkStart w:id="595" w:name="_Toc151193928"/>
      <w:bookmarkStart w:id="596" w:name="_Toc150774745"/>
      <w:bookmarkStart w:id="597" w:name="_Toc264969230"/>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52AEDA5">
      <w:pPr>
        <w:numPr>
          <w:ilvl w:val="1"/>
          <w:numId w:val="2"/>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74674889">
      <w:pPr>
        <w:numPr>
          <w:ilvl w:val="1"/>
          <w:numId w:val="2"/>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4EAD4EF6">
      <w:pPr>
        <w:numPr>
          <w:ilvl w:val="0"/>
          <w:numId w:val="2"/>
        </w:numPr>
        <w:tabs>
          <w:tab w:val="left" w:pos="360"/>
        </w:tabs>
        <w:snapToGrid w:val="0"/>
        <w:spacing w:line="360" w:lineRule="auto"/>
        <w:ind w:left="357" w:hanging="357"/>
        <w:outlineLvl w:val="1"/>
        <w:rPr>
          <w:sz w:val="24"/>
        </w:rPr>
      </w:pPr>
      <w:r>
        <w:rPr>
          <w:sz w:val="24"/>
        </w:rPr>
        <w:t>评标程序、评标方法和评标标准</w:t>
      </w:r>
    </w:p>
    <w:p w14:paraId="1C029520">
      <w:pPr>
        <w:numPr>
          <w:ilvl w:val="1"/>
          <w:numId w:val="2"/>
        </w:numPr>
        <w:tabs>
          <w:tab w:val="left" w:pos="1080"/>
          <w:tab w:val="left" w:pos="2014"/>
        </w:tabs>
        <w:snapToGrid w:val="0"/>
        <w:spacing w:line="360" w:lineRule="auto"/>
        <w:ind w:left="1077" w:hanging="720"/>
        <w:rPr>
          <w:sz w:val="24"/>
        </w:rPr>
      </w:pPr>
      <w:r>
        <w:rPr>
          <w:sz w:val="24"/>
        </w:rPr>
        <w:t>见第四章《评标程序、评标方法和评标标准》。</w:t>
      </w:r>
    </w:p>
    <w:p w14:paraId="2407DB7C">
      <w:pPr>
        <w:tabs>
          <w:tab w:val="left" w:pos="360"/>
          <w:tab w:val="left" w:pos="1080"/>
        </w:tabs>
        <w:snapToGrid w:val="0"/>
        <w:spacing w:line="360" w:lineRule="auto"/>
        <w:ind w:left="1080"/>
        <w:rPr>
          <w:sz w:val="24"/>
        </w:rPr>
      </w:pPr>
    </w:p>
    <w:p w14:paraId="1D654809">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bookmarkStart w:id="600" w:name="_Toc226309789"/>
      <w:bookmarkStart w:id="601" w:name="_Toc305158813"/>
      <w:bookmarkStart w:id="602" w:name="_Toc226337241"/>
      <w:bookmarkStart w:id="603" w:name="_Toc127151545"/>
      <w:bookmarkStart w:id="604" w:name="_Toc151193715"/>
      <w:bookmarkStart w:id="605" w:name="_Toc195842910"/>
      <w:bookmarkStart w:id="606" w:name="_Toc150774750"/>
      <w:bookmarkStart w:id="607" w:name="_Toc150480783"/>
      <w:bookmarkStart w:id="608" w:name="_Toc151190172"/>
      <w:bookmarkStart w:id="609" w:name="_Toc226965735"/>
      <w:bookmarkStart w:id="610" w:name="_Toc150509296"/>
      <w:bookmarkStart w:id="611" w:name="_Toc265228383"/>
      <w:bookmarkStart w:id="612" w:name="_Toc264969235"/>
      <w:bookmarkStart w:id="613" w:name="_Toc151193933"/>
      <w:bookmarkStart w:id="614" w:name="_Toc226965818"/>
      <w:bookmarkStart w:id="615" w:name="_Toc151193859"/>
      <w:bookmarkStart w:id="616" w:name="_Toc305158887"/>
      <w:bookmarkStart w:id="617" w:name="_Toc151193643"/>
      <w:bookmarkStart w:id="618" w:name="_Toc142311047"/>
      <w:bookmarkStart w:id="619" w:name="_Toc150774645"/>
      <w:bookmarkStart w:id="620" w:name="_Toc151193787"/>
      <w:r>
        <w:rPr>
          <w:rFonts w:ascii="Times New Roman" w:hAnsi="Times New Roman" w:eastAsia="宋体" w:cs="Times New Roman"/>
          <w:b/>
          <w:kern w:val="0"/>
          <w:sz w:val="28"/>
          <w:szCs w:val="20"/>
          <w:lang w:val="en-US" w:eastAsia="zh-CN" w:bidi="ar-SA"/>
        </w:rPr>
        <w:t xml:space="preserve">六   </w:t>
      </w:r>
      <w:bookmarkEnd w:id="599"/>
      <w:r>
        <w:rPr>
          <w:rFonts w:ascii="Times New Roman" w:hAnsi="Times New Roman" w:eastAsia="宋体" w:cs="Times New Roman"/>
          <w:b/>
          <w:kern w:val="0"/>
          <w:sz w:val="28"/>
          <w:szCs w:val="20"/>
          <w:lang w:val="en-US" w:eastAsia="zh-CN" w:bidi="ar-SA"/>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51193789"/>
      <w:bookmarkStart w:id="622" w:name="_Toc305158815"/>
      <w:bookmarkStart w:id="623" w:name="_Toc151193935"/>
      <w:bookmarkStart w:id="624" w:name="_Toc226337243"/>
      <w:bookmarkStart w:id="625" w:name="_Toc150774752"/>
      <w:bookmarkStart w:id="626" w:name="_Toc127151748"/>
      <w:bookmarkStart w:id="627" w:name="_Toc127161461"/>
      <w:bookmarkStart w:id="628" w:name="_Toc150774647"/>
      <w:bookmarkStart w:id="629" w:name="_Toc164608816"/>
      <w:bookmarkStart w:id="630" w:name="_Toc142311049"/>
      <w:bookmarkStart w:id="631" w:name="_Toc151193717"/>
      <w:bookmarkStart w:id="632" w:name="_Toc149720840"/>
      <w:bookmarkStart w:id="633" w:name="_Toc164608661"/>
      <w:bookmarkStart w:id="634" w:name="_Toc164351641"/>
      <w:bookmarkStart w:id="635" w:name="_Toc264969237"/>
      <w:bookmarkStart w:id="636" w:name="_Toc127151547"/>
      <w:bookmarkStart w:id="637" w:name="_Toc195842912"/>
      <w:bookmarkStart w:id="638" w:name="_Toc150509298"/>
      <w:bookmarkStart w:id="639" w:name="_Toc226309791"/>
      <w:bookmarkStart w:id="640" w:name="_Toc150480785"/>
      <w:bookmarkStart w:id="641" w:name="_Toc151193645"/>
      <w:bookmarkStart w:id="642" w:name="_Toc151193861"/>
      <w:bookmarkStart w:id="643" w:name="_Toc265228385"/>
      <w:bookmarkStart w:id="644" w:name="_Toc164229388"/>
      <w:bookmarkStart w:id="645" w:name="_Toc164229242"/>
      <w:bookmarkStart w:id="646" w:name="_Toc226965737"/>
      <w:bookmarkStart w:id="647" w:name="_Toc151190174"/>
      <w:bookmarkStart w:id="648" w:name="_Toc305158889"/>
      <w:bookmarkStart w:id="649" w:name="_Toc226965820"/>
    </w:p>
    <w:p w14:paraId="56F8AACF">
      <w:pPr>
        <w:numPr>
          <w:ilvl w:val="0"/>
          <w:numId w:val="2"/>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6CD2D844">
      <w:pPr>
        <w:numPr>
          <w:ilvl w:val="1"/>
          <w:numId w:val="2"/>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宋体"/>
          <w:sz w:val="24"/>
        </w:rPr>
        <w:t>采购人是否</w:t>
      </w:r>
      <w:r>
        <w:rPr>
          <w:sz w:val="24"/>
        </w:rPr>
        <w:t>委托评标委员会</w:t>
      </w:r>
      <w:r>
        <w:rPr>
          <w:rFonts w:eastAsia="宋体"/>
          <w:sz w:val="24"/>
        </w:rPr>
        <w:t>直接确定中标人，见《投标人须知资料表》。中标候选人并列的，按照《投标人须知资料表》要求确定中标人。</w:t>
      </w:r>
    </w:p>
    <w:p w14:paraId="6B3B9144">
      <w:pPr>
        <w:numPr>
          <w:ilvl w:val="0"/>
          <w:numId w:val="2"/>
        </w:numPr>
        <w:tabs>
          <w:tab w:val="left" w:pos="360"/>
        </w:tabs>
        <w:snapToGrid w:val="0"/>
        <w:spacing w:line="360" w:lineRule="auto"/>
        <w:ind w:left="357" w:hanging="357"/>
        <w:outlineLvl w:val="1"/>
        <w:rPr>
          <w:sz w:val="24"/>
        </w:rPr>
      </w:pPr>
      <w:bookmarkStart w:id="650" w:name="_Toc305158891"/>
      <w:bookmarkStart w:id="651" w:name="_Toc305158817"/>
      <w:bookmarkStart w:id="652" w:name="_Toc127151549"/>
      <w:bookmarkStart w:id="653" w:name="_Toc264969239"/>
      <w:bookmarkStart w:id="654" w:name="_Toc265228387"/>
      <w:bookmarkStart w:id="655" w:name="_Toc151193791"/>
      <w:bookmarkStart w:id="656" w:name="_Toc151193647"/>
      <w:bookmarkStart w:id="657" w:name="_Toc164351643"/>
      <w:bookmarkStart w:id="658" w:name="_Toc142311051"/>
      <w:bookmarkStart w:id="659" w:name="_Toc195842914"/>
      <w:bookmarkStart w:id="660" w:name="_Toc150774649"/>
      <w:bookmarkStart w:id="661" w:name="_Toc226309793"/>
      <w:bookmarkStart w:id="662" w:name="_Toc164229244"/>
      <w:bookmarkStart w:id="663" w:name="_Toc164608663"/>
      <w:bookmarkStart w:id="664" w:name="_Toc151193863"/>
      <w:bookmarkStart w:id="665" w:name="_Toc127161463"/>
      <w:bookmarkStart w:id="666" w:name="_Toc149720842"/>
      <w:bookmarkStart w:id="667" w:name="_Toc127151750"/>
      <w:bookmarkStart w:id="668" w:name="_Toc150509300"/>
      <w:bookmarkStart w:id="669" w:name="_Toc150480787"/>
      <w:bookmarkStart w:id="670" w:name="_Toc164608818"/>
      <w:bookmarkStart w:id="671" w:name="_Toc151193937"/>
      <w:bookmarkStart w:id="672" w:name="_Toc226337245"/>
      <w:bookmarkStart w:id="673" w:name="_Toc151193719"/>
      <w:bookmarkStart w:id="674" w:name="_Toc226965822"/>
      <w:bookmarkStart w:id="675" w:name="_Toc151190176"/>
      <w:bookmarkStart w:id="676" w:name="_Toc164229390"/>
      <w:bookmarkStart w:id="677" w:name="_Toc226965739"/>
      <w:bookmarkStart w:id="678" w:name="_Toc150774754"/>
      <w:bookmarkStart w:id="679" w:name="_Toc520356176"/>
      <w:bookmarkStart w:id="680" w:name="_Ref467307090"/>
      <w:bookmarkStart w:id="681" w:name="_Ref467306425"/>
      <w:r>
        <w:rPr>
          <w:sz w:val="24"/>
        </w:rPr>
        <w:t>中标公告与中标通知书</w:t>
      </w:r>
      <w:bookmarkEnd w:id="650"/>
      <w:bookmarkEnd w:id="651"/>
    </w:p>
    <w:p w14:paraId="43B887CF">
      <w:pPr>
        <w:numPr>
          <w:ilvl w:val="1"/>
          <w:numId w:val="2"/>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53D36471">
      <w:pPr>
        <w:numPr>
          <w:ilvl w:val="1"/>
          <w:numId w:val="2"/>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571DBC1">
      <w:pPr>
        <w:numPr>
          <w:ilvl w:val="0"/>
          <w:numId w:val="2"/>
        </w:numPr>
        <w:tabs>
          <w:tab w:val="left" w:pos="360"/>
        </w:tabs>
        <w:snapToGrid w:val="0"/>
        <w:spacing w:line="360" w:lineRule="auto"/>
        <w:ind w:left="357" w:hanging="357"/>
        <w:outlineLvl w:val="1"/>
        <w:rPr>
          <w:sz w:val="24"/>
        </w:rPr>
      </w:pPr>
      <w:r>
        <w:rPr>
          <w:sz w:val="24"/>
        </w:rPr>
        <w:t>废标</w:t>
      </w:r>
    </w:p>
    <w:p w14:paraId="61D759C9">
      <w:pPr>
        <w:numPr>
          <w:ilvl w:val="1"/>
          <w:numId w:val="2"/>
        </w:numPr>
        <w:tabs>
          <w:tab w:val="left" w:pos="1080"/>
          <w:tab w:val="left" w:pos="2014"/>
        </w:tabs>
        <w:snapToGrid w:val="0"/>
        <w:spacing w:line="360" w:lineRule="auto"/>
        <w:ind w:left="1077" w:hanging="720"/>
        <w:rPr>
          <w:sz w:val="24"/>
        </w:rPr>
      </w:pPr>
      <w:r>
        <w:rPr>
          <w:sz w:val="24"/>
        </w:rPr>
        <w:t>在招标采购中，出现下列情形之一的，应予废标：</w:t>
      </w:r>
    </w:p>
    <w:p w14:paraId="5AA33213">
      <w:pPr>
        <w:numPr>
          <w:ilvl w:val="2"/>
          <w:numId w:val="2"/>
        </w:numPr>
        <w:snapToGrid w:val="0"/>
        <w:spacing w:line="360" w:lineRule="auto"/>
        <w:ind w:left="1980" w:hanging="900"/>
        <w:rPr>
          <w:sz w:val="24"/>
        </w:rPr>
      </w:pPr>
      <w:r>
        <w:rPr>
          <w:sz w:val="24"/>
        </w:rPr>
        <w:t>符合专业条件的供应商或者对招标文件作实质响应的供应商不足三家的；</w:t>
      </w:r>
    </w:p>
    <w:p w14:paraId="662B5173">
      <w:pPr>
        <w:numPr>
          <w:ilvl w:val="2"/>
          <w:numId w:val="2"/>
        </w:numPr>
        <w:snapToGrid w:val="0"/>
        <w:spacing w:line="360" w:lineRule="auto"/>
        <w:ind w:left="1980" w:hanging="900"/>
        <w:rPr>
          <w:sz w:val="24"/>
        </w:rPr>
      </w:pPr>
      <w:r>
        <w:rPr>
          <w:sz w:val="24"/>
        </w:rPr>
        <w:t>出现影响采购公正的违法、违规行为的；</w:t>
      </w:r>
    </w:p>
    <w:p w14:paraId="13DF3208">
      <w:pPr>
        <w:numPr>
          <w:ilvl w:val="2"/>
          <w:numId w:val="2"/>
        </w:numPr>
        <w:snapToGrid w:val="0"/>
        <w:spacing w:line="360" w:lineRule="auto"/>
        <w:ind w:left="1980" w:hanging="900"/>
        <w:rPr>
          <w:sz w:val="24"/>
        </w:rPr>
      </w:pPr>
      <w:r>
        <w:rPr>
          <w:sz w:val="24"/>
        </w:rPr>
        <w:t>投标人的报价均超过了采购预算，采购人不能支付的；</w:t>
      </w:r>
    </w:p>
    <w:p w14:paraId="07F11B21">
      <w:pPr>
        <w:numPr>
          <w:ilvl w:val="2"/>
          <w:numId w:val="2"/>
        </w:numPr>
        <w:snapToGrid w:val="0"/>
        <w:spacing w:line="360" w:lineRule="auto"/>
        <w:ind w:left="1980" w:hanging="900"/>
        <w:rPr>
          <w:sz w:val="24"/>
        </w:rPr>
      </w:pPr>
      <w:r>
        <w:rPr>
          <w:sz w:val="24"/>
        </w:rPr>
        <w:t>因重大变故，采购任务取消的。</w:t>
      </w:r>
    </w:p>
    <w:p w14:paraId="18899F98">
      <w:pPr>
        <w:numPr>
          <w:ilvl w:val="1"/>
          <w:numId w:val="2"/>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11F62901">
      <w:pPr>
        <w:numPr>
          <w:ilvl w:val="0"/>
          <w:numId w:val="2"/>
        </w:numPr>
        <w:tabs>
          <w:tab w:val="left" w:pos="360"/>
        </w:tabs>
        <w:snapToGrid w:val="0"/>
        <w:spacing w:line="360" w:lineRule="auto"/>
        <w:ind w:left="357" w:hanging="357"/>
        <w:outlineLvl w:val="1"/>
        <w:rPr>
          <w:sz w:val="24"/>
        </w:rPr>
      </w:pPr>
      <w:bookmarkStart w:id="682" w:name="_Toc151193864"/>
      <w:bookmarkStart w:id="683" w:name="_Toc164608664"/>
      <w:bookmarkStart w:id="684" w:name="_Toc142311052"/>
      <w:bookmarkStart w:id="685" w:name="_Toc195842915"/>
      <w:bookmarkStart w:id="686" w:name="_Ref467306377"/>
      <w:bookmarkStart w:id="687" w:name="_Toc127151550"/>
      <w:bookmarkStart w:id="688" w:name="_Toc150509301"/>
      <w:bookmarkStart w:id="689" w:name="_Toc164351644"/>
      <w:bookmarkStart w:id="690" w:name="_Ref467307204"/>
      <w:bookmarkStart w:id="691" w:name="_Toc151193792"/>
      <w:bookmarkStart w:id="692" w:name="_Toc127151751"/>
      <w:bookmarkStart w:id="693" w:name="_Toc305158818"/>
      <w:bookmarkStart w:id="694" w:name="_Toc520356175"/>
      <w:bookmarkStart w:id="695" w:name="_Toc226309794"/>
      <w:bookmarkStart w:id="696" w:name="_Toc151193938"/>
      <w:bookmarkStart w:id="697" w:name="_Toc305158892"/>
      <w:bookmarkStart w:id="698" w:name="_Toc127161464"/>
      <w:bookmarkStart w:id="699" w:name="_Toc151193648"/>
      <w:bookmarkStart w:id="700" w:name="_Ref467306978"/>
      <w:bookmarkStart w:id="701" w:name="_Toc164229245"/>
      <w:bookmarkStart w:id="702" w:name="_Toc164229391"/>
      <w:bookmarkStart w:id="703" w:name="_Toc151193720"/>
      <w:bookmarkStart w:id="704" w:name="_Toc150774755"/>
      <w:bookmarkStart w:id="705" w:name="_Toc264969240"/>
      <w:bookmarkStart w:id="706" w:name="_Toc150774650"/>
      <w:bookmarkStart w:id="707" w:name="_Toc226965740"/>
      <w:bookmarkStart w:id="708" w:name="_Toc265228388"/>
      <w:bookmarkStart w:id="709" w:name="_Toc151190177"/>
      <w:bookmarkStart w:id="710" w:name="_Toc149720843"/>
      <w:bookmarkStart w:id="711" w:name="_Toc226337246"/>
      <w:bookmarkStart w:id="712" w:name="_Toc226965823"/>
      <w:bookmarkStart w:id="713" w:name="_Toc150480788"/>
      <w:bookmarkStart w:id="714" w:name="_Toc164608819"/>
      <w:bookmarkStart w:id="715" w:name="_Ref467307062"/>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59E8B92">
      <w:pPr>
        <w:numPr>
          <w:ilvl w:val="1"/>
          <w:numId w:val="2"/>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F7B025B">
      <w:pPr>
        <w:numPr>
          <w:ilvl w:val="1"/>
          <w:numId w:val="2"/>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4DB80E1">
      <w:pPr>
        <w:numPr>
          <w:ilvl w:val="1"/>
          <w:numId w:val="2"/>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42C001E">
      <w:pPr>
        <w:numPr>
          <w:ilvl w:val="1"/>
          <w:numId w:val="2"/>
        </w:numPr>
        <w:tabs>
          <w:tab w:val="left" w:pos="1080"/>
          <w:tab w:val="left" w:pos="2014"/>
        </w:tabs>
        <w:snapToGrid w:val="0"/>
        <w:spacing w:line="360" w:lineRule="auto"/>
        <w:ind w:left="1077" w:hanging="720"/>
        <w:rPr>
          <w:sz w:val="24"/>
        </w:rPr>
      </w:pPr>
      <w:r>
        <w:rPr>
          <w:sz w:val="24"/>
        </w:rPr>
        <w:t>政府采购合同不能转包。</w:t>
      </w:r>
    </w:p>
    <w:p w14:paraId="3D7806EF">
      <w:pPr>
        <w:numPr>
          <w:ilvl w:val="1"/>
          <w:numId w:val="2"/>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2B08B36">
      <w:pPr>
        <w:numPr>
          <w:ilvl w:val="1"/>
          <w:numId w:val="2"/>
        </w:numPr>
        <w:tabs>
          <w:tab w:val="left" w:pos="1080"/>
          <w:tab w:val="left" w:pos="2014"/>
        </w:tabs>
        <w:snapToGrid w:val="0"/>
        <w:spacing w:line="360" w:lineRule="auto"/>
        <w:ind w:left="1077" w:hanging="720"/>
        <w:rPr>
          <w:sz w:val="24"/>
        </w:rPr>
      </w:pPr>
      <w:r>
        <w:rPr>
          <w:sz w:val="24"/>
        </w:rPr>
        <w:t>“政采贷”融资指引：详见</w:t>
      </w:r>
      <w:r>
        <w:rPr>
          <w:rFonts w:eastAsia="宋体"/>
          <w:sz w:val="24"/>
        </w:rPr>
        <w:t>《投标人须知资料表》。</w:t>
      </w:r>
    </w:p>
    <w:bookmarkEnd w:id="679"/>
    <w:bookmarkEnd w:id="680"/>
    <w:bookmarkEnd w:id="681"/>
    <w:p w14:paraId="1CF3DB62">
      <w:pPr>
        <w:numPr>
          <w:ilvl w:val="0"/>
          <w:numId w:val="2"/>
        </w:numPr>
        <w:tabs>
          <w:tab w:val="left" w:pos="360"/>
        </w:tabs>
        <w:snapToGrid w:val="0"/>
        <w:spacing w:line="360" w:lineRule="auto"/>
        <w:ind w:left="357" w:hanging="357"/>
        <w:outlineLvl w:val="1"/>
        <w:rPr>
          <w:sz w:val="24"/>
        </w:rPr>
      </w:pPr>
      <w:r>
        <w:rPr>
          <w:sz w:val="24"/>
        </w:rPr>
        <w:t>询问与质疑</w:t>
      </w:r>
    </w:p>
    <w:p w14:paraId="22547E0C">
      <w:pPr>
        <w:numPr>
          <w:ilvl w:val="1"/>
          <w:numId w:val="2"/>
        </w:numPr>
        <w:tabs>
          <w:tab w:val="left" w:pos="1080"/>
          <w:tab w:val="left" w:pos="2014"/>
        </w:tabs>
        <w:snapToGrid w:val="0"/>
        <w:spacing w:line="360" w:lineRule="auto"/>
        <w:ind w:left="1077" w:hanging="720"/>
        <w:rPr>
          <w:sz w:val="24"/>
        </w:rPr>
      </w:pPr>
      <w:r>
        <w:rPr>
          <w:sz w:val="24"/>
        </w:rPr>
        <w:t>询问</w:t>
      </w:r>
    </w:p>
    <w:p w14:paraId="14F6763D">
      <w:pPr>
        <w:numPr>
          <w:ilvl w:val="2"/>
          <w:numId w:val="2"/>
        </w:numPr>
        <w:snapToGrid w:val="0"/>
        <w:spacing w:line="360" w:lineRule="auto"/>
        <w:ind w:left="1980" w:hanging="900"/>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3C11D50E">
      <w:pPr>
        <w:numPr>
          <w:ilvl w:val="2"/>
          <w:numId w:val="2"/>
        </w:numPr>
        <w:snapToGrid w:val="0"/>
        <w:spacing w:line="360" w:lineRule="auto"/>
        <w:ind w:left="1980" w:hanging="900"/>
        <w:rPr>
          <w:sz w:val="24"/>
        </w:rPr>
      </w:pPr>
      <w:r>
        <w:rPr>
          <w:sz w:val="24"/>
        </w:rPr>
        <w:t>采购人或采购代理机构对供应商依法提出的询问，在3个工作日内作出答复，但答复的内容不得涉及商业秘密。</w:t>
      </w:r>
    </w:p>
    <w:p w14:paraId="420EF242">
      <w:pPr>
        <w:numPr>
          <w:ilvl w:val="1"/>
          <w:numId w:val="2"/>
        </w:numPr>
        <w:tabs>
          <w:tab w:val="left" w:pos="1080"/>
          <w:tab w:val="left" w:pos="2014"/>
        </w:tabs>
        <w:snapToGrid w:val="0"/>
        <w:spacing w:line="360" w:lineRule="auto"/>
        <w:ind w:left="1077" w:hanging="720"/>
        <w:rPr>
          <w:sz w:val="24"/>
        </w:rPr>
      </w:pPr>
      <w:r>
        <w:rPr>
          <w:sz w:val="24"/>
        </w:rPr>
        <w:t>质疑</w:t>
      </w:r>
    </w:p>
    <w:p w14:paraId="3C0DDBBA">
      <w:pPr>
        <w:numPr>
          <w:ilvl w:val="2"/>
          <w:numId w:val="2"/>
        </w:numPr>
        <w:snapToGrid w:val="0"/>
        <w:spacing w:line="360" w:lineRule="auto"/>
        <w:ind w:left="1980" w:hanging="900"/>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06DE7BE">
      <w:pPr>
        <w:numPr>
          <w:ilvl w:val="2"/>
          <w:numId w:val="2"/>
        </w:numPr>
        <w:snapToGrid w:val="0"/>
        <w:spacing w:line="360" w:lineRule="auto"/>
        <w:ind w:left="1980" w:hanging="900"/>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89C2973">
      <w:pPr>
        <w:numPr>
          <w:ilvl w:val="2"/>
          <w:numId w:val="2"/>
        </w:numPr>
        <w:snapToGrid w:val="0"/>
        <w:spacing w:line="360" w:lineRule="auto"/>
        <w:ind w:left="1980" w:hanging="900"/>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2EF39A2">
      <w:pPr>
        <w:numPr>
          <w:ilvl w:val="2"/>
          <w:numId w:val="2"/>
        </w:numPr>
        <w:snapToGrid w:val="0"/>
        <w:spacing w:line="360" w:lineRule="auto"/>
        <w:ind w:left="1980" w:hanging="900"/>
        <w:rPr>
          <w:sz w:val="24"/>
        </w:rPr>
      </w:pPr>
      <w:r>
        <w:rPr>
          <w:sz w:val="24"/>
        </w:rPr>
        <w:t>投标人应在法定质疑期内一次性提出针对同一采购程序环节的质疑，法定质疑期内针对同一采购程序环节再次提出的质疑，采购人、采购代理机构有权不予答复。</w:t>
      </w:r>
    </w:p>
    <w:p w14:paraId="2BAA737F">
      <w:pPr>
        <w:numPr>
          <w:ilvl w:val="1"/>
          <w:numId w:val="2"/>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06B7300">
      <w:pPr>
        <w:numPr>
          <w:ilvl w:val="0"/>
          <w:numId w:val="2"/>
        </w:numPr>
        <w:tabs>
          <w:tab w:val="left" w:pos="360"/>
        </w:tabs>
        <w:snapToGrid w:val="0"/>
        <w:spacing w:line="360" w:lineRule="auto"/>
        <w:ind w:left="357" w:hanging="357"/>
        <w:outlineLvl w:val="1"/>
        <w:rPr>
          <w:sz w:val="24"/>
        </w:rPr>
      </w:pPr>
      <w:r>
        <w:rPr>
          <w:sz w:val="24"/>
        </w:rPr>
        <w:t>代理费</w:t>
      </w:r>
    </w:p>
    <w:p w14:paraId="7AB3FD10">
      <w:pPr>
        <w:numPr>
          <w:ilvl w:val="1"/>
          <w:numId w:val="2"/>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5C104BF">
      <w:pPr>
        <w:spacing w:line="360" w:lineRule="auto"/>
        <w:outlineLvl w:val="0"/>
        <w:rPr>
          <w:rFonts w:hint="eastAsia" w:ascii="宋体" w:hAnsi="宋体" w:cs="宋体"/>
          <w:sz w:val="24"/>
        </w:rPr>
      </w:pPr>
      <w:bookmarkStart w:id="717" w:name="_Toc12527"/>
      <w:r>
        <w:rPr>
          <w:rFonts w:hint="eastAsia" w:ascii="宋体" w:hAnsi="宋体" w:cs="宋体"/>
          <w:sz w:val="24"/>
        </w:rPr>
        <w:t>28  其他</w:t>
      </w:r>
      <w:bookmarkEnd w:id="717"/>
    </w:p>
    <w:p w14:paraId="20134A2C">
      <w:pPr>
        <w:tabs>
          <w:tab w:val="left" w:pos="360"/>
          <w:tab w:val="left" w:pos="1080"/>
        </w:tabs>
        <w:snapToGrid w:val="0"/>
        <w:spacing w:line="360" w:lineRule="auto"/>
        <w:ind w:left="360"/>
        <w:rPr>
          <w:sz w:val="24"/>
        </w:rPr>
      </w:pPr>
      <w:r>
        <w:rPr>
          <w:rFonts w:hint="eastAsia" w:ascii="宋体" w:hAnsi="宋体" w:cs="宋体"/>
          <w:sz w:val="24"/>
        </w:rPr>
        <w:t>28.1    其他需补充说明的事项见《投标人须知资料表》。</w:t>
      </w:r>
    </w:p>
    <w:p w14:paraId="25D7E905">
      <w:pPr>
        <w:spacing w:line="360" w:lineRule="auto"/>
        <w:jc w:val="center"/>
        <w:outlineLvl w:val="0"/>
        <w:rPr>
          <w:b/>
          <w:sz w:val="36"/>
          <w:szCs w:val="36"/>
        </w:rPr>
      </w:pPr>
      <w:bookmarkStart w:id="718" w:name="_Toc150480792"/>
      <w:bookmarkStart w:id="719" w:name="_Toc127151554"/>
      <w:bookmarkStart w:id="720" w:name="_Toc353825544"/>
      <w:bookmarkStart w:id="721" w:name="_Toc353873664"/>
      <w:bookmarkStart w:id="722" w:name="_Toc305158822"/>
      <w:bookmarkStart w:id="723" w:name="_Toc264969244"/>
      <w:bookmarkStart w:id="724" w:name="_Toc265228392"/>
      <w:bookmarkStart w:id="725" w:name="_Toc353873934"/>
      <w:bookmarkStart w:id="726" w:name="_Toc150774759"/>
      <w:bookmarkStart w:id="727" w:name="_Toc226965827"/>
      <w:bookmarkStart w:id="728" w:name="_Toc305158896"/>
      <w:bookmarkStart w:id="729" w:name="_Toc142311056"/>
      <w:bookmarkStart w:id="730" w:name="_Toc226337250"/>
      <w:r>
        <w:rPr>
          <w:sz w:val="24"/>
        </w:rPr>
        <w:br w:type="page"/>
      </w:r>
      <w:bookmarkStart w:id="731" w:name="_Toc17158"/>
      <w:r>
        <w:rPr>
          <w:b/>
          <w:sz w:val="36"/>
          <w:szCs w:val="36"/>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End w:id="731"/>
      <w:bookmarkStart w:id="732" w:name="_Toc487900382"/>
    </w:p>
    <w:p w14:paraId="12C2533E">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0266C3F2">
      <w:pPr>
        <w:numPr>
          <w:ilvl w:val="0"/>
          <w:numId w:val="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967B01F">
      <w:pPr>
        <w:numPr>
          <w:ilvl w:val="0"/>
          <w:numId w:val="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9A0A2A1">
      <w:pPr>
        <w:numPr>
          <w:ilvl w:val="0"/>
          <w:numId w:val="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D71E81D">
      <w:pPr>
        <w:numPr>
          <w:ilvl w:val="0"/>
          <w:numId w:val="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2A65633">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B838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455" w:type="pct"/>
            <w:vAlign w:val="center"/>
          </w:tcPr>
          <w:p w14:paraId="27C31E5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bookmarkStart w:id="735" w:name="_Hlt487972895"/>
            <w:bookmarkEnd w:id="735"/>
            <w:bookmarkStart w:id="736" w:name="_Hlk143693460"/>
            <w:r>
              <w:rPr>
                <w:b/>
                <w:sz w:val="24"/>
              </w:rPr>
              <w:t>序号</w:t>
            </w:r>
          </w:p>
        </w:tc>
        <w:tc>
          <w:tcPr>
            <w:tcW w:w="1067" w:type="pct"/>
            <w:vAlign w:val="center"/>
          </w:tcPr>
          <w:p w14:paraId="23FFF1C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r>
              <w:rPr>
                <w:b/>
                <w:sz w:val="24"/>
              </w:rPr>
              <w:t>审查因素</w:t>
            </w:r>
          </w:p>
        </w:tc>
        <w:tc>
          <w:tcPr>
            <w:tcW w:w="2596" w:type="pct"/>
            <w:vAlign w:val="center"/>
          </w:tcPr>
          <w:p w14:paraId="17B1068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r>
              <w:rPr>
                <w:b/>
                <w:sz w:val="24"/>
              </w:rPr>
              <w:t>审查内容</w:t>
            </w:r>
          </w:p>
        </w:tc>
        <w:tc>
          <w:tcPr>
            <w:tcW w:w="882" w:type="pct"/>
            <w:vAlign w:val="center"/>
          </w:tcPr>
          <w:p w14:paraId="2658F23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r>
              <w:rPr>
                <w:b/>
                <w:sz w:val="24"/>
              </w:rPr>
              <w:t>格式要求</w:t>
            </w:r>
          </w:p>
        </w:tc>
      </w:tr>
      <w:tr w14:paraId="2002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5" w:type="pct"/>
            <w:vAlign w:val="center"/>
          </w:tcPr>
          <w:p w14:paraId="7B36847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w:t>
            </w:r>
          </w:p>
        </w:tc>
        <w:tc>
          <w:tcPr>
            <w:tcW w:w="1067" w:type="pct"/>
            <w:vAlign w:val="center"/>
          </w:tcPr>
          <w:p w14:paraId="0C05EC5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满足《中华人民共和国政府采购法》第二十二条规定</w:t>
            </w:r>
          </w:p>
        </w:tc>
        <w:tc>
          <w:tcPr>
            <w:tcW w:w="2596" w:type="pct"/>
            <w:vAlign w:val="center"/>
          </w:tcPr>
          <w:p w14:paraId="44648E9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具体规定见第一章《招标公告》</w:t>
            </w:r>
          </w:p>
        </w:tc>
        <w:tc>
          <w:tcPr>
            <w:tcW w:w="882" w:type="pct"/>
            <w:vAlign w:val="center"/>
          </w:tcPr>
          <w:p w14:paraId="6B30EDB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450F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564313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1-1</w:t>
            </w:r>
          </w:p>
        </w:tc>
        <w:tc>
          <w:tcPr>
            <w:tcW w:w="1067" w:type="pct"/>
            <w:vAlign w:val="center"/>
          </w:tcPr>
          <w:p w14:paraId="0D29E93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营业执照等证明文件</w:t>
            </w:r>
          </w:p>
        </w:tc>
        <w:tc>
          <w:tcPr>
            <w:tcW w:w="2596" w:type="pct"/>
            <w:vAlign w:val="center"/>
          </w:tcPr>
          <w:p w14:paraId="6AD4E4B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投标人为企业（包括合伙企业）的，应提供有效的“营业执照”；</w:t>
            </w:r>
          </w:p>
          <w:p w14:paraId="0C18B07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投标人为事业单位的，应提供有效的“事业单位法人证书”；</w:t>
            </w:r>
          </w:p>
          <w:p w14:paraId="35CFDA5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投标人是非企业机构的，应提供有效的“执业许可证”、“登记证书”等证明文件；</w:t>
            </w:r>
          </w:p>
          <w:p w14:paraId="34C1E9F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投标人是个体工商户的，应提供有效的“个体工商户营业执照”；</w:t>
            </w:r>
          </w:p>
          <w:p w14:paraId="5D2C3F2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投标人是自然人的，应提供有效的自然人身份证明。</w:t>
            </w:r>
          </w:p>
          <w:p w14:paraId="49FB70D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2185D15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提供证明文件的电子件或电子证照</w:t>
            </w:r>
          </w:p>
        </w:tc>
      </w:tr>
      <w:tr w14:paraId="37FA8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E518AF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1-2</w:t>
            </w:r>
          </w:p>
        </w:tc>
        <w:tc>
          <w:tcPr>
            <w:tcW w:w="1067" w:type="pct"/>
            <w:vAlign w:val="center"/>
          </w:tcPr>
          <w:p w14:paraId="4E543C6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投标人资格声明书</w:t>
            </w:r>
          </w:p>
        </w:tc>
        <w:tc>
          <w:tcPr>
            <w:tcW w:w="2596" w:type="pct"/>
            <w:vAlign w:val="center"/>
          </w:tcPr>
          <w:p w14:paraId="597F795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提供了符合招标文件要求的《投标人资格声明书》。</w:t>
            </w:r>
          </w:p>
        </w:tc>
        <w:tc>
          <w:tcPr>
            <w:tcW w:w="882" w:type="pct"/>
            <w:vAlign w:val="center"/>
          </w:tcPr>
          <w:p w14:paraId="014F473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4261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8C88CB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1-3</w:t>
            </w:r>
          </w:p>
        </w:tc>
        <w:tc>
          <w:tcPr>
            <w:tcW w:w="1067" w:type="pct"/>
            <w:vAlign w:val="center"/>
          </w:tcPr>
          <w:p w14:paraId="4687AFC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投标人信用记录</w:t>
            </w:r>
          </w:p>
        </w:tc>
        <w:tc>
          <w:tcPr>
            <w:tcW w:w="2596" w:type="pct"/>
            <w:vAlign w:val="center"/>
          </w:tcPr>
          <w:p w14:paraId="1ED2CF1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查询渠道：信用中国网站和中国政府采购网（</w:t>
            </w:r>
            <w:r>
              <w:t>www.creditchina.gov.cn</w:t>
            </w:r>
            <w:r>
              <w:rPr>
                <w:sz w:val="24"/>
              </w:rPr>
              <w:t>、</w:t>
            </w:r>
            <w:r>
              <w:t>www.ccgp.gov.cn</w:t>
            </w:r>
            <w:r>
              <w:rPr>
                <w:sz w:val="24"/>
              </w:rPr>
              <w:t>）；</w:t>
            </w:r>
          </w:p>
          <w:p w14:paraId="5B2E1B96">
            <w:pPr>
              <w:keepNext w:val="0"/>
              <w:keepLines w:val="0"/>
              <w:pageBreakBefore w:val="0"/>
              <w:widowControl w:val="0"/>
              <w:tabs>
                <w:tab w:val="left" w:pos="900"/>
                <w:tab w:val="left" w:pos="1980"/>
              </w:tabs>
              <w:kinsoku/>
              <w:wordWrap/>
              <w:overflowPunct/>
              <w:topLinePunct w:val="0"/>
              <w:autoSpaceDE/>
              <w:autoSpaceDN/>
              <w:bidi w:val="0"/>
              <w:adjustRightInd w:val="0"/>
              <w:snapToGrid w:val="0"/>
              <w:spacing w:after="0" w:line="360" w:lineRule="auto"/>
              <w:textAlignment w:val="auto"/>
              <w:rPr>
                <w:sz w:val="24"/>
              </w:rPr>
            </w:pPr>
            <w:r>
              <w:rPr>
                <w:sz w:val="24"/>
              </w:rPr>
              <w:t>截止时点：投标截止时间以后、资格审查阶段采购人或采购代理机构的实际查询时间；</w:t>
            </w:r>
          </w:p>
          <w:p w14:paraId="75DBBD44">
            <w:pPr>
              <w:keepNext w:val="0"/>
              <w:keepLines w:val="0"/>
              <w:pageBreakBefore w:val="0"/>
              <w:widowControl w:val="0"/>
              <w:tabs>
                <w:tab w:val="left" w:pos="900"/>
                <w:tab w:val="left" w:pos="1980"/>
              </w:tabs>
              <w:kinsoku/>
              <w:wordWrap/>
              <w:overflowPunct/>
              <w:topLinePunct w:val="0"/>
              <w:autoSpaceDE/>
              <w:autoSpaceDN/>
              <w:bidi w:val="0"/>
              <w:adjustRightInd w:val="0"/>
              <w:snapToGrid w:val="0"/>
              <w:spacing w:after="0" w:line="360" w:lineRule="auto"/>
              <w:textAlignment w:val="auto"/>
              <w:rPr>
                <w:sz w:val="24"/>
              </w:rPr>
            </w:pPr>
            <w:r>
              <w:rPr>
                <w:sz w:val="24"/>
              </w:rPr>
              <w:t>信用信息查询记录和证据留存具体方式：查询结果网页打印页作为查询记录和证据，与其他采购文件一并保存；</w:t>
            </w:r>
          </w:p>
          <w:p w14:paraId="2322FD9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F7026AA">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无须投标人提供，由采购人或采购代理机构查询。</w:t>
            </w:r>
          </w:p>
        </w:tc>
      </w:tr>
      <w:tr w14:paraId="27C94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455" w:type="pct"/>
            <w:vAlign w:val="center"/>
          </w:tcPr>
          <w:p w14:paraId="15EC360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1-4</w:t>
            </w:r>
          </w:p>
        </w:tc>
        <w:tc>
          <w:tcPr>
            <w:tcW w:w="1067" w:type="pct"/>
            <w:vAlign w:val="center"/>
          </w:tcPr>
          <w:p w14:paraId="7C036C1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法律、行政法规规定的其他条件</w:t>
            </w:r>
          </w:p>
        </w:tc>
        <w:tc>
          <w:tcPr>
            <w:tcW w:w="2596" w:type="pct"/>
            <w:vAlign w:val="center"/>
          </w:tcPr>
          <w:p w14:paraId="3317031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法律、行政法规规定的其他条件</w:t>
            </w:r>
          </w:p>
        </w:tc>
        <w:tc>
          <w:tcPr>
            <w:tcW w:w="882" w:type="pct"/>
            <w:vAlign w:val="center"/>
          </w:tcPr>
          <w:p w14:paraId="2905D74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w:t>
            </w:r>
          </w:p>
        </w:tc>
      </w:tr>
      <w:tr w14:paraId="2283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8A659A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w:t>
            </w:r>
          </w:p>
        </w:tc>
        <w:tc>
          <w:tcPr>
            <w:tcW w:w="1067" w:type="pct"/>
            <w:vAlign w:val="center"/>
          </w:tcPr>
          <w:p w14:paraId="005F29A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落实政府采购政策需满足的资格要求</w:t>
            </w:r>
          </w:p>
        </w:tc>
        <w:tc>
          <w:tcPr>
            <w:tcW w:w="2596" w:type="pct"/>
            <w:vAlign w:val="center"/>
          </w:tcPr>
          <w:p w14:paraId="1A17377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具体要求见第一章《招标公告》</w:t>
            </w:r>
          </w:p>
        </w:tc>
        <w:tc>
          <w:tcPr>
            <w:tcW w:w="882" w:type="pct"/>
            <w:vAlign w:val="center"/>
          </w:tcPr>
          <w:p w14:paraId="521AE70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2AC2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3CA684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2-1</w:t>
            </w:r>
          </w:p>
        </w:tc>
        <w:tc>
          <w:tcPr>
            <w:tcW w:w="1067" w:type="pct"/>
            <w:vAlign w:val="center"/>
          </w:tcPr>
          <w:p w14:paraId="274B112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中小企业政策证明文件</w:t>
            </w:r>
          </w:p>
        </w:tc>
        <w:tc>
          <w:tcPr>
            <w:tcW w:w="2596" w:type="pct"/>
            <w:vAlign w:val="center"/>
          </w:tcPr>
          <w:p w14:paraId="04B1172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具体要求见第一章《招标公告》</w:t>
            </w:r>
          </w:p>
        </w:tc>
        <w:tc>
          <w:tcPr>
            <w:tcW w:w="882" w:type="pct"/>
            <w:vAlign w:val="center"/>
          </w:tcPr>
          <w:p w14:paraId="0380D54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75157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4845DD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2-1-1</w:t>
            </w:r>
          </w:p>
        </w:tc>
        <w:tc>
          <w:tcPr>
            <w:tcW w:w="1067" w:type="pct"/>
            <w:vAlign w:val="center"/>
          </w:tcPr>
          <w:p w14:paraId="0BE7F98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中小企业证明文件</w:t>
            </w:r>
          </w:p>
        </w:tc>
        <w:tc>
          <w:tcPr>
            <w:tcW w:w="2596" w:type="pct"/>
            <w:vAlign w:val="center"/>
          </w:tcPr>
          <w:p w14:paraId="6A1C2F6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当本项目（包）涉及预留份额专门面向中小企业采购，此时建议在《资格证明文件》中提供。</w:t>
            </w:r>
          </w:p>
          <w:p w14:paraId="10A2478F">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DBEC57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9CCA80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4A966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6C0B0F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2-1-2</w:t>
            </w:r>
          </w:p>
        </w:tc>
        <w:tc>
          <w:tcPr>
            <w:tcW w:w="1067" w:type="pct"/>
            <w:vAlign w:val="center"/>
          </w:tcPr>
          <w:p w14:paraId="6A6E704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拟分包情况说明及分包意向协议</w:t>
            </w:r>
          </w:p>
        </w:tc>
        <w:tc>
          <w:tcPr>
            <w:tcW w:w="2596" w:type="pct"/>
            <w:vAlign w:val="center"/>
          </w:tcPr>
          <w:p w14:paraId="71DAA4B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如本项目（包）要求通过分包措施预留部分采购份额面向中小企业采购、且投标人因落实政府采购政策拟进行分包的，必须提供；否则无须提供。</w:t>
            </w:r>
          </w:p>
          <w:p w14:paraId="1832532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E1CC03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35F47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AF04E8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2-2</w:t>
            </w:r>
          </w:p>
        </w:tc>
        <w:tc>
          <w:tcPr>
            <w:tcW w:w="1067" w:type="pct"/>
            <w:vAlign w:val="center"/>
          </w:tcPr>
          <w:p w14:paraId="598D58F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其它落实政府采购政策的资格要求</w:t>
            </w:r>
          </w:p>
        </w:tc>
        <w:tc>
          <w:tcPr>
            <w:tcW w:w="2596" w:type="pct"/>
            <w:vAlign w:val="center"/>
          </w:tcPr>
          <w:p w14:paraId="46A02FD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如有，见第一章《招标公告》</w:t>
            </w:r>
          </w:p>
        </w:tc>
        <w:tc>
          <w:tcPr>
            <w:tcW w:w="882" w:type="pct"/>
            <w:vAlign w:val="center"/>
          </w:tcPr>
          <w:p w14:paraId="19F67B6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提供证明文件的电子件或电子证照</w:t>
            </w:r>
          </w:p>
        </w:tc>
      </w:tr>
      <w:tr w14:paraId="2F3A6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7CF319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w:t>
            </w:r>
          </w:p>
        </w:tc>
        <w:tc>
          <w:tcPr>
            <w:tcW w:w="1067" w:type="pct"/>
            <w:vAlign w:val="center"/>
          </w:tcPr>
          <w:p w14:paraId="6236D7C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本项目的特定资格要求</w:t>
            </w:r>
          </w:p>
        </w:tc>
        <w:tc>
          <w:tcPr>
            <w:tcW w:w="2596" w:type="pct"/>
            <w:vAlign w:val="center"/>
          </w:tcPr>
          <w:p w14:paraId="08505CE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如有，见第一章《招标公告》</w:t>
            </w:r>
          </w:p>
        </w:tc>
        <w:tc>
          <w:tcPr>
            <w:tcW w:w="882" w:type="pct"/>
            <w:vAlign w:val="center"/>
          </w:tcPr>
          <w:p w14:paraId="1E353BCF">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550C5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6E0774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3-1</w:t>
            </w:r>
          </w:p>
        </w:tc>
        <w:tc>
          <w:tcPr>
            <w:tcW w:w="1067" w:type="pct"/>
            <w:vAlign w:val="center"/>
          </w:tcPr>
          <w:p w14:paraId="1A027DA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本项目对于联合体的要求</w:t>
            </w:r>
          </w:p>
        </w:tc>
        <w:tc>
          <w:tcPr>
            <w:tcW w:w="2596" w:type="pct"/>
            <w:vAlign w:val="center"/>
          </w:tcPr>
          <w:p w14:paraId="23AADAC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ED38C6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2、联合体各成员单位均须提供本表中序号1-1、1-2的证明文件。联合体各成员单位均应满足本表3-2项规定。</w:t>
            </w:r>
          </w:p>
          <w:p w14:paraId="335083C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3、本表序号3-3项规定的其他特定资格要求中的每一小项要求，联合体各方中至少应当有一方符合本表中其他资格要求并提供证明文件。</w:t>
            </w:r>
          </w:p>
          <w:p w14:paraId="5B20E85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4、联合体中有同类资质的供应商按照联合体分工承担相同工作的，应当按照资质等级较低的供应商确定资质等级。</w:t>
            </w:r>
          </w:p>
          <w:p w14:paraId="4B6E39F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5、以联合体形式参加政府采购活动的，联合体各方不得再单独参加或者与其他供应商另外组成联合体参加同一合同项下的政府采购活动。</w:t>
            </w:r>
          </w:p>
          <w:p w14:paraId="3A11D4F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6、若联合体中任一成员单位中途退出，则该联合体的</w:t>
            </w:r>
            <w:r>
              <w:rPr>
                <w:b/>
                <w:sz w:val="24"/>
              </w:rPr>
              <w:t>投标无效</w:t>
            </w:r>
            <w:r>
              <w:rPr>
                <w:sz w:val="24"/>
              </w:rPr>
              <w:t>。</w:t>
            </w:r>
          </w:p>
          <w:p w14:paraId="068C635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7、本项目不接受联合体投标时，投标人不得为联合体。</w:t>
            </w:r>
          </w:p>
        </w:tc>
        <w:tc>
          <w:tcPr>
            <w:tcW w:w="882" w:type="pct"/>
            <w:vAlign w:val="center"/>
          </w:tcPr>
          <w:p w14:paraId="1DAA8F4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提供《联合协议》原件的电子件</w:t>
            </w:r>
          </w:p>
          <w:p w14:paraId="5FF33A6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6A89D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8F86A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3-2</w:t>
            </w:r>
          </w:p>
        </w:tc>
        <w:tc>
          <w:tcPr>
            <w:tcW w:w="1067" w:type="pct"/>
            <w:vAlign w:val="center"/>
          </w:tcPr>
          <w:p w14:paraId="7BD09CF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政府购买服务承接主体的要求</w:t>
            </w:r>
          </w:p>
        </w:tc>
        <w:tc>
          <w:tcPr>
            <w:tcW w:w="2596" w:type="pct"/>
            <w:vAlign w:val="center"/>
          </w:tcPr>
          <w:p w14:paraId="5059017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如本项目属于政府购买服务，投标人不属于公益一类事业单位、使用事业编制且由财政拨款保障的群团组织。</w:t>
            </w:r>
          </w:p>
        </w:tc>
        <w:tc>
          <w:tcPr>
            <w:tcW w:w="882" w:type="pct"/>
            <w:vAlign w:val="center"/>
          </w:tcPr>
          <w:p w14:paraId="2089812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格式见《投标文件格式》</w:t>
            </w:r>
            <w:r>
              <w:rPr>
                <w:rFonts w:hint="eastAsia"/>
                <w:sz w:val="24"/>
              </w:rPr>
              <w:t>“1-2 投标人资格声明书”</w:t>
            </w:r>
          </w:p>
        </w:tc>
      </w:tr>
      <w:tr w14:paraId="3EC0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59E2770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3-3</w:t>
            </w:r>
          </w:p>
        </w:tc>
        <w:tc>
          <w:tcPr>
            <w:tcW w:w="1067" w:type="pct"/>
            <w:vAlign w:val="center"/>
          </w:tcPr>
          <w:p w14:paraId="5F82CDE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其他特定资格要求</w:t>
            </w:r>
          </w:p>
        </w:tc>
        <w:tc>
          <w:tcPr>
            <w:tcW w:w="2596" w:type="pct"/>
            <w:vAlign w:val="center"/>
          </w:tcPr>
          <w:p w14:paraId="619CD08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color w:val="000000"/>
                <w:sz w:val="24"/>
              </w:rPr>
              <w:t>如有，见</w:t>
            </w:r>
            <w:r>
              <w:rPr>
                <w:sz w:val="24"/>
              </w:rPr>
              <w:t>第一章《招标公告》</w:t>
            </w:r>
          </w:p>
          <w:p w14:paraId="3BCF36A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注：如联合体中有同类资质的供应商按照联合体分工承担相同工作的，均应当提供资质证书电子件或电子证照。</w:t>
            </w:r>
          </w:p>
        </w:tc>
        <w:tc>
          <w:tcPr>
            <w:tcW w:w="882" w:type="pct"/>
            <w:vAlign w:val="center"/>
          </w:tcPr>
          <w:p w14:paraId="1D2F6E8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提供证明文件的电子件或电子证照</w:t>
            </w:r>
          </w:p>
        </w:tc>
      </w:tr>
      <w:tr w14:paraId="2DB82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5715AD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4</w:t>
            </w:r>
          </w:p>
        </w:tc>
        <w:tc>
          <w:tcPr>
            <w:tcW w:w="1067" w:type="pct"/>
            <w:vAlign w:val="center"/>
          </w:tcPr>
          <w:p w14:paraId="3DC8DC2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投标保证金</w:t>
            </w:r>
          </w:p>
        </w:tc>
        <w:tc>
          <w:tcPr>
            <w:tcW w:w="2596" w:type="pct"/>
            <w:vAlign w:val="center"/>
          </w:tcPr>
          <w:p w14:paraId="735C22F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color w:val="000000"/>
                <w:kern w:val="0"/>
                <w:sz w:val="24"/>
              </w:rPr>
              <w:t>按照招标文件的规定提交投标保证金。</w:t>
            </w:r>
          </w:p>
        </w:tc>
        <w:tc>
          <w:tcPr>
            <w:tcW w:w="882" w:type="pct"/>
            <w:vAlign w:val="center"/>
          </w:tcPr>
          <w:p w14:paraId="0746A83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101C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E1B35D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5</w:t>
            </w:r>
          </w:p>
        </w:tc>
        <w:tc>
          <w:tcPr>
            <w:tcW w:w="1067" w:type="pct"/>
            <w:vAlign w:val="center"/>
          </w:tcPr>
          <w:p w14:paraId="0E69B57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获取招标文件</w:t>
            </w:r>
          </w:p>
        </w:tc>
        <w:tc>
          <w:tcPr>
            <w:tcW w:w="2596" w:type="pct"/>
            <w:vAlign w:val="center"/>
          </w:tcPr>
          <w:p w14:paraId="74BCCE1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color w:val="000000"/>
                <w:kern w:val="0"/>
                <w:sz w:val="24"/>
              </w:rPr>
            </w:pPr>
            <w:r>
              <w:rPr>
                <w:color w:val="000000"/>
                <w:kern w:val="0"/>
                <w:sz w:val="24"/>
              </w:rPr>
              <w:t>在规定期限内通过北京市政府采购电子交易平台获取所参与包的招标文件。</w:t>
            </w:r>
          </w:p>
          <w:p w14:paraId="68FD989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1B677BE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tbl>
    <w:p w14:paraId="16A9979C">
      <w:pPr>
        <w:widowControl/>
        <w:jc w:val="left"/>
        <w:rPr>
          <w:sz w:val="24"/>
        </w:rPr>
      </w:pPr>
      <w:bookmarkStart w:id="737" w:name="_Hlt522424701"/>
      <w:bookmarkEnd w:id="737"/>
      <w:bookmarkStart w:id="738" w:name="_Hlt487900425"/>
      <w:bookmarkEnd w:id="738"/>
      <w:bookmarkStart w:id="739" w:name="_Toc127161490"/>
      <w:bookmarkStart w:id="740" w:name="_Toc226965858"/>
      <w:bookmarkStart w:id="741" w:name="_Toc353873940"/>
      <w:bookmarkStart w:id="742" w:name="_Toc127151779"/>
      <w:bookmarkStart w:id="743" w:name="_Toc353825550"/>
      <w:r>
        <w:rPr>
          <w:sz w:val="24"/>
        </w:rPr>
        <w:br w:type="page"/>
      </w:r>
    </w:p>
    <w:p w14:paraId="43CAF23E">
      <w:pPr>
        <w:spacing w:line="360" w:lineRule="auto"/>
        <w:jc w:val="center"/>
        <w:outlineLvl w:val="0"/>
        <w:rPr>
          <w:b/>
          <w:sz w:val="36"/>
          <w:szCs w:val="36"/>
        </w:rPr>
      </w:pPr>
      <w:bookmarkStart w:id="744" w:name="_Toc1868"/>
      <w:r>
        <w:rPr>
          <w:b/>
          <w:sz w:val="36"/>
          <w:szCs w:val="36"/>
        </w:rPr>
        <w:t xml:space="preserve">第四章   </w:t>
      </w:r>
      <w:bookmarkEnd w:id="739"/>
      <w:bookmarkEnd w:id="740"/>
      <w:bookmarkEnd w:id="741"/>
      <w:bookmarkEnd w:id="742"/>
      <w:bookmarkEnd w:id="743"/>
      <w:bookmarkStart w:id="745" w:name="_Hlt164229061"/>
      <w:bookmarkEnd w:id="745"/>
      <w:r>
        <w:rPr>
          <w:b/>
          <w:sz w:val="36"/>
          <w:szCs w:val="36"/>
        </w:rPr>
        <w:t>评标程序、评标方法和评标标准</w:t>
      </w:r>
      <w:bookmarkEnd w:id="744"/>
    </w:p>
    <w:p w14:paraId="2BDBF19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C581FBB">
      <w:pPr>
        <w:numPr>
          <w:ilvl w:val="0"/>
          <w:numId w:val="6"/>
        </w:numPr>
        <w:tabs>
          <w:tab w:val="left" w:pos="360"/>
        </w:tabs>
        <w:snapToGrid w:val="0"/>
        <w:spacing w:line="360" w:lineRule="auto"/>
        <w:ind w:left="900" w:hanging="900"/>
        <w:outlineLvl w:val="1"/>
        <w:rPr>
          <w:sz w:val="24"/>
        </w:rPr>
      </w:pPr>
      <w:bookmarkStart w:id="746" w:name="_Toc164351635"/>
      <w:bookmarkStart w:id="747" w:name="_Toc151193783"/>
      <w:bookmarkStart w:id="748" w:name="_Toc127151541"/>
      <w:bookmarkStart w:id="749" w:name="_Toc226965814"/>
      <w:bookmarkStart w:id="750" w:name="_Toc151193929"/>
      <w:bookmarkStart w:id="751" w:name="_Toc150480779"/>
      <w:bookmarkStart w:id="752" w:name="_Toc305158883"/>
      <w:bookmarkStart w:id="753" w:name="_Toc265228379"/>
      <w:bookmarkStart w:id="754" w:name="_Toc127161455"/>
      <w:bookmarkStart w:id="755" w:name="_Toc226965731"/>
      <w:bookmarkStart w:id="756" w:name="_Toc151193855"/>
      <w:bookmarkStart w:id="757" w:name="_Toc150774746"/>
      <w:bookmarkStart w:id="758" w:name="_Toc164608810"/>
      <w:bookmarkStart w:id="759" w:name="_Toc226309785"/>
      <w:bookmarkStart w:id="760" w:name="_Toc150774641"/>
      <w:bookmarkStart w:id="761" w:name="_Toc149720834"/>
      <w:bookmarkStart w:id="762" w:name="_Toc164229382"/>
      <w:bookmarkStart w:id="763" w:name="_Toc127151742"/>
      <w:bookmarkStart w:id="764" w:name="_Toc150509292"/>
      <w:bookmarkStart w:id="765" w:name="_Toc164608655"/>
      <w:bookmarkStart w:id="766" w:name="_Toc142311043"/>
      <w:bookmarkStart w:id="767" w:name="_Toc164229236"/>
      <w:bookmarkStart w:id="768" w:name="_Toc151190168"/>
      <w:bookmarkStart w:id="769" w:name="_Toc151193711"/>
      <w:bookmarkStart w:id="770" w:name="_Toc151193639"/>
      <w:bookmarkStart w:id="771" w:name="_Toc195842906"/>
      <w:bookmarkStart w:id="772" w:name="_Toc305158809"/>
      <w:bookmarkStart w:id="773" w:name="_Toc226337237"/>
      <w:bookmarkStart w:id="774" w:name="_Toc264969231"/>
      <w:bookmarkStart w:id="775" w:name="_Toc353873941"/>
      <w:bookmarkStart w:id="776" w:name="_Toc353825551"/>
      <w:bookmarkStart w:id="777" w:name="_Toc353825545"/>
      <w:bookmarkStart w:id="778" w:name="_Toc150480793"/>
      <w:bookmarkStart w:id="779" w:name="_Toc353873935"/>
      <w:bookmarkStart w:id="780" w:name="_Toc353873665"/>
      <w:bookmarkStart w:id="781" w:name="_Toc226337251"/>
      <w:bookmarkStart w:id="782" w:name="_Toc265228393"/>
      <w:bookmarkStart w:id="783" w:name="_Toc142311057"/>
      <w:bookmarkStart w:id="784" w:name="_Toc195842920"/>
      <w:bookmarkStart w:id="785" w:name="_Toc305158897"/>
      <w:bookmarkStart w:id="786" w:name="_Toc264969245"/>
      <w:bookmarkStart w:id="787" w:name="_Toc226965828"/>
      <w:bookmarkStart w:id="788" w:name="_Toc127151555"/>
      <w:bookmarkStart w:id="789" w:name="_Toc150774760"/>
      <w:bookmarkStart w:id="790" w:name="_Toc305158823"/>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5047AB73">
      <w:pPr>
        <w:numPr>
          <w:ilvl w:val="1"/>
          <w:numId w:val="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5A09B431">
      <w:pPr>
        <w:numPr>
          <w:ilvl w:val="1"/>
          <w:numId w:val="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71D9A63D">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15"/>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767"/>
        <w:gridCol w:w="6565"/>
      </w:tblGrid>
      <w:tr w14:paraId="1C78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14:paraId="2B2DB75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b/>
                <w:color w:val="000000"/>
                <w:kern w:val="0"/>
                <w:sz w:val="24"/>
              </w:rPr>
            </w:pPr>
            <w:r>
              <w:rPr>
                <w:b/>
                <w:color w:val="000000"/>
                <w:kern w:val="0"/>
                <w:sz w:val="24"/>
              </w:rPr>
              <w:t>序号</w:t>
            </w:r>
          </w:p>
        </w:tc>
        <w:tc>
          <w:tcPr>
            <w:tcW w:w="975" w:type="pct"/>
            <w:vAlign w:val="center"/>
          </w:tcPr>
          <w:p w14:paraId="57EE402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b/>
                <w:color w:val="000000"/>
                <w:kern w:val="0"/>
                <w:sz w:val="24"/>
              </w:rPr>
            </w:pPr>
            <w:r>
              <w:rPr>
                <w:b/>
                <w:color w:val="000000"/>
                <w:kern w:val="0"/>
                <w:sz w:val="24"/>
              </w:rPr>
              <w:t>审查因素</w:t>
            </w:r>
          </w:p>
        </w:tc>
        <w:tc>
          <w:tcPr>
            <w:tcW w:w="3622" w:type="pct"/>
            <w:vAlign w:val="center"/>
          </w:tcPr>
          <w:p w14:paraId="6ABBC05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b/>
                <w:color w:val="000000"/>
                <w:kern w:val="0"/>
                <w:sz w:val="24"/>
              </w:rPr>
            </w:pPr>
            <w:r>
              <w:rPr>
                <w:b/>
                <w:color w:val="000000"/>
                <w:kern w:val="0"/>
                <w:sz w:val="24"/>
              </w:rPr>
              <w:t>审查内容</w:t>
            </w:r>
          </w:p>
        </w:tc>
      </w:tr>
      <w:tr w14:paraId="3F3A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2" w:type="pct"/>
            <w:vAlign w:val="center"/>
          </w:tcPr>
          <w:p w14:paraId="30002AF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1</w:t>
            </w:r>
          </w:p>
        </w:tc>
        <w:tc>
          <w:tcPr>
            <w:tcW w:w="975" w:type="pct"/>
            <w:vAlign w:val="center"/>
          </w:tcPr>
          <w:p w14:paraId="4095DD8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授权委托书</w:t>
            </w:r>
          </w:p>
        </w:tc>
        <w:tc>
          <w:tcPr>
            <w:tcW w:w="3622" w:type="pct"/>
            <w:vAlign w:val="center"/>
          </w:tcPr>
          <w:p w14:paraId="627443B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按招标文件要求提供授权委托书；</w:t>
            </w:r>
          </w:p>
        </w:tc>
      </w:tr>
      <w:tr w14:paraId="121F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 w:type="pct"/>
            <w:vAlign w:val="center"/>
          </w:tcPr>
          <w:p w14:paraId="0EC7620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2</w:t>
            </w:r>
          </w:p>
        </w:tc>
        <w:tc>
          <w:tcPr>
            <w:tcW w:w="975" w:type="pct"/>
            <w:vAlign w:val="center"/>
          </w:tcPr>
          <w:p w14:paraId="396C62F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投标完整性</w:t>
            </w:r>
          </w:p>
        </w:tc>
        <w:tc>
          <w:tcPr>
            <w:tcW w:w="3622" w:type="pct"/>
            <w:vAlign w:val="center"/>
          </w:tcPr>
          <w:p w14:paraId="6BADA97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未将一个采购包中的内容拆分投标；</w:t>
            </w:r>
          </w:p>
        </w:tc>
      </w:tr>
      <w:tr w14:paraId="43E9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02" w:type="pct"/>
            <w:vAlign w:val="center"/>
          </w:tcPr>
          <w:p w14:paraId="6BB2D8A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3</w:t>
            </w:r>
          </w:p>
        </w:tc>
        <w:tc>
          <w:tcPr>
            <w:tcW w:w="975" w:type="pct"/>
            <w:vAlign w:val="center"/>
          </w:tcPr>
          <w:p w14:paraId="54BC7B0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投标报价</w:t>
            </w:r>
          </w:p>
        </w:tc>
        <w:tc>
          <w:tcPr>
            <w:tcW w:w="3622" w:type="pct"/>
            <w:vAlign w:val="center"/>
          </w:tcPr>
          <w:p w14:paraId="6B5C159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3AAB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Align w:val="center"/>
          </w:tcPr>
          <w:p w14:paraId="5A0D9BD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4</w:t>
            </w:r>
          </w:p>
        </w:tc>
        <w:tc>
          <w:tcPr>
            <w:tcW w:w="975" w:type="pct"/>
            <w:vAlign w:val="center"/>
          </w:tcPr>
          <w:p w14:paraId="0B86EE49">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报价唯一性</w:t>
            </w:r>
          </w:p>
        </w:tc>
        <w:tc>
          <w:tcPr>
            <w:tcW w:w="3622" w:type="pct"/>
            <w:vAlign w:val="center"/>
          </w:tcPr>
          <w:p w14:paraId="358E367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513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4032B7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5</w:t>
            </w:r>
          </w:p>
        </w:tc>
        <w:tc>
          <w:tcPr>
            <w:tcW w:w="975" w:type="pct"/>
            <w:vAlign w:val="center"/>
          </w:tcPr>
          <w:p w14:paraId="6D90BA8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投标有效期</w:t>
            </w:r>
          </w:p>
        </w:tc>
        <w:tc>
          <w:tcPr>
            <w:tcW w:w="3622" w:type="pct"/>
            <w:vAlign w:val="center"/>
          </w:tcPr>
          <w:p w14:paraId="1443F7F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投标文件中承诺的投标有效期满足招标文件中载明的投标有效期的；</w:t>
            </w:r>
          </w:p>
        </w:tc>
      </w:tr>
      <w:tr w14:paraId="4B3B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02" w:type="pct"/>
            <w:vAlign w:val="center"/>
          </w:tcPr>
          <w:p w14:paraId="715EFF5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6</w:t>
            </w:r>
          </w:p>
        </w:tc>
        <w:tc>
          <w:tcPr>
            <w:tcW w:w="975" w:type="pct"/>
            <w:vAlign w:val="center"/>
          </w:tcPr>
          <w:p w14:paraId="04585D2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实质性格式</w:t>
            </w:r>
          </w:p>
        </w:tc>
        <w:tc>
          <w:tcPr>
            <w:tcW w:w="3622" w:type="pct"/>
            <w:vAlign w:val="center"/>
          </w:tcPr>
          <w:p w14:paraId="665C1B2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kern w:val="0"/>
                <w:sz w:val="24"/>
              </w:rPr>
              <w:t>标记为“实质性格式”的文件均按招标文件要求提供且签署、盖章的；</w:t>
            </w:r>
          </w:p>
        </w:tc>
      </w:tr>
      <w:tr w14:paraId="3C2C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02" w:type="pct"/>
            <w:vAlign w:val="center"/>
          </w:tcPr>
          <w:p w14:paraId="11AB285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7</w:t>
            </w:r>
          </w:p>
        </w:tc>
        <w:tc>
          <w:tcPr>
            <w:tcW w:w="975" w:type="pct"/>
            <w:vAlign w:val="center"/>
          </w:tcPr>
          <w:p w14:paraId="57FB893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2" w:type="pct"/>
            <w:vAlign w:val="center"/>
          </w:tcPr>
          <w:p w14:paraId="7892444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0C6D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4A2D6E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8</w:t>
            </w:r>
          </w:p>
        </w:tc>
        <w:tc>
          <w:tcPr>
            <w:tcW w:w="975" w:type="pct"/>
            <w:vAlign w:val="center"/>
          </w:tcPr>
          <w:p w14:paraId="6373972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拟分包情况说明（如有）</w:t>
            </w:r>
          </w:p>
        </w:tc>
        <w:tc>
          <w:tcPr>
            <w:tcW w:w="3622" w:type="pct"/>
            <w:vAlign w:val="center"/>
          </w:tcPr>
          <w:p w14:paraId="2770F78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如本项目（包）非因“落实政府采购政策”亦允许分包，且供应商拟进行分包时，必须提供；否则无须提供；</w:t>
            </w:r>
          </w:p>
        </w:tc>
      </w:tr>
      <w:tr w14:paraId="3A6C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02" w:type="pct"/>
            <w:vAlign w:val="center"/>
          </w:tcPr>
          <w:p w14:paraId="2FE0DDF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9</w:t>
            </w:r>
          </w:p>
        </w:tc>
        <w:tc>
          <w:tcPr>
            <w:tcW w:w="975" w:type="pct"/>
            <w:vAlign w:val="center"/>
          </w:tcPr>
          <w:p w14:paraId="23043FD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分包其他要求（如有）</w:t>
            </w:r>
          </w:p>
        </w:tc>
        <w:tc>
          <w:tcPr>
            <w:tcW w:w="3622" w:type="pct"/>
            <w:vAlign w:val="center"/>
          </w:tcPr>
          <w:p w14:paraId="7704F69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sz w:val="24"/>
              </w:rPr>
            </w:pPr>
            <w:r>
              <w:rPr>
                <w:sz w:val="24"/>
              </w:rPr>
              <w:t>分包履行的内容、金额或者比例未超出《投标人须知资料表》中的规定；</w:t>
            </w:r>
          </w:p>
          <w:p w14:paraId="3AD6B5B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分包承担主体具备《投标人须知资料表》载明的资质条件且提供了资质证书电子件（如有）；</w:t>
            </w:r>
          </w:p>
        </w:tc>
      </w:tr>
      <w:tr w14:paraId="6793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23ED0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10</w:t>
            </w:r>
          </w:p>
        </w:tc>
        <w:tc>
          <w:tcPr>
            <w:tcW w:w="975" w:type="pct"/>
            <w:vAlign w:val="center"/>
          </w:tcPr>
          <w:p w14:paraId="19C9EAF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报价的修（如有）</w:t>
            </w:r>
          </w:p>
        </w:tc>
        <w:tc>
          <w:tcPr>
            <w:tcW w:w="3622" w:type="pct"/>
            <w:vAlign w:val="center"/>
          </w:tcPr>
          <w:p w14:paraId="7AE8A65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不涉及报价修正，或投标文件报价出现前后不一致时，投标人对修正后的报价予以确认（如有）；</w:t>
            </w:r>
          </w:p>
        </w:tc>
      </w:tr>
      <w:tr w14:paraId="17DB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02" w:type="pct"/>
            <w:vAlign w:val="center"/>
          </w:tcPr>
          <w:p w14:paraId="4B15D82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1</w:t>
            </w:r>
          </w:p>
        </w:tc>
        <w:tc>
          <w:tcPr>
            <w:tcW w:w="975" w:type="pct"/>
            <w:vAlign w:val="center"/>
          </w:tcPr>
          <w:p w14:paraId="5244096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进口产品（如有）</w:t>
            </w:r>
          </w:p>
        </w:tc>
        <w:tc>
          <w:tcPr>
            <w:tcW w:w="3622" w:type="pct"/>
            <w:vAlign w:val="center"/>
          </w:tcPr>
          <w:p w14:paraId="5F47E96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招标文件不接受进口产品投标的内容时，投标人所投产品不含进口产品；</w:t>
            </w:r>
          </w:p>
        </w:tc>
      </w:tr>
      <w:tr w14:paraId="1E67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43C958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2</w:t>
            </w:r>
          </w:p>
        </w:tc>
        <w:tc>
          <w:tcPr>
            <w:tcW w:w="975" w:type="pct"/>
            <w:vAlign w:val="center"/>
          </w:tcPr>
          <w:p w14:paraId="0094BB2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国家有关部门对投标人的投标产品有强制性规定或要求的</w:t>
            </w:r>
          </w:p>
        </w:tc>
        <w:tc>
          <w:tcPr>
            <w:tcW w:w="3622" w:type="pct"/>
            <w:vAlign w:val="center"/>
          </w:tcPr>
          <w:p w14:paraId="52BA1CE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F39099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5E08E9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F62F57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3）项目中涉及涂料、胶黏剂、油墨、清洗剂等挥发性有机物产品，且属于强制性标准的，供应商应执行符合本市和国家的VOCs 含量限制标准。</w:t>
            </w:r>
          </w:p>
        </w:tc>
      </w:tr>
      <w:tr w14:paraId="300F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02" w:type="pct"/>
            <w:vAlign w:val="center"/>
          </w:tcPr>
          <w:p w14:paraId="16AC422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3</w:t>
            </w:r>
          </w:p>
        </w:tc>
        <w:tc>
          <w:tcPr>
            <w:tcW w:w="975" w:type="pct"/>
            <w:vAlign w:val="center"/>
          </w:tcPr>
          <w:p w14:paraId="2BC73D6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公平竞争</w:t>
            </w:r>
          </w:p>
        </w:tc>
        <w:tc>
          <w:tcPr>
            <w:tcW w:w="3622" w:type="pct"/>
            <w:vAlign w:val="center"/>
          </w:tcPr>
          <w:p w14:paraId="59549B6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30CA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14:paraId="47D273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4</w:t>
            </w:r>
          </w:p>
        </w:tc>
        <w:tc>
          <w:tcPr>
            <w:tcW w:w="975" w:type="pct"/>
            <w:vAlign w:val="center"/>
          </w:tcPr>
          <w:p w14:paraId="2A65A209">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串通投标</w:t>
            </w:r>
          </w:p>
        </w:tc>
        <w:tc>
          <w:tcPr>
            <w:tcW w:w="3622" w:type="pct"/>
            <w:vAlign w:val="center"/>
          </w:tcPr>
          <w:p w14:paraId="64FB392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FE5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02" w:type="pct"/>
            <w:vAlign w:val="center"/>
          </w:tcPr>
          <w:p w14:paraId="17269FA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5</w:t>
            </w:r>
          </w:p>
        </w:tc>
        <w:tc>
          <w:tcPr>
            <w:tcW w:w="975" w:type="pct"/>
            <w:vAlign w:val="center"/>
          </w:tcPr>
          <w:p w14:paraId="4AFC059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附加条件</w:t>
            </w:r>
          </w:p>
        </w:tc>
        <w:tc>
          <w:tcPr>
            <w:tcW w:w="3622" w:type="pct"/>
            <w:vAlign w:val="center"/>
          </w:tcPr>
          <w:p w14:paraId="0079477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投标文件未含有采购人不能接受的附加条件的；</w:t>
            </w:r>
          </w:p>
        </w:tc>
      </w:tr>
      <w:tr w14:paraId="29E5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02" w:type="pct"/>
            <w:vAlign w:val="center"/>
          </w:tcPr>
          <w:p w14:paraId="409318A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6</w:t>
            </w:r>
          </w:p>
        </w:tc>
        <w:tc>
          <w:tcPr>
            <w:tcW w:w="975" w:type="pct"/>
            <w:vAlign w:val="center"/>
          </w:tcPr>
          <w:p w14:paraId="221574E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其他无效情形</w:t>
            </w:r>
          </w:p>
        </w:tc>
        <w:tc>
          <w:tcPr>
            <w:tcW w:w="3622" w:type="pct"/>
            <w:vAlign w:val="center"/>
          </w:tcPr>
          <w:p w14:paraId="5A79009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sz w:val="24"/>
              </w:rPr>
              <w:t>投标人、投标文件不存在不符合法律、法规和招标文件规定的其他无效情形。</w:t>
            </w:r>
          </w:p>
        </w:tc>
      </w:tr>
    </w:tbl>
    <w:p w14:paraId="3E9E4875">
      <w:pPr>
        <w:numPr>
          <w:ilvl w:val="0"/>
          <w:numId w:val="7"/>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1932FCB">
      <w:pPr>
        <w:numPr>
          <w:ilvl w:val="0"/>
          <w:numId w:val="6"/>
        </w:numPr>
        <w:tabs>
          <w:tab w:val="left" w:pos="360"/>
        </w:tabs>
        <w:snapToGrid w:val="0"/>
        <w:spacing w:line="360" w:lineRule="auto"/>
        <w:ind w:left="900" w:hanging="900"/>
        <w:outlineLvl w:val="1"/>
        <w:rPr>
          <w:sz w:val="24"/>
        </w:rPr>
      </w:pPr>
      <w:r>
        <w:rPr>
          <w:sz w:val="24"/>
        </w:rPr>
        <w:t>投标文件有关事项的澄清或者说明</w:t>
      </w:r>
    </w:p>
    <w:p w14:paraId="4090B098">
      <w:pPr>
        <w:numPr>
          <w:ilvl w:val="1"/>
          <w:numId w:val="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sz w:val="24"/>
          <w:szCs w:val="20"/>
        </w:rPr>
        <w:t>若投标人为事业单位或其他组织或分支机构，可为单位负责人</w:t>
      </w:r>
      <w:bookmarkEnd w:id="792"/>
      <w:r>
        <w:rPr>
          <w:sz w:val="24"/>
        </w:rPr>
        <w:t>）或其授权的代表签字。投标人的澄清、说明或者补正不得超出投标文件的范围或者改变投标文件的实质性内容。澄清文件将作为投标文件内容的一部分。</w:t>
      </w:r>
    </w:p>
    <w:p w14:paraId="33CD8CBF">
      <w:pPr>
        <w:numPr>
          <w:ilvl w:val="1"/>
          <w:numId w:val="6"/>
        </w:numPr>
        <w:tabs>
          <w:tab w:val="left" w:pos="1080"/>
        </w:tabs>
        <w:snapToGrid w:val="0"/>
        <w:spacing w:line="360" w:lineRule="auto"/>
        <w:ind w:left="1077" w:hanging="720"/>
        <w:rPr>
          <w:sz w:val="24"/>
        </w:rPr>
      </w:pPr>
      <w:bookmarkStart w:id="793" w:name="_Hlk220085436"/>
      <w:r>
        <w:rPr>
          <w:rFonts w:hint="eastAsia"/>
          <w:sz w:val="24"/>
        </w:rPr>
        <w:t>异常低价处理</w:t>
      </w:r>
    </w:p>
    <w:p w14:paraId="6D97D88C">
      <w:pPr>
        <w:numPr>
          <w:ilvl w:val="2"/>
          <w:numId w:val="6"/>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63DC513D">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ascii="Times New Roman" w:eastAsia="宋体"/>
          <w:sz w:val="24"/>
          <w:u w:val="single"/>
          <w:lang w:val="en-US" w:eastAsia="zh-CN"/>
        </w:rPr>
        <w:t xml:space="preserve">  50  </w:t>
      </w:r>
      <w:r>
        <w:rPr>
          <w:rFonts w:hint="eastAsia"/>
          <w:sz w:val="24"/>
        </w:rPr>
        <w:t>%的，即投标（响应）报价&lt;全部通过符合性审查供应商投标（响应）报价平均值×</w:t>
      </w:r>
      <w:r>
        <w:rPr>
          <w:rFonts w:hint="eastAsia" w:ascii="Times New Roman" w:eastAsia="宋体"/>
          <w:sz w:val="24"/>
          <w:u w:val="single"/>
          <w:lang w:val="en-US" w:eastAsia="zh-CN"/>
        </w:rPr>
        <w:t xml:space="preserve">  50  </w:t>
      </w:r>
      <w:r>
        <w:rPr>
          <w:rFonts w:hint="eastAsia"/>
          <w:sz w:val="24"/>
        </w:rPr>
        <w:t>%；</w:t>
      </w:r>
    </w:p>
    <w:p w14:paraId="47ACD2E9">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Times New Roman" w:eastAsia="宋体"/>
          <w:sz w:val="24"/>
          <w:u w:val="single"/>
          <w:lang w:val="en-US" w:eastAsia="zh-CN"/>
        </w:rPr>
        <w:t xml:space="preserve">  50  </w:t>
      </w:r>
      <w:r>
        <w:rPr>
          <w:rFonts w:hint="eastAsia"/>
          <w:sz w:val="24"/>
        </w:rPr>
        <w:t>%的，即投标（响应）报价&lt;通过符合性审查的次低报价供应商投标（响应）报价×</w:t>
      </w:r>
      <w:r>
        <w:rPr>
          <w:rFonts w:hint="eastAsia" w:ascii="Times New Roman" w:eastAsia="宋体"/>
          <w:sz w:val="24"/>
          <w:u w:val="single"/>
          <w:lang w:val="en-US" w:eastAsia="zh-CN"/>
        </w:rPr>
        <w:t xml:space="preserve">  50  </w:t>
      </w:r>
      <w:r>
        <w:rPr>
          <w:rFonts w:hint="eastAsia"/>
          <w:sz w:val="24"/>
        </w:rPr>
        <w:t>%；</w:t>
      </w:r>
    </w:p>
    <w:p w14:paraId="576E72B5">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Times New Roman" w:eastAsia="宋体"/>
          <w:sz w:val="24"/>
          <w:u w:val="single"/>
          <w:lang w:val="en-US" w:eastAsia="zh-CN"/>
        </w:rPr>
        <w:t xml:space="preserve">  45  </w:t>
      </w:r>
      <w:r>
        <w:rPr>
          <w:rFonts w:hint="eastAsia"/>
          <w:sz w:val="24"/>
        </w:rPr>
        <w:t>%的，即投标（响应）报价&lt;采购项目最高限价×</w:t>
      </w:r>
      <w:r>
        <w:rPr>
          <w:rFonts w:hint="eastAsia" w:ascii="Times New Roman" w:eastAsia="宋体"/>
          <w:sz w:val="24"/>
          <w:u w:val="single"/>
          <w:lang w:val="en-US" w:eastAsia="zh-CN"/>
        </w:rPr>
        <w:t xml:space="preserve">  45  </w:t>
      </w:r>
      <w:r>
        <w:rPr>
          <w:rFonts w:hint="eastAsia"/>
          <w:sz w:val="24"/>
        </w:rPr>
        <w:t>%；</w:t>
      </w:r>
      <w:r>
        <w:rPr>
          <w:color w:val="000000"/>
          <w:sz w:val="24"/>
        </w:rPr>
        <w:t>未设定最高限价的采购项目，以采购项目预算金额作为最高限价</w:t>
      </w:r>
      <w:r>
        <w:rPr>
          <w:rFonts w:hint="eastAsia"/>
          <w:color w:val="000000"/>
          <w:sz w:val="24"/>
        </w:rPr>
        <w:t>；</w:t>
      </w:r>
    </w:p>
    <w:p w14:paraId="77B08FCA">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521458B">
      <w:pPr>
        <w:numPr>
          <w:ilvl w:val="2"/>
          <w:numId w:val="6"/>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0076CCF">
      <w:pPr>
        <w:numPr>
          <w:ilvl w:val="2"/>
          <w:numId w:val="6"/>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89392A3">
      <w:pPr>
        <w:numPr>
          <w:ilvl w:val="2"/>
          <w:numId w:val="6"/>
        </w:numPr>
        <w:tabs>
          <w:tab w:val="left" w:pos="1134"/>
          <w:tab w:val="left" w:pos="1276"/>
          <w:tab w:val="left" w:pos="1560"/>
          <w:tab w:val="left" w:pos="1701"/>
          <w:tab w:val="clear" w:pos="1980"/>
        </w:tabs>
        <w:snapToGrid w:val="0"/>
        <w:spacing w:line="360" w:lineRule="auto"/>
        <w:ind w:left="1843" w:hanging="709"/>
        <w:rPr>
          <w:sz w:val="24"/>
        </w:rPr>
      </w:pPr>
      <w:bookmarkStart w:id="794" w:name="_Hlk190337965"/>
      <w:r>
        <w:rPr>
          <w:rFonts w:hint="eastAsia"/>
          <w:color w:val="000000"/>
          <w:sz w:val="24"/>
        </w:rPr>
        <w:t xml:space="preserve"> </w:t>
      </w:r>
      <w:r>
        <w:rPr>
          <w:rFonts w:hint="eastAsia"/>
          <w:sz w:val="24"/>
        </w:rPr>
        <w:t>上述投标（响应）报价指按照本章2.4修正后的报价</w:t>
      </w:r>
      <w:bookmarkEnd w:id="794"/>
      <w:r>
        <w:rPr>
          <w:rFonts w:hint="eastAsia"/>
          <w:sz w:val="24"/>
        </w:rPr>
        <w:t>。</w:t>
      </w:r>
    </w:p>
    <w:bookmarkEnd w:id="793"/>
    <w:p w14:paraId="71ADF13B">
      <w:pPr>
        <w:numPr>
          <w:ilvl w:val="1"/>
          <w:numId w:val="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3938E13">
      <w:pPr>
        <w:numPr>
          <w:ilvl w:val="1"/>
          <w:numId w:val="6"/>
        </w:numPr>
        <w:tabs>
          <w:tab w:val="left" w:pos="1080"/>
        </w:tabs>
        <w:snapToGrid w:val="0"/>
        <w:spacing w:line="360" w:lineRule="auto"/>
        <w:ind w:left="1077" w:hanging="720"/>
        <w:rPr>
          <w:sz w:val="24"/>
        </w:rPr>
      </w:pPr>
      <w:r>
        <w:rPr>
          <w:sz w:val="24"/>
        </w:rPr>
        <w:t>投标文件报价出现前后不一致的，按照下列规定修正：</w:t>
      </w:r>
    </w:p>
    <w:p w14:paraId="79059AA0">
      <w:pPr>
        <w:numPr>
          <w:ilvl w:val="2"/>
          <w:numId w:val="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F137577">
      <w:pPr>
        <w:tabs>
          <w:tab w:val="left" w:pos="1080"/>
          <w:tab w:val="left" w:pos="1589"/>
          <w:tab w:val="left" w:pos="2035"/>
          <w:tab w:val="left" w:pos="2114"/>
        </w:tabs>
        <w:snapToGrid w:val="0"/>
        <w:spacing w:line="360" w:lineRule="auto"/>
        <w:ind w:left="2035"/>
        <w:rPr>
          <w:sz w:val="24"/>
          <w:u w:val="single"/>
        </w:rPr>
      </w:pPr>
      <w:r>
        <w:rPr>
          <w:rFonts w:hint="eastAsia"/>
          <w:sz w:val="24"/>
        </w:rPr>
        <w:t>□</w:t>
      </w:r>
      <w:r>
        <w:rPr>
          <w:sz w:val="24"/>
        </w:rPr>
        <w:t>有，具体规定为：</w:t>
      </w:r>
      <w:r>
        <w:rPr>
          <w:rFonts w:hint="eastAsia" w:ascii="宋体" w:hAnsi="宋体" w:cs="宋体"/>
          <w:sz w:val="24"/>
          <w:u w:val="single"/>
        </w:rPr>
        <w:t xml:space="preserve">      /           </w:t>
      </w:r>
    </w:p>
    <w:p w14:paraId="14D616D7">
      <w:pPr>
        <w:tabs>
          <w:tab w:val="left" w:pos="1080"/>
          <w:tab w:val="left" w:pos="1589"/>
          <w:tab w:val="left" w:pos="2035"/>
          <w:tab w:val="left" w:pos="2114"/>
        </w:tabs>
        <w:snapToGrid w:val="0"/>
        <w:spacing w:line="360" w:lineRule="auto"/>
        <w:ind w:left="2035"/>
        <w:rPr>
          <w:sz w:val="24"/>
        </w:rPr>
      </w:pPr>
      <w:r>
        <w:rPr>
          <w:rFonts w:hint="eastAsia" w:ascii="宋体" w:hAnsi="宋体" w:cs="宋体"/>
          <w:sz w:val="24"/>
        </w:rPr>
        <w:t>■</w:t>
      </w:r>
      <w:r>
        <w:rPr>
          <w:sz w:val="24"/>
        </w:rPr>
        <w:t>无，按下述2.4.2-2.4.7项规定修正。</w:t>
      </w:r>
    </w:p>
    <w:p w14:paraId="66965D57">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2FDF22AA">
      <w:pPr>
        <w:numPr>
          <w:ilvl w:val="2"/>
          <w:numId w:val="6"/>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5D26C6B6">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04C29B0D">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15F3581F">
      <w:pPr>
        <w:numPr>
          <w:ilvl w:val="2"/>
          <w:numId w:val="6"/>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6A93B5F">
      <w:pPr>
        <w:numPr>
          <w:ilvl w:val="2"/>
          <w:numId w:val="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322EE86">
      <w:pPr>
        <w:numPr>
          <w:ilvl w:val="2"/>
          <w:numId w:val="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5B1A93E">
      <w:pPr>
        <w:numPr>
          <w:ilvl w:val="1"/>
          <w:numId w:val="6"/>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13DD8751">
      <w:pPr>
        <w:numPr>
          <w:ilvl w:val="2"/>
          <w:numId w:val="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ascii="宋体" w:hAnsi="宋体" w:cs="宋体"/>
          <w:sz w:val="24"/>
          <w:u w:val="single"/>
        </w:rPr>
        <w:t xml:space="preserve">  10  </w:t>
      </w:r>
      <w:r>
        <w:rPr>
          <w:sz w:val="24"/>
        </w:rPr>
        <w:t>%的扣除，用扣除后的价格参加评审。</w:t>
      </w:r>
    </w:p>
    <w:p w14:paraId="1E9B7B8B">
      <w:pPr>
        <w:numPr>
          <w:ilvl w:val="2"/>
          <w:numId w:val="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4  </w:t>
      </w:r>
      <w:r>
        <w:rPr>
          <w:sz w:val="24"/>
        </w:rPr>
        <w:t>%的扣除，用扣除后的价格参加评审。</w:t>
      </w:r>
    </w:p>
    <w:p w14:paraId="693F6735">
      <w:pPr>
        <w:numPr>
          <w:ilvl w:val="2"/>
          <w:numId w:val="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CD145D0">
      <w:pPr>
        <w:numPr>
          <w:ilvl w:val="2"/>
          <w:numId w:val="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EAC9DA3">
      <w:pPr>
        <w:numPr>
          <w:ilvl w:val="2"/>
          <w:numId w:val="6"/>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4F1A4B71">
      <w:pPr>
        <w:numPr>
          <w:ilvl w:val="2"/>
          <w:numId w:val="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441FB9F">
      <w:pPr>
        <w:numPr>
          <w:ilvl w:val="2"/>
          <w:numId w:val="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5A007F1">
      <w:pPr>
        <w:numPr>
          <w:ilvl w:val="2"/>
          <w:numId w:val="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E5FD4C1">
      <w:pPr>
        <w:numPr>
          <w:ilvl w:val="1"/>
          <w:numId w:val="6"/>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48D90C64">
      <w:pPr>
        <w:numPr>
          <w:ilvl w:val="2"/>
          <w:numId w:val="6"/>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1499A29">
      <w:pPr>
        <w:numPr>
          <w:ilvl w:val="2"/>
          <w:numId w:val="6"/>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30848E">
      <w:pPr>
        <w:numPr>
          <w:ilvl w:val="2"/>
          <w:numId w:val="6"/>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D81BB53">
      <w:pPr>
        <w:numPr>
          <w:ilvl w:val="0"/>
          <w:numId w:val="6"/>
        </w:numPr>
        <w:tabs>
          <w:tab w:val="left" w:pos="360"/>
        </w:tabs>
        <w:snapToGrid w:val="0"/>
        <w:spacing w:line="360" w:lineRule="auto"/>
        <w:ind w:left="900" w:hanging="900"/>
        <w:outlineLvl w:val="1"/>
        <w:rPr>
          <w:sz w:val="24"/>
        </w:rPr>
      </w:pPr>
      <w:r>
        <w:rPr>
          <w:sz w:val="24"/>
        </w:rPr>
        <w:t>投标文件的比较和评价</w:t>
      </w:r>
      <w:bookmarkEnd w:id="775"/>
      <w:bookmarkEnd w:id="776"/>
    </w:p>
    <w:p w14:paraId="44EBA5D9">
      <w:pPr>
        <w:numPr>
          <w:ilvl w:val="1"/>
          <w:numId w:val="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6A67225">
      <w:pPr>
        <w:numPr>
          <w:ilvl w:val="1"/>
          <w:numId w:val="6"/>
        </w:numPr>
        <w:tabs>
          <w:tab w:val="left" w:pos="1080"/>
        </w:tabs>
        <w:snapToGrid w:val="0"/>
        <w:spacing w:line="360" w:lineRule="auto"/>
        <w:ind w:left="1077" w:hanging="720"/>
        <w:rPr>
          <w:sz w:val="24"/>
        </w:rPr>
      </w:pPr>
      <w:r>
        <w:rPr>
          <w:sz w:val="24"/>
        </w:rPr>
        <w:t>评标方法和评标标准</w:t>
      </w:r>
    </w:p>
    <w:p w14:paraId="1BC99725">
      <w:pPr>
        <w:numPr>
          <w:ilvl w:val="2"/>
          <w:numId w:val="6"/>
        </w:numPr>
        <w:tabs>
          <w:tab w:val="left" w:pos="1080"/>
          <w:tab w:val="left" w:pos="1589"/>
          <w:tab w:val="left" w:pos="2035"/>
        </w:tabs>
        <w:snapToGrid w:val="0"/>
        <w:spacing w:line="360" w:lineRule="auto"/>
        <w:ind w:left="2035"/>
        <w:rPr>
          <w:sz w:val="24"/>
        </w:rPr>
      </w:pPr>
      <w:r>
        <w:rPr>
          <w:sz w:val="24"/>
        </w:rPr>
        <w:t>本项目采用的评标方法为：</w:t>
      </w:r>
    </w:p>
    <w:p w14:paraId="700AEF25">
      <w:pPr>
        <w:tabs>
          <w:tab w:val="left" w:pos="900"/>
          <w:tab w:val="left" w:pos="1589"/>
          <w:tab w:val="left" w:pos="1701"/>
        </w:tabs>
        <w:snapToGrid w:val="0"/>
        <w:spacing w:line="360" w:lineRule="auto"/>
        <w:ind w:left="1985"/>
        <w:rPr>
          <w:sz w:val="24"/>
        </w:rPr>
      </w:pPr>
      <w:r>
        <w:rPr>
          <w:rFonts w:hint="eastAsia" w:ascii="宋体" w:hAnsi="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4299274">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615941B6">
      <w:pPr>
        <w:numPr>
          <w:ilvl w:val="2"/>
          <w:numId w:val="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E8481AC">
      <w:pPr>
        <w:tabs>
          <w:tab w:val="left" w:pos="1080"/>
          <w:tab w:val="left" w:pos="1589"/>
          <w:tab w:val="left" w:pos="2035"/>
        </w:tabs>
        <w:snapToGrid w:val="0"/>
        <w:spacing w:line="360" w:lineRule="auto"/>
        <w:ind w:left="2035"/>
        <w:rPr>
          <w:sz w:val="24"/>
        </w:rPr>
      </w:pPr>
      <w:r>
        <w:rPr>
          <w:rFonts w:hint="eastAsia"/>
          <w:sz w:val="24"/>
        </w:rPr>
        <w:t>□</w:t>
      </w:r>
      <w:r>
        <w:rPr>
          <w:sz w:val="24"/>
        </w:rPr>
        <w:t>随机抽取</w:t>
      </w:r>
    </w:p>
    <w:p w14:paraId="1BD6613C">
      <w:pPr>
        <w:tabs>
          <w:tab w:val="left" w:pos="1080"/>
          <w:tab w:val="left" w:pos="1589"/>
          <w:tab w:val="left" w:pos="2035"/>
        </w:tabs>
        <w:snapToGrid w:val="0"/>
        <w:spacing w:line="360" w:lineRule="auto"/>
        <w:ind w:left="2035"/>
        <w:rPr>
          <w:sz w:val="24"/>
          <w:u w:val="single"/>
        </w:rPr>
      </w:pPr>
      <w:r>
        <w:rPr>
          <w:rFonts w:hint="eastAsia"/>
          <w:sz w:val="24"/>
        </w:rPr>
        <w:t>□</w:t>
      </w:r>
      <w:r>
        <w:rPr>
          <w:sz w:val="24"/>
        </w:rPr>
        <w:t>其他方式，具体要求：</w:t>
      </w:r>
      <w:r>
        <w:rPr>
          <w:rFonts w:hint="eastAsia" w:ascii="宋体" w:hAnsi="宋体" w:cs="宋体"/>
          <w:sz w:val="24"/>
          <w:u w:val="single"/>
        </w:rPr>
        <w:t xml:space="preserve">      /       </w:t>
      </w:r>
    </w:p>
    <w:p w14:paraId="7CA845CB">
      <w:pPr>
        <w:numPr>
          <w:ilvl w:val="2"/>
          <w:numId w:val="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sz w:val="24"/>
        </w:rPr>
        <w:t>。</w:t>
      </w:r>
    </w:p>
    <w:p w14:paraId="00DF2416">
      <w:pPr>
        <w:numPr>
          <w:ilvl w:val="0"/>
          <w:numId w:val="6"/>
        </w:numPr>
        <w:tabs>
          <w:tab w:val="left" w:pos="360"/>
        </w:tabs>
        <w:snapToGrid w:val="0"/>
        <w:spacing w:line="360" w:lineRule="auto"/>
        <w:ind w:left="900" w:hanging="900"/>
        <w:outlineLvl w:val="1"/>
        <w:rPr>
          <w:sz w:val="24"/>
        </w:rPr>
      </w:pPr>
      <w:r>
        <w:rPr>
          <w:sz w:val="24"/>
        </w:rPr>
        <w:t>确定</w:t>
      </w:r>
      <w:bookmarkStart w:id="795" w:name="_Toc226337242"/>
      <w:bookmarkStart w:id="796" w:name="_Toc151193644"/>
      <w:bookmarkStart w:id="797" w:name="_Toc150774751"/>
      <w:bookmarkStart w:id="798" w:name="_Toc264969236"/>
      <w:bookmarkStart w:id="799" w:name="_Toc127161460"/>
      <w:bookmarkStart w:id="800" w:name="_Toc151190173"/>
      <w:bookmarkStart w:id="801" w:name="_Toc164351640"/>
      <w:bookmarkStart w:id="802" w:name="_Toc142311048"/>
      <w:bookmarkStart w:id="803" w:name="_Toc150774646"/>
      <w:bookmarkStart w:id="804" w:name="_Toc127151747"/>
      <w:bookmarkStart w:id="805" w:name="_Toc195842911"/>
      <w:bookmarkStart w:id="806" w:name="_Toc150509297"/>
      <w:bookmarkStart w:id="807" w:name="_Toc265228384"/>
      <w:bookmarkStart w:id="808" w:name="_Toc305158814"/>
      <w:bookmarkStart w:id="809" w:name="_Toc164608815"/>
      <w:bookmarkStart w:id="810" w:name="_Toc164229241"/>
      <w:bookmarkStart w:id="811" w:name="_Toc305158888"/>
      <w:bookmarkStart w:id="812" w:name="_Toc151193860"/>
      <w:bookmarkStart w:id="813" w:name="_Toc151193934"/>
      <w:bookmarkStart w:id="814" w:name="_Ref467307010"/>
      <w:bookmarkStart w:id="815" w:name="_Toc164608660"/>
      <w:bookmarkStart w:id="816" w:name="_Toc226309790"/>
      <w:bookmarkStart w:id="817" w:name="_Toc226965736"/>
      <w:bookmarkStart w:id="818" w:name="_Toc151193788"/>
      <w:bookmarkStart w:id="819" w:name="_Toc164229387"/>
      <w:bookmarkStart w:id="820" w:name="_Toc151193716"/>
      <w:bookmarkStart w:id="821" w:name="_Toc226965819"/>
      <w:bookmarkStart w:id="822" w:name="_Toc127151546"/>
      <w:bookmarkStart w:id="823" w:name="_Toc149720839"/>
      <w:bookmarkStart w:id="824" w:name="_Toc150480784"/>
      <w:bookmarkStart w:id="825" w:name="_Toc520356170"/>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ED080E2">
      <w:pPr>
        <w:numPr>
          <w:ilvl w:val="1"/>
          <w:numId w:val="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F3B575B">
      <w:pPr>
        <w:widowControl w:val="0"/>
        <w:tabs>
          <w:tab w:val="left" w:pos="900"/>
          <w:tab w:val="left" w:pos="2127"/>
        </w:tabs>
        <w:adjustRightInd w:val="0"/>
        <w:snapToGrid w:val="0"/>
        <w:spacing w:after="160" w:line="360" w:lineRule="auto"/>
        <w:ind w:left="993" w:firstLine="136" w:firstLineChars="57"/>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随机抽取</w:t>
      </w:r>
    </w:p>
    <w:p w14:paraId="571936B8">
      <w:pPr>
        <w:widowControl w:val="0"/>
        <w:tabs>
          <w:tab w:val="left" w:pos="900"/>
          <w:tab w:val="left" w:pos="2127"/>
        </w:tabs>
        <w:adjustRightInd w:val="0"/>
        <w:snapToGrid w:val="0"/>
        <w:spacing w:after="160" w:line="360" w:lineRule="auto"/>
        <w:ind w:left="993" w:firstLine="136" w:firstLineChars="57"/>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其他方式，具体要求：</w:t>
      </w:r>
      <w:r>
        <w:rPr>
          <w:rFonts w:hint="eastAsia" w:ascii="宋体" w:hAnsi="宋体" w:eastAsia="宋体" w:cs="宋体"/>
          <w:kern w:val="2"/>
          <w:sz w:val="24"/>
          <w:szCs w:val="24"/>
          <w:u w:val="single"/>
          <w:lang w:val="en-US" w:eastAsia="zh-CN" w:bidi="ar-SA"/>
        </w:rPr>
        <w:t>评审得分相同的，价低者获推荐；价格仍相同的，按技术部分得分高者获得中标人推荐资格</w:t>
      </w:r>
    </w:p>
    <w:p w14:paraId="277A0830">
      <w:pPr>
        <w:numPr>
          <w:ilvl w:val="1"/>
          <w:numId w:val="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2B7803C">
      <w:pPr>
        <w:numPr>
          <w:ilvl w:val="1"/>
          <w:numId w:val="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5A9495">
      <w:pPr>
        <w:numPr>
          <w:ilvl w:val="1"/>
          <w:numId w:val="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CDA02F9">
      <w:pPr>
        <w:numPr>
          <w:ilvl w:val="1"/>
          <w:numId w:val="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sz w:val="24"/>
        </w:rPr>
        <w:t>名中标候选人。</w:t>
      </w:r>
    </w:p>
    <w:p w14:paraId="36A572FC">
      <w:pPr>
        <w:numPr>
          <w:ilvl w:val="0"/>
          <w:numId w:val="6"/>
        </w:numPr>
        <w:tabs>
          <w:tab w:val="left" w:pos="360"/>
        </w:tabs>
        <w:snapToGrid w:val="0"/>
        <w:spacing w:line="360" w:lineRule="auto"/>
        <w:ind w:left="900" w:hanging="900"/>
        <w:outlineLvl w:val="1"/>
        <w:rPr>
          <w:sz w:val="24"/>
        </w:rPr>
      </w:pPr>
      <w:r>
        <w:rPr>
          <w:sz w:val="24"/>
        </w:rPr>
        <w:t>报告违法行为</w:t>
      </w:r>
    </w:p>
    <w:p w14:paraId="7B7A4CE7">
      <w:pPr>
        <w:numPr>
          <w:ilvl w:val="1"/>
          <w:numId w:val="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3E59584C">
      <w:pPr>
        <w:widowControl/>
        <w:jc w:val="left"/>
        <w:rPr>
          <w:b/>
          <w:sz w:val="24"/>
        </w:rPr>
      </w:pPr>
      <w:r>
        <w:rPr>
          <w:b/>
          <w:sz w:val="24"/>
        </w:rPr>
        <w:br w:type="page"/>
      </w:r>
    </w:p>
    <w:p w14:paraId="2401BB21">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1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5387"/>
      </w:tblGrid>
      <w:tr w14:paraId="5252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57EA2C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评分项目</w:t>
            </w:r>
          </w:p>
        </w:tc>
        <w:tc>
          <w:tcPr>
            <w:tcW w:w="1984" w:type="dxa"/>
          </w:tcPr>
          <w:p w14:paraId="1056CB7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评分内容</w:t>
            </w:r>
          </w:p>
        </w:tc>
        <w:tc>
          <w:tcPr>
            <w:tcW w:w="5387" w:type="dxa"/>
          </w:tcPr>
          <w:p w14:paraId="5B0D0DC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评分细则与标准</w:t>
            </w:r>
          </w:p>
        </w:tc>
      </w:tr>
      <w:tr w14:paraId="2AF9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4D70612">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价格</w:t>
            </w:r>
            <w:r>
              <w:rPr>
                <w:rFonts w:hint="eastAsia" w:ascii="宋体" w:hAnsi="宋体" w:eastAsia="宋体" w:cs="宋体"/>
                <w:kern w:val="0"/>
                <w:sz w:val="24"/>
                <w:szCs w:val="24"/>
                <w:highlight w:val="none"/>
              </w:rPr>
              <w:t>部分（10分）</w:t>
            </w:r>
          </w:p>
        </w:tc>
        <w:tc>
          <w:tcPr>
            <w:tcW w:w="1984" w:type="dxa"/>
            <w:vAlign w:val="center"/>
          </w:tcPr>
          <w:p w14:paraId="3A538F2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投标报价（10分）</w:t>
            </w:r>
          </w:p>
        </w:tc>
        <w:tc>
          <w:tcPr>
            <w:tcW w:w="5387" w:type="dxa"/>
            <w:vAlign w:val="center"/>
          </w:tcPr>
          <w:p w14:paraId="7F8C6219">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满足招标文件要求且投标价格最低的投标报价为评标基准价，其价格分为满分。其他投标人的价格分统一按照下列公式计算：</w:t>
            </w:r>
          </w:p>
          <w:p w14:paraId="3F4506DD">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投标报价得分＝（评标基准价/投标报价）×分值。</w:t>
            </w:r>
          </w:p>
          <w:p w14:paraId="79E9BA8F">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注：价格分数保留两位小数。</w:t>
            </w:r>
          </w:p>
        </w:tc>
      </w:tr>
      <w:tr w14:paraId="5BEA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63557A2D">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商务部分（15分）</w:t>
            </w:r>
          </w:p>
        </w:tc>
        <w:tc>
          <w:tcPr>
            <w:tcW w:w="1984" w:type="dxa"/>
            <w:vAlign w:val="top"/>
          </w:tcPr>
          <w:p w14:paraId="3ED2AB1D">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类似业绩（</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分）</w:t>
            </w:r>
          </w:p>
        </w:tc>
        <w:tc>
          <w:tcPr>
            <w:tcW w:w="5387" w:type="dxa"/>
            <w:vAlign w:val="top"/>
          </w:tcPr>
          <w:p w14:paraId="54F18F6E">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近三年完成的类似项目业绩</w:t>
            </w:r>
            <w:r>
              <w:rPr>
                <w:rFonts w:hint="eastAsia" w:ascii="宋体" w:hAnsi="宋体" w:cs="宋体"/>
                <w:color w:val="000000"/>
                <w:kern w:val="2"/>
                <w:sz w:val="24"/>
                <w:szCs w:val="24"/>
                <w:highlight w:val="none"/>
                <w:lang w:eastAsia="zh-CN"/>
              </w:rPr>
              <w:t>（类似业绩指的是合同内容中包含生物多样性调查工作、野生动物调查、生物多样性提升以及生态资源安全保护体系建设、林木园林管护等）</w:t>
            </w:r>
            <w:r>
              <w:rPr>
                <w:rFonts w:hint="eastAsia" w:ascii="宋体" w:hAnsi="宋体" w:eastAsia="宋体" w:cs="宋体"/>
                <w:color w:val="000000"/>
                <w:kern w:val="2"/>
                <w:sz w:val="24"/>
                <w:szCs w:val="24"/>
                <w:highlight w:val="none"/>
              </w:rPr>
              <w:t>，每提供</w:t>
            </w: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rPr>
              <w:t>份，得</w:t>
            </w:r>
            <w:r>
              <w:rPr>
                <w:rFonts w:hint="eastAsia" w:ascii="宋体" w:hAnsi="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rPr>
              <w:t>分，最高得</w:t>
            </w:r>
            <w:r>
              <w:rPr>
                <w:rFonts w:hint="eastAsia" w:ascii="宋体" w:hAnsi="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分。</w:t>
            </w:r>
          </w:p>
          <w:p w14:paraId="031AAC1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rPr>
              <w:t>注：投标人须提供近三年内（即合同签订时间为2023年03月01日至今）合同（含首页、工作内容页、签字盖章页）复印件，否则业绩不予认可。</w:t>
            </w:r>
          </w:p>
        </w:tc>
      </w:tr>
      <w:tr w14:paraId="501B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4571951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cs="宋体"/>
                <w:kern w:val="0"/>
                <w:sz w:val="24"/>
                <w:szCs w:val="24"/>
                <w:highlight w:val="none"/>
                <w:lang w:val="en-US" w:eastAsia="zh-CN"/>
              </w:rPr>
            </w:pPr>
          </w:p>
        </w:tc>
        <w:tc>
          <w:tcPr>
            <w:tcW w:w="1984" w:type="dxa"/>
            <w:vMerge w:val="restart"/>
            <w:vAlign w:val="top"/>
          </w:tcPr>
          <w:p w14:paraId="52E69497">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项目负责人</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分）</w:t>
            </w:r>
          </w:p>
        </w:tc>
        <w:tc>
          <w:tcPr>
            <w:tcW w:w="5387" w:type="dxa"/>
            <w:vAlign w:val="center"/>
          </w:tcPr>
          <w:p w14:paraId="75AC7A47">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项目负责人学历</w:t>
            </w:r>
          </w:p>
          <w:p w14:paraId="4EB10822">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本科（含）及以上</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园林相关专业</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得</w:t>
            </w:r>
            <w:r>
              <w:rPr>
                <w:rFonts w:hint="eastAsia" w:ascii="宋体" w:hAnsi="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p>
          <w:p w14:paraId="4346222C">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专科</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园林相关专业，得1</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p>
          <w:p w14:paraId="3EA81219">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2"/>
                <w:sz w:val="24"/>
                <w:szCs w:val="24"/>
                <w:highlight w:val="none"/>
              </w:rPr>
              <w:t>无学历</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得0分</w:t>
            </w:r>
            <w:r>
              <w:rPr>
                <w:rFonts w:hint="eastAsia" w:ascii="宋体" w:hAnsi="宋体" w:cs="宋体"/>
                <w:color w:val="000000"/>
                <w:kern w:val="2"/>
                <w:sz w:val="24"/>
                <w:szCs w:val="24"/>
                <w:highlight w:val="none"/>
                <w:lang w:val="en-US" w:eastAsia="zh-CN"/>
              </w:rPr>
              <w:t>。</w:t>
            </w:r>
          </w:p>
        </w:tc>
      </w:tr>
      <w:tr w14:paraId="644A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3AE19818">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tc>
        <w:tc>
          <w:tcPr>
            <w:tcW w:w="1984" w:type="dxa"/>
            <w:vMerge w:val="continue"/>
            <w:vAlign w:val="top"/>
          </w:tcPr>
          <w:p w14:paraId="5A5531C8">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tc>
        <w:tc>
          <w:tcPr>
            <w:tcW w:w="5387" w:type="dxa"/>
            <w:vAlign w:val="center"/>
          </w:tcPr>
          <w:p w14:paraId="78F78FC9">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项目负责人专业技术职称</w:t>
            </w:r>
          </w:p>
          <w:p w14:paraId="70CC8BB7">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1.具有园林绿化相关专业中级（含）以上职称，得3分；</w:t>
            </w:r>
          </w:p>
          <w:p w14:paraId="12CB45F4">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2.具有园林绿化相关专业初级职称，得1.5分；</w:t>
            </w:r>
          </w:p>
          <w:p w14:paraId="3BBD69EE">
            <w:pPr>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rPr>
              <w:t>3.无职称，得0分；</w:t>
            </w:r>
          </w:p>
        </w:tc>
      </w:tr>
      <w:tr w14:paraId="5BC2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5E74DA10">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p w14:paraId="39CD156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p w14:paraId="765D0FC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p w14:paraId="0DDD5570">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p w14:paraId="5B21515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p w14:paraId="228D395D">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p w14:paraId="1B0F958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技术部分（</w:t>
            </w:r>
            <w:r>
              <w:rPr>
                <w:rFonts w:hint="eastAsia" w:ascii="宋体" w:hAnsi="宋体" w:cs="宋体"/>
                <w:kern w:val="0"/>
                <w:sz w:val="24"/>
                <w:szCs w:val="24"/>
                <w:highlight w:val="none"/>
                <w:lang w:val="en-US" w:eastAsia="zh-CN"/>
              </w:rPr>
              <w:t>75</w:t>
            </w:r>
            <w:r>
              <w:rPr>
                <w:rFonts w:hint="eastAsia" w:ascii="宋体" w:hAnsi="宋体" w:eastAsia="宋体" w:cs="宋体"/>
                <w:kern w:val="0"/>
                <w:sz w:val="24"/>
                <w:szCs w:val="24"/>
                <w:highlight w:val="none"/>
              </w:rPr>
              <w:t>分）</w:t>
            </w:r>
          </w:p>
        </w:tc>
        <w:tc>
          <w:tcPr>
            <w:tcW w:w="1984" w:type="dxa"/>
          </w:tcPr>
          <w:p w14:paraId="2576C1A4">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对工作内容及项目背景的理解（1</w:t>
            </w:r>
            <w:r>
              <w:rPr>
                <w:rFonts w:hint="eastAsia" w:ascii="宋体" w:hAnsi="宋体" w:cs="宋体"/>
                <w:kern w:val="0"/>
                <w:sz w:val="24"/>
                <w:szCs w:val="24"/>
                <w:highlight w:val="none"/>
                <w:lang w:val="en-US" w:eastAsia="zh-CN"/>
              </w:rPr>
              <w:t>0</w:t>
            </w:r>
            <w:r>
              <w:rPr>
                <w:rFonts w:hint="eastAsia" w:ascii="宋体" w:hAnsi="宋体" w:eastAsia="宋体" w:cs="宋体"/>
                <w:kern w:val="0"/>
                <w:sz w:val="24"/>
                <w:szCs w:val="24"/>
                <w:highlight w:val="none"/>
              </w:rPr>
              <w:t>分）</w:t>
            </w:r>
          </w:p>
        </w:tc>
        <w:tc>
          <w:tcPr>
            <w:tcW w:w="5387" w:type="dxa"/>
          </w:tcPr>
          <w:p w14:paraId="7E20459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根据本项目的特点和要求，制定对工作内容及项目背景的理解分析，至少包括：</w:t>
            </w:r>
          </w:p>
          <w:p w14:paraId="719F802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1、对采购项目需求的理解与阐述；</w:t>
            </w:r>
          </w:p>
          <w:p w14:paraId="3DE2B330">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2、对采购项目需求中的重点和难点分析；</w:t>
            </w:r>
          </w:p>
          <w:p w14:paraId="349ED2B8">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3、对采购项目需求中的合理化建议；</w:t>
            </w:r>
          </w:p>
          <w:p w14:paraId="14ED421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4、对采购项目的必要性理解与阐述；</w:t>
            </w:r>
          </w:p>
          <w:p w14:paraId="49FC489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5、对采购项目的可行性理解与阐述</w:t>
            </w:r>
            <w:r>
              <w:rPr>
                <w:rFonts w:hint="eastAsia" w:ascii="宋体" w:hAnsi="宋体" w:cs="宋体"/>
                <w:kern w:val="0"/>
                <w:sz w:val="24"/>
                <w:szCs w:val="24"/>
                <w:highlight w:val="none"/>
                <w:lang w:eastAsia="zh-CN"/>
              </w:rPr>
              <w:t>。</w:t>
            </w:r>
          </w:p>
          <w:p w14:paraId="373B784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根据投标人针对上述5个方面内容均提供了详尽描述，条理清晰、合理，有针对性的得满分1</w:t>
            </w:r>
            <w:r>
              <w:rPr>
                <w:rFonts w:hint="eastAsia" w:ascii="宋体" w:hAnsi="宋体" w:cs="宋体"/>
                <w:kern w:val="0"/>
                <w:sz w:val="24"/>
                <w:szCs w:val="24"/>
                <w:highlight w:val="none"/>
                <w:lang w:val="en-US" w:eastAsia="zh-CN"/>
              </w:rPr>
              <w:t>0</w:t>
            </w:r>
            <w:r>
              <w:rPr>
                <w:rFonts w:hint="eastAsia" w:ascii="宋体" w:hAnsi="宋体" w:eastAsia="宋体" w:cs="宋体"/>
                <w:kern w:val="0"/>
                <w:sz w:val="24"/>
                <w:szCs w:val="24"/>
                <w:highlight w:val="none"/>
              </w:rPr>
              <w:t>分；针对上述5项内容，每有一个缺项扣</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分，每项存在缺陷的扣1分。</w:t>
            </w:r>
            <w:r>
              <w:rPr>
                <w:rFonts w:hint="eastAsia" w:ascii="宋体" w:hAnsi="宋体" w:cs="宋体"/>
                <w:kern w:val="0"/>
                <w:sz w:val="24"/>
                <w:szCs w:val="24"/>
                <w:highlight w:val="none"/>
                <w:lang w:val="en-US" w:eastAsia="zh-CN"/>
              </w:rPr>
              <w:t>缺项不得分。</w:t>
            </w:r>
          </w:p>
          <w:p w14:paraId="094C4F9E">
            <w:pPr>
              <w:keepNext w:val="0"/>
              <w:keepLines w:val="0"/>
              <w:pageBreakBefore w:val="0"/>
              <w:widowControl w:val="0"/>
              <w:kinsoku/>
              <w:wordWrap/>
              <w:overflowPunct/>
              <w:topLinePunct w:val="0"/>
              <w:bidi w:val="0"/>
              <w:snapToGrid/>
              <w:spacing w:after="12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4DA0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7879BB1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tc>
        <w:tc>
          <w:tcPr>
            <w:tcW w:w="1984" w:type="dxa"/>
            <w:vMerge w:val="restart"/>
          </w:tcPr>
          <w:p w14:paraId="5914C369">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实施方案（</w:t>
            </w:r>
            <w:r>
              <w:rPr>
                <w:rFonts w:hint="eastAsia" w:ascii="宋体" w:hAnsi="宋体" w:cs="宋体"/>
                <w:kern w:val="0"/>
                <w:sz w:val="24"/>
                <w:szCs w:val="24"/>
                <w:highlight w:val="none"/>
                <w:lang w:val="en-US" w:eastAsia="zh-CN"/>
              </w:rPr>
              <w:t>35</w:t>
            </w:r>
            <w:r>
              <w:rPr>
                <w:rFonts w:hint="eastAsia" w:ascii="宋体" w:hAnsi="宋体" w:eastAsia="宋体" w:cs="宋体"/>
                <w:kern w:val="0"/>
                <w:sz w:val="24"/>
                <w:szCs w:val="24"/>
                <w:highlight w:val="none"/>
              </w:rPr>
              <w:t>分）</w:t>
            </w:r>
          </w:p>
        </w:tc>
        <w:tc>
          <w:tcPr>
            <w:tcW w:w="5387" w:type="dxa"/>
          </w:tcPr>
          <w:p w14:paraId="5785ED9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针对采购需求提供实施方案，内容包括：</w:t>
            </w:r>
          </w:p>
          <w:p w14:paraId="42C8D3A8">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项目实施方案对业务现状穿透与需求精析；</w:t>
            </w:r>
          </w:p>
          <w:p w14:paraId="3C62C007">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项目实施的技术线路；</w:t>
            </w:r>
          </w:p>
          <w:p w14:paraId="116324B7">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项目实施方案的先进性；</w:t>
            </w:r>
          </w:p>
          <w:p w14:paraId="3F6E5ABF">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项目方案的总体设计、概要设计以及详细实施说明；</w:t>
            </w:r>
          </w:p>
          <w:p w14:paraId="76BD9628">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项目实施方案中对项目需求中的重点和难点解决方案；</w:t>
            </w:r>
          </w:p>
          <w:p w14:paraId="77885F69">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项目实施中安全与风险防控措施；</w:t>
            </w:r>
          </w:p>
          <w:p w14:paraId="230B90D0">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Chars="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7</w:t>
            </w:r>
            <w:r>
              <w:rPr>
                <w:rFonts w:hint="eastAsia" w:ascii="宋体" w:hAnsi="宋体" w:eastAsia="宋体" w:cs="宋体"/>
                <w:kern w:val="0"/>
                <w:sz w:val="24"/>
                <w:szCs w:val="24"/>
              </w:rPr>
              <w:t>、项目培训方案；</w:t>
            </w:r>
          </w:p>
          <w:p w14:paraId="33176CE2">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根据投标人针对上述</w:t>
            </w:r>
            <w:r>
              <w:rPr>
                <w:rFonts w:hint="eastAsia" w:ascii="宋体" w:hAnsi="宋体" w:cs="宋体"/>
                <w:kern w:val="0"/>
                <w:sz w:val="24"/>
                <w:szCs w:val="24"/>
                <w:lang w:val="en-US" w:eastAsia="zh-CN"/>
              </w:rPr>
              <w:t>7</w:t>
            </w:r>
            <w:r>
              <w:rPr>
                <w:rFonts w:hint="eastAsia" w:ascii="宋体" w:hAnsi="宋体" w:eastAsia="宋体" w:cs="宋体"/>
                <w:kern w:val="0"/>
                <w:sz w:val="24"/>
                <w:szCs w:val="24"/>
              </w:rPr>
              <w:t>个方面内容均提供了详尽描述，条理清晰、合理，有针对性的得满分</w:t>
            </w:r>
            <w:r>
              <w:rPr>
                <w:rFonts w:hint="eastAsia" w:ascii="宋体" w:hAnsi="宋体" w:cs="宋体"/>
                <w:kern w:val="0"/>
                <w:sz w:val="24"/>
                <w:szCs w:val="24"/>
                <w:lang w:val="en-US" w:eastAsia="zh-CN"/>
              </w:rPr>
              <w:t>7</w:t>
            </w:r>
            <w:r>
              <w:rPr>
                <w:rFonts w:hint="eastAsia" w:ascii="宋体" w:hAnsi="宋体" w:eastAsia="宋体" w:cs="宋体"/>
                <w:kern w:val="0"/>
                <w:sz w:val="24"/>
                <w:szCs w:val="24"/>
              </w:rPr>
              <w:t>分；针对上述</w:t>
            </w:r>
            <w:r>
              <w:rPr>
                <w:rFonts w:hint="eastAsia" w:ascii="宋体" w:hAnsi="宋体" w:cs="宋体"/>
                <w:kern w:val="0"/>
                <w:sz w:val="24"/>
                <w:szCs w:val="24"/>
                <w:lang w:val="en-US" w:eastAsia="zh-CN"/>
              </w:rPr>
              <w:t>7</w:t>
            </w:r>
            <w:r>
              <w:rPr>
                <w:rFonts w:hint="eastAsia" w:ascii="宋体" w:hAnsi="宋体" w:eastAsia="宋体" w:cs="宋体"/>
                <w:kern w:val="0"/>
                <w:sz w:val="24"/>
                <w:szCs w:val="24"/>
              </w:rPr>
              <w:t>项内容，每有一个缺项扣</w:t>
            </w:r>
            <w:r>
              <w:rPr>
                <w:rFonts w:hint="eastAsia" w:ascii="宋体" w:hAnsi="宋体" w:cs="宋体"/>
                <w:kern w:val="0"/>
                <w:sz w:val="24"/>
                <w:szCs w:val="24"/>
                <w:lang w:val="en-US" w:eastAsia="zh-CN"/>
              </w:rPr>
              <w:t>1</w:t>
            </w:r>
            <w:r>
              <w:rPr>
                <w:rFonts w:hint="eastAsia" w:ascii="宋体" w:hAnsi="宋体" w:eastAsia="宋体" w:cs="宋体"/>
                <w:kern w:val="0"/>
                <w:sz w:val="24"/>
                <w:szCs w:val="24"/>
              </w:rPr>
              <w:t>分，每项存在缺陷的扣</w:t>
            </w:r>
            <w:r>
              <w:rPr>
                <w:rFonts w:hint="eastAsia" w:ascii="宋体" w:hAnsi="宋体" w:cs="宋体"/>
                <w:kern w:val="0"/>
                <w:sz w:val="24"/>
                <w:szCs w:val="24"/>
                <w:lang w:val="en-US" w:eastAsia="zh-CN"/>
              </w:rPr>
              <w:t>0.5</w:t>
            </w:r>
            <w:r>
              <w:rPr>
                <w:rFonts w:hint="eastAsia" w:ascii="宋体" w:hAnsi="宋体" w:eastAsia="宋体" w:cs="宋体"/>
                <w:kern w:val="0"/>
                <w:sz w:val="24"/>
                <w:szCs w:val="24"/>
              </w:rPr>
              <w:t>分。</w:t>
            </w:r>
            <w:r>
              <w:rPr>
                <w:rFonts w:hint="eastAsia" w:ascii="宋体" w:hAnsi="宋体" w:eastAsia="宋体" w:cs="宋体"/>
                <w:kern w:val="0"/>
                <w:sz w:val="24"/>
                <w:szCs w:val="24"/>
                <w:lang w:val="en-US" w:eastAsia="zh-CN"/>
              </w:rPr>
              <w:t>缺项不得分。</w:t>
            </w:r>
          </w:p>
          <w:p w14:paraId="72693DF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1090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38427FA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tc>
        <w:tc>
          <w:tcPr>
            <w:tcW w:w="1984" w:type="dxa"/>
            <w:vMerge w:val="continue"/>
          </w:tcPr>
          <w:p w14:paraId="02FD91E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tc>
        <w:tc>
          <w:tcPr>
            <w:tcW w:w="5387" w:type="dxa"/>
          </w:tcPr>
          <w:p w14:paraId="7017CB7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针对采购需求提供</w:t>
            </w:r>
            <w:r>
              <w:rPr>
                <w:rFonts w:hint="eastAsia" w:ascii="宋体" w:hAnsi="宋体" w:eastAsia="宋体" w:cs="宋体"/>
                <w:kern w:val="0"/>
                <w:sz w:val="24"/>
                <w:szCs w:val="24"/>
                <w:highlight w:val="none"/>
                <w:lang w:val="en-US" w:eastAsia="zh-CN"/>
              </w:rPr>
              <w:t>野生动物栖息地精准识别和栖息地质量提升</w:t>
            </w:r>
            <w:r>
              <w:rPr>
                <w:rFonts w:hint="eastAsia" w:ascii="宋体" w:hAnsi="宋体" w:cs="宋体"/>
                <w:kern w:val="0"/>
                <w:sz w:val="24"/>
                <w:szCs w:val="24"/>
                <w:highlight w:val="none"/>
                <w:lang w:val="en-US" w:eastAsia="zh-CN"/>
              </w:rPr>
              <w:t>方案</w:t>
            </w:r>
            <w:r>
              <w:rPr>
                <w:rFonts w:hint="eastAsia" w:ascii="宋体" w:hAnsi="宋体" w:eastAsia="宋体" w:cs="宋体"/>
                <w:kern w:val="0"/>
                <w:sz w:val="24"/>
                <w:szCs w:val="24"/>
                <w:highlight w:val="none"/>
              </w:rPr>
              <w:t>，内容包括：</w:t>
            </w:r>
          </w:p>
          <w:p w14:paraId="605DF220">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1.重要物种栖息地精准识别（包括但不限于</w:t>
            </w:r>
            <w:r>
              <w:rPr>
                <w:rFonts w:hint="eastAsia" w:ascii="宋体" w:hAnsi="宋体" w:cs="宋体"/>
                <w:kern w:val="0"/>
                <w:sz w:val="24"/>
                <w:szCs w:val="24"/>
                <w:highlight w:val="none"/>
                <w:lang w:val="en-US" w:eastAsia="zh-CN"/>
              </w:rPr>
              <w:t>①</w:t>
            </w:r>
            <w:r>
              <w:rPr>
                <w:rFonts w:hint="eastAsia" w:ascii="宋体" w:hAnsi="宋体" w:eastAsia="宋体" w:cs="宋体"/>
                <w:kern w:val="0"/>
                <w:sz w:val="24"/>
                <w:szCs w:val="24"/>
                <w:highlight w:val="none"/>
                <w:lang w:val="en-US" w:eastAsia="zh-CN"/>
              </w:rPr>
              <w:t>重点物种调查和监测、</w:t>
            </w:r>
            <w:r>
              <w:rPr>
                <w:rFonts w:hint="eastAsia" w:ascii="宋体" w:hAnsi="宋体" w:cs="宋体"/>
                <w:kern w:val="0"/>
                <w:sz w:val="24"/>
                <w:szCs w:val="24"/>
                <w:highlight w:val="none"/>
                <w:lang w:val="en-US" w:eastAsia="zh-CN"/>
              </w:rPr>
              <w:t>②</w:t>
            </w:r>
            <w:r>
              <w:rPr>
                <w:rFonts w:hint="eastAsia" w:ascii="宋体" w:hAnsi="宋体" w:eastAsia="宋体" w:cs="宋体"/>
                <w:kern w:val="0"/>
                <w:sz w:val="24"/>
                <w:szCs w:val="24"/>
                <w:highlight w:val="none"/>
                <w:lang w:val="en-US" w:eastAsia="zh-CN"/>
              </w:rPr>
              <w:t>重点物种栖息地精准识别、</w:t>
            </w:r>
            <w:r>
              <w:rPr>
                <w:rFonts w:hint="eastAsia" w:ascii="宋体" w:hAnsi="宋体" w:cs="宋体"/>
                <w:kern w:val="0"/>
                <w:sz w:val="24"/>
                <w:szCs w:val="24"/>
                <w:highlight w:val="none"/>
                <w:lang w:val="en-US" w:eastAsia="zh-CN"/>
              </w:rPr>
              <w:t>③</w:t>
            </w:r>
            <w:r>
              <w:rPr>
                <w:rFonts w:hint="eastAsia" w:ascii="宋体" w:hAnsi="宋体" w:eastAsia="宋体" w:cs="宋体"/>
                <w:kern w:val="0"/>
                <w:sz w:val="24"/>
                <w:szCs w:val="24"/>
                <w:highlight w:val="none"/>
                <w:lang w:val="en-US" w:eastAsia="zh-CN"/>
              </w:rPr>
              <w:t>物种迁移通道识别）；2.重要物种生态廊道建设和栖息地质量提升（包括但不限于</w:t>
            </w:r>
            <w:r>
              <w:rPr>
                <w:rFonts w:hint="eastAsia" w:ascii="宋体" w:hAnsi="宋体" w:cs="宋体"/>
                <w:kern w:val="0"/>
                <w:sz w:val="24"/>
                <w:szCs w:val="24"/>
                <w:highlight w:val="none"/>
                <w:lang w:val="en-US" w:eastAsia="zh-CN"/>
              </w:rPr>
              <w:t>④</w:t>
            </w:r>
            <w:r>
              <w:rPr>
                <w:rFonts w:hint="eastAsia" w:ascii="宋体" w:hAnsi="宋体" w:eastAsia="宋体" w:cs="宋体"/>
                <w:kern w:val="0"/>
                <w:sz w:val="24"/>
                <w:szCs w:val="24"/>
                <w:highlight w:val="none"/>
                <w:lang w:val="en-US" w:eastAsia="zh-CN"/>
              </w:rPr>
              <w:t>动物生态廊道建设、</w:t>
            </w:r>
            <w:r>
              <w:rPr>
                <w:rFonts w:hint="eastAsia" w:ascii="宋体" w:hAnsi="宋体" w:cs="宋体"/>
                <w:kern w:val="0"/>
                <w:sz w:val="24"/>
                <w:szCs w:val="24"/>
                <w:highlight w:val="none"/>
                <w:lang w:val="en-US" w:eastAsia="zh-CN"/>
              </w:rPr>
              <w:t>⑤</w:t>
            </w:r>
            <w:r>
              <w:rPr>
                <w:rFonts w:hint="eastAsia" w:ascii="宋体" w:hAnsi="宋体" w:eastAsia="宋体" w:cs="宋体"/>
                <w:kern w:val="0"/>
                <w:sz w:val="24"/>
                <w:szCs w:val="24"/>
                <w:highlight w:val="none"/>
                <w:lang w:val="en-US" w:eastAsia="zh-CN"/>
              </w:rPr>
              <w:t>重点物种栖息地质量提升）；3.生物多样性监测设施设备（包括但不限于</w:t>
            </w:r>
            <w:r>
              <w:rPr>
                <w:rFonts w:hint="eastAsia" w:ascii="宋体" w:hAnsi="宋体" w:cs="宋体"/>
                <w:kern w:val="0"/>
                <w:sz w:val="24"/>
                <w:szCs w:val="24"/>
                <w:highlight w:val="none"/>
                <w:lang w:val="en-US" w:eastAsia="zh-CN"/>
              </w:rPr>
              <w:t>⑥</w:t>
            </w:r>
            <w:r>
              <w:rPr>
                <w:rFonts w:hint="eastAsia" w:ascii="宋体" w:hAnsi="宋体" w:eastAsia="宋体" w:cs="宋体"/>
                <w:kern w:val="0"/>
                <w:sz w:val="24"/>
                <w:szCs w:val="24"/>
                <w:highlight w:val="none"/>
                <w:lang w:val="en-US" w:eastAsia="zh-CN"/>
              </w:rPr>
              <w:t>购置兽类监测设备、</w:t>
            </w:r>
            <w:r>
              <w:rPr>
                <w:rFonts w:hint="eastAsia" w:ascii="宋体" w:hAnsi="宋体" w:cs="宋体"/>
                <w:kern w:val="0"/>
                <w:sz w:val="24"/>
                <w:szCs w:val="24"/>
                <w:highlight w:val="none"/>
                <w:lang w:val="en-US" w:eastAsia="zh-CN"/>
              </w:rPr>
              <w:t>⑦</w:t>
            </w:r>
            <w:r>
              <w:rPr>
                <w:rFonts w:hint="eastAsia" w:ascii="宋体" w:hAnsi="宋体" w:eastAsia="宋体" w:cs="宋体"/>
                <w:kern w:val="0"/>
                <w:sz w:val="24"/>
                <w:szCs w:val="24"/>
                <w:highlight w:val="none"/>
                <w:lang w:val="en-US" w:eastAsia="zh-CN"/>
              </w:rPr>
              <w:t>鸟类监测设备、</w:t>
            </w:r>
            <w:r>
              <w:rPr>
                <w:rFonts w:hint="eastAsia" w:ascii="宋体" w:hAnsi="宋体" w:cs="宋体"/>
                <w:kern w:val="0"/>
                <w:sz w:val="24"/>
                <w:szCs w:val="24"/>
                <w:highlight w:val="none"/>
                <w:lang w:val="en-US" w:eastAsia="zh-CN"/>
              </w:rPr>
              <w:t>⑧</w:t>
            </w:r>
            <w:r>
              <w:rPr>
                <w:rFonts w:hint="eastAsia" w:ascii="宋体" w:hAnsi="宋体" w:eastAsia="宋体" w:cs="宋体"/>
                <w:kern w:val="0"/>
                <w:sz w:val="24"/>
                <w:szCs w:val="24"/>
                <w:highlight w:val="none"/>
                <w:lang w:val="en-US" w:eastAsia="zh-CN"/>
              </w:rPr>
              <w:t>小气候智能监测设备）</w:t>
            </w:r>
            <w:r>
              <w:rPr>
                <w:rFonts w:hint="eastAsia" w:ascii="宋体" w:hAnsi="宋体" w:eastAsia="宋体" w:cs="宋体"/>
                <w:kern w:val="0"/>
                <w:sz w:val="24"/>
                <w:szCs w:val="24"/>
                <w:highlight w:val="none"/>
              </w:rPr>
              <w:t>；</w:t>
            </w:r>
          </w:p>
          <w:p w14:paraId="50F45DD2">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根据投标人针对上述</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个方面内容均提供了详尽描述，条理清晰、合理，有针对性的得满分</w:t>
            </w:r>
            <w:r>
              <w:rPr>
                <w:rFonts w:hint="eastAsia" w:ascii="宋体" w:hAnsi="宋体" w:cs="宋体"/>
                <w:kern w:val="0"/>
                <w:sz w:val="24"/>
                <w:szCs w:val="24"/>
                <w:highlight w:val="none"/>
                <w:lang w:val="en-US" w:eastAsia="zh-CN"/>
              </w:rPr>
              <w:t>16</w:t>
            </w:r>
            <w:r>
              <w:rPr>
                <w:rFonts w:hint="eastAsia" w:ascii="宋体" w:hAnsi="宋体" w:eastAsia="宋体" w:cs="宋体"/>
                <w:kern w:val="0"/>
                <w:sz w:val="24"/>
                <w:szCs w:val="24"/>
                <w:highlight w:val="none"/>
              </w:rPr>
              <w:t>分；针对上述</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项内容，每有一个缺项扣</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分，每项存在缺陷的扣1分。</w:t>
            </w:r>
            <w:r>
              <w:rPr>
                <w:rFonts w:hint="eastAsia" w:ascii="宋体" w:hAnsi="宋体" w:cs="宋体"/>
                <w:kern w:val="0"/>
                <w:sz w:val="24"/>
                <w:szCs w:val="24"/>
                <w:highlight w:val="none"/>
                <w:lang w:val="en-US" w:eastAsia="zh-CN"/>
              </w:rPr>
              <w:t>缺项不得分。</w:t>
            </w:r>
          </w:p>
          <w:p w14:paraId="2C51B74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74E9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2F4ABF2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tc>
        <w:tc>
          <w:tcPr>
            <w:tcW w:w="1984" w:type="dxa"/>
            <w:vMerge w:val="continue"/>
          </w:tcPr>
          <w:p w14:paraId="36AD9244">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tc>
        <w:tc>
          <w:tcPr>
            <w:tcW w:w="5387" w:type="dxa"/>
          </w:tcPr>
          <w:p w14:paraId="1D3C160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针对采购需求提供</w:t>
            </w:r>
            <w:r>
              <w:rPr>
                <w:rFonts w:hint="eastAsia" w:ascii="宋体" w:hAnsi="宋体" w:eastAsia="宋体" w:cs="宋体"/>
                <w:kern w:val="0"/>
                <w:sz w:val="24"/>
                <w:szCs w:val="24"/>
                <w:highlight w:val="none"/>
                <w:lang w:val="en-US" w:eastAsia="zh-CN"/>
              </w:rPr>
              <w:t>重要生态系统和重点保护植物监测评估与种群恢复</w:t>
            </w:r>
            <w:r>
              <w:rPr>
                <w:rFonts w:hint="eastAsia" w:ascii="宋体" w:hAnsi="宋体" w:eastAsia="宋体" w:cs="宋体"/>
                <w:kern w:val="0"/>
                <w:sz w:val="24"/>
                <w:szCs w:val="24"/>
                <w:highlight w:val="none"/>
              </w:rPr>
              <w:t>方案，内容包括：</w:t>
            </w:r>
          </w:p>
          <w:p w14:paraId="33428DA0">
            <w:pPr>
              <w:keepNext w:val="0"/>
              <w:keepLines w:val="0"/>
              <w:pageBreakBefore w:val="0"/>
              <w:widowControl w:val="0"/>
              <w:kinsoku/>
              <w:wordWrap/>
              <w:overflowPunct/>
              <w:topLinePunct w:val="0"/>
              <w:bidi w:val="0"/>
              <w:snapToGrid/>
              <w:spacing w:after="16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1.天然油松林群落的生态状况监测和评估（</w:t>
            </w:r>
            <w:r>
              <w:rPr>
                <w:rFonts w:hint="eastAsia" w:ascii="宋体" w:hAnsi="宋体" w:cs="宋体"/>
                <w:kern w:val="0"/>
                <w:sz w:val="24"/>
                <w:szCs w:val="24"/>
                <w:highlight w:val="none"/>
                <w:lang w:val="en-US" w:eastAsia="zh-CN"/>
              </w:rPr>
              <w:t>①</w:t>
            </w:r>
            <w:r>
              <w:rPr>
                <w:rFonts w:hint="eastAsia" w:ascii="宋体" w:hAnsi="宋体" w:eastAsia="宋体" w:cs="宋体"/>
                <w:kern w:val="0"/>
                <w:sz w:val="24"/>
                <w:szCs w:val="24"/>
                <w:highlight w:val="none"/>
                <w:lang w:val="en-US" w:eastAsia="zh-CN"/>
              </w:rPr>
              <w:t>天然油松林群落组成和生态特征监测、</w:t>
            </w:r>
            <w:r>
              <w:rPr>
                <w:rFonts w:hint="eastAsia" w:ascii="宋体" w:hAnsi="宋体" w:cs="宋体"/>
                <w:kern w:val="0"/>
                <w:sz w:val="24"/>
                <w:szCs w:val="24"/>
                <w:highlight w:val="none"/>
                <w:lang w:val="en-US" w:eastAsia="zh-CN"/>
              </w:rPr>
              <w:t>②</w:t>
            </w:r>
            <w:r>
              <w:rPr>
                <w:rFonts w:hint="eastAsia" w:ascii="宋体" w:hAnsi="宋体" w:eastAsia="宋体" w:cs="宋体"/>
                <w:kern w:val="0"/>
                <w:sz w:val="24"/>
                <w:szCs w:val="24"/>
                <w:highlight w:val="none"/>
                <w:lang w:val="en-US" w:eastAsia="zh-CN"/>
              </w:rPr>
              <w:t>天然油松林种实害虫类群调查监测、</w:t>
            </w:r>
            <w:r>
              <w:rPr>
                <w:rFonts w:hint="eastAsia" w:ascii="宋体" w:hAnsi="宋体" w:cs="宋体"/>
                <w:kern w:val="0"/>
                <w:sz w:val="24"/>
                <w:szCs w:val="24"/>
                <w:highlight w:val="none"/>
                <w:lang w:val="en-US" w:eastAsia="zh-CN"/>
              </w:rPr>
              <w:t>③</w:t>
            </w:r>
            <w:r>
              <w:rPr>
                <w:rFonts w:hint="eastAsia" w:ascii="宋体" w:hAnsi="宋体" w:eastAsia="宋体" w:cs="宋体"/>
                <w:kern w:val="0"/>
                <w:sz w:val="24"/>
                <w:szCs w:val="24"/>
                <w:highlight w:val="none"/>
                <w:lang w:val="en-US" w:eastAsia="zh-CN"/>
              </w:rPr>
              <w:t>天然油松林生态功能和生态位宽度分析）2.手参的就地保护和种群恢复（</w:t>
            </w:r>
            <w:r>
              <w:rPr>
                <w:rFonts w:hint="eastAsia" w:ascii="宋体" w:hAnsi="宋体" w:cs="宋体"/>
                <w:kern w:val="0"/>
                <w:sz w:val="24"/>
                <w:szCs w:val="24"/>
                <w:highlight w:val="none"/>
                <w:lang w:val="en-US" w:eastAsia="zh-CN"/>
              </w:rPr>
              <w:t>④</w:t>
            </w:r>
            <w:r>
              <w:rPr>
                <w:rFonts w:hint="eastAsia" w:ascii="宋体" w:hAnsi="宋体" w:eastAsia="宋体" w:cs="宋体"/>
                <w:kern w:val="0"/>
                <w:sz w:val="24"/>
                <w:szCs w:val="24"/>
                <w:highlight w:val="none"/>
                <w:lang w:val="en-US" w:eastAsia="zh-CN"/>
              </w:rPr>
              <w:t>手参种群现状和生态特征、</w:t>
            </w:r>
            <w:r>
              <w:rPr>
                <w:rFonts w:hint="eastAsia" w:ascii="宋体" w:hAnsi="宋体" w:cs="宋体"/>
                <w:kern w:val="0"/>
                <w:sz w:val="24"/>
                <w:szCs w:val="24"/>
                <w:highlight w:val="none"/>
                <w:lang w:val="en-US" w:eastAsia="zh-CN"/>
              </w:rPr>
              <w:t>⑤</w:t>
            </w:r>
            <w:r>
              <w:rPr>
                <w:rFonts w:hint="eastAsia" w:ascii="宋体" w:hAnsi="宋体" w:eastAsia="宋体" w:cs="宋体"/>
                <w:kern w:val="0"/>
                <w:sz w:val="24"/>
                <w:szCs w:val="24"/>
                <w:highlight w:val="none"/>
                <w:lang w:val="en-US" w:eastAsia="zh-CN"/>
              </w:rPr>
              <w:t>手参的就地保护、</w:t>
            </w:r>
            <w:r>
              <w:rPr>
                <w:rFonts w:hint="eastAsia" w:ascii="宋体" w:hAnsi="宋体" w:cs="宋体"/>
                <w:kern w:val="0"/>
                <w:sz w:val="24"/>
                <w:szCs w:val="24"/>
                <w:highlight w:val="none"/>
                <w:lang w:val="en-US" w:eastAsia="zh-CN"/>
              </w:rPr>
              <w:t>⑥</w:t>
            </w:r>
            <w:r>
              <w:rPr>
                <w:rFonts w:hint="eastAsia" w:ascii="宋体" w:hAnsi="宋体" w:eastAsia="宋体" w:cs="宋体"/>
                <w:kern w:val="0"/>
                <w:sz w:val="24"/>
                <w:szCs w:val="24"/>
                <w:highlight w:val="none"/>
                <w:lang w:val="en-US" w:eastAsia="zh-CN"/>
              </w:rPr>
              <w:t>手参的人工繁育）</w:t>
            </w:r>
            <w:r>
              <w:rPr>
                <w:rFonts w:hint="eastAsia" w:ascii="宋体" w:hAnsi="宋体" w:eastAsia="宋体" w:cs="宋体"/>
                <w:kern w:val="0"/>
                <w:sz w:val="24"/>
                <w:szCs w:val="24"/>
                <w:highlight w:val="none"/>
              </w:rPr>
              <w:t>；</w:t>
            </w:r>
          </w:p>
          <w:p w14:paraId="40B26789">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根据投标人针对上述</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个方面内容均提供了详尽描述，条理清晰、合理，有针对性的得满分</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rPr>
              <w:t>分；针对上述</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项内容，每有一个缺项扣</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分，每项存在缺陷的扣1分。</w:t>
            </w:r>
            <w:r>
              <w:rPr>
                <w:rFonts w:hint="eastAsia" w:ascii="宋体" w:hAnsi="宋体" w:cs="宋体"/>
                <w:kern w:val="0"/>
                <w:sz w:val="24"/>
                <w:szCs w:val="24"/>
                <w:highlight w:val="none"/>
                <w:lang w:val="en-US" w:eastAsia="zh-CN"/>
              </w:rPr>
              <w:t>缺项不得分。</w:t>
            </w:r>
          </w:p>
          <w:p w14:paraId="39567049">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0C56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388A697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tc>
        <w:tc>
          <w:tcPr>
            <w:tcW w:w="1984" w:type="dxa"/>
          </w:tcPr>
          <w:p w14:paraId="13DA3613">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工作计划和</w:t>
            </w:r>
            <w:r>
              <w:rPr>
                <w:rFonts w:hint="eastAsia" w:ascii="宋体" w:hAnsi="宋体" w:cs="宋体"/>
                <w:kern w:val="0"/>
                <w:sz w:val="24"/>
                <w:szCs w:val="24"/>
                <w:highlight w:val="none"/>
                <w:lang w:val="en-US" w:eastAsia="zh-CN"/>
              </w:rPr>
              <w:t>质量</w:t>
            </w:r>
            <w:r>
              <w:rPr>
                <w:rFonts w:hint="eastAsia" w:ascii="宋体" w:hAnsi="宋体" w:eastAsia="宋体" w:cs="宋体"/>
                <w:kern w:val="0"/>
                <w:sz w:val="24"/>
                <w:szCs w:val="24"/>
                <w:highlight w:val="none"/>
              </w:rPr>
              <w:t>保障方案（</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rPr>
              <w:t>分）</w:t>
            </w:r>
          </w:p>
        </w:tc>
        <w:tc>
          <w:tcPr>
            <w:tcW w:w="5387" w:type="dxa"/>
          </w:tcPr>
          <w:p w14:paraId="2805AAD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针对采购需求提供工作计划和保障措施，内容包括：</w:t>
            </w:r>
          </w:p>
          <w:p w14:paraId="18A23560">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160" w:line="360" w:lineRule="auto"/>
              <w:jc w:val="left"/>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w:t>
            </w:r>
            <w:r>
              <w:rPr>
                <w:rFonts w:hint="eastAsia" w:ascii="宋体" w:hAnsi="宋体" w:eastAsia="宋体" w:cs="宋体"/>
                <w:kern w:val="0"/>
                <w:sz w:val="24"/>
                <w:szCs w:val="24"/>
                <w:highlight w:val="none"/>
                <w:lang w:val="en-US" w:eastAsia="zh-CN" w:bidi="ar-SA"/>
              </w:rPr>
              <w:t>项目进度安排与里程碑计划；</w:t>
            </w:r>
          </w:p>
          <w:p w14:paraId="6500B048">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160" w:line="360" w:lineRule="auto"/>
              <w:jc w:val="left"/>
              <w:textAlignment w:val="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2、工作分工及衔接措施；</w:t>
            </w:r>
          </w:p>
          <w:p w14:paraId="3EFB411D">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160" w:line="360" w:lineRule="auto"/>
              <w:jc w:val="left"/>
              <w:textAlignment w:val="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3、人员保障措施（包括但不限于组织架构措施、项目组人员配置）（专业技术人员需持有相关资格证）；</w:t>
            </w:r>
          </w:p>
          <w:p w14:paraId="609E03ED">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160" w:line="360" w:lineRule="auto"/>
              <w:jc w:val="left"/>
              <w:textAlignment w:val="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4、技术保障措施</w:t>
            </w:r>
          </w:p>
          <w:p w14:paraId="6D2D0AC8">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160" w:line="360" w:lineRule="auto"/>
              <w:jc w:val="left"/>
              <w:textAlignment w:val="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5、制度保障措施</w:t>
            </w:r>
          </w:p>
          <w:p w14:paraId="1430D0F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根据投标人针对上述</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个方面内容均提供了详尽描述，条理清晰、合理，有针对性的得满分</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rPr>
              <w:t>分；针对上述</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项内容，每有一个缺项扣3分，每项存在缺陷的扣1.5分。</w:t>
            </w:r>
            <w:r>
              <w:rPr>
                <w:rFonts w:hint="eastAsia" w:ascii="宋体" w:hAnsi="宋体" w:cs="宋体"/>
                <w:kern w:val="0"/>
                <w:sz w:val="24"/>
                <w:szCs w:val="24"/>
                <w:highlight w:val="none"/>
                <w:lang w:val="en-US" w:eastAsia="zh-CN"/>
              </w:rPr>
              <w:t>缺项不得分。</w:t>
            </w:r>
          </w:p>
          <w:p w14:paraId="483F342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31E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1E75895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tc>
        <w:tc>
          <w:tcPr>
            <w:tcW w:w="1984" w:type="dxa"/>
          </w:tcPr>
          <w:p w14:paraId="3B8105E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设备后期维护</w:t>
            </w:r>
            <w:r>
              <w:rPr>
                <w:rFonts w:hint="eastAsia" w:ascii="宋体" w:hAnsi="宋体" w:eastAsia="宋体" w:cs="宋体"/>
                <w:kern w:val="0"/>
                <w:sz w:val="24"/>
                <w:szCs w:val="24"/>
                <w:highlight w:val="none"/>
              </w:rPr>
              <w:t>保障方案（1</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w:t>
            </w:r>
          </w:p>
        </w:tc>
        <w:tc>
          <w:tcPr>
            <w:tcW w:w="5387" w:type="dxa"/>
          </w:tcPr>
          <w:p w14:paraId="3623787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针对本项目内容，投标单位提供</w:t>
            </w:r>
            <w:r>
              <w:rPr>
                <w:rFonts w:hint="eastAsia" w:ascii="宋体" w:hAnsi="宋体" w:cs="宋体"/>
                <w:kern w:val="0"/>
                <w:sz w:val="24"/>
                <w:szCs w:val="24"/>
                <w:highlight w:val="none"/>
                <w:lang w:val="en-US" w:eastAsia="zh-CN"/>
              </w:rPr>
              <w:t>设备后期维护</w:t>
            </w:r>
            <w:r>
              <w:rPr>
                <w:rFonts w:hint="eastAsia" w:ascii="宋体" w:hAnsi="宋体" w:eastAsia="宋体" w:cs="宋体"/>
                <w:kern w:val="0"/>
                <w:sz w:val="24"/>
                <w:szCs w:val="24"/>
                <w:highlight w:val="none"/>
              </w:rPr>
              <w:t>保障方案，内容包括：</w:t>
            </w:r>
          </w:p>
          <w:p w14:paraId="50A6AF8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设备后期维护</w:t>
            </w:r>
            <w:r>
              <w:rPr>
                <w:rFonts w:hint="eastAsia" w:ascii="宋体" w:hAnsi="宋体" w:eastAsia="宋体" w:cs="宋体"/>
                <w:kern w:val="0"/>
                <w:sz w:val="24"/>
                <w:szCs w:val="24"/>
                <w:highlight w:val="none"/>
              </w:rPr>
              <w:t>体系内容；</w:t>
            </w:r>
          </w:p>
          <w:p w14:paraId="1A28DAA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设备后期维护</w:t>
            </w:r>
            <w:r>
              <w:rPr>
                <w:rFonts w:hint="eastAsia" w:ascii="宋体" w:hAnsi="宋体" w:eastAsia="宋体" w:cs="宋体"/>
                <w:kern w:val="0"/>
                <w:sz w:val="24"/>
                <w:szCs w:val="24"/>
                <w:highlight w:val="none"/>
              </w:rPr>
              <w:t>期内的响应与服务承诺；</w:t>
            </w:r>
          </w:p>
          <w:p w14:paraId="0960B6F7">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设备后期维护</w:t>
            </w:r>
            <w:r>
              <w:rPr>
                <w:rFonts w:hint="eastAsia" w:ascii="宋体" w:hAnsi="宋体" w:eastAsia="宋体" w:cs="宋体"/>
                <w:kern w:val="0"/>
                <w:sz w:val="24"/>
                <w:szCs w:val="24"/>
                <w:highlight w:val="none"/>
              </w:rPr>
              <w:t>期满后的服务、过渡和移交等方面的承诺；</w:t>
            </w:r>
          </w:p>
          <w:p w14:paraId="3623A98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、突发事件的应急响应以及保障措施；</w:t>
            </w:r>
          </w:p>
          <w:p w14:paraId="4004484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根据投标人针对上述</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个方面内容均提供了详尽描述，条理清晰、合理，有针对性的得满分1</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分；针对上述</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项内容，每有一个缺项扣</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分，每项存在缺陷的扣1</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分。</w:t>
            </w:r>
            <w:r>
              <w:rPr>
                <w:rFonts w:hint="eastAsia" w:ascii="宋体" w:hAnsi="宋体" w:cs="宋体"/>
                <w:kern w:val="0"/>
                <w:sz w:val="24"/>
                <w:szCs w:val="24"/>
                <w:highlight w:val="none"/>
                <w:lang w:val="en-US" w:eastAsia="zh-CN"/>
              </w:rPr>
              <w:t>缺项不得分。</w:t>
            </w:r>
          </w:p>
          <w:p w14:paraId="2A464B1C">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2400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B9A4FF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tc>
        <w:tc>
          <w:tcPr>
            <w:tcW w:w="1984" w:type="dxa"/>
            <w:vMerge w:val="restart"/>
            <w:vAlign w:val="top"/>
          </w:tcPr>
          <w:p w14:paraId="6B69602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保密措施（3分）</w:t>
            </w:r>
          </w:p>
        </w:tc>
        <w:tc>
          <w:tcPr>
            <w:tcW w:w="5387" w:type="dxa"/>
            <w:vAlign w:val="top"/>
          </w:tcPr>
          <w:p w14:paraId="21B4831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针对项目中需要保密的内容提供保密方案得1.5</w:t>
            </w:r>
            <w:r>
              <w:rPr>
                <w:rFonts w:hint="eastAsia" w:ascii="宋体" w:hAnsi="宋体" w:eastAsia="宋体" w:cs="宋体"/>
                <w:kern w:val="0"/>
                <w:sz w:val="24"/>
                <w:szCs w:val="24"/>
                <w:highlight w:val="none"/>
                <w:lang w:val="en-US" w:eastAsia="zh-CN"/>
              </w:rPr>
              <w:t>分；</w:t>
            </w:r>
            <w:r>
              <w:rPr>
                <w:rFonts w:hint="eastAsia" w:ascii="宋体" w:hAnsi="宋体" w:cs="宋体"/>
                <w:kern w:val="0"/>
                <w:sz w:val="24"/>
                <w:szCs w:val="24"/>
                <w:highlight w:val="none"/>
                <w:lang w:val="en-US" w:eastAsia="zh-CN"/>
              </w:rPr>
              <w:t>未提供不得分。</w:t>
            </w:r>
          </w:p>
        </w:tc>
      </w:tr>
      <w:tr w14:paraId="2F1B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2A751EA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tc>
        <w:tc>
          <w:tcPr>
            <w:tcW w:w="1984" w:type="dxa"/>
            <w:vMerge w:val="continue"/>
            <w:vAlign w:val="top"/>
          </w:tcPr>
          <w:p w14:paraId="3B556FB9">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p>
        </w:tc>
        <w:tc>
          <w:tcPr>
            <w:tcW w:w="5387" w:type="dxa"/>
            <w:vAlign w:val="top"/>
          </w:tcPr>
          <w:p w14:paraId="2037CD3C">
            <w:pPr>
              <w:keepNext w:val="0"/>
              <w:keepLines w:val="0"/>
              <w:pageBreakBefore w:val="0"/>
              <w:widowControl w:val="0"/>
              <w:kinsoku/>
              <w:wordWrap/>
              <w:overflowPunct/>
              <w:topLinePunct w:val="0"/>
              <w:bidi w:val="0"/>
              <w:snapToGrid/>
              <w:spacing w:after="16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约定可</w:t>
            </w:r>
            <w:r>
              <w:rPr>
                <w:rFonts w:hint="eastAsia" w:ascii="宋体" w:hAnsi="宋体" w:eastAsia="宋体" w:cs="宋体"/>
                <w:kern w:val="0"/>
                <w:sz w:val="24"/>
                <w:szCs w:val="24"/>
                <w:highlight w:val="none"/>
                <w:lang w:val="en-US" w:eastAsia="zh-CN"/>
              </w:rPr>
              <w:t>签订</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保密责任书》承诺书得</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lang w:val="en-US" w:eastAsia="zh-CN"/>
              </w:rPr>
              <w:t>分；</w:t>
            </w:r>
          </w:p>
          <w:p w14:paraId="6706F9E9">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未</w:t>
            </w:r>
            <w:r>
              <w:rPr>
                <w:rFonts w:hint="eastAsia" w:ascii="宋体" w:hAnsi="宋体" w:cs="宋体"/>
                <w:kern w:val="0"/>
                <w:sz w:val="24"/>
                <w:szCs w:val="24"/>
                <w:highlight w:val="none"/>
                <w:lang w:val="en-US" w:eastAsia="zh-CN"/>
              </w:rPr>
              <w:t>约定</w:t>
            </w:r>
            <w:r>
              <w:rPr>
                <w:rFonts w:hint="eastAsia" w:ascii="宋体" w:hAnsi="宋体" w:eastAsia="宋体" w:cs="宋体"/>
                <w:kern w:val="0"/>
                <w:sz w:val="24"/>
                <w:szCs w:val="24"/>
                <w:highlight w:val="none"/>
                <w:lang w:val="en-US" w:eastAsia="zh-CN"/>
              </w:rPr>
              <w:t>签订</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保密责任书》承诺书得0分。</w:t>
            </w:r>
          </w:p>
        </w:tc>
      </w:tr>
    </w:tbl>
    <w:p w14:paraId="04C5F8FB">
      <w:pPr>
        <w:tabs>
          <w:tab w:val="left" w:pos="360"/>
          <w:tab w:val="left" w:pos="1080"/>
        </w:tabs>
        <w:snapToGrid w:val="0"/>
        <w:spacing w:line="360" w:lineRule="auto"/>
        <w:ind w:left="1080"/>
        <w:rPr>
          <w:rFonts w:hint="default"/>
          <w:color w:val="000000"/>
          <w:sz w:val="24"/>
          <w:lang w:val="en-US" w:eastAsia="zh-CN"/>
        </w:rPr>
      </w:pPr>
    </w:p>
    <w:p w14:paraId="6C6D6EB9">
      <w:pPr>
        <w:widowControl/>
        <w:jc w:val="left"/>
        <w:rPr>
          <w:b/>
          <w:sz w:val="36"/>
          <w:szCs w:val="36"/>
        </w:rPr>
      </w:pPr>
    </w:p>
    <w:p w14:paraId="12B03B6A">
      <w:pPr>
        <w:spacing w:line="360" w:lineRule="auto"/>
        <w:jc w:val="center"/>
        <w:outlineLvl w:val="0"/>
        <w:rPr>
          <w:b/>
          <w:sz w:val="36"/>
          <w:szCs w:val="36"/>
        </w:rPr>
      </w:pPr>
      <w:r>
        <w:rPr>
          <w:b/>
          <w:sz w:val="36"/>
          <w:szCs w:val="36"/>
        </w:rPr>
        <w:br w:type="page"/>
      </w:r>
      <w:bookmarkStart w:id="826" w:name="_Toc10696"/>
      <w:r>
        <w:rPr>
          <w:b/>
          <w:sz w:val="36"/>
          <w:szCs w:val="36"/>
        </w:rPr>
        <w:t>第五章   采购需求</w:t>
      </w:r>
      <w:bookmarkEnd w:id="826"/>
    </w:p>
    <w:p w14:paraId="3D8F15EF">
      <w:pPr>
        <w:pStyle w:val="22"/>
        <w:keepNext w:val="0"/>
        <w:keepLines w:val="0"/>
        <w:pageBreakBefore w:val="0"/>
        <w:numPr>
          <w:ilvl w:val="0"/>
          <w:numId w:val="9"/>
        </w:numPr>
        <w:kinsoku/>
        <w:wordWrap/>
        <w:overflowPunct/>
        <w:topLinePunct w:val="0"/>
        <w:autoSpaceDE/>
        <w:autoSpaceDN/>
        <w:bidi w:val="0"/>
        <w:snapToGrid/>
        <w:spacing w:line="360" w:lineRule="auto"/>
        <w:ind w:firstLineChars="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采购标的</w:t>
      </w:r>
    </w:p>
    <w:p w14:paraId="68077636">
      <w:pPr>
        <w:keepNext w:val="0"/>
        <w:keepLines w:val="0"/>
        <w:pageBreakBefore w:val="0"/>
        <w:kinsoku/>
        <w:wordWrap/>
        <w:overflowPunct/>
        <w:topLinePunct w:val="0"/>
        <w:autoSpaceDE/>
        <w:autoSpaceDN/>
        <w:bidi w:val="0"/>
        <w:snapToGrid/>
        <w:spacing w:line="360" w:lineRule="auto"/>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采购标的（货物需求一览表或简要服务内容及数量）</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2538"/>
        <w:gridCol w:w="958"/>
        <w:gridCol w:w="462"/>
        <w:gridCol w:w="4866"/>
      </w:tblGrid>
      <w:tr w14:paraId="75B5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vAlign w:val="center"/>
          </w:tcPr>
          <w:p w14:paraId="6B305061">
            <w:pPr>
              <w:spacing w:line="360" w:lineRule="auto"/>
              <w:jc w:val="center"/>
              <w:rPr>
                <w:rFonts w:hint="eastAsia" w:ascii="宋体" w:hAnsi="宋体" w:cs="宋体"/>
                <w:bCs/>
                <w:color w:val="auto"/>
                <w:sz w:val="24"/>
              </w:rPr>
            </w:pPr>
            <w:r>
              <w:rPr>
                <w:rFonts w:hint="eastAsia" w:ascii="宋体" w:hAnsi="宋体" w:cs="宋体"/>
                <w:bCs/>
                <w:color w:val="auto"/>
                <w:szCs w:val="21"/>
              </w:rPr>
              <w:t>包号</w:t>
            </w:r>
          </w:p>
        </w:tc>
        <w:tc>
          <w:tcPr>
            <w:tcW w:w="0" w:type="auto"/>
            <w:vAlign w:val="center"/>
          </w:tcPr>
          <w:p w14:paraId="3F4C634C">
            <w:pPr>
              <w:spacing w:line="360" w:lineRule="auto"/>
              <w:jc w:val="center"/>
              <w:rPr>
                <w:rFonts w:hint="eastAsia" w:ascii="宋体" w:hAnsi="宋体" w:cs="宋体"/>
                <w:bCs/>
                <w:color w:val="auto"/>
                <w:sz w:val="24"/>
              </w:rPr>
            </w:pPr>
            <w:r>
              <w:rPr>
                <w:rFonts w:hint="eastAsia" w:ascii="宋体" w:hAnsi="宋体" w:cs="宋体"/>
                <w:bCs/>
                <w:color w:val="auto"/>
                <w:szCs w:val="21"/>
              </w:rPr>
              <w:t>标的名称</w:t>
            </w:r>
          </w:p>
        </w:tc>
        <w:tc>
          <w:tcPr>
            <w:tcW w:w="0" w:type="auto"/>
            <w:vAlign w:val="center"/>
          </w:tcPr>
          <w:p w14:paraId="0A6340E4">
            <w:pPr>
              <w:spacing w:line="360" w:lineRule="auto"/>
              <w:jc w:val="center"/>
              <w:rPr>
                <w:rFonts w:hint="eastAsia" w:ascii="宋体" w:hAnsi="宋体" w:cs="宋体"/>
                <w:bCs/>
                <w:color w:val="auto"/>
                <w:sz w:val="24"/>
              </w:rPr>
            </w:pPr>
            <w:r>
              <w:rPr>
                <w:rFonts w:hint="eastAsia" w:ascii="宋体" w:hAnsi="宋体" w:cs="宋体"/>
                <w:bCs/>
                <w:color w:val="auto"/>
                <w:szCs w:val="21"/>
              </w:rPr>
              <w:t>采购包预算金额（万元）</w:t>
            </w:r>
          </w:p>
        </w:tc>
        <w:tc>
          <w:tcPr>
            <w:tcW w:w="0" w:type="auto"/>
            <w:vAlign w:val="center"/>
          </w:tcPr>
          <w:p w14:paraId="27C1D88C">
            <w:pPr>
              <w:spacing w:line="360" w:lineRule="auto"/>
              <w:jc w:val="center"/>
              <w:rPr>
                <w:rFonts w:hint="eastAsia" w:ascii="宋体" w:hAnsi="宋体" w:cs="宋体"/>
                <w:bCs/>
                <w:color w:val="auto"/>
                <w:sz w:val="24"/>
              </w:rPr>
            </w:pPr>
            <w:r>
              <w:rPr>
                <w:rFonts w:hint="eastAsia" w:ascii="宋体" w:hAnsi="宋体" w:cs="宋体"/>
                <w:bCs/>
                <w:color w:val="auto"/>
                <w:szCs w:val="21"/>
              </w:rPr>
              <w:t>数量</w:t>
            </w:r>
          </w:p>
        </w:tc>
        <w:tc>
          <w:tcPr>
            <w:tcW w:w="0" w:type="auto"/>
            <w:vAlign w:val="center"/>
          </w:tcPr>
          <w:p w14:paraId="15BA1E69">
            <w:pPr>
              <w:spacing w:line="360" w:lineRule="auto"/>
              <w:jc w:val="center"/>
              <w:rPr>
                <w:rFonts w:hint="eastAsia" w:ascii="宋体" w:hAnsi="宋体" w:cs="宋体"/>
                <w:color w:val="auto"/>
                <w:sz w:val="24"/>
              </w:rPr>
            </w:pPr>
            <w:r>
              <w:rPr>
                <w:rFonts w:hint="eastAsia" w:ascii="宋体" w:hAnsi="宋体" w:cs="宋体"/>
                <w:color w:val="auto"/>
                <w:szCs w:val="21"/>
              </w:rPr>
              <w:t>简要技术需求或服务要求</w:t>
            </w:r>
          </w:p>
        </w:tc>
      </w:tr>
      <w:tr w14:paraId="24E5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6CA15C39">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Cs w:val="21"/>
              </w:rPr>
              <w:t>0</w:t>
            </w:r>
            <w:r>
              <w:rPr>
                <w:rFonts w:hint="eastAsia" w:ascii="宋体" w:hAnsi="宋体" w:cs="宋体"/>
                <w:bCs/>
                <w:color w:val="auto"/>
                <w:szCs w:val="21"/>
                <w:lang w:val="en-US" w:eastAsia="zh-CN"/>
              </w:rPr>
              <w:t>2</w:t>
            </w:r>
          </w:p>
        </w:tc>
        <w:tc>
          <w:tcPr>
            <w:tcW w:w="0" w:type="auto"/>
            <w:vAlign w:val="center"/>
          </w:tcPr>
          <w:p w14:paraId="5C11DE5F">
            <w:pPr>
              <w:spacing w:line="360" w:lineRule="auto"/>
              <w:jc w:val="center"/>
              <w:rPr>
                <w:rFonts w:hint="eastAsia" w:ascii="宋体" w:hAnsi="宋体" w:cs="宋体"/>
                <w:bCs/>
                <w:color w:val="auto"/>
                <w:sz w:val="24"/>
              </w:rPr>
            </w:pPr>
            <w:r>
              <w:rPr>
                <w:rFonts w:hint="eastAsia"/>
                <w:bCs/>
                <w:color w:val="auto"/>
                <w:sz w:val="24"/>
                <w:szCs w:val="24"/>
              </w:rPr>
              <w:t>中央财政国家级自然保护区支出一松山国家级自然保护区生物多样性动态监测保护能力提升项目（第</w:t>
            </w:r>
            <w:r>
              <w:rPr>
                <w:rFonts w:hint="eastAsia"/>
                <w:bCs/>
                <w:color w:val="auto"/>
                <w:sz w:val="24"/>
                <w:szCs w:val="24"/>
                <w:lang w:val="en-US" w:eastAsia="zh-CN"/>
              </w:rPr>
              <w:t>二</w:t>
            </w:r>
            <w:r>
              <w:rPr>
                <w:rFonts w:hint="eastAsia"/>
                <w:bCs/>
                <w:color w:val="auto"/>
                <w:sz w:val="24"/>
                <w:szCs w:val="24"/>
              </w:rPr>
              <w:t>包）</w:t>
            </w:r>
          </w:p>
        </w:tc>
        <w:tc>
          <w:tcPr>
            <w:tcW w:w="0" w:type="auto"/>
            <w:vAlign w:val="center"/>
          </w:tcPr>
          <w:p w14:paraId="639905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olor w:val="auto"/>
                <w:sz w:val="24"/>
              </w:rPr>
            </w:pPr>
            <w:r>
              <w:rPr>
                <w:rFonts w:hint="eastAsia"/>
                <w:bCs/>
                <w:szCs w:val="21"/>
              </w:rPr>
              <w:t>857</w:t>
            </w:r>
          </w:p>
        </w:tc>
        <w:tc>
          <w:tcPr>
            <w:tcW w:w="0" w:type="auto"/>
            <w:vAlign w:val="center"/>
          </w:tcPr>
          <w:p w14:paraId="50A309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olor w:val="auto"/>
                <w:sz w:val="24"/>
              </w:rPr>
            </w:pPr>
            <w:r>
              <w:rPr>
                <w:rFonts w:hint="eastAsia" w:ascii="Times New Roman" w:eastAsia="宋体"/>
                <w:bCs/>
                <w:szCs w:val="21"/>
                <w:lang w:val="en-US" w:eastAsia="zh-CN"/>
              </w:rPr>
              <w:t>二项</w:t>
            </w:r>
          </w:p>
        </w:tc>
        <w:tc>
          <w:tcPr>
            <w:tcW w:w="0" w:type="auto"/>
            <w:vAlign w:val="center"/>
          </w:tcPr>
          <w:p w14:paraId="3F9C42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kern w:val="0"/>
                <w:szCs w:val="21"/>
              </w:rPr>
            </w:pPr>
            <w:r>
              <w:rPr>
                <w:rFonts w:hint="eastAsia"/>
                <w:kern w:val="0"/>
                <w:szCs w:val="21"/>
              </w:rPr>
              <w:t>（一）野生动物栖息地精准识别和栖息地质量提升。</w:t>
            </w:r>
          </w:p>
          <w:p w14:paraId="430C56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kern w:val="0"/>
                <w:szCs w:val="21"/>
              </w:rPr>
            </w:pPr>
            <w:r>
              <w:rPr>
                <w:rFonts w:hint="eastAsia"/>
                <w:kern w:val="0"/>
                <w:szCs w:val="21"/>
              </w:rPr>
              <w:t>1.重要物种栖息地精准识别：重点物种调查和监测、重点物种栖息地精准识别、物种迁徙通道识别、重要物种栖息地精准识别成果报告各1项。</w:t>
            </w:r>
          </w:p>
          <w:p w14:paraId="1E5A51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kern w:val="0"/>
                <w:szCs w:val="21"/>
              </w:rPr>
            </w:pPr>
            <w:r>
              <w:rPr>
                <w:rFonts w:hint="eastAsia"/>
                <w:kern w:val="0"/>
                <w:szCs w:val="21"/>
              </w:rPr>
              <w:t>2.重点物种栖息地质量提升:动物生态廊道建设10处、栖息地修复</w:t>
            </w:r>
            <w:r>
              <w:rPr>
                <w:rFonts w:hint="eastAsia"/>
                <w:color w:val="auto"/>
                <w:kern w:val="0"/>
                <w:szCs w:val="21"/>
                <w:highlight w:val="none"/>
              </w:rPr>
              <w:t>3km</w:t>
            </w:r>
            <w:r>
              <w:rPr>
                <w:rFonts w:hint="eastAsia"/>
                <w:color w:val="auto"/>
                <w:kern w:val="0"/>
                <w:szCs w:val="21"/>
                <w:highlight w:val="none"/>
                <w:vertAlign w:val="superscript"/>
              </w:rPr>
              <w:t>2</w:t>
            </w:r>
            <w:r>
              <w:rPr>
                <w:rFonts w:hint="eastAsia"/>
                <w:color w:val="auto"/>
                <w:kern w:val="0"/>
                <w:szCs w:val="21"/>
                <w:highlight w:val="none"/>
              </w:rPr>
              <w:t>。</w:t>
            </w:r>
          </w:p>
          <w:p w14:paraId="76C5D9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kern w:val="0"/>
                <w:szCs w:val="21"/>
              </w:rPr>
            </w:pPr>
            <w:r>
              <w:rPr>
                <w:rFonts w:hint="eastAsia"/>
                <w:kern w:val="0"/>
                <w:szCs w:val="21"/>
              </w:rPr>
              <w:t>3.生物多样性监测设施设备：兽类监测设备100台、野生动物运动轨迹图像采集器20台、鸟类智能监测系统2套、大容量存储设备10个、太阳能智能小气候监测系统10套、太阳能电子警告指示牌200个 、边界指示碑50个、林业生态智能感知预警设备13套。</w:t>
            </w:r>
          </w:p>
          <w:p w14:paraId="3A5488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kern w:val="0"/>
                <w:szCs w:val="21"/>
              </w:rPr>
            </w:pPr>
            <w:r>
              <w:rPr>
                <w:rFonts w:hint="eastAsia"/>
                <w:kern w:val="0"/>
                <w:szCs w:val="21"/>
              </w:rPr>
              <w:t>（二）重要生态系统和重点保护植物监测评估与种群恢复。</w:t>
            </w:r>
          </w:p>
          <w:p w14:paraId="0FB0A7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kern w:val="0"/>
                <w:szCs w:val="21"/>
              </w:rPr>
            </w:pPr>
            <w:r>
              <w:rPr>
                <w:rFonts w:hint="eastAsia"/>
                <w:kern w:val="0"/>
                <w:szCs w:val="21"/>
              </w:rPr>
              <w:t>1.天然油松林群落的生态状况监测和评估：油松林群落组成和生态特征监测18个、土壤理化性质测定200份、植物叶片功能性状测定200份、根际和土壤微生物多样性测定500份、种实害虫类群调查监测18个、调查监测数据库1个、成果报告和图集1套。</w:t>
            </w:r>
          </w:p>
          <w:p w14:paraId="396CA9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Cs/>
                <w:color w:val="auto"/>
                <w:sz w:val="24"/>
              </w:rPr>
            </w:pPr>
            <w:r>
              <w:rPr>
                <w:rFonts w:hint="eastAsia"/>
                <w:kern w:val="0"/>
                <w:szCs w:val="21"/>
              </w:rPr>
              <w:t>2. 珍稀濒危植物手参的就地保护和种群恢复：手参植物野外调查（草本样方布设及群落数据调查15个）、土壤理化性质450份、手参人工种群恢复1项、手参人工繁育技术规程1项、温湿度光照记录仪4台、成果报告1套。</w:t>
            </w:r>
          </w:p>
        </w:tc>
      </w:tr>
    </w:tbl>
    <w:p w14:paraId="69450F34">
      <w:pPr>
        <w:keepNext w:val="0"/>
        <w:keepLines w:val="0"/>
        <w:pageBreakBefore w:val="0"/>
        <w:kinsoku/>
        <w:wordWrap/>
        <w:overflowPunct/>
        <w:topLinePunct w:val="0"/>
        <w:autoSpaceDE/>
        <w:autoSpaceDN/>
        <w:bidi w:val="0"/>
        <w:snapToGrid/>
        <w:spacing w:line="360" w:lineRule="auto"/>
        <w:contextualSpacing/>
        <w:rPr>
          <w:rFonts w:hint="eastAsia" w:ascii="宋体" w:hAnsi="宋体" w:eastAsia="宋体" w:cs="宋体"/>
          <w:b w:val="0"/>
          <w:bCs/>
          <w:color w:val="auto"/>
          <w:sz w:val="24"/>
          <w:szCs w:val="24"/>
        </w:rPr>
      </w:pPr>
    </w:p>
    <w:p w14:paraId="68C39D2D">
      <w:pPr>
        <w:keepNext w:val="0"/>
        <w:keepLines w:val="0"/>
        <w:pageBreakBefore w:val="0"/>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rPr>
      </w:pPr>
    </w:p>
    <w:p w14:paraId="1657179E">
      <w:pPr>
        <w:pStyle w:val="22"/>
        <w:keepNext w:val="0"/>
        <w:keepLines w:val="0"/>
        <w:pageBreakBefore w:val="0"/>
        <w:numPr>
          <w:ilvl w:val="0"/>
          <w:numId w:val="9"/>
        </w:numPr>
        <w:kinsoku/>
        <w:wordWrap/>
        <w:overflowPunct/>
        <w:topLinePunct w:val="0"/>
        <w:autoSpaceDE/>
        <w:autoSpaceDN/>
        <w:bidi w:val="0"/>
        <w:snapToGrid/>
        <w:spacing w:line="360" w:lineRule="auto"/>
        <w:ind w:firstLineChars="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商务要求</w:t>
      </w:r>
    </w:p>
    <w:p w14:paraId="31BC999C">
      <w:pPr>
        <w:spacing w:line="360" w:lineRule="auto"/>
        <w:contextualSpacing/>
        <w:rPr>
          <w:i/>
          <w:color w:val="auto"/>
          <w:sz w:val="24"/>
        </w:rPr>
      </w:pPr>
      <w:r>
        <w:rPr>
          <w:sz w:val="24"/>
        </w:rPr>
        <w:t>1</w:t>
      </w:r>
      <w:r>
        <w:rPr>
          <w:color w:val="auto"/>
          <w:sz w:val="24"/>
        </w:rPr>
        <w:t xml:space="preserve">. </w:t>
      </w:r>
      <w:r>
        <w:rPr>
          <w:rFonts w:hint="eastAsia"/>
          <w:color w:val="auto"/>
          <w:sz w:val="24"/>
          <w:lang w:val="en-US" w:eastAsia="zh-CN"/>
        </w:rPr>
        <w:t>交付（实施）时间（期限）</w:t>
      </w:r>
      <w:r>
        <w:rPr>
          <w:color w:val="auto"/>
          <w:sz w:val="24"/>
        </w:rPr>
        <w:t>和地点（范围）</w:t>
      </w:r>
    </w:p>
    <w:p w14:paraId="2092333B">
      <w:pPr>
        <w:spacing w:line="360" w:lineRule="auto"/>
        <w:contextualSpacing/>
        <w:rPr>
          <w:rFonts w:hint="eastAsia" w:ascii="Times New Roman" w:eastAsia="宋体"/>
          <w:sz w:val="24"/>
          <w:szCs w:val="24"/>
          <w:lang w:eastAsia="zh-CN"/>
        </w:rPr>
      </w:pPr>
      <w:r>
        <w:rPr>
          <w:rFonts w:hint="eastAsia"/>
          <w:color w:val="auto"/>
          <w:sz w:val="24"/>
          <w:lang w:val="en-US" w:eastAsia="zh-CN"/>
        </w:rPr>
        <w:t>交付（实施）时间</w:t>
      </w:r>
      <w:r>
        <w:rPr>
          <w:rFonts w:hint="eastAsia"/>
          <w:iCs/>
          <w:color w:val="C00000"/>
          <w:sz w:val="24"/>
        </w:rPr>
        <w:t>：</w:t>
      </w:r>
      <w:r>
        <w:rPr>
          <w:rFonts w:hint="eastAsia" w:ascii="Times New Roman" w:eastAsia="宋体"/>
          <w:sz w:val="24"/>
          <w:szCs w:val="24"/>
        </w:rPr>
        <w:t>自合同签订之日起至2026年11月30日止</w:t>
      </w:r>
      <w:r>
        <w:rPr>
          <w:rFonts w:hint="eastAsia" w:ascii="Times New Roman" w:eastAsia="宋体"/>
          <w:sz w:val="24"/>
          <w:szCs w:val="24"/>
          <w:lang w:eastAsia="zh-CN"/>
        </w:rPr>
        <w:t>。</w:t>
      </w:r>
    </w:p>
    <w:p w14:paraId="1BAB6BBD">
      <w:pPr>
        <w:spacing w:line="360" w:lineRule="auto"/>
        <w:contextualSpacing/>
        <w:rPr>
          <w:rFonts w:hint="default" w:eastAsia="宋体"/>
          <w:iCs/>
          <w:sz w:val="24"/>
          <w:lang w:val="en-US" w:eastAsia="zh-CN"/>
        </w:rPr>
      </w:pPr>
      <w:r>
        <w:rPr>
          <w:rFonts w:hint="eastAsia"/>
          <w:iCs/>
          <w:sz w:val="24"/>
        </w:rPr>
        <w:t>地点（范围）：</w:t>
      </w:r>
      <w:r>
        <w:rPr>
          <w:rFonts w:hint="eastAsia" w:ascii="宋体" w:hAnsi="宋体" w:cs="宋体"/>
          <w:sz w:val="24"/>
        </w:rPr>
        <w:t>北京松山国家级自然保护区</w:t>
      </w:r>
      <w:r>
        <w:rPr>
          <w:rFonts w:hint="eastAsia" w:ascii="宋体" w:hAnsi="宋体" w:cs="宋体"/>
          <w:sz w:val="24"/>
          <w:lang w:val="en-US" w:eastAsia="zh-CN"/>
        </w:rPr>
        <w:t>（北京市松山林场）</w:t>
      </w:r>
    </w:p>
    <w:p w14:paraId="119B78D9">
      <w:pPr>
        <w:spacing w:line="360" w:lineRule="auto"/>
        <w:contextualSpacing/>
        <w:rPr>
          <w:sz w:val="24"/>
        </w:rPr>
      </w:pPr>
      <w:r>
        <w:rPr>
          <w:sz w:val="24"/>
        </w:rPr>
        <w:t>2. 付款条件（进度和方式）</w:t>
      </w:r>
    </w:p>
    <w:p w14:paraId="16F994AA">
      <w:pPr>
        <w:spacing w:line="360" w:lineRule="auto"/>
        <w:ind w:left="0" w:leftChars="0" w:firstLine="0" w:firstLineChars="0"/>
        <w:contextualSpacing/>
        <w:rPr>
          <w:rFonts w:hint="default" w:ascii="Times New Roman" w:eastAsia="宋体"/>
          <w:b w:val="0"/>
          <w:bCs w:val="0"/>
          <w:sz w:val="24"/>
          <w:szCs w:val="24"/>
        </w:rPr>
      </w:pPr>
      <w:r>
        <w:rPr>
          <w:rFonts w:hint="default" w:ascii="Times New Roman" w:eastAsia="宋体"/>
          <w:b w:val="0"/>
          <w:bCs w:val="0"/>
          <w:sz w:val="24"/>
          <w:szCs w:val="24"/>
        </w:rPr>
        <w:t xml:space="preserve">本合同签订后立即生效，合同签订后15个工作日内，甲方预付合同总价款的40% ，即 </w:t>
      </w:r>
      <w:r>
        <w:rPr>
          <w:rFonts w:hint="default" w:ascii="Times New Roman" w:eastAsia="宋体"/>
          <w:b w:val="0"/>
          <w:bCs w:val="0"/>
          <w:sz w:val="24"/>
          <w:szCs w:val="24"/>
          <w:u w:val="single"/>
        </w:rPr>
        <w:t xml:space="preserve">    </w:t>
      </w:r>
      <w:r>
        <w:rPr>
          <w:rFonts w:hint="default" w:ascii="Times New Roman" w:eastAsia="宋体"/>
          <w:b w:val="0"/>
          <w:bCs w:val="0"/>
          <w:sz w:val="24"/>
          <w:szCs w:val="24"/>
        </w:rPr>
        <w:t xml:space="preserve">万元；中期验收合格后，甲方向乙方支付项目进度款30％，即 </w:t>
      </w:r>
      <w:r>
        <w:rPr>
          <w:rFonts w:hint="default" w:ascii="Times New Roman" w:eastAsia="宋体"/>
          <w:b w:val="0"/>
          <w:bCs w:val="0"/>
          <w:sz w:val="24"/>
          <w:szCs w:val="24"/>
          <w:u w:val="single"/>
        </w:rPr>
        <w:t xml:space="preserve">     </w:t>
      </w:r>
      <w:r>
        <w:rPr>
          <w:rFonts w:hint="default" w:ascii="Times New Roman" w:eastAsia="宋体"/>
          <w:b w:val="0"/>
          <w:bCs w:val="0"/>
          <w:sz w:val="24"/>
          <w:szCs w:val="24"/>
        </w:rPr>
        <w:t xml:space="preserve"> 万元， 终期验收合格后，甲方向乙方支付项目进度款30％，即 </w:t>
      </w:r>
      <w:r>
        <w:rPr>
          <w:rFonts w:hint="default" w:ascii="Times New Roman" w:eastAsia="宋体"/>
          <w:b w:val="0"/>
          <w:bCs w:val="0"/>
          <w:sz w:val="24"/>
          <w:szCs w:val="24"/>
          <w:u w:val="single"/>
        </w:rPr>
        <w:t xml:space="preserve">         </w:t>
      </w:r>
      <w:r>
        <w:rPr>
          <w:rFonts w:hint="default" w:ascii="Times New Roman" w:eastAsia="宋体"/>
          <w:b w:val="0"/>
          <w:bCs w:val="0"/>
          <w:sz w:val="24"/>
          <w:szCs w:val="24"/>
        </w:rPr>
        <w:t xml:space="preserve">  万元。乙方向甲方提供等额合法有效的增值税【普通/专用】发票后，甲方向乙方支付相关款项。</w:t>
      </w:r>
    </w:p>
    <w:p w14:paraId="2948C019">
      <w:pPr>
        <w:spacing w:line="360" w:lineRule="auto"/>
        <w:contextualSpacing/>
        <w:rPr>
          <w:rFonts w:hint="default"/>
          <w:sz w:val="24"/>
        </w:rPr>
      </w:pPr>
      <w:r>
        <w:rPr>
          <w:rFonts w:hint="eastAsia"/>
          <w:sz w:val="24"/>
          <w:lang w:val="en-US" w:eastAsia="zh-CN"/>
        </w:rPr>
        <w:t>3.</w:t>
      </w:r>
      <w:r>
        <w:rPr>
          <w:rFonts w:hint="default"/>
          <w:sz w:val="24"/>
        </w:rPr>
        <w:t>项目质量要求</w:t>
      </w:r>
    </w:p>
    <w:p w14:paraId="4C4123F2">
      <w:pPr>
        <w:spacing w:line="360" w:lineRule="auto"/>
        <w:ind w:firstLine="480" w:firstLineChars="200"/>
        <w:contextualSpacing/>
        <w:rPr>
          <w:rFonts w:hint="default"/>
          <w:sz w:val="24"/>
        </w:rPr>
      </w:pPr>
      <w:r>
        <w:rPr>
          <w:rFonts w:hint="default"/>
          <w:sz w:val="24"/>
        </w:rPr>
        <w:t>动物生态廊道建设需适配物种迁徙需求；所有设备须具备国家认可的质量检测报告，安装调试后连续运行72小时无故障；样方设置须严格按照技术规范；土壤理化性质、植物功能性状等测定结果需符合实验室检测标准，数据库需包含完整的原始数据及分析报告；成功掌握手参人工繁育技术。</w:t>
      </w:r>
    </w:p>
    <w:p w14:paraId="5D7BE3BC">
      <w:pPr>
        <w:pStyle w:val="22"/>
        <w:keepNext w:val="0"/>
        <w:keepLines w:val="0"/>
        <w:pageBreakBefore w:val="0"/>
        <w:numPr>
          <w:ilvl w:val="0"/>
          <w:numId w:val="9"/>
        </w:numPr>
        <w:kinsoku/>
        <w:wordWrap/>
        <w:overflowPunct/>
        <w:topLinePunct w:val="0"/>
        <w:autoSpaceDE/>
        <w:autoSpaceDN/>
        <w:bidi w:val="0"/>
        <w:snapToGrid/>
        <w:spacing w:line="360" w:lineRule="auto"/>
        <w:ind w:firstLineChars="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技术要求</w:t>
      </w:r>
    </w:p>
    <w:p w14:paraId="2B693B33">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基本要求</w:t>
      </w:r>
    </w:p>
    <w:p w14:paraId="5A8F4FB6">
      <w:pPr>
        <w:keepNext w:val="0"/>
        <w:keepLines w:val="0"/>
        <w:pageBreakBefore w:val="0"/>
        <w:kinsoku/>
        <w:wordWrap/>
        <w:overflowPunct/>
        <w:topLinePunct w:val="0"/>
        <w:autoSpaceDE/>
        <w:autoSpaceDN/>
        <w:bidi w:val="0"/>
        <w:snapToGrid/>
        <w:spacing w:line="360" w:lineRule="auto"/>
        <w:ind w:left="479" w:leftChars="228" w:firstLine="0" w:firstLineChars="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 采购标的需实现的功能或者目标</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lang w:val="en-US" w:eastAsia="zh-CN"/>
        </w:rPr>
        <w:t>1.1.1</w:t>
      </w:r>
      <w:r>
        <w:rPr>
          <w:rFonts w:hint="eastAsia" w:ascii="宋体" w:hAnsi="宋体" w:eastAsia="宋体" w:cs="宋体"/>
          <w:b w:val="0"/>
          <w:bCs/>
          <w:color w:val="auto"/>
          <w:sz w:val="24"/>
          <w:szCs w:val="24"/>
        </w:rPr>
        <w:t>野生动物栖息地精准识别和栖息地质量提升</w:t>
      </w:r>
    </w:p>
    <w:p w14:paraId="048394C3">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（1）分别利用红外相机、非损伤性DNA、无人机和样线法等调查监测中华斑羚、豹猫和勺鸡等重点保护物种的分布范围、活动规律、食性等生态特征。</w:t>
      </w:r>
    </w:p>
    <w:p w14:paraId="50947620">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（2）基于物种分布模型，完成中华斑羚、豹猫、勺鸡等重点保护物种的适宜栖息地的空间分布、关键生境因子及适宜性等级划分。</w:t>
      </w:r>
    </w:p>
    <w:p w14:paraId="4CF8AE8B">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（3）根据中华斑羚、豹猫、勺鸡等目标物种的体型、活动范围及生态需求，差异化建设10处野生动物生态廊道。</w:t>
      </w:r>
    </w:p>
    <w:p w14:paraId="663C4A1E">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（4）修复中华斑羚栖息地面积1km²，豹猫栖息地面积1km²，勺鸡栖息地面积1km²。</w:t>
      </w:r>
    </w:p>
    <w:p w14:paraId="41E7B6B1">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（5）购置一批生物多样性监测设施设备，包括兽类监测设备、野生动物运动轨迹图像采集器、鸟类智能监测系统、太阳能智能小气候监测系统和太阳能电子警告指示牌等。</w:t>
      </w:r>
    </w:p>
    <w:p w14:paraId="76DCEEDC">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1.1.2</w:t>
      </w:r>
      <w:r>
        <w:rPr>
          <w:rFonts w:hint="eastAsia" w:ascii="宋体" w:hAnsi="宋体" w:eastAsia="宋体" w:cs="宋体"/>
          <w:b w:val="0"/>
          <w:bCs/>
          <w:color w:val="auto"/>
          <w:sz w:val="24"/>
          <w:szCs w:val="24"/>
        </w:rPr>
        <w:t>重要生态系统和重点保护植物监测评估与种群恢复</w:t>
      </w:r>
    </w:p>
    <w:p w14:paraId="30FD8D8B">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按照相关标准规范，完成18个天然油松林乔木样方（20m×20m）、90个灌木林（5m×5m）样方和90个草本（1m×1m）样方的群落组成和生态特征调查，以及土壤理化性质、植物功能性状等，完成天然油松林生态功能和生态位宽度分析。</w:t>
      </w:r>
    </w:p>
    <w:p w14:paraId="36332A00">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（2）完成保护区天然油松林种实害虫类群调查监测，建立调查监测数据库。</w:t>
      </w:r>
    </w:p>
    <w:p w14:paraId="50B2EF70">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（3）根据调查监测数据和分析，形成天然油松林群落的生态状况监测和评估报告。</w:t>
      </w:r>
    </w:p>
    <w:p w14:paraId="5A3515A9">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（4）完成保护区手参植物野外调查、样方布设及群落数据调查。</w:t>
      </w:r>
    </w:p>
    <w:p w14:paraId="5E584D06">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（5）研究建立手参人工繁育技术，形成技术规程，快速繁殖技术恢复手参幼苗500株以上。</w:t>
      </w:r>
    </w:p>
    <w:p w14:paraId="6A8F9F08">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（6）根据调查监测和人工繁育研究分析，形成北京松山保护区手参植物资源调查和人工繁育技术报告。</w:t>
      </w:r>
    </w:p>
    <w:p w14:paraId="158C65E3">
      <w:pPr>
        <w:keepNext w:val="0"/>
        <w:keepLines w:val="0"/>
        <w:pageBreakBefore w:val="0"/>
        <w:tabs>
          <w:tab w:val="left" w:pos="363"/>
        </w:tabs>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1.2 需执行的国家相关标准、行业标准、地方标准或者其他标准、规范</w:t>
      </w:r>
    </w:p>
    <w:p w14:paraId="59E47AC1">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（1）《中华人民共和国环境保护法》（2014年修订）</w:t>
      </w:r>
    </w:p>
    <w:p w14:paraId="59FA1908">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（2）《中华人民共和国森林法》（2019年修订）</w:t>
      </w:r>
    </w:p>
    <w:p w14:paraId="11FE508D">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（3）《中华人民共和国野生动物保护法》（2022年修订）</w:t>
      </w:r>
    </w:p>
    <w:p w14:paraId="2ABC5475">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（4）《中华人民共和国水土保护法》（2023年修订）</w:t>
      </w:r>
    </w:p>
    <w:p w14:paraId="1E18A4DA">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（5）《中华人民共和国陆生野生动物保护实施条例》（2011年修订）</w:t>
      </w:r>
    </w:p>
    <w:p w14:paraId="27C9D27C">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（6）《中华人民共和国自然保护区条例》（20</w:t>
      </w:r>
      <w:r>
        <w:rPr>
          <w:rFonts w:hint="eastAsia" w:ascii="宋体" w:hAnsi="宋体" w:cs="宋体"/>
          <w:b w:val="0"/>
          <w:bCs/>
          <w:color w:val="000000" w:themeColor="text1"/>
          <w:sz w:val="24"/>
          <w:szCs w:val="24"/>
          <w:lang w:val="en-US" w:eastAsia="zh-CN"/>
          <w14:textFill>
            <w14:solidFill>
              <w14:schemeClr w14:val="tx1"/>
            </w14:solidFill>
          </w14:textFill>
        </w:rPr>
        <w:t>26</w:t>
      </w:r>
      <w:r>
        <w:rPr>
          <w:rFonts w:hint="eastAsia" w:ascii="宋体" w:hAnsi="宋体" w:eastAsia="宋体" w:cs="宋体"/>
          <w:b w:val="0"/>
          <w:bCs/>
          <w:color w:val="000000" w:themeColor="text1"/>
          <w:sz w:val="24"/>
          <w:szCs w:val="24"/>
          <w14:textFill>
            <w14:solidFill>
              <w14:schemeClr w14:val="tx1"/>
            </w14:solidFill>
          </w14:textFill>
        </w:rPr>
        <w:t>年修订）</w:t>
      </w:r>
    </w:p>
    <w:p w14:paraId="47EFA744">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（7）《中华人民共和国野生植物保护条例》（2017年修订）</w:t>
      </w:r>
    </w:p>
    <w:p w14:paraId="4578B1FD">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（8）《森林草原防灭火条例》（2025年）</w:t>
      </w:r>
    </w:p>
    <w:p w14:paraId="5F7B8B32">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（9）国务院《关于做好自然保护区管理有关工作的通知》（国办发〔2010〕63号）</w:t>
      </w:r>
    </w:p>
    <w:p w14:paraId="4C4C55AF">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（10）生态环境部《中国生物多样性保护战略与行动计划》（2023－2030年）（2024年）</w:t>
      </w:r>
    </w:p>
    <w:p w14:paraId="0BDAAAFE">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（11）国家林草局、国家发展改革委《“十四五”林业草原保护发展规划纲要》（2021年）</w:t>
      </w:r>
    </w:p>
    <w:p w14:paraId="4E114909">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（12）国家林草局《全国野生动植物保护工程建设方案（2023－2030年）》（2024年）</w:t>
      </w:r>
    </w:p>
    <w:p w14:paraId="063774B9">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（13）《林业草原改革发展资金管理办法》（2024年）</w:t>
      </w:r>
    </w:p>
    <w:p w14:paraId="218D2B9F">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（14）《自然保护区设施标识规范》（LY/T1953-2011）</w:t>
      </w:r>
    </w:p>
    <w:p w14:paraId="67943719">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（15）《自然保护区工程项目建设标准》（建标195-2018）</w:t>
      </w:r>
    </w:p>
    <w:p w14:paraId="3A036932">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（16）《自然保护地勘界立标规范》（GB/T 39740-2020）</w:t>
      </w:r>
    </w:p>
    <w:p w14:paraId="4E057E7B">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（17）《陆生野生动物廊道设计要求》（GB/T 43646-2024）</w:t>
      </w:r>
    </w:p>
    <w:p w14:paraId="2DE0E9BC">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（18）《陆生野生动物及其栖息地调查技术规程》 （GB/T 37364-2024）</w:t>
      </w:r>
    </w:p>
    <w:p w14:paraId="28BEB834">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（19）《北京松山国家级自然保护区总体规划》（报批稿）（2024-2035年）</w:t>
      </w:r>
    </w:p>
    <w:p w14:paraId="6ABEDDFC">
      <w:pPr>
        <w:keepNext w:val="0"/>
        <w:keepLines w:val="0"/>
        <w:pageBreakBefore w:val="0"/>
        <w:kinsoku/>
        <w:wordWrap/>
        <w:overflowPunct/>
        <w:topLinePunct w:val="0"/>
        <w:autoSpaceDE/>
        <w:autoSpaceDN/>
        <w:bidi w:val="0"/>
        <w:snapToGrid/>
        <w:spacing w:line="360" w:lineRule="auto"/>
        <w:ind w:firstLine="480" w:firstLineChars="200"/>
        <w:contextualSpacing/>
        <w:jc w:val="left"/>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（20）</w:t>
      </w:r>
      <w:r>
        <w:rPr>
          <w:rFonts w:hint="eastAsia" w:ascii="宋体" w:hAnsi="宋体" w:eastAsia="宋体" w:cs="宋体"/>
          <w:b w:val="0"/>
          <w:bCs/>
          <w:color w:val="000000" w:themeColor="text1"/>
          <w:sz w:val="24"/>
          <w:szCs w:val="24"/>
          <w:u w:val="none"/>
          <w14:textFill>
            <w14:solidFill>
              <w14:schemeClr w14:val="tx1"/>
            </w14:solidFill>
          </w14:textFill>
        </w:rPr>
        <w:t>中央财政国家级自然保护区支出-松山国家级自然保护区生物多样性动态监测保护能力提升项目</w:t>
      </w:r>
      <w:r>
        <w:rPr>
          <w:rFonts w:hint="eastAsia" w:ascii="宋体" w:hAnsi="宋体" w:eastAsia="宋体" w:cs="宋体"/>
          <w:b w:val="0"/>
          <w:bCs/>
          <w:color w:val="000000" w:themeColor="text1"/>
          <w:sz w:val="24"/>
          <w:szCs w:val="24"/>
          <w14:textFill>
            <w14:solidFill>
              <w14:schemeClr w14:val="tx1"/>
            </w14:solidFill>
          </w14:textFill>
        </w:rPr>
        <w:t>申报文本（北京松山国家级自然保护区管理处，2024.8）</w:t>
      </w:r>
    </w:p>
    <w:p w14:paraId="66AABE9B">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保密要求</w:t>
      </w:r>
    </w:p>
    <w:p w14:paraId="283E2964">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需签订</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保密责任书》承诺书，调查数据及其他成果属于发包方，承包方不得泄露和随意使用，使用需经过承包方同意。</w:t>
      </w:r>
    </w:p>
    <w:p w14:paraId="29D45FDA">
      <w:pPr>
        <w:keepNext w:val="0"/>
        <w:keepLines w:val="0"/>
        <w:pageBreakBefore w:val="0"/>
        <w:kinsoku/>
        <w:wordWrap/>
        <w:overflowPunct/>
        <w:topLinePunct w:val="0"/>
        <w:autoSpaceDE/>
        <w:autoSpaceDN/>
        <w:bidi w:val="0"/>
        <w:snapToGrid/>
        <w:spacing w:line="360" w:lineRule="auto"/>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 服务内容及要求/货物技术要求</w:t>
      </w:r>
    </w:p>
    <w:p w14:paraId="1FFDDF42">
      <w:pPr>
        <w:keepNext w:val="0"/>
        <w:keepLines w:val="0"/>
        <w:pageBreakBefore w:val="0"/>
        <w:widowControl/>
        <w:kinsoku/>
        <w:wordWrap/>
        <w:overflowPunct/>
        <w:topLinePunct w:val="0"/>
        <w:autoSpaceDE/>
        <w:autoSpaceDN/>
        <w:bidi w:val="0"/>
        <w:snapToGrid/>
        <w:spacing w:line="360" w:lineRule="auto"/>
        <w:ind w:firstLine="480" w:firstLineChars="200"/>
        <w:contextualSpacing/>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2.1采购标的需满足的性能、材料、结构、外观、质量、安全、技术规格、物理特性等要求</w:t>
      </w:r>
    </w:p>
    <w:p w14:paraId="366C739E">
      <w:pPr>
        <w:keepNext w:val="0"/>
        <w:keepLines w:val="0"/>
        <w:pageBreakBefore w:val="0"/>
        <w:widowControl/>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2.1.1服务类要求</w:t>
      </w:r>
    </w:p>
    <w:p w14:paraId="46DB036C">
      <w:pPr>
        <w:keepNext w:val="0"/>
        <w:keepLines w:val="0"/>
        <w:pageBreakBefore w:val="0"/>
        <w:kinsoku/>
        <w:wordWrap/>
        <w:overflowPunct/>
        <w:topLinePunct w:val="0"/>
        <w:autoSpaceDE/>
        <w:autoSpaceDN/>
        <w:bidi w:val="0"/>
        <w:snapToGrid/>
        <w:spacing w:line="360" w:lineRule="auto"/>
        <w:ind w:left="479" w:leftChars="228" w:firstLine="0" w:firstLineChars="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野生动物栖息地精准识别和栖息地质量提升</w:t>
      </w:r>
    </w:p>
    <w:p w14:paraId="3E825069">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调查</w:t>
      </w:r>
      <w:r>
        <w:rPr>
          <w:rFonts w:hint="eastAsia" w:ascii="宋体" w:hAnsi="宋体" w:eastAsia="宋体" w:cs="宋体"/>
          <w:b w:val="0"/>
          <w:bCs/>
          <w:color w:val="auto"/>
          <w:sz w:val="24"/>
          <w:szCs w:val="24"/>
        </w:rPr>
        <w:t>重点保护物种的分布范围、活动规律、食性及繁殖等生态特征。</w:t>
      </w:r>
      <w:r>
        <w:rPr>
          <w:rFonts w:hint="eastAsia" w:ascii="宋体" w:hAnsi="宋体" w:eastAsia="宋体" w:cs="宋体"/>
          <w:b w:val="0"/>
          <w:bCs/>
          <w:color w:val="auto"/>
          <w:sz w:val="24"/>
          <w:szCs w:val="24"/>
          <w:lang w:val="en-US" w:eastAsia="zh-CN"/>
        </w:rPr>
        <w:t>利用分布模型分析其</w:t>
      </w:r>
      <w:r>
        <w:rPr>
          <w:rFonts w:hint="eastAsia" w:ascii="宋体" w:hAnsi="宋体" w:eastAsia="宋体" w:cs="宋体"/>
          <w:b w:val="0"/>
          <w:bCs/>
          <w:color w:val="auto"/>
          <w:sz w:val="24"/>
          <w:szCs w:val="24"/>
        </w:rPr>
        <w:t>适宜栖息地的空间分布、关键生境因子及适宜性等级划分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设置</w:t>
      </w:r>
      <w:r>
        <w:rPr>
          <w:rFonts w:hint="eastAsia" w:ascii="宋体" w:hAnsi="宋体" w:eastAsia="宋体" w:cs="宋体"/>
          <w:b w:val="0"/>
          <w:bCs/>
          <w:color w:val="auto"/>
          <w:sz w:val="24"/>
          <w:szCs w:val="24"/>
        </w:rPr>
        <w:t>差异化建设10处野生动物生态廊道</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修复中华斑羚栖息地面积1km²，豹猫栖息地面积1km²，勺鸡栖息地面积1km²。</w:t>
      </w:r>
    </w:p>
    <w:p w14:paraId="781BF9E3">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重要生态系统和重点保护植物监测评估与种群恢复</w:t>
      </w:r>
    </w:p>
    <w:p w14:paraId="5E8B1C71">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调查天然油松林</w:t>
      </w:r>
      <w:r>
        <w:rPr>
          <w:rFonts w:hint="eastAsia" w:ascii="宋体" w:hAnsi="宋体" w:eastAsia="宋体" w:cs="宋体"/>
          <w:b w:val="0"/>
          <w:bCs/>
          <w:color w:val="auto"/>
          <w:sz w:val="24"/>
          <w:szCs w:val="24"/>
        </w:rPr>
        <w:t>群落组成</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生态特征调查</w:t>
      </w:r>
      <w:r>
        <w:rPr>
          <w:rFonts w:hint="eastAsia" w:ascii="宋体" w:hAnsi="宋体" w:eastAsia="宋体" w:cs="宋体"/>
          <w:b w:val="0"/>
          <w:bCs/>
          <w:color w:val="auto"/>
          <w:sz w:val="24"/>
          <w:szCs w:val="24"/>
          <w:lang w:val="en-US" w:eastAsia="zh-CN"/>
        </w:rPr>
        <w:t>和</w:t>
      </w:r>
      <w:r>
        <w:rPr>
          <w:rFonts w:hint="eastAsia" w:ascii="宋体" w:hAnsi="宋体" w:eastAsia="宋体" w:cs="宋体"/>
          <w:b w:val="0"/>
          <w:bCs/>
          <w:color w:val="auto"/>
          <w:sz w:val="24"/>
          <w:szCs w:val="24"/>
        </w:rPr>
        <w:t>种实害虫类群调查监测，以及土壤理化性质、植物功能性状等，完成天然油松林生态功能和生态位宽度分析</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形成天然油松林群落的生态状况监测和评估报告。</w:t>
      </w:r>
    </w:p>
    <w:p w14:paraId="54130443">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完成保护区手参植物群落数据调查</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建立手参人工繁育技术规程，快速繁殖技术</w:t>
      </w:r>
      <w:r>
        <w:rPr>
          <w:rFonts w:hint="eastAsia" w:ascii="宋体" w:hAnsi="宋体" w:eastAsia="宋体" w:cs="宋体"/>
          <w:b w:val="0"/>
          <w:bCs/>
          <w:color w:val="auto"/>
          <w:sz w:val="24"/>
          <w:szCs w:val="24"/>
          <w:lang w:val="en-US" w:eastAsia="zh-CN"/>
        </w:rPr>
        <w:t>扩繁</w:t>
      </w:r>
      <w:r>
        <w:rPr>
          <w:rFonts w:hint="eastAsia" w:ascii="宋体" w:hAnsi="宋体" w:eastAsia="宋体" w:cs="宋体"/>
          <w:b w:val="0"/>
          <w:bCs/>
          <w:color w:val="auto"/>
          <w:sz w:val="24"/>
          <w:szCs w:val="24"/>
        </w:rPr>
        <w:t>手参苗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形成北京松山保护区手参植物资源调查和人工繁育技术报告。</w:t>
      </w:r>
    </w:p>
    <w:p w14:paraId="3CB9BA1B">
      <w:pPr>
        <w:keepNext w:val="0"/>
        <w:keepLines w:val="0"/>
        <w:pageBreakBefore w:val="0"/>
        <w:widowControl/>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2.1.2货物要求</w:t>
      </w:r>
    </w:p>
    <w:tbl>
      <w:tblPr>
        <w:tblStyle w:val="15"/>
        <w:tblW w:w="4953" w:type="pct"/>
        <w:tblInd w:w="0" w:type="dxa"/>
        <w:tblLayout w:type="autofit"/>
        <w:tblCellMar>
          <w:top w:w="0" w:type="dxa"/>
          <w:left w:w="108" w:type="dxa"/>
          <w:bottom w:w="0" w:type="dxa"/>
          <w:right w:w="108" w:type="dxa"/>
        </w:tblCellMar>
      </w:tblPr>
      <w:tblGrid>
        <w:gridCol w:w="799"/>
        <w:gridCol w:w="2308"/>
        <w:gridCol w:w="6092"/>
      </w:tblGrid>
      <w:tr w14:paraId="2DB34684">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2140A67F">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序号</w:t>
            </w:r>
          </w:p>
        </w:tc>
        <w:tc>
          <w:tcPr>
            <w:tcW w:w="1254" w:type="pct"/>
            <w:tcBorders>
              <w:top w:val="single" w:color="000000" w:sz="6" w:space="0"/>
              <w:left w:val="single" w:color="000000" w:sz="6" w:space="0"/>
              <w:bottom w:val="single" w:color="000000" w:sz="6" w:space="0"/>
              <w:right w:val="single" w:color="000000" w:sz="6" w:space="0"/>
            </w:tcBorders>
            <w:vAlign w:val="center"/>
          </w:tcPr>
          <w:p w14:paraId="03F2A3E3">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内容</w:t>
            </w:r>
          </w:p>
        </w:tc>
        <w:tc>
          <w:tcPr>
            <w:tcW w:w="3310" w:type="pct"/>
            <w:tcBorders>
              <w:top w:val="single" w:color="000000" w:sz="6" w:space="0"/>
              <w:left w:val="single" w:color="000000" w:sz="6" w:space="0"/>
              <w:bottom w:val="single" w:color="000000" w:sz="6" w:space="0"/>
              <w:right w:val="single" w:color="000000" w:sz="6" w:space="0"/>
            </w:tcBorders>
            <w:vAlign w:val="center"/>
          </w:tcPr>
          <w:p w14:paraId="7308A262">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标准</w:t>
            </w:r>
          </w:p>
        </w:tc>
      </w:tr>
      <w:tr w14:paraId="1963EFB5">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4B2F43E4">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1</w:t>
            </w:r>
          </w:p>
        </w:tc>
        <w:tc>
          <w:tcPr>
            <w:tcW w:w="1254" w:type="pct"/>
            <w:tcBorders>
              <w:top w:val="single" w:color="000000" w:sz="6" w:space="0"/>
              <w:left w:val="single" w:color="000000" w:sz="6" w:space="0"/>
              <w:bottom w:val="single" w:color="000000" w:sz="6" w:space="0"/>
              <w:right w:val="single" w:color="000000" w:sz="6" w:space="0"/>
            </w:tcBorders>
            <w:vAlign w:val="center"/>
          </w:tcPr>
          <w:p w14:paraId="2725543F">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鸟类智能监测系统</w:t>
            </w:r>
          </w:p>
        </w:tc>
        <w:tc>
          <w:tcPr>
            <w:tcW w:w="3310" w:type="pct"/>
            <w:tcBorders>
              <w:top w:val="single" w:color="000000" w:sz="6" w:space="0"/>
              <w:left w:val="single" w:color="000000" w:sz="6" w:space="0"/>
              <w:bottom w:val="single" w:color="000000" w:sz="6" w:space="0"/>
              <w:right w:val="single" w:color="000000" w:sz="6" w:space="0"/>
            </w:tcBorders>
            <w:vAlign w:val="center"/>
          </w:tcPr>
          <w:p w14:paraId="4516DCE5">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cs="宋体"/>
                <w:b w:val="0"/>
                <w:bCs/>
                <w:color w:val="000000" w:themeColor="text1"/>
                <w:kern w:val="0"/>
                <w:sz w:val="24"/>
                <w:szCs w:val="24"/>
                <w:lang w:val="en-US" w:eastAsia="zh-CN" w:bidi="ar"/>
                <w14:textFill>
                  <w14:solidFill>
                    <w14:schemeClr w14:val="tx1"/>
                  </w14:solidFill>
                </w14:textFill>
              </w:rPr>
              <w:t>包</w:t>
            </w:r>
            <w:r>
              <w:rPr>
                <w:rFonts w:hint="eastAsia" w:ascii="宋体" w:hAnsi="宋体" w:eastAsia="宋体" w:cs="宋体"/>
                <w:b w:val="0"/>
                <w:bCs/>
                <w:color w:val="auto"/>
                <w:kern w:val="0"/>
                <w:sz w:val="24"/>
                <w:szCs w:val="24"/>
                <w:lang w:bidi="ar"/>
              </w:rPr>
              <w:t>括动物声纹监测传感器、动物声纹识别模型和数据管理平台，声纹监测传感器包括拾音器、音频采集板、电源系统以及通信模块；模型算法方面，采用物种声音影像识别技术。内置麦克风；防护等级IP44，工作温度-20~50℃，声音通道数为2通道，声音数据输出格式为wav（音频文件）+json（结果数据），监测半径50~80m，频率响应范围20Hz~20kHz，防风雨。</w:t>
            </w:r>
          </w:p>
        </w:tc>
      </w:tr>
      <w:tr w14:paraId="1A6C3770">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39C76987">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2</w:t>
            </w:r>
          </w:p>
        </w:tc>
        <w:tc>
          <w:tcPr>
            <w:tcW w:w="1254" w:type="pct"/>
            <w:tcBorders>
              <w:top w:val="single" w:color="000000" w:sz="6" w:space="0"/>
              <w:left w:val="single" w:color="000000" w:sz="6" w:space="0"/>
              <w:bottom w:val="single" w:color="000000" w:sz="6" w:space="0"/>
              <w:right w:val="single" w:color="000000" w:sz="6" w:space="0"/>
            </w:tcBorders>
            <w:vAlign w:val="center"/>
          </w:tcPr>
          <w:p w14:paraId="11BF95AF">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大容量存储设备</w:t>
            </w:r>
          </w:p>
        </w:tc>
        <w:tc>
          <w:tcPr>
            <w:tcW w:w="3310" w:type="pct"/>
            <w:tcBorders>
              <w:top w:val="single" w:color="000000" w:sz="6" w:space="0"/>
              <w:left w:val="single" w:color="000000" w:sz="6" w:space="0"/>
              <w:bottom w:val="single" w:color="000000" w:sz="6" w:space="0"/>
              <w:right w:val="single" w:color="000000" w:sz="6" w:space="0"/>
            </w:tcBorders>
            <w:vAlign w:val="center"/>
          </w:tcPr>
          <w:p w14:paraId="1277F81A">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用于数据保存的固态移动硬盘，如野生动物监测照片及视频；生态气候数据保存；台式RAID存储设备，配合其它设备使用。</w:t>
            </w:r>
          </w:p>
        </w:tc>
      </w:tr>
      <w:tr w14:paraId="41C57D69">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765826B5">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3</w:t>
            </w:r>
          </w:p>
        </w:tc>
        <w:tc>
          <w:tcPr>
            <w:tcW w:w="1254" w:type="pct"/>
            <w:tcBorders>
              <w:top w:val="single" w:color="000000" w:sz="6" w:space="0"/>
              <w:left w:val="single" w:color="000000" w:sz="6" w:space="0"/>
              <w:bottom w:val="single" w:color="000000" w:sz="6" w:space="0"/>
              <w:right w:val="single" w:color="000000" w:sz="6" w:space="0"/>
            </w:tcBorders>
            <w:vAlign w:val="center"/>
          </w:tcPr>
          <w:p w14:paraId="1C3E14FF">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太阳能智能小气候监测系统</w:t>
            </w:r>
          </w:p>
        </w:tc>
        <w:tc>
          <w:tcPr>
            <w:tcW w:w="3310" w:type="pct"/>
            <w:tcBorders>
              <w:top w:val="single" w:color="000000" w:sz="6" w:space="0"/>
              <w:left w:val="single" w:color="000000" w:sz="6" w:space="0"/>
              <w:bottom w:val="single" w:color="000000" w:sz="6" w:space="0"/>
              <w:right w:val="single" w:color="000000" w:sz="6" w:space="0"/>
            </w:tcBorders>
            <w:vAlign w:val="center"/>
          </w:tcPr>
          <w:p w14:paraId="09873BF4">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防风雨；摄像头像素不低于1200万。摄像头，附雨量筒、温度、湿度、风速、风向、气压、含氧量、光照强度、总辐射、负氧离子、PM2.5，太阳能板，GPRS联网、支持扩展蓝牙、有线传输，高度3m。</w:t>
            </w:r>
          </w:p>
        </w:tc>
      </w:tr>
      <w:tr w14:paraId="6C9F659A">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6EA2E8A8">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4</w:t>
            </w:r>
          </w:p>
        </w:tc>
        <w:tc>
          <w:tcPr>
            <w:tcW w:w="1254" w:type="pct"/>
            <w:tcBorders>
              <w:top w:val="single" w:color="000000" w:sz="6" w:space="0"/>
              <w:left w:val="single" w:color="000000" w:sz="6" w:space="0"/>
              <w:bottom w:val="single" w:color="000000" w:sz="6" w:space="0"/>
              <w:right w:val="single" w:color="000000" w:sz="6" w:space="0"/>
            </w:tcBorders>
            <w:vAlign w:val="center"/>
          </w:tcPr>
          <w:p w14:paraId="4A222F24">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野生动物运动轨迹图像采集器</w:t>
            </w:r>
          </w:p>
        </w:tc>
        <w:tc>
          <w:tcPr>
            <w:tcW w:w="3310" w:type="pct"/>
            <w:tcBorders>
              <w:top w:val="single" w:color="000000" w:sz="6" w:space="0"/>
              <w:left w:val="single" w:color="000000" w:sz="6" w:space="0"/>
              <w:bottom w:val="single" w:color="000000" w:sz="6" w:space="0"/>
              <w:right w:val="single" w:color="000000" w:sz="6" w:space="0"/>
            </w:tcBorders>
            <w:vAlign w:val="center"/>
          </w:tcPr>
          <w:p w14:paraId="44D6EBE1">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3K分辨率视频拍摄能力， 电子防抖，红外夜视，3200万像素，拍照时间0.6s，触发距离25m，800万像素以上，防水IP68，106°广角拍摄，PIR感应100度；内存卡512G；4G+WiFi无线网络传输。</w:t>
            </w:r>
          </w:p>
        </w:tc>
      </w:tr>
      <w:tr w14:paraId="2B445A42">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39153C5C">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1254" w:type="pct"/>
            <w:tcBorders>
              <w:top w:val="single" w:color="000000" w:sz="6" w:space="0"/>
              <w:left w:val="single" w:color="000000" w:sz="6" w:space="0"/>
              <w:bottom w:val="single" w:color="000000" w:sz="6" w:space="0"/>
              <w:right w:val="single" w:color="000000" w:sz="6" w:space="0"/>
            </w:tcBorders>
            <w:vAlign w:val="center"/>
          </w:tcPr>
          <w:p w14:paraId="631067AC">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边界指示牌</w:t>
            </w:r>
          </w:p>
        </w:tc>
        <w:tc>
          <w:tcPr>
            <w:tcW w:w="3310" w:type="pct"/>
            <w:tcBorders>
              <w:top w:val="single" w:color="000000" w:sz="6" w:space="0"/>
              <w:left w:val="single" w:color="000000" w:sz="6" w:space="0"/>
              <w:bottom w:val="single" w:color="000000" w:sz="6" w:space="0"/>
              <w:right w:val="single" w:color="000000" w:sz="6" w:space="0"/>
            </w:tcBorders>
            <w:vAlign w:val="center"/>
          </w:tcPr>
          <w:p w14:paraId="44CA6719">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设备材质为镀锌板+双色喷塑，大小为15cm×15cm×160cm，上面喷涂北京松山、序号等字样。</w:t>
            </w:r>
          </w:p>
        </w:tc>
      </w:tr>
      <w:tr w14:paraId="079EA0E5">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1A9F6A0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6</w:t>
            </w:r>
          </w:p>
        </w:tc>
        <w:tc>
          <w:tcPr>
            <w:tcW w:w="1254" w:type="pct"/>
            <w:tcBorders>
              <w:top w:val="single" w:color="000000" w:sz="6" w:space="0"/>
              <w:left w:val="single" w:color="000000" w:sz="6" w:space="0"/>
              <w:bottom w:val="single" w:color="000000" w:sz="6" w:space="0"/>
              <w:right w:val="single" w:color="000000" w:sz="6" w:space="0"/>
            </w:tcBorders>
            <w:vAlign w:val="center"/>
          </w:tcPr>
          <w:p w14:paraId="0D2DF6F6">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林业生态智能感知预警设备</w:t>
            </w:r>
          </w:p>
        </w:tc>
        <w:tc>
          <w:tcPr>
            <w:tcW w:w="3310" w:type="pct"/>
            <w:tcBorders>
              <w:top w:val="single" w:color="000000" w:sz="6" w:space="0"/>
              <w:left w:val="single" w:color="000000" w:sz="6" w:space="0"/>
              <w:bottom w:val="single" w:color="000000" w:sz="6" w:space="0"/>
              <w:right w:val="single" w:color="000000" w:sz="6" w:space="0"/>
            </w:tcBorders>
            <w:vAlign w:val="center"/>
          </w:tcPr>
          <w:p w14:paraId="48B4A824">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双通道；防风雨；内置麦克风；支持GPS，24小时全天候触发拍摄；网络摄像头、补光单元和立杆。双通道；防风雨；内置麦克风；支持GPS，24小时全天候触发拍摄；网络摄像头、补光单元和立杆，探测最高分辨率可达2688x1520@25FPS，集成虫情智能监测、环境信息采集等感知设备一体；支持本地语音报警、远程联动双向语音对讲;网络支持有线/IFI/4G/5G，北斗卫星定位。</w:t>
            </w:r>
          </w:p>
        </w:tc>
      </w:tr>
      <w:tr w14:paraId="5EC21619">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22A9E6D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7</w:t>
            </w:r>
          </w:p>
        </w:tc>
        <w:tc>
          <w:tcPr>
            <w:tcW w:w="1254" w:type="pct"/>
            <w:tcBorders>
              <w:top w:val="single" w:color="000000" w:sz="6" w:space="0"/>
              <w:left w:val="single" w:color="000000" w:sz="6" w:space="0"/>
              <w:bottom w:val="single" w:color="000000" w:sz="6" w:space="0"/>
              <w:right w:val="single" w:color="000000" w:sz="6" w:space="0"/>
            </w:tcBorders>
            <w:vAlign w:val="center"/>
          </w:tcPr>
          <w:p w14:paraId="2757EBAD">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太阳能电子警告指示牌</w:t>
            </w:r>
          </w:p>
        </w:tc>
        <w:tc>
          <w:tcPr>
            <w:tcW w:w="3310" w:type="pct"/>
            <w:tcBorders>
              <w:top w:val="single" w:color="000000" w:sz="6" w:space="0"/>
              <w:left w:val="single" w:color="000000" w:sz="6" w:space="0"/>
              <w:bottom w:val="single" w:color="000000" w:sz="6" w:space="0"/>
              <w:right w:val="single" w:color="000000" w:sz="6" w:space="0"/>
            </w:tcBorders>
            <w:vAlign w:val="center"/>
          </w:tcPr>
          <w:p w14:paraId="5F16E445">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cs="宋体"/>
                <w:b w:val="0"/>
                <w:bCs/>
                <w:color w:val="000000" w:themeColor="text1"/>
                <w:kern w:val="0"/>
                <w:sz w:val="24"/>
                <w:szCs w:val="24"/>
                <w:lang w:val="en-US" w:eastAsia="zh-CN" w:bidi="ar"/>
                <w14:textFill>
                  <w14:solidFill>
                    <w14:schemeClr w14:val="tx1"/>
                  </w14:solidFill>
                </w14:textFill>
              </w:rPr>
              <w:t>用</w:t>
            </w:r>
            <w:r>
              <w:rPr>
                <w:rFonts w:hint="eastAsia" w:ascii="宋体" w:hAnsi="宋体" w:eastAsia="宋体" w:cs="宋体"/>
                <w:b w:val="0"/>
                <w:bCs/>
                <w:color w:val="auto"/>
                <w:kern w:val="0"/>
                <w:sz w:val="24"/>
                <w:szCs w:val="24"/>
                <w:lang w:bidi="ar"/>
              </w:rPr>
              <w:t>于廊道保护边界周边指示使用，太阳能发电，功率30w，标识有文字与图案传递警告信息。人体感应器，感应范围5-8m；支持远程查看，监控摄像机，4G监控，支持双向语音通话；语音警告，120高分贝；红外感应，IP65防雨等级，可定制广告牌。</w:t>
            </w:r>
          </w:p>
        </w:tc>
      </w:tr>
      <w:tr w14:paraId="7AA9BA94">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3380CB98">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8</w:t>
            </w:r>
          </w:p>
        </w:tc>
        <w:tc>
          <w:tcPr>
            <w:tcW w:w="1254" w:type="pct"/>
            <w:tcBorders>
              <w:top w:val="single" w:color="000000" w:sz="6" w:space="0"/>
              <w:left w:val="single" w:color="000000" w:sz="6" w:space="0"/>
              <w:bottom w:val="single" w:color="000000" w:sz="6" w:space="0"/>
              <w:right w:val="single" w:color="000000" w:sz="6" w:space="0"/>
            </w:tcBorders>
            <w:vAlign w:val="center"/>
          </w:tcPr>
          <w:p w14:paraId="153CF095">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兽类监测设备</w:t>
            </w:r>
          </w:p>
        </w:tc>
        <w:tc>
          <w:tcPr>
            <w:tcW w:w="3310" w:type="pct"/>
            <w:tcBorders>
              <w:top w:val="single" w:color="000000" w:sz="6" w:space="0"/>
              <w:left w:val="single" w:color="000000" w:sz="6" w:space="0"/>
              <w:bottom w:val="single" w:color="000000" w:sz="6" w:space="0"/>
              <w:right w:val="single" w:color="000000" w:sz="6" w:space="0"/>
            </w:tcBorders>
            <w:vAlign w:val="center"/>
          </w:tcPr>
          <w:p w14:paraId="744FEF4A">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图像传感器CMOS≥800万物理像素，图片分辨率≥5376 × 3024，视频分辨率≥3840*2160，≥30fps; 支持录制有声视频；支持存储卡容量不低于256 GB; 具有不低于IP68等级的防护性能。</w:t>
            </w:r>
          </w:p>
        </w:tc>
      </w:tr>
      <w:tr w14:paraId="0B95B2E3">
        <w:tblPrEx>
          <w:tblCellMar>
            <w:top w:w="0" w:type="dxa"/>
            <w:left w:w="108" w:type="dxa"/>
            <w:bottom w:w="0" w:type="dxa"/>
            <w:right w:w="108" w:type="dxa"/>
          </w:tblCellMar>
        </w:tblPrEx>
        <w:trPr>
          <w:trHeight w:val="403" w:hRule="atLeast"/>
        </w:trPr>
        <w:tc>
          <w:tcPr>
            <w:tcW w:w="434" w:type="pct"/>
            <w:tcBorders>
              <w:top w:val="single" w:color="000000" w:sz="6" w:space="0"/>
              <w:left w:val="single" w:color="000000" w:sz="6" w:space="0"/>
              <w:bottom w:val="single" w:color="000000" w:sz="6" w:space="0"/>
              <w:right w:val="single" w:color="000000" w:sz="6" w:space="0"/>
            </w:tcBorders>
            <w:vAlign w:val="center"/>
          </w:tcPr>
          <w:p w14:paraId="6899CC0F">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9</w:t>
            </w:r>
          </w:p>
        </w:tc>
        <w:tc>
          <w:tcPr>
            <w:tcW w:w="1254" w:type="pct"/>
            <w:tcBorders>
              <w:top w:val="single" w:color="000000" w:sz="6" w:space="0"/>
              <w:left w:val="single" w:color="000000" w:sz="6" w:space="0"/>
              <w:bottom w:val="single" w:color="000000" w:sz="6" w:space="0"/>
              <w:right w:val="single" w:color="000000" w:sz="6" w:space="0"/>
            </w:tcBorders>
            <w:vAlign w:val="center"/>
          </w:tcPr>
          <w:p w14:paraId="321BE26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val="en-US" w:eastAsia="zh-CN" w:bidi="ar"/>
              </w:rPr>
              <w:t>温湿度光照记录仪</w:t>
            </w:r>
          </w:p>
        </w:tc>
        <w:tc>
          <w:tcPr>
            <w:tcW w:w="3310" w:type="pct"/>
            <w:tcBorders>
              <w:top w:val="single" w:color="000000" w:sz="6" w:space="0"/>
              <w:left w:val="single" w:color="000000" w:sz="6" w:space="0"/>
              <w:bottom w:val="single" w:color="000000" w:sz="6" w:space="0"/>
              <w:right w:val="single" w:color="000000" w:sz="6" w:space="0"/>
            </w:tcBorders>
            <w:vAlign w:val="center"/>
          </w:tcPr>
          <w:p w14:paraId="65C2277C">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val="en-US" w:eastAsia="zh-CN" w:bidi="ar"/>
              </w:rPr>
              <w:t>要求温度精度±0.2℃，湿度精度±2%RH,光照精度±2%lx。</w:t>
            </w:r>
          </w:p>
        </w:tc>
      </w:tr>
    </w:tbl>
    <w:p w14:paraId="1ACBCB33">
      <w:pPr>
        <w:keepNext w:val="0"/>
        <w:keepLines w:val="0"/>
        <w:pageBreakBefore w:val="0"/>
        <w:widowControl/>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p>
    <w:p w14:paraId="079E3F93">
      <w:pPr>
        <w:keepNext w:val="0"/>
        <w:keepLines w:val="0"/>
        <w:pageBreakBefore w:val="0"/>
        <w:kinsoku/>
        <w:wordWrap/>
        <w:overflowPunct/>
        <w:topLinePunct w:val="0"/>
        <w:autoSpaceDE/>
        <w:autoSpaceDN/>
        <w:bidi w:val="0"/>
        <w:snapToGrid/>
        <w:spacing w:line="360" w:lineRule="auto"/>
        <w:contextualSpacing/>
        <w:rPr>
          <w:rFonts w:hint="eastAsia" w:ascii="宋体" w:hAnsi="宋体" w:eastAsia="宋体" w:cs="宋体"/>
          <w:b w:val="0"/>
          <w:bCs/>
          <w:i/>
          <w:iCs/>
          <w:color w:val="auto"/>
          <w:sz w:val="24"/>
          <w:szCs w:val="24"/>
        </w:rPr>
      </w:pPr>
      <w:r>
        <w:rPr>
          <w:rFonts w:hint="eastAsia" w:ascii="宋体" w:hAnsi="宋体" w:eastAsia="宋体" w:cs="宋体"/>
          <w:b w:val="0"/>
          <w:bCs/>
          <w:color w:val="auto"/>
          <w:sz w:val="24"/>
          <w:szCs w:val="24"/>
        </w:rPr>
        <w:t>3. 验收标准</w:t>
      </w:r>
    </w:p>
    <w:p w14:paraId="2F04061C">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3.1验收方式</w:t>
      </w:r>
    </w:p>
    <w:p w14:paraId="168489C1">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由发包方与承包人双方邀请专家，组成专家组评审验收，专家组成员不得低于3人；专家组给出验收意见。</w:t>
      </w:r>
    </w:p>
    <w:p w14:paraId="22A977FA">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3.2验收内容</w:t>
      </w:r>
    </w:p>
    <w:p w14:paraId="083A899C">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（1）数量指标</w:t>
      </w:r>
    </w:p>
    <w:tbl>
      <w:tblPr>
        <w:tblStyle w:val="15"/>
        <w:tblW w:w="4996" w:type="pct"/>
        <w:tblInd w:w="0" w:type="dxa"/>
        <w:tblLayout w:type="autofit"/>
        <w:tblCellMar>
          <w:top w:w="0" w:type="dxa"/>
          <w:left w:w="108" w:type="dxa"/>
          <w:bottom w:w="0" w:type="dxa"/>
          <w:right w:w="108" w:type="dxa"/>
        </w:tblCellMar>
      </w:tblPr>
      <w:tblGrid>
        <w:gridCol w:w="633"/>
        <w:gridCol w:w="2248"/>
        <w:gridCol w:w="655"/>
        <w:gridCol w:w="609"/>
        <w:gridCol w:w="5134"/>
      </w:tblGrid>
      <w:tr w14:paraId="2A57F7CA">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3CF5C39B">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序号</w:t>
            </w:r>
          </w:p>
        </w:tc>
        <w:tc>
          <w:tcPr>
            <w:tcW w:w="1211" w:type="pct"/>
            <w:tcBorders>
              <w:top w:val="single" w:color="000000" w:sz="6" w:space="0"/>
              <w:left w:val="single" w:color="000000" w:sz="6" w:space="0"/>
              <w:bottom w:val="single" w:color="000000" w:sz="6" w:space="0"/>
              <w:right w:val="single" w:color="000000" w:sz="6" w:space="0"/>
            </w:tcBorders>
            <w:vAlign w:val="center"/>
          </w:tcPr>
          <w:p w14:paraId="2A9E0430">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内容</w:t>
            </w:r>
          </w:p>
        </w:tc>
        <w:tc>
          <w:tcPr>
            <w:tcW w:w="353" w:type="pct"/>
            <w:tcBorders>
              <w:top w:val="single" w:color="000000" w:sz="6" w:space="0"/>
              <w:left w:val="single" w:color="000000" w:sz="6" w:space="0"/>
              <w:bottom w:val="single" w:color="000000" w:sz="6" w:space="0"/>
              <w:right w:val="single" w:color="000000" w:sz="6" w:space="0"/>
            </w:tcBorders>
            <w:vAlign w:val="center"/>
          </w:tcPr>
          <w:p w14:paraId="2410CB84">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数量</w:t>
            </w:r>
          </w:p>
        </w:tc>
        <w:tc>
          <w:tcPr>
            <w:tcW w:w="328" w:type="pct"/>
            <w:tcBorders>
              <w:top w:val="single" w:color="000000" w:sz="6" w:space="0"/>
              <w:left w:val="single" w:color="000000" w:sz="6" w:space="0"/>
              <w:bottom w:val="single" w:color="000000" w:sz="6" w:space="0"/>
              <w:right w:val="single" w:color="000000" w:sz="6" w:space="0"/>
            </w:tcBorders>
            <w:vAlign w:val="center"/>
          </w:tcPr>
          <w:p w14:paraId="59D05007">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单位</w:t>
            </w:r>
          </w:p>
        </w:tc>
        <w:tc>
          <w:tcPr>
            <w:tcW w:w="2765" w:type="pct"/>
            <w:tcBorders>
              <w:top w:val="single" w:color="000000" w:sz="6" w:space="0"/>
              <w:left w:val="single" w:color="000000" w:sz="6" w:space="0"/>
              <w:bottom w:val="single" w:color="000000" w:sz="6" w:space="0"/>
              <w:right w:val="single" w:color="000000" w:sz="6" w:space="0"/>
            </w:tcBorders>
            <w:vAlign w:val="center"/>
          </w:tcPr>
          <w:p w14:paraId="034F8C61">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标准</w:t>
            </w:r>
          </w:p>
        </w:tc>
      </w:tr>
      <w:tr w14:paraId="3604D9C1">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5A07CB1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1</w:t>
            </w:r>
          </w:p>
        </w:tc>
        <w:tc>
          <w:tcPr>
            <w:tcW w:w="1211" w:type="pct"/>
            <w:tcBorders>
              <w:top w:val="single" w:color="000000" w:sz="6" w:space="0"/>
              <w:left w:val="single" w:color="000000" w:sz="6" w:space="0"/>
              <w:bottom w:val="single" w:color="000000" w:sz="6" w:space="0"/>
              <w:right w:val="single" w:color="000000" w:sz="6" w:space="0"/>
            </w:tcBorders>
            <w:vAlign w:val="center"/>
          </w:tcPr>
          <w:p w14:paraId="5564B82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鸟类智能监测系统</w:t>
            </w:r>
          </w:p>
        </w:tc>
        <w:tc>
          <w:tcPr>
            <w:tcW w:w="353" w:type="pct"/>
            <w:tcBorders>
              <w:top w:val="single" w:color="000000" w:sz="6" w:space="0"/>
              <w:left w:val="single" w:color="000000" w:sz="6" w:space="0"/>
              <w:bottom w:val="single" w:color="000000" w:sz="6" w:space="0"/>
              <w:right w:val="single" w:color="000000" w:sz="6" w:space="0"/>
            </w:tcBorders>
            <w:vAlign w:val="center"/>
          </w:tcPr>
          <w:p w14:paraId="4FBDD437">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2</w:t>
            </w:r>
          </w:p>
        </w:tc>
        <w:tc>
          <w:tcPr>
            <w:tcW w:w="328" w:type="pct"/>
            <w:tcBorders>
              <w:top w:val="single" w:color="000000" w:sz="6" w:space="0"/>
              <w:left w:val="single" w:color="000000" w:sz="6" w:space="0"/>
              <w:bottom w:val="single" w:color="000000" w:sz="6" w:space="0"/>
              <w:right w:val="single" w:color="000000" w:sz="6" w:space="0"/>
            </w:tcBorders>
            <w:vAlign w:val="center"/>
          </w:tcPr>
          <w:p w14:paraId="3CB7F56B">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套</w:t>
            </w:r>
          </w:p>
        </w:tc>
        <w:tc>
          <w:tcPr>
            <w:tcW w:w="2765" w:type="pct"/>
            <w:tcBorders>
              <w:top w:val="single" w:color="000000" w:sz="6" w:space="0"/>
              <w:left w:val="single" w:color="000000" w:sz="6" w:space="0"/>
              <w:bottom w:val="single" w:color="000000" w:sz="6" w:space="0"/>
              <w:right w:val="single" w:color="000000" w:sz="6" w:space="0"/>
            </w:tcBorders>
            <w:vAlign w:val="center"/>
          </w:tcPr>
          <w:p w14:paraId="4915FF2A">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括动物声纹监测传感器、动物声纹识别模型和数据管理平台，声纹监测传感器包括拾音器、音频采集板、电源系统以及通信模块；模型算法方面，采用物种声音影像识别技术。内置麦克风；防护等级IP44，工作温度-20~50℃，声音通道数为2通道，声音数据输出格式为wav（音频文件）+json（结果数据），监测半径50~80m，频率响应范围20Hz~20kHz，防风雨。</w:t>
            </w:r>
          </w:p>
        </w:tc>
      </w:tr>
      <w:tr w14:paraId="3EC46C56">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0BBB8DEA">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2</w:t>
            </w:r>
          </w:p>
        </w:tc>
        <w:tc>
          <w:tcPr>
            <w:tcW w:w="1211" w:type="pct"/>
            <w:tcBorders>
              <w:top w:val="single" w:color="000000" w:sz="6" w:space="0"/>
              <w:left w:val="single" w:color="000000" w:sz="6" w:space="0"/>
              <w:bottom w:val="single" w:color="000000" w:sz="6" w:space="0"/>
              <w:right w:val="single" w:color="000000" w:sz="6" w:space="0"/>
            </w:tcBorders>
            <w:vAlign w:val="center"/>
          </w:tcPr>
          <w:p w14:paraId="7679CE34">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大容量存储设备</w:t>
            </w:r>
          </w:p>
        </w:tc>
        <w:tc>
          <w:tcPr>
            <w:tcW w:w="353" w:type="pct"/>
            <w:tcBorders>
              <w:top w:val="single" w:color="000000" w:sz="6" w:space="0"/>
              <w:left w:val="single" w:color="000000" w:sz="6" w:space="0"/>
              <w:bottom w:val="single" w:color="000000" w:sz="6" w:space="0"/>
              <w:right w:val="single" w:color="000000" w:sz="6" w:space="0"/>
            </w:tcBorders>
            <w:vAlign w:val="center"/>
          </w:tcPr>
          <w:p w14:paraId="16DFE58D">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10</w:t>
            </w:r>
          </w:p>
        </w:tc>
        <w:tc>
          <w:tcPr>
            <w:tcW w:w="328" w:type="pct"/>
            <w:tcBorders>
              <w:top w:val="single" w:color="000000" w:sz="6" w:space="0"/>
              <w:left w:val="single" w:color="000000" w:sz="6" w:space="0"/>
              <w:bottom w:val="single" w:color="000000" w:sz="6" w:space="0"/>
              <w:right w:val="single" w:color="000000" w:sz="6" w:space="0"/>
            </w:tcBorders>
            <w:vAlign w:val="center"/>
          </w:tcPr>
          <w:p w14:paraId="5B6CF161">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个</w:t>
            </w:r>
          </w:p>
        </w:tc>
        <w:tc>
          <w:tcPr>
            <w:tcW w:w="5135" w:type="dxa"/>
            <w:tcBorders>
              <w:top w:val="single" w:color="000000" w:sz="6" w:space="0"/>
              <w:left w:val="single" w:color="000000" w:sz="6" w:space="0"/>
              <w:bottom w:val="single" w:color="000000" w:sz="6" w:space="0"/>
              <w:right w:val="single" w:color="000000" w:sz="6" w:space="0"/>
            </w:tcBorders>
            <w:vAlign w:val="center"/>
          </w:tcPr>
          <w:p w14:paraId="31744F47">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用于数据保存的固态移动硬盘，如野生动物监测照片及视频；生态气候数据保存；台式RAID存储设备，配合其它设备使用。</w:t>
            </w:r>
          </w:p>
        </w:tc>
      </w:tr>
      <w:tr w14:paraId="16469AC8">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3810F250">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3</w:t>
            </w:r>
          </w:p>
        </w:tc>
        <w:tc>
          <w:tcPr>
            <w:tcW w:w="1211" w:type="pct"/>
            <w:tcBorders>
              <w:top w:val="single" w:color="000000" w:sz="6" w:space="0"/>
              <w:left w:val="single" w:color="000000" w:sz="6" w:space="0"/>
              <w:bottom w:val="single" w:color="000000" w:sz="6" w:space="0"/>
              <w:right w:val="single" w:color="000000" w:sz="6" w:space="0"/>
            </w:tcBorders>
            <w:vAlign w:val="center"/>
          </w:tcPr>
          <w:p w14:paraId="4F1E8D57">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太阳能智能小气候监测系统</w:t>
            </w:r>
          </w:p>
        </w:tc>
        <w:tc>
          <w:tcPr>
            <w:tcW w:w="353" w:type="pct"/>
            <w:tcBorders>
              <w:top w:val="single" w:color="000000" w:sz="6" w:space="0"/>
              <w:left w:val="single" w:color="000000" w:sz="6" w:space="0"/>
              <w:bottom w:val="single" w:color="000000" w:sz="6" w:space="0"/>
              <w:right w:val="single" w:color="000000" w:sz="6" w:space="0"/>
            </w:tcBorders>
            <w:vAlign w:val="center"/>
          </w:tcPr>
          <w:p w14:paraId="15C018D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10</w:t>
            </w:r>
          </w:p>
        </w:tc>
        <w:tc>
          <w:tcPr>
            <w:tcW w:w="328" w:type="pct"/>
            <w:tcBorders>
              <w:top w:val="single" w:color="000000" w:sz="6" w:space="0"/>
              <w:left w:val="single" w:color="000000" w:sz="6" w:space="0"/>
              <w:bottom w:val="single" w:color="000000" w:sz="6" w:space="0"/>
              <w:right w:val="single" w:color="000000" w:sz="6" w:space="0"/>
            </w:tcBorders>
            <w:vAlign w:val="center"/>
          </w:tcPr>
          <w:p w14:paraId="4A6B760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套</w:t>
            </w:r>
          </w:p>
        </w:tc>
        <w:tc>
          <w:tcPr>
            <w:tcW w:w="5135" w:type="dxa"/>
            <w:tcBorders>
              <w:top w:val="single" w:color="000000" w:sz="6" w:space="0"/>
              <w:left w:val="single" w:color="000000" w:sz="6" w:space="0"/>
              <w:bottom w:val="single" w:color="000000" w:sz="6" w:space="0"/>
              <w:right w:val="single" w:color="000000" w:sz="6" w:space="0"/>
            </w:tcBorders>
            <w:vAlign w:val="center"/>
          </w:tcPr>
          <w:p w14:paraId="4FE5E688">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防风雨；摄像头像素不低于1200万。摄像头，附雨量筒、温度、湿度、风速、风向、气压、含氧量、光照强度、总辐射、负氧离子、PM2.5，太阳能板，GPRS联网、支持扩展蓝牙、有线传输，高度3m。</w:t>
            </w:r>
          </w:p>
        </w:tc>
      </w:tr>
      <w:tr w14:paraId="7F4C03B0">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721A23DA">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4</w:t>
            </w:r>
          </w:p>
        </w:tc>
        <w:tc>
          <w:tcPr>
            <w:tcW w:w="1211" w:type="pct"/>
            <w:tcBorders>
              <w:top w:val="single" w:color="000000" w:sz="6" w:space="0"/>
              <w:left w:val="single" w:color="000000" w:sz="6" w:space="0"/>
              <w:bottom w:val="single" w:color="000000" w:sz="6" w:space="0"/>
              <w:right w:val="single" w:color="000000" w:sz="6" w:space="0"/>
            </w:tcBorders>
            <w:vAlign w:val="center"/>
          </w:tcPr>
          <w:p w14:paraId="21EBCFBD">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野生动物运动轨迹图像采集器</w:t>
            </w:r>
          </w:p>
        </w:tc>
        <w:tc>
          <w:tcPr>
            <w:tcW w:w="353" w:type="pct"/>
            <w:tcBorders>
              <w:top w:val="single" w:color="000000" w:sz="6" w:space="0"/>
              <w:left w:val="single" w:color="000000" w:sz="6" w:space="0"/>
              <w:bottom w:val="single" w:color="000000" w:sz="6" w:space="0"/>
              <w:right w:val="single" w:color="000000" w:sz="6" w:space="0"/>
            </w:tcBorders>
            <w:vAlign w:val="center"/>
          </w:tcPr>
          <w:p w14:paraId="01C600C4">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20</w:t>
            </w:r>
          </w:p>
        </w:tc>
        <w:tc>
          <w:tcPr>
            <w:tcW w:w="328" w:type="pct"/>
            <w:tcBorders>
              <w:top w:val="single" w:color="000000" w:sz="6" w:space="0"/>
              <w:left w:val="single" w:color="000000" w:sz="6" w:space="0"/>
              <w:bottom w:val="single" w:color="000000" w:sz="6" w:space="0"/>
              <w:right w:val="single" w:color="000000" w:sz="6" w:space="0"/>
            </w:tcBorders>
            <w:vAlign w:val="center"/>
          </w:tcPr>
          <w:p w14:paraId="225BB8A5">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个</w:t>
            </w:r>
          </w:p>
        </w:tc>
        <w:tc>
          <w:tcPr>
            <w:tcW w:w="2765" w:type="pct"/>
            <w:tcBorders>
              <w:top w:val="single" w:color="000000" w:sz="6" w:space="0"/>
              <w:left w:val="single" w:color="000000" w:sz="6" w:space="0"/>
              <w:bottom w:val="single" w:color="000000" w:sz="6" w:space="0"/>
              <w:right w:val="single" w:color="000000" w:sz="6" w:space="0"/>
            </w:tcBorders>
            <w:vAlign w:val="center"/>
          </w:tcPr>
          <w:p w14:paraId="532263B7">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3K分辨率视频拍摄能力， 电子防抖，红外夜视，3200万像素，拍照时间0.6s，触发距离25m，800万像素以上，防水IP68，106°广角拍摄，PIR感应100度；内存卡512G；4G+WiFi无线网络传输。</w:t>
            </w:r>
          </w:p>
        </w:tc>
      </w:tr>
      <w:tr w14:paraId="162A4C45">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6F48FD58">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1211" w:type="pct"/>
            <w:tcBorders>
              <w:top w:val="single" w:color="000000" w:sz="6" w:space="0"/>
              <w:left w:val="single" w:color="000000" w:sz="6" w:space="0"/>
              <w:bottom w:val="single" w:color="000000" w:sz="6" w:space="0"/>
              <w:right w:val="single" w:color="000000" w:sz="6" w:space="0"/>
            </w:tcBorders>
            <w:vAlign w:val="center"/>
          </w:tcPr>
          <w:p w14:paraId="7F092571">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边界指示牌</w:t>
            </w:r>
          </w:p>
        </w:tc>
        <w:tc>
          <w:tcPr>
            <w:tcW w:w="353" w:type="pct"/>
            <w:tcBorders>
              <w:top w:val="single" w:color="000000" w:sz="6" w:space="0"/>
              <w:left w:val="single" w:color="000000" w:sz="6" w:space="0"/>
              <w:bottom w:val="single" w:color="000000" w:sz="6" w:space="0"/>
              <w:right w:val="single" w:color="000000" w:sz="6" w:space="0"/>
            </w:tcBorders>
            <w:vAlign w:val="center"/>
          </w:tcPr>
          <w:p w14:paraId="34CDBC26">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50</w:t>
            </w:r>
          </w:p>
        </w:tc>
        <w:tc>
          <w:tcPr>
            <w:tcW w:w="328" w:type="pct"/>
            <w:tcBorders>
              <w:top w:val="single" w:color="000000" w:sz="6" w:space="0"/>
              <w:left w:val="single" w:color="000000" w:sz="6" w:space="0"/>
              <w:bottom w:val="single" w:color="000000" w:sz="6" w:space="0"/>
              <w:right w:val="single" w:color="000000" w:sz="6" w:space="0"/>
            </w:tcBorders>
            <w:vAlign w:val="center"/>
          </w:tcPr>
          <w:p w14:paraId="033FCB22">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个</w:t>
            </w:r>
          </w:p>
        </w:tc>
        <w:tc>
          <w:tcPr>
            <w:tcW w:w="2765" w:type="pct"/>
            <w:tcBorders>
              <w:top w:val="single" w:color="000000" w:sz="6" w:space="0"/>
              <w:left w:val="single" w:color="000000" w:sz="6" w:space="0"/>
              <w:bottom w:val="single" w:color="000000" w:sz="6" w:space="0"/>
              <w:right w:val="single" w:color="000000" w:sz="6" w:space="0"/>
            </w:tcBorders>
            <w:vAlign w:val="center"/>
          </w:tcPr>
          <w:p w14:paraId="6E522EBD">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设备材质为镀锌板+双色喷塑，大小为15cm×15cm×160cm，上面喷涂北京松山、序号等字样。</w:t>
            </w:r>
          </w:p>
        </w:tc>
      </w:tr>
      <w:tr w14:paraId="7E0059E0">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2BFC9F0B">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6</w:t>
            </w:r>
          </w:p>
        </w:tc>
        <w:tc>
          <w:tcPr>
            <w:tcW w:w="1211" w:type="pct"/>
            <w:tcBorders>
              <w:top w:val="single" w:color="000000" w:sz="6" w:space="0"/>
              <w:left w:val="single" w:color="000000" w:sz="6" w:space="0"/>
              <w:bottom w:val="single" w:color="000000" w:sz="6" w:space="0"/>
              <w:right w:val="single" w:color="000000" w:sz="6" w:space="0"/>
            </w:tcBorders>
            <w:vAlign w:val="center"/>
          </w:tcPr>
          <w:p w14:paraId="1A80DA0D">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林业生态智能感知预警设备</w:t>
            </w:r>
          </w:p>
        </w:tc>
        <w:tc>
          <w:tcPr>
            <w:tcW w:w="353" w:type="pct"/>
            <w:tcBorders>
              <w:top w:val="single" w:color="000000" w:sz="6" w:space="0"/>
              <w:left w:val="single" w:color="000000" w:sz="6" w:space="0"/>
              <w:bottom w:val="single" w:color="000000" w:sz="6" w:space="0"/>
              <w:right w:val="single" w:color="000000" w:sz="6" w:space="0"/>
            </w:tcBorders>
            <w:vAlign w:val="center"/>
          </w:tcPr>
          <w:p w14:paraId="4E27A76B">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13</w:t>
            </w:r>
          </w:p>
        </w:tc>
        <w:tc>
          <w:tcPr>
            <w:tcW w:w="328" w:type="pct"/>
            <w:tcBorders>
              <w:top w:val="single" w:color="000000" w:sz="6" w:space="0"/>
              <w:left w:val="single" w:color="000000" w:sz="6" w:space="0"/>
              <w:bottom w:val="single" w:color="000000" w:sz="6" w:space="0"/>
              <w:right w:val="single" w:color="000000" w:sz="6" w:space="0"/>
            </w:tcBorders>
            <w:vAlign w:val="center"/>
          </w:tcPr>
          <w:p w14:paraId="601AC2D7">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台</w:t>
            </w:r>
          </w:p>
        </w:tc>
        <w:tc>
          <w:tcPr>
            <w:tcW w:w="2765" w:type="pct"/>
            <w:tcBorders>
              <w:top w:val="single" w:color="000000" w:sz="6" w:space="0"/>
              <w:left w:val="single" w:color="000000" w:sz="6" w:space="0"/>
              <w:bottom w:val="single" w:color="000000" w:sz="6" w:space="0"/>
              <w:right w:val="single" w:color="000000" w:sz="6" w:space="0"/>
            </w:tcBorders>
            <w:vAlign w:val="center"/>
          </w:tcPr>
          <w:p w14:paraId="182B984F">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双通道；防风雨；内置麦克风；支持GPS，24小时全天候触发拍摄；网络摄像头、补光单元和立杆。双通道；防风雨；内置麦克风；支持GPS，24小时全天候触发拍摄；网络摄像头、补光单元和立杆，探测最高分辨率可达2688x1520@25FPS，集成虫情智能监测、环境信息采集等感知设备一体；支持本地语音报警、远程联动双向语音对讲;网络支持有线/IFI/4G/5G，北斗卫星定位。</w:t>
            </w:r>
          </w:p>
        </w:tc>
      </w:tr>
      <w:tr w14:paraId="2E25B71F">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219D7D3D">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7</w:t>
            </w:r>
          </w:p>
        </w:tc>
        <w:tc>
          <w:tcPr>
            <w:tcW w:w="1211" w:type="pct"/>
            <w:tcBorders>
              <w:top w:val="single" w:color="000000" w:sz="6" w:space="0"/>
              <w:left w:val="single" w:color="000000" w:sz="6" w:space="0"/>
              <w:bottom w:val="single" w:color="000000" w:sz="6" w:space="0"/>
              <w:right w:val="single" w:color="000000" w:sz="6" w:space="0"/>
            </w:tcBorders>
            <w:vAlign w:val="center"/>
          </w:tcPr>
          <w:p w14:paraId="75F6BAC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太阳能电子警告指示牌</w:t>
            </w:r>
          </w:p>
        </w:tc>
        <w:tc>
          <w:tcPr>
            <w:tcW w:w="353" w:type="pct"/>
            <w:tcBorders>
              <w:top w:val="single" w:color="000000" w:sz="6" w:space="0"/>
              <w:left w:val="single" w:color="000000" w:sz="6" w:space="0"/>
              <w:bottom w:val="single" w:color="000000" w:sz="6" w:space="0"/>
              <w:right w:val="single" w:color="000000" w:sz="6" w:space="0"/>
            </w:tcBorders>
            <w:vAlign w:val="center"/>
          </w:tcPr>
          <w:p w14:paraId="4EEB1EA0">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200</w:t>
            </w:r>
          </w:p>
        </w:tc>
        <w:tc>
          <w:tcPr>
            <w:tcW w:w="328" w:type="pct"/>
            <w:tcBorders>
              <w:top w:val="single" w:color="000000" w:sz="6" w:space="0"/>
              <w:left w:val="single" w:color="000000" w:sz="6" w:space="0"/>
              <w:bottom w:val="single" w:color="000000" w:sz="6" w:space="0"/>
              <w:right w:val="single" w:color="000000" w:sz="6" w:space="0"/>
            </w:tcBorders>
            <w:vAlign w:val="center"/>
          </w:tcPr>
          <w:p w14:paraId="4411BFF1">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个</w:t>
            </w:r>
          </w:p>
        </w:tc>
        <w:tc>
          <w:tcPr>
            <w:tcW w:w="2765" w:type="pct"/>
            <w:tcBorders>
              <w:top w:val="single" w:color="000000" w:sz="6" w:space="0"/>
              <w:left w:val="single" w:color="000000" w:sz="6" w:space="0"/>
              <w:bottom w:val="single" w:color="000000" w:sz="6" w:space="0"/>
              <w:right w:val="single" w:color="000000" w:sz="6" w:space="0"/>
            </w:tcBorders>
            <w:vAlign w:val="center"/>
          </w:tcPr>
          <w:p w14:paraId="128A94C7">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于廊道保护边界周边指示使用，太阳能发电，功率30w，标识有文字与图案传递警告信息。人体感应器，感应范围5-8m；支持远程查看，监控摄像机，4G监控，支持双向语音通话；语音警告，120高分贝；红外感应，IP65防雨等级，可定制广告牌。</w:t>
            </w:r>
          </w:p>
        </w:tc>
      </w:tr>
      <w:tr w14:paraId="79D1F7A2">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19D91D7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8</w:t>
            </w:r>
          </w:p>
        </w:tc>
        <w:tc>
          <w:tcPr>
            <w:tcW w:w="1211" w:type="pct"/>
            <w:tcBorders>
              <w:top w:val="single" w:color="000000" w:sz="6" w:space="0"/>
              <w:left w:val="single" w:color="000000" w:sz="6" w:space="0"/>
              <w:bottom w:val="single" w:color="000000" w:sz="6" w:space="0"/>
              <w:right w:val="single" w:color="000000" w:sz="6" w:space="0"/>
            </w:tcBorders>
            <w:vAlign w:val="center"/>
          </w:tcPr>
          <w:p w14:paraId="0C44B7DA">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兽类监测设备</w:t>
            </w:r>
          </w:p>
        </w:tc>
        <w:tc>
          <w:tcPr>
            <w:tcW w:w="353" w:type="pct"/>
            <w:tcBorders>
              <w:top w:val="single" w:color="000000" w:sz="6" w:space="0"/>
              <w:left w:val="single" w:color="000000" w:sz="6" w:space="0"/>
              <w:bottom w:val="single" w:color="000000" w:sz="6" w:space="0"/>
              <w:right w:val="single" w:color="000000" w:sz="6" w:space="0"/>
            </w:tcBorders>
            <w:vAlign w:val="center"/>
          </w:tcPr>
          <w:p w14:paraId="6C573C64">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100</w:t>
            </w:r>
          </w:p>
        </w:tc>
        <w:tc>
          <w:tcPr>
            <w:tcW w:w="328" w:type="pct"/>
            <w:tcBorders>
              <w:top w:val="single" w:color="000000" w:sz="6" w:space="0"/>
              <w:left w:val="single" w:color="000000" w:sz="6" w:space="0"/>
              <w:bottom w:val="single" w:color="000000" w:sz="6" w:space="0"/>
              <w:right w:val="single" w:color="000000" w:sz="6" w:space="0"/>
            </w:tcBorders>
            <w:vAlign w:val="center"/>
          </w:tcPr>
          <w:p w14:paraId="66BBA1DE">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台</w:t>
            </w:r>
          </w:p>
        </w:tc>
        <w:tc>
          <w:tcPr>
            <w:tcW w:w="2765" w:type="pct"/>
            <w:tcBorders>
              <w:top w:val="single" w:color="000000" w:sz="6" w:space="0"/>
              <w:left w:val="single" w:color="000000" w:sz="6" w:space="0"/>
              <w:bottom w:val="single" w:color="000000" w:sz="6" w:space="0"/>
              <w:right w:val="single" w:color="000000" w:sz="6" w:space="0"/>
            </w:tcBorders>
            <w:vAlign w:val="center"/>
          </w:tcPr>
          <w:p w14:paraId="481974D8">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图像传感器CMOS≥800万物理像素，图片分辨率≥5376 × 3024，视频分辨率≥3840*2160，≥30fps; 支持录制有声视频；支持存储卡容量不低于256 GB; 具有不低于IP68等级的防护性能。</w:t>
            </w:r>
          </w:p>
        </w:tc>
      </w:tr>
      <w:tr w14:paraId="6DC28AA2">
        <w:tblPrEx>
          <w:tblCellMar>
            <w:top w:w="0" w:type="dxa"/>
            <w:left w:w="108" w:type="dxa"/>
            <w:bottom w:w="0" w:type="dxa"/>
            <w:right w:w="108" w:type="dxa"/>
          </w:tblCellMar>
        </w:tblPrEx>
        <w:trPr>
          <w:trHeight w:val="403" w:hRule="atLeast"/>
        </w:trPr>
        <w:tc>
          <w:tcPr>
            <w:tcW w:w="341" w:type="pct"/>
            <w:tcBorders>
              <w:top w:val="single" w:color="000000" w:sz="6" w:space="0"/>
              <w:left w:val="single" w:color="000000" w:sz="6" w:space="0"/>
              <w:bottom w:val="single" w:color="000000" w:sz="6" w:space="0"/>
              <w:right w:val="single" w:color="000000" w:sz="6" w:space="0"/>
            </w:tcBorders>
            <w:vAlign w:val="center"/>
          </w:tcPr>
          <w:p w14:paraId="6AFCD4D5">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9</w:t>
            </w:r>
          </w:p>
        </w:tc>
        <w:tc>
          <w:tcPr>
            <w:tcW w:w="1211" w:type="pct"/>
            <w:tcBorders>
              <w:top w:val="single" w:color="000000" w:sz="6" w:space="0"/>
              <w:left w:val="single" w:color="000000" w:sz="6" w:space="0"/>
              <w:bottom w:val="single" w:color="000000" w:sz="6" w:space="0"/>
              <w:right w:val="single" w:color="000000" w:sz="6" w:space="0"/>
            </w:tcBorders>
            <w:vAlign w:val="center"/>
          </w:tcPr>
          <w:p w14:paraId="17BF592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val="en-US" w:eastAsia="zh-CN" w:bidi="ar"/>
              </w:rPr>
              <w:t>温湿度光照记录仪</w:t>
            </w:r>
          </w:p>
        </w:tc>
        <w:tc>
          <w:tcPr>
            <w:tcW w:w="353" w:type="pct"/>
            <w:tcBorders>
              <w:top w:val="single" w:color="000000" w:sz="6" w:space="0"/>
              <w:left w:val="single" w:color="000000" w:sz="6" w:space="0"/>
              <w:bottom w:val="single" w:color="000000" w:sz="6" w:space="0"/>
              <w:right w:val="single" w:color="000000" w:sz="6" w:space="0"/>
            </w:tcBorders>
            <w:vAlign w:val="center"/>
          </w:tcPr>
          <w:p w14:paraId="319C9F65">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4</w:t>
            </w:r>
          </w:p>
        </w:tc>
        <w:tc>
          <w:tcPr>
            <w:tcW w:w="328" w:type="pct"/>
            <w:tcBorders>
              <w:top w:val="single" w:color="000000" w:sz="6" w:space="0"/>
              <w:left w:val="single" w:color="000000" w:sz="6" w:space="0"/>
              <w:bottom w:val="single" w:color="000000" w:sz="6" w:space="0"/>
              <w:right w:val="single" w:color="000000" w:sz="6" w:space="0"/>
            </w:tcBorders>
            <w:vAlign w:val="center"/>
          </w:tcPr>
          <w:p w14:paraId="3B3A89F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台</w:t>
            </w:r>
          </w:p>
        </w:tc>
        <w:tc>
          <w:tcPr>
            <w:tcW w:w="2765" w:type="pct"/>
            <w:tcBorders>
              <w:top w:val="single" w:color="000000" w:sz="6" w:space="0"/>
              <w:left w:val="single" w:color="000000" w:sz="6" w:space="0"/>
              <w:bottom w:val="single" w:color="000000" w:sz="6" w:space="0"/>
              <w:right w:val="single" w:color="000000" w:sz="6" w:space="0"/>
            </w:tcBorders>
            <w:vAlign w:val="center"/>
          </w:tcPr>
          <w:p w14:paraId="7111A673">
            <w:pPr>
              <w:keepNext w:val="0"/>
              <w:keepLines w:val="0"/>
              <w:pageBreakBefore w:val="0"/>
              <w:widowControl/>
              <w:kinsoku/>
              <w:wordWrap/>
              <w:overflowPunct/>
              <w:topLinePunct w:val="0"/>
              <w:autoSpaceDE/>
              <w:autoSpaceDN/>
              <w:bidi w:val="0"/>
              <w:snapToGrid/>
              <w:spacing w:line="360" w:lineRule="auto"/>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val="en-US" w:eastAsia="zh-CN" w:bidi="ar"/>
              </w:rPr>
              <w:t>要求温度精度±0.2℃，湿度精度±2%RH,光照精度±2%lx。</w:t>
            </w:r>
          </w:p>
        </w:tc>
      </w:tr>
    </w:tbl>
    <w:p w14:paraId="03018B99">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p>
    <w:p w14:paraId="19B250ED">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（2）质量指标</w:t>
      </w:r>
    </w:p>
    <w:p w14:paraId="7999E75F">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完成项目所有内容，包括野生动物栖息地精准识别和栖息地质量提升和重要生态系统、重点物种监测评估与种群恢复。</w:t>
      </w:r>
    </w:p>
    <w:p w14:paraId="26C33A23">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生动物栖息地精准识别和栖息地质量提升：调查监测中华斑羚、豹猫和勺鸡等重点保护物种的种群数量、分布范围、活动规律、食性及繁殖生态特征等；并通过模型分析其栖息地和物种迁移的最小成本路径，提交重点保护物种栖息地精准识别成果报告。通过建设10处动物生态廊道；修复中华斑羚栖息地面积1km²，豹猫栖息地面积1 km²，勺鸡栖息地面积1 km²实现栖息地质量提升。</w:t>
      </w:r>
    </w:p>
    <w:p w14:paraId="76F70BEB">
      <w:pPr>
        <w:keepNext w:val="0"/>
        <w:keepLines w:val="0"/>
        <w:pageBreakBefore w:val="0"/>
        <w:widowControl/>
        <w:kinsoku/>
        <w:wordWrap/>
        <w:overflowPunct/>
        <w:topLinePunct w:val="0"/>
        <w:autoSpaceDE/>
        <w:autoSpaceDN/>
        <w:bidi w:val="0"/>
        <w:snapToGrid/>
        <w:spacing w:line="360" w:lineRule="auto"/>
        <w:ind w:firstLine="482"/>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重要生态系统、重点物种监测评估与种群恢复：</w:t>
      </w:r>
    </w:p>
    <w:p w14:paraId="0EEFC30C">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1)天然油松林群落的生态状况监测和评估</w:t>
      </w:r>
    </w:p>
    <w:p w14:paraId="3D16CDAF">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设置18个油松林乔木样方（20m×20m）、90个灌木林（5m×5m）样方和90个草本（1m×1m）样方，测定200份土壤pH、全氮、全磷、全钾、有机质含量；测定油松针叶片、根茎、年轮等性状，以及叶的有机碳、全氮、全磷、全钾等元素含量检测；500份油松林根际和土壤微生物进行测序，对其进行多样性分析；完成油松种实害虫的种类、群落结构及危害特征等调查监测，形成天然油松林群落的生态状况监测和评估报告。</w:t>
      </w:r>
    </w:p>
    <w:p w14:paraId="4B1FBA76">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2)珍稀濒危植物手参的就地保护和种群恢复</w:t>
      </w:r>
    </w:p>
    <w:p w14:paraId="7659DE7C">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设置草本样方（10m×10m）15块，每个样方中划分（1m×1m）小样方5块，完成手参植物野外调查；手参分布区不同高度土壤样品的pH值、有机质含量、全氮、全磷、全钾及土壤EC值等指标测定，共计450份；实验繁育手参幼苗500株；完成《手参植物人工繁育技术规程》；形成北京松山保护区手参植物资源调查和人工繁育技术报告。</w:t>
      </w:r>
    </w:p>
    <w:p w14:paraId="4DB83888">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u w:val="none"/>
        </w:rPr>
      </w:pPr>
      <w:r>
        <w:rPr>
          <w:rFonts w:hint="eastAsia"/>
          <w:sz w:val="24"/>
          <w:highlight w:val="none"/>
          <w:lang w:val="en-US" w:eastAsia="zh-CN"/>
        </w:rPr>
        <w:t>4、</w:t>
      </w:r>
      <w:r>
        <w:rPr>
          <w:sz w:val="24"/>
          <w:highlight w:val="none"/>
        </w:rPr>
        <w:t>其他要求（如有）</w:t>
      </w:r>
      <w:r>
        <w:rPr>
          <w:rFonts w:hint="eastAsia"/>
          <w:sz w:val="24"/>
          <w:highlight w:val="none"/>
          <w:lang w:eastAsia="zh-CN"/>
        </w:rPr>
        <w:t>：</w:t>
      </w:r>
      <w:r>
        <w:rPr>
          <w:sz w:val="24"/>
          <w:highlight w:val="none"/>
        </w:rPr>
        <w:t>需由供应商提供</w:t>
      </w:r>
      <w:r>
        <w:rPr>
          <w:rFonts w:hint="eastAsia"/>
          <w:sz w:val="24"/>
          <w:highlight w:val="none"/>
        </w:rPr>
        <w:t>对工作内容及项目背景的理解</w:t>
      </w:r>
      <w:r>
        <w:rPr>
          <w:sz w:val="24"/>
          <w:highlight w:val="none"/>
        </w:rPr>
        <w:t>、</w:t>
      </w:r>
      <w:r>
        <w:rPr>
          <w:rFonts w:hint="eastAsia"/>
          <w:sz w:val="24"/>
          <w:highlight w:val="none"/>
        </w:rPr>
        <w:t>实施方案</w:t>
      </w:r>
      <w:r>
        <w:rPr>
          <w:rFonts w:hint="eastAsia"/>
          <w:sz w:val="24"/>
          <w:highlight w:val="none"/>
          <w:lang w:eastAsia="zh-CN"/>
        </w:rPr>
        <w:t>、工作计划和质量保障方案</w:t>
      </w:r>
      <w:r>
        <w:rPr>
          <w:sz w:val="24"/>
          <w:highlight w:val="none"/>
        </w:rPr>
        <w:t>、</w:t>
      </w:r>
      <w:r>
        <w:rPr>
          <w:rFonts w:hint="eastAsia"/>
          <w:sz w:val="24"/>
          <w:highlight w:val="none"/>
        </w:rPr>
        <w:t>售后服务保障方案</w:t>
      </w:r>
      <w:r>
        <w:rPr>
          <w:sz w:val="24"/>
          <w:highlight w:val="none"/>
        </w:rPr>
        <w:t>、</w:t>
      </w:r>
      <w:r>
        <w:rPr>
          <w:rFonts w:hint="eastAsia"/>
          <w:sz w:val="24"/>
          <w:highlight w:val="none"/>
        </w:rPr>
        <w:t>保密措施</w:t>
      </w:r>
      <w:r>
        <w:rPr>
          <w:sz w:val="24"/>
          <w:highlight w:val="none"/>
        </w:rPr>
        <w:t>等基本要求</w:t>
      </w:r>
    </w:p>
    <w:p w14:paraId="29D2AE2B">
      <w:pPr>
        <w:keepNext w:val="0"/>
        <w:keepLines w:val="0"/>
        <w:pageBreakBefore w:val="0"/>
        <w:kinsoku/>
        <w:wordWrap/>
        <w:overflowPunct/>
        <w:topLinePunct w:val="0"/>
        <w:autoSpaceDE/>
        <w:autoSpaceDN/>
        <w:bidi w:val="0"/>
        <w:snapToGrid/>
        <w:spacing w:line="360" w:lineRule="auto"/>
        <w:rPr>
          <w:rFonts w:hint="eastAsia" w:ascii="宋体" w:hAnsi="宋体" w:eastAsia="宋体" w:cs="宋体"/>
          <w:b w:val="0"/>
          <w:bCs/>
          <w:color w:val="auto"/>
          <w:sz w:val="24"/>
          <w:szCs w:val="24"/>
        </w:rPr>
      </w:pPr>
    </w:p>
    <w:p w14:paraId="1602361B"/>
    <w:p w14:paraId="19CE4626">
      <w:pPr>
        <w:spacing w:line="360" w:lineRule="auto"/>
        <w:jc w:val="center"/>
        <w:outlineLvl w:val="0"/>
        <w:rPr>
          <w:b/>
          <w:sz w:val="36"/>
          <w:szCs w:val="36"/>
        </w:rPr>
      </w:pPr>
      <w:r>
        <w:rPr>
          <w:b/>
          <w:sz w:val="36"/>
          <w:szCs w:val="36"/>
        </w:rPr>
        <w:br w:type="page"/>
      </w:r>
      <w:bookmarkStart w:id="827" w:name="_Toc6041"/>
      <w:r>
        <w:rPr>
          <w:b/>
          <w:sz w:val="36"/>
          <w:szCs w:val="36"/>
        </w:rPr>
        <w:t>第六章   拟签订的合同文本</w:t>
      </w:r>
      <w:bookmarkEnd w:id="827"/>
    </w:p>
    <w:p w14:paraId="67936D19">
      <w:pPr>
        <w:jc w:val="center"/>
        <w:rPr>
          <w:rFonts w:hint="eastAsia" w:ascii="仿宋_GB2312" w:hAnsi="Calibri" w:eastAsia="仿宋_GB2312"/>
          <w:b/>
          <w:sz w:val="44"/>
          <w:szCs w:val="44"/>
          <w:u w:val="none"/>
        </w:rPr>
      </w:pPr>
    </w:p>
    <w:p w14:paraId="20217691">
      <w:pPr>
        <w:jc w:val="center"/>
        <w:rPr>
          <w:rFonts w:ascii="仿宋_GB2312" w:hAnsi="Calibri" w:eastAsia="仿宋_GB2312"/>
          <w:b/>
          <w:sz w:val="44"/>
          <w:szCs w:val="44"/>
          <w:u w:val="single"/>
        </w:rPr>
      </w:pPr>
      <w:r>
        <w:rPr>
          <w:rFonts w:hint="eastAsia" w:ascii="仿宋_GB2312" w:hAnsi="Calibri" w:eastAsia="仿宋_GB2312"/>
          <w:b/>
          <w:sz w:val="44"/>
          <w:szCs w:val="44"/>
          <w:u w:val="single"/>
        </w:rPr>
        <w:t>中央财政国家级自然保护区支出-松山国家级</w:t>
      </w:r>
    </w:p>
    <w:p w14:paraId="5F45D01A">
      <w:pPr>
        <w:jc w:val="center"/>
        <w:rPr>
          <w:rFonts w:ascii="仿宋_GB2312" w:hAnsi="Calibri" w:eastAsia="仿宋_GB2312"/>
          <w:b/>
          <w:sz w:val="44"/>
          <w:szCs w:val="44"/>
          <w:u w:val="single"/>
        </w:rPr>
      </w:pPr>
      <w:r>
        <w:rPr>
          <w:rFonts w:hint="eastAsia" w:ascii="仿宋_GB2312" w:hAnsi="Calibri" w:eastAsia="仿宋_GB2312"/>
          <w:b/>
          <w:sz w:val="44"/>
          <w:szCs w:val="44"/>
          <w:u w:val="single"/>
        </w:rPr>
        <w:t>自然保护区生物多样性动态监测保护能力</w:t>
      </w:r>
    </w:p>
    <w:p w14:paraId="7E3DCEBC">
      <w:pPr>
        <w:jc w:val="center"/>
        <w:rPr>
          <w:rFonts w:hint="eastAsia" w:ascii="仿宋_GB2312" w:hAnsi="Calibri" w:eastAsia="仿宋_GB2312"/>
          <w:b/>
          <w:sz w:val="44"/>
          <w:szCs w:val="44"/>
          <w:u w:val="none"/>
        </w:rPr>
      </w:pPr>
      <w:r>
        <w:rPr>
          <w:rFonts w:hint="eastAsia" w:ascii="仿宋_GB2312" w:hAnsi="Calibri" w:eastAsia="仿宋_GB2312"/>
          <w:b/>
          <w:sz w:val="44"/>
          <w:szCs w:val="44"/>
          <w:u w:val="single"/>
        </w:rPr>
        <w:t>提升项目（第二包）政府采购合同</w:t>
      </w:r>
    </w:p>
    <w:p w14:paraId="2BBDCDBE">
      <w:pPr>
        <w:jc w:val="center"/>
        <w:rPr>
          <w:rFonts w:hint="eastAsia" w:ascii="仿宋_GB2312" w:hAnsi="Calibri" w:eastAsia="仿宋_GB2312"/>
          <w:b/>
          <w:sz w:val="44"/>
          <w:szCs w:val="44"/>
          <w:u w:val="single"/>
        </w:rPr>
      </w:pPr>
    </w:p>
    <w:p w14:paraId="1C9E079E">
      <w:pPr>
        <w:jc w:val="center"/>
        <w:rPr>
          <w:rFonts w:hint="eastAsia" w:ascii="仿宋_GB2312" w:hAnsi="Calibri" w:eastAsia="仿宋_GB2312"/>
          <w:b/>
          <w:sz w:val="44"/>
          <w:szCs w:val="44"/>
          <w:u w:val="single"/>
        </w:rPr>
      </w:pPr>
    </w:p>
    <w:p w14:paraId="35D34B0C">
      <w:pPr>
        <w:jc w:val="center"/>
        <w:rPr>
          <w:rFonts w:hint="eastAsia" w:ascii="仿宋_GB2312" w:hAnsi="Calibri" w:eastAsia="仿宋_GB2312"/>
          <w:b/>
          <w:sz w:val="44"/>
          <w:szCs w:val="44"/>
          <w:u w:val="single"/>
        </w:rPr>
      </w:pPr>
    </w:p>
    <w:p w14:paraId="62011921">
      <w:pPr>
        <w:jc w:val="center"/>
        <w:rPr>
          <w:rFonts w:hint="eastAsia" w:ascii="仿宋_GB2312" w:hAnsi="Calibri" w:eastAsia="仿宋_GB2312"/>
          <w:b/>
          <w:sz w:val="44"/>
          <w:szCs w:val="44"/>
          <w:u w:val="single"/>
        </w:rPr>
      </w:pPr>
    </w:p>
    <w:p w14:paraId="418A6036">
      <w:pPr>
        <w:jc w:val="center"/>
        <w:rPr>
          <w:rFonts w:hint="eastAsia" w:ascii="仿宋_GB2312" w:hAnsi="Calibri" w:eastAsia="仿宋_GB2312"/>
          <w:b/>
          <w:sz w:val="44"/>
          <w:szCs w:val="44"/>
          <w:u w:val="single"/>
        </w:rPr>
      </w:pPr>
    </w:p>
    <w:p w14:paraId="2FCF196F">
      <w:pPr>
        <w:jc w:val="center"/>
        <w:rPr>
          <w:rFonts w:hint="eastAsia" w:ascii="仿宋_GB2312" w:hAnsi="Calibri" w:eastAsia="仿宋_GB2312"/>
          <w:b/>
          <w:sz w:val="44"/>
          <w:szCs w:val="44"/>
          <w:u w:val="single"/>
        </w:rPr>
      </w:pPr>
    </w:p>
    <w:p w14:paraId="1276804C">
      <w:pPr>
        <w:jc w:val="center"/>
        <w:rPr>
          <w:rFonts w:hint="eastAsia" w:ascii="仿宋_GB2312" w:hAnsi="Calibri" w:eastAsia="仿宋_GB2312"/>
          <w:b/>
          <w:sz w:val="44"/>
          <w:szCs w:val="44"/>
          <w:u w:val="single"/>
        </w:rPr>
      </w:pPr>
    </w:p>
    <w:p w14:paraId="480358A7">
      <w:pPr>
        <w:jc w:val="center"/>
        <w:rPr>
          <w:rFonts w:hint="eastAsia" w:ascii="仿宋_GB2312" w:hAnsi="Calibri" w:eastAsia="仿宋_GB2312"/>
          <w:b/>
          <w:sz w:val="44"/>
          <w:szCs w:val="44"/>
          <w:u w:val="single"/>
        </w:rPr>
      </w:pPr>
    </w:p>
    <w:p w14:paraId="46A24636">
      <w:pPr>
        <w:jc w:val="center"/>
        <w:rPr>
          <w:rFonts w:hint="eastAsia" w:ascii="仿宋_GB2312" w:hAnsi="Calibri" w:eastAsia="仿宋_GB2312"/>
          <w:b/>
          <w:sz w:val="44"/>
          <w:szCs w:val="44"/>
          <w:u w:val="single"/>
        </w:rPr>
      </w:pPr>
    </w:p>
    <w:p w14:paraId="5BFEE7C0">
      <w:pPr>
        <w:ind w:left="1920" w:hanging="1920" w:hangingChars="600"/>
        <w:rPr>
          <w:rFonts w:hint="default" w:ascii="仿宋_GB2312" w:hAnsi="Calibri" w:eastAsia="仿宋_GB2312"/>
          <w:sz w:val="32"/>
          <w:szCs w:val="32"/>
          <w:u w:val="single"/>
          <w:lang w:val="en-US" w:eastAsia="zh-CN"/>
        </w:rPr>
      </w:pPr>
      <w:r>
        <w:rPr>
          <w:rFonts w:hint="eastAsia" w:ascii="仿宋_GB2312" w:hAnsi="Calibri" w:eastAsia="仿宋_GB2312"/>
          <w:sz w:val="32"/>
          <w:szCs w:val="32"/>
        </w:rPr>
        <w:t xml:space="preserve"> 甲方：</w:t>
      </w:r>
      <w:r>
        <w:rPr>
          <w:rFonts w:hint="eastAsia" w:ascii="仿宋_GB2312" w:hAnsi="Calibri" w:eastAsia="仿宋_GB2312"/>
          <w:sz w:val="32"/>
          <w:szCs w:val="32"/>
          <w:u w:val="single"/>
          <w:lang w:val="en-US" w:eastAsia="zh-CN"/>
        </w:rPr>
        <w:t xml:space="preserve">                                    </w:t>
      </w:r>
    </w:p>
    <w:p w14:paraId="0919E9E5">
      <w:pPr>
        <w:ind w:firstLine="2240" w:firstLineChars="700"/>
        <w:rPr>
          <w:rFonts w:ascii="仿宋_GB2312" w:hAnsi="Calibri" w:eastAsia="仿宋_GB2312"/>
          <w:sz w:val="32"/>
          <w:szCs w:val="32"/>
          <w:u w:val="single"/>
        </w:rPr>
      </w:pPr>
    </w:p>
    <w:p w14:paraId="19367FF5">
      <w:pPr>
        <w:rPr>
          <w:rFonts w:ascii="仿宋_GB2312" w:hAnsi="Calibri" w:eastAsia="仿宋_GB2312"/>
          <w:sz w:val="32"/>
          <w:szCs w:val="32"/>
          <w:u w:val="none"/>
        </w:rPr>
        <w:sectPr>
          <w:headerReference r:id="rId11" w:type="first"/>
          <w:footerReference r:id="rId14" w:type="first"/>
          <w:footerReference r:id="rId12" w:type="default"/>
          <w:footerReference r:id="rId13" w:type="even"/>
          <w:pgSz w:w="11906" w:h="16838"/>
          <w:pgMar w:top="851" w:right="1418" w:bottom="851" w:left="1418" w:header="851" w:footer="992" w:gutter="0"/>
          <w:cols w:space="720" w:num="1"/>
          <w:docGrid w:type="lines" w:linePitch="312" w:charSpace="0"/>
        </w:sectPr>
      </w:pPr>
      <w:r>
        <w:rPr>
          <w:rFonts w:hint="eastAsia" w:ascii="仿宋_GB2312" w:hAnsi="Calibri" w:eastAsia="仿宋_GB2312"/>
          <w:sz w:val="32"/>
          <w:szCs w:val="32"/>
        </w:rPr>
        <w:t xml:space="preserve"> 乙方：</w:t>
      </w:r>
      <w:r>
        <w:rPr>
          <w:rFonts w:hint="eastAsia" w:ascii="仿宋_GB2312" w:hAnsi="Calibri" w:eastAsia="仿宋_GB2312"/>
          <w:sz w:val="32"/>
          <w:szCs w:val="32"/>
          <w:u w:val="single"/>
        </w:rPr>
        <w:t xml:space="preserve">                            </w:t>
      </w:r>
      <w:r>
        <w:rPr>
          <w:rFonts w:hint="eastAsia" w:ascii="仿宋_GB2312" w:hAnsi="Calibri" w:eastAsia="仿宋_GB2312"/>
          <w:sz w:val="32"/>
          <w:szCs w:val="32"/>
          <w:u w:val="single"/>
          <w:lang w:val="en-US" w:eastAsia="zh-CN"/>
        </w:rPr>
        <w:t xml:space="preserve">       </w:t>
      </w:r>
      <w:r>
        <w:rPr>
          <w:rFonts w:hint="eastAsia" w:ascii="仿宋_GB2312" w:hAnsi="Calibri" w:eastAsia="仿宋_GB2312"/>
          <w:sz w:val="32"/>
          <w:szCs w:val="32"/>
          <w:u w:val="single"/>
        </w:rPr>
        <w:t xml:space="preserve"> </w:t>
      </w:r>
    </w:p>
    <w:p w14:paraId="4B518461">
      <w:pPr>
        <w:spacing w:line="580" w:lineRule="exact"/>
        <w:ind w:left="2917" w:leftChars="-135" w:hanging="3200" w:hangingChars="1000"/>
        <w:rPr>
          <w:rFonts w:hint="default" w:ascii="仿宋_GB2312" w:eastAsia="仿宋_GB2312"/>
          <w:color w:val="000000" w:themeColor="text1"/>
          <w:sz w:val="32"/>
          <w:szCs w:val="32"/>
          <w:u w:val="single"/>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p>
    <w:p w14:paraId="34CF496F">
      <w:pPr>
        <w:spacing w:line="580" w:lineRule="exact"/>
        <w:ind w:left="-283" w:leftChars="-135"/>
        <w:rPr>
          <w:rFonts w:hint="default" w:ascii="仿宋_GB2312" w:eastAsia="仿宋_GB2312"/>
          <w:color w:val="000000" w:themeColor="text1"/>
          <w:sz w:val="32"/>
          <w:szCs w:val="32"/>
          <w:u w:val="single"/>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p>
    <w:p w14:paraId="38489B8D">
      <w:pPr>
        <w:spacing w:line="580" w:lineRule="exact"/>
        <w:ind w:left="-283" w:leftChars="-135"/>
        <w:rPr>
          <w:rFonts w:hint="eastAsia" w:ascii="仿宋_GB2312" w:eastAsia="仿宋_GB2312"/>
          <w:color w:val="000000" w:themeColor="text1"/>
          <w:sz w:val="32"/>
          <w:szCs w:val="32"/>
          <w:u w:val="single"/>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登记注册地址：</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p>
    <w:p w14:paraId="59F5879F">
      <w:pPr>
        <w:spacing w:line="580" w:lineRule="exact"/>
        <w:ind w:left="-283" w:leftChars="-135"/>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合同履行地：</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p>
    <w:p w14:paraId="51788837">
      <w:pPr>
        <w:spacing w:line="640" w:lineRule="exact"/>
        <w:ind w:left="-283" w:leftChars="-135"/>
        <w:rPr>
          <w:rFonts w:ascii="仿宋_GB2312" w:eastAsia="仿宋_GB2312"/>
          <w:sz w:val="32"/>
          <w:szCs w:val="32"/>
          <w:u w:val="single"/>
        </w:rPr>
      </w:pPr>
      <w:r>
        <w:rPr>
          <w:rFonts w:hint="eastAsia" w:ascii="仿宋_GB2312" w:eastAsia="仿宋_GB2312"/>
          <w:sz w:val="32"/>
          <w:szCs w:val="32"/>
        </w:rPr>
        <w:t>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7D02FE82">
      <w:pPr>
        <w:spacing w:line="580" w:lineRule="exact"/>
        <w:ind w:left="-283" w:leftChars="-135"/>
        <w:rPr>
          <w:rFonts w:ascii="仿宋_GB2312" w:eastAsia="仿宋_GB2312"/>
          <w:color w:val="000000" w:themeColor="text1"/>
          <w:sz w:val="32"/>
          <w:szCs w:val="32"/>
          <w:u w:val="single"/>
          <w14:textFill>
            <w14:solidFill>
              <w14:schemeClr w14:val="tx1"/>
            </w14:solidFill>
          </w14:textFill>
        </w:rPr>
      </w:pPr>
      <w:bookmarkStart w:id="927" w:name="_GoBack"/>
      <w:bookmarkEnd w:id="927"/>
      <w:r>
        <w:rPr>
          <w:rFonts w:hint="eastAsia" w:ascii="仿宋_GB2312" w:eastAsia="仿宋_GB2312"/>
          <w:color w:val="000000" w:themeColor="text1"/>
          <w:sz w:val="32"/>
          <w:szCs w:val="32"/>
          <w14:textFill>
            <w14:solidFill>
              <w14:schemeClr w14:val="tx1"/>
            </w14:solidFill>
          </w14:textFill>
        </w:rPr>
        <w:t>联系电话：</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p>
    <w:p w14:paraId="35D20E06">
      <w:pPr>
        <w:ind w:firstLine="2240" w:firstLineChars="700"/>
        <w:rPr>
          <w:rFonts w:ascii="仿宋_GB2312" w:hAnsi="Calibri" w:eastAsia="仿宋_GB2312"/>
          <w:sz w:val="32"/>
          <w:szCs w:val="32"/>
          <w:u w:val="single"/>
        </w:rPr>
      </w:pPr>
    </w:p>
    <w:p w14:paraId="3C0F36F8">
      <w:pPr>
        <w:spacing w:line="640" w:lineRule="exact"/>
        <w:ind w:left="-283" w:leftChars="-135"/>
        <w:rPr>
          <w:rFonts w:ascii="仿宋_GB2312" w:eastAsia="仿宋_GB2312"/>
          <w:sz w:val="32"/>
          <w:szCs w:val="32"/>
          <w:u w:val="single"/>
        </w:rPr>
      </w:pPr>
      <w:r>
        <w:rPr>
          <w:rFonts w:hint="eastAsia" w:ascii="仿宋_GB2312" w:eastAsia="仿宋_GB2312"/>
          <w:sz w:val="32"/>
          <w:szCs w:val="32"/>
        </w:rPr>
        <w:t>乙方：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206A4023">
      <w:pPr>
        <w:spacing w:line="640" w:lineRule="exact"/>
        <w:ind w:left="-283" w:leftChars="-135"/>
        <w:rPr>
          <w:rFonts w:ascii="仿宋_GB2312" w:eastAsia="仿宋_GB2312"/>
          <w:sz w:val="32"/>
          <w:szCs w:val="32"/>
          <w:u w:val="single"/>
        </w:rPr>
      </w:pPr>
      <w:r>
        <w:rPr>
          <w:rFonts w:hint="eastAsia" w:ascii="仿宋_GB2312" w:eastAsia="仿宋_GB2312"/>
          <w:sz w:val="32"/>
          <w:szCs w:val="32"/>
        </w:rPr>
        <w:t>法定代表人：</w:t>
      </w:r>
      <w:r>
        <w:rPr>
          <w:rFonts w:hint="eastAsia" w:ascii="仿宋_GB2312" w:eastAsia="仿宋_GB2312"/>
          <w:sz w:val="32"/>
          <w:szCs w:val="32"/>
          <w:u w:val="single"/>
        </w:rPr>
        <w:t xml:space="preserve">                                          </w:t>
      </w:r>
    </w:p>
    <w:p w14:paraId="2973346A">
      <w:pPr>
        <w:spacing w:line="640" w:lineRule="exact"/>
        <w:ind w:left="-283" w:leftChars="-135"/>
        <w:rPr>
          <w:rFonts w:ascii="仿宋_GB2312" w:eastAsia="仿宋_GB2312"/>
          <w:sz w:val="32"/>
          <w:szCs w:val="32"/>
          <w:u w:val="single"/>
        </w:rPr>
      </w:pPr>
      <w:r>
        <w:rPr>
          <w:rFonts w:hint="eastAsia" w:ascii="仿宋_GB2312" w:eastAsia="仿宋_GB2312"/>
          <w:sz w:val="32"/>
          <w:szCs w:val="32"/>
        </w:rPr>
        <w:t>登记注册地址：</w:t>
      </w:r>
      <w:r>
        <w:rPr>
          <w:rFonts w:hint="eastAsia" w:ascii="仿宋_GB2312" w:eastAsia="仿宋_GB2312"/>
          <w:sz w:val="32"/>
          <w:szCs w:val="32"/>
          <w:u w:val="single"/>
        </w:rPr>
        <w:t xml:space="preserve">                                        </w:t>
      </w:r>
    </w:p>
    <w:p w14:paraId="1D463BF0">
      <w:pPr>
        <w:spacing w:line="640" w:lineRule="exact"/>
        <w:ind w:left="-283" w:leftChars="-135"/>
        <w:rPr>
          <w:rFonts w:ascii="仿宋_GB2312" w:eastAsia="仿宋_GB2312"/>
          <w:sz w:val="32"/>
          <w:szCs w:val="32"/>
          <w:u w:val="single"/>
        </w:rPr>
      </w:pPr>
      <w:r>
        <w:rPr>
          <w:rFonts w:hint="eastAsia" w:ascii="仿宋_GB2312" w:eastAsia="仿宋_GB2312"/>
          <w:sz w:val="32"/>
          <w:szCs w:val="32"/>
        </w:rPr>
        <w:t>开户银行：</w:t>
      </w:r>
      <w:r>
        <w:rPr>
          <w:rFonts w:hint="eastAsia" w:ascii="仿宋_GB2312" w:eastAsia="仿宋_GB2312"/>
          <w:sz w:val="32"/>
          <w:szCs w:val="32"/>
          <w:u w:val="single"/>
        </w:rPr>
        <w:t xml:space="preserve">                                            </w:t>
      </w:r>
    </w:p>
    <w:p w14:paraId="2B40AAB6">
      <w:pPr>
        <w:spacing w:line="640" w:lineRule="exact"/>
        <w:ind w:left="-283" w:leftChars="-135"/>
        <w:rPr>
          <w:rFonts w:ascii="仿宋_GB2312" w:eastAsia="仿宋_GB2312"/>
          <w:sz w:val="32"/>
          <w:szCs w:val="32"/>
          <w:u w:val="single"/>
        </w:rPr>
      </w:pPr>
      <w:r>
        <w:rPr>
          <w:rFonts w:hint="eastAsia" w:ascii="仿宋_GB2312" w:eastAsia="仿宋_GB2312"/>
          <w:sz w:val="32"/>
          <w:szCs w:val="32"/>
        </w:rPr>
        <w:t>账号：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7206E63F">
      <w:pPr>
        <w:spacing w:line="640" w:lineRule="exact"/>
        <w:ind w:left="-283" w:leftChars="-135"/>
        <w:rPr>
          <w:rFonts w:hint="eastAsia" w:ascii="仿宋_GB2312" w:eastAsia="仿宋_GB2312"/>
          <w:sz w:val="32"/>
          <w:szCs w:val="32"/>
          <w:u w:val="single"/>
          <w:lang w:val="en-US" w:eastAsia="zh-CN"/>
        </w:rPr>
      </w:pPr>
      <w:r>
        <w:rPr>
          <w:rFonts w:hint="eastAsia" w:ascii="仿宋_GB2312" w:eastAsia="仿宋_GB2312"/>
          <w:sz w:val="32"/>
          <w:szCs w:val="32"/>
        </w:rPr>
        <w:t>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35D5DAB5">
      <w:pPr>
        <w:spacing w:line="640" w:lineRule="exact"/>
        <w:ind w:left="-283" w:leftChars="-135"/>
        <w:rPr>
          <w:rFonts w:hint="eastAsia" w:ascii="仿宋_GB2312" w:eastAsia="仿宋_GB2312"/>
          <w:sz w:val="32"/>
          <w:szCs w:val="32"/>
          <w:u w:val="single"/>
          <w:lang w:val="en-US" w:eastAsia="zh-CN"/>
        </w:rPr>
      </w:pP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6840E178">
      <w:pPr>
        <w:spacing w:line="580" w:lineRule="exact"/>
        <w:ind w:left="136" w:leftChars="65"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甲乙双方本着共同遵守国家有关的法律法规的原则，在保证甲乙双方合法权益的前提下，根据《中华人民共和国民法典》及其他相关的法律法规，经甲乙双方协商订立如下合约：</w:t>
      </w:r>
    </w:p>
    <w:p w14:paraId="44C34AAC">
      <w:pPr>
        <w:pStyle w:val="3"/>
        <w:rPr>
          <w:rFonts w:ascii="仿宋_GB2312" w:eastAsia="仿宋_GB2312"/>
        </w:rPr>
      </w:pPr>
    </w:p>
    <w:p w14:paraId="64C22B62">
      <w:pPr>
        <w:spacing w:line="640" w:lineRule="exact"/>
        <w:ind w:left="-283" w:leftChars="-135"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第一条  项目名称</w:t>
      </w:r>
    </w:p>
    <w:p w14:paraId="3D1067D2">
      <w:pPr>
        <w:spacing w:line="580" w:lineRule="exact"/>
        <w:ind w:left="136" w:leftChars="65"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中央财政国家级自然保护区支出—松山国家级自然保护区生物多样性动态监测保护能力提升项目（第二包）</w:t>
      </w:r>
    </w:p>
    <w:p w14:paraId="6345E76C">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第二条  项目地点</w:t>
      </w:r>
    </w:p>
    <w:p w14:paraId="383A2582">
      <w:pPr>
        <w:spacing w:line="580" w:lineRule="exact"/>
        <w:ind w:left="136" w:leftChars="65" w:firstLine="640" w:firstLineChars="200"/>
        <w:rPr>
          <w:rFonts w:hint="eastAsia" w:ascii="仿宋_GB2312" w:eastAsia="仿宋_GB2312"/>
          <w:b w:val="0"/>
          <w:color w:val="000000" w:themeColor="text1"/>
          <w:sz w:val="32"/>
          <w:szCs w:val="32"/>
          <w14:textFill>
            <w14:solidFill>
              <w14:schemeClr w14:val="tx1"/>
            </w14:solidFill>
          </w14:textFill>
        </w:rPr>
      </w:pPr>
      <w:r>
        <w:rPr>
          <w:rFonts w:hint="eastAsia" w:ascii="仿宋_GB2312" w:eastAsia="仿宋_GB2312"/>
          <w:b w:val="0"/>
          <w:color w:val="000000" w:themeColor="text1"/>
          <w:sz w:val="32"/>
          <w:szCs w:val="32"/>
          <w14:textFill>
            <w14:solidFill>
              <w14:schemeClr w14:val="tx1"/>
            </w14:solidFill>
          </w14:textFill>
        </w:rPr>
        <w:t>北京松山国家级自然保护区（北京市松山林场）。</w:t>
      </w:r>
    </w:p>
    <w:p w14:paraId="20A46E38">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第三条  项目内容</w:t>
      </w:r>
    </w:p>
    <w:p w14:paraId="1230317C">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（一）项目内容</w:t>
      </w:r>
    </w:p>
    <w:p w14:paraId="2EBC7B68">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1）野生动物栖息地精准识别和栖息地质量提升</w:t>
      </w:r>
    </w:p>
    <w:p w14:paraId="486E072D">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1.重要物种栖息地精准识别:重点物种调查和监测、重点物种栖息地精准识别、物种迁徙通道识别、重要物种栖息地精准识别成果报告各1项。</w:t>
      </w:r>
    </w:p>
    <w:p w14:paraId="7940821C">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2.重点物种栖息地质量提升:动物生态廊道建设10处、栖息地修复3k㎡。</w:t>
      </w:r>
    </w:p>
    <w:p w14:paraId="46256FC4">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3.生物多样性监测设施设备:兽类监测设备100台、野生动物运动轨迹图像采集器20台、鸟类智能监测系统2套、大容量存储设备10个、太阳能智能小气候监测系统10套、太阳能电子警告指示牌200个、边界指示碑50个、林业生态智能感知预警设备13套。</w:t>
      </w:r>
    </w:p>
    <w:p w14:paraId="78DC8413">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2）重要生态系统和重点保护植物监测评估与种群恢复</w:t>
      </w:r>
    </w:p>
    <w:p w14:paraId="63005829">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天然油松林群落的生态状况监测和评估：油松林群落组成和生态特征监测18个、土壤理化性质测定200份、植物叶片功能性状测定200份、根际和土壤微生物多样性测定500份、种实害虫类群调查监测18个、调查监测数据库1个、成果报告和图集1套。</w:t>
      </w:r>
    </w:p>
    <w:p w14:paraId="2502075E">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珍稀濒危植物手参的就地保护和种群恢复：手参植物野外调查（草本样方布设及群落数据调查15个）、土壤理化性质450份、手参人工种群恢复1项、手参人工繁育技术规程1项、温湿度光照记录仪4台、成果报告1套。</w:t>
      </w:r>
    </w:p>
    <w:p w14:paraId="6CF12C09">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（二）项目质量要求</w:t>
      </w:r>
    </w:p>
    <w:p w14:paraId="12AC5B86">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 xml:space="preserve">动物生态廊道建设需适配物种迁徙需求；所有设备须具备国家认可的质量检测报告，安装调试后连续运行72小时无故障；样方设置须严格按照技术规范；土壤理化性质、植物功能性状等测定结果需符合实验室检测标准，数据库需包含完整的原始数据及分析报告；成功掌握手参人工繁育技术。 </w:t>
      </w:r>
    </w:p>
    <w:p w14:paraId="19375BD5">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第四条  项目价款</w:t>
      </w:r>
    </w:p>
    <w:p w14:paraId="4EF2F627">
      <w:pPr>
        <w:spacing w:line="640" w:lineRule="exact"/>
        <w:ind w:left="-283" w:leftChars="-135" w:firstLine="640"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项目总价：</w:t>
      </w:r>
      <w:r>
        <w:rPr>
          <w:rFonts w:hint="eastAsia" w:ascii="仿宋_GB2312" w:eastAsia="仿宋_GB2312"/>
          <w:b w:val="0"/>
          <w:bCs/>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b w:val="0"/>
          <w:bCs/>
          <w:color w:val="000000" w:themeColor="text1"/>
          <w:sz w:val="32"/>
          <w:szCs w:val="32"/>
          <w14:textFill>
            <w14:solidFill>
              <w14:schemeClr w14:val="tx1"/>
            </w14:solidFill>
          </w14:textFill>
        </w:rPr>
        <w:t xml:space="preserve"> 元，大写：</w:t>
      </w:r>
      <w:r>
        <w:rPr>
          <w:rFonts w:hint="eastAsia" w:ascii="仿宋_GB2312" w:eastAsia="仿宋_GB2312"/>
          <w:b w:val="0"/>
          <w:bCs/>
          <w:color w:val="000000" w:themeColor="text1"/>
          <w:sz w:val="32"/>
          <w:szCs w:val="32"/>
          <w:u w:val="single"/>
          <w14:textFill>
            <w14:solidFill>
              <w14:schemeClr w14:val="tx1"/>
            </w14:solidFill>
          </w14:textFill>
        </w:rPr>
        <w:t xml:space="preserve">      </w:t>
      </w:r>
      <w:r>
        <w:rPr>
          <w:rFonts w:hint="eastAsia" w:ascii="仿宋_GB2312" w:eastAsia="仿宋_GB2312"/>
          <w:b/>
          <w:color w:val="000000" w:themeColor="text1"/>
          <w:sz w:val="32"/>
          <w:szCs w:val="32"/>
          <w:u w:val="single"/>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 xml:space="preserve"> </w:t>
      </w:r>
    </w:p>
    <w:p w14:paraId="30110344">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第五条  付款方式</w:t>
      </w:r>
    </w:p>
    <w:p w14:paraId="68BF7EED">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本合同签订后立即生效，合同签订后15个工作日内，甲方预付合同总价款的40% ，即</w:t>
      </w:r>
      <w:r>
        <w:rPr>
          <w:rFonts w:hint="eastAsia" w:ascii="仿宋_GB2312" w:eastAsia="仿宋_GB2312"/>
          <w:b w:val="0"/>
          <w:bCs/>
          <w:color w:val="000000" w:themeColor="text1"/>
          <w:sz w:val="32"/>
          <w:szCs w:val="32"/>
          <w:u w:val="single"/>
          <w14:textFill>
            <w14:solidFill>
              <w14:schemeClr w14:val="tx1"/>
            </w14:solidFill>
          </w14:textFill>
        </w:rPr>
        <w:t xml:space="preserve">     </w:t>
      </w:r>
      <w:r>
        <w:rPr>
          <w:rFonts w:hint="eastAsia" w:ascii="仿宋_GB2312" w:eastAsia="仿宋_GB2312"/>
          <w:b w:val="0"/>
          <w:bCs/>
          <w:color w:val="000000" w:themeColor="text1"/>
          <w:sz w:val="32"/>
          <w:szCs w:val="32"/>
          <w14:textFill>
            <w14:solidFill>
              <w14:schemeClr w14:val="tx1"/>
            </w14:solidFill>
          </w14:textFill>
        </w:rPr>
        <w:t xml:space="preserve">万元；中期验收合格后，甲方向乙方支付项目进度款30％，即 </w:t>
      </w:r>
      <w:r>
        <w:rPr>
          <w:rFonts w:hint="eastAsia" w:ascii="仿宋_GB2312" w:eastAsia="仿宋_GB2312"/>
          <w:b w:val="0"/>
          <w:bCs/>
          <w:color w:val="000000" w:themeColor="text1"/>
          <w:sz w:val="32"/>
          <w:szCs w:val="32"/>
          <w:u w:val="single"/>
          <w14:textFill>
            <w14:solidFill>
              <w14:schemeClr w14:val="tx1"/>
            </w14:solidFill>
          </w14:textFill>
        </w:rPr>
        <w:t xml:space="preserve">       </w:t>
      </w:r>
      <w:r>
        <w:rPr>
          <w:rFonts w:hint="eastAsia" w:ascii="仿宋_GB2312" w:eastAsia="仿宋_GB2312"/>
          <w:b w:val="0"/>
          <w:bCs/>
          <w:color w:val="000000" w:themeColor="text1"/>
          <w:sz w:val="32"/>
          <w:szCs w:val="32"/>
          <w14:textFill>
            <w14:solidFill>
              <w14:schemeClr w14:val="tx1"/>
            </w14:solidFill>
          </w14:textFill>
        </w:rPr>
        <w:t xml:space="preserve"> 万元， 终期验收合格后，甲方向乙方支付项目进度款30％，即 </w:t>
      </w:r>
      <w:r>
        <w:rPr>
          <w:rFonts w:hint="eastAsia" w:ascii="仿宋_GB2312" w:eastAsia="仿宋_GB2312"/>
          <w:b w:val="0"/>
          <w:bCs/>
          <w:color w:val="000000" w:themeColor="text1"/>
          <w:sz w:val="32"/>
          <w:szCs w:val="32"/>
          <w:u w:val="single"/>
          <w14:textFill>
            <w14:solidFill>
              <w14:schemeClr w14:val="tx1"/>
            </w14:solidFill>
          </w14:textFill>
        </w:rPr>
        <w:t xml:space="preserve">     </w:t>
      </w:r>
      <w:r>
        <w:rPr>
          <w:rFonts w:hint="eastAsia" w:ascii="仿宋_GB2312" w:eastAsia="仿宋_GB2312"/>
          <w:b w:val="0"/>
          <w:bCs/>
          <w:color w:val="000000" w:themeColor="text1"/>
          <w:sz w:val="32"/>
          <w:szCs w:val="32"/>
          <w14:textFill>
            <w14:solidFill>
              <w14:schemeClr w14:val="tx1"/>
            </w14:solidFill>
          </w14:textFill>
        </w:rPr>
        <w:t xml:space="preserve">  万元。</w:t>
      </w:r>
    </w:p>
    <w:p w14:paraId="3EE9A0DB">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乙方向甲方提供等额合法有效的增值税【普通/专用】发票后，甲方向乙方支付相关款项。</w:t>
      </w:r>
    </w:p>
    <w:p w14:paraId="404978A2">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第六条  合同工期</w:t>
      </w:r>
    </w:p>
    <w:p w14:paraId="31389E6F">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本合同期限自合同签订之日起至2026年11月30日止。</w:t>
      </w:r>
    </w:p>
    <w:p w14:paraId="0DEB106A">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第七条  工期顺延情况</w:t>
      </w:r>
    </w:p>
    <w:p w14:paraId="707E45A1">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1.甲方未能按本合同的约定提供相关资料及开工条件的；</w:t>
      </w:r>
    </w:p>
    <w:p w14:paraId="63C29DA0">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2.甲方未能按约定日期支付进度款致使项目不能正常实施的；</w:t>
      </w:r>
    </w:p>
    <w:p w14:paraId="75A6A6D2">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3.设计变更或项目量发生变化，甲方未能及时提供变更图纸及相应材料的；</w:t>
      </w:r>
    </w:p>
    <w:p w14:paraId="79E9989E">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4.一切不可抗力（包括雨、雪、洪、风等自然灾害和战争等）造成停工的。</w:t>
      </w:r>
    </w:p>
    <w:p w14:paraId="51454531">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第八条  甲方责任</w:t>
      </w:r>
    </w:p>
    <w:p w14:paraId="61C87D67">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1.为乙方项目建设提供基本便利条件。</w:t>
      </w:r>
    </w:p>
    <w:p w14:paraId="5791E99D">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2.负责验收项目质量并支付项目款。</w:t>
      </w:r>
    </w:p>
    <w:p w14:paraId="28CE1EA2">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第九条  乙方责任</w:t>
      </w:r>
    </w:p>
    <w:p w14:paraId="60A62AB5">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1.严格执行项目建设规范和操作规程，保质保量如期完成项目任务，保证设备的正常运行。</w:t>
      </w:r>
    </w:p>
    <w:p w14:paraId="446AE946">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2.项目人员在建设期间如有不法行为，后果自负。</w:t>
      </w:r>
    </w:p>
    <w:p w14:paraId="0184EC3E">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3.乙方的所有项目参与人员应对其在履行合同过程中所涉及的涉密信息承担保密义务。未经甲方书面同意，不得向第三方泄露。法律法规另有规定或双方另有约定的除外。否则，甲方有权要求乙方承担因此造成的所有损失和责任。</w:t>
      </w:r>
    </w:p>
    <w:p w14:paraId="337B7919">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第十条  项目管理和项目质量</w:t>
      </w:r>
    </w:p>
    <w:p w14:paraId="4FB41D19">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甲乙双方应共同努力实现本项目的质量目标，甲方将根据目标要求进行严格的项目管理和质量控制，在项目建设过程中，甲方将不定期对乙方进行检查，项目质量要满足甲方验收要求。如发现乙方未履行合同或未全面履行合同，甲方将根据有关制度、办法和本合同有关条款对乙方采取相应措施。</w:t>
      </w:r>
    </w:p>
    <w:p w14:paraId="09272DA8">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2.乙方须严格依照合同约定的开竣工日期、甲乙双方共同确认的计划与进度开展工作，若因乙方违反双方共同确认的进度目标要求，由此引发的一切后果及经济损失，均由乙方自行承担责任。  </w:t>
      </w:r>
    </w:p>
    <w:p w14:paraId="7838FA31">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3.乙方要加强项目管理，保证文明实施和安全生产，在项目建设过程中发生的安全事故由乙方负责。</w:t>
      </w:r>
    </w:p>
    <w:p w14:paraId="66DE719E">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4.甲方派</w:t>
      </w:r>
      <w:r>
        <w:rPr>
          <w:rFonts w:hint="eastAsia" w:ascii="仿宋_GB2312" w:eastAsia="仿宋_GB2312"/>
          <w:b w:val="0"/>
          <w:bCs/>
          <w:color w:val="000000" w:themeColor="text1"/>
          <w:sz w:val="32"/>
          <w:szCs w:val="32"/>
          <w:u w:val="single"/>
          <w14:textFill>
            <w14:solidFill>
              <w14:schemeClr w14:val="tx1"/>
            </w14:solidFill>
          </w14:textFill>
        </w:rPr>
        <w:t xml:space="preserve">       </w:t>
      </w:r>
      <w:r>
        <w:rPr>
          <w:rFonts w:hint="eastAsia" w:ascii="仿宋_GB2312" w:eastAsia="仿宋_GB2312"/>
          <w:b w:val="0"/>
          <w:bCs/>
          <w:color w:val="000000" w:themeColor="text1"/>
          <w:sz w:val="32"/>
          <w:szCs w:val="32"/>
          <w14:textFill>
            <w14:solidFill>
              <w14:schemeClr w14:val="tx1"/>
            </w14:solidFill>
          </w14:textFill>
        </w:rPr>
        <w:t xml:space="preserve"> 为现场代表，乙方派</w:t>
      </w:r>
      <w:r>
        <w:rPr>
          <w:rFonts w:hint="eastAsia" w:ascii="仿宋_GB2312" w:eastAsia="仿宋_GB2312"/>
          <w:b w:val="0"/>
          <w:bCs/>
          <w:color w:val="000000" w:themeColor="text1"/>
          <w:sz w:val="32"/>
          <w:szCs w:val="32"/>
          <w:u w:val="single"/>
          <w14:textFill>
            <w14:solidFill>
              <w14:schemeClr w14:val="tx1"/>
            </w14:solidFill>
          </w14:textFill>
        </w:rPr>
        <w:t xml:space="preserve">      </w:t>
      </w:r>
      <w:r>
        <w:rPr>
          <w:rFonts w:hint="eastAsia" w:ascii="仿宋_GB2312" w:eastAsia="仿宋_GB2312"/>
          <w:b w:val="0"/>
          <w:bCs/>
          <w:color w:val="000000" w:themeColor="text1"/>
          <w:sz w:val="32"/>
          <w:szCs w:val="32"/>
          <w14:textFill>
            <w14:solidFill>
              <w14:schemeClr w14:val="tx1"/>
            </w14:solidFill>
          </w14:textFill>
        </w:rPr>
        <w:t xml:space="preserve">  为现场代表，负责双方来往函件的收发并执行协调处理方案等事宜。</w:t>
      </w:r>
    </w:p>
    <w:p w14:paraId="7C1E0BC4">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第十一条 违约责任</w:t>
      </w:r>
    </w:p>
    <w:p w14:paraId="04EB3531">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甲方无正当理由逾期付款（付款时间以批准支付的时间为准）的，即构成违约，乙方有权单方面解除本合同并追究甲方的违约责任。但甲方因财政资金拨付等问题无法履行合同或乙方无异议，不视为甲方违约，乙方对此充分理解。</w:t>
      </w:r>
    </w:p>
    <w:p w14:paraId="4563E4AB">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2.乙方未能按照本合同约定的服务时限提供服务或完成服务项目的，即构成违约，甲方有权单方面解除本合同并追究乙方的违约责任。</w:t>
      </w:r>
    </w:p>
    <w:p w14:paraId="404914A1">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3.乙方服务能力丧失或不能按约定履行本合同，包括但不限于不履行服务条款、不履行约定的责任义务等情形，甲方有权单方终止合同并追究乙方的违约责任。</w:t>
      </w:r>
    </w:p>
    <w:p w14:paraId="3DE1D178">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4.未经甲方同意乙方不得私自将该服务转包第三方完成。如私自转包，视为乙方违约，甲方可单方终止合同并追究乙方的违约责任。</w:t>
      </w:r>
    </w:p>
    <w:p w14:paraId="76329E3E">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5.如乙方违约导致合同终止，需退回甲方支付的全额或部分款项，如由此导致乙方发生任何形式的损失，由乙方负责，甲方不承担责任。</w:t>
      </w:r>
    </w:p>
    <w:p w14:paraId="5EF91374">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第十二条  材料  </w:t>
      </w:r>
    </w:p>
    <w:p w14:paraId="782CB5CD">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1.项目所需各种材料由乙方自行采购，均不再调差。</w:t>
      </w:r>
    </w:p>
    <w:p w14:paraId="51AF47AD">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2.各项材料必须经检验合格并得到甲方的认可，否则由此产生的经济损失其责任由乙方自负。</w:t>
      </w:r>
    </w:p>
    <w:p w14:paraId="67A84F64">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第十三条  验收</w:t>
      </w:r>
    </w:p>
    <w:p w14:paraId="5DD93E0E">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1.项目竣工时，乙方应按有关项目验收的规定准备技术档案、交（竣）工资料。</w:t>
      </w:r>
    </w:p>
    <w:p w14:paraId="5EFDDC89">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2.甲方在收到交（竣）工报告后组织有关部门组织检查验收。</w:t>
      </w:r>
    </w:p>
    <w:p w14:paraId="27D868A8">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3.项目交验后10日内，乙方应向甲方移交全部技术档案和技术资料。</w:t>
      </w:r>
    </w:p>
    <w:p w14:paraId="3D9823ED">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第十四条  其它</w:t>
      </w:r>
    </w:p>
    <w:p w14:paraId="60C14DAC">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1.关于实施中使用的设备等事宜，均由乙方自行办理。</w:t>
      </w:r>
    </w:p>
    <w:p w14:paraId="33C6964B">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2.在实施中发生的运输便道的修建、现有交通设施的改造等费用一律由乙方承担，必要时甲方可帮助协调，但甲方在协调过程中不承担任何费用。</w:t>
      </w:r>
    </w:p>
    <w:p w14:paraId="63D7908B">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3.乙方应提高全体项目人员资源保护意识。</w:t>
      </w:r>
    </w:p>
    <w:p w14:paraId="64E3561C">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4.本合同未尽事宜由双方商议解决，通过协商而不能统一的争执意见，任何一方有权向甲方所在地管辖法院提起诉讼解决。</w:t>
      </w:r>
    </w:p>
    <w:p w14:paraId="0ACDB6AB">
      <w:pPr>
        <w:spacing w:line="640" w:lineRule="exact"/>
        <w:ind w:left="-283" w:leftChars="-135" w:firstLine="643"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第十五条  </w:t>
      </w:r>
      <w:r>
        <w:rPr>
          <w:rFonts w:hint="eastAsia" w:ascii="仿宋_GB2312" w:eastAsia="仿宋_GB2312"/>
          <w:b w:val="0"/>
          <w:bCs/>
          <w:color w:val="000000" w:themeColor="text1"/>
          <w:sz w:val="32"/>
          <w:szCs w:val="32"/>
          <w14:textFill>
            <w14:solidFill>
              <w14:schemeClr w14:val="tx1"/>
            </w14:solidFill>
          </w14:textFill>
        </w:rPr>
        <w:t>本合同一式肆份，具有同等法律效力，双方各执贰份，自双方法定代表人签字并加盖公章之日起生效。</w:t>
      </w:r>
    </w:p>
    <w:p w14:paraId="3571C481">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p>
    <w:p w14:paraId="1E71897A">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 xml:space="preserve">甲方：   （盖章）              乙方：   （盖章）        </w:t>
      </w:r>
    </w:p>
    <w:p w14:paraId="3234E488">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p>
    <w:p w14:paraId="5FB49210">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 xml:space="preserve">法定代表人（签字或盖章）：     法定代表人（签字或盖章）：     </w:t>
      </w:r>
    </w:p>
    <w:p w14:paraId="199FA7AE">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p>
    <w:p w14:paraId="1C14A650">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 xml:space="preserve">                               </w:t>
      </w:r>
    </w:p>
    <w:p w14:paraId="6ACE06F9">
      <w:pPr>
        <w:spacing w:line="640" w:lineRule="exact"/>
        <w:ind w:left="-283" w:leftChars="-135" w:firstLine="640" w:firstLineChars="200"/>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 xml:space="preserve"> 年      月       日           年      月      日 </w:t>
      </w:r>
    </w:p>
    <w:p w14:paraId="4BF82C0F">
      <w:pPr>
        <w:spacing w:line="640" w:lineRule="exact"/>
        <w:ind w:left="-283" w:leftChars="-135" w:firstLine="643" w:firstLineChars="200"/>
        <w:rPr>
          <w:rFonts w:hint="eastAsia" w:ascii="仿宋_GB2312" w:eastAsia="仿宋_GB2312"/>
          <w:b/>
          <w:color w:val="000000" w:themeColor="text1"/>
          <w:sz w:val="32"/>
          <w:szCs w:val="32"/>
          <w14:textFill>
            <w14:solidFill>
              <w14:schemeClr w14:val="tx1"/>
            </w14:solidFill>
          </w14:textFill>
        </w:rPr>
      </w:pPr>
    </w:p>
    <w:p w14:paraId="3F77F22A">
      <w:pPr>
        <w:spacing w:line="640" w:lineRule="exact"/>
        <w:ind w:left="-283" w:leftChars="-135" w:firstLine="643" w:firstLineChars="200"/>
        <w:rPr>
          <w:rFonts w:ascii="仿宋_GB2312" w:eastAsia="仿宋_GB2312"/>
          <w:b/>
          <w:color w:val="000000" w:themeColor="text1"/>
          <w:sz w:val="32"/>
          <w:szCs w:val="32"/>
          <w14:textFill>
            <w14:solidFill>
              <w14:schemeClr w14:val="tx1"/>
            </w14:solidFill>
          </w14:textFill>
        </w:rPr>
      </w:pPr>
    </w:p>
    <w:p w14:paraId="30E71116">
      <w:pPr>
        <w:tabs>
          <w:tab w:val="left" w:pos="900"/>
          <w:tab w:val="left" w:pos="1080"/>
        </w:tabs>
        <w:snapToGrid w:val="0"/>
        <w:spacing w:line="360" w:lineRule="auto"/>
        <w:rPr>
          <w:kern w:val="0"/>
          <w:sz w:val="18"/>
          <w:szCs w:val="18"/>
        </w:rPr>
      </w:pPr>
    </w:p>
    <w:p w14:paraId="179571DD">
      <w:pPr>
        <w:tabs>
          <w:tab w:val="left" w:pos="900"/>
          <w:tab w:val="left" w:pos="1080"/>
        </w:tabs>
        <w:snapToGrid w:val="0"/>
        <w:spacing w:line="360" w:lineRule="auto"/>
        <w:rPr>
          <w:b/>
          <w:sz w:val="36"/>
          <w:szCs w:val="36"/>
        </w:rPr>
      </w:pPr>
      <w:bookmarkStart w:id="828" w:name="_Hlk167285151"/>
    </w:p>
    <w:bookmarkEnd w:id="828"/>
    <w:p w14:paraId="5E9D4AC2">
      <w:pPr>
        <w:spacing w:line="360" w:lineRule="auto"/>
        <w:jc w:val="center"/>
        <w:outlineLvl w:val="0"/>
        <w:rPr>
          <w:b/>
          <w:sz w:val="36"/>
          <w:szCs w:val="36"/>
        </w:rPr>
      </w:pPr>
      <w:r>
        <w:rPr>
          <w:b/>
          <w:sz w:val="36"/>
          <w:szCs w:val="36"/>
        </w:rPr>
        <w:br w:type="page"/>
      </w:r>
      <w:bookmarkStart w:id="829" w:name="_Toc9422"/>
      <w:r>
        <w:rPr>
          <w:b/>
          <w:sz w:val="36"/>
          <w:szCs w:val="36"/>
        </w:rPr>
        <w:t>第七章   投标文件格式</w:t>
      </w:r>
      <w:bookmarkEnd w:id="829"/>
    </w:p>
    <w:p w14:paraId="1E3260D8">
      <w:pPr>
        <w:tabs>
          <w:tab w:val="left" w:pos="900"/>
          <w:tab w:val="left" w:pos="1980"/>
        </w:tabs>
        <w:snapToGrid w:val="0"/>
        <w:spacing w:line="360" w:lineRule="auto"/>
        <w:ind w:left="142"/>
        <w:rPr>
          <w:b/>
          <w:sz w:val="24"/>
        </w:rPr>
      </w:pPr>
    </w:p>
    <w:p w14:paraId="7D887532">
      <w:pPr>
        <w:tabs>
          <w:tab w:val="left" w:pos="900"/>
          <w:tab w:val="left" w:pos="1980"/>
        </w:tabs>
        <w:snapToGrid w:val="0"/>
        <w:spacing w:line="360" w:lineRule="auto"/>
        <w:ind w:left="142"/>
        <w:rPr>
          <w:b/>
          <w:sz w:val="24"/>
        </w:rPr>
      </w:pPr>
    </w:p>
    <w:p w14:paraId="468CCC59">
      <w:pPr>
        <w:tabs>
          <w:tab w:val="left" w:pos="900"/>
          <w:tab w:val="left" w:pos="1980"/>
        </w:tabs>
        <w:snapToGrid w:val="0"/>
        <w:spacing w:line="360" w:lineRule="auto"/>
        <w:ind w:left="142"/>
        <w:rPr>
          <w:sz w:val="24"/>
        </w:rPr>
      </w:pPr>
      <w:r>
        <w:rPr>
          <w:b/>
          <w:sz w:val="24"/>
        </w:rPr>
        <w:t>投标人编制文件须知</w:t>
      </w:r>
    </w:p>
    <w:p w14:paraId="6576A8C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6DFA46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C9A492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3AF9161">
      <w:pPr>
        <w:widowControl/>
        <w:jc w:val="left"/>
        <w:rPr>
          <w:sz w:val="24"/>
        </w:rPr>
      </w:pPr>
      <w:r>
        <w:rPr>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069B9B9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C5C801C">
      <w:pPr>
        <w:rPr>
          <w:b/>
          <w:spacing w:val="20"/>
          <w:szCs w:val="21"/>
        </w:rPr>
      </w:pPr>
    </w:p>
    <w:p w14:paraId="01A893D5">
      <w:pPr>
        <w:rPr>
          <w:b/>
          <w:sz w:val="24"/>
        </w:rPr>
      </w:pPr>
      <w:r>
        <w:rPr>
          <w:b/>
          <w:spacing w:val="20"/>
          <w:sz w:val="24"/>
        </w:rPr>
        <w:t>投标文件（资格证明文件）</w:t>
      </w:r>
      <w:r>
        <w:rPr>
          <w:b/>
          <w:sz w:val="24"/>
        </w:rPr>
        <w:t>封面（非实质性格式）</w:t>
      </w:r>
    </w:p>
    <w:p w14:paraId="00DA3667">
      <w:pPr>
        <w:jc w:val="center"/>
        <w:rPr>
          <w:szCs w:val="21"/>
        </w:rPr>
      </w:pPr>
    </w:p>
    <w:p w14:paraId="7549A84C">
      <w:pPr>
        <w:jc w:val="center"/>
        <w:rPr>
          <w:b/>
          <w:spacing w:val="60"/>
          <w:sz w:val="84"/>
          <w:szCs w:val="84"/>
        </w:rPr>
      </w:pPr>
      <w:r>
        <w:rPr>
          <w:b/>
          <w:spacing w:val="60"/>
          <w:sz w:val="84"/>
          <w:szCs w:val="84"/>
        </w:rPr>
        <w:t>投 标 文 件</w:t>
      </w:r>
    </w:p>
    <w:p w14:paraId="0F9CB3B2">
      <w:pPr>
        <w:jc w:val="center"/>
        <w:rPr>
          <w:b/>
          <w:spacing w:val="60"/>
          <w:sz w:val="52"/>
          <w:szCs w:val="52"/>
        </w:rPr>
      </w:pPr>
      <w:r>
        <w:rPr>
          <w:b/>
          <w:spacing w:val="60"/>
          <w:sz w:val="52"/>
          <w:szCs w:val="52"/>
        </w:rPr>
        <w:t>（资格证明文件）</w:t>
      </w:r>
    </w:p>
    <w:p w14:paraId="76F2245F">
      <w:pPr>
        <w:ind w:firstLine="542" w:firstLineChars="150"/>
        <w:rPr>
          <w:b/>
          <w:spacing w:val="20"/>
          <w:sz w:val="32"/>
          <w:szCs w:val="32"/>
        </w:rPr>
      </w:pPr>
    </w:p>
    <w:p w14:paraId="7474B382">
      <w:pPr>
        <w:ind w:firstLine="542" w:firstLineChars="150"/>
        <w:rPr>
          <w:b/>
          <w:spacing w:val="20"/>
          <w:sz w:val="32"/>
          <w:szCs w:val="32"/>
        </w:rPr>
      </w:pPr>
    </w:p>
    <w:p w14:paraId="6BD350B0">
      <w:pPr>
        <w:ind w:firstLine="542" w:firstLineChars="150"/>
        <w:rPr>
          <w:b/>
          <w:spacing w:val="20"/>
          <w:sz w:val="32"/>
          <w:szCs w:val="32"/>
        </w:rPr>
      </w:pPr>
      <w:r>
        <w:rPr>
          <w:b/>
          <w:spacing w:val="20"/>
          <w:sz w:val="32"/>
          <w:szCs w:val="32"/>
        </w:rPr>
        <w:t>项目名称:</w:t>
      </w:r>
    </w:p>
    <w:p w14:paraId="5E912765">
      <w:pPr>
        <w:ind w:firstLine="542" w:firstLineChars="150"/>
        <w:rPr>
          <w:b/>
          <w:spacing w:val="20"/>
          <w:sz w:val="32"/>
          <w:szCs w:val="32"/>
        </w:rPr>
      </w:pPr>
      <w:r>
        <w:rPr>
          <w:b/>
          <w:spacing w:val="20"/>
          <w:sz w:val="32"/>
          <w:szCs w:val="32"/>
        </w:rPr>
        <w:t>项目编号/包号：</w:t>
      </w:r>
    </w:p>
    <w:p w14:paraId="11A4DC32">
      <w:pPr>
        <w:ind w:firstLine="542" w:firstLineChars="150"/>
        <w:rPr>
          <w:b/>
          <w:spacing w:val="20"/>
          <w:sz w:val="32"/>
          <w:szCs w:val="32"/>
        </w:rPr>
      </w:pPr>
    </w:p>
    <w:p w14:paraId="26659E60">
      <w:pPr>
        <w:ind w:firstLine="542" w:firstLineChars="150"/>
        <w:rPr>
          <w:b/>
          <w:spacing w:val="20"/>
          <w:sz w:val="32"/>
          <w:szCs w:val="32"/>
        </w:rPr>
      </w:pPr>
    </w:p>
    <w:p w14:paraId="0C3BC219">
      <w:pPr>
        <w:jc w:val="center"/>
        <w:rPr>
          <w:b/>
          <w:sz w:val="32"/>
          <w:szCs w:val="32"/>
        </w:rPr>
      </w:pPr>
    </w:p>
    <w:p w14:paraId="11D8DCD5">
      <w:pPr>
        <w:jc w:val="center"/>
        <w:rPr>
          <w:b/>
          <w:sz w:val="32"/>
          <w:szCs w:val="32"/>
        </w:rPr>
      </w:pPr>
    </w:p>
    <w:p w14:paraId="6A79841E">
      <w:pPr>
        <w:jc w:val="center"/>
        <w:rPr>
          <w:b/>
          <w:sz w:val="32"/>
          <w:szCs w:val="32"/>
        </w:rPr>
      </w:pPr>
    </w:p>
    <w:p w14:paraId="5277DBA5">
      <w:pPr>
        <w:jc w:val="center"/>
        <w:rPr>
          <w:b/>
          <w:spacing w:val="20"/>
          <w:sz w:val="32"/>
          <w:szCs w:val="32"/>
        </w:rPr>
      </w:pPr>
    </w:p>
    <w:p w14:paraId="265EF9C5">
      <w:pPr>
        <w:jc w:val="center"/>
        <w:rPr>
          <w:b/>
          <w:spacing w:val="20"/>
          <w:sz w:val="32"/>
          <w:szCs w:val="32"/>
        </w:rPr>
      </w:pPr>
    </w:p>
    <w:p w14:paraId="4C5AC1A7">
      <w:pPr>
        <w:jc w:val="center"/>
        <w:rPr>
          <w:b/>
          <w:spacing w:val="20"/>
          <w:sz w:val="32"/>
          <w:szCs w:val="32"/>
        </w:rPr>
      </w:pPr>
    </w:p>
    <w:p w14:paraId="547C85C2">
      <w:pPr>
        <w:spacing w:line="360" w:lineRule="auto"/>
        <w:ind w:firstLine="1445" w:firstLineChars="400"/>
        <w:jc w:val="left"/>
        <w:rPr>
          <w:b/>
          <w:spacing w:val="20"/>
          <w:sz w:val="32"/>
          <w:szCs w:val="32"/>
        </w:rPr>
      </w:pPr>
      <w:r>
        <w:rPr>
          <w:b/>
          <w:spacing w:val="20"/>
          <w:sz w:val="32"/>
          <w:szCs w:val="32"/>
        </w:rPr>
        <w:t>投标人名称：</w:t>
      </w:r>
    </w:p>
    <w:p w14:paraId="0187CD44">
      <w:pPr>
        <w:jc w:val="center"/>
        <w:rPr>
          <w:b/>
          <w:sz w:val="32"/>
          <w:szCs w:val="32"/>
        </w:rPr>
      </w:pPr>
    </w:p>
    <w:p w14:paraId="0C0D1F3E">
      <w:pPr>
        <w:rPr>
          <w:b/>
        </w:rPr>
      </w:pPr>
      <w:r>
        <w:rPr>
          <w:b/>
          <w:spacing w:val="20"/>
          <w:sz w:val="32"/>
          <w:szCs w:val="32"/>
        </w:rPr>
        <w:br w:type="page"/>
      </w:r>
    </w:p>
    <w:p w14:paraId="06D43ACC">
      <w:pPr>
        <w:numPr>
          <w:ilvl w:val="0"/>
          <w:numId w:val="10"/>
        </w:numPr>
        <w:tabs>
          <w:tab w:val="left" w:pos="360"/>
        </w:tabs>
        <w:snapToGrid w:val="0"/>
        <w:spacing w:line="360" w:lineRule="auto"/>
        <w:ind w:left="900" w:hanging="900"/>
        <w:outlineLvl w:val="1"/>
        <w:rPr>
          <w:color w:val="000000"/>
          <w:sz w:val="24"/>
          <w:szCs w:val="20"/>
        </w:rPr>
      </w:pPr>
      <w:r>
        <w:rPr>
          <w:sz w:val="24"/>
        </w:rPr>
        <w:t>满足《中华人民共和国政府采购法》第二十二条规定</w:t>
      </w:r>
    </w:p>
    <w:p w14:paraId="29D92F85">
      <w:pPr>
        <w:spacing w:line="360" w:lineRule="auto"/>
        <w:outlineLvl w:val="2"/>
        <w:rPr>
          <w:color w:val="000000"/>
          <w:sz w:val="24"/>
          <w:szCs w:val="20"/>
        </w:rPr>
      </w:pPr>
      <w:r>
        <w:rPr>
          <w:color w:val="000000"/>
          <w:sz w:val="24"/>
          <w:szCs w:val="20"/>
        </w:rPr>
        <w:t>1-1 营业执照等证明文件</w:t>
      </w:r>
    </w:p>
    <w:p w14:paraId="65E00807">
      <w:pPr>
        <w:tabs>
          <w:tab w:val="left" w:pos="1080"/>
        </w:tabs>
        <w:snapToGrid w:val="0"/>
        <w:rPr>
          <w:sz w:val="24"/>
        </w:rPr>
      </w:pPr>
    </w:p>
    <w:p w14:paraId="066B9AD2">
      <w:pPr>
        <w:widowControl/>
        <w:jc w:val="left"/>
        <w:rPr>
          <w:color w:val="000000"/>
          <w:sz w:val="24"/>
          <w:szCs w:val="20"/>
        </w:rPr>
      </w:pPr>
      <w:r>
        <w:rPr>
          <w:color w:val="000000"/>
          <w:sz w:val="24"/>
        </w:rPr>
        <w:br w:type="page"/>
      </w:r>
    </w:p>
    <w:p w14:paraId="77732686">
      <w:pPr>
        <w:keepNext/>
        <w:keepLines/>
        <w:widowControl w:val="0"/>
        <w:autoSpaceDE w:val="0"/>
        <w:autoSpaceDN w:val="0"/>
        <w:adjustRightInd w:val="0"/>
        <w:spacing w:before="360" w:after="120" w:line="278" w:lineRule="auto"/>
        <w:jc w:val="left"/>
        <w:outlineLvl w:val="2"/>
        <w:rPr>
          <w:rFonts w:ascii="Times New Roman" w:hAnsi="Times New Roman" w:eastAsia="宋体" w:cs="Times New Roman"/>
          <w:b w:val="0"/>
          <w:bCs/>
          <w:color w:val="000000"/>
          <w:kern w:val="0"/>
          <w:sz w:val="24"/>
          <w:szCs w:val="20"/>
          <w:u w:val="none"/>
          <w:lang w:val="en-US" w:eastAsia="zh-CN" w:bidi="ar-SA"/>
        </w:rPr>
      </w:pPr>
      <w:r>
        <w:rPr>
          <w:rFonts w:ascii="Times New Roman" w:hAnsi="Times New Roman" w:eastAsia="宋体" w:cs="Times New Roman"/>
          <w:b w:val="0"/>
          <w:color w:val="000000"/>
          <w:kern w:val="0"/>
          <w:sz w:val="24"/>
          <w:szCs w:val="20"/>
          <w:u w:val="none"/>
          <w:lang w:val="en-US" w:eastAsia="zh-CN" w:bidi="ar-SA"/>
        </w:rPr>
        <w:t>1-2 投标人资格声明书</w:t>
      </w:r>
    </w:p>
    <w:p w14:paraId="563035F2">
      <w:pPr>
        <w:jc w:val="center"/>
        <w:rPr>
          <w:b/>
          <w:color w:val="000000"/>
          <w:sz w:val="36"/>
          <w:szCs w:val="36"/>
        </w:rPr>
      </w:pPr>
      <w:r>
        <w:rPr>
          <w:b/>
          <w:color w:val="000000"/>
          <w:sz w:val="36"/>
          <w:szCs w:val="36"/>
        </w:rPr>
        <w:t>投标人资格声明书</w:t>
      </w:r>
    </w:p>
    <w:p w14:paraId="4B964C6D">
      <w:pPr>
        <w:tabs>
          <w:tab w:val="left" w:pos="5580"/>
        </w:tabs>
        <w:spacing w:line="360" w:lineRule="auto"/>
        <w:rPr>
          <w:sz w:val="24"/>
        </w:rPr>
      </w:pPr>
    </w:p>
    <w:p w14:paraId="295A8EDF">
      <w:pPr>
        <w:tabs>
          <w:tab w:val="left" w:pos="5580"/>
        </w:tabs>
        <w:spacing w:line="360" w:lineRule="auto"/>
        <w:rPr>
          <w:sz w:val="24"/>
        </w:rPr>
      </w:pPr>
      <w:r>
        <w:rPr>
          <w:sz w:val="24"/>
        </w:rPr>
        <w:t>致：</w:t>
      </w:r>
      <w:r>
        <w:rPr>
          <w:sz w:val="24"/>
          <w:u w:val="single"/>
        </w:rPr>
        <w:t>采购人或采购代理机构</w:t>
      </w:r>
    </w:p>
    <w:p w14:paraId="272B6A1A">
      <w:pPr>
        <w:spacing w:line="360" w:lineRule="auto"/>
        <w:ind w:firstLine="480" w:firstLineChars="200"/>
        <w:rPr>
          <w:sz w:val="24"/>
        </w:rPr>
      </w:pPr>
      <w:r>
        <w:rPr>
          <w:sz w:val="24"/>
        </w:rPr>
        <w:t>在参与本次项目投标中，我单位承诺：</w:t>
      </w:r>
    </w:p>
    <w:p w14:paraId="1ECA7E52">
      <w:pPr>
        <w:numPr>
          <w:ilvl w:val="0"/>
          <w:numId w:val="11"/>
        </w:numPr>
        <w:spacing w:line="360" w:lineRule="auto"/>
        <w:ind w:left="1134"/>
        <w:rPr>
          <w:sz w:val="24"/>
          <w:szCs w:val="22"/>
        </w:rPr>
      </w:pPr>
      <w:r>
        <w:rPr>
          <w:sz w:val="24"/>
          <w:szCs w:val="22"/>
        </w:rPr>
        <w:t>具有良好的商业信誉和健全的财务会计制度；</w:t>
      </w:r>
    </w:p>
    <w:p w14:paraId="2A2842BD">
      <w:pPr>
        <w:numPr>
          <w:ilvl w:val="0"/>
          <w:numId w:val="11"/>
        </w:numPr>
        <w:spacing w:line="360" w:lineRule="auto"/>
        <w:ind w:left="1134"/>
        <w:rPr>
          <w:sz w:val="24"/>
          <w:szCs w:val="22"/>
        </w:rPr>
      </w:pPr>
      <w:r>
        <w:rPr>
          <w:sz w:val="24"/>
          <w:szCs w:val="22"/>
        </w:rPr>
        <w:t>具有履行合同所必需的设备和专业技术能力；</w:t>
      </w:r>
    </w:p>
    <w:p w14:paraId="2AB230A8">
      <w:pPr>
        <w:numPr>
          <w:ilvl w:val="0"/>
          <w:numId w:val="11"/>
        </w:numPr>
        <w:spacing w:line="360" w:lineRule="auto"/>
        <w:ind w:left="1134"/>
        <w:rPr>
          <w:sz w:val="24"/>
          <w:szCs w:val="22"/>
        </w:rPr>
      </w:pPr>
      <w:r>
        <w:rPr>
          <w:sz w:val="24"/>
          <w:szCs w:val="22"/>
        </w:rPr>
        <w:t>有依法缴纳税收和社会保障资金的良好记录；</w:t>
      </w:r>
    </w:p>
    <w:p w14:paraId="71483DC4">
      <w:pPr>
        <w:numPr>
          <w:ilvl w:val="0"/>
          <w:numId w:val="1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2661CF">
      <w:pPr>
        <w:numPr>
          <w:ilvl w:val="0"/>
          <w:numId w:val="1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1A58824">
      <w:pPr>
        <w:numPr>
          <w:ilvl w:val="0"/>
          <w:numId w:val="1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4E2A43C">
      <w:pPr>
        <w:numPr>
          <w:ilvl w:val="0"/>
          <w:numId w:val="1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4B7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659BD3">
            <w:pPr>
              <w:jc w:val="center"/>
              <w:rPr>
                <w:sz w:val="24"/>
              </w:rPr>
            </w:pPr>
            <w:r>
              <w:rPr>
                <w:sz w:val="24"/>
              </w:rPr>
              <w:t>序号</w:t>
            </w:r>
          </w:p>
        </w:tc>
        <w:tc>
          <w:tcPr>
            <w:tcW w:w="4574" w:type="dxa"/>
            <w:vAlign w:val="center"/>
          </w:tcPr>
          <w:p w14:paraId="7989006E">
            <w:pPr>
              <w:jc w:val="center"/>
              <w:rPr>
                <w:sz w:val="24"/>
              </w:rPr>
            </w:pPr>
            <w:r>
              <w:rPr>
                <w:sz w:val="24"/>
              </w:rPr>
              <w:t>单位名称</w:t>
            </w:r>
          </w:p>
        </w:tc>
        <w:tc>
          <w:tcPr>
            <w:tcW w:w="2976" w:type="dxa"/>
            <w:vAlign w:val="center"/>
          </w:tcPr>
          <w:p w14:paraId="2E148EFA">
            <w:pPr>
              <w:jc w:val="center"/>
              <w:rPr>
                <w:sz w:val="24"/>
              </w:rPr>
            </w:pPr>
            <w:r>
              <w:rPr>
                <w:sz w:val="24"/>
              </w:rPr>
              <w:t>相互关系</w:t>
            </w:r>
          </w:p>
        </w:tc>
      </w:tr>
      <w:tr w14:paraId="3EC20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F5AD24">
            <w:pPr>
              <w:jc w:val="center"/>
              <w:rPr>
                <w:sz w:val="24"/>
              </w:rPr>
            </w:pPr>
            <w:r>
              <w:rPr>
                <w:sz w:val="24"/>
              </w:rPr>
              <w:t>1</w:t>
            </w:r>
          </w:p>
        </w:tc>
        <w:tc>
          <w:tcPr>
            <w:tcW w:w="4574" w:type="dxa"/>
            <w:vAlign w:val="center"/>
          </w:tcPr>
          <w:p w14:paraId="1E7A00B3">
            <w:pPr>
              <w:jc w:val="center"/>
              <w:rPr>
                <w:sz w:val="24"/>
              </w:rPr>
            </w:pPr>
          </w:p>
        </w:tc>
        <w:tc>
          <w:tcPr>
            <w:tcW w:w="2976" w:type="dxa"/>
            <w:vAlign w:val="center"/>
          </w:tcPr>
          <w:p w14:paraId="4C5A4021">
            <w:pPr>
              <w:jc w:val="center"/>
              <w:rPr>
                <w:sz w:val="24"/>
              </w:rPr>
            </w:pPr>
          </w:p>
        </w:tc>
      </w:tr>
      <w:tr w14:paraId="4682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849FD59">
            <w:pPr>
              <w:jc w:val="center"/>
              <w:rPr>
                <w:sz w:val="24"/>
              </w:rPr>
            </w:pPr>
            <w:r>
              <w:rPr>
                <w:sz w:val="24"/>
              </w:rPr>
              <w:t>2</w:t>
            </w:r>
          </w:p>
        </w:tc>
        <w:tc>
          <w:tcPr>
            <w:tcW w:w="4574" w:type="dxa"/>
            <w:vAlign w:val="center"/>
          </w:tcPr>
          <w:p w14:paraId="357ADF8F">
            <w:pPr>
              <w:jc w:val="center"/>
              <w:rPr>
                <w:sz w:val="24"/>
              </w:rPr>
            </w:pPr>
          </w:p>
        </w:tc>
        <w:tc>
          <w:tcPr>
            <w:tcW w:w="2976" w:type="dxa"/>
            <w:vAlign w:val="center"/>
          </w:tcPr>
          <w:p w14:paraId="6E4E73A3">
            <w:pPr>
              <w:jc w:val="center"/>
              <w:rPr>
                <w:sz w:val="24"/>
              </w:rPr>
            </w:pPr>
          </w:p>
        </w:tc>
      </w:tr>
      <w:tr w14:paraId="094F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3D66C2">
            <w:pPr>
              <w:jc w:val="center"/>
              <w:rPr>
                <w:sz w:val="24"/>
              </w:rPr>
            </w:pPr>
            <w:r>
              <w:rPr>
                <w:sz w:val="24"/>
              </w:rPr>
              <w:t>…</w:t>
            </w:r>
          </w:p>
        </w:tc>
        <w:tc>
          <w:tcPr>
            <w:tcW w:w="4574" w:type="dxa"/>
            <w:vAlign w:val="center"/>
          </w:tcPr>
          <w:p w14:paraId="4A200458">
            <w:pPr>
              <w:jc w:val="center"/>
              <w:rPr>
                <w:sz w:val="24"/>
              </w:rPr>
            </w:pPr>
          </w:p>
        </w:tc>
        <w:tc>
          <w:tcPr>
            <w:tcW w:w="2976" w:type="dxa"/>
            <w:vAlign w:val="center"/>
          </w:tcPr>
          <w:p w14:paraId="0B056901">
            <w:pPr>
              <w:jc w:val="center"/>
              <w:rPr>
                <w:sz w:val="24"/>
              </w:rPr>
            </w:pPr>
          </w:p>
        </w:tc>
      </w:tr>
    </w:tbl>
    <w:p w14:paraId="0D5FFB41"/>
    <w:p w14:paraId="44474FF5">
      <w:pPr>
        <w:ind w:firstLine="480" w:firstLineChars="200"/>
        <w:rPr>
          <w:sz w:val="24"/>
          <w:szCs w:val="22"/>
        </w:rPr>
      </w:pPr>
      <w:r>
        <w:rPr>
          <w:sz w:val="24"/>
        </w:rPr>
        <w:t>上述声明真实有效，否则我方负全部责任。</w:t>
      </w:r>
    </w:p>
    <w:p w14:paraId="701EFDBC">
      <w:pPr>
        <w:spacing w:line="360" w:lineRule="auto"/>
        <w:rPr>
          <w:sz w:val="24"/>
        </w:rPr>
      </w:pPr>
    </w:p>
    <w:p w14:paraId="0E1C635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B5A6C49">
      <w:pPr>
        <w:spacing w:line="360" w:lineRule="auto"/>
        <w:ind w:right="360" w:firstLine="480"/>
        <w:jc w:val="right"/>
        <w:rPr>
          <w:sz w:val="24"/>
        </w:rPr>
      </w:pPr>
      <w:r>
        <w:rPr>
          <w:color w:val="000000"/>
          <w:sz w:val="24"/>
          <w:szCs w:val="20"/>
        </w:rPr>
        <w:t xml:space="preserve">日期：_____年______月______日   </w:t>
      </w:r>
    </w:p>
    <w:p w14:paraId="66E1370A">
      <w:pPr>
        <w:spacing w:line="360" w:lineRule="auto"/>
        <w:rPr>
          <w:sz w:val="24"/>
        </w:rPr>
      </w:pPr>
      <w:r>
        <w:rPr>
          <w:sz w:val="24"/>
        </w:rPr>
        <w:t>说明：供应商承诺不实的，依据《政府采购法》第七十七条“提供虚假材料谋取中标、成交的”有关规定予以处理。</w:t>
      </w:r>
    </w:p>
    <w:p w14:paraId="2C983E65">
      <w:pPr>
        <w:tabs>
          <w:tab w:val="left" w:pos="5580"/>
        </w:tabs>
        <w:spacing w:line="360" w:lineRule="auto"/>
        <w:rPr>
          <w:sz w:val="24"/>
        </w:rPr>
        <w:sectPr>
          <w:footerReference r:id="rId15" w:type="default"/>
          <w:pgSz w:w="11907" w:h="16840"/>
          <w:pgMar w:top="1418" w:right="1134" w:bottom="1418" w:left="1701" w:header="851" w:footer="851" w:gutter="0"/>
          <w:cols w:space="720" w:num="1"/>
          <w:docGrid w:linePitch="462" w:charSpace="0"/>
        </w:sectPr>
      </w:pPr>
    </w:p>
    <w:p w14:paraId="41213565">
      <w:pPr>
        <w:numPr>
          <w:ilvl w:val="0"/>
          <w:numId w:val="10"/>
        </w:numPr>
        <w:tabs>
          <w:tab w:val="left" w:pos="360"/>
        </w:tabs>
        <w:snapToGrid w:val="0"/>
        <w:spacing w:line="360" w:lineRule="auto"/>
        <w:ind w:left="900" w:hanging="900"/>
        <w:outlineLvl w:val="1"/>
        <w:rPr>
          <w:color w:val="000000"/>
          <w:sz w:val="24"/>
          <w:szCs w:val="20"/>
        </w:rPr>
      </w:pPr>
      <w:r>
        <w:rPr>
          <w:color w:val="000000"/>
          <w:sz w:val="24"/>
          <w:szCs w:val="20"/>
        </w:rPr>
        <w:t>落实政府采购政策需满足的资格要求（如有）</w:t>
      </w:r>
    </w:p>
    <w:p w14:paraId="45225B9F">
      <w:pPr>
        <w:spacing w:line="360" w:lineRule="auto"/>
        <w:outlineLvl w:val="2"/>
        <w:rPr>
          <w:color w:val="000000"/>
          <w:sz w:val="24"/>
          <w:szCs w:val="20"/>
        </w:rPr>
      </w:pPr>
      <w:r>
        <w:rPr>
          <w:color w:val="000000"/>
          <w:sz w:val="24"/>
          <w:szCs w:val="20"/>
        </w:rPr>
        <w:t>2-1 中小企业政策证明文件</w:t>
      </w:r>
    </w:p>
    <w:p w14:paraId="41678D3C">
      <w:pPr>
        <w:tabs>
          <w:tab w:val="left" w:pos="5580"/>
        </w:tabs>
        <w:spacing w:line="360" w:lineRule="auto"/>
        <w:rPr>
          <w:sz w:val="24"/>
        </w:rPr>
      </w:pPr>
      <w:r>
        <w:rPr>
          <w:sz w:val="24"/>
        </w:rPr>
        <w:t>说明：</w:t>
      </w:r>
    </w:p>
    <w:p w14:paraId="7F7374A2">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A5F2895">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22D544B">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6D320D5">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0" w:name="_Hlk145526067"/>
      <w:r>
        <w:rPr>
          <w:sz w:val="24"/>
        </w:rPr>
        <w:t>如供应商为联合体的，</w:t>
      </w:r>
      <w:bookmarkEnd w:id="83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1E6191F">
      <w:pPr>
        <w:tabs>
          <w:tab w:val="left" w:pos="5580"/>
        </w:tabs>
        <w:spacing w:line="360" w:lineRule="auto"/>
        <w:rPr>
          <w:sz w:val="24"/>
        </w:rPr>
      </w:pPr>
      <w:r>
        <w:rPr>
          <w:sz w:val="24"/>
        </w:rPr>
        <w:t>（5）中小企业声明函填写注意事项</w:t>
      </w:r>
    </w:p>
    <w:p w14:paraId="25A50E2C">
      <w:pPr>
        <w:tabs>
          <w:tab w:val="left" w:pos="5580"/>
        </w:tabs>
        <w:spacing w:line="360" w:lineRule="auto"/>
        <w:rPr>
          <w:sz w:val="24"/>
        </w:rPr>
      </w:pPr>
      <w:r>
        <w:rPr>
          <w:sz w:val="24"/>
        </w:rPr>
        <w:t>1）《中小企业声明函》由参加政府采购活动的投标人出具。联合体投标的，《中小企业声明函》可由牵头人出具。</w:t>
      </w:r>
    </w:p>
    <w:p w14:paraId="525067E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AC2F18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83B9EBE">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6AC99F7">
      <w:pPr>
        <w:tabs>
          <w:tab w:val="left" w:pos="5580"/>
        </w:tabs>
        <w:spacing w:line="360" w:lineRule="auto"/>
        <w:rPr>
          <w:sz w:val="24"/>
        </w:rPr>
      </w:pPr>
    </w:p>
    <w:p w14:paraId="57A2DAA8">
      <w:pPr>
        <w:tabs>
          <w:tab w:val="left" w:pos="5580"/>
        </w:tabs>
        <w:spacing w:line="360" w:lineRule="auto"/>
        <w:rPr>
          <w:sz w:val="24"/>
        </w:rPr>
      </w:pPr>
      <w:r>
        <w:rPr>
          <w:sz w:val="24"/>
        </w:rPr>
        <w:br w:type="page"/>
      </w:r>
    </w:p>
    <w:p w14:paraId="7EED1325">
      <w:pPr>
        <w:keepNext/>
        <w:keepLines/>
        <w:widowControl w:val="0"/>
        <w:adjustRightInd w:val="0"/>
        <w:spacing w:before="280" w:after="290" w:line="376" w:lineRule="atLeast"/>
        <w:jc w:val="both"/>
        <w:textAlignment w:val="baseline"/>
        <w:outlineLvl w:val="3"/>
        <w:rPr>
          <w:rFonts w:ascii="Times New Roman" w:hAnsi="Times New Roman" w:eastAsia="宋体" w:cs="Times New Roman"/>
          <w:kern w:val="0"/>
          <w:sz w:val="24"/>
          <w:szCs w:val="20"/>
          <w:lang w:val="en-US" w:eastAsia="zh-CN" w:bidi="ar-SA"/>
        </w:rPr>
      </w:pPr>
      <w:r>
        <w:rPr>
          <w:rFonts w:ascii="Times New Roman" w:hAnsi="Times New Roman" w:eastAsia="宋体" w:cs="Times New Roman"/>
          <w:kern w:val="0"/>
          <w:sz w:val="24"/>
          <w:szCs w:val="20"/>
          <w:lang w:val="en-US" w:eastAsia="zh-CN" w:bidi="ar-SA"/>
        </w:rPr>
        <w:t>2-1-1 中小企业证明文件</w:t>
      </w:r>
    </w:p>
    <w:p w14:paraId="5F96759B">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26F4DC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18CFEB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88DBAE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3DA0E9A">
      <w:pPr>
        <w:spacing w:line="360" w:lineRule="auto"/>
        <w:ind w:firstLine="504"/>
        <w:rPr>
          <w:spacing w:val="6"/>
          <w:sz w:val="24"/>
        </w:rPr>
      </w:pPr>
      <w:r>
        <w:rPr>
          <w:spacing w:val="6"/>
          <w:sz w:val="24"/>
        </w:rPr>
        <w:t>……</w:t>
      </w:r>
    </w:p>
    <w:p w14:paraId="72FCE9E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F6BE4B">
      <w:pPr>
        <w:spacing w:line="360" w:lineRule="auto"/>
        <w:ind w:firstLine="504"/>
        <w:rPr>
          <w:spacing w:val="6"/>
          <w:sz w:val="24"/>
        </w:rPr>
      </w:pPr>
      <w:r>
        <w:rPr>
          <w:spacing w:val="6"/>
          <w:sz w:val="24"/>
        </w:rPr>
        <w:t>本企业对上述声明内容的真实性负责。如有虚假，将依法承担相应责任。</w:t>
      </w:r>
    </w:p>
    <w:p w14:paraId="21040938">
      <w:pPr>
        <w:spacing w:line="360" w:lineRule="auto"/>
        <w:ind w:firstLine="504"/>
        <w:rPr>
          <w:spacing w:val="6"/>
          <w:sz w:val="24"/>
        </w:rPr>
      </w:pPr>
    </w:p>
    <w:p w14:paraId="496BDD4E">
      <w:pPr>
        <w:spacing w:line="360" w:lineRule="auto"/>
        <w:ind w:right="360" w:firstLine="480"/>
        <w:jc w:val="right"/>
        <w:rPr>
          <w:color w:val="000000"/>
          <w:sz w:val="24"/>
        </w:rPr>
      </w:pPr>
      <w:r>
        <w:rPr>
          <w:color w:val="000000"/>
          <w:sz w:val="24"/>
        </w:rPr>
        <w:t>企业名称（盖章）：________</w:t>
      </w:r>
    </w:p>
    <w:p w14:paraId="62041570">
      <w:pPr>
        <w:spacing w:line="360" w:lineRule="auto"/>
        <w:ind w:right="360" w:firstLine="480"/>
        <w:jc w:val="right"/>
        <w:rPr>
          <w:color w:val="000000"/>
          <w:sz w:val="24"/>
        </w:rPr>
      </w:pPr>
      <w:r>
        <w:rPr>
          <w:color w:val="000000"/>
          <w:sz w:val="24"/>
        </w:rPr>
        <w:t>日 期：________</w:t>
      </w:r>
    </w:p>
    <w:p w14:paraId="20FACFF7">
      <w:pPr>
        <w:spacing w:line="360" w:lineRule="auto"/>
        <w:ind w:right="360" w:firstLine="480"/>
        <w:jc w:val="right"/>
        <w:rPr>
          <w:color w:val="000000"/>
          <w:sz w:val="24"/>
        </w:rPr>
      </w:pPr>
    </w:p>
    <w:p w14:paraId="508C6787">
      <w:pPr>
        <w:spacing w:line="360" w:lineRule="auto"/>
        <w:ind w:right="360" w:firstLine="480"/>
        <w:jc w:val="right"/>
        <w:rPr>
          <w:color w:val="000000"/>
          <w:sz w:val="24"/>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D790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99BD7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53B5068">
      <w:pPr>
        <w:autoSpaceDE w:val="0"/>
        <w:autoSpaceDN w:val="0"/>
        <w:adjustRightInd w:val="0"/>
        <w:ind w:firstLine="420"/>
        <w:jc w:val="left"/>
        <w:rPr>
          <w:sz w:val="24"/>
        </w:rPr>
      </w:pPr>
    </w:p>
    <w:p w14:paraId="075BC11D">
      <w:pPr>
        <w:spacing w:line="360" w:lineRule="auto"/>
        <w:rPr>
          <w:color w:val="000000"/>
          <w:sz w:val="24"/>
        </w:rPr>
      </w:pPr>
    </w:p>
    <w:p w14:paraId="15ABB7B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5CEB56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7C7657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DC9ACA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2285338">
      <w:pPr>
        <w:spacing w:line="360" w:lineRule="auto"/>
        <w:ind w:firstLine="504"/>
        <w:rPr>
          <w:spacing w:val="6"/>
          <w:sz w:val="24"/>
        </w:rPr>
      </w:pPr>
    </w:p>
    <w:p w14:paraId="5338366D">
      <w:pPr>
        <w:spacing w:line="360" w:lineRule="auto"/>
        <w:ind w:firstLine="504"/>
        <w:rPr>
          <w:spacing w:val="6"/>
          <w:sz w:val="24"/>
        </w:rPr>
      </w:pPr>
      <w:r>
        <w:rPr>
          <w:spacing w:val="6"/>
          <w:sz w:val="24"/>
        </w:rPr>
        <w:t>……</w:t>
      </w:r>
    </w:p>
    <w:p w14:paraId="7CE6151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BEE417D">
      <w:pPr>
        <w:spacing w:line="360" w:lineRule="auto"/>
        <w:ind w:firstLine="504"/>
        <w:rPr>
          <w:spacing w:val="6"/>
          <w:sz w:val="24"/>
        </w:rPr>
      </w:pPr>
      <w:r>
        <w:rPr>
          <w:spacing w:val="6"/>
          <w:sz w:val="24"/>
        </w:rPr>
        <w:t>本企业对上述声明内容的真实性负责。如有虚假，将依法承担相应责任。</w:t>
      </w:r>
    </w:p>
    <w:p w14:paraId="416FDFFA">
      <w:pPr>
        <w:spacing w:line="360" w:lineRule="auto"/>
        <w:ind w:right="360" w:firstLine="480"/>
        <w:jc w:val="right"/>
        <w:rPr>
          <w:color w:val="000000"/>
          <w:sz w:val="24"/>
        </w:rPr>
      </w:pPr>
    </w:p>
    <w:p w14:paraId="407B2044">
      <w:pPr>
        <w:spacing w:line="360" w:lineRule="auto"/>
        <w:ind w:right="360" w:firstLine="480"/>
        <w:jc w:val="right"/>
        <w:rPr>
          <w:color w:val="000000"/>
          <w:sz w:val="24"/>
        </w:rPr>
      </w:pPr>
      <w:r>
        <w:rPr>
          <w:color w:val="000000"/>
          <w:sz w:val="24"/>
        </w:rPr>
        <w:t>企业名称（盖章）：________</w:t>
      </w:r>
    </w:p>
    <w:p w14:paraId="1CE34B60">
      <w:pPr>
        <w:spacing w:line="360" w:lineRule="auto"/>
        <w:ind w:right="360" w:firstLine="480"/>
        <w:jc w:val="right"/>
        <w:rPr>
          <w:color w:val="000000"/>
          <w:sz w:val="24"/>
        </w:rPr>
      </w:pPr>
      <w:r>
        <w:rPr>
          <w:color w:val="000000"/>
          <w:sz w:val="24"/>
        </w:rPr>
        <w:t>日 期：________</w:t>
      </w:r>
    </w:p>
    <w:p w14:paraId="4FEF4DB0">
      <w:pPr>
        <w:adjustRightInd w:val="0"/>
        <w:snapToGrid w:val="0"/>
        <w:jc w:val="left"/>
        <w:rPr>
          <w:color w:val="000000"/>
          <w:sz w:val="24"/>
          <w:szCs w:val="21"/>
        </w:rPr>
      </w:pPr>
    </w:p>
    <w:p w14:paraId="261F1C69">
      <w:pPr>
        <w:adjustRightInd w:val="0"/>
        <w:snapToGrid w:val="0"/>
        <w:jc w:val="left"/>
        <w:rPr>
          <w:color w:val="000000"/>
          <w:sz w:val="24"/>
          <w:szCs w:val="21"/>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645893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B7885C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68E83DE">
      <w:pPr>
        <w:adjustRightInd w:val="0"/>
        <w:snapToGrid w:val="0"/>
        <w:jc w:val="left"/>
        <w:rPr>
          <w:color w:val="000000"/>
          <w:szCs w:val="21"/>
          <w:vertAlign w:val="superscript"/>
        </w:rPr>
      </w:pPr>
    </w:p>
    <w:p w14:paraId="6A5C78F1">
      <w:pPr>
        <w:rPr>
          <w:b/>
          <w:bCs/>
          <w:color w:val="000000"/>
          <w:sz w:val="36"/>
          <w:szCs w:val="36"/>
        </w:rPr>
      </w:pPr>
      <w:r>
        <w:rPr>
          <w:b/>
          <w:bCs/>
          <w:color w:val="000000"/>
          <w:sz w:val="36"/>
          <w:szCs w:val="36"/>
        </w:rPr>
        <w:br w:type="page"/>
      </w:r>
    </w:p>
    <w:p w14:paraId="47505C7A">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CEDC9A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0AB1011E">
      <w:pPr>
        <w:spacing w:line="588" w:lineRule="exact"/>
        <w:ind w:firstLine="482"/>
        <w:rPr>
          <w:b/>
          <w:spacing w:val="6"/>
          <w:sz w:val="24"/>
        </w:rPr>
      </w:pPr>
      <w:r>
        <w:rPr>
          <w:rFonts w:hint="eastAsia"/>
          <w:b/>
          <w:sz w:val="24"/>
        </w:rPr>
        <w:t>□</w:t>
      </w:r>
      <w:r>
        <w:rPr>
          <w:b/>
          <w:spacing w:val="6"/>
          <w:sz w:val="24"/>
        </w:rPr>
        <w:t>不属于符合条件的残疾人福利性单位。</w:t>
      </w:r>
    </w:p>
    <w:p w14:paraId="281A9D22">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588B39D">
      <w:pPr>
        <w:spacing w:line="588" w:lineRule="exact"/>
        <w:ind w:firstLine="506" w:firstLineChars="200"/>
        <w:rPr>
          <w:spacing w:val="6"/>
          <w:sz w:val="24"/>
        </w:rPr>
      </w:pPr>
      <w:r>
        <w:rPr>
          <w:b/>
          <w:spacing w:val="6"/>
          <w:sz w:val="24"/>
        </w:rPr>
        <w:t>本单位对上述声明的真实性负责。如有虚假，将依法承担相应责任。</w:t>
      </w:r>
    </w:p>
    <w:p w14:paraId="5C51EB27">
      <w:pPr>
        <w:spacing w:line="588" w:lineRule="exact"/>
        <w:ind w:firstLine="504" w:firstLineChars="200"/>
        <w:rPr>
          <w:spacing w:val="6"/>
          <w:sz w:val="24"/>
        </w:rPr>
      </w:pPr>
    </w:p>
    <w:p w14:paraId="06ABC998">
      <w:pPr>
        <w:spacing w:line="588" w:lineRule="exact"/>
        <w:ind w:firstLine="504" w:firstLineChars="200"/>
        <w:rPr>
          <w:spacing w:val="6"/>
          <w:sz w:val="24"/>
        </w:rPr>
      </w:pPr>
    </w:p>
    <w:p w14:paraId="56E41AF0">
      <w:pPr>
        <w:tabs>
          <w:tab w:val="left" w:pos="4860"/>
        </w:tabs>
        <w:spacing w:line="588" w:lineRule="exact"/>
        <w:ind w:right="1560" w:firstLine="504" w:firstLineChars="200"/>
        <w:jc w:val="center"/>
        <w:rPr>
          <w:spacing w:val="6"/>
          <w:sz w:val="24"/>
        </w:rPr>
      </w:pPr>
      <w:r>
        <w:rPr>
          <w:spacing w:val="6"/>
          <w:sz w:val="24"/>
        </w:rPr>
        <w:t xml:space="preserve">               单位名称（盖章）：</w:t>
      </w:r>
    </w:p>
    <w:p w14:paraId="567A623B">
      <w:pPr>
        <w:tabs>
          <w:tab w:val="left" w:pos="4860"/>
        </w:tabs>
        <w:spacing w:line="588" w:lineRule="exact"/>
        <w:ind w:right="1560" w:firstLine="504" w:firstLineChars="200"/>
        <w:jc w:val="center"/>
        <w:rPr>
          <w:spacing w:val="6"/>
          <w:sz w:val="24"/>
        </w:rPr>
      </w:pPr>
      <w:r>
        <w:rPr>
          <w:spacing w:val="6"/>
          <w:sz w:val="24"/>
        </w:rPr>
        <w:t xml:space="preserve">       日  期：</w:t>
      </w:r>
    </w:p>
    <w:p w14:paraId="1520C184">
      <w:pPr>
        <w:widowControl/>
        <w:jc w:val="left"/>
        <w:rPr>
          <w:color w:val="000000"/>
          <w:sz w:val="24"/>
          <w:szCs w:val="20"/>
        </w:rPr>
      </w:pPr>
      <w:r>
        <w:rPr>
          <w:color w:val="000000"/>
          <w:sz w:val="24"/>
          <w:szCs w:val="20"/>
        </w:rPr>
        <w:br w:type="page"/>
      </w:r>
    </w:p>
    <w:p w14:paraId="64FCF561">
      <w:pPr>
        <w:keepNext/>
        <w:keepLines/>
        <w:widowControl w:val="0"/>
        <w:adjustRightInd w:val="0"/>
        <w:spacing w:before="280" w:after="290" w:line="376" w:lineRule="atLeast"/>
        <w:jc w:val="both"/>
        <w:textAlignment w:val="baseline"/>
        <w:outlineLvl w:val="3"/>
        <w:rPr>
          <w:rFonts w:ascii="Times New Roman" w:hAnsi="Times New Roman" w:eastAsia="宋体" w:cs="Times New Roman"/>
          <w:kern w:val="0"/>
          <w:sz w:val="24"/>
          <w:szCs w:val="20"/>
          <w:lang w:val="en-US" w:eastAsia="zh-CN" w:bidi="ar-SA"/>
        </w:rPr>
      </w:pPr>
      <w:r>
        <w:rPr>
          <w:rFonts w:ascii="Times New Roman" w:hAnsi="Times New Roman" w:eastAsia="宋体" w:cs="Times New Roman"/>
          <w:kern w:val="0"/>
          <w:sz w:val="24"/>
          <w:szCs w:val="20"/>
          <w:lang w:val="en-US" w:eastAsia="zh-CN" w:bidi="ar-SA"/>
        </w:rPr>
        <w:t>2-1-2 拟分包情况说明及分包意向协议</w:t>
      </w:r>
    </w:p>
    <w:p w14:paraId="0305F84E">
      <w:pPr>
        <w:autoSpaceDE w:val="0"/>
        <w:autoSpaceDN w:val="0"/>
        <w:adjustRightInd w:val="0"/>
        <w:spacing w:line="360" w:lineRule="auto"/>
        <w:jc w:val="center"/>
        <w:rPr>
          <w:b/>
          <w:color w:val="000000"/>
          <w:sz w:val="36"/>
          <w:szCs w:val="36"/>
        </w:rPr>
      </w:pPr>
      <w:r>
        <w:rPr>
          <w:b/>
          <w:color w:val="000000"/>
          <w:sz w:val="36"/>
          <w:szCs w:val="36"/>
        </w:rPr>
        <w:t>拟分包情况说明</w:t>
      </w:r>
    </w:p>
    <w:p w14:paraId="664B65E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7AE51BC">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7FFE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B570FD9">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序号</w:t>
            </w:r>
          </w:p>
        </w:tc>
        <w:tc>
          <w:tcPr>
            <w:tcW w:w="1287" w:type="dxa"/>
            <w:vAlign w:val="center"/>
          </w:tcPr>
          <w:p w14:paraId="5E535AD5">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分包承担</w:t>
            </w:r>
          </w:p>
          <w:p w14:paraId="415A6FEA">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主体名称</w:t>
            </w:r>
          </w:p>
        </w:tc>
        <w:tc>
          <w:tcPr>
            <w:tcW w:w="1513" w:type="dxa"/>
            <w:vAlign w:val="center"/>
          </w:tcPr>
          <w:p w14:paraId="17991ADB">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分包承担</w:t>
            </w:r>
          </w:p>
          <w:p w14:paraId="265EE8DC">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主体类型</w:t>
            </w:r>
          </w:p>
          <w:p w14:paraId="7AF8825A">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（选择）</w:t>
            </w:r>
          </w:p>
        </w:tc>
        <w:tc>
          <w:tcPr>
            <w:tcW w:w="1125" w:type="dxa"/>
            <w:vAlign w:val="center"/>
          </w:tcPr>
          <w:p w14:paraId="5E385FF1">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资质等级</w:t>
            </w:r>
          </w:p>
        </w:tc>
        <w:tc>
          <w:tcPr>
            <w:tcW w:w="1558" w:type="dxa"/>
            <w:vAlign w:val="center"/>
          </w:tcPr>
          <w:p w14:paraId="63DEC253">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拟分包</w:t>
            </w:r>
          </w:p>
          <w:p w14:paraId="7617F611">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合同内容</w:t>
            </w:r>
          </w:p>
        </w:tc>
        <w:tc>
          <w:tcPr>
            <w:tcW w:w="1498" w:type="dxa"/>
            <w:vAlign w:val="center"/>
          </w:tcPr>
          <w:p w14:paraId="797E8DD5">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拟分包</w:t>
            </w:r>
          </w:p>
          <w:p w14:paraId="05EE2D87">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合同金额</w:t>
            </w:r>
          </w:p>
          <w:p w14:paraId="2973FC0E">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（人民币元）</w:t>
            </w:r>
          </w:p>
        </w:tc>
        <w:tc>
          <w:tcPr>
            <w:tcW w:w="1564" w:type="dxa"/>
            <w:vAlign w:val="center"/>
          </w:tcPr>
          <w:p w14:paraId="7E13FB78">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占该采购包</w:t>
            </w:r>
          </w:p>
          <w:p w14:paraId="1CAFBD90">
            <w:pPr>
              <w:widowControl w:val="0"/>
              <w:autoSpaceDE w:val="0"/>
              <w:autoSpaceDN w:val="0"/>
              <w:spacing w:after="160" w:line="278" w:lineRule="auto"/>
              <w:jc w:val="center"/>
              <w:rPr>
                <w:rFonts w:ascii="Times New Roman" w:hAnsi="Times New Roman" w:eastAsia="宋体" w:cs="Times New Roman"/>
                <w:b/>
                <w:kern w:val="0"/>
                <w:sz w:val="24"/>
                <w:szCs w:val="22"/>
                <w:lang w:val="en-US" w:eastAsia="zh-CN" w:bidi="ar-SA"/>
              </w:rPr>
            </w:pPr>
            <w:r>
              <w:rPr>
                <w:rFonts w:ascii="Times New Roman" w:hAnsi="Times New Roman" w:eastAsia="宋体" w:cs="Times New Roman"/>
                <w:b/>
                <w:kern w:val="0"/>
                <w:sz w:val="24"/>
                <w:szCs w:val="22"/>
                <w:lang w:val="en-US" w:eastAsia="zh-CN" w:bidi="ar-SA"/>
              </w:rPr>
              <w:t>合同金额的</w:t>
            </w:r>
          </w:p>
          <w:p w14:paraId="22C365FA">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比例（</w:t>
            </w:r>
            <w:r>
              <w:rPr>
                <w:rFonts w:ascii="Times New Roman" w:hAnsi="Times New Roman" w:eastAsia="Times New Roman"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w:t>
            </w:r>
          </w:p>
        </w:tc>
      </w:tr>
      <w:tr w14:paraId="0358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17F9CB3">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1</w:t>
            </w:r>
          </w:p>
        </w:tc>
        <w:tc>
          <w:tcPr>
            <w:tcW w:w="1287" w:type="dxa"/>
            <w:vAlign w:val="center"/>
          </w:tcPr>
          <w:p w14:paraId="278323E7">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5AD5D384">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6341AF43">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3873FB37">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2F14E8A1">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1993243A">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62257EA7">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261FA2C4">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094D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3BBDCE">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2</w:t>
            </w:r>
          </w:p>
        </w:tc>
        <w:tc>
          <w:tcPr>
            <w:tcW w:w="1287" w:type="dxa"/>
            <w:vAlign w:val="center"/>
          </w:tcPr>
          <w:p w14:paraId="2A699FFA">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4B2AA888">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17721391">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24D04B12">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3FDC1D31">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38D3618E">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5730EFA5">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1B4C034F">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6531D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AFD889">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w:t>
            </w:r>
          </w:p>
        </w:tc>
        <w:tc>
          <w:tcPr>
            <w:tcW w:w="1287" w:type="dxa"/>
            <w:vAlign w:val="center"/>
          </w:tcPr>
          <w:p w14:paraId="02714800">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753B7406">
            <w:pPr>
              <w:widowControl w:val="0"/>
              <w:tabs>
                <w:tab w:val="left" w:pos="235"/>
              </w:tabs>
              <w:autoSpaceDE w:val="0"/>
              <w:autoSpaceDN w:val="0"/>
              <w:spacing w:after="160" w:line="278" w:lineRule="auto"/>
              <w:jc w:val="center"/>
              <w:rPr>
                <w:rFonts w:ascii="Times New Roman" w:hAnsi="Times New Roman" w:eastAsia="宋体" w:cs="Times New Roman"/>
                <w:kern w:val="0"/>
                <w:sz w:val="24"/>
                <w:szCs w:val="22"/>
                <w:lang w:val="en-US" w:eastAsia="en-US" w:bidi="ar-SA"/>
              </w:rPr>
            </w:pPr>
          </w:p>
        </w:tc>
        <w:tc>
          <w:tcPr>
            <w:tcW w:w="1125" w:type="dxa"/>
            <w:vAlign w:val="center"/>
          </w:tcPr>
          <w:p w14:paraId="0654DCF5">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58" w:type="dxa"/>
            <w:vAlign w:val="center"/>
          </w:tcPr>
          <w:p w14:paraId="410D9F6A">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498" w:type="dxa"/>
            <w:vAlign w:val="center"/>
          </w:tcPr>
          <w:p w14:paraId="2EDB606D">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76F66094">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r w14:paraId="148B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1CE3334">
            <w:pPr>
              <w:widowControl w:val="0"/>
              <w:autoSpaceDE w:val="0"/>
              <w:autoSpaceDN w:val="0"/>
              <w:spacing w:after="160" w:line="278" w:lineRule="auto"/>
              <w:ind w:right="57" w:rightChars="27"/>
              <w:jc w:val="right"/>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合计：</w:t>
            </w:r>
          </w:p>
        </w:tc>
        <w:tc>
          <w:tcPr>
            <w:tcW w:w="1498" w:type="dxa"/>
            <w:vAlign w:val="center"/>
          </w:tcPr>
          <w:p w14:paraId="793798D7">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2C218FE1">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bl>
    <w:p w14:paraId="4C6B76C6">
      <w:pPr>
        <w:adjustRightInd w:val="0"/>
        <w:snapToGrid w:val="0"/>
        <w:spacing w:line="360" w:lineRule="auto"/>
        <w:ind w:firstLine="480" w:firstLineChars="200"/>
        <w:jc w:val="left"/>
        <w:rPr>
          <w:sz w:val="24"/>
        </w:rPr>
      </w:pPr>
    </w:p>
    <w:p w14:paraId="6239DE8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B84033D">
      <w:pPr>
        <w:spacing w:line="360" w:lineRule="auto"/>
        <w:ind w:right="-57" w:firstLine="480"/>
        <w:jc w:val="right"/>
        <w:rPr>
          <w:color w:val="000000"/>
          <w:sz w:val="24"/>
        </w:rPr>
      </w:pPr>
      <w:r>
        <w:rPr>
          <w:color w:val="000000"/>
          <w:sz w:val="24"/>
          <w:szCs w:val="20"/>
        </w:rPr>
        <w:t>日期：_____年______月______日</w:t>
      </w:r>
    </w:p>
    <w:p w14:paraId="791A2E5A">
      <w:pPr>
        <w:adjustRightInd w:val="0"/>
        <w:snapToGrid w:val="0"/>
        <w:spacing w:line="360" w:lineRule="auto"/>
        <w:jc w:val="left"/>
        <w:rPr>
          <w:sz w:val="24"/>
        </w:rPr>
      </w:pPr>
      <w:r>
        <w:rPr>
          <w:sz w:val="24"/>
        </w:rPr>
        <w:t>注：</w:t>
      </w:r>
    </w:p>
    <w:p w14:paraId="6AB756AE">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EDCAD6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BE6A008">
      <w:pPr>
        <w:adjustRightInd w:val="0"/>
        <w:snapToGrid w:val="0"/>
        <w:spacing w:line="360" w:lineRule="auto"/>
        <w:ind w:firstLine="480" w:firstLineChars="200"/>
        <w:jc w:val="left"/>
        <w:rPr>
          <w:sz w:val="24"/>
        </w:rPr>
      </w:pPr>
      <w:r>
        <w:rPr>
          <w:sz w:val="24"/>
        </w:rPr>
        <w:t>甲方（投标人）：________</w:t>
      </w:r>
    </w:p>
    <w:p w14:paraId="5638FD2F">
      <w:pPr>
        <w:adjustRightInd w:val="0"/>
        <w:snapToGrid w:val="0"/>
        <w:spacing w:line="360" w:lineRule="auto"/>
        <w:ind w:firstLine="480" w:firstLineChars="200"/>
        <w:jc w:val="left"/>
        <w:rPr>
          <w:sz w:val="24"/>
        </w:rPr>
      </w:pPr>
      <w:r>
        <w:rPr>
          <w:sz w:val="24"/>
        </w:rPr>
        <w:t>乙方（拟分包单位）：________</w:t>
      </w:r>
    </w:p>
    <w:p w14:paraId="045168E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939327A">
      <w:pPr>
        <w:adjustRightInd w:val="0"/>
        <w:snapToGrid w:val="0"/>
        <w:spacing w:line="360" w:lineRule="auto"/>
        <w:ind w:firstLine="480" w:firstLineChars="200"/>
        <w:jc w:val="left"/>
        <w:rPr>
          <w:sz w:val="24"/>
        </w:rPr>
      </w:pPr>
      <w:r>
        <w:rPr>
          <w:sz w:val="24"/>
        </w:rPr>
        <w:t>1.分包内容：_____。</w:t>
      </w:r>
    </w:p>
    <w:p w14:paraId="542700D7">
      <w:pPr>
        <w:adjustRightInd w:val="0"/>
        <w:snapToGrid w:val="0"/>
        <w:spacing w:line="360" w:lineRule="auto"/>
        <w:ind w:firstLine="480" w:firstLineChars="200"/>
        <w:jc w:val="left"/>
        <w:rPr>
          <w:sz w:val="24"/>
        </w:rPr>
      </w:pPr>
      <w:r>
        <w:rPr>
          <w:sz w:val="24"/>
        </w:rPr>
        <w:t>2.分包金额：_____，该金额占该采购包合同金额的比例为___%。</w:t>
      </w:r>
    </w:p>
    <w:p w14:paraId="2FD33E0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B9977C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96EDF58">
      <w:pPr>
        <w:spacing w:line="360" w:lineRule="auto"/>
        <w:ind w:firstLine="471"/>
        <w:rPr>
          <w:b/>
          <w:color w:val="000000"/>
          <w:sz w:val="24"/>
        </w:rPr>
      </w:pPr>
    </w:p>
    <w:p w14:paraId="3F5ABF4E">
      <w:pPr>
        <w:spacing w:line="360" w:lineRule="auto"/>
        <w:ind w:firstLine="471"/>
        <w:rPr>
          <w:b/>
          <w:color w:val="000000"/>
          <w:sz w:val="24"/>
        </w:rPr>
      </w:pPr>
      <w:r>
        <w:rPr>
          <w:color w:val="000000"/>
          <w:sz w:val="24"/>
        </w:rPr>
        <w:t>甲方（盖章）：_________                 乙方（盖章）：_________</w:t>
      </w:r>
    </w:p>
    <w:p w14:paraId="04B6BCA1">
      <w:pPr>
        <w:spacing w:line="360" w:lineRule="auto"/>
        <w:ind w:left="480"/>
        <w:jc w:val="right"/>
        <w:rPr>
          <w:color w:val="000000"/>
          <w:sz w:val="24"/>
        </w:rPr>
      </w:pPr>
    </w:p>
    <w:p w14:paraId="231FF011">
      <w:pPr>
        <w:wordWrap w:val="0"/>
        <w:spacing w:line="360" w:lineRule="auto"/>
        <w:ind w:left="480"/>
        <w:jc w:val="right"/>
        <w:rPr>
          <w:b/>
          <w:color w:val="000000"/>
          <w:sz w:val="24"/>
        </w:rPr>
      </w:pPr>
      <w:r>
        <w:rPr>
          <w:color w:val="000000"/>
          <w:sz w:val="24"/>
          <w:szCs w:val="20"/>
        </w:rPr>
        <w:t xml:space="preserve">日期：_____年______月______日   </w:t>
      </w:r>
    </w:p>
    <w:p w14:paraId="030C5611">
      <w:pPr>
        <w:tabs>
          <w:tab w:val="left" w:pos="8280"/>
        </w:tabs>
        <w:spacing w:line="360" w:lineRule="auto"/>
        <w:ind w:firstLine="480"/>
        <w:rPr>
          <w:color w:val="000000"/>
          <w:sz w:val="24"/>
        </w:rPr>
      </w:pPr>
    </w:p>
    <w:p w14:paraId="05B5827E">
      <w:pPr>
        <w:tabs>
          <w:tab w:val="left" w:pos="8280"/>
        </w:tabs>
        <w:spacing w:line="360" w:lineRule="auto"/>
        <w:rPr>
          <w:color w:val="000000"/>
          <w:sz w:val="24"/>
        </w:rPr>
      </w:pPr>
      <w:r>
        <w:rPr>
          <w:color w:val="000000"/>
          <w:sz w:val="24"/>
        </w:rPr>
        <w:t>注：</w:t>
      </w:r>
    </w:p>
    <w:p w14:paraId="1D542F3F">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22A2E6D">
      <w:pPr>
        <w:widowControl/>
        <w:jc w:val="left"/>
        <w:rPr>
          <w:color w:val="000000"/>
          <w:sz w:val="24"/>
          <w:szCs w:val="20"/>
        </w:rPr>
      </w:pPr>
      <w:r>
        <w:rPr>
          <w:color w:val="000000"/>
          <w:sz w:val="24"/>
          <w:szCs w:val="20"/>
        </w:rPr>
        <w:br w:type="page"/>
      </w:r>
    </w:p>
    <w:p w14:paraId="58B7F52A">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451880D">
      <w:pPr>
        <w:widowControl/>
        <w:jc w:val="left"/>
        <w:rPr>
          <w:sz w:val="24"/>
        </w:rPr>
      </w:pPr>
    </w:p>
    <w:p w14:paraId="78016FE9">
      <w:pPr>
        <w:widowControl/>
        <w:jc w:val="left"/>
        <w:rPr>
          <w:sz w:val="24"/>
        </w:rPr>
      </w:pPr>
      <w:r>
        <w:rPr>
          <w:sz w:val="24"/>
        </w:rPr>
        <w:br w:type="page"/>
      </w:r>
    </w:p>
    <w:p w14:paraId="28CEF769">
      <w:pPr>
        <w:numPr>
          <w:ilvl w:val="0"/>
          <w:numId w:val="10"/>
        </w:numPr>
        <w:tabs>
          <w:tab w:val="left" w:pos="360"/>
        </w:tabs>
        <w:snapToGrid w:val="0"/>
        <w:spacing w:line="360" w:lineRule="auto"/>
        <w:ind w:left="900" w:hanging="900"/>
        <w:outlineLvl w:val="1"/>
        <w:rPr>
          <w:sz w:val="24"/>
        </w:rPr>
      </w:pPr>
      <w:r>
        <w:rPr>
          <w:sz w:val="24"/>
        </w:rPr>
        <w:t>本项目的特定资格要求</w:t>
      </w:r>
      <w:r>
        <w:rPr>
          <w:color w:val="000000"/>
          <w:sz w:val="24"/>
          <w:szCs w:val="20"/>
        </w:rPr>
        <w:t>（如有）</w:t>
      </w:r>
    </w:p>
    <w:p w14:paraId="2D3C81A0">
      <w:pPr>
        <w:spacing w:line="360" w:lineRule="auto"/>
        <w:outlineLvl w:val="2"/>
        <w:rPr>
          <w:color w:val="000000"/>
          <w:sz w:val="24"/>
          <w:szCs w:val="20"/>
        </w:rPr>
      </w:pPr>
      <w:r>
        <w:rPr>
          <w:color w:val="000000"/>
          <w:sz w:val="24"/>
          <w:szCs w:val="20"/>
        </w:rPr>
        <w:t>3-1 联合协议（如有）</w:t>
      </w:r>
    </w:p>
    <w:p w14:paraId="778C7978">
      <w:pPr>
        <w:autoSpaceDE w:val="0"/>
        <w:autoSpaceDN w:val="0"/>
        <w:adjustRightInd w:val="0"/>
        <w:spacing w:line="360" w:lineRule="auto"/>
        <w:jc w:val="center"/>
        <w:rPr>
          <w:b/>
          <w:color w:val="000000"/>
          <w:sz w:val="36"/>
          <w:szCs w:val="36"/>
        </w:rPr>
      </w:pPr>
      <w:r>
        <w:rPr>
          <w:b/>
          <w:color w:val="000000"/>
          <w:sz w:val="36"/>
          <w:szCs w:val="36"/>
        </w:rPr>
        <w:t>联合协议</w:t>
      </w:r>
    </w:p>
    <w:p w14:paraId="7FFED250">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3810C20">
      <w:pPr>
        <w:numPr>
          <w:ilvl w:val="0"/>
          <w:numId w:val="12"/>
        </w:numPr>
        <w:spacing w:line="360" w:lineRule="auto"/>
        <w:ind w:left="780" w:hanging="600"/>
        <w:rPr>
          <w:bCs/>
          <w:color w:val="000000"/>
          <w:sz w:val="24"/>
        </w:rPr>
      </w:pPr>
      <w:r>
        <w:rPr>
          <w:bCs/>
          <w:color w:val="000000"/>
          <w:sz w:val="24"/>
        </w:rPr>
        <w:t>由_________牵头，_________、__________参加，组成联合体共同进行招标项目的投标工作。</w:t>
      </w:r>
    </w:p>
    <w:p w14:paraId="0A0B3061">
      <w:pPr>
        <w:numPr>
          <w:ilvl w:val="0"/>
          <w:numId w:val="12"/>
        </w:numPr>
        <w:spacing w:line="360" w:lineRule="auto"/>
        <w:ind w:left="780" w:hanging="600"/>
        <w:rPr>
          <w:bCs/>
          <w:color w:val="000000"/>
          <w:sz w:val="24"/>
        </w:rPr>
      </w:pPr>
      <w:r>
        <w:rPr>
          <w:bCs/>
          <w:color w:val="000000"/>
          <w:sz w:val="24"/>
        </w:rPr>
        <w:t>联合体中标后，联合体各方共同与采购人签订合同，就采购合同约定的事项对采购人承担连带责任。</w:t>
      </w:r>
    </w:p>
    <w:p w14:paraId="2D86E256">
      <w:pPr>
        <w:numPr>
          <w:ilvl w:val="0"/>
          <w:numId w:val="12"/>
        </w:numPr>
        <w:spacing w:line="360" w:lineRule="auto"/>
        <w:ind w:left="780" w:hanging="600"/>
        <w:rPr>
          <w:bCs/>
          <w:color w:val="000000"/>
          <w:sz w:val="24"/>
        </w:rPr>
      </w:pPr>
      <w:r>
        <w:rPr>
          <w:bCs/>
          <w:color w:val="000000"/>
          <w:sz w:val="24"/>
        </w:rPr>
        <w:t>联合体各方均同意由牵头人代表其他联合体成员单位按招标文件要求出具《授权委托书》。</w:t>
      </w:r>
    </w:p>
    <w:p w14:paraId="3048D693">
      <w:pPr>
        <w:numPr>
          <w:ilvl w:val="0"/>
          <w:numId w:val="12"/>
        </w:numPr>
        <w:spacing w:line="360" w:lineRule="auto"/>
        <w:ind w:left="780" w:hanging="600"/>
        <w:rPr>
          <w:bCs/>
          <w:color w:val="000000"/>
          <w:sz w:val="24"/>
        </w:rPr>
      </w:pPr>
      <w:r>
        <w:rPr>
          <w:bCs/>
          <w:color w:val="000000"/>
          <w:sz w:val="24"/>
        </w:rPr>
        <w:t>牵头人为项目的总负责单位；组织各参加方进行项目实施工作。</w:t>
      </w:r>
    </w:p>
    <w:p w14:paraId="3F602174">
      <w:pPr>
        <w:numPr>
          <w:ilvl w:val="0"/>
          <w:numId w:val="12"/>
        </w:numPr>
        <w:spacing w:line="360" w:lineRule="auto"/>
        <w:ind w:left="780" w:hanging="600"/>
        <w:rPr>
          <w:bCs/>
          <w:color w:val="000000"/>
          <w:sz w:val="24"/>
        </w:rPr>
      </w:pPr>
      <w:r>
        <w:rPr>
          <w:bCs/>
          <w:color w:val="000000"/>
          <w:sz w:val="24"/>
        </w:rPr>
        <w:t>______负责_____，具体工作范围、内容以投标文件及合同为准。</w:t>
      </w:r>
    </w:p>
    <w:p w14:paraId="3443C80B">
      <w:pPr>
        <w:numPr>
          <w:ilvl w:val="0"/>
          <w:numId w:val="12"/>
        </w:numPr>
        <w:spacing w:line="360" w:lineRule="auto"/>
        <w:ind w:left="780" w:hanging="600"/>
        <w:rPr>
          <w:bCs/>
          <w:color w:val="000000"/>
          <w:sz w:val="24"/>
        </w:rPr>
      </w:pPr>
      <w:r>
        <w:rPr>
          <w:bCs/>
          <w:color w:val="000000"/>
          <w:sz w:val="24"/>
        </w:rPr>
        <w:t>______负责_____，具体工作范围、内容以投标文件及合同为准。</w:t>
      </w:r>
    </w:p>
    <w:p w14:paraId="7B2FC9AD">
      <w:pPr>
        <w:numPr>
          <w:ilvl w:val="0"/>
          <w:numId w:val="12"/>
        </w:numPr>
        <w:spacing w:line="360" w:lineRule="auto"/>
        <w:ind w:left="780" w:hanging="600"/>
        <w:rPr>
          <w:bCs/>
          <w:color w:val="000000"/>
          <w:sz w:val="24"/>
        </w:rPr>
      </w:pPr>
      <w:r>
        <w:rPr>
          <w:bCs/>
          <w:color w:val="000000"/>
          <w:sz w:val="24"/>
        </w:rPr>
        <w:t>______负责_____（如有），具体工作范围、内容以投标文件及合同为准。</w:t>
      </w:r>
    </w:p>
    <w:p w14:paraId="06E8E660">
      <w:pPr>
        <w:numPr>
          <w:ilvl w:val="0"/>
          <w:numId w:val="12"/>
        </w:numPr>
        <w:spacing w:line="360" w:lineRule="auto"/>
        <w:ind w:left="780" w:hanging="600"/>
        <w:rPr>
          <w:sz w:val="24"/>
        </w:rPr>
      </w:pPr>
      <w:r>
        <w:rPr>
          <w:sz w:val="24"/>
        </w:rPr>
        <w:t>本项目联合协议合同总额为________元，联合体各成员按照如下比例分摊（按联合体成员分别列明）：</w:t>
      </w:r>
    </w:p>
    <w:p w14:paraId="74313C99">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其他，合同金额为_____元；</w:t>
      </w:r>
    </w:p>
    <w:p w14:paraId="4BDECE8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其他，合同金额为_____元；</w:t>
      </w:r>
    </w:p>
    <w:p w14:paraId="707F4EE7">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其他，合同金额为_____元。</w:t>
      </w:r>
    </w:p>
    <w:p w14:paraId="6F27FF2B">
      <w:pPr>
        <w:numPr>
          <w:ilvl w:val="0"/>
          <w:numId w:val="12"/>
        </w:numPr>
        <w:tabs>
          <w:tab w:val="left" w:pos="993"/>
        </w:tabs>
        <w:spacing w:line="360" w:lineRule="auto"/>
        <w:ind w:left="780" w:hanging="600"/>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BA3C3F2">
      <w:pPr>
        <w:numPr>
          <w:ilvl w:val="0"/>
          <w:numId w:val="12"/>
        </w:numPr>
        <w:spacing w:line="360" w:lineRule="auto"/>
        <w:ind w:left="780" w:hanging="600"/>
        <w:rPr>
          <w:bCs/>
          <w:color w:val="000000"/>
          <w:sz w:val="24"/>
        </w:rPr>
      </w:pPr>
      <w:r>
        <w:rPr>
          <w:bCs/>
          <w:color w:val="000000"/>
          <w:sz w:val="24"/>
        </w:rPr>
        <w:t>其他约定（如有）：_______。</w:t>
      </w:r>
    </w:p>
    <w:p w14:paraId="19439E84">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39700691">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C18A9B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2000556">
      <w:pPr>
        <w:spacing w:line="360" w:lineRule="auto"/>
        <w:ind w:firstLine="471"/>
        <w:rPr>
          <w:color w:val="000000"/>
          <w:sz w:val="24"/>
        </w:rPr>
      </w:pPr>
    </w:p>
    <w:p w14:paraId="29B291E2">
      <w:pPr>
        <w:spacing w:line="360" w:lineRule="auto"/>
        <w:ind w:firstLine="471"/>
        <w:rPr>
          <w:color w:val="000000"/>
          <w:sz w:val="24"/>
        </w:rPr>
      </w:pPr>
    </w:p>
    <w:p w14:paraId="3B156F68">
      <w:pPr>
        <w:spacing w:line="360" w:lineRule="auto"/>
        <w:ind w:firstLine="471"/>
        <w:rPr>
          <w:color w:val="000000"/>
          <w:sz w:val="24"/>
        </w:rPr>
      </w:pPr>
      <w:r>
        <w:rPr>
          <w:color w:val="000000"/>
          <w:sz w:val="24"/>
        </w:rPr>
        <w:t>联合体成员名称：</w:t>
      </w:r>
      <w:r>
        <w:rPr>
          <w:color w:val="000000"/>
          <w:sz w:val="24"/>
          <w:szCs w:val="20"/>
        </w:rPr>
        <w:t>______</w:t>
      </w:r>
    </w:p>
    <w:p w14:paraId="419BC56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B240C2A">
      <w:pPr>
        <w:spacing w:line="360" w:lineRule="auto"/>
        <w:ind w:firstLine="471"/>
        <w:rPr>
          <w:color w:val="000000"/>
          <w:sz w:val="24"/>
        </w:rPr>
      </w:pPr>
    </w:p>
    <w:p w14:paraId="35D9C82A">
      <w:pPr>
        <w:spacing w:line="360" w:lineRule="auto"/>
        <w:ind w:firstLine="471"/>
        <w:rPr>
          <w:color w:val="000000"/>
          <w:sz w:val="24"/>
        </w:rPr>
      </w:pPr>
    </w:p>
    <w:p w14:paraId="5FBA2D4D">
      <w:pPr>
        <w:spacing w:line="360" w:lineRule="auto"/>
        <w:ind w:left="480"/>
        <w:jc w:val="right"/>
        <w:rPr>
          <w:color w:val="000000"/>
          <w:sz w:val="24"/>
        </w:rPr>
      </w:pPr>
    </w:p>
    <w:p w14:paraId="5B5DB13A">
      <w:pPr>
        <w:spacing w:line="360" w:lineRule="auto"/>
        <w:ind w:left="480"/>
        <w:jc w:val="right"/>
        <w:rPr>
          <w:color w:val="000000"/>
          <w:sz w:val="24"/>
        </w:rPr>
      </w:pPr>
      <w:r>
        <w:rPr>
          <w:color w:val="000000"/>
          <w:sz w:val="24"/>
          <w:szCs w:val="20"/>
        </w:rPr>
        <w:t>日期：_____年______月______日</w:t>
      </w:r>
    </w:p>
    <w:p w14:paraId="48433AC0">
      <w:pPr>
        <w:spacing w:line="360" w:lineRule="auto"/>
        <w:ind w:left="480"/>
        <w:jc w:val="right"/>
        <w:rPr>
          <w:b/>
          <w:color w:val="000000"/>
          <w:sz w:val="24"/>
        </w:rPr>
      </w:pPr>
    </w:p>
    <w:p w14:paraId="7DF3C18E">
      <w:pPr>
        <w:tabs>
          <w:tab w:val="left" w:pos="8280"/>
        </w:tabs>
        <w:spacing w:line="360" w:lineRule="auto"/>
        <w:ind w:firstLine="480"/>
        <w:rPr>
          <w:color w:val="000000"/>
          <w:sz w:val="24"/>
        </w:rPr>
      </w:pPr>
    </w:p>
    <w:p w14:paraId="54125851">
      <w:pPr>
        <w:tabs>
          <w:tab w:val="left" w:pos="8280"/>
        </w:tabs>
        <w:spacing w:line="360" w:lineRule="auto"/>
        <w:ind w:firstLine="480"/>
        <w:rPr>
          <w:color w:val="000000"/>
          <w:sz w:val="24"/>
        </w:rPr>
      </w:pPr>
    </w:p>
    <w:p w14:paraId="551513F6">
      <w:pPr>
        <w:spacing w:line="360" w:lineRule="auto"/>
        <w:ind w:left="719" w:leftChars="228" w:hanging="240" w:hangingChars="100"/>
        <w:rPr>
          <w:color w:val="000000"/>
          <w:sz w:val="24"/>
        </w:rPr>
      </w:pPr>
      <w:r>
        <w:rPr>
          <w:color w:val="000000"/>
          <w:sz w:val="24"/>
        </w:rPr>
        <w:t>注：</w:t>
      </w:r>
    </w:p>
    <w:p w14:paraId="448C23FB">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A9C385E">
      <w:pPr>
        <w:spacing w:line="360" w:lineRule="auto"/>
        <w:ind w:left="719" w:leftChars="228" w:hanging="240" w:hangingChars="100"/>
        <w:rPr>
          <w:sz w:val="24"/>
        </w:rPr>
      </w:pPr>
      <w:r>
        <w:rPr>
          <w:color w:val="000000"/>
          <w:sz w:val="24"/>
        </w:rPr>
        <w:t>2. 联合体各方成员须在本协议上共同盖章。</w:t>
      </w:r>
    </w:p>
    <w:p w14:paraId="771AD413">
      <w:pPr>
        <w:spacing w:line="360" w:lineRule="auto"/>
        <w:ind w:left="719" w:leftChars="228" w:hanging="240" w:hangingChars="100"/>
        <w:rPr>
          <w:sz w:val="24"/>
        </w:rPr>
      </w:pPr>
      <w:r>
        <w:rPr>
          <w:sz w:val="24"/>
        </w:rPr>
        <w:br w:type="page"/>
      </w:r>
    </w:p>
    <w:p w14:paraId="4E053D16">
      <w:pPr>
        <w:spacing w:line="360" w:lineRule="auto"/>
        <w:outlineLvl w:val="2"/>
        <w:rPr>
          <w:sz w:val="24"/>
          <w:szCs w:val="20"/>
        </w:rPr>
      </w:pPr>
      <w:r>
        <w:rPr>
          <w:color w:val="000000"/>
          <w:sz w:val="24"/>
          <w:szCs w:val="20"/>
        </w:rPr>
        <w:t>3-2 其他</w:t>
      </w:r>
      <w:r>
        <w:rPr>
          <w:sz w:val="24"/>
          <w:szCs w:val="20"/>
        </w:rPr>
        <w:t>特定资格要求</w:t>
      </w:r>
    </w:p>
    <w:p w14:paraId="4E76121C">
      <w:pPr>
        <w:widowControl/>
        <w:jc w:val="left"/>
        <w:rPr>
          <w:sz w:val="24"/>
          <w:szCs w:val="20"/>
        </w:rPr>
      </w:pPr>
      <w:r>
        <w:rPr>
          <w:sz w:val="24"/>
          <w:szCs w:val="20"/>
        </w:rPr>
        <w:br w:type="page"/>
      </w:r>
    </w:p>
    <w:p w14:paraId="2A5BB288">
      <w:pPr>
        <w:numPr>
          <w:ilvl w:val="0"/>
          <w:numId w:val="10"/>
        </w:numPr>
        <w:tabs>
          <w:tab w:val="left" w:pos="360"/>
        </w:tabs>
        <w:snapToGrid w:val="0"/>
        <w:spacing w:line="360" w:lineRule="auto"/>
        <w:ind w:left="900" w:hanging="900"/>
        <w:outlineLvl w:val="1"/>
        <w:rPr>
          <w:sz w:val="24"/>
          <w:szCs w:val="20"/>
        </w:rPr>
      </w:pPr>
      <w:r>
        <w:rPr>
          <w:color w:val="000000"/>
          <w:sz w:val="24"/>
          <w:szCs w:val="20"/>
        </w:rPr>
        <w:t>投标保证金凭证/交款单据电子件</w:t>
      </w:r>
    </w:p>
    <w:p w14:paraId="12EFD0AA">
      <w:pPr>
        <w:spacing w:line="360" w:lineRule="auto"/>
        <w:rPr>
          <w:sz w:val="24"/>
          <w:szCs w:val="20"/>
        </w:rPr>
      </w:pPr>
    </w:p>
    <w:p w14:paraId="0E4E986D">
      <w:pPr>
        <w:spacing w:line="360" w:lineRule="auto"/>
        <w:rPr>
          <w:sz w:val="24"/>
          <w:szCs w:val="20"/>
        </w:rPr>
      </w:pPr>
    </w:p>
    <w:p w14:paraId="769AC5AA">
      <w:pPr>
        <w:widowControl/>
        <w:jc w:val="left"/>
        <w:rPr>
          <w:kern w:val="0"/>
          <w:sz w:val="24"/>
          <w:szCs w:val="20"/>
        </w:rPr>
      </w:pPr>
      <w:r>
        <w:rPr>
          <w:sz w:val="24"/>
          <w:szCs w:val="20"/>
        </w:rPr>
        <w:br w:type="page"/>
      </w:r>
    </w:p>
    <w:p w14:paraId="4B1D9A1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B1B7579">
      <w:pPr>
        <w:rPr>
          <w:b/>
          <w:spacing w:val="20"/>
          <w:szCs w:val="21"/>
        </w:rPr>
      </w:pPr>
    </w:p>
    <w:p w14:paraId="7B6E4D34">
      <w:pPr>
        <w:rPr>
          <w:b/>
          <w:sz w:val="24"/>
        </w:rPr>
      </w:pPr>
      <w:r>
        <w:rPr>
          <w:b/>
          <w:spacing w:val="20"/>
          <w:sz w:val="24"/>
        </w:rPr>
        <w:t>投标文件（商务技术文件）</w:t>
      </w:r>
      <w:r>
        <w:rPr>
          <w:b/>
          <w:sz w:val="24"/>
        </w:rPr>
        <w:t>封面（非实质性格式）</w:t>
      </w:r>
    </w:p>
    <w:p w14:paraId="5CFAC172">
      <w:pPr>
        <w:jc w:val="center"/>
        <w:rPr>
          <w:szCs w:val="21"/>
        </w:rPr>
      </w:pPr>
    </w:p>
    <w:p w14:paraId="7705B0FA">
      <w:pPr>
        <w:jc w:val="center"/>
        <w:rPr>
          <w:b/>
          <w:spacing w:val="60"/>
          <w:sz w:val="84"/>
          <w:szCs w:val="84"/>
        </w:rPr>
      </w:pPr>
      <w:r>
        <w:rPr>
          <w:b/>
          <w:spacing w:val="60"/>
          <w:sz w:val="84"/>
          <w:szCs w:val="84"/>
        </w:rPr>
        <w:t>投 标 文 件</w:t>
      </w:r>
    </w:p>
    <w:p w14:paraId="522BBBCB">
      <w:pPr>
        <w:jc w:val="center"/>
        <w:rPr>
          <w:b/>
          <w:spacing w:val="60"/>
          <w:sz w:val="52"/>
          <w:szCs w:val="52"/>
        </w:rPr>
      </w:pPr>
      <w:r>
        <w:rPr>
          <w:b/>
          <w:spacing w:val="60"/>
          <w:sz w:val="52"/>
          <w:szCs w:val="52"/>
        </w:rPr>
        <w:t>（商务技术文件）</w:t>
      </w:r>
    </w:p>
    <w:p w14:paraId="50461E26">
      <w:pPr>
        <w:ind w:firstLine="542" w:firstLineChars="150"/>
        <w:rPr>
          <w:b/>
          <w:spacing w:val="20"/>
          <w:sz w:val="32"/>
          <w:szCs w:val="32"/>
        </w:rPr>
      </w:pPr>
    </w:p>
    <w:p w14:paraId="05F25138">
      <w:pPr>
        <w:ind w:firstLine="542" w:firstLineChars="150"/>
        <w:rPr>
          <w:b/>
          <w:spacing w:val="20"/>
          <w:sz w:val="32"/>
          <w:szCs w:val="32"/>
        </w:rPr>
      </w:pPr>
    </w:p>
    <w:p w14:paraId="25D65B35">
      <w:pPr>
        <w:ind w:firstLine="542" w:firstLineChars="150"/>
        <w:rPr>
          <w:b/>
          <w:spacing w:val="20"/>
          <w:sz w:val="32"/>
          <w:szCs w:val="32"/>
        </w:rPr>
      </w:pPr>
      <w:r>
        <w:rPr>
          <w:b/>
          <w:spacing w:val="20"/>
          <w:sz w:val="32"/>
          <w:szCs w:val="32"/>
        </w:rPr>
        <w:t>项目名称:</w:t>
      </w:r>
    </w:p>
    <w:p w14:paraId="58401BB0">
      <w:pPr>
        <w:ind w:firstLine="542" w:firstLineChars="150"/>
        <w:rPr>
          <w:b/>
          <w:spacing w:val="20"/>
          <w:sz w:val="32"/>
          <w:szCs w:val="32"/>
        </w:rPr>
      </w:pPr>
      <w:r>
        <w:rPr>
          <w:b/>
          <w:spacing w:val="20"/>
          <w:sz w:val="32"/>
          <w:szCs w:val="32"/>
        </w:rPr>
        <w:t>项目编号/包号：</w:t>
      </w:r>
    </w:p>
    <w:p w14:paraId="49D8EEEE">
      <w:pPr>
        <w:ind w:firstLine="542" w:firstLineChars="150"/>
        <w:rPr>
          <w:b/>
          <w:spacing w:val="20"/>
          <w:sz w:val="32"/>
          <w:szCs w:val="32"/>
        </w:rPr>
      </w:pPr>
    </w:p>
    <w:p w14:paraId="07719AAA">
      <w:pPr>
        <w:ind w:firstLine="542" w:firstLineChars="150"/>
        <w:rPr>
          <w:b/>
          <w:spacing w:val="20"/>
          <w:sz w:val="32"/>
          <w:szCs w:val="32"/>
        </w:rPr>
      </w:pPr>
    </w:p>
    <w:p w14:paraId="70A01088">
      <w:pPr>
        <w:jc w:val="center"/>
        <w:rPr>
          <w:b/>
          <w:sz w:val="32"/>
          <w:szCs w:val="32"/>
        </w:rPr>
      </w:pPr>
    </w:p>
    <w:p w14:paraId="6B8683E9">
      <w:pPr>
        <w:jc w:val="center"/>
        <w:rPr>
          <w:b/>
          <w:sz w:val="32"/>
          <w:szCs w:val="32"/>
        </w:rPr>
      </w:pPr>
    </w:p>
    <w:p w14:paraId="11E06CA8">
      <w:pPr>
        <w:jc w:val="center"/>
        <w:rPr>
          <w:b/>
          <w:sz w:val="32"/>
          <w:szCs w:val="32"/>
        </w:rPr>
      </w:pPr>
    </w:p>
    <w:p w14:paraId="791ED0D8">
      <w:pPr>
        <w:jc w:val="center"/>
        <w:rPr>
          <w:b/>
          <w:spacing w:val="20"/>
          <w:sz w:val="32"/>
          <w:szCs w:val="32"/>
        </w:rPr>
      </w:pPr>
    </w:p>
    <w:p w14:paraId="220E2F8B">
      <w:pPr>
        <w:jc w:val="center"/>
        <w:rPr>
          <w:b/>
          <w:spacing w:val="20"/>
          <w:sz w:val="32"/>
          <w:szCs w:val="32"/>
        </w:rPr>
      </w:pPr>
    </w:p>
    <w:p w14:paraId="714EBDC0">
      <w:pPr>
        <w:jc w:val="center"/>
        <w:rPr>
          <w:b/>
          <w:spacing w:val="20"/>
          <w:sz w:val="32"/>
          <w:szCs w:val="32"/>
        </w:rPr>
      </w:pPr>
    </w:p>
    <w:p w14:paraId="2EDE5304">
      <w:pPr>
        <w:spacing w:line="360" w:lineRule="auto"/>
        <w:ind w:firstLine="1445" w:firstLineChars="400"/>
        <w:jc w:val="left"/>
        <w:rPr>
          <w:b/>
          <w:spacing w:val="20"/>
          <w:sz w:val="32"/>
          <w:szCs w:val="32"/>
        </w:rPr>
      </w:pPr>
      <w:r>
        <w:rPr>
          <w:b/>
          <w:spacing w:val="20"/>
          <w:sz w:val="32"/>
          <w:szCs w:val="32"/>
        </w:rPr>
        <w:t>投标人名称：</w:t>
      </w:r>
    </w:p>
    <w:p w14:paraId="3B67F9E1">
      <w:pPr>
        <w:jc w:val="center"/>
        <w:rPr>
          <w:b/>
          <w:sz w:val="32"/>
          <w:szCs w:val="32"/>
        </w:rPr>
      </w:pPr>
    </w:p>
    <w:p w14:paraId="41B9DA7E">
      <w:pPr>
        <w:widowControl/>
        <w:jc w:val="left"/>
        <w:rPr>
          <w:b/>
          <w:sz w:val="24"/>
        </w:rPr>
      </w:pPr>
      <w:r>
        <w:rPr>
          <w:b/>
          <w:sz w:val="24"/>
        </w:rPr>
        <w:br w:type="page"/>
      </w:r>
    </w:p>
    <w:p w14:paraId="6ABBC879">
      <w:pPr>
        <w:numPr>
          <w:ilvl w:val="0"/>
          <w:numId w:val="13"/>
        </w:numPr>
        <w:tabs>
          <w:tab w:val="left" w:pos="360"/>
        </w:tabs>
        <w:snapToGrid w:val="0"/>
        <w:spacing w:line="360" w:lineRule="auto"/>
        <w:ind w:left="900" w:hanging="900"/>
        <w:outlineLvl w:val="1"/>
        <w:rPr>
          <w:color w:val="000000"/>
          <w:sz w:val="24"/>
          <w:szCs w:val="20"/>
        </w:rPr>
      </w:pPr>
      <w:bookmarkStart w:id="831" w:name="_Hlt520343000"/>
      <w:bookmarkEnd w:id="831"/>
      <w:bookmarkStart w:id="832" w:name="_Hlt520343392"/>
      <w:bookmarkEnd w:id="832"/>
      <w:bookmarkStart w:id="833" w:name="_Hlt520271212"/>
      <w:bookmarkEnd w:id="833"/>
      <w:bookmarkStart w:id="834" w:name="_Hlt520274393"/>
      <w:bookmarkEnd w:id="834"/>
      <w:bookmarkStart w:id="835" w:name="_Hlt520350918"/>
      <w:bookmarkEnd w:id="835"/>
      <w:bookmarkStart w:id="836" w:name="_Hlt520273711"/>
      <w:bookmarkEnd w:id="836"/>
      <w:bookmarkStart w:id="837" w:name="_Hlt520274121"/>
      <w:bookmarkEnd w:id="837"/>
      <w:bookmarkStart w:id="838" w:name="_Hlt520355504"/>
      <w:bookmarkEnd w:id="838"/>
      <w:bookmarkStart w:id="839" w:name="_Hlt520274407"/>
      <w:bookmarkEnd w:id="839"/>
      <w:bookmarkStart w:id="840" w:name="_Hlt520274065"/>
      <w:bookmarkEnd w:id="840"/>
      <w:bookmarkStart w:id="841" w:name="_Toc480942349"/>
      <w:bookmarkStart w:id="842" w:name="_Ref467988698"/>
      <w:bookmarkStart w:id="843" w:name="_Toc226965829"/>
      <w:bookmarkStart w:id="844" w:name="_Toc520356217"/>
      <w:bookmarkStart w:id="845" w:name="_Toc195842921"/>
      <w:bookmarkStart w:id="846" w:name="_Toc226965746"/>
      <w:bookmarkStart w:id="847" w:name="_Toc226309800"/>
      <w:bookmarkStart w:id="848" w:name="_Toc150480794"/>
      <w:bookmarkStart w:id="849" w:name="_Toc226337252"/>
      <w:bookmarkStart w:id="850" w:name="_Toc150774761"/>
      <w:bookmarkStart w:id="851" w:name="_Toc142311058"/>
      <w:bookmarkStart w:id="852" w:name="_Toc127151556"/>
      <w:r>
        <w:rPr>
          <w:color w:val="000000"/>
          <w:sz w:val="24"/>
        </w:rPr>
        <w:t>投标</w:t>
      </w:r>
      <w:bookmarkEnd w:id="841"/>
      <w:bookmarkEnd w:id="842"/>
      <w:r>
        <w:rPr>
          <w:color w:val="000000"/>
          <w:sz w:val="24"/>
        </w:rPr>
        <w:t>书</w:t>
      </w:r>
      <w:bookmarkEnd w:id="843"/>
      <w:bookmarkEnd w:id="844"/>
      <w:bookmarkEnd w:id="845"/>
      <w:bookmarkEnd w:id="846"/>
      <w:bookmarkEnd w:id="847"/>
      <w:bookmarkEnd w:id="848"/>
      <w:bookmarkEnd w:id="849"/>
      <w:bookmarkEnd w:id="850"/>
      <w:bookmarkEnd w:id="851"/>
      <w:bookmarkEnd w:id="852"/>
      <w:r>
        <w:rPr>
          <w:color w:val="000000"/>
          <w:sz w:val="24"/>
          <w:szCs w:val="20"/>
        </w:rPr>
        <w:t>（实质性格式）</w:t>
      </w:r>
    </w:p>
    <w:p w14:paraId="28A784AC">
      <w:pPr>
        <w:tabs>
          <w:tab w:val="left" w:pos="5580"/>
        </w:tabs>
        <w:spacing w:line="360" w:lineRule="auto"/>
        <w:rPr>
          <w:color w:val="000000"/>
          <w:sz w:val="24"/>
        </w:rPr>
      </w:pPr>
    </w:p>
    <w:p w14:paraId="2C85A9E8">
      <w:pPr>
        <w:spacing w:line="360" w:lineRule="auto"/>
        <w:jc w:val="center"/>
        <w:rPr>
          <w:b/>
          <w:color w:val="000000"/>
          <w:sz w:val="36"/>
          <w:szCs w:val="36"/>
        </w:rPr>
      </w:pPr>
      <w:r>
        <w:rPr>
          <w:b/>
          <w:color w:val="000000"/>
          <w:sz w:val="36"/>
          <w:szCs w:val="36"/>
        </w:rPr>
        <w:t>投标书</w:t>
      </w:r>
    </w:p>
    <w:p w14:paraId="060E226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1BBA825">
      <w:pPr>
        <w:tabs>
          <w:tab w:val="left" w:pos="5580"/>
        </w:tabs>
        <w:spacing w:line="360" w:lineRule="auto"/>
        <w:rPr>
          <w:color w:val="000000"/>
          <w:sz w:val="24"/>
          <w:szCs w:val="20"/>
        </w:rPr>
      </w:pPr>
    </w:p>
    <w:p w14:paraId="00E3D7EB">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EBD771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AC3A4A9">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664195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95C2ADE">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0AF351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9F5E660">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524CF4C6">
      <w:pPr>
        <w:spacing w:line="360" w:lineRule="auto"/>
        <w:ind w:firstLine="480" w:firstLineChars="200"/>
        <w:rPr>
          <w:color w:val="000000"/>
          <w:sz w:val="24"/>
        </w:rPr>
      </w:pPr>
      <w:r>
        <w:rPr>
          <w:color w:val="000000"/>
          <w:sz w:val="24"/>
        </w:rPr>
        <w:t>与本投标有关的一切正式往来信函请寄：</w:t>
      </w:r>
    </w:p>
    <w:p w14:paraId="7739527A">
      <w:pPr>
        <w:tabs>
          <w:tab w:val="left" w:pos="5580"/>
        </w:tabs>
        <w:spacing w:line="360" w:lineRule="auto"/>
        <w:ind w:left="420"/>
        <w:rPr>
          <w:color w:val="000000"/>
          <w:sz w:val="24"/>
          <w:szCs w:val="20"/>
        </w:rPr>
      </w:pPr>
    </w:p>
    <w:p w14:paraId="0BF84A71">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3A86A567">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C26249B">
      <w:pPr>
        <w:tabs>
          <w:tab w:val="left" w:pos="5580"/>
        </w:tabs>
        <w:spacing w:line="360" w:lineRule="auto"/>
        <w:ind w:left="420"/>
        <w:rPr>
          <w:color w:val="000000"/>
          <w:sz w:val="24"/>
          <w:szCs w:val="20"/>
        </w:rPr>
      </w:pPr>
    </w:p>
    <w:p w14:paraId="66C818F6">
      <w:pPr>
        <w:tabs>
          <w:tab w:val="left" w:pos="5580"/>
        </w:tabs>
        <w:spacing w:line="360" w:lineRule="auto"/>
        <w:ind w:left="420"/>
        <w:rPr>
          <w:color w:val="000000"/>
          <w:sz w:val="24"/>
          <w:szCs w:val="20"/>
        </w:rPr>
      </w:pPr>
      <w:r>
        <w:rPr>
          <w:color w:val="000000"/>
          <w:sz w:val="24"/>
          <w:szCs w:val="20"/>
        </w:rPr>
        <w:t>投标人名称（加盖公章） ___________</w:t>
      </w:r>
    </w:p>
    <w:p w14:paraId="4625C4FD">
      <w:pPr>
        <w:tabs>
          <w:tab w:val="left" w:pos="5580"/>
        </w:tabs>
        <w:spacing w:line="360" w:lineRule="auto"/>
        <w:ind w:left="420"/>
        <w:rPr>
          <w:color w:val="000000"/>
          <w:sz w:val="24"/>
          <w:szCs w:val="20"/>
        </w:rPr>
      </w:pPr>
      <w:r>
        <w:rPr>
          <w:color w:val="000000"/>
          <w:sz w:val="24"/>
          <w:szCs w:val="20"/>
        </w:rPr>
        <w:t xml:space="preserve">日期：_____年______月______日    </w:t>
      </w:r>
    </w:p>
    <w:p w14:paraId="2FC1E80E">
      <w:pPr>
        <w:tabs>
          <w:tab w:val="left" w:pos="5580"/>
        </w:tabs>
        <w:spacing w:line="360" w:lineRule="auto"/>
        <w:ind w:left="420"/>
        <w:rPr>
          <w:color w:val="000000"/>
          <w:sz w:val="24"/>
          <w:szCs w:val="20"/>
          <w:u w:val="single"/>
        </w:rPr>
      </w:pPr>
    </w:p>
    <w:p w14:paraId="406DE9F4">
      <w:pPr>
        <w:widowControl/>
        <w:jc w:val="left"/>
        <w:rPr>
          <w:color w:val="000000"/>
          <w:sz w:val="24"/>
        </w:rPr>
      </w:pPr>
      <w:bookmarkStart w:id="853" w:name="_Hlt520356243"/>
      <w:bookmarkEnd w:id="853"/>
      <w:bookmarkStart w:id="854" w:name="_Hlt520355938"/>
      <w:bookmarkEnd w:id="854"/>
      <w:bookmarkStart w:id="855" w:name="_Toc195842922"/>
      <w:bookmarkStart w:id="856" w:name="_Toc226965830"/>
      <w:bookmarkStart w:id="857" w:name="_Toc127151557"/>
      <w:bookmarkStart w:id="858" w:name="_Toc150480795"/>
      <w:bookmarkStart w:id="859" w:name="_Toc520356218"/>
      <w:bookmarkStart w:id="860" w:name="_Toc226309801"/>
      <w:bookmarkStart w:id="861" w:name="_Toc305158899"/>
      <w:bookmarkStart w:id="862" w:name="_Ref467988705"/>
      <w:bookmarkStart w:id="863" w:name="_Toc265228395"/>
      <w:bookmarkStart w:id="864" w:name="_Toc226965747"/>
      <w:bookmarkStart w:id="865" w:name="_Toc142311059"/>
      <w:bookmarkStart w:id="866" w:name="_Toc226337253"/>
      <w:bookmarkStart w:id="867" w:name="_Toc150774762"/>
      <w:bookmarkStart w:id="868" w:name="_Toc480942350"/>
      <w:bookmarkStart w:id="869" w:name="_Toc305158825"/>
      <w:bookmarkStart w:id="870" w:name="_Toc264969247"/>
      <w:r>
        <w:rPr>
          <w:color w:val="000000"/>
          <w:sz w:val="24"/>
        </w:rPr>
        <w:br w:type="page"/>
      </w:r>
    </w:p>
    <w:p w14:paraId="51B3D0F8">
      <w:pPr>
        <w:numPr>
          <w:ilvl w:val="0"/>
          <w:numId w:val="13"/>
        </w:numPr>
        <w:tabs>
          <w:tab w:val="left" w:pos="360"/>
        </w:tabs>
        <w:snapToGrid w:val="0"/>
        <w:spacing w:line="360" w:lineRule="auto"/>
        <w:ind w:left="900" w:hanging="900"/>
        <w:outlineLvl w:val="1"/>
        <w:rPr>
          <w:color w:val="000000"/>
          <w:sz w:val="24"/>
        </w:rPr>
      </w:pPr>
      <w:r>
        <w:rPr>
          <w:color w:val="000000"/>
          <w:sz w:val="24"/>
        </w:rPr>
        <w:t>授权委托书（实质性格式）</w:t>
      </w:r>
    </w:p>
    <w:p w14:paraId="5BFC6C67">
      <w:pPr>
        <w:spacing w:line="360" w:lineRule="exact"/>
        <w:jc w:val="center"/>
        <w:rPr>
          <w:b/>
          <w:color w:val="000000"/>
          <w:sz w:val="36"/>
          <w:szCs w:val="36"/>
        </w:rPr>
      </w:pPr>
      <w:r>
        <w:rPr>
          <w:b/>
          <w:color w:val="000000"/>
          <w:sz w:val="36"/>
          <w:szCs w:val="36"/>
        </w:rPr>
        <w:t>授权委托书</w:t>
      </w:r>
    </w:p>
    <w:p w14:paraId="0D30A3D7">
      <w:pPr>
        <w:spacing w:line="360" w:lineRule="auto"/>
        <w:ind w:firstLine="420"/>
        <w:rPr>
          <w:color w:val="000000"/>
          <w:sz w:val="24"/>
          <w:szCs w:val="20"/>
        </w:rPr>
      </w:pPr>
    </w:p>
    <w:p w14:paraId="21D43608">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F1F57F6">
      <w:pPr>
        <w:spacing w:line="360" w:lineRule="auto"/>
        <w:ind w:firstLine="420"/>
        <w:rPr>
          <w:color w:val="000000"/>
          <w:sz w:val="24"/>
          <w:szCs w:val="20"/>
        </w:rPr>
      </w:pPr>
      <w:r>
        <w:rPr>
          <w:color w:val="000000"/>
          <w:sz w:val="24"/>
          <w:szCs w:val="20"/>
        </w:rPr>
        <w:t>委托期限：自本授权委托书签署之日起至投标有效期届满之日止。</w:t>
      </w:r>
    </w:p>
    <w:p w14:paraId="551FD213">
      <w:pPr>
        <w:spacing w:line="360" w:lineRule="auto"/>
        <w:ind w:firstLine="420"/>
        <w:rPr>
          <w:color w:val="000000"/>
          <w:sz w:val="24"/>
          <w:szCs w:val="20"/>
        </w:rPr>
      </w:pPr>
      <w:r>
        <w:rPr>
          <w:color w:val="000000"/>
          <w:sz w:val="24"/>
          <w:szCs w:val="20"/>
        </w:rPr>
        <w:t>代理人无转委托权。</w:t>
      </w:r>
      <w:r>
        <w:rPr>
          <w:color w:val="000000"/>
          <w:sz w:val="24"/>
          <w:szCs w:val="20"/>
        </w:rPr>
        <w:cr/>
      </w:r>
    </w:p>
    <w:p w14:paraId="2D3742C7">
      <w:pPr>
        <w:spacing w:line="360" w:lineRule="auto"/>
        <w:rPr>
          <w:color w:val="000000"/>
          <w:sz w:val="24"/>
          <w:lang w:val="zh-CN"/>
        </w:rPr>
      </w:pPr>
      <w:r>
        <w:rPr>
          <w:color w:val="000000"/>
          <w:sz w:val="24"/>
        </w:rPr>
        <w:t>投标人名称（加盖公章）</w:t>
      </w:r>
      <w:r>
        <w:rPr>
          <w:color w:val="000000"/>
          <w:sz w:val="24"/>
          <w:lang w:val="zh-CN"/>
        </w:rPr>
        <w:t>：________________</w:t>
      </w:r>
    </w:p>
    <w:p w14:paraId="4DAADD9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66A862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37B86AA">
      <w:pPr>
        <w:autoSpaceDE w:val="0"/>
        <w:autoSpaceDN w:val="0"/>
        <w:adjustRightInd w:val="0"/>
        <w:snapToGrid w:val="0"/>
        <w:spacing w:line="360" w:lineRule="auto"/>
        <w:rPr>
          <w:color w:val="000000"/>
          <w:sz w:val="24"/>
          <w:lang w:val="zh-CN"/>
        </w:rPr>
      </w:pPr>
      <w:r>
        <w:rPr>
          <w:color w:val="000000"/>
          <w:sz w:val="24"/>
        </w:rPr>
        <w:t>日期：_____年______月______日</w:t>
      </w:r>
    </w:p>
    <w:p w14:paraId="6C5A82E8">
      <w:pPr>
        <w:tabs>
          <w:tab w:val="left" w:pos="5580"/>
        </w:tabs>
        <w:spacing w:line="360" w:lineRule="auto"/>
        <w:ind w:firstLine="480" w:firstLineChars="200"/>
        <w:rPr>
          <w:color w:val="000000"/>
          <w:sz w:val="24"/>
          <w:szCs w:val="20"/>
        </w:rPr>
      </w:pPr>
    </w:p>
    <w:p w14:paraId="6C7CA66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6A62EC5">
      <w:pPr>
        <w:tabs>
          <w:tab w:val="left" w:pos="5580"/>
        </w:tabs>
        <w:spacing w:line="360" w:lineRule="auto"/>
        <w:jc w:val="left"/>
        <w:rPr>
          <w:color w:val="000000"/>
          <w:sz w:val="24"/>
          <w:szCs w:val="20"/>
        </w:rPr>
      </w:pPr>
    </w:p>
    <w:p w14:paraId="25F9C70D">
      <w:pPr>
        <w:tabs>
          <w:tab w:val="left" w:pos="5580"/>
        </w:tabs>
        <w:spacing w:line="360" w:lineRule="auto"/>
        <w:jc w:val="left"/>
        <w:rPr>
          <w:color w:val="000000"/>
          <w:sz w:val="24"/>
          <w:szCs w:val="20"/>
        </w:rPr>
      </w:pPr>
    </w:p>
    <w:p w14:paraId="6B5C3B3D">
      <w:pPr>
        <w:tabs>
          <w:tab w:val="left" w:pos="5580"/>
        </w:tabs>
        <w:spacing w:line="360" w:lineRule="auto"/>
        <w:jc w:val="left"/>
        <w:rPr>
          <w:color w:val="000000"/>
          <w:sz w:val="24"/>
          <w:szCs w:val="20"/>
        </w:rPr>
      </w:pPr>
    </w:p>
    <w:p w14:paraId="5C6D7297">
      <w:pPr>
        <w:tabs>
          <w:tab w:val="left" w:pos="5580"/>
        </w:tabs>
        <w:spacing w:line="360" w:lineRule="auto"/>
        <w:jc w:val="left"/>
        <w:rPr>
          <w:color w:val="000000"/>
          <w:sz w:val="24"/>
          <w:szCs w:val="20"/>
        </w:rPr>
      </w:pPr>
    </w:p>
    <w:p w14:paraId="01F38170">
      <w:pPr>
        <w:tabs>
          <w:tab w:val="left" w:pos="5580"/>
        </w:tabs>
        <w:spacing w:line="360" w:lineRule="auto"/>
        <w:jc w:val="left"/>
        <w:rPr>
          <w:color w:val="000000"/>
          <w:sz w:val="24"/>
          <w:szCs w:val="20"/>
        </w:rPr>
      </w:pPr>
    </w:p>
    <w:p w14:paraId="098DD5D9">
      <w:pPr>
        <w:tabs>
          <w:tab w:val="left" w:pos="5580"/>
        </w:tabs>
        <w:spacing w:line="360" w:lineRule="auto"/>
        <w:jc w:val="left"/>
        <w:rPr>
          <w:color w:val="000000"/>
          <w:sz w:val="24"/>
          <w:szCs w:val="20"/>
        </w:rPr>
      </w:pPr>
      <w:r>
        <w:rPr>
          <w:color w:val="000000"/>
          <w:sz w:val="24"/>
          <w:szCs w:val="20"/>
        </w:rPr>
        <w:t>说明：</w:t>
      </w:r>
    </w:p>
    <w:p w14:paraId="0E74FB32">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4C0FEF6">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DC1679D">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D83C0EE">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22B0E14">
      <w:pPr>
        <w:spacing w:line="360" w:lineRule="exact"/>
        <w:jc w:val="center"/>
        <w:rPr>
          <w:b/>
          <w:color w:val="000000"/>
          <w:sz w:val="36"/>
          <w:szCs w:val="36"/>
        </w:rPr>
      </w:pPr>
      <w:r>
        <w:rPr>
          <w:b/>
          <w:color w:val="000000"/>
          <w:sz w:val="36"/>
          <w:szCs w:val="36"/>
        </w:rPr>
        <w:t>法定代表人（单位负责人）身份证明</w:t>
      </w:r>
    </w:p>
    <w:p w14:paraId="0D7542C3">
      <w:pPr>
        <w:kinsoku w:val="0"/>
        <w:overflowPunct w:val="0"/>
        <w:spacing w:line="200" w:lineRule="exact"/>
        <w:rPr>
          <w:sz w:val="20"/>
          <w:szCs w:val="20"/>
        </w:rPr>
      </w:pPr>
    </w:p>
    <w:p w14:paraId="4CFFAB8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E26DD43">
      <w:pPr>
        <w:widowControl w:val="0"/>
        <w:tabs>
          <w:tab w:val="left" w:pos="567"/>
          <w:tab w:val="left" w:pos="2412"/>
          <w:tab w:val="left" w:pos="3883"/>
          <w:tab w:val="left" w:pos="5352"/>
          <w:tab w:val="left" w:pos="6821"/>
        </w:tabs>
        <w:kinsoku w:val="0"/>
        <w:overflowPunct w:val="0"/>
        <w:spacing w:before="120" w:after="160" w:line="335" w:lineRule="exact"/>
        <w:ind w:firstLine="480" w:firstLineChars="2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兹证明，</w:t>
      </w:r>
    </w:p>
    <w:p w14:paraId="7CE85280">
      <w:pPr>
        <w:widowControl w:val="0"/>
        <w:tabs>
          <w:tab w:val="left" w:pos="567"/>
          <w:tab w:val="left" w:pos="1690"/>
          <w:tab w:val="left" w:pos="3400"/>
          <w:tab w:val="left" w:pos="5110"/>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姓名：____性别：____年龄：____职务：____</w:t>
      </w:r>
    </w:p>
    <w:p w14:paraId="59D0C5C4">
      <w:pPr>
        <w:widowControl w:val="0"/>
        <w:tabs>
          <w:tab w:val="left" w:pos="567"/>
          <w:tab w:val="left" w:pos="2412"/>
          <w:tab w:val="left" w:pos="3883"/>
          <w:tab w:val="left" w:pos="5352"/>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p>
    <w:p w14:paraId="72C6D9F2">
      <w:pPr>
        <w:widowControl w:val="0"/>
        <w:tabs>
          <w:tab w:val="left" w:pos="2250"/>
          <w:tab w:val="left" w:pos="2412"/>
          <w:tab w:val="left" w:pos="3883"/>
          <w:tab w:val="left" w:pos="5352"/>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系</w:t>
      </w:r>
      <w:r>
        <w:rPr>
          <w:rFonts w:ascii="Times New Roman" w:hAnsi="Times New Roman" w:eastAsia="宋体" w:cs="Times New Roman"/>
          <w:kern w:val="2"/>
          <w:sz w:val="24"/>
          <w:szCs w:val="24"/>
          <w:u w:val="single"/>
          <w:lang w:val="en-US" w:eastAsia="zh-CN" w:bidi="ar-SA"/>
        </w:rPr>
        <w:tab/>
      </w:r>
      <w:r>
        <w:rPr>
          <w:rFonts w:ascii="Times New Roman" w:hAnsi="Times New Roman" w:eastAsia="宋体" w:cs="Times New Roman"/>
          <w:kern w:val="2"/>
          <w:sz w:val="24"/>
          <w:szCs w:val="24"/>
          <w:lang w:val="en-US" w:eastAsia="zh-CN" w:bidi="ar-SA"/>
        </w:rPr>
        <w:t>（投标人名称）的法定代表人（单位负责人）。</w:t>
      </w:r>
    </w:p>
    <w:p w14:paraId="60D59ABC">
      <w:pPr>
        <w:widowControl w:val="0"/>
        <w:tabs>
          <w:tab w:val="left" w:pos="567"/>
          <w:tab w:val="left" w:pos="2412"/>
          <w:tab w:val="left" w:pos="3883"/>
          <w:tab w:val="left" w:pos="5352"/>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p>
    <w:p w14:paraId="4FD23710">
      <w:pPr>
        <w:widowControl w:val="0"/>
        <w:tabs>
          <w:tab w:val="left" w:pos="567"/>
        </w:tabs>
        <w:kinsoku w:val="0"/>
        <w:overflowPunct w:val="0"/>
        <w:spacing w:before="120" w:after="160" w:line="583" w:lineRule="auto"/>
        <w:ind w:right="-46"/>
        <w:jc w:val="both"/>
        <w:rPr>
          <w:rFonts w:ascii="Times New Roman" w:hAnsi="Times New Roman" w:eastAsia="宋体" w:cs="Times New Roman"/>
          <w:color w:val="000000"/>
          <w:kern w:val="2"/>
          <w:sz w:val="24"/>
          <w:szCs w:val="20"/>
          <w:lang w:val="en-US" w:eastAsia="zh-CN" w:bidi="ar-SA"/>
        </w:rPr>
      </w:pPr>
      <w:r>
        <w:rPr>
          <w:rFonts w:ascii="Times New Roman" w:hAnsi="Times New Roman" w:eastAsia="宋体" w:cs="Times New Roman"/>
          <w:color w:val="000000"/>
          <w:kern w:val="2"/>
          <w:sz w:val="24"/>
          <w:szCs w:val="20"/>
          <w:lang w:val="en-US" w:eastAsia="zh-CN" w:bidi="ar-SA"/>
        </w:rPr>
        <w:t>附：法定代表人（单位负责人）身份证</w:t>
      </w:r>
      <w:r>
        <w:rPr>
          <w:rFonts w:hint="eastAsia" w:ascii="Times New Roman" w:hAnsi="Times New Roman" w:eastAsia="宋体" w:cs="Times New Roman"/>
          <w:color w:val="000000"/>
          <w:kern w:val="2"/>
          <w:sz w:val="24"/>
          <w:szCs w:val="20"/>
          <w:lang w:val="en-US" w:eastAsia="zh-CN" w:bidi="ar-SA"/>
        </w:rPr>
        <w:t>或</w:t>
      </w:r>
      <w:r>
        <w:rPr>
          <w:rFonts w:ascii="Times New Roman" w:hAnsi="Times New Roman" w:eastAsia="宋体" w:cs="Times New Roman"/>
          <w:color w:val="000000"/>
          <w:kern w:val="2"/>
          <w:sz w:val="24"/>
          <w:szCs w:val="20"/>
          <w:lang w:val="en-US" w:eastAsia="zh-CN" w:bidi="ar-SA"/>
        </w:rPr>
        <w:t>护照等身份证明文件电子件：</w:t>
      </w:r>
    </w:p>
    <w:p w14:paraId="35E85C04">
      <w:pPr>
        <w:widowControl w:val="0"/>
        <w:tabs>
          <w:tab w:val="left" w:pos="567"/>
        </w:tabs>
        <w:kinsoku w:val="0"/>
        <w:overflowPunct w:val="0"/>
        <w:spacing w:before="120" w:after="160" w:line="583" w:lineRule="auto"/>
        <w:ind w:right="4305"/>
        <w:jc w:val="both"/>
        <w:rPr>
          <w:rFonts w:ascii="Times New Roman" w:hAnsi="Times New Roman" w:eastAsia="宋体" w:cs="Times New Roman"/>
          <w:spacing w:val="-3"/>
          <w:kern w:val="2"/>
          <w:sz w:val="24"/>
          <w:szCs w:val="24"/>
          <w:lang w:val="en-US" w:eastAsia="zh-CN" w:bidi="ar-SA"/>
        </w:rPr>
      </w:pPr>
    </w:p>
    <w:p w14:paraId="08AB48D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19A10CC0">
      <w:pPr>
        <w:widowControl w:val="0"/>
        <w:tabs>
          <w:tab w:val="left" w:pos="567"/>
        </w:tabs>
        <w:kinsoku w:val="0"/>
        <w:overflowPunct w:val="0"/>
        <w:spacing w:before="120" w:after="160" w:line="583" w:lineRule="auto"/>
        <w:ind w:right="95"/>
        <w:jc w:val="both"/>
        <w:rPr>
          <w:rFonts w:ascii="Times New Roman" w:hAnsi="Times New Roman" w:eastAsia="宋体" w:cs="Times New Roman"/>
          <w:spacing w:val="-3"/>
          <w:kern w:val="2"/>
          <w:sz w:val="24"/>
          <w:szCs w:val="24"/>
          <w:lang w:val="en-US" w:eastAsia="zh-CN" w:bidi="ar-SA"/>
        </w:rPr>
      </w:pPr>
      <w:r>
        <w:rPr>
          <w:rFonts w:ascii="Times New Roman" w:hAnsi="Times New Roman" w:eastAsia="宋体" w:cs="Times New Roman"/>
          <w:spacing w:val="-3"/>
          <w:kern w:val="2"/>
          <w:sz w:val="24"/>
          <w:szCs w:val="24"/>
          <w:lang w:val="en-US" w:eastAsia="zh-CN" w:bidi="ar-SA"/>
        </w:rPr>
        <w:t>法定代表人（</w:t>
      </w:r>
      <w:r>
        <w:rPr>
          <w:rFonts w:ascii="Times New Roman" w:hAnsi="Times New Roman" w:eastAsia="宋体" w:cs="Times New Roman"/>
          <w:kern w:val="2"/>
          <w:sz w:val="24"/>
          <w:szCs w:val="24"/>
          <w:lang w:val="en-US" w:eastAsia="zh-CN" w:bidi="ar-SA"/>
        </w:rPr>
        <w:t>单位负责人</w:t>
      </w:r>
      <w:r>
        <w:rPr>
          <w:rFonts w:ascii="Times New Roman" w:hAnsi="Times New Roman" w:eastAsia="宋体" w:cs="Times New Roman"/>
          <w:spacing w:val="-3"/>
          <w:kern w:val="2"/>
          <w:sz w:val="24"/>
          <w:szCs w:val="24"/>
          <w:lang w:val="en-US" w:eastAsia="zh-CN" w:bidi="ar-SA"/>
        </w:rPr>
        <w:t>）（签字或签章）：_______</w:t>
      </w:r>
    </w:p>
    <w:p w14:paraId="13EB50F4">
      <w:pPr>
        <w:autoSpaceDE w:val="0"/>
        <w:autoSpaceDN w:val="0"/>
        <w:adjustRightInd w:val="0"/>
        <w:snapToGrid w:val="0"/>
        <w:spacing w:line="360" w:lineRule="auto"/>
        <w:rPr>
          <w:color w:val="000000"/>
          <w:sz w:val="24"/>
        </w:rPr>
      </w:pPr>
    </w:p>
    <w:p w14:paraId="3B63868F">
      <w:pPr>
        <w:autoSpaceDE w:val="0"/>
        <w:autoSpaceDN w:val="0"/>
        <w:adjustRightInd w:val="0"/>
        <w:snapToGrid w:val="0"/>
        <w:spacing w:line="360" w:lineRule="auto"/>
        <w:rPr>
          <w:color w:val="000000"/>
          <w:sz w:val="24"/>
          <w:lang w:val="zh-CN"/>
        </w:rPr>
      </w:pPr>
      <w:r>
        <w:rPr>
          <w:color w:val="000000"/>
          <w:sz w:val="24"/>
        </w:rPr>
        <w:t>日期：_____年______月______日</w:t>
      </w:r>
    </w:p>
    <w:p w14:paraId="468CEBF9">
      <w:pPr>
        <w:widowControl/>
        <w:jc w:val="left"/>
        <w:rPr>
          <w:i/>
          <w:color w:val="000000"/>
          <w:sz w:val="24"/>
          <w:szCs w:val="20"/>
          <w:u w:val="single"/>
        </w:rPr>
      </w:pPr>
    </w:p>
    <w:p w14:paraId="7E4FD9A8">
      <w:pPr>
        <w:widowControl/>
        <w:jc w:val="left"/>
        <w:rPr>
          <w:color w:val="000000"/>
          <w:sz w:val="24"/>
          <w:szCs w:val="20"/>
        </w:rPr>
      </w:pPr>
      <w:r>
        <w:rPr>
          <w:color w:val="000000"/>
          <w:sz w:val="24"/>
          <w:szCs w:val="20"/>
        </w:rPr>
        <w:br w:type="page"/>
      </w:r>
    </w:p>
    <w:p w14:paraId="22D3336E">
      <w:pPr>
        <w:numPr>
          <w:ilvl w:val="0"/>
          <w:numId w:val="13"/>
        </w:numPr>
        <w:tabs>
          <w:tab w:val="left" w:pos="360"/>
        </w:tabs>
        <w:snapToGrid w:val="0"/>
        <w:spacing w:line="360" w:lineRule="auto"/>
        <w:ind w:left="900" w:hanging="900"/>
        <w:outlineLvl w:val="1"/>
        <w:rPr>
          <w:color w:val="000000"/>
          <w:sz w:val="24"/>
          <w:szCs w:val="20"/>
        </w:rPr>
      </w:pPr>
      <w:r>
        <w:rPr>
          <w:color w:val="000000"/>
          <w:sz w:val="24"/>
          <w:szCs w:val="20"/>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color w:val="000000"/>
          <w:sz w:val="24"/>
          <w:szCs w:val="20"/>
        </w:rPr>
        <w:t>（实质性格式）</w:t>
      </w:r>
    </w:p>
    <w:p w14:paraId="38C19466">
      <w:pPr>
        <w:spacing w:line="360" w:lineRule="exact"/>
        <w:jc w:val="center"/>
        <w:rPr>
          <w:b/>
          <w:color w:val="000000"/>
          <w:sz w:val="36"/>
          <w:szCs w:val="36"/>
        </w:rPr>
      </w:pPr>
      <w:bookmarkStart w:id="871" w:name="_Toc226337254"/>
      <w:bookmarkStart w:id="872" w:name="_Toc226309802"/>
      <w:bookmarkStart w:id="873" w:name="_Toc226965748"/>
      <w:bookmarkStart w:id="874" w:name="_Toc195842923"/>
      <w:bookmarkStart w:id="875" w:name="_Toc264969248"/>
      <w:bookmarkStart w:id="876" w:name="_Toc164608827"/>
      <w:bookmarkStart w:id="877" w:name="_Toc305158826"/>
      <w:bookmarkStart w:id="878" w:name="_Toc164608672"/>
      <w:bookmarkStart w:id="879" w:name="_Toc265228396"/>
      <w:bookmarkStart w:id="880" w:name="_Toc226965831"/>
      <w:bookmarkStart w:id="881" w:name="_Toc305158900"/>
      <w:r>
        <w:rPr>
          <w:b/>
          <w:color w:val="000000"/>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7EBCC239">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1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AC1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BA95571">
            <w:pPr>
              <w:tabs>
                <w:tab w:val="left" w:pos="5580"/>
              </w:tabs>
              <w:jc w:val="center"/>
              <w:rPr>
                <w:b/>
                <w:sz w:val="24"/>
              </w:rPr>
            </w:pPr>
            <w:r>
              <w:rPr>
                <w:b/>
                <w:sz w:val="24"/>
              </w:rPr>
              <w:t>包号</w:t>
            </w:r>
          </w:p>
        </w:tc>
        <w:tc>
          <w:tcPr>
            <w:tcW w:w="2215" w:type="pct"/>
            <w:vMerge w:val="restart"/>
            <w:vAlign w:val="center"/>
          </w:tcPr>
          <w:p w14:paraId="711A7127">
            <w:pPr>
              <w:tabs>
                <w:tab w:val="left" w:pos="5580"/>
              </w:tabs>
              <w:jc w:val="center"/>
              <w:rPr>
                <w:b/>
                <w:sz w:val="24"/>
              </w:rPr>
            </w:pPr>
            <w:r>
              <w:rPr>
                <w:b/>
                <w:sz w:val="24"/>
              </w:rPr>
              <w:t>投标人名称</w:t>
            </w:r>
          </w:p>
        </w:tc>
        <w:tc>
          <w:tcPr>
            <w:tcW w:w="2373" w:type="pct"/>
            <w:gridSpan w:val="2"/>
            <w:vAlign w:val="center"/>
          </w:tcPr>
          <w:p w14:paraId="0006F650">
            <w:pPr>
              <w:tabs>
                <w:tab w:val="left" w:pos="5580"/>
              </w:tabs>
              <w:jc w:val="center"/>
              <w:rPr>
                <w:b/>
                <w:sz w:val="24"/>
              </w:rPr>
            </w:pPr>
            <w:r>
              <w:rPr>
                <w:b/>
                <w:sz w:val="24"/>
              </w:rPr>
              <w:t>投标报价</w:t>
            </w:r>
          </w:p>
        </w:tc>
      </w:tr>
      <w:tr w14:paraId="0535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C627AFA">
            <w:pPr>
              <w:tabs>
                <w:tab w:val="left" w:pos="5580"/>
              </w:tabs>
              <w:jc w:val="center"/>
              <w:rPr>
                <w:sz w:val="24"/>
              </w:rPr>
            </w:pPr>
          </w:p>
        </w:tc>
        <w:tc>
          <w:tcPr>
            <w:tcW w:w="2215" w:type="pct"/>
            <w:vMerge w:val="continue"/>
            <w:vAlign w:val="center"/>
          </w:tcPr>
          <w:p w14:paraId="25F56A72">
            <w:pPr>
              <w:tabs>
                <w:tab w:val="left" w:pos="5580"/>
              </w:tabs>
              <w:jc w:val="center"/>
              <w:rPr>
                <w:sz w:val="24"/>
              </w:rPr>
            </w:pPr>
          </w:p>
        </w:tc>
        <w:tc>
          <w:tcPr>
            <w:tcW w:w="1188" w:type="pct"/>
            <w:vAlign w:val="center"/>
          </w:tcPr>
          <w:p w14:paraId="144E2995">
            <w:pPr>
              <w:tabs>
                <w:tab w:val="left" w:pos="5580"/>
              </w:tabs>
              <w:jc w:val="center"/>
              <w:rPr>
                <w:b/>
                <w:sz w:val="24"/>
              </w:rPr>
            </w:pPr>
            <w:r>
              <w:rPr>
                <w:b/>
                <w:sz w:val="24"/>
              </w:rPr>
              <w:t>大写</w:t>
            </w:r>
          </w:p>
        </w:tc>
        <w:tc>
          <w:tcPr>
            <w:tcW w:w="1182" w:type="pct"/>
            <w:vAlign w:val="center"/>
          </w:tcPr>
          <w:p w14:paraId="7C4A4C22">
            <w:pPr>
              <w:tabs>
                <w:tab w:val="left" w:pos="5580"/>
              </w:tabs>
              <w:jc w:val="center"/>
              <w:rPr>
                <w:b/>
                <w:sz w:val="24"/>
              </w:rPr>
            </w:pPr>
            <w:r>
              <w:rPr>
                <w:b/>
                <w:sz w:val="24"/>
              </w:rPr>
              <w:t>小写</w:t>
            </w:r>
          </w:p>
        </w:tc>
      </w:tr>
      <w:tr w14:paraId="1277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C98291D">
            <w:pPr>
              <w:tabs>
                <w:tab w:val="left" w:pos="5580"/>
              </w:tabs>
              <w:jc w:val="center"/>
              <w:rPr>
                <w:sz w:val="24"/>
              </w:rPr>
            </w:pPr>
          </w:p>
        </w:tc>
        <w:tc>
          <w:tcPr>
            <w:tcW w:w="2215" w:type="pct"/>
            <w:vAlign w:val="center"/>
          </w:tcPr>
          <w:p w14:paraId="120E3A5F">
            <w:pPr>
              <w:tabs>
                <w:tab w:val="left" w:pos="5580"/>
              </w:tabs>
              <w:jc w:val="center"/>
              <w:rPr>
                <w:sz w:val="24"/>
              </w:rPr>
            </w:pPr>
          </w:p>
        </w:tc>
        <w:tc>
          <w:tcPr>
            <w:tcW w:w="1188" w:type="pct"/>
            <w:vAlign w:val="center"/>
          </w:tcPr>
          <w:p w14:paraId="7571A2EE">
            <w:pPr>
              <w:tabs>
                <w:tab w:val="left" w:pos="5580"/>
              </w:tabs>
              <w:jc w:val="center"/>
              <w:rPr>
                <w:sz w:val="24"/>
              </w:rPr>
            </w:pPr>
          </w:p>
        </w:tc>
        <w:tc>
          <w:tcPr>
            <w:tcW w:w="1182" w:type="pct"/>
            <w:vAlign w:val="center"/>
          </w:tcPr>
          <w:p w14:paraId="0483F8C3">
            <w:pPr>
              <w:tabs>
                <w:tab w:val="left" w:pos="5580"/>
              </w:tabs>
              <w:jc w:val="center"/>
              <w:rPr>
                <w:sz w:val="24"/>
              </w:rPr>
            </w:pPr>
          </w:p>
        </w:tc>
      </w:tr>
    </w:tbl>
    <w:p w14:paraId="4C25F087">
      <w:pPr>
        <w:autoSpaceDE w:val="0"/>
        <w:autoSpaceDN w:val="0"/>
        <w:adjustRightInd w:val="0"/>
        <w:jc w:val="left"/>
        <w:rPr>
          <w:color w:val="000000"/>
          <w:kern w:val="0"/>
          <w:sz w:val="24"/>
        </w:rPr>
      </w:pPr>
    </w:p>
    <w:p w14:paraId="3735B2D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ED15C7D">
      <w:pPr>
        <w:tabs>
          <w:tab w:val="left" w:pos="5580"/>
        </w:tabs>
        <w:ind w:firstLine="480" w:firstLineChars="200"/>
        <w:rPr>
          <w:color w:val="000000"/>
          <w:sz w:val="24"/>
          <w:szCs w:val="20"/>
        </w:rPr>
      </w:pPr>
      <w:r>
        <w:rPr>
          <w:color w:val="000000"/>
          <w:sz w:val="24"/>
          <w:szCs w:val="20"/>
        </w:rPr>
        <w:t>2.本表必须按包分别填写。</w:t>
      </w:r>
    </w:p>
    <w:p w14:paraId="7BDC9ECE">
      <w:pPr>
        <w:autoSpaceDE w:val="0"/>
        <w:autoSpaceDN w:val="0"/>
        <w:adjustRightInd w:val="0"/>
        <w:snapToGrid w:val="0"/>
        <w:spacing w:before="25" w:after="25" w:line="360" w:lineRule="auto"/>
        <w:rPr>
          <w:color w:val="000000"/>
          <w:sz w:val="24"/>
          <w:lang w:val="zh-CN"/>
        </w:rPr>
      </w:pPr>
    </w:p>
    <w:p w14:paraId="1A73868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EFD33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6346E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760ACE7">
      <w:pPr>
        <w:widowControl/>
        <w:jc w:val="left"/>
        <w:rPr>
          <w:color w:val="000000"/>
          <w:sz w:val="24"/>
          <w:szCs w:val="20"/>
        </w:rPr>
      </w:pPr>
      <w:bookmarkStart w:id="882" w:name="_Toc305158827"/>
      <w:bookmarkStart w:id="883" w:name="_Toc226337255"/>
      <w:bookmarkStart w:id="884" w:name="_Toc150480796"/>
      <w:bookmarkStart w:id="885" w:name="_Toc226309803"/>
      <w:bookmarkStart w:id="886" w:name="_Toc265228397"/>
      <w:bookmarkStart w:id="887" w:name="_Toc195842924"/>
      <w:bookmarkStart w:id="888" w:name="_Toc226965749"/>
      <w:bookmarkStart w:id="889" w:name="_Toc305158901"/>
      <w:bookmarkStart w:id="890" w:name="_Toc150774763"/>
      <w:bookmarkStart w:id="891" w:name="_Toc226965832"/>
      <w:bookmarkStart w:id="892" w:name="_Toc127151558"/>
      <w:bookmarkStart w:id="893" w:name="_Toc264969249"/>
      <w:bookmarkStart w:id="894" w:name="_Toc142311060"/>
    </w:p>
    <w:p w14:paraId="42090DC2">
      <w:pPr>
        <w:widowControl/>
        <w:jc w:val="left"/>
        <w:rPr>
          <w:color w:val="000000"/>
          <w:sz w:val="24"/>
          <w:szCs w:val="20"/>
        </w:rPr>
      </w:pPr>
    </w:p>
    <w:p w14:paraId="3FEEABDB">
      <w:pPr>
        <w:numPr>
          <w:ilvl w:val="0"/>
          <w:numId w:val="13"/>
        </w:numPr>
        <w:tabs>
          <w:tab w:val="left" w:pos="360"/>
        </w:tabs>
        <w:snapToGrid w:val="0"/>
        <w:spacing w:line="360" w:lineRule="auto"/>
        <w:outlineLvl w:val="1"/>
        <w:rPr>
          <w:color w:val="000000"/>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58B55D26">
      <w:pPr>
        <w:numPr>
          <w:ilvl w:val="0"/>
          <w:numId w:val="13"/>
        </w:numPr>
        <w:tabs>
          <w:tab w:val="left" w:pos="360"/>
        </w:tabs>
        <w:snapToGrid w:val="0"/>
        <w:spacing w:line="360" w:lineRule="auto"/>
        <w:ind w:left="900" w:hanging="900"/>
        <w:outlineLvl w:val="1"/>
        <w:rPr>
          <w:color w:val="000000"/>
          <w:sz w:val="24"/>
          <w:szCs w:val="20"/>
        </w:rPr>
      </w:pPr>
      <w:r>
        <w:rPr>
          <w:color w:val="000000"/>
          <w:sz w:val="24"/>
          <w:szCs w:val="20"/>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sz w:val="24"/>
          <w:szCs w:val="20"/>
        </w:rPr>
        <w:t>（实质性格式）</w:t>
      </w:r>
    </w:p>
    <w:p w14:paraId="2C9AC387">
      <w:pPr>
        <w:spacing w:line="360" w:lineRule="exact"/>
        <w:jc w:val="center"/>
        <w:rPr>
          <w:b/>
          <w:color w:val="000000"/>
          <w:sz w:val="36"/>
          <w:szCs w:val="36"/>
        </w:rPr>
      </w:pPr>
      <w:r>
        <w:rPr>
          <w:b/>
          <w:color w:val="000000"/>
          <w:sz w:val="36"/>
          <w:szCs w:val="36"/>
        </w:rPr>
        <w:t>投标分项报价表</w:t>
      </w:r>
    </w:p>
    <w:p w14:paraId="5AF44D76">
      <w:pPr>
        <w:tabs>
          <w:tab w:val="left" w:pos="1800"/>
          <w:tab w:val="left" w:pos="5580"/>
        </w:tabs>
        <w:rPr>
          <w:color w:val="000000"/>
          <w:sz w:val="24"/>
        </w:rPr>
      </w:pPr>
      <w:r>
        <w:rPr>
          <w:color w:val="000000"/>
          <w:sz w:val="24"/>
        </w:rPr>
        <w:t>项目编号/包号：___________ 项目名称：__________报价单位：人民币元</w:t>
      </w:r>
    </w:p>
    <w:tbl>
      <w:tblPr>
        <w:tblStyle w:val="1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8F6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76BFE86">
            <w:pPr>
              <w:adjustRightInd w:val="0"/>
              <w:snapToGrid w:val="0"/>
              <w:jc w:val="left"/>
              <w:rPr>
                <w:b/>
                <w:color w:val="000000"/>
                <w:sz w:val="24"/>
              </w:rPr>
            </w:pPr>
            <w:r>
              <w:rPr>
                <w:b/>
                <w:color w:val="000000"/>
                <w:sz w:val="24"/>
              </w:rPr>
              <w:t>序号</w:t>
            </w:r>
          </w:p>
        </w:tc>
        <w:tc>
          <w:tcPr>
            <w:tcW w:w="1605" w:type="pct"/>
            <w:vAlign w:val="center"/>
          </w:tcPr>
          <w:p w14:paraId="0734A36F">
            <w:pPr>
              <w:adjustRightInd w:val="0"/>
              <w:snapToGrid w:val="0"/>
              <w:jc w:val="center"/>
              <w:rPr>
                <w:b/>
                <w:color w:val="000000"/>
                <w:sz w:val="24"/>
              </w:rPr>
            </w:pPr>
            <w:r>
              <w:rPr>
                <w:b/>
                <w:color w:val="000000"/>
                <w:sz w:val="24"/>
              </w:rPr>
              <w:t>分项名称</w:t>
            </w:r>
          </w:p>
        </w:tc>
        <w:tc>
          <w:tcPr>
            <w:tcW w:w="736" w:type="pct"/>
            <w:vAlign w:val="center"/>
          </w:tcPr>
          <w:p w14:paraId="699E228C">
            <w:pPr>
              <w:adjustRightInd w:val="0"/>
              <w:snapToGrid w:val="0"/>
              <w:jc w:val="center"/>
              <w:rPr>
                <w:b/>
                <w:color w:val="000000"/>
                <w:sz w:val="24"/>
              </w:rPr>
            </w:pPr>
            <w:r>
              <w:rPr>
                <w:b/>
                <w:color w:val="000000"/>
                <w:sz w:val="24"/>
              </w:rPr>
              <w:t>单价（元）</w:t>
            </w:r>
          </w:p>
        </w:tc>
        <w:tc>
          <w:tcPr>
            <w:tcW w:w="659" w:type="pct"/>
            <w:vAlign w:val="center"/>
          </w:tcPr>
          <w:p w14:paraId="439E8B31">
            <w:pPr>
              <w:adjustRightInd w:val="0"/>
              <w:snapToGrid w:val="0"/>
              <w:jc w:val="center"/>
              <w:rPr>
                <w:b/>
                <w:color w:val="000000"/>
                <w:sz w:val="24"/>
              </w:rPr>
            </w:pPr>
            <w:r>
              <w:rPr>
                <w:b/>
                <w:color w:val="000000"/>
                <w:sz w:val="24"/>
              </w:rPr>
              <w:t>数量</w:t>
            </w:r>
          </w:p>
        </w:tc>
        <w:tc>
          <w:tcPr>
            <w:tcW w:w="735" w:type="pct"/>
            <w:vAlign w:val="center"/>
          </w:tcPr>
          <w:p w14:paraId="38E3BA33">
            <w:pPr>
              <w:adjustRightInd w:val="0"/>
              <w:snapToGrid w:val="0"/>
              <w:jc w:val="center"/>
              <w:rPr>
                <w:b/>
                <w:color w:val="000000"/>
                <w:sz w:val="24"/>
              </w:rPr>
            </w:pPr>
            <w:r>
              <w:rPr>
                <w:b/>
                <w:color w:val="000000"/>
                <w:sz w:val="24"/>
              </w:rPr>
              <w:t>合价（元）</w:t>
            </w:r>
          </w:p>
        </w:tc>
        <w:tc>
          <w:tcPr>
            <w:tcW w:w="933" w:type="pct"/>
            <w:vAlign w:val="center"/>
          </w:tcPr>
          <w:p w14:paraId="04353CE4">
            <w:pPr>
              <w:adjustRightInd w:val="0"/>
              <w:snapToGrid w:val="0"/>
              <w:jc w:val="center"/>
              <w:rPr>
                <w:b/>
                <w:color w:val="000000"/>
                <w:sz w:val="24"/>
              </w:rPr>
            </w:pPr>
            <w:r>
              <w:rPr>
                <w:b/>
                <w:color w:val="000000"/>
                <w:sz w:val="24"/>
              </w:rPr>
              <w:t>备注/说明</w:t>
            </w:r>
          </w:p>
        </w:tc>
      </w:tr>
      <w:tr w14:paraId="4F94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77EBEBCF">
            <w:pPr>
              <w:adjustRightInd w:val="0"/>
              <w:snapToGrid w:val="0"/>
              <w:jc w:val="center"/>
              <w:rPr>
                <w:color w:val="000000"/>
                <w:sz w:val="24"/>
              </w:rPr>
            </w:pPr>
            <w:r>
              <w:rPr>
                <w:color w:val="000000"/>
                <w:sz w:val="24"/>
              </w:rPr>
              <w:t>1</w:t>
            </w:r>
          </w:p>
        </w:tc>
        <w:tc>
          <w:tcPr>
            <w:tcW w:w="1605" w:type="pct"/>
            <w:vAlign w:val="center"/>
          </w:tcPr>
          <w:p w14:paraId="369A75C1">
            <w:pPr>
              <w:adjustRightInd w:val="0"/>
              <w:snapToGrid w:val="0"/>
              <w:jc w:val="left"/>
              <w:rPr>
                <w:color w:val="000000"/>
                <w:sz w:val="24"/>
              </w:rPr>
            </w:pPr>
          </w:p>
        </w:tc>
        <w:tc>
          <w:tcPr>
            <w:tcW w:w="736" w:type="pct"/>
            <w:vAlign w:val="center"/>
          </w:tcPr>
          <w:p w14:paraId="7FF60DB8">
            <w:pPr>
              <w:adjustRightInd w:val="0"/>
              <w:snapToGrid w:val="0"/>
              <w:jc w:val="left"/>
              <w:rPr>
                <w:color w:val="000000"/>
                <w:sz w:val="24"/>
              </w:rPr>
            </w:pPr>
          </w:p>
        </w:tc>
        <w:tc>
          <w:tcPr>
            <w:tcW w:w="659" w:type="pct"/>
            <w:vAlign w:val="center"/>
          </w:tcPr>
          <w:p w14:paraId="24078ACA">
            <w:pPr>
              <w:adjustRightInd w:val="0"/>
              <w:snapToGrid w:val="0"/>
              <w:jc w:val="center"/>
              <w:rPr>
                <w:color w:val="000000"/>
                <w:sz w:val="24"/>
              </w:rPr>
            </w:pPr>
          </w:p>
        </w:tc>
        <w:tc>
          <w:tcPr>
            <w:tcW w:w="735" w:type="pct"/>
            <w:vAlign w:val="center"/>
          </w:tcPr>
          <w:p w14:paraId="104BBBF3">
            <w:pPr>
              <w:adjustRightInd w:val="0"/>
              <w:snapToGrid w:val="0"/>
              <w:jc w:val="left"/>
              <w:rPr>
                <w:color w:val="000000"/>
                <w:sz w:val="24"/>
              </w:rPr>
            </w:pPr>
          </w:p>
        </w:tc>
        <w:tc>
          <w:tcPr>
            <w:tcW w:w="933" w:type="pct"/>
            <w:vAlign w:val="center"/>
          </w:tcPr>
          <w:p w14:paraId="6A9E6C9D">
            <w:pPr>
              <w:adjustRightInd w:val="0"/>
              <w:snapToGrid w:val="0"/>
              <w:jc w:val="left"/>
              <w:rPr>
                <w:color w:val="000000"/>
                <w:sz w:val="24"/>
              </w:rPr>
            </w:pPr>
          </w:p>
        </w:tc>
      </w:tr>
      <w:tr w14:paraId="1E73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B93EF9F">
            <w:pPr>
              <w:adjustRightInd w:val="0"/>
              <w:snapToGrid w:val="0"/>
              <w:jc w:val="center"/>
              <w:rPr>
                <w:color w:val="000000"/>
                <w:sz w:val="24"/>
              </w:rPr>
            </w:pPr>
            <w:r>
              <w:rPr>
                <w:color w:val="000000"/>
                <w:sz w:val="24"/>
              </w:rPr>
              <w:t>2</w:t>
            </w:r>
          </w:p>
        </w:tc>
        <w:tc>
          <w:tcPr>
            <w:tcW w:w="1605" w:type="pct"/>
            <w:vAlign w:val="center"/>
          </w:tcPr>
          <w:p w14:paraId="16ED1333">
            <w:pPr>
              <w:adjustRightInd w:val="0"/>
              <w:snapToGrid w:val="0"/>
              <w:jc w:val="left"/>
              <w:rPr>
                <w:color w:val="000000"/>
                <w:sz w:val="24"/>
              </w:rPr>
            </w:pPr>
          </w:p>
        </w:tc>
        <w:tc>
          <w:tcPr>
            <w:tcW w:w="736" w:type="pct"/>
            <w:vAlign w:val="center"/>
          </w:tcPr>
          <w:p w14:paraId="751C251C">
            <w:pPr>
              <w:adjustRightInd w:val="0"/>
              <w:snapToGrid w:val="0"/>
              <w:jc w:val="left"/>
              <w:rPr>
                <w:color w:val="000000"/>
                <w:sz w:val="24"/>
              </w:rPr>
            </w:pPr>
          </w:p>
        </w:tc>
        <w:tc>
          <w:tcPr>
            <w:tcW w:w="659" w:type="pct"/>
            <w:vAlign w:val="center"/>
          </w:tcPr>
          <w:p w14:paraId="0DABFFF8">
            <w:pPr>
              <w:adjustRightInd w:val="0"/>
              <w:snapToGrid w:val="0"/>
              <w:jc w:val="center"/>
              <w:rPr>
                <w:color w:val="000000"/>
                <w:sz w:val="24"/>
              </w:rPr>
            </w:pPr>
          </w:p>
        </w:tc>
        <w:tc>
          <w:tcPr>
            <w:tcW w:w="735" w:type="pct"/>
            <w:vAlign w:val="center"/>
          </w:tcPr>
          <w:p w14:paraId="2CF810BF">
            <w:pPr>
              <w:adjustRightInd w:val="0"/>
              <w:snapToGrid w:val="0"/>
              <w:jc w:val="left"/>
              <w:rPr>
                <w:color w:val="000000"/>
                <w:sz w:val="24"/>
              </w:rPr>
            </w:pPr>
          </w:p>
        </w:tc>
        <w:tc>
          <w:tcPr>
            <w:tcW w:w="933" w:type="pct"/>
            <w:vAlign w:val="center"/>
          </w:tcPr>
          <w:p w14:paraId="663B5A29">
            <w:pPr>
              <w:adjustRightInd w:val="0"/>
              <w:snapToGrid w:val="0"/>
              <w:jc w:val="left"/>
              <w:rPr>
                <w:color w:val="000000"/>
                <w:sz w:val="24"/>
              </w:rPr>
            </w:pPr>
          </w:p>
        </w:tc>
      </w:tr>
      <w:tr w14:paraId="2076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A6DB68B">
            <w:pPr>
              <w:adjustRightInd w:val="0"/>
              <w:snapToGrid w:val="0"/>
              <w:jc w:val="center"/>
              <w:rPr>
                <w:color w:val="000000"/>
                <w:sz w:val="24"/>
              </w:rPr>
            </w:pPr>
            <w:r>
              <w:rPr>
                <w:color w:val="000000"/>
                <w:sz w:val="24"/>
              </w:rPr>
              <w:t>3</w:t>
            </w:r>
          </w:p>
        </w:tc>
        <w:tc>
          <w:tcPr>
            <w:tcW w:w="1605" w:type="pct"/>
            <w:vAlign w:val="center"/>
          </w:tcPr>
          <w:p w14:paraId="2EC4966D">
            <w:pPr>
              <w:adjustRightInd w:val="0"/>
              <w:snapToGrid w:val="0"/>
              <w:jc w:val="left"/>
              <w:rPr>
                <w:color w:val="000000"/>
                <w:sz w:val="24"/>
              </w:rPr>
            </w:pPr>
            <w:r>
              <w:rPr>
                <w:color w:val="000000"/>
                <w:sz w:val="24"/>
              </w:rPr>
              <w:t>…</w:t>
            </w:r>
          </w:p>
        </w:tc>
        <w:tc>
          <w:tcPr>
            <w:tcW w:w="736" w:type="pct"/>
            <w:vAlign w:val="center"/>
          </w:tcPr>
          <w:p w14:paraId="5362D1B9">
            <w:pPr>
              <w:adjustRightInd w:val="0"/>
              <w:snapToGrid w:val="0"/>
              <w:jc w:val="left"/>
              <w:rPr>
                <w:color w:val="000000"/>
                <w:sz w:val="24"/>
              </w:rPr>
            </w:pPr>
          </w:p>
        </w:tc>
        <w:tc>
          <w:tcPr>
            <w:tcW w:w="659" w:type="pct"/>
            <w:vAlign w:val="center"/>
          </w:tcPr>
          <w:p w14:paraId="0CBD40A3">
            <w:pPr>
              <w:adjustRightInd w:val="0"/>
              <w:snapToGrid w:val="0"/>
              <w:jc w:val="center"/>
              <w:rPr>
                <w:color w:val="000000"/>
                <w:sz w:val="24"/>
              </w:rPr>
            </w:pPr>
          </w:p>
        </w:tc>
        <w:tc>
          <w:tcPr>
            <w:tcW w:w="735" w:type="pct"/>
            <w:vAlign w:val="center"/>
          </w:tcPr>
          <w:p w14:paraId="052072AB">
            <w:pPr>
              <w:adjustRightInd w:val="0"/>
              <w:snapToGrid w:val="0"/>
              <w:jc w:val="left"/>
              <w:rPr>
                <w:color w:val="000000"/>
                <w:sz w:val="24"/>
              </w:rPr>
            </w:pPr>
          </w:p>
        </w:tc>
        <w:tc>
          <w:tcPr>
            <w:tcW w:w="933" w:type="pct"/>
            <w:vAlign w:val="center"/>
          </w:tcPr>
          <w:p w14:paraId="55367476">
            <w:pPr>
              <w:adjustRightInd w:val="0"/>
              <w:snapToGrid w:val="0"/>
              <w:jc w:val="left"/>
              <w:rPr>
                <w:color w:val="000000"/>
                <w:sz w:val="24"/>
              </w:rPr>
            </w:pPr>
          </w:p>
        </w:tc>
      </w:tr>
      <w:tr w14:paraId="3D6C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512C5AA3">
            <w:pPr>
              <w:adjustRightInd w:val="0"/>
              <w:snapToGrid w:val="0"/>
              <w:jc w:val="right"/>
              <w:rPr>
                <w:color w:val="000000"/>
                <w:sz w:val="24"/>
              </w:rPr>
            </w:pPr>
            <w:r>
              <w:rPr>
                <w:b/>
                <w:color w:val="000000"/>
                <w:sz w:val="24"/>
              </w:rPr>
              <w:t>总价（元）</w:t>
            </w:r>
          </w:p>
        </w:tc>
        <w:tc>
          <w:tcPr>
            <w:tcW w:w="735" w:type="pct"/>
            <w:vAlign w:val="center"/>
          </w:tcPr>
          <w:p w14:paraId="17FDB54C">
            <w:pPr>
              <w:adjustRightInd w:val="0"/>
              <w:snapToGrid w:val="0"/>
              <w:jc w:val="left"/>
              <w:rPr>
                <w:color w:val="000000"/>
                <w:sz w:val="24"/>
              </w:rPr>
            </w:pPr>
          </w:p>
        </w:tc>
        <w:tc>
          <w:tcPr>
            <w:tcW w:w="933" w:type="pct"/>
            <w:vAlign w:val="center"/>
          </w:tcPr>
          <w:p w14:paraId="25AE3353">
            <w:pPr>
              <w:adjustRightInd w:val="0"/>
              <w:snapToGrid w:val="0"/>
              <w:jc w:val="left"/>
              <w:rPr>
                <w:color w:val="000000"/>
                <w:sz w:val="24"/>
              </w:rPr>
            </w:pPr>
          </w:p>
        </w:tc>
      </w:tr>
    </w:tbl>
    <w:p w14:paraId="673031C4">
      <w:pPr>
        <w:tabs>
          <w:tab w:val="left" w:pos="1800"/>
          <w:tab w:val="left" w:pos="5580"/>
        </w:tabs>
        <w:jc w:val="left"/>
        <w:rPr>
          <w:color w:val="000000"/>
          <w:sz w:val="24"/>
        </w:rPr>
      </w:pPr>
    </w:p>
    <w:p w14:paraId="2EF2D0FC">
      <w:pPr>
        <w:tabs>
          <w:tab w:val="left" w:pos="1800"/>
          <w:tab w:val="left" w:pos="5580"/>
        </w:tabs>
        <w:jc w:val="left"/>
        <w:rPr>
          <w:color w:val="000000"/>
          <w:sz w:val="24"/>
        </w:rPr>
      </w:pPr>
    </w:p>
    <w:p w14:paraId="0144A607">
      <w:pPr>
        <w:tabs>
          <w:tab w:val="left" w:pos="1800"/>
          <w:tab w:val="left" w:pos="5580"/>
        </w:tabs>
        <w:jc w:val="left"/>
        <w:rPr>
          <w:color w:val="000000"/>
          <w:sz w:val="24"/>
        </w:rPr>
      </w:pPr>
    </w:p>
    <w:p w14:paraId="14F4536A">
      <w:pPr>
        <w:tabs>
          <w:tab w:val="left" w:pos="1800"/>
          <w:tab w:val="left" w:pos="5580"/>
        </w:tabs>
        <w:jc w:val="left"/>
        <w:rPr>
          <w:color w:val="000000"/>
          <w:sz w:val="24"/>
        </w:rPr>
      </w:pPr>
    </w:p>
    <w:p w14:paraId="66A9E047">
      <w:pPr>
        <w:tabs>
          <w:tab w:val="left" w:pos="1800"/>
          <w:tab w:val="left" w:pos="5580"/>
        </w:tabs>
        <w:jc w:val="left"/>
        <w:rPr>
          <w:color w:val="000000"/>
          <w:sz w:val="24"/>
        </w:rPr>
      </w:pPr>
      <w:r>
        <w:rPr>
          <w:color w:val="000000"/>
          <w:sz w:val="24"/>
        </w:rPr>
        <w:t>注：1.本表应按包分别填写。</w:t>
      </w:r>
    </w:p>
    <w:p w14:paraId="4297FCE0">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0DF3F57">
      <w:pPr>
        <w:tabs>
          <w:tab w:val="left" w:pos="1800"/>
          <w:tab w:val="left" w:pos="5580"/>
        </w:tabs>
        <w:ind w:firstLine="480" w:firstLineChars="200"/>
        <w:jc w:val="left"/>
        <w:rPr>
          <w:color w:val="000000"/>
          <w:sz w:val="24"/>
        </w:rPr>
      </w:pPr>
      <w:r>
        <w:rPr>
          <w:color w:val="000000"/>
          <w:sz w:val="24"/>
        </w:rPr>
        <w:t>3.上述各项的详细规格（如有），可另页描述。</w:t>
      </w:r>
    </w:p>
    <w:p w14:paraId="669198EB">
      <w:pPr>
        <w:tabs>
          <w:tab w:val="left" w:pos="1800"/>
          <w:tab w:val="left" w:pos="5580"/>
        </w:tabs>
        <w:ind w:firstLine="480" w:firstLineChars="200"/>
        <w:jc w:val="left"/>
        <w:rPr>
          <w:color w:val="000000"/>
          <w:sz w:val="24"/>
        </w:rPr>
      </w:pPr>
      <w:r>
        <w:rPr>
          <w:rFonts w:eastAsia="宋体"/>
          <w:color w:val="000000"/>
          <w:sz w:val="24"/>
        </w:rPr>
        <w:t>4.制造商规模列应填写</w:t>
      </w:r>
      <w:bookmarkStart w:id="895" w:name="_Hlk168431865"/>
      <w:bookmarkStart w:id="896" w:name="_Hlk168431972"/>
      <w:bookmarkStart w:id="897" w:name="_Hlk144194261"/>
      <w:r>
        <w:rPr>
          <w:rFonts w:hint="eastAsia" w:eastAsia="宋体"/>
          <w:color w:val="000000"/>
          <w:sz w:val="24"/>
        </w:rPr>
        <w:t>“大型”、</w:t>
      </w:r>
      <w:bookmarkEnd w:id="895"/>
      <w:r>
        <w:rPr>
          <w:rFonts w:eastAsia="宋体"/>
          <w:color w:val="000000"/>
          <w:sz w:val="24"/>
        </w:rPr>
        <w:t>“</w:t>
      </w:r>
      <w:bookmarkEnd w:id="896"/>
      <w:r>
        <w:rPr>
          <w:rFonts w:eastAsia="宋体"/>
          <w:color w:val="000000"/>
          <w:sz w:val="24"/>
        </w:rPr>
        <w:t>中型”、“小型”、“微型”或“其他”</w:t>
      </w:r>
      <w:bookmarkEnd w:id="897"/>
      <w:r>
        <w:rPr>
          <w:rFonts w:eastAsia="宋体"/>
          <w:color w:val="000000"/>
          <w:sz w:val="24"/>
        </w:rPr>
        <w:t>，且不应与《中小企业声明函》或《拟分包情况说明》中内容矛盾。制造商所属性别请填写“男”</w:t>
      </w:r>
      <w:r>
        <w:rPr>
          <w:rFonts w:hint="eastAsia" w:eastAsia="宋体"/>
          <w:color w:val="000000"/>
          <w:sz w:val="24"/>
        </w:rPr>
        <w:t>或</w:t>
      </w:r>
      <w:r>
        <w:rPr>
          <w:rFonts w:eastAsia="宋体"/>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宋体"/>
          <w:color w:val="000000"/>
          <w:sz w:val="24"/>
        </w:rPr>
        <w:t>。外商投资类型请填写“外商单独投资”、“外商部分投资”</w:t>
      </w:r>
      <w:r>
        <w:rPr>
          <w:rFonts w:hint="eastAsia" w:eastAsia="宋体"/>
          <w:color w:val="000000"/>
          <w:sz w:val="24"/>
        </w:rPr>
        <w:t>或</w:t>
      </w:r>
      <w:r>
        <w:rPr>
          <w:rFonts w:eastAsia="宋体"/>
          <w:color w:val="000000"/>
          <w:sz w:val="24"/>
        </w:rPr>
        <w:t>“内资”。</w:t>
      </w:r>
    </w:p>
    <w:p w14:paraId="42D6CA5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75FDF7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EDBC2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27E8960">
      <w:pPr>
        <w:numPr>
          <w:ilvl w:val="0"/>
          <w:numId w:val="13"/>
        </w:numPr>
        <w:tabs>
          <w:tab w:val="left" w:pos="360"/>
        </w:tabs>
        <w:snapToGrid w:val="0"/>
        <w:spacing w:line="360" w:lineRule="auto"/>
        <w:ind w:left="900" w:hanging="900"/>
        <w:outlineLvl w:val="1"/>
        <w:rPr>
          <w:color w:val="000000"/>
          <w:sz w:val="24"/>
          <w:szCs w:val="20"/>
        </w:rPr>
      </w:pPr>
      <w:bookmarkStart w:id="898" w:name="_Toc305158830"/>
      <w:bookmarkStart w:id="899" w:name="_Toc264969252"/>
      <w:bookmarkStart w:id="900" w:name="_Toc195842927"/>
      <w:bookmarkStart w:id="901" w:name="_Toc226309806"/>
      <w:bookmarkStart w:id="902" w:name="_Toc226965752"/>
      <w:bookmarkStart w:id="903" w:name="_Toc226337258"/>
      <w:bookmarkStart w:id="904" w:name="_Toc150480798"/>
      <w:bookmarkStart w:id="905" w:name="_Toc150774765"/>
      <w:bookmarkStart w:id="906" w:name="_Toc142311062"/>
      <w:bookmarkStart w:id="907" w:name="_Toc305158904"/>
      <w:bookmarkStart w:id="908" w:name="_Toc226965835"/>
      <w:bookmarkStart w:id="909" w:name="_Toc127151562"/>
      <w:bookmarkStart w:id="910" w:name="_Toc265228400"/>
      <w:bookmarkStart w:id="911" w:name="_Toc150480797"/>
      <w:bookmarkStart w:id="912" w:name="_Toc127151561"/>
      <w:bookmarkStart w:id="913" w:name="_Toc305158829"/>
      <w:bookmarkStart w:id="914" w:name="_Toc265228399"/>
      <w:bookmarkStart w:id="915" w:name="_Toc195842926"/>
      <w:bookmarkStart w:id="916" w:name="_Toc226337257"/>
      <w:bookmarkStart w:id="917" w:name="_Toc305158903"/>
      <w:bookmarkStart w:id="918" w:name="_Toc226965834"/>
      <w:bookmarkStart w:id="919" w:name="_Toc150774764"/>
      <w:bookmarkStart w:id="920" w:name="_Toc142311061"/>
      <w:bookmarkStart w:id="921" w:name="_Toc226965751"/>
      <w:bookmarkStart w:id="922" w:name="_Toc226309805"/>
      <w:bookmarkStart w:id="923" w:name="_Toc264969251"/>
      <w:r>
        <w:rPr>
          <w:color w:val="000000"/>
          <w:sz w:val="24"/>
          <w:szCs w:val="20"/>
        </w:rPr>
        <w:br w:type="page"/>
      </w:r>
      <w:r>
        <w:rPr>
          <w:color w:val="000000"/>
          <w:sz w:val="24"/>
          <w:szCs w:val="20"/>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sz w:val="24"/>
          <w:szCs w:val="20"/>
        </w:rPr>
        <w:t>（实质性格式）</w:t>
      </w:r>
    </w:p>
    <w:p w14:paraId="4334A910">
      <w:pPr>
        <w:spacing w:line="360" w:lineRule="auto"/>
        <w:rPr>
          <w:color w:val="000000"/>
          <w:sz w:val="24"/>
          <w:szCs w:val="20"/>
        </w:rPr>
      </w:pPr>
    </w:p>
    <w:p w14:paraId="37E1E1B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392F7914">
      <w:pPr>
        <w:spacing w:line="360" w:lineRule="auto"/>
        <w:rPr>
          <w:color w:val="000000"/>
          <w:sz w:val="24"/>
          <w:szCs w:val="20"/>
        </w:rPr>
      </w:pPr>
    </w:p>
    <w:p w14:paraId="7AE4290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3"/>
        <w:gridCol w:w="1676"/>
        <w:gridCol w:w="1675"/>
        <w:gridCol w:w="1875"/>
        <w:gridCol w:w="1134"/>
      </w:tblGrid>
      <w:tr w14:paraId="0CFB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E1F1193">
            <w:pPr>
              <w:adjustRightInd w:val="0"/>
              <w:snapToGrid w:val="0"/>
              <w:jc w:val="center"/>
              <w:rPr>
                <w:color w:val="000000"/>
                <w:sz w:val="24"/>
              </w:rPr>
            </w:pPr>
            <w:bookmarkStart w:id="924" w:name="_Hlk144279231"/>
            <w:r>
              <w:rPr>
                <w:color w:val="000000"/>
                <w:sz w:val="24"/>
              </w:rPr>
              <w:t>序号</w:t>
            </w:r>
          </w:p>
        </w:tc>
        <w:tc>
          <w:tcPr>
            <w:tcW w:w="1646" w:type="dxa"/>
            <w:vAlign w:val="center"/>
          </w:tcPr>
          <w:p w14:paraId="7E309446">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049D74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6E8F92E">
            <w:pPr>
              <w:adjustRightInd w:val="0"/>
              <w:snapToGrid w:val="0"/>
              <w:jc w:val="center"/>
              <w:rPr>
                <w:color w:val="000000"/>
                <w:sz w:val="24"/>
              </w:rPr>
            </w:pPr>
            <w:r>
              <w:rPr>
                <w:color w:val="000000"/>
                <w:sz w:val="24"/>
              </w:rPr>
              <w:t>投标文件内容</w:t>
            </w:r>
          </w:p>
        </w:tc>
        <w:tc>
          <w:tcPr>
            <w:tcW w:w="1925" w:type="dxa"/>
            <w:vAlign w:val="center"/>
          </w:tcPr>
          <w:p w14:paraId="398D6DFF">
            <w:pPr>
              <w:adjustRightInd w:val="0"/>
              <w:snapToGrid w:val="0"/>
              <w:jc w:val="center"/>
              <w:rPr>
                <w:color w:val="000000"/>
                <w:sz w:val="24"/>
              </w:rPr>
            </w:pPr>
            <w:r>
              <w:rPr>
                <w:color w:val="000000"/>
                <w:sz w:val="24"/>
              </w:rPr>
              <w:t>偏离情况</w:t>
            </w:r>
          </w:p>
        </w:tc>
        <w:tc>
          <w:tcPr>
            <w:tcW w:w="1045" w:type="dxa"/>
            <w:vAlign w:val="center"/>
          </w:tcPr>
          <w:p w14:paraId="43293A0B">
            <w:pPr>
              <w:adjustRightInd w:val="0"/>
              <w:snapToGrid w:val="0"/>
              <w:jc w:val="center"/>
              <w:rPr>
                <w:color w:val="000000"/>
                <w:sz w:val="24"/>
              </w:rPr>
            </w:pPr>
            <w:r>
              <w:rPr>
                <w:color w:val="000000"/>
                <w:sz w:val="24"/>
              </w:rPr>
              <w:t>说明</w:t>
            </w:r>
          </w:p>
        </w:tc>
      </w:tr>
      <w:tr w14:paraId="7E3D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69033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1BB14DF">
            <w:pPr>
              <w:adjustRightInd w:val="0"/>
              <w:snapToGrid w:val="0"/>
              <w:jc w:val="left"/>
              <w:rPr>
                <w:color w:val="000000"/>
                <w:sz w:val="24"/>
              </w:rPr>
            </w:pPr>
            <w:r>
              <w:rPr>
                <w:rFonts w:hint="eastAsia"/>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BA5C1F2">
            <w:pPr>
              <w:adjustRightInd w:val="0"/>
              <w:snapToGrid w:val="0"/>
              <w:jc w:val="left"/>
              <w:rPr>
                <w:color w:val="000000"/>
                <w:sz w:val="24"/>
              </w:rPr>
            </w:pPr>
            <w:r>
              <w:rPr>
                <w:rFonts w:hint="eastAsia"/>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836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8452B9">
            <w:pPr>
              <w:adjustRightInd w:val="0"/>
              <w:snapToGrid w:val="0"/>
              <w:jc w:val="center"/>
              <w:rPr>
                <w:color w:val="000000"/>
                <w:sz w:val="24"/>
              </w:rPr>
            </w:pPr>
          </w:p>
        </w:tc>
        <w:tc>
          <w:tcPr>
            <w:tcW w:w="1646" w:type="dxa"/>
            <w:vAlign w:val="center"/>
          </w:tcPr>
          <w:p w14:paraId="2A9F2005">
            <w:pPr>
              <w:adjustRightInd w:val="0"/>
              <w:snapToGrid w:val="0"/>
              <w:jc w:val="center"/>
              <w:rPr>
                <w:color w:val="000000"/>
                <w:sz w:val="24"/>
              </w:rPr>
            </w:pPr>
          </w:p>
        </w:tc>
        <w:tc>
          <w:tcPr>
            <w:tcW w:w="1688" w:type="dxa"/>
            <w:vAlign w:val="center"/>
          </w:tcPr>
          <w:p w14:paraId="54161F20">
            <w:pPr>
              <w:adjustRightInd w:val="0"/>
              <w:snapToGrid w:val="0"/>
              <w:jc w:val="center"/>
              <w:rPr>
                <w:color w:val="000000"/>
                <w:sz w:val="24"/>
              </w:rPr>
            </w:pPr>
          </w:p>
        </w:tc>
        <w:tc>
          <w:tcPr>
            <w:tcW w:w="1688" w:type="dxa"/>
            <w:vAlign w:val="center"/>
          </w:tcPr>
          <w:p w14:paraId="4B352A9C">
            <w:pPr>
              <w:adjustRightInd w:val="0"/>
              <w:snapToGrid w:val="0"/>
              <w:jc w:val="center"/>
              <w:rPr>
                <w:color w:val="000000"/>
                <w:sz w:val="24"/>
              </w:rPr>
            </w:pPr>
          </w:p>
        </w:tc>
        <w:tc>
          <w:tcPr>
            <w:tcW w:w="1925" w:type="dxa"/>
            <w:vAlign w:val="center"/>
          </w:tcPr>
          <w:p w14:paraId="50C8AFB9">
            <w:pPr>
              <w:adjustRightInd w:val="0"/>
              <w:snapToGrid w:val="0"/>
              <w:jc w:val="center"/>
              <w:rPr>
                <w:color w:val="000000"/>
                <w:sz w:val="24"/>
              </w:rPr>
            </w:pPr>
          </w:p>
        </w:tc>
        <w:tc>
          <w:tcPr>
            <w:tcW w:w="1045" w:type="dxa"/>
            <w:vAlign w:val="center"/>
          </w:tcPr>
          <w:p w14:paraId="326E6AA5">
            <w:pPr>
              <w:adjustRightInd w:val="0"/>
              <w:snapToGrid w:val="0"/>
              <w:jc w:val="center"/>
              <w:rPr>
                <w:color w:val="000000"/>
                <w:sz w:val="24"/>
              </w:rPr>
            </w:pPr>
          </w:p>
        </w:tc>
      </w:tr>
      <w:tr w14:paraId="6101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6CE9028">
            <w:pPr>
              <w:adjustRightInd w:val="0"/>
              <w:snapToGrid w:val="0"/>
              <w:jc w:val="center"/>
              <w:rPr>
                <w:color w:val="000000"/>
                <w:sz w:val="24"/>
              </w:rPr>
            </w:pPr>
          </w:p>
        </w:tc>
        <w:tc>
          <w:tcPr>
            <w:tcW w:w="1646" w:type="dxa"/>
            <w:vAlign w:val="center"/>
          </w:tcPr>
          <w:p w14:paraId="2C2A0D64">
            <w:pPr>
              <w:adjustRightInd w:val="0"/>
              <w:snapToGrid w:val="0"/>
              <w:jc w:val="center"/>
              <w:rPr>
                <w:color w:val="000000"/>
                <w:sz w:val="24"/>
              </w:rPr>
            </w:pPr>
          </w:p>
        </w:tc>
        <w:tc>
          <w:tcPr>
            <w:tcW w:w="1688" w:type="dxa"/>
            <w:vAlign w:val="center"/>
          </w:tcPr>
          <w:p w14:paraId="41C33D23">
            <w:pPr>
              <w:adjustRightInd w:val="0"/>
              <w:snapToGrid w:val="0"/>
              <w:jc w:val="center"/>
              <w:rPr>
                <w:color w:val="000000"/>
                <w:sz w:val="24"/>
              </w:rPr>
            </w:pPr>
          </w:p>
        </w:tc>
        <w:tc>
          <w:tcPr>
            <w:tcW w:w="1688" w:type="dxa"/>
            <w:vAlign w:val="center"/>
          </w:tcPr>
          <w:p w14:paraId="0AD7A9F6">
            <w:pPr>
              <w:adjustRightInd w:val="0"/>
              <w:snapToGrid w:val="0"/>
              <w:jc w:val="center"/>
              <w:rPr>
                <w:color w:val="000000"/>
                <w:sz w:val="24"/>
              </w:rPr>
            </w:pPr>
          </w:p>
        </w:tc>
        <w:tc>
          <w:tcPr>
            <w:tcW w:w="1925" w:type="dxa"/>
            <w:vAlign w:val="center"/>
          </w:tcPr>
          <w:p w14:paraId="41043AD8">
            <w:pPr>
              <w:adjustRightInd w:val="0"/>
              <w:snapToGrid w:val="0"/>
              <w:jc w:val="center"/>
              <w:rPr>
                <w:color w:val="000000"/>
                <w:sz w:val="24"/>
              </w:rPr>
            </w:pPr>
          </w:p>
        </w:tc>
        <w:tc>
          <w:tcPr>
            <w:tcW w:w="1045" w:type="dxa"/>
            <w:vAlign w:val="center"/>
          </w:tcPr>
          <w:p w14:paraId="470D9170">
            <w:pPr>
              <w:adjustRightInd w:val="0"/>
              <w:snapToGrid w:val="0"/>
              <w:jc w:val="center"/>
              <w:rPr>
                <w:color w:val="000000"/>
                <w:sz w:val="24"/>
              </w:rPr>
            </w:pPr>
          </w:p>
        </w:tc>
      </w:tr>
      <w:tr w14:paraId="545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BCE719">
            <w:pPr>
              <w:adjustRightInd w:val="0"/>
              <w:snapToGrid w:val="0"/>
              <w:jc w:val="center"/>
              <w:rPr>
                <w:color w:val="000000"/>
                <w:sz w:val="24"/>
              </w:rPr>
            </w:pPr>
          </w:p>
        </w:tc>
        <w:tc>
          <w:tcPr>
            <w:tcW w:w="1646" w:type="dxa"/>
            <w:vAlign w:val="center"/>
          </w:tcPr>
          <w:p w14:paraId="6360B1F1">
            <w:pPr>
              <w:adjustRightInd w:val="0"/>
              <w:snapToGrid w:val="0"/>
              <w:jc w:val="center"/>
              <w:rPr>
                <w:color w:val="000000"/>
                <w:sz w:val="24"/>
              </w:rPr>
            </w:pPr>
          </w:p>
        </w:tc>
        <w:tc>
          <w:tcPr>
            <w:tcW w:w="1688" w:type="dxa"/>
            <w:vAlign w:val="center"/>
          </w:tcPr>
          <w:p w14:paraId="1CA43A31">
            <w:pPr>
              <w:adjustRightInd w:val="0"/>
              <w:snapToGrid w:val="0"/>
              <w:jc w:val="center"/>
              <w:rPr>
                <w:color w:val="000000"/>
                <w:sz w:val="24"/>
              </w:rPr>
            </w:pPr>
          </w:p>
        </w:tc>
        <w:tc>
          <w:tcPr>
            <w:tcW w:w="1688" w:type="dxa"/>
            <w:vAlign w:val="center"/>
          </w:tcPr>
          <w:p w14:paraId="3A226B64">
            <w:pPr>
              <w:adjustRightInd w:val="0"/>
              <w:snapToGrid w:val="0"/>
              <w:jc w:val="center"/>
              <w:rPr>
                <w:color w:val="000000"/>
                <w:sz w:val="24"/>
              </w:rPr>
            </w:pPr>
          </w:p>
        </w:tc>
        <w:tc>
          <w:tcPr>
            <w:tcW w:w="1925" w:type="dxa"/>
            <w:vAlign w:val="center"/>
          </w:tcPr>
          <w:p w14:paraId="4FAB1B36">
            <w:pPr>
              <w:adjustRightInd w:val="0"/>
              <w:snapToGrid w:val="0"/>
              <w:jc w:val="center"/>
              <w:rPr>
                <w:color w:val="000000"/>
                <w:sz w:val="24"/>
              </w:rPr>
            </w:pPr>
          </w:p>
        </w:tc>
        <w:tc>
          <w:tcPr>
            <w:tcW w:w="1045" w:type="dxa"/>
            <w:vAlign w:val="center"/>
          </w:tcPr>
          <w:p w14:paraId="5F21358C">
            <w:pPr>
              <w:adjustRightInd w:val="0"/>
              <w:snapToGrid w:val="0"/>
              <w:jc w:val="center"/>
              <w:rPr>
                <w:color w:val="000000"/>
                <w:sz w:val="24"/>
              </w:rPr>
            </w:pPr>
          </w:p>
        </w:tc>
      </w:tr>
      <w:tr w14:paraId="62ED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5784173">
            <w:pPr>
              <w:adjustRightInd w:val="0"/>
              <w:snapToGrid w:val="0"/>
              <w:jc w:val="center"/>
              <w:rPr>
                <w:color w:val="000000"/>
                <w:sz w:val="24"/>
              </w:rPr>
            </w:pPr>
          </w:p>
        </w:tc>
        <w:tc>
          <w:tcPr>
            <w:tcW w:w="1646" w:type="dxa"/>
            <w:vAlign w:val="center"/>
          </w:tcPr>
          <w:p w14:paraId="36C0E62C">
            <w:pPr>
              <w:adjustRightInd w:val="0"/>
              <w:snapToGrid w:val="0"/>
              <w:jc w:val="center"/>
              <w:rPr>
                <w:color w:val="000000"/>
                <w:sz w:val="24"/>
              </w:rPr>
            </w:pPr>
          </w:p>
        </w:tc>
        <w:tc>
          <w:tcPr>
            <w:tcW w:w="1688" w:type="dxa"/>
            <w:vAlign w:val="center"/>
          </w:tcPr>
          <w:p w14:paraId="7E101D36">
            <w:pPr>
              <w:adjustRightInd w:val="0"/>
              <w:snapToGrid w:val="0"/>
              <w:jc w:val="center"/>
              <w:rPr>
                <w:color w:val="000000"/>
                <w:sz w:val="24"/>
              </w:rPr>
            </w:pPr>
          </w:p>
        </w:tc>
        <w:tc>
          <w:tcPr>
            <w:tcW w:w="1688" w:type="dxa"/>
            <w:vAlign w:val="center"/>
          </w:tcPr>
          <w:p w14:paraId="164DDC86">
            <w:pPr>
              <w:adjustRightInd w:val="0"/>
              <w:snapToGrid w:val="0"/>
              <w:jc w:val="center"/>
              <w:rPr>
                <w:color w:val="000000"/>
                <w:sz w:val="24"/>
              </w:rPr>
            </w:pPr>
          </w:p>
        </w:tc>
        <w:tc>
          <w:tcPr>
            <w:tcW w:w="1925" w:type="dxa"/>
            <w:vAlign w:val="center"/>
          </w:tcPr>
          <w:p w14:paraId="2C7D55CB">
            <w:pPr>
              <w:adjustRightInd w:val="0"/>
              <w:snapToGrid w:val="0"/>
              <w:jc w:val="center"/>
              <w:rPr>
                <w:color w:val="000000"/>
                <w:sz w:val="24"/>
              </w:rPr>
            </w:pPr>
          </w:p>
        </w:tc>
        <w:tc>
          <w:tcPr>
            <w:tcW w:w="1045" w:type="dxa"/>
            <w:vAlign w:val="center"/>
          </w:tcPr>
          <w:p w14:paraId="45086058">
            <w:pPr>
              <w:adjustRightInd w:val="0"/>
              <w:snapToGrid w:val="0"/>
              <w:jc w:val="center"/>
              <w:rPr>
                <w:color w:val="000000"/>
                <w:sz w:val="24"/>
              </w:rPr>
            </w:pPr>
          </w:p>
        </w:tc>
      </w:tr>
      <w:bookmarkEnd w:id="924"/>
    </w:tbl>
    <w:p w14:paraId="70C29CC9">
      <w:pPr>
        <w:tabs>
          <w:tab w:val="left" w:pos="1800"/>
          <w:tab w:val="left" w:pos="5580"/>
        </w:tabs>
        <w:jc w:val="left"/>
        <w:rPr>
          <w:color w:val="000000"/>
          <w:sz w:val="24"/>
        </w:rPr>
      </w:pPr>
    </w:p>
    <w:p w14:paraId="036929A7">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5D243413">
      <w:pPr>
        <w:spacing w:line="360" w:lineRule="auto"/>
        <w:rPr>
          <w:color w:val="000000"/>
          <w:sz w:val="24"/>
          <w:szCs w:val="20"/>
        </w:rPr>
      </w:pPr>
    </w:p>
    <w:p w14:paraId="1F194F1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6C26F0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494D5A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F4286AC">
      <w:pPr>
        <w:numPr>
          <w:ilvl w:val="0"/>
          <w:numId w:val="13"/>
        </w:numPr>
        <w:tabs>
          <w:tab w:val="left" w:pos="360"/>
        </w:tabs>
        <w:snapToGrid w:val="0"/>
        <w:spacing w:line="360" w:lineRule="auto"/>
        <w:ind w:left="900" w:hanging="900"/>
        <w:outlineLvl w:val="1"/>
        <w:rPr>
          <w:color w:val="000000"/>
          <w:sz w:val="24"/>
          <w:szCs w:val="20"/>
        </w:rPr>
      </w:pPr>
      <w:r>
        <w:rPr>
          <w:color w:val="000000"/>
          <w:sz w:val="24"/>
          <w:szCs w:val="20"/>
        </w:rPr>
        <w:br w:type="page"/>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采购需求偏离表（实质性格式）</w:t>
      </w:r>
    </w:p>
    <w:p w14:paraId="68BF245B">
      <w:pPr>
        <w:autoSpaceDE w:val="0"/>
        <w:autoSpaceDN w:val="0"/>
        <w:adjustRightInd w:val="0"/>
        <w:spacing w:line="360" w:lineRule="auto"/>
        <w:jc w:val="center"/>
        <w:rPr>
          <w:b/>
          <w:color w:val="000000"/>
          <w:sz w:val="36"/>
          <w:szCs w:val="36"/>
        </w:rPr>
      </w:pPr>
      <w:r>
        <w:rPr>
          <w:b/>
          <w:color w:val="000000"/>
          <w:sz w:val="36"/>
          <w:szCs w:val="36"/>
        </w:rPr>
        <w:t>采购需求偏离表</w:t>
      </w:r>
    </w:p>
    <w:p w14:paraId="700E67F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1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F4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2F39EC8">
            <w:pPr>
              <w:adjustRightInd w:val="0"/>
              <w:snapToGrid w:val="0"/>
              <w:jc w:val="center"/>
              <w:rPr>
                <w:color w:val="000000"/>
                <w:sz w:val="24"/>
              </w:rPr>
            </w:pPr>
            <w:r>
              <w:rPr>
                <w:color w:val="000000"/>
                <w:sz w:val="24"/>
              </w:rPr>
              <w:t>序号</w:t>
            </w:r>
          </w:p>
        </w:tc>
        <w:tc>
          <w:tcPr>
            <w:tcW w:w="1482" w:type="dxa"/>
            <w:vAlign w:val="center"/>
          </w:tcPr>
          <w:p w14:paraId="4F13CAD8">
            <w:pPr>
              <w:adjustRightInd w:val="0"/>
              <w:snapToGrid w:val="0"/>
              <w:jc w:val="center"/>
              <w:rPr>
                <w:color w:val="000000"/>
                <w:sz w:val="24"/>
              </w:rPr>
            </w:pPr>
            <w:r>
              <w:rPr>
                <w:color w:val="000000"/>
                <w:sz w:val="24"/>
              </w:rPr>
              <w:t>招标文件条目号</w:t>
            </w:r>
          </w:p>
        </w:tc>
        <w:tc>
          <w:tcPr>
            <w:tcW w:w="2384" w:type="dxa"/>
            <w:vAlign w:val="center"/>
          </w:tcPr>
          <w:p w14:paraId="0065BD4C">
            <w:pPr>
              <w:adjustRightInd w:val="0"/>
              <w:snapToGrid w:val="0"/>
              <w:jc w:val="center"/>
              <w:rPr>
                <w:color w:val="000000"/>
                <w:sz w:val="24"/>
              </w:rPr>
            </w:pPr>
            <w:r>
              <w:rPr>
                <w:color w:val="000000"/>
                <w:sz w:val="24"/>
              </w:rPr>
              <w:t>招标文件要求</w:t>
            </w:r>
          </w:p>
        </w:tc>
        <w:tc>
          <w:tcPr>
            <w:tcW w:w="2126" w:type="dxa"/>
            <w:vAlign w:val="center"/>
          </w:tcPr>
          <w:p w14:paraId="47720B95">
            <w:pPr>
              <w:adjustRightInd w:val="0"/>
              <w:snapToGrid w:val="0"/>
              <w:jc w:val="center"/>
              <w:rPr>
                <w:color w:val="000000"/>
                <w:sz w:val="24"/>
              </w:rPr>
            </w:pPr>
            <w:r>
              <w:rPr>
                <w:color w:val="000000"/>
                <w:sz w:val="24"/>
              </w:rPr>
              <w:t>投标响应内容</w:t>
            </w:r>
          </w:p>
        </w:tc>
        <w:tc>
          <w:tcPr>
            <w:tcW w:w="1875" w:type="dxa"/>
            <w:vAlign w:val="center"/>
          </w:tcPr>
          <w:p w14:paraId="45BD5608">
            <w:pPr>
              <w:adjustRightInd w:val="0"/>
              <w:snapToGrid w:val="0"/>
              <w:jc w:val="center"/>
              <w:rPr>
                <w:color w:val="000000"/>
                <w:sz w:val="24"/>
              </w:rPr>
            </w:pPr>
            <w:r>
              <w:rPr>
                <w:color w:val="000000"/>
                <w:sz w:val="24"/>
              </w:rPr>
              <w:t>偏离情况</w:t>
            </w:r>
          </w:p>
        </w:tc>
        <w:tc>
          <w:tcPr>
            <w:tcW w:w="1009" w:type="dxa"/>
            <w:vAlign w:val="center"/>
          </w:tcPr>
          <w:p w14:paraId="0BC99D84">
            <w:pPr>
              <w:adjustRightInd w:val="0"/>
              <w:snapToGrid w:val="0"/>
              <w:jc w:val="center"/>
              <w:rPr>
                <w:color w:val="000000"/>
                <w:sz w:val="24"/>
              </w:rPr>
            </w:pPr>
            <w:r>
              <w:rPr>
                <w:color w:val="000000"/>
                <w:sz w:val="24"/>
              </w:rPr>
              <w:t>说明</w:t>
            </w:r>
          </w:p>
        </w:tc>
      </w:tr>
      <w:tr w14:paraId="154F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D7758E">
            <w:pPr>
              <w:adjustRightInd w:val="0"/>
              <w:snapToGrid w:val="0"/>
              <w:jc w:val="center"/>
              <w:rPr>
                <w:color w:val="000000"/>
                <w:sz w:val="24"/>
              </w:rPr>
            </w:pPr>
          </w:p>
        </w:tc>
        <w:tc>
          <w:tcPr>
            <w:tcW w:w="1482" w:type="dxa"/>
            <w:vAlign w:val="center"/>
          </w:tcPr>
          <w:p w14:paraId="1C044410">
            <w:pPr>
              <w:adjustRightInd w:val="0"/>
              <w:snapToGrid w:val="0"/>
              <w:jc w:val="center"/>
              <w:rPr>
                <w:color w:val="000000"/>
                <w:sz w:val="24"/>
              </w:rPr>
            </w:pPr>
          </w:p>
        </w:tc>
        <w:tc>
          <w:tcPr>
            <w:tcW w:w="2384" w:type="dxa"/>
            <w:vAlign w:val="center"/>
          </w:tcPr>
          <w:p w14:paraId="6EF060DA">
            <w:pPr>
              <w:adjustRightInd w:val="0"/>
              <w:snapToGrid w:val="0"/>
              <w:jc w:val="center"/>
              <w:rPr>
                <w:color w:val="000000"/>
                <w:sz w:val="24"/>
              </w:rPr>
            </w:pPr>
          </w:p>
        </w:tc>
        <w:tc>
          <w:tcPr>
            <w:tcW w:w="2126" w:type="dxa"/>
            <w:vAlign w:val="center"/>
          </w:tcPr>
          <w:p w14:paraId="0046AA5A">
            <w:pPr>
              <w:adjustRightInd w:val="0"/>
              <w:snapToGrid w:val="0"/>
              <w:jc w:val="center"/>
              <w:rPr>
                <w:color w:val="000000"/>
                <w:sz w:val="24"/>
              </w:rPr>
            </w:pPr>
          </w:p>
        </w:tc>
        <w:tc>
          <w:tcPr>
            <w:tcW w:w="1875" w:type="dxa"/>
            <w:vAlign w:val="center"/>
          </w:tcPr>
          <w:p w14:paraId="3C9EF441">
            <w:pPr>
              <w:adjustRightInd w:val="0"/>
              <w:snapToGrid w:val="0"/>
              <w:jc w:val="center"/>
              <w:rPr>
                <w:color w:val="000000"/>
                <w:sz w:val="24"/>
              </w:rPr>
            </w:pPr>
          </w:p>
        </w:tc>
        <w:tc>
          <w:tcPr>
            <w:tcW w:w="1009" w:type="dxa"/>
            <w:vAlign w:val="center"/>
          </w:tcPr>
          <w:p w14:paraId="22F2631E">
            <w:pPr>
              <w:adjustRightInd w:val="0"/>
              <w:snapToGrid w:val="0"/>
              <w:jc w:val="center"/>
              <w:rPr>
                <w:color w:val="000000"/>
                <w:sz w:val="24"/>
              </w:rPr>
            </w:pPr>
          </w:p>
        </w:tc>
      </w:tr>
      <w:tr w14:paraId="5173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7A93D">
            <w:pPr>
              <w:adjustRightInd w:val="0"/>
              <w:snapToGrid w:val="0"/>
              <w:jc w:val="center"/>
              <w:rPr>
                <w:color w:val="000000"/>
                <w:sz w:val="24"/>
              </w:rPr>
            </w:pPr>
          </w:p>
        </w:tc>
        <w:tc>
          <w:tcPr>
            <w:tcW w:w="1482" w:type="dxa"/>
            <w:vAlign w:val="center"/>
          </w:tcPr>
          <w:p w14:paraId="465A4839">
            <w:pPr>
              <w:adjustRightInd w:val="0"/>
              <w:snapToGrid w:val="0"/>
              <w:jc w:val="center"/>
              <w:rPr>
                <w:color w:val="000000"/>
                <w:sz w:val="24"/>
              </w:rPr>
            </w:pPr>
          </w:p>
        </w:tc>
        <w:tc>
          <w:tcPr>
            <w:tcW w:w="2384" w:type="dxa"/>
            <w:vAlign w:val="center"/>
          </w:tcPr>
          <w:p w14:paraId="522D6797">
            <w:pPr>
              <w:adjustRightInd w:val="0"/>
              <w:snapToGrid w:val="0"/>
              <w:jc w:val="center"/>
              <w:rPr>
                <w:color w:val="000000"/>
                <w:sz w:val="24"/>
              </w:rPr>
            </w:pPr>
          </w:p>
        </w:tc>
        <w:tc>
          <w:tcPr>
            <w:tcW w:w="2126" w:type="dxa"/>
            <w:vAlign w:val="center"/>
          </w:tcPr>
          <w:p w14:paraId="46341D2C">
            <w:pPr>
              <w:adjustRightInd w:val="0"/>
              <w:snapToGrid w:val="0"/>
              <w:jc w:val="center"/>
              <w:rPr>
                <w:color w:val="000000"/>
                <w:sz w:val="24"/>
              </w:rPr>
            </w:pPr>
          </w:p>
        </w:tc>
        <w:tc>
          <w:tcPr>
            <w:tcW w:w="1875" w:type="dxa"/>
            <w:vAlign w:val="center"/>
          </w:tcPr>
          <w:p w14:paraId="2D190A09">
            <w:pPr>
              <w:adjustRightInd w:val="0"/>
              <w:snapToGrid w:val="0"/>
              <w:jc w:val="center"/>
              <w:rPr>
                <w:color w:val="000000"/>
                <w:sz w:val="24"/>
              </w:rPr>
            </w:pPr>
          </w:p>
        </w:tc>
        <w:tc>
          <w:tcPr>
            <w:tcW w:w="1009" w:type="dxa"/>
            <w:vAlign w:val="center"/>
          </w:tcPr>
          <w:p w14:paraId="340A220D">
            <w:pPr>
              <w:adjustRightInd w:val="0"/>
              <w:snapToGrid w:val="0"/>
              <w:jc w:val="center"/>
              <w:rPr>
                <w:color w:val="000000"/>
                <w:sz w:val="24"/>
              </w:rPr>
            </w:pPr>
          </w:p>
        </w:tc>
      </w:tr>
      <w:tr w14:paraId="4EDF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D5106D">
            <w:pPr>
              <w:adjustRightInd w:val="0"/>
              <w:snapToGrid w:val="0"/>
              <w:jc w:val="center"/>
              <w:rPr>
                <w:color w:val="000000"/>
                <w:sz w:val="24"/>
              </w:rPr>
            </w:pPr>
          </w:p>
        </w:tc>
        <w:tc>
          <w:tcPr>
            <w:tcW w:w="1482" w:type="dxa"/>
            <w:vAlign w:val="center"/>
          </w:tcPr>
          <w:p w14:paraId="321A7011">
            <w:pPr>
              <w:adjustRightInd w:val="0"/>
              <w:snapToGrid w:val="0"/>
              <w:jc w:val="center"/>
              <w:rPr>
                <w:color w:val="000000"/>
                <w:sz w:val="24"/>
              </w:rPr>
            </w:pPr>
          </w:p>
        </w:tc>
        <w:tc>
          <w:tcPr>
            <w:tcW w:w="2384" w:type="dxa"/>
            <w:vAlign w:val="center"/>
          </w:tcPr>
          <w:p w14:paraId="292EB662">
            <w:pPr>
              <w:adjustRightInd w:val="0"/>
              <w:snapToGrid w:val="0"/>
              <w:jc w:val="center"/>
              <w:rPr>
                <w:color w:val="000000"/>
                <w:sz w:val="24"/>
              </w:rPr>
            </w:pPr>
          </w:p>
        </w:tc>
        <w:tc>
          <w:tcPr>
            <w:tcW w:w="2126" w:type="dxa"/>
            <w:vAlign w:val="center"/>
          </w:tcPr>
          <w:p w14:paraId="251426F7">
            <w:pPr>
              <w:adjustRightInd w:val="0"/>
              <w:snapToGrid w:val="0"/>
              <w:jc w:val="center"/>
              <w:rPr>
                <w:color w:val="000000"/>
                <w:sz w:val="24"/>
              </w:rPr>
            </w:pPr>
          </w:p>
        </w:tc>
        <w:tc>
          <w:tcPr>
            <w:tcW w:w="1875" w:type="dxa"/>
            <w:vAlign w:val="center"/>
          </w:tcPr>
          <w:p w14:paraId="269311C1">
            <w:pPr>
              <w:adjustRightInd w:val="0"/>
              <w:snapToGrid w:val="0"/>
              <w:jc w:val="center"/>
              <w:rPr>
                <w:color w:val="000000"/>
                <w:sz w:val="24"/>
              </w:rPr>
            </w:pPr>
          </w:p>
        </w:tc>
        <w:tc>
          <w:tcPr>
            <w:tcW w:w="1009" w:type="dxa"/>
            <w:vAlign w:val="center"/>
          </w:tcPr>
          <w:p w14:paraId="38D223E3">
            <w:pPr>
              <w:adjustRightInd w:val="0"/>
              <w:snapToGrid w:val="0"/>
              <w:jc w:val="center"/>
              <w:rPr>
                <w:color w:val="000000"/>
                <w:sz w:val="24"/>
              </w:rPr>
            </w:pPr>
          </w:p>
        </w:tc>
      </w:tr>
      <w:tr w14:paraId="63E2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1C0E67">
            <w:pPr>
              <w:adjustRightInd w:val="0"/>
              <w:snapToGrid w:val="0"/>
              <w:jc w:val="center"/>
              <w:rPr>
                <w:color w:val="000000"/>
                <w:sz w:val="24"/>
              </w:rPr>
            </w:pPr>
          </w:p>
        </w:tc>
        <w:tc>
          <w:tcPr>
            <w:tcW w:w="1482" w:type="dxa"/>
            <w:vAlign w:val="center"/>
          </w:tcPr>
          <w:p w14:paraId="4FB8B12F">
            <w:pPr>
              <w:adjustRightInd w:val="0"/>
              <w:snapToGrid w:val="0"/>
              <w:jc w:val="center"/>
              <w:rPr>
                <w:color w:val="000000"/>
                <w:sz w:val="24"/>
              </w:rPr>
            </w:pPr>
          </w:p>
        </w:tc>
        <w:tc>
          <w:tcPr>
            <w:tcW w:w="2384" w:type="dxa"/>
            <w:vAlign w:val="center"/>
          </w:tcPr>
          <w:p w14:paraId="6892FA81">
            <w:pPr>
              <w:adjustRightInd w:val="0"/>
              <w:snapToGrid w:val="0"/>
              <w:jc w:val="center"/>
              <w:rPr>
                <w:color w:val="000000"/>
                <w:sz w:val="24"/>
              </w:rPr>
            </w:pPr>
          </w:p>
        </w:tc>
        <w:tc>
          <w:tcPr>
            <w:tcW w:w="2126" w:type="dxa"/>
            <w:vAlign w:val="center"/>
          </w:tcPr>
          <w:p w14:paraId="0D79890D">
            <w:pPr>
              <w:adjustRightInd w:val="0"/>
              <w:snapToGrid w:val="0"/>
              <w:jc w:val="center"/>
              <w:rPr>
                <w:color w:val="000000"/>
                <w:sz w:val="24"/>
              </w:rPr>
            </w:pPr>
          </w:p>
        </w:tc>
        <w:tc>
          <w:tcPr>
            <w:tcW w:w="1875" w:type="dxa"/>
            <w:vAlign w:val="center"/>
          </w:tcPr>
          <w:p w14:paraId="3519E139">
            <w:pPr>
              <w:adjustRightInd w:val="0"/>
              <w:snapToGrid w:val="0"/>
              <w:jc w:val="center"/>
              <w:rPr>
                <w:color w:val="000000"/>
                <w:sz w:val="24"/>
              </w:rPr>
            </w:pPr>
          </w:p>
        </w:tc>
        <w:tc>
          <w:tcPr>
            <w:tcW w:w="1009" w:type="dxa"/>
            <w:vAlign w:val="center"/>
          </w:tcPr>
          <w:p w14:paraId="05EFA15E">
            <w:pPr>
              <w:adjustRightInd w:val="0"/>
              <w:snapToGrid w:val="0"/>
              <w:jc w:val="center"/>
              <w:rPr>
                <w:color w:val="000000"/>
                <w:sz w:val="24"/>
              </w:rPr>
            </w:pPr>
          </w:p>
        </w:tc>
      </w:tr>
      <w:tr w14:paraId="5241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D5BD8A">
            <w:pPr>
              <w:adjustRightInd w:val="0"/>
              <w:snapToGrid w:val="0"/>
              <w:jc w:val="center"/>
              <w:rPr>
                <w:color w:val="000000"/>
                <w:sz w:val="24"/>
              </w:rPr>
            </w:pPr>
          </w:p>
        </w:tc>
        <w:tc>
          <w:tcPr>
            <w:tcW w:w="1482" w:type="dxa"/>
            <w:vAlign w:val="center"/>
          </w:tcPr>
          <w:p w14:paraId="437B90EA">
            <w:pPr>
              <w:adjustRightInd w:val="0"/>
              <w:snapToGrid w:val="0"/>
              <w:jc w:val="center"/>
              <w:rPr>
                <w:color w:val="000000"/>
                <w:sz w:val="24"/>
              </w:rPr>
            </w:pPr>
          </w:p>
        </w:tc>
        <w:tc>
          <w:tcPr>
            <w:tcW w:w="2384" w:type="dxa"/>
            <w:vAlign w:val="center"/>
          </w:tcPr>
          <w:p w14:paraId="6E6A68F0">
            <w:pPr>
              <w:adjustRightInd w:val="0"/>
              <w:snapToGrid w:val="0"/>
              <w:jc w:val="center"/>
              <w:rPr>
                <w:color w:val="000000"/>
                <w:sz w:val="24"/>
              </w:rPr>
            </w:pPr>
          </w:p>
        </w:tc>
        <w:tc>
          <w:tcPr>
            <w:tcW w:w="2126" w:type="dxa"/>
            <w:vAlign w:val="center"/>
          </w:tcPr>
          <w:p w14:paraId="6372EF6C">
            <w:pPr>
              <w:adjustRightInd w:val="0"/>
              <w:snapToGrid w:val="0"/>
              <w:jc w:val="center"/>
              <w:rPr>
                <w:color w:val="000000"/>
                <w:sz w:val="24"/>
              </w:rPr>
            </w:pPr>
          </w:p>
        </w:tc>
        <w:tc>
          <w:tcPr>
            <w:tcW w:w="1875" w:type="dxa"/>
            <w:vAlign w:val="center"/>
          </w:tcPr>
          <w:p w14:paraId="504B9878">
            <w:pPr>
              <w:adjustRightInd w:val="0"/>
              <w:snapToGrid w:val="0"/>
              <w:jc w:val="center"/>
              <w:rPr>
                <w:color w:val="000000"/>
                <w:sz w:val="24"/>
              </w:rPr>
            </w:pPr>
          </w:p>
        </w:tc>
        <w:tc>
          <w:tcPr>
            <w:tcW w:w="1009" w:type="dxa"/>
            <w:vAlign w:val="center"/>
          </w:tcPr>
          <w:p w14:paraId="08ACD636">
            <w:pPr>
              <w:adjustRightInd w:val="0"/>
              <w:snapToGrid w:val="0"/>
              <w:jc w:val="center"/>
              <w:rPr>
                <w:color w:val="000000"/>
                <w:sz w:val="24"/>
              </w:rPr>
            </w:pPr>
          </w:p>
        </w:tc>
      </w:tr>
      <w:tr w14:paraId="6FA4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742CB6">
            <w:pPr>
              <w:adjustRightInd w:val="0"/>
              <w:snapToGrid w:val="0"/>
              <w:jc w:val="center"/>
              <w:rPr>
                <w:color w:val="000000"/>
                <w:sz w:val="24"/>
              </w:rPr>
            </w:pPr>
          </w:p>
        </w:tc>
        <w:tc>
          <w:tcPr>
            <w:tcW w:w="1482" w:type="dxa"/>
            <w:vAlign w:val="center"/>
          </w:tcPr>
          <w:p w14:paraId="3637F183">
            <w:pPr>
              <w:adjustRightInd w:val="0"/>
              <w:snapToGrid w:val="0"/>
              <w:jc w:val="center"/>
              <w:rPr>
                <w:color w:val="000000"/>
                <w:sz w:val="24"/>
              </w:rPr>
            </w:pPr>
          </w:p>
        </w:tc>
        <w:tc>
          <w:tcPr>
            <w:tcW w:w="2384" w:type="dxa"/>
            <w:vAlign w:val="center"/>
          </w:tcPr>
          <w:p w14:paraId="758756E9">
            <w:pPr>
              <w:adjustRightInd w:val="0"/>
              <w:snapToGrid w:val="0"/>
              <w:jc w:val="center"/>
              <w:rPr>
                <w:color w:val="000000"/>
                <w:sz w:val="24"/>
              </w:rPr>
            </w:pPr>
          </w:p>
        </w:tc>
        <w:tc>
          <w:tcPr>
            <w:tcW w:w="2126" w:type="dxa"/>
            <w:vAlign w:val="center"/>
          </w:tcPr>
          <w:p w14:paraId="24B0552F">
            <w:pPr>
              <w:adjustRightInd w:val="0"/>
              <w:snapToGrid w:val="0"/>
              <w:jc w:val="center"/>
              <w:rPr>
                <w:color w:val="000000"/>
                <w:sz w:val="24"/>
              </w:rPr>
            </w:pPr>
          </w:p>
        </w:tc>
        <w:tc>
          <w:tcPr>
            <w:tcW w:w="1875" w:type="dxa"/>
            <w:vAlign w:val="center"/>
          </w:tcPr>
          <w:p w14:paraId="1EAD5EE8">
            <w:pPr>
              <w:adjustRightInd w:val="0"/>
              <w:snapToGrid w:val="0"/>
              <w:jc w:val="center"/>
              <w:rPr>
                <w:color w:val="000000"/>
                <w:sz w:val="24"/>
              </w:rPr>
            </w:pPr>
          </w:p>
        </w:tc>
        <w:tc>
          <w:tcPr>
            <w:tcW w:w="1009" w:type="dxa"/>
            <w:vAlign w:val="center"/>
          </w:tcPr>
          <w:p w14:paraId="4578B50E">
            <w:pPr>
              <w:adjustRightInd w:val="0"/>
              <w:snapToGrid w:val="0"/>
              <w:jc w:val="center"/>
              <w:rPr>
                <w:color w:val="000000"/>
                <w:sz w:val="24"/>
              </w:rPr>
            </w:pPr>
          </w:p>
        </w:tc>
      </w:tr>
    </w:tbl>
    <w:p w14:paraId="517117E9">
      <w:pPr>
        <w:tabs>
          <w:tab w:val="left" w:pos="1800"/>
          <w:tab w:val="left" w:pos="5580"/>
        </w:tabs>
        <w:spacing w:line="360" w:lineRule="auto"/>
        <w:ind w:firstLine="360" w:firstLineChars="150"/>
        <w:jc w:val="left"/>
        <w:rPr>
          <w:color w:val="000000"/>
          <w:sz w:val="24"/>
          <w:u w:val="single"/>
        </w:rPr>
      </w:pPr>
    </w:p>
    <w:p w14:paraId="3D1D4501">
      <w:pPr>
        <w:tabs>
          <w:tab w:val="left" w:pos="1800"/>
          <w:tab w:val="left" w:pos="5580"/>
        </w:tabs>
        <w:spacing w:line="360" w:lineRule="auto"/>
        <w:ind w:firstLine="360" w:firstLineChars="150"/>
        <w:jc w:val="left"/>
        <w:rPr>
          <w:color w:val="000000"/>
          <w:sz w:val="24"/>
          <w:u w:val="single"/>
        </w:rPr>
      </w:pPr>
    </w:p>
    <w:p w14:paraId="3D2FEFD2">
      <w:pPr>
        <w:tabs>
          <w:tab w:val="left" w:pos="1800"/>
          <w:tab w:val="left" w:pos="5580"/>
        </w:tabs>
        <w:jc w:val="left"/>
        <w:rPr>
          <w:color w:val="000000"/>
          <w:sz w:val="24"/>
        </w:rPr>
      </w:pPr>
      <w:r>
        <w:rPr>
          <w:color w:val="000000"/>
          <w:sz w:val="24"/>
        </w:rPr>
        <w:t>注：</w:t>
      </w:r>
    </w:p>
    <w:p w14:paraId="55F5479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13A8CA5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DBAD96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718FB1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C997F6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DCE1020">
      <w:pPr>
        <w:numPr>
          <w:ilvl w:val="0"/>
          <w:numId w:val="14"/>
        </w:numPr>
        <w:tabs>
          <w:tab w:val="left" w:pos="360"/>
        </w:tabs>
        <w:snapToGrid w:val="0"/>
        <w:spacing w:line="360" w:lineRule="auto"/>
        <w:ind w:left="900" w:hanging="900"/>
        <w:outlineLvl w:val="1"/>
        <w:rPr>
          <w:color w:val="000000"/>
          <w:sz w:val="24"/>
          <w:szCs w:val="20"/>
        </w:rPr>
      </w:pPr>
      <w:r>
        <w:rPr>
          <w:color w:val="000000"/>
          <w:sz w:val="24"/>
          <w:szCs w:val="20"/>
        </w:rPr>
        <w:br w:type="page"/>
      </w:r>
      <w:r>
        <w:rPr>
          <w:rFonts w:hint="eastAsia"/>
          <w:color w:val="000000"/>
          <w:sz w:val="24"/>
          <w:szCs w:val="20"/>
        </w:rPr>
        <w:t>本国产品标准证明文件</w:t>
      </w:r>
      <w:r>
        <w:rPr>
          <w:rFonts w:hint="eastAsia" w:eastAsia="宋体"/>
          <w:b/>
          <w:i/>
          <w:color w:val="auto"/>
          <w:sz w:val="24"/>
          <w:lang w:eastAsia="zh-CN"/>
        </w:rPr>
        <w:t>（</w:t>
      </w:r>
      <w:r>
        <w:rPr>
          <w:b/>
          <w:i/>
          <w:color w:val="auto"/>
          <w:sz w:val="24"/>
        </w:rPr>
        <w:t>适用于</w:t>
      </w:r>
      <w:r>
        <w:rPr>
          <w:rFonts w:hint="eastAsia" w:ascii="Times New Roman" w:eastAsia="宋体"/>
          <w:b/>
          <w:i/>
          <w:color w:val="auto"/>
          <w:sz w:val="24"/>
          <w:lang w:val="en-US" w:eastAsia="zh-CN"/>
        </w:rPr>
        <w:t>货物类</w:t>
      </w:r>
      <w:r>
        <w:rPr>
          <w:rFonts w:hint="eastAsia" w:eastAsia="宋体"/>
          <w:b/>
          <w:i/>
          <w:color w:val="auto"/>
          <w:sz w:val="24"/>
          <w:lang w:eastAsia="zh-CN"/>
        </w:rPr>
        <w:t>）</w:t>
      </w:r>
    </w:p>
    <w:p w14:paraId="145D51EA">
      <w:pPr>
        <w:widowControl/>
        <w:shd w:val="clear" w:color="auto" w:fill="FFFFFF"/>
        <w:spacing w:before="30" w:beforeAutospacing="0" w:after="30" w:afterAutospacing="0" w:line="278" w:lineRule="auto"/>
        <w:jc w:val="center"/>
        <w:rPr>
          <w:rFonts w:hint="eastAsia" w:ascii="宋体" w:hAnsi="宋体" w:eastAsia="宋体" w:cs="宋体"/>
          <w:color w:val="333333"/>
          <w:kern w:val="0"/>
          <w:sz w:val="36"/>
          <w:szCs w:val="36"/>
          <w:lang w:val="en-US" w:eastAsia="zh-CN" w:bidi="ar-SA"/>
        </w:rPr>
      </w:pPr>
      <w:r>
        <w:rPr>
          <w:rFonts w:hint="eastAsia" w:ascii="Times New Roman" w:hAnsi="Times New Roman" w:eastAsia="宋体" w:cs="Times New Roman"/>
          <w:b/>
          <w:bCs/>
          <w:color w:val="333333"/>
          <w:kern w:val="2"/>
          <w:sz w:val="36"/>
          <w:szCs w:val="36"/>
          <w:shd w:val="clear" w:color="auto" w:fill="FFFFFF"/>
          <w:lang w:val="en-US" w:eastAsia="zh-CN" w:bidi="ar-SA"/>
        </w:rPr>
        <w:t>关于符合本国产品标准的声明函</w:t>
      </w:r>
    </w:p>
    <w:p w14:paraId="2C146C55">
      <w:pPr>
        <w:widowControl/>
        <w:shd w:val="clear" w:color="auto" w:fill="FFFFFF"/>
        <w:spacing w:before="30" w:beforeAutospacing="0" w:after="30" w:afterAutospacing="0" w:line="278" w:lineRule="auto"/>
        <w:ind w:firstLine="420"/>
        <w:jc w:val="left"/>
        <w:rPr>
          <w:rFonts w:hint="eastAsia" w:ascii="宋体" w:hAnsi="宋体" w:eastAsia="宋体" w:cs="宋体"/>
          <w:color w:val="333333"/>
          <w:kern w:val="0"/>
          <w:sz w:val="24"/>
          <w:szCs w:val="24"/>
          <w:lang w:val="en-US" w:eastAsia="zh-CN" w:bidi="ar-SA"/>
        </w:rPr>
      </w:pPr>
    </w:p>
    <w:p w14:paraId="71E02664">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44A6287">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1.</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1</w:t>
      </w:r>
      <w:r>
        <w:rPr>
          <w:rFonts w:hint="eastAsia" w:ascii="宋体" w:hAnsi="宋体" w:eastAsia="宋体" w:cs="宋体"/>
          <w:color w:val="333333"/>
          <w:kern w:val="0"/>
          <w:sz w:val="24"/>
          <w:szCs w:val="24"/>
          <w:shd w:val="clear" w:color="auto" w:fill="FFFFFF"/>
          <w:lang w:val="en-US" w:eastAsia="zh-CN" w:bidi="ar-SA"/>
        </w:rPr>
        <w:t>，生产厂为</w:t>
      </w:r>
      <w:r>
        <w:rPr>
          <w:rFonts w:hint="eastAsia" w:ascii="Times New Roman" w:hAnsi="Times New Roman" w:eastAsia="宋体" w:cs="Times New Roman"/>
          <w:color w:val="333333"/>
          <w:kern w:val="2"/>
          <w:sz w:val="21"/>
          <w:szCs w:val="24"/>
          <w:u w:val="single"/>
          <w:shd w:val="clear" w:color="auto" w:fill="FFFFFF"/>
          <w:lang w:val="en-US" w:eastAsia="zh-CN" w:bidi="ar-SA"/>
        </w:rPr>
        <w:t>（厂名）</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2</w:t>
      </w:r>
      <w:r>
        <w:rPr>
          <w:rFonts w:hint="eastAsia" w:ascii="宋体" w:hAnsi="宋体" w:eastAsia="宋体" w:cs="宋体"/>
          <w:color w:val="333333"/>
          <w:kern w:val="0"/>
          <w:sz w:val="24"/>
          <w:szCs w:val="24"/>
          <w:shd w:val="clear" w:color="auto" w:fill="FFFFFF"/>
          <w:lang w:val="en-US" w:eastAsia="zh-CN" w:bidi="ar-SA"/>
        </w:rPr>
        <w:t>，厂址为</w:t>
      </w:r>
      <w:r>
        <w:rPr>
          <w:rFonts w:hint="eastAsia" w:ascii="Times New Roman" w:hAnsi="Times New Roman" w:eastAsia="宋体" w:cs="Times New Roman"/>
          <w:color w:val="333333"/>
          <w:kern w:val="2"/>
          <w:sz w:val="21"/>
          <w:szCs w:val="24"/>
          <w:u w:val="single"/>
          <w:shd w:val="clear" w:color="auto" w:fill="FFFFFF"/>
          <w:lang w:val="en-US" w:eastAsia="zh-CN" w:bidi="ar-SA"/>
        </w:rPr>
        <w:t>（生产厂址）</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宋体" w:hAnsi="宋体" w:eastAsia="宋体" w:cs="宋体"/>
          <w:color w:val="333333"/>
          <w:kern w:val="0"/>
          <w:sz w:val="24"/>
          <w:szCs w:val="24"/>
          <w:shd w:val="clear" w:color="auto" w:fill="FFFFFF"/>
          <w:lang w:val="en-US" w:eastAsia="zh-CN" w:bidi="ar-SA"/>
        </w:rPr>
        <w:t>的中国境内生产的组件成本占比≥</w:t>
      </w:r>
      <w:r>
        <w:rPr>
          <w:rFonts w:hint="eastAsia" w:ascii="Times New Roman" w:hAnsi="Times New Roman" w:eastAsia="宋体" w:cs="Times New Roman"/>
          <w:color w:val="333333"/>
          <w:kern w:val="2"/>
          <w:sz w:val="21"/>
          <w:szCs w:val="24"/>
          <w:u w:val="single"/>
          <w:shd w:val="clear" w:color="auto" w:fill="FFFFFF"/>
          <w:lang w:val="en-US" w:eastAsia="zh-CN" w:bidi="ar-SA"/>
        </w:rPr>
        <w:t>（规定比例）</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3</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（关键组件）</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4</w:t>
      </w:r>
      <w:r>
        <w:rPr>
          <w:rFonts w:hint="eastAsia" w:ascii="宋体" w:hAnsi="宋体" w:eastAsia="宋体" w:cs="宋体"/>
          <w:color w:val="333333"/>
          <w:kern w:val="0"/>
          <w:sz w:val="24"/>
          <w:szCs w:val="24"/>
          <w:shd w:val="clear" w:color="auto" w:fill="FFFFFF"/>
          <w:lang w:val="en-US" w:eastAsia="zh-CN" w:bidi="ar-SA"/>
        </w:rPr>
        <w:t>在中国境内生产。</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（关键工序）</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5</w:t>
      </w:r>
      <w:r>
        <w:rPr>
          <w:rFonts w:hint="eastAsia" w:ascii="宋体" w:hAnsi="宋体" w:eastAsia="宋体" w:cs="宋体"/>
          <w:color w:val="333333"/>
          <w:kern w:val="0"/>
          <w:sz w:val="24"/>
          <w:szCs w:val="24"/>
          <w:shd w:val="clear" w:color="auto" w:fill="FFFFFF"/>
          <w:lang w:val="en-US" w:eastAsia="zh-CN" w:bidi="ar-SA"/>
        </w:rPr>
        <w:t>在中国境内完成。</w:t>
      </w:r>
    </w:p>
    <w:p w14:paraId="0872ECDA">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2.</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，生产厂为</w:t>
      </w:r>
      <w:r>
        <w:rPr>
          <w:rFonts w:hint="eastAsia" w:ascii="Times New Roman" w:hAnsi="Times New Roman" w:eastAsia="宋体" w:cs="Times New Roman"/>
          <w:color w:val="333333"/>
          <w:kern w:val="2"/>
          <w:sz w:val="21"/>
          <w:szCs w:val="24"/>
          <w:u w:val="single"/>
          <w:shd w:val="clear" w:color="auto" w:fill="FFFFFF"/>
          <w:lang w:val="en-US" w:eastAsia="zh-CN" w:bidi="ar-SA"/>
        </w:rPr>
        <w:t>（厂名）</w:t>
      </w:r>
      <w:r>
        <w:rPr>
          <w:rFonts w:hint="eastAsia" w:ascii="宋体" w:hAnsi="宋体" w:eastAsia="宋体" w:cs="宋体"/>
          <w:color w:val="333333"/>
          <w:kern w:val="0"/>
          <w:sz w:val="24"/>
          <w:szCs w:val="24"/>
          <w:shd w:val="clear" w:color="auto" w:fill="FFFFFF"/>
          <w:lang w:val="en-US" w:eastAsia="zh-CN" w:bidi="ar-SA"/>
        </w:rPr>
        <w:t>，厂址为</w:t>
      </w:r>
      <w:r>
        <w:rPr>
          <w:rFonts w:hint="eastAsia" w:ascii="Times New Roman" w:hAnsi="Times New Roman" w:eastAsia="宋体" w:cs="Times New Roman"/>
          <w:color w:val="333333"/>
          <w:kern w:val="2"/>
          <w:sz w:val="21"/>
          <w:szCs w:val="24"/>
          <w:u w:val="single"/>
          <w:shd w:val="clear" w:color="auto" w:fill="FFFFFF"/>
          <w:lang w:val="en-US" w:eastAsia="zh-CN" w:bidi="ar-SA"/>
        </w:rPr>
        <w:t>（生产厂址）</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的中国境内生产的组件成本占比≥</w:t>
      </w:r>
      <w:r>
        <w:rPr>
          <w:rFonts w:hint="eastAsia" w:ascii="Times New Roman" w:hAnsi="Times New Roman" w:eastAsia="宋体" w:cs="Times New Roman"/>
          <w:color w:val="333333"/>
          <w:kern w:val="2"/>
          <w:sz w:val="21"/>
          <w:szCs w:val="24"/>
          <w:u w:val="single"/>
          <w:shd w:val="clear" w:color="auto" w:fill="FFFFFF"/>
          <w:lang w:val="en-US" w:eastAsia="zh-CN" w:bidi="ar-SA"/>
        </w:rPr>
        <w:t>（规定比例）</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（关键组件）</w:t>
      </w:r>
      <w:r>
        <w:rPr>
          <w:rFonts w:hint="eastAsia" w:ascii="宋体" w:hAnsi="宋体" w:eastAsia="宋体" w:cs="宋体"/>
          <w:color w:val="333333"/>
          <w:kern w:val="0"/>
          <w:sz w:val="24"/>
          <w:szCs w:val="24"/>
          <w:shd w:val="clear" w:color="auto" w:fill="FFFFFF"/>
          <w:lang w:val="en-US" w:eastAsia="zh-CN" w:bidi="ar-SA"/>
        </w:rPr>
        <w:t>在中国境内生产。</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（关键工序）</w:t>
      </w:r>
      <w:r>
        <w:rPr>
          <w:rFonts w:hint="eastAsia" w:ascii="宋体" w:hAnsi="宋体" w:eastAsia="宋体" w:cs="宋体"/>
          <w:color w:val="333333"/>
          <w:kern w:val="0"/>
          <w:sz w:val="24"/>
          <w:szCs w:val="24"/>
          <w:shd w:val="clear" w:color="auto" w:fill="FFFFFF"/>
          <w:lang w:val="en-US" w:eastAsia="zh-CN" w:bidi="ar-SA"/>
        </w:rPr>
        <w:t>在中国境内完成。</w:t>
      </w:r>
    </w:p>
    <w:p w14:paraId="4BA5A436">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w:t>
      </w:r>
    </w:p>
    <w:p w14:paraId="1C28EFED">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本公司（单位）对上述声明内容的真实性负责。如有虚假，愿承担相应法律责任。</w:t>
      </w:r>
    </w:p>
    <w:p w14:paraId="103EBC2D">
      <w:pPr>
        <w:widowControl/>
        <w:shd w:val="clear" w:color="auto" w:fill="FFFFFF"/>
        <w:spacing w:before="0" w:beforeAutospacing="0" w:after="0" w:afterAutospacing="0" w:line="360" w:lineRule="auto"/>
        <w:jc w:val="left"/>
        <w:rPr>
          <w:rFonts w:hint="eastAsia" w:ascii="宋体" w:hAnsi="宋体" w:eastAsia="宋体" w:cs="宋体"/>
          <w:color w:val="333333"/>
          <w:kern w:val="0"/>
          <w:sz w:val="24"/>
          <w:szCs w:val="24"/>
          <w:lang w:val="en-US" w:eastAsia="zh-CN" w:bidi="ar-SA"/>
        </w:rPr>
      </w:pPr>
    </w:p>
    <w:p w14:paraId="586F3E14">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shd w:val="clear" w:color="auto" w:fill="FFFFFF"/>
          <w:lang w:val="en-US" w:eastAsia="zh-CN" w:bidi="ar-SA"/>
        </w:rPr>
      </w:pPr>
    </w:p>
    <w:p w14:paraId="2B3FBE78">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公司（单位）名称（盖章）：　        </w:t>
      </w:r>
    </w:p>
    <w:p w14:paraId="2ED58B35">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日期：　     年　  月　  日         </w:t>
      </w:r>
    </w:p>
    <w:p w14:paraId="17B09C4C">
      <w:pPr>
        <w:widowControl/>
        <w:shd w:val="clear" w:color="auto" w:fill="FFFFFF"/>
        <w:spacing w:before="0" w:beforeAutospacing="0" w:after="0" w:afterAutospacing="0" w:line="360" w:lineRule="auto"/>
        <w:jc w:val="left"/>
        <w:rPr>
          <w:rFonts w:hint="eastAsia" w:ascii="宋体" w:hAnsi="宋体" w:eastAsia="宋体" w:cs="宋体"/>
          <w:color w:val="333333"/>
          <w:kern w:val="0"/>
          <w:sz w:val="24"/>
          <w:szCs w:val="24"/>
          <w:shd w:val="clear" w:color="auto" w:fill="FFFFFF"/>
          <w:lang w:val="en-US" w:eastAsia="zh-CN" w:bidi="ar-SA"/>
        </w:rPr>
      </w:pPr>
    </w:p>
    <w:p w14:paraId="088AB440">
      <w:pPr>
        <w:widowControl/>
        <w:shd w:val="clear" w:color="auto" w:fill="FFFFFF"/>
        <w:spacing w:before="0" w:beforeAutospacing="0" w:after="0" w:afterAutospacing="0" w:line="360" w:lineRule="auto"/>
        <w:jc w:val="left"/>
        <w:rPr>
          <w:rFonts w:hint="eastAsia" w:ascii="宋体" w:hAnsi="宋体" w:eastAsia="宋体" w:cs="宋体"/>
          <w:color w:val="333333"/>
          <w:kern w:val="0"/>
          <w:sz w:val="24"/>
          <w:szCs w:val="24"/>
          <w:shd w:val="clear" w:color="auto" w:fill="FFFFFF"/>
          <w:lang w:val="en-US" w:eastAsia="zh-CN" w:bidi="ar-SA"/>
        </w:rPr>
      </w:pPr>
    </w:p>
    <w:p w14:paraId="63F1EF3D">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2DFB681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0BE8C475">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3A25C87">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0057374C">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44E2CF62">
      <w:pPr>
        <w:widowControl/>
        <w:jc w:val="left"/>
        <w:rPr>
          <w:color w:val="333333"/>
          <w:szCs w:val="21"/>
          <w:shd w:val="clear" w:color="auto" w:fill="FFFFFF"/>
        </w:rPr>
      </w:pPr>
      <w:r>
        <w:rPr>
          <w:color w:val="333333"/>
          <w:szCs w:val="21"/>
          <w:shd w:val="clear" w:color="auto" w:fill="FFFFFF"/>
        </w:rPr>
        <w:br w:type="page"/>
      </w:r>
    </w:p>
    <w:p w14:paraId="2E50094B">
      <w:pPr>
        <w:widowControl/>
        <w:shd w:val="clear" w:color="auto" w:fill="FFFFFF"/>
        <w:spacing w:before="30" w:beforeAutospacing="0" w:after="30" w:afterAutospacing="0" w:line="278" w:lineRule="auto"/>
        <w:jc w:val="center"/>
        <w:rPr>
          <w:rFonts w:hint="eastAsia" w:ascii="宋体" w:hAnsi="宋体" w:eastAsia="宋体" w:cs="宋体"/>
          <w:kern w:val="0"/>
          <w:sz w:val="36"/>
          <w:szCs w:val="36"/>
          <w:lang w:val="en-US" w:eastAsia="zh-CN" w:bidi="ar-SA"/>
        </w:rPr>
      </w:pPr>
      <w:r>
        <w:rPr>
          <w:rFonts w:hint="eastAsia" w:ascii="Times New Roman" w:hAnsi="Times New Roman" w:eastAsia="宋体" w:cs="Times New Roman"/>
          <w:b/>
          <w:bCs/>
          <w:kern w:val="2"/>
          <w:sz w:val="36"/>
          <w:szCs w:val="36"/>
          <w:lang w:val="en-US" w:eastAsia="zh-CN" w:bidi="ar-SA"/>
        </w:rPr>
        <w:t>产品成本占比承诺函</w:t>
      </w:r>
    </w:p>
    <w:p w14:paraId="684485CD">
      <w:pPr>
        <w:widowControl/>
        <w:shd w:val="clear" w:color="auto" w:fill="FFFFFF"/>
        <w:spacing w:before="30" w:beforeAutospacing="0" w:after="30" w:afterAutospacing="0" w:line="278" w:lineRule="auto"/>
        <w:jc w:val="left"/>
        <w:rPr>
          <w:rFonts w:hint="eastAsia" w:ascii="宋体" w:hAnsi="宋体" w:eastAsia="宋体" w:cs="宋体"/>
          <w:kern w:val="0"/>
          <w:sz w:val="36"/>
          <w:szCs w:val="36"/>
          <w:lang w:val="en-US" w:eastAsia="zh-CN" w:bidi="ar-SA"/>
        </w:rPr>
      </w:pPr>
    </w:p>
    <w:p w14:paraId="7419315F">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481FA06">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17FC969">
      <w:pPr>
        <w:widowControl/>
        <w:spacing w:line="360" w:lineRule="auto"/>
        <w:ind w:firstLine="480" w:firstLineChars="200"/>
        <w:jc w:val="left"/>
        <w:rPr>
          <w:color w:val="000000"/>
          <w:sz w:val="24"/>
        </w:rPr>
      </w:pPr>
    </w:p>
    <w:p w14:paraId="04149C8E">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公司（单位）名称（盖章）：　        </w:t>
      </w:r>
    </w:p>
    <w:p w14:paraId="0FEF24F5">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94B9379">
      <w:pPr>
        <w:widowControl/>
        <w:spacing w:line="360" w:lineRule="auto"/>
        <w:jc w:val="left"/>
        <w:rPr>
          <w:color w:val="000000"/>
          <w:sz w:val="24"/>
        </w:rPr>
      </w:pPr>
    </w:p>
    <w:p w14:paraId="2D2B05BC">
      <w:pPr>
        <w:widowControl/>
        <w:spacing w:line="360" w:lineRule="auto"/>
        <w:jc w:val="left"/>
        <w:rPr>
          <w:color w:val="000000"/>
          <w:sz w:val="24"/>
        </w:rPr>
      </w:pPr>
    </w:p>
    <w:p w14:paraId="54E0F08E">
      <w:pPr>
        <w:spacing w:line="360" w:lineRule="auto"/>
        <w:rPr>
          <w:color w:val="000000"/>
          <w:sz w:val="22"/>
          <w:szCs w:val="22"/>
        </w:rPr>
      </w:pPr>
      <w:r>
        <w:rPr>
          <w:rFonts w:hint="eastAsia"/>
          <w:color w:val="000000"/>
          <w:sz w:val="22"/>
          <w:szCs w:val="22"/>
        </w:rPr>
        <w:t>注：</w:t>
      </w:r>
    </w:p>
    <w:p w14:paraId="447FCCB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03107A9">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438157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66BAD966">
      <w:pPr>
        <w:widowControl/>
        <w:jc w:val="left"/>
        <w:rPr>
          <w:color w:val="000000"/>
          <w:sz w:val="24"/>
          <w:szCs w:val="20"/>
        </w:rPr>
      </w:pPr>
      <w:r>
        <w:rPr>
          <w:color w:val="000000"/>
          <w:sz w:val="24"/>
          <w:szCs w:val="20"/>
        </w:rPr>
        <w:br w:type="page"/>
      </w:r>
    </w:p>
    <w:p w14:paraId="4C145DCA">
      <w:pPr>
        <w:numPr>
          <w:ilvl w:val="0"/>
          <w:numId w:val="15"/>
        </w:numPr>
        <w:tabs>
          <w:tab w:val="left" w:pos="360"/>
        </w:tabs>
        <w:snapToGrid w:val="0"/>
        <w:spacing w:line="360" w:lineRule="auto"/>
        <w:ind w:left="900" w:hanging="900"/>
        <w:outlineLvl w:val="1"/>
        <w:rPr>
          <w:color w:val="000000"/>
          <w:sz w:val="24"/>
          <w:szCs w:val="20"/>
        </w:rPr>
      </w:pPr>
      <w:r>
        <w:rPr>
          <w:color w:val="000000"/>
          <w:sz w:val="24"/>
          <w:szCs w:val="20"/>
        </w:rPr>
        <w:t>中小企业证明文件</w:t>
      </w:r>
    </w:p>
    <w:p w14:paraId="6972EF5C">
      <w:pPr>
        <w:tabs>
          <w:tab w:val="left" w:pos="5580"/>
        </w:tabs>
        <w:spacing w:line="360" w:lineRule="auto"/>
        <w:rPr>
          <w:sz w:val="24"/>
        </w:rPr>
      </w:pPr>
      <w:r>
        <w:rPr>
          <w:sz w:val="24"/>
        </w:rPr>
        <w:t>说明：</w:t>
      </w:r>
    </w:p>
    <w:p w14:paraId="712F7EBB">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7F0E44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A657E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1BD39C7">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3F361A0">
      <w:pPr>
        <w:widowControl/>
        <w:jc w:val="left"/>
        <w:rPr>
          <w:b/>
          <w:bCs/>
          <w:color w:val="000000"/>
          <w:sz w:val="24"/>
        </w:rPr>
      </w:pPr>
      <w:r>
        <w:rPr>
          <w:b/>
          <w:bCs/>
          <w:color w:val="000000"/>
          <w:sz w:val="24"/>
        </w:rPr>
        <w:br w:type="page"/>
      </w:r>
    </w:p>
    <w:p w14:paraId="3479546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34F21EA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921AE0C">
      <w:pPr>
        <w:numPr>
          <w:ilvl w:val="0"/>
          <w:numId w:val="16"/>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D8899C3">
      <w:pPr>
        <w:numPr>
          <w:ilvl w:val="0"/>
          <w:numId w:val="16"/>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A8C7A65">
      <w:pPr>
        <w:autoSpaceDE w:val="0"/>
        <w:autoSpaceDN w:val="0"/>
        <w:spacing w:line="360" w:lineRule="auto"/>
        <w:ind w:left="860"/>
        <w:jc w:val="left"/>
        <w:rPr>
          <w:kern w:val="0"/>
          <w:sz w:val="24"/>
        </w:rPr>
      </w:pPr>
      <w:r>
        <w:rPr>
          <w:kern w:val="0"/>
          <w:sz w:val="24"/>
        </w:rPr>
        <w:t>……</w:t>
      </w:r>
    </w:p>
    <w:p w14:paraId="4354E01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F9A56C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5579BD3">
      <w:pPr>
        <w:spacing w:line="360" w:lineRule="auto"/>
        <w:ind w:firstLine="504"/>
        <w:rPr>
          <w:spacing w:val="6"/>
          <w:sz w:val="24"/>
        </w:rPr>
      </w:pPr>
    </w:p>
    <w:p w14:paraId="5F8DB8BB">
      <w:pPr>
        <w:spacing w:line="360" w:lineRule="auto"/>
        <w:ind w:firstLine="504"/>
        <w:rPr>
          <w:spacing w:val="6"/>
          <w:sz w:val="24"/>
        </w:rPr>
      </w:pPr>
    </w:p>
    <w:p w14:paraId="5D1C98E9">
      <w:pPr>
        <w:spacing w:line="360" w:lineRule="auto"/>
        <w:ind w:right="360" w:firstLine="480"/>
        <w:jc w:val="right"/>
        <w:rPr>
          <w:color w:val="000000"/>
          <w:sz w:val="24"/>
        </w:rPr>
      </w:pPr>
      <w:r>
        <w:rPr>
          <w:color w:val="000000"/>
          <w:sz w:val="24"/>
        </w:rPr>
        <w:t>企业名称（盖章）：________</w:t>
      </w:r>
    </w:p>
    <w:p w14:paraId="3C48DAE4">
      <w:pPr>
        <w:spacing w:line="360" w:lineRule="auto"/>
        <w:ind w:right="360" w:firstLine="480"/>
        <w:jc w:val="right"/>
        <w:rPr>
          <w:color w:val="000000"/>
          <w:sz w:val="24"/>
        </w:rPr>
      </w:pPr>
      <w:r>
        <w:rPr>
          <w:color w:val="000000"/>
          <w:sz w:val="24"/>
        </w:rPr>
        <w:t>日 期：________</w:t>
      </w:r>
    </w:p>
    <w:p w14:paraId="571520E0">
      <w:pPr>
        <w:spacing w:line="360" w:lineRule="auto"/>
        <w:ind w:right="360" w:firstLine="480"/>
        <w:jc w:val="right"/>
        <w:rPr>
          <w:color w:val="000000"/>
          <w:sz w:val="24"/>
        </w:rPr>
      </w:pPr>
    </w:p>
    <w:p w14:paraId="73B6ED49">
      <w:pPr>
        <w:spacing w:line="360" w:lineRule="auto"/>
        <w:ind w:right="360" w:firstLine="480"/>
        <w:jc w:val="right"/>
        <w:rPr>
          <w:color w:val="000000"/>
          <w:sz w:val="24"/>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3329D0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8819E2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392211">
      <w:pPr>
        <w:autoSpaceDE w:val="0"/>
        <w:autoSpaceDN w:val="0"/>
        <w:adjustRightInd w:val="0"/>
        <w:ind w:firstLine="420"/>
        <w:jc w:val="left"/>
        <w:rPr>
          <w:sz w:val="24"/>
        </w:rPr>
      </w:pPr>
    </w:p>
    <w:p w14:paraId="01497E76">
      <w:pPr>
        <w:spacing w:line="360" w:lineRule="auto"/>
        <w:rPr>
          <w:color w:val="000000"/>
          <w:sz w:val="24"/>
        </w:rPr>
      </w:pPr>
    </w:p>
    <w:p w14:paraId="785BC08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41957ED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22E6236">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DC986D9">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9226F08">
      <w:pPr>
        <w:autoSpaceDE w:val="0"/>
        <w:autoSpaceDN w:val="0"/>
        <w:spacing w:line="360" w:lineRule="auto"/>
        <w:ind w:left="860"/>
        <w:jc w:val="left"/>
        <w:rPr>
          <w:kern w:val="0"/>
          <w:sz w:val="24"/>
        </w:rPr>
      </w:pPr>
      <w:r>
        <w:rPr>
          <w:kern w:val="0"/>
          <w:sz w:val="24"/>
        </w:rPr>
        <w:t>……</w:t>
      </w:r>
    </w:p>
    <w:p w14:paraId="25990F2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A0FD05A">
      <w:pPr>
        <w:spacing w:line="360" w:lineRule="auto"/>
        <w:ind w:firstLine="504"/>
        <w:rPr>
          <w:spacing w:val="6"/>
          <w:sz w:val="24"/>
        </w:rPr>
      </w:pPr>
      <w:r>
        <w:rPr>
          <w:kern w:val="0"/>
          <w:sz w:val="24"/>
        </w:rPr>
        <w:t>本企业对上述声明内容的真实性负责。如有虚假，将依法承担相应责任。</w:t>
      </w:r>
    </w:p>
    <w:p w14:paraId="7C4B7D6E">
      <w:pPr>
        <w:spacing w:line="360" w:lineRule="auto"/>
        <w:ind w:firstLine="504"/>
        <w:rPr>
          <w:spacing w:val="6"/>
          <w:sz w:val="24"/>
        </w:rPr>
      </w:pPr>
    </w:p>
    <w:p w14:paraId="609D8346">
      <w:pPr>
        <w:spacing w:line="360" w:lineRule="auto"/>
        <w:ind w:right="360" w:firstLine="480"/>
        <w:jc w:val="right"/>
        <w:rPr>
          <w:color w:val="000000"/>
          <w:sz w:val="24"/>
        </w:rPr>
      </w:pPr>
    </w:p>
    <w:p w14:paraId="1CC38013">
      <w:pPr>
        <w:spacing w:line="360" w:lineRule="auto"/>
        <w:ind w:right="360" w:firstLine="480"/>
        <w:jc w:val="right"/>
        <w:rPr>
          <w:color w:val="000000"/>
          <w:sz w:val="24"/>
        </w:rPr>
      </w:pPr>
      <w:r>
        <w:rPr>
          <w:color w:val="000000"/>
          <w:sz w:val="24"/>
        </w:rPr>
        <w:t>企业名称（盖章）：________</w:t>
      </w:r>
    </w:p>
    <w:p w14:paraId="58175A52">
      <w:pPr>
        <w:spacing w:line="360" w:lineRule="auto"/>
        <w:ind w:right="360" w:firstLine="480"/>
        <w:jc w:val="right"/>
        <w:rPr>
          <w:color w:val="000000"/>
          <w:sz w:val="24"/>
        </w:rPr>
      </w:pPr>
      <w:r>
        <w:rPr>
          <w:color w:val="000000"/>
          <w:sz w:val="24"/>
        </w:rPr>
        <w:t>日 期：________</w:t>
      </w:r>
    </w:p>
    <w:p w14:paraId="5A4137AD">
      <w:pPr>
        <w:spacing w:line="360" w:lineRule="auto"/>
        <w:ind w:right="360" w:firstLine="480"/>
        <w:jc w:val="right"/>
        <w:rPr>
          <w:color w:val="000000"/>
          <w:sz w:val="24"/>
        </w:rPr>
      </w:pPr>
    </w:p>
    <w:p w14:paraId="4FBD9375">
      <w:pPr>
        <w:adjustRightInd w:val="0"/>
        <w:snapToGrid w:val="0"/>
        <w:jc w:val="left"/>
        <w:rPr>
          <w:color w:val="000000"/>
          <w:sz w:val="24"/>
          <w:szCs w:val="21"/>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D3DA20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6A50A3A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8312518">
      <w:pPr>
        <w:adjustRightInd w:val="0"/>
        <w:snapToGrid w:val="0"/>
        <w:jc w:val="left"/>
        <w:rPr>
          <w:color w:val="000000"/>
          <w:szCs w:val="21"/>
          <w:vertAlign w:val="superscript"/>
        </w:rPr>
      </w:pPr>
    </w:p>
    <w:p w14:paraId="342FE345">
      <w:pPr>
        <w:spacing w:line="360" w:lineRule="auto"/>
        <w:ind w:right="360" w:firstLine="480"/>
        <w:jc w:val="right"/>
        <w:rPr>
          <w:color w:val="000000"/>
          <w:sz w:val="24"/>
        </w:rPr>
      </w:pPr>
    </w:p>
    <w:p w14:paraId="2EA49238">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ECA77D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6D73933C">
      <w:pPr>
        <w:spacing w:line="588" w:lineRule="exact"/>
        <w:ind w:firstLine="482"/>
        <w:rPr>
          <w:b/>
          <w:spacing w:val="6"/>
          <w:sz w:val="24"/>
        </w:rPr>
      </w:pPr>
      <w:r>
        <w:rPr>
          <w:rFonts w:hint="eastAsia" w:eastAsia="宋体"/>
          <w:b/>
          <w:sz w:val="24"/>
          <w:lang w:eastAsia="zh-CN"/>
        </w:rPr>
        <w:t>□</w:t>
      </w:r>
      <w:r>
        <w:rPr>
          <w:b/>
          <w:spacing w:val="6"/>
          <w:sz w:val="24"/>
        </w:rPr>
        <w:t>不属于符合条件的残疾人福利性单位。</w:t>
      </w:r>
    </w:p>
    <w:p w14:paraId="4CC97E53">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2FD0B61">
      <w:pPr>
        <w:spacing w:line="588" w:lineRule="exact"/>
        <w:ind w:firstLine="506" w:firstLineChars="200"/>
        <w:rPr>
          <w:spacing w:val="6"/>
          <w:sz w:val="24"/>
        </w:rPr>
      </w:pPr>
      <w:r>
        <w:rPr>
          <w:b/>
          <w:spacing w:val="6"/>
          <w:sz w:val="24"/>
        </w:rPr>
        <w:t>本单位对上述声明的真实性负责。如有虚假，将依法承担相应责任。</w:t>
      </w:r>
    </w:p>
    <w:p w14:paraId="053A8849">
      <w:pPr>
        <w:spacing w:line="588" w:lineRule="exact"/>
        <w:ind w:firstLine="504" w:firstLineChars="200"/>
        <w:rPr>
          <w:spacing w:val="6"/>
          <w:sz w:val="24"/>
        </w:rPr>
      </w:pPr>
    </w:p>
    <w:p w14:paraId="4B0ABE9B">
      <w:pPr>
        <w:spacing w:line="588" w:lineRule="exact"/>
        <w:ind w:firstLine="504" w:firstLineChars="200"/>
        <w:rPr>
          <w:spacing w:val="6"/>
          <w:sz w:val="24"/>
        </w:rPr>
      </w:pPr>
    </w:p>
    <w:p w14:paraId="6555E73B">
      <w:pPr>
        <w:tabs>
          <w:tab w:val="left" w:pos="4860"/>
        </w:tabs>
        <w:spacing w:line="588" w:lineRule="exact"/>
        <w:ind w:right="1560" w:firstLine="504" w:firstLineChars="200"/>
        <w:jc w:val="center"/>
        <w:rPr>
          <w:spacing w:val="6"/>
          <w:sz w:val="24"/>
        </w:rPr>
      </w:pPr>
      <w:r>
        <w:rPr>
          <w:spacing w:val="6"/>
          <w:sz w:val="24"/>
        </w:rPr>
        <w:t xml:space="preserve">               单位名称（盖章）：</w:t>
      </w:r>
    </w:p>
    <w:p w14:paraId="72CA770A">
      <w:pPr>
        <w:tabs>
          <w:tab w:val="left" w:pos="4860"/>
        </w:tabs>
        <w:spacing w:line="588" w:lineRule="exact"/>
        <w:ind w:right="1560" w:firstLine="504" w:firstLineChars="200"/>
        <w:jc w:val="center"/>
        <w:rPr>
          <w:spacing w:val="6"/>
          <w:sz w:val="24"/>
        </w:rPr>
      </w:pPr>
      <w:r>
        <w:rPr>
          <w:spacing w:val="6"/>
          <w:sz w:val="24"/>
        </w:rPr>
        <w:t xml:space="preserve">       日  期：</w:t>
      </w:r>
    </w:p>
    <w:p w14:paraId="1FD8E2AD">
      <w:pPr>
        <w:numPr>
          <w:ilvl w:val="0"/>
          <w:numId w:val="15"/>
        </w:numPr>
        <w:tabs>
          <w:tab w:val="left" w:pos="360"/>
        </w:tabs>
        <w:snapToGrid w:val="0"/>
        <w:spacing w:line="360" w:lineRule="auto"/>
        <w:ind w:left="900" w:hanging="900"/>
        <w:outlineLvl w:val="1"/>
        <w:rPr>
          <w:color w:val="000000"/>
          <w:sz w:val="24"/>
          <w:szCs w:val="20"/>
        </w:rPr>
      </w:pPr>
      <w:r>
        <w:rPr>
          <w:color w:val="000000"/>
          <w:szCs w:val="20"/>
        </w:rPr>
        <w:br w:type="page"/>
      </w:r>
      <w:r>
        <w:rPr>
          <w:color w:val="000000"/>
          <w:sz w:val="24"/>
          <w:szCs w:val="20"/>
        </w:rPr>
        <w:t>拟分包情况说明</w:t>
      </w:r>
    </w:p>
    <w:p w14:paraId="59599EA5">
      <w:pPr>
        <w:autoSpaceDE w:val="0"/>
        <w:autoSpaceDN w:val="0"/>
        <w:adjustRightInd w:val="0"/>
        <w:spacing w:line="360" w:lineRule="auto"/>
        <w:jc w:val="center"/>
        <w:rPr>
          <w:b/>
          <w:color w:val="000000"/>
          <w:sz w:val="36"/>
          <w:szCs w:val="36"/>
        </w:rPr>
      </w:pPr>
      <w:r>
        <w:rPr>
          <w:b/>
          <w:color w:val="000000"/>
          <w:sz w:val="36"/>
          <w:szCs w:val="36"/>
        </w:rPr>
        <w:t>拟分包情况说明</w:t>
      </w:r>
    </w:p>
    <w:p w14:paraId="577F138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DA9A83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334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95EE8B8">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序号</w:t>
            </w:r>
          </w:p>
        </w:tc>
        <w:tc>
          <w:tcPr>
            <w:tcW w:w="1287" w:type="dxa"/>
            <w:vAlign w:val="center"/>
          </w:tcPr>
          <w:p w14:paraId="3B567E00">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分包承担</w:t>
            </w:r>
          </w:p>
          <w:p w14:paraId="1632D3F1">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主体名称</w:t>
            </w:r>
          </w:p>
        </w:tc>
        <w:tc>
          <w:tcPr>
            <w:tcW w:w="1513" w:type="dxa"/>
            <w:vAlign w:val="center"/>
          </w:tcPr>
          <w:p w14:paraId="67F52F68">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分包承担</w:t>
            </w:r>
          </w:p>
          <w:p w14:paraId="0E8C57FF">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主体类型</w:t>
            </w:r>
          </w:p>
          <w:p w14:paraId="05BAFE06">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（选择）</w:t>
            </w:r>
          </w:p>
        </w:tc>
        <w:tc>
          <w:tcPr>
            <w:tcW w:w="1125" w:type="dxa"/>
            <w:vAlign w:val="center"/>
          </w:tcPr>
          <w:p w14:paraId="6E08EF70">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资质等级</w:t>
            </w:r>
          </w:p>
        </w:tc>
        <w:tc>
          <w:tcPr>
            <w:tcW w:w="1558" w:type="dxa"/>
            <w:vAlign w:val="center"/>
          </w:tcPr>
          <w:p w14:paraId="0964CE62">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拟分包</w:t>
            </w:r>
          </w:p>
          <w:p w14:paraId="7756442F">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合同内容</w:t>
            </w:r>
          </w:p>
        </w:tc>
        <w:tc>
          <w:tcPr>
            <w:tcW w:w="1498" w:type="dxa"/>
            <w:vAlign w:val="center"/>
          </w:tcPr>
          <w:p w14:paraId="6886EDE2">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拟分包</w:t>
            </w:r>
          </w:p>
          <w:p w14:paraId="1AEB7C7D">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合同金额</w:t>
            </w:r>
          </w:p>
          <w:p w14:paraId="3C616BEA">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（人民币元）</w:t>
            </w:r>
          </w:p>
        </w:tc>
        <w:tc>
          <w:tcPr>
            <w:tcW w:w="1564" w:type="dxa"/>
            <w:vAlign w:val="center"/>
          </w:tcPr>
          <w:p w14:paraId="4F0ACBA5">
            <w:pPr>
              <w:widowControl w:val="0"/>
              <w:autoSpaceDE w:val="0"/>
              <w:autoSpaceDN w:val="0"/>
              <w:spacing w:after="160" w:line="278" w:lineRule="auto"/>
              <w:jc w:val="center"/>
              <w:rPr>
                <w:rFonts w:ascii="Times New Roman" w:hAnsi="Times New Roman" w:eastAsia="宋体" w:cs="Times New Roman"/>
                <w:b/>
                <w:kern w:val="0"/>
                <w:sz w:val="24"/>
                <w:szCs w:val="22"/>
                <w:lang w:val="en-US" w:eastAsia="zh-CN" w:bidi="ar-SA"/>
              </w:rPr>
            </w:pPr>
            <w:r>
              <w:rPr>
                <w:rFonts w:ascii="Times New Roman" w:hAnsi="Times New Roman" w:eastAsia="宋体" w:cs="Times New Roman"/>
                <w:b/>
                <w:kern w:val="0"/>
                <w:sz w:val="24"/>
                <w:szCs w:val="22"/>
                <w:lang w:val="en-US" w:eastAsia="zh-CN" w:bidi="ar-SA"/>
              </w:rPr>
              <w:t>占合同金额</w:t>
            </w:r>
          </w:p>
          <w:p w14:paraId="5E99F497">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b/>
                <w:kern w:val="0"/>
                <w:sz w:val="24"/>
                <w:szCs w:val="22"/>
                <w:lang w:val="en-US" w:eastAsia="zh-CN" w:bidi="ar-SA"/>
              </w:rPr>
              <w:t>的比例（</w:t>
            </w:r>
            <w:r>
              <w:rPr>
                <w:rFonts w:ascii="Times New Roman" w:hAnsi="Times New Roman" w:eastAsia="Times New Roman" w:cs="Times New Roman"/>
                <w:b/>
                <w:kern w:val="0"/>
                <w:sz w:val="24"/>
                <w:szCs w:val="22"/>
                <w:lang w:val="en-US" w:eastAsia="zh-CN" w:bidi="ar-SA"/>
              </w:rPr>
              <w:t>%</w:t>
            </w:r>
            <w:r>
              <w:rPr>
                <w:rFonts w:ascii="Times New Roman" w:hAnsi="Times New Roman" w:eastAsia="宋体" w:cs="Times New Roman"/>
                <w:b/>
                <w:kern w:val="0"/>
                <w:sz w:val="24"/>
                <w:szCs w:val="22"/>
                <w:lang w:val="en-US" w:eastAsia="zh-CN" w:bidi="ar-SA"/>
              </w:rPr>
              <w:t>）</w:t>
            </w:r>
          </w:p>
        </w:tc>
      </w:tr>
      <w:tr w14:paraId="7817D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FD0A33">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1</w:t>
            </w:r>
          </w:p>
        </w:tc>
        <w:tc>
          <w:tcPr>
            <w:tcW w:w="1287" w:type="dxa"/>
            <w:vAlign w:val="center"/>
          </w:tcPr>
          <w:p w14:paraId="0818F9FE">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79E12DC4">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3158EF7A">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2FE60E60">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68BC3BA7">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2814BF6D">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7B0112A7">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676FF9D1">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4505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108BE6">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2</w:t>
            </w:r>
          </w:p>
        </w:tc>
        <w:tc>
          <w:tcPr>
            <w:tcW w:w="1287" w:type="dxa"/>
            <w:vAlign w:val="center"/>
          </w:tcPr>
          <w:p w14:paraId="43022F58">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6FC563C8">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496B8BCC">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6C60872A">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6CD7AC6A">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4460101E">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14BB06C9">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4ECF3E2D">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439E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E502C1A">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w:t>
            </w:r>
          </w:p>
        </w:tc>
        <w:tc>
          <w:tcPr>
            <w:tcW w:w="1287" w:type="dxa"/>
            <w:vAlign w:val="center"/>
          </w:tcPr>
          <w:p w14:paraId="0C5E1634">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2A5ED020">
            <w:pPr>
              <w:widowControl w:val="0"/>
              <w:tabs>
                <w:tab w:val="left" w:pos="235"/>
              </w:tabs>
              <w:autoSpaceDE w:val="0"/>
              <w:autoSpaceDN w:val="0"/>
              <w:spacing w:after="160" w:line="278" w:lineRule="auto"/>
              <w:jc w:val="center"/>
              <w:rPr>
                <w:rFonts w:ascii="Times New Roman" w:hAnsi="Times New Roman" w:eastAsia="宋体" w:cs="Times New Roman"/>
                <w:kern w:val="0"/>
                <w:sz w:val="24"/>
                <w:szCs w:val="22"/>
                <w:lang w:val="en-US" w:eastAsia="en-US" w:bidi="ar-SA"/>
              </w:rPr>
            </w:pPr>
          </w:p>
        </w:tc>
        <w:tc>
          <w:tcPr>
            <w:tcW w:w="1125" w:type="dxa"/>
            <w:vAlign w:val="center"/>
          </w:tcPr>
          <w:p w14:paraId="71125147">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58" w:type="dxa"/>
            <w:vAlign w:val="center"/>
          </w:tcPr>
          <w:p w14:paraId="5226F588">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498" w:type="dxa"/>
            <w:vAlign w:val="center"/>
          </w:tcPr>
          <w:p w14:paraId="4729C664">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120E8687">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r w14:paraId="2608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985F7E2">
            <w:pPr>
              <w:widowControl w:val="0"/>
              <w:autoSpaceDE w:val="0"/>
              <w:autoSpaceDN w:val="0"/>
              <w:spacing w:after="160" w:line="278" w:lineRule="auto"/>
              <w:ind w:right="57" w:rightChars="27"/>
              <w:jc w:val="right"/>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合计：</w:t>
            </w:r>
          </w:p>
        </w:tc>
        <w:tc>
          <w:tcPr>
            <w:tcW w:w="1498" w:type="dxa"/>
            <w:vAlign w:val="center"/>
          </w:tcPr>
          <w:p w14:paraId="5EB9FC60">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77DEAAF2">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bl>
    <w:p w14:paraId="79C11348">
      <w:pPr>
        <w:adjustRightInd w:val="0"/>
        <w:snapToGrid w:val="0"/>
        <w:spacing w:line="360" w:lineRule="auto"/>
        <w:ind w:firstLine="480" w:firstLineChars="200"/>
        <w:jc w:val="left"/>
        <w:rPr>
          <w:sz w:val="24"/>
        </w:rPr>
      </w:pPr>
    </w:p>
    <w:p w14:paraId="38CD43F2">
      <w:pPr>
        <w:adjustRightInd w:val="0"/>
        <w:snapToGrid w:val="0"/>
        <w:spacing w:line="360" w:lineRule="auto"/>
        <w:jc w:val="left"/>
        <w:rPr>
          <w:sz w:val="24"/>
        </w:rPr>
      </w:pPr>
      <w:r>
        <w:rPr>
          <w:sz w:val="24"/>
        </w:rPr>
        <w:t>注：</w:t>
      </w:r>
      <w:r>
        <w:rPr>
          <w:color w:val="FF0000"/>
          <w:sz w:val="24"/>
        </w:rPr>
        <w:t xml:space="preserve"> </w:t>
      </w:r>
    </w:p>
    <w:p w14:paraId="04D9FFB1">
      <w:pPr>
        <w:adjustRightInd w:val="0"/>
        <w:snapToGrid w:val="0"/>
        <w:spacing w:line="360" w:lineRule="auto"/>
        <w:jc w:val="left"/>
        <w:rPr>
          <w:sz w:val="24"/>
        </w:rPr>
      </w:pPr>
      <w:r>
        <w:rPr>
          <w:sz w:val="24"/>
        </w:rPr>
        <w:t>1. 如本项目（包）允许分包，且投标人拟进行分包时，必须提供</w:t>
      </w:r>
      <w:r>
        <w:rPr>
          <w:rFonts w:eastAsia="宋体"/>
          <w:sz w:val="24"/>
        </w:rPr>
        <w:t>；如未提供，或提供了但未填写分包承担主体名称、拟分包合同内容、拟分包合同金额，</w:t>
      </w:r>
      <w:r>
        <w:rPr>
          <w:rFonts w:eastAsia="宋体"/>
          <w:b/>
          <w:sz w:val="24"/>
        </w:rPr>
        <w:t>投标无效</w:t>
      </w:r>
      <w:r>
        <w:rPr>
          <w:sz w:val="24"/>
        </w:rPr>
        <w:t>。</w:t>
      </w:r>
    </w:p>
    <w:p w14:paraId="661D37A0">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1891306">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FE87945">
      <w:pPr>
        <w:adjustRightInd w:val="0"/>
        <w:snapToGrid w:val="0"/>
        <w:spacing w:line="360" w:lineRule="auto"/>
        <w:jc w:val="left"/>
        <w:rPr>
          <w:sz w:val="24"/>
        </w:rPr>
      </w:pPr>
    </w:p>
    <w:p w14:paraId="238780A2">
      <w:pPr>
        <w:adjustRightInd w:val="0"/>
        <w:snapToGrid w:val="0"/>
        <w:spacing w:line="360" w:lineRule="auto"/>
        <w:ind w:firstLine="480" w:firstLineChars="200"/>
        <w:jc w:val="right"/>
        <w:rPr>
          <w:sz w:val="24"/>
        </w:rPr>
      </w:pPr>
      <w:r>
        <w:rPr>
          <w:sz w:val="24"/>
        </w:rPr>
        <w:t>投标人名称（盖章）：______</w:t>
      </w:r>
    </w:p>
    <w:p w14:paraId="0F862623">
      <w:pPr>
        <w:adjustRightInd w:val="0"/>
        <w:snapToGrid w:val="0"/>
        <w:spacing w:line="360" w:lineRule="auto"/>
        <w:ind w:firstLine="480" w:firstLineChars="200"/>
        <w:jc w:val="right"/>
        <w:rPr>
          <w:color w:val="000000"/>
          <w:sz w:val="24"/>
        </w:rPr>
      </w:pPr>
      <w:r>
        <w:rPr>
          <w:color w:val="000000"/>
          <w:sz w:val="24"/>
        </w:rPr>
        <w:t>日期：_____年______月______日</w:t>
      </w:r>
    </w:p>
    <w:p w14:paraId="60BE74C5">
      <w:pPr>
        <w:widowControl/>
        <w:jc w:val="left"/>
        <w:rPr>
          <w:color w:val="000000"/>
          <w:sz w:val="24"/>
        </w:rPr>
      </w:pPr>
      <w:r>
        <w:rPr>
          <w:color w:val="000000"/>
          <w:sz w:val="24"/>
        </w:rPr>
        <w:br w:type="page"/>
      </w:r>
    </w:p>
    <w:p w14:paraId="4F559E16">
      <w:pPr>
        <w:autoSpaceDE w:val="0"/>
        <w:autoSpaceDN w:val="0"/>
        <w:adjustRightInd w:val="0"/>
        <w:spacing w:line="360" w:lineRule="auto"/>
        <w:jc w:val="center"/>
        <w:rPr>
          <w:b/>
          <w:color w:val="000000"/>
          <w:sz w:val="36"/>
          <w:szCs w:val="36"/>
        </w:rPr>
      </w:pPr>
      <w:bookmarkStart w:id="925" w:name="_Hlk176956326"/>
      <w:r>
        <w:rPr>
          <w:b/>
          <w:color w:val="000000"/>
          <w:sz w:val="36"/>
          <w:szCs w:val="36"/>
        </w:rPr>
        <w:t>分包意向协议</w:t>
      </w:r>
    </w:p>
    <w:p w14:paraId="2CF49A15">
      <w:pPr>
        <w:adjustRightInd w:val="0"/>
        <w:snapToGrid w:val="0"/>
        <w:spacing w:line="360" w:lineRule="auto"/>
        <w:ind w:firstLine="480" w:firstLineChars="200"/>
        <w:jc w:val="left"/>
        <w:rPr>
          <w:sz w:val="24"/>
        </w:rPr>
      </w:pPr>
      <w:r>
        <w:rPr>
          <w:sz w:val="24"/>
        </w:rPr>
        <w:t>甲方（投标人）：________</w:t>
      </w:r>
    </w:p>
    <w:p w14:paraId="31AD3523">
      <w:pPr>
        <w:adjustRightInd w:val="0"/>
        <w:snapToGrid w:val="0"/>
        <w:spacing w:line="360" w:lineRule="auto"/>
        <w:ind w:firstLine="480" w:firstLineChars="200"/>
        <w:jc w:val="left"/>
        <w:rPr>
          <w:sz w:val="24"/>
        </w:rPr>
      </w:pPr>
      <w:r>
        <w:rPr>
          <w:sz w:val="24"/>
        </w:rPr>
        <w:t>乙方（拟分包单位）：________</w:t>
      </w:r>
    </w:p>
    <w:p w14:paraId="0C92D6D3">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2A8456A">
      <w:pPr>
        <w:adjustRightInd w:val="0"/>
        <w:snapToGrid w:val="0"/>
        <w:spacing w:line="360" w:lineRule="auto"/>
        <w:ind w:firstLine="480" w:firstLineChars="200"/>
        <w:jc w:val="left"/>
        <w:rPr>
          <w:sz w:val="24"/>
        </w:rPr>
      </w:pPr>
      <w:r>
        <w:rPr>
          <w:sz w:val="24"/>
        </w:rPr>
        <w:t>1.分包内容：_____。</w:t>
      </w:r>
    </w:p>
    <w:p w14:paraId="5384FB49">
      <w:pPr>
        <w:adjustRightInd w:val="0"/>
        <w:snapToGrid w:val="0"/>
        <w:spacing w:line="360" w:lineRule="auto"/>
        <w:ind w:firstLine="480" w:firstLineChars="200"/>
        <w:jc w:val="left"/>
        <w:rPr>
          <w:sz w:val="24"/>
        </w:rPr>
      </w:pPr>
      <w:r>
        <w:rPr>
          <w:sz w:val="24"/>
        </w:rPr>
        <w:t>2.分包金额：_____，该金额占该采购包合同金额的比例为___%。</w:t>
      </w:r>
    </w:p>
    <w:p w14:paraId="65EB2A2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7B27AC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F1A7985">
      <w:pPr>
        <w:spacing w:line="360" w:lineRule="auto"/>
        <w:ind w:firstLine="471"/>
        <w:rPr>
          <w:b/>
          <w:color w:val="000000"/>
          <w:sz w:val="24"/>
        </w:rPr>
      </w:pPr>
    </w:p>
    <w:p w14:paraId="02C67F97">
      <w:pPr>
        <w:spacing w:line="360" w:lineRule="auto"/>
        <w:ind w:firstLine="471"/>
        <w:rPr>
          <w:b/>
          <w:color w:val="000000"/>
          <w:sz w:val="24"/>
        </w:rPr>
      </w:pPr>
      <w:r>
        <w:rPr>
          <w:color w:val="000000"/>
          <w:sz w:val="24"/>
        </w:rPr>
        <w:t>甲方（盖章）：_________                 乙方（盖章）：_________</w:t>
      </w:r>
    </w:p>
    <w:p w14:paraId="51F5F87E">
      <w:pPr>
        <w:spacing w:line="360" w:lineRule="auto"/>
        <w:ind w:left="480"/>
        <w:jc w:val="right"/>
        <w:rPr>
          <w:color w:val="000000"/>
          <w:sz w:val="24"/>
        </w:rPr>
      </w:pPr>
    </w:p>
    <w:p w14:paraId="197BA772">
      <w:pPr>
        <w:wordWrap w:val="0"/>
        <w:spacing w:line="360" w:lineRule="auto"/>
        <w:ind w:left="480"/>
        <w:jc w:val="right"/>
        <w:rPr>
          <w:b/>
          <w:color w:val="000000"/>
          <w:sz w:val="24"/>
        </w:rPr>
      </w:pPr>
      <w:r>
        <w:rPr>
          <w:color w:val="000000"/>
          <w:sz w:val="24"/>
          <w:szCs w:val="20"/>
        </w:rPr>
        <w:t xml:space="preserve">日期：_____年______月______日   </w:t>
      </w:r>
    </w:p>
    <w:p w14:paraId="29F7EAAE">
      <w:pPr>
        <w:tabs>
          <w:tab w:val="left" w:pos="8280"/>
        </w:tabs>
        <w:spacing w:line="360" w:lineRule="auto"/>
        <w:ind w:firstLine="480"/>
        <w:rPr>
          <w:color w:val="000000"/>
          <w:sz w:val="24"/>
        </w:rPr>
      </w:pPr>
    </w:p>
    <w:p w14:paraId="6E9C888A">
      <w:pPr>
        <w:tabs>
          <w:tab w:val="left" w:pos="8280"/>
        </w:tabs>
        <w:spacing w:line="360" w:lineRule="auto"/>
        <w:rPr>
          <w:color w:val="000000"/>
          <w:sz w:val="24"/>
        </w:rPr>
      </w:pPr>
      <w:bookmarkStart w:id="926" w:name="_Hlk176956306"/>
      <w:r>
        <w:rPr>
          <w:color w:val="000000"/>
          <w:sz w:val="24"/>
        </w:rPr>
        <w:t>注：</w:t>
      </w:r>
    </w:p>
    <w:p w14:paraId="44E4179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28889DE">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8B134E8">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6"/>
    </w:p>
    <w:bookmarkEnd w:id="925"/>
    <w:p w14:paraId="07218090">
      <w:pPr>
        <w:numPr>
          <w:ilvl w:val="0"/>
          <w:numId w:val="15"/>
        </w:numPr>
        <w:tabs>
          <w:tab w:val="left" w:pos="360"/>
        </w:tabs>
        <w:snapToGrid w:val="0"/>
        <w:spacing w:line="360" w:lineRule="auto"/>
        <w:ind w:left="900" w:hanging="900"/>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7A475D40">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31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2ED6394">
            <w:pPr>
              <w:rPr>
                <w:sz w:val="24"/>
              </w:rPr>
            </w:pPr>
            <w:r>
              <w:rPr>
                <w:rFonts w:hint="eastAsia"/>
                <w:sz w:val="24"/>
              </w:rPr>
              <w:t>供应商名称</w:t>
            </w:r>
          </w:p>
        </w:tc>
        <w:tc>
          <w:tcPr>
            <w:tcW w:w="1667" w:type="pct"/>
          </w:tcPr>
          <w:p w14:paraId="2B24FCA6">
            <w:pPr>
              <w:rPr>
                <w:sz w:val="24"/>
              </w:rPr>
            </w:pPr>
            <w:r>
              <w:rPr>
                <w:rFonts w:hint="eastAsia"/>
                <w:sz w:val="24"/>
              </w:rPr>
              <w:t>供应商所属性别</w:t>
            </w:r>
          </w:p>
        </w:tc>
        <w:tc>
          <w:tcPr>
            <w:tcW w:w="1667" w:type="pct"/>
          </w:tcPr>
          <w:p w14:paraId="671EAE01">
            <w:pPr>
              <w:rPr>
                <w:sz w:val="24"/>
              </w:rPr>
            </w:pPr>
            <w:r>
              <w:rPr>
                <w:rFonts w:hint="eastAsia"/>
                <w:sz w:val="24"/>
              </w:rPr>
              <w:t>外商投资类型</w:t>
            </w:r>
          </w:p>
        </w:tc>
      </w:tr>
      <w:tr w14:paraId="1199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40E5E2B">
            <w:pPr>
              <w:rPr>
                <w:sz w:val="24"/>
              </w:rPr>
            </w:pPr>
          </w:p>
        </w:tc>
        <w:tc>
          <w:tcPr>
            <w:tcW w:w="1667" w:type="pct"/>
          </w:tcPr>
          <w:p w14:paraId="049AA3EB">
            <w:pPr>
              <w:rPr>
                <w:sz w:val="24"/>
              </w:rPr>
            </w:pPr>
          </w:p>
        </w:tc>
        <w:tc>
          <w:tcPr>
            <w:tcW w:w="1667" w:type="pct"/>
          </w:tcPr>
          <w:p w14:paraId="730BD75D">
            <w:pPr>
              <w:rPr>
                <w:sz w:val="24"/>
              </w:rPr>
            </w:pPr>
          </w:p>
        </w:tc>
      </w:tr>
      <w:tr w14:paraId="04422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24EEC87">
            <w:pPr>
              <w:rPr>
                <w:sz w:val="24"/>
              </w:rPr>
            </w:pPr>
          </w:p>
        </w:tc>
        <w:tc>
          <w:tcPr>
            <w:tcW w:w="1667" w:type="pct"/>
          </w:tcPr>
          <w:p w14:paraId="584BB664">
            <w:pPr>
              <w:rPr>
                <w:sz w:val="24"/>
              </w:rPr>
            </w:pPr>
          </w:p>
        </w:tc>
        <w:tc>
          <w:tcPr>
            <w:tcW w:w="1667" w:type="pct"/>
          </w:tcPr>
          <w:p w14:paraId="42EFFC1D">
            <w:pPr>
              <w:rPr>
                <w:sz w:val="24"/>
              </w:rPr>
            </w:pPr>
          </w:p>
        </w:tc>
      </w:tr>
      <w:tr w14:paraId="0EECA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69ADD29">
            <w:pPr>
              <w:rPr>
                <w:sz w:val="24"/>
              </w:rPr>
            </w:pPr>
          </w:p>
        </w:tc>
        <w:tc>
          <w:tcPr>
            <w:tcW w:w="1667" w:type="pct"/>
          </w:tcPr>
          <w:p w14:paraId="365DD08F">
            <w:pPr>
              <w:rPr>
                <w:sz w:val="24"/>
              </w:rPr>
            </w:pPr>
          </w:p>
        </w:tc>
        <w:tc>
          <w:tcPr>
            <w:tcW w:w="1667" w:type="pct"/>
          </w:tcPr>
          <w:p w14:paraId="69017F7A">
            <w:pPr>
              <w:rPr>
                <w:sz w:val="24"/>
              </w:rPr>
            </w:pPr>
          </w:p>
        </w:tc>
      </w:tr>
      <w:tr w14:paraId="73A1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27426BA">
            <w:pPr>
              <w:rPr>
                <w:sz w:val="24"/>
              </w:rPr>
            </w:pPr>
          </w:p>
        </w:tc>
        <w:tc>
          <w:tcPr>
            <w:tcW w:w="1667" w:type="pct"/>
          </w:tcPr>
          <w:p w14:paraId="5F221723">
            <w:pPr>
              <w:rPr>
                <w:sz w:val="24"/>
              </w:rPr>
            </w:pPr>
          </w:p>
        </w:tc>
        <w:tc>
          <w:tcPr>
            <w:tcW w:w="1667" w:type="pct"/>
          </w:tcPr>
          <w:p w14:paraId="4629D1B1">
            <w:pPr>
              <w:rPr>
                <w:sz w:val="24"/>
              </w:rPr>
            </w:pPr>
          </w:p>
        </w:tc>
      </w:tr>
    </w:tbl>
    <w:p w14:paraId="2C7DB7C3">
      <w:pPr>
        <w:tabs>
          <w:tab w:val="left" w:pos="1800"/>
          <w:tab w:val="left" w:pos="5580"/>
        </w:tabs>
        <w:jc w:val="left"/>
        <w:rPr>
          <w:color w:val="000000"/>
          <w:sz w:val="24"/>
        </w:rPr>
      </w:pPr>
      <w:r>
        <w:rPr>
          <w:color w:val="000000"/>
          <w:sz w:val="24"/>
        </w:rPr>
        <w:t>注：1.供应商如为联合体，则应填写联合体各成员信息。</w:t>
      </w:r>
    </w:p>
    <w:p w14:paraId="29701EDC">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DFE41B1">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3BE5B389">
      <w:pPr>
        <w:widowControl/>
        <w:jc w:val="left"/>
        <w:rPr>
          <w:b/>
          <w:sz w:val="36"/>
          <w:szCs w:val="36"/>
        </w:rPr>
      </w:pPr>
    </w:p>
    <w:p w14:paraId="59471A4F">
      <w:pPr>
        <w:widowControl/>
        <w:jc w:val="left"/>
        <w:rPr>
          <w:b/>
          <w:sz w:val="36"/>
          <w:szCs w:val="36"/>
        </w:rPr>
      </w:pPr>
    </w:p>
    <w:p w14:paraId="1DEC9B20">
      <w:pPr>
        <w:widowControl/>
        <w:jc w:val="left"/>
        <w:rPr>
          <w:b/>
          <w:sz w:val="36"/>
          <w:szCs w:val="36"/>
        </w:rPr>
      </w:pPr>
    </w:p>
    <w:p w14:paraId="0441592A">
      <w:pPr>
        <w:widowControl/>
        <w:jc w:val="left"/>
        <w:rPr>
          <w:b/>
          <w:sz w:val="36"/>
          <w:szCs w:val="36"/>
        </w:rPr>
      </w:pPr>
    </w:p>
    <w:p w14:paraId="72EF6077">
      <w:pPr>
        <w:numPr>
          <w:ilvl w:val="0"/>
          <w:numId w:val="15"/>
        </w:numPr>
        <w:tabs>
          <w:tab w:val="left" w:pos="360"/>
        </w:tabs>
        <w:snapToGrid w:val="0"/>
        <w:spacing w:line="360" w:lineRule="auto"/>
        <w:ind w:left="900" w:hanging="900"/>
        <w:outlineLvl w:val="1"/>
        <w:rPr>
          <w:rFonts w:hint="eastAsia"/>
          <w:color w:val="000000"/>
          <w:sz w:val="24"/>
          <w:szCs w:val="20"/>
        </w:rPr>
      </w:pPr>
      <w:r>
        <w:rPr>
          <w:rFonts w:hint="eastAsia"/>
          <w:color w:val="000000"/>
          <w:sz w:val="24"/>
          <w:szCs w:val="20"/>
        </w:rPr>
        <w:t>技术方案</w:t>
      </w:r>
    </w:p>
    <w:p w14:paraId="418DA20D">
      <w:pPr>
        <w:widowControl/>
        <w:jc w:val="left"/>
        <w:rPr>
          <w:b/>
          <w:sz w:val="36"/>
          <w:szCs w:val="36"/>
        </w:rPr>
      </w:pPr>
      <w:r>
        <w:rPr>
          <w:rFonts w:hint="eastAsia" w:ascii="宋体" w:hAnsi="宋体" w:cs="宋体"/>
          <w:color w:val="000000"/>
          <w:sz w:val="24"/>
        </w:rPr>
        <w:t>格式自拟</w:t>
      </w:r>
    </w:p>
    <w:p w14:paraId="5151C345"/>
    <w:sectPr>
      <w:footerReference r:id="rId20" w:type="default"/>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147466509"/>
    </w:sdtPr>
    <w:sdtEndPr>
      <w:rPr>
        <w:rFonts w:ascii="宋体" w:hAnsi="Times New Roman" w:eastAsia="宋体" w:cs="Times New Roman"/>
        <w:kern w:val="0"/>
        <w:sz w:val="18"/>
        <w:szCs w:val="20"/>
        <w:lang w:val="en-US" w:eastAsia="zh-CN" w:bidi="ar-SA"/>
      </w:rPr>
    </w:sdtEndPr>
    <w:sdtContent>
      <w:p w14:paraId="36640E7B">
        <w:pPr>
          <w:widowControl w:val="0"/>
          <w:tabs>
            <w:tab w:val="center" w:pos="4153"/>
            <w:tab w:val="right" w:pos="8306"/>
          </w:tabs>
          <w:autoSpaceDE w:val="0"/>
          <w:autoSpaceDN w:val="0"/>
          <w:adjustRightInd w:val="0"/>
          <w:snapToGrid w:val="0"/>
          <w:spacing w:after="160" w:line="278" w:lineRule="auto"/>
          <w:jc w:val="center"/>
          <w:rPr>
            <w:rFonts w:ascii="宋体"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PAGE   \* MERGEFORMAT</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61</w:t>
        </w:r>
        <w:r>
          <w:rPr>
            <w:rFonts w:ascii="Times New Roman" w:hAnsi="Times New Roman" w:eastAsia="宋体" w:cs="Times New Roman"/>
            <w:kern w:val="0"/>
            <w:sz w:val="18"/>
            <w:szCs w:val="20"/>
            <w:lang w:val="en-US" w:eastAsia="zh-CN" w:bidi="ar-SA"/>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5C65F13">
        <w:pPr>
          <w:pStyle w:val="1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ECCB">
    <w:pPr>
      <w:framePr w:wrap="around" w:vAnchor="text" w:hAnchor="margin" w:xAlign="right" w:y="1"/>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225CE7DA">
    <w:pPr>
      <w:widowControl w:val="0"/>
      <w:tabs>
        <w:tab w:val="center" w:pos="4153"/>
        <w:tab w:val="right" w:pos="8306"/>
      </w:tabs>
      <w:autoSpaceDE w:val="0"/>
      <w:autoSpaceDN w:val="0"/>
      <w:adjustRightInd w:val="0"/>
      <w:snapToGrid w:val="0"/>
      <w:spacing w:after="160" w:line="278" w:lineRule="auto"/>
      <w:ind w:right="360"/>
      <w:jc w:val="left"/>
      <w:rPr>
        <w:rFonts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C643">
    <w:pPr>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4B156">
    <w:pPr>
      <w:pStyle w:val="10"/>
      <w:jc w:val="center"/>
    </w:pPr>
  </w:p>
  <w:p w14:paraId="1EACDA66">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9BEC">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14:paraId="4AF3DBCA">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02B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3ABE26">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qJZ7DLAQAAmA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lrchEtKLDM48dPPH6df&#10;f06/v5PLpE/voca0e4+JcfjkBsyd7wEvE+1BBpO+SIhgHNU9ntUVQyQ8PaqWVVViiGNsdhC/eHru&#10;A8Rb4QxJRkMDji+ryg6fIY6pc0qqZt2N0jqPUFvSI+pV9eEqvziHEF1bLJJYjN0mKw7bYaK2de0R&#10;mfW4Aw21uPKU6DuLEqd1mY0wG9vJSOXBf9xHbCF3llBHqKkYDixzm5YrbcRzP2c9/VD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6iWewywEAAJgDAAAOAAAAAAAAAAEAIAAAACIBAABkcnMv&#10;ZTJvRG9jLnhtbFBLBQYAAAAABgAGAFkBAABfBQAAAAA=&#10;">
              <v:fill on="f" focussize="0,0"/>
              <v:stroke on="f" weight="1.25pt"/>
              <v:imagedata o:title=""/>
              <o:lock v:ext="edit" aspectratio="f"/>
              <v:textbox inset="0mm,0mm,0mm,0mm" style="mso-fit-shape-to-text:t;">
                <w:txbxContent>
                  <w:p w14:paraId="323ABE26">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C8D1">
    <w:pPr>
      <w:pStyle w:val="10"/>
      <w:jc w:val="center"/>
    </w:pPr>
  </w:p>
  <w:p w14:paraId="0C73049D">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98A2">
    <w:pPr>
      <w:framePr w:wrap="around" w:vAnchor="text" w:hAnchor="margin" w:xAlign="right" w:y="1"/>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39B69048">
    <w:pPr>
      <w:widowControl w:val="0"/>
      <w:tabs>
        <w:tab w:val="center" w:pos="4153"/>
        <w:tab w:val="right" w:pos="8306"/>
      </w:tabs>
      <w:autoSpaceDE w:val="0"/>
      <w:autoSpaceDN w:val="0"/>
      <w:adjustRightInd w:val="0"/>
      <w:snapToGrid w:val="0"/>
      <w:spacing w:after="160" w:line="278" w:lineRule="auto"/>
      <w:ind w:right="360"/>
      <w:jc w:val="left"/>
      <w:rPr>
        <w:rFonts w:ascii="宋体" w:hAnsi="Times New Roman" w:eastAsia="宋体" w:cs="Times New Roman"/>
        <w:kern w:val="0"/>
        <w:sz w:val="18"/>
        <w:szCs w:val="20"/>
        <w:lang w:val="en-US" w:eastAsia="zh-CN" w:bidi="ar-SA"/>
      </w:rPr>
    </w:pPr>
  </w:p>
  <w:p w14:paraId="2D0690F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9031">
    <w:pPr>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8FA0">
    <w:pPr>
      <w:widowControl w:val="0"/>
      <w:pBdr>
        <w:bottom w:val="none" w:color="auto" w:sz="0" w:space="1"/>
      </w:pBdr>
      <w:tabs>
        <w:tab w:val="center" w:pos="4153"/>
        <w:tab w:val="right" w:pos="8306"/>
      </w:tabs>
      <w:snapToGrid w:val="0"/>
      <w:spacing w:after="160" w:line="278" w:lineRule="auto"/>
      <w:jc w:val="righ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北京市政府</w:t>
    </w:r>
    <w:r>
      <w:rPr>
        <w:rFonts w:ascii="Times New Roman" w:hAnsi="Times New Roman" w:eastAsia="宋体" w:cs="Times New Roman"/>
        <w:kern w:val="2"/>
        <w:sz w:val="18"/>
        <w:szCs w:val="18"/>
        <w:lang w:val="en-US" w:eastAsia="zh-CN" w:bidi="ar-SA"/>
      </w:rPr>
      <w:t>采购</w:t>
    </w:r>
    <w:r>
      <w:rPr>
        <w:rFonts w:hint="eastAsia" w:ascii="Times New Roman" w:hAnsi="Times New Roman" w:eastAsia="宋体" w:cs="Times New Roman"/>
        <w:kern w:val="2"/>
        <w:sz w:val="18"/>
        <w:szCs w:val="18"/>
        <w:lang w:val="en-US" w:eastAsia="zh-CN" w:bidi="ar-S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838E">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AA3B">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6382">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FCFA">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p w14:paraId="4519733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CFA32">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BC0BC"/>
    <w:multiLevelType w:val="singleLevel"/>
    <w:tmpl w:val="DD9BC0BC"/>
    <w:lvl w:ilvl="0" w:tentative="0">
      <w:start w:val="5"/>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2466CB6E"/>
    <w:multiLevelType w:val="singleLevel"/>
    <w:tmpl w:val="2466CB6E"/>
    <w:lvl w:ilvl="0" w:tentative="0">
      <w:start w:val="1"/>
      <w:numFmt w:val="decimal"/>
      <w:suff w:val="nothing"/>
      <w:lvlText w:val="%1、"/>
      <w:lvlJc w:val="left"/>
    </w:lvl>
  </w:abstractNum>
  <w:abstractNum w:abstractNumId="8">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2"/>
  </w:num>
  <w:num w:numId="3">
    <w:abstractNumId w:val="6"/>
  </w:num>
  <w:num w:numId="4">
    <w:abstractNumId w:val="1"/>
  </w:num>
  <w:num w:numId="5">
    <w:abstractNumId w:val="11"/>
  </w:num>
  <w:num w:numId="6">
    <w:abstractNumId w:val="4"/>
  </w:num>
  <w:num w:numId="7">
    <w:abstractNumId w:val="15"/>
  </w:num>
  <w:num w:numId="8">
    <w:abstractNumId w:val="7"/>
  </w:num>
  <w:num w:numId="9">
    <w:abstractNumId w:val="5"/>
  </w:num>
  <w:num w:numId="10">
    <w:abstractNumId w:val="14"/>
  </w:num>
  <w:num w:numId="11">
    <w:abstractNumId w:val="9"/>
  </w:num>
  <w:num w:numId="12">
    <w:abstractNumId w:val="12"/>
  </w:num>
  <w:num w:numId="13">
    <w:abstractNumId w:val="10"/>
  </w:num>
  <w:num w:numId="14">
    <w:abstractNumId w:val="8"/>
  </w:num>
  <w:num w:numId="15">
    <w:abstractNumId w:val="1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17B3E"/>
    <w:rsid w:val="037216BF"/>
    <w:rsid w:val="04F1271B"/>
    <w:rsid w:val="05BA3B54"/>
    <w:rsid w:val="05BD0B2F"/>
    <w:rsid w:val="066E483D"/>
    <w:rsid w:val="07F51370"/>
    <w:rsid w:val="08AC6BCF"/>
    <w:rsid w:val="09796ED2"/>
    <w:rsid w:val="0A1F2ABE"/>
    <w:rsid w:val="0B6323BF"/>
    <w:rsid w:val="0B9A12B9"/>
    <w:rsid w:val="0F1F68E8"/>
    <w:rsid w:val="0FEF31A2"/>
    <w:rsid w:val="11DF131B"/>
    <w:rsid w:val="13AB2D5B"/>
    <w:rsid w:val="15945CB1"/>
    <w:rsid w:val="1617544B"/>
    <w:rsid w:val="1682298D"/>
    <w:rsid w:val="16F97CE8"/>
    <w:rsid w:val="18ED4267"/>
    <w:rsid w:val="1B977AFB"/>
    <w:rsid w:val="1BCC1F28"/>
    <w:rsid w:val="1F694003"/>
    <w:rsid w:val="21270E17"/>
    <w:rsid w:val="21980CD8"/>
    <w:rsid w:val="25E2099E"/>
    <w:rsid w:val="25F413E1"/>
    <w:rsid w:val="28770477"/>
    <w:rsid w:val="2FEC46AE"/>
    <w:rsid w:val="31727B80"/>
    <w:rsid w:val="32FE2456"/>
    <w:rsid w:val="36B810B2"/>
    <w:rsid w:val="3A2B2AA0"/>
    <w:rsid w:val="3A2C3D5D"/>
    <w:rsid w:val="423F1DED"/>
    <w:rsid w:val="43DF9ABA"/>
    <w:rsid w:val="4690243E"/>
    <w:rsid w:val="46C40504"/>
    <w:rsid w:val="4C317455"/>
    <w:rsid w:val="4D53613E"/>
    <w:rsid w:val="4FDB236A"/>
    <w:rsid w:val="50447567"/>
    <w:rsid w:val="56E17D2A"/>
    <w:rsid w:val="577473DD"/>
    <w:rsid w:val="57F30357"/>
    <w:rsid w:val="5CA035EB"/>
    <w:rsid w:val="654E4FF8"/>
    <w:rsid w:val="6A314C9B"/>
    <w:rsid w:val="6AD173A4"/>
    <w:rsid w:val="6B7C2703"/>
    <w:rsid w:val="6FFD38C0"/>
    <w:rsid w:val="712109FB"/>
    <w:rsid w:val="72630FE3"/>
    <w:rsid w:val="75984744"/>
    <w:rsid w:val="792D0DBF"/>
    <w:rsid w:val="ADC7E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3"/>
    <w:qFormat/>
    <w:uiPriority w:val="0"/>
    <w:pPr>
      <w:spacing w:line="360" w:lineRule="auto"/>
      <w:ind w:firstLine="570"/>
    </w:pPr>
    <w:rPr>
      <w:sz w:val="24"/>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8"/>
    <w:next w:val="1"/>
    <w:qFormat/>
    <w:uiPriority w:val="0"/>
    <w:pPr>
      <w:spacing w:after="120" w:line="480" w:lineRule="exact"/>
      <w:ind w:left="420" w:leftChars="200" w:firstLine="420" w:firstLineChars="200"/>
    </w:pPr>
    <w:rPr>
      <w:szCs w:val="20"/>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Emphasis"/>
    <w:qFormat/>
    <w:uiPriority w:val="0"/>
    <w:rPr>
      <w:color w:val="CC0033"/>
    </w:r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15735</Words>
  <Characters>16434</Characters>
  <Lines>0</Lines>
  <Paragraphs>0</Paragraphs>
  <TotalTime>0</TotalTime>
  <ScaleCrop>false</ScaleCrop>
  <LinksUpToDate>false</LinksUpToDate>
  <CharactersWithSpaces>16748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2026-03-17T04:57:00Z</dcterms:created>
  <dc:creator>22822</dc:creator>
  <cp:lastModifiedBy>闹。</cp:lastModifiedBy>
  <dcterms:modified xsi:type="dcterms:W3CDTF">2026-04-07T09:06:08Z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eyJoZGlkIjoiNjQxYmY2NWVmMGVkNmI3ZmE1ZDFhZWQ2YzI4ZjQyNjciLCJ1c2VySWQiOiI2NTI2OTQ4NDEifQ==</vt:lpwstr>
  </property>
  <property fmtid="{D5CDD505-2E9C-101B-9397-08002B2CF9AE}" pid="4" name="ICV">
    <vt:lpwstr>F74A2BA35788416B9A044581C3228530_13</vt:lpwstr>
  </property>
</Properties>
</file>