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lang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lang w:val="en-US" w:eastAsia="zh-CN"/>
        </w:rPr>
        <w:t>北京影偶艺术周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招标编号：ZYZB-2026-0200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北京影偶艺术周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供应商名称：喜年星（北京）文化传播有限公司</w:t>
      </w:r>
    </w:p>
    <w:p w14:paraId="32D7C14F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供应商地址：北京市通州区玉兰湾11号楼1单元304</w:t>
      </w:r>
    </w:p>
    <w:p w14:paraId="7CE986D9">
      <w:pPr>
        <w:spacing w:line="520" w:lineRule="exac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大写：人民币贰佰玖拾玖万玖仟捌佰元整</w:t>
      </w:r>
    </w:p>
    <w:p w14:paraId="159BA6FB">
      <w:pPr>
        <w:spacing w:line="520" w:lineRule="exact"/>
        <w:ind w:firstLine="1400" w:firstLineChars="5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￥2,999,800.00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北京影偶艺术周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：持续推动传统艺术的创造性转化和创新性发展，搭建中外戏剧交流的桥梁，在成功举办七届的基础上，北京剧协继续策划“北京影偶艺术周”活动。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：自合同签订之日起至2026年12月31日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按公开招标文件要求。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毕于臣</w:t>
      </w:r>
      <w:r>
        <w:rPr>
          <w:rFonts w:hint="eastAsia" w:ascii="仿宋" w:hAnsi="仿宋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（组长）、李成伦、郝莹、曹欣欣、冯菁</w:t>
      </w:r>
      <w:bookmarkStart w:id="2" w:name="_GoBack"/>
      <w:bookmarkEnd w:id="2"/>
    </w:p>
    <w:p w14:paraId="50E4A6B7">
      <w:pPr>
        <w:pStyle w:val="16"/>
        <w:spacing w:line="520" w:lineRule="exact"/>
        <w:ind w:firstLine="0" w:firstLineChars="0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</w:rPr>
        <w:t>六、代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理服务收费标准及金额：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  <w:t>按公开招标文件要求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4.09978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成交供应商：喜年星（北京）文化传播有限公司</w:t>
      </w:r>
    </w:p>
    <w:p w14:paraId="7A65BC67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综合得分：81.80分（北京市政府采购电子交易平台评审结果显示为总平均分）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称：北京市文学艺术界联合会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址：北京市西城区前门西大街95号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联系方式：宋老师  010-66230168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联系方式：单楠、朱艳梅、郭玉婷、卢雪、张书玲010-60624505转807/822，18813033038</w:t>
      </w:r>
    </w:p>
    <w:p w14:paraId="7D3E2304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6FA003B6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话：010-60624505转807/822、18813033038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A26EFC"/>
    <w:rsid w:val="03F1578E"/>
    <w:rsid w:val="04243DB5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1548AE"/>
    <w:rsid w:val="252A16AF"/>
    <w:rsid w:val="25923161"/>
    <w:rsid w:val="26BE19EF"/>
    <w:rsid w:val="276A26FC"/>
    <w:rsid w:val="27CD6B8C"/>
    <w:rsid w:val="27E72880"/>
    <w:rsid w:val="280168CE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CDA3FCE"/>
    <w:rsid w:val="2DC51C4B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6D26E7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50E0D"/>
    <w:rsid w:val="3A2C7423"/>
    <w:rsid w:val="3AAA7E69"/>
    <w:rsid w:val="3B051543"/>
    <w:rsid w:val="3B0819BE"/>
    <w:rsid w:val="3B255741"/>
    <w:rsid w:val="3B2C087E"/>
    <w:rsid w:val="3BF21AC7"/>
    <w:rsid w:val="3D3305EA"/>
    <w:rsid w:val="3DF5764D"/>
    <w:rsid w:val="3F6C1B91"/>
    <w:rsid w:val="3F7A4533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157F62"/>
    <w:rsid w:val="56352885"/>
    <w:rsid w:val="569752EE"/>
    <w:rsid w:val="57476D14"/>
    <w:rsid w:val="574F2519"/>
    <w:rsid w:val="57A46B80"/>
    <w:rsid w:val="58156E12"/>
    <w:rsid w:val="5870229A"/>
    <w:rsid w:val="58C163CA"/>
    <w:rsid w:val="58F35AF1"/>
    <w:rsid w:val="58F819D8"/>
    <w:rsid w:val="592E4385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456FA8"/>
    <w:rsid w:val="63823F62"/>
    <w:rsid w:val="641E704E"/>
    <w:rsid w:val="643E4544"/>
    <w:rsid w:val="648F3AA8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06E4F"/>
    <w:rsid w:val="7ACC6F96"/>
    <w:rsid w:val="7B726ED5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593</Words>
  <Characters>711</Characters>
  <Lines>5</Lines>
  <Paragraphs>1</Paragraphs>
  <TotalTime>8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2026-04-17T09:24:19Z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