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93008E" w:rsidRDefault="006A032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友谊医院2025年病房扩建专项资金医用设备购置中标公告</w:t>
      </w:r>
      <w:bookmarkEnd w:id="0"/>
      <w:bookmarkEnd w:id="1"/>
    </w:p>
    <w:p w14:paraId="1E6BF406" w14:textId="77777777" w:rsidR="0093008E" w:rsidRDefault="006A03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</w:t>
      </w:r>
      <w:bookmarkStart w:id="2" w:name="_GoBack"/>
      <w:bookmarkEnd w:id="2"/>
      <w:r>
        <w:rPr>
          <w:rFonts w:ascii="黑体" w:eastAsia="黑体" w:hAnsi="黑体" w:hint="eastAsia"/>
          <w:sz w:val="28"/>
          <w:szCs w:val="28"/>
        </w:rPr>
        <w:t>-264106140070</w:t>
      </w:r>
    </w:p>
    <w:p w14:paraId="329B2D73" w14:textId="09B6121F" w:rsidR="0093008E" w:rsidRDefault="006A03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864B14" w:rsidRPr="00864B14">
        <w:rPr>
          <w:rFonts w:ascii="黑体" w:eastAsia="黑体" w:hAnsi="黑体" w:hint="eastAsia"/>
          <w:sz w:val="28"/>
          <w:szCs w:val="28"/>
        </w:rPr>
        <w:t>友谊医院2025年病房扩建专项资金医用设备购置</w:t>
      </w:r>
    </w:p>
    <w:p w14:paraId="51F83AFB" w14:textId="47B84D8E" w:rsidR="0093008E" w:rsidRDefault="006A03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  <w:r w:rsidR="00253657">
        <w:rPr>
          <w:rFonts w:ascii="黑体" w:eastAsia="黑体" w:hAnsi="黑体" w:hint="eastAsia"/>
          <w:sz w:val="28"/>
          <w:szCs w:val="28"/>
        </w:rPr>
        <w:t>院2025年病房扩建专项资金医用设备购置</w:t>
      </w:r>
    </w:p>
    <w:p w14:paraId="50BF7BBB" w14:textId="77777777" w:rsidR="0093008E" w:rsidRDefault="006A03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3" w:name="OLE_LINK3"/>
      <w:bookmarkStart w:id="4" w:name="OLE_LINK1"/>
      <w:r>
        <w:rPr>
          <w:rFonts w:ascii="仿宋" w:eastAsia="仿宋" w:hAnsi="仿宋" w:hint="eastAsia"/>
          <w:sz w:val="28"/>
          <w:szCs w:val="28"/>
        </w:rPr>
        <w:t>体外膜肺氧合系统等</w:t>
      </w:r>
    </w:p>
    <w:bookmarkEnd w:id="3"/>
    <w:bookmarkEnd w:id="4"/>
    <w:p w14:paraId="4909F770" w14:textId="77777777" w:rsidR="0093008E" w:rsidRDefault="006A03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供应商名称：亚太锦合（北京）生物科技发展有限公司</w:t>
      </w:r>
    </w:p>
    <w:p w14:paraId="4EC26D14" w14:textId="77DA11F3" w:rsidR="0093008E" w:rsidRDefault="006A03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51040D" w:rsidRPr="0051040D">
        <w:rPr>
          <w:rFonts w:ascii="仿宋" w:eastAsia="仿宋" w:hAnsi="仿宋" w:hint="eastAsia"/>
          <w:sz w:val="28"/>
          <w:szCs w:val="28"/>
        </w:rPr>
        <w:t>北京市海淀区北三环西路47号20栋乙12号一层7号</w:t>
      </w:r>
    </w:p>
    <w:p w14:paraId="24BD09B7" w14:textId="03437AED" w:rsidR="0093008E" w:rsidRDefault="006A0326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51040D" w:rsidRPr="0051040D">
        <w:rPr>
          <w:rFonts w:ascii="宋体" w:hAnsi="宋体" w:cs="宋体"/>
          <w:sz w:val="28"/>
          <w:szCs w:val="28"/>
        </w:rPr>
        <w:t>2,744,000.00</w:t>
      </w:r>
    </w:p>
    <w:p w14:paraId="067B1D15" w14:textId="77777777" w:rsidR="0093008E" w:rsidRDefault="006A032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199"/>
        <w:gridCol w:w="3750"/>
        <w:gridCol w:w="1335"/>
        <w:gridCol w:w="1627"/>
        <w:gridCol w:w="3366"/>
        <w:gridCol w:w="1797"/>
      </w:tblGrid>
      <w:tr w:rsidR="0093008E" w:rsidRPr="0051040D" w14:paraId="7C51E64D" w14:textId="77777777" w:rsidTr="0051040D">
        <w:trPr>
          <w:trHeight w:val="57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bookmarkStart w:id="5" w:name="_Hlk213959082"/>
            <w:proofErr w:type="gramStart"/>
            <w:r w:rsidRPr="0051040D">
              <w:rPr>
                <w:rFonts w:ascii="仿宋" w:eastAsia="仿宋" w:hAnsi="仿宋" w:cs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</w:tcPr>
          <w:p w14:paraId="2FD1AE50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4C6A3E9A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 w:hint="eastAsia"/>
                <w:b/>
                <w:bCs/>
                <w:kern w:val="0"/>
              </w:rPr>
              <w:t>数量</w:t>
            </w:r>
          </w:p>
          <w:p w14:paraId="22F06B52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 w:hint="eastAsia"/>
                <w:b/>
                <w:bCs/>
                <w:kern w:val="0"/>
              </w:rPr>
              <w:t>（台/套）</w:t>
            </w:r>
          </w:p>
        </w:tc>
        <w:tc>
          <w:tcPr>
            <w:tcW w:w="601" w:type="pct"/>
            <w:vAlign w:val="center"/>
          </w:tcPr>
          <w:p w14:paraId="40666A85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/>
                <w:b/>
                <w:bCs/>
                <w:kern w:val="0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/>
                <w:b/>
                <w:bCs/>
                <w:kern w:val="0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93008E" w:rsidRPr="0051040D" w:rsidRDefault="006A032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/>
                <w:b/>
                <w:bCs/>
                <w:kern w:val="0"/>
              </w:rPr>
              <w:t>单价</w:t>
            </w:r>
          </w:p>
          <w:p w14:paraId="78F5AED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51040D">
              <w:rPr>
                <w:rFonts w:ascii="仿宋" w:eastAsia="仿宋" w:hAnsi="仿宋" w:cs="宋体"/>
                <w:b/>
                <w:bCs/>
                <w:kern w:val="0"/>
              </w:rPr>
              <w:t>（人民币元）</w:t>
            </w:r>
          </w:p>
        </w:tc>
      </w:tr>
      <w:tr w:rsidR="0093008E" w:rsidRPr="0051040D" w14:paraId="176B2858" w14:textId="77777777" w:rsidTr="0051040D">
        <w:trPr>
          <w:trHeight w:val="57"/>
          <w:jc w:val="center"/>
        </w:trPr>
        <w:tc>
          <w:tcPr>
            <w:tcW w:w="1100" w:type="dxa"/>
            <w:vMerge w:val="restart"/>
            <w:shd w:val="clear" w:color="auto" w:fill="auto"/>
            <w:noWrap/>
            <w:vAlign w:val="center"/>
          </w:tcPr>
          <w:p w14:paraId="341D05AA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bookmarkStart w:id="6" w:name="_Hlk220946649"/>
            <w:bookmarkEnd w:id="5"/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0C92B806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7B9D52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体外膜肺氧合系统</w:t>
            </w:r>
          </w:p>
        </w:tc>
        <w:tc>
          <w:tcPr>
            <w:tcW w:w="1412" w:type="dxa"/>
            <w:vAlign w:val="center"/>
          </w:tcPr>
          <w:p w14:paraId="22836E22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16AFBD1C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新</w:t>
            </w:r>
            <w:r w:rsidRPr="0051040D">
              <w:rPr>
                <w:rFonts w:ascii="仿宋" w:eastAsia="仿宋" w:hAnsi="仿宋" w:cs="宋体"/>
                <w:kern w:val="0"/>
              </w:rPr>
              <w:t>长征</w:t>
            </w:r>
          </w:p>
        </w:tc>
        <w:tc>
          <w:tcPr>
            <w:tcW w:w="1051" w:type="pct"/>
            <w:vAlign w:val="center"/>
          </w:tcPr>
          <w:p w14:paraId="09A8C189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辉昇-I</w:t>
            </w:r>
          </w:p>
        </w:tc>
        <w:tc>
          <w:tcPr>
            <w:tcW w:w="661" w:type="pct"/>
            <w:vAlign w:val="center"/>
          </w:tcPr>
          <w:p w14:paraId="3B9F3A2E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1290000</w:t>
            </w:r>
          </w:p>
        </w:tc>
      </w:tr>
      <w:tr w:rsidR="0093008E" w:rsidRPr="0051040D" w14:paraId="5E93BEB1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4081FBEC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DC0A7E1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F3F055E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电动病床</w:t>
            </w:r>
          </w:p>
        </w:tc>
        <w:tc>
          <w:tcPr>
            <w:tcW w:w="1412" w:type="dxa"/>
            <w:vAlign w:val="center"/>
          </w:tcPr>
          <w:p w14:paraId="06C1F47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  <w:tc>
          <w:tcPr>
            <w:tcW w:w="601" w:type="pct"/>
            <w:vAlign w:val="center"/>
          </w:tcPr>
          <w:p w14:paraId="2D65FCB6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厚</w:t>
            </w:r>
            <w:r w:rsidRPr="0051040D">
              <w:rPr>
                <w:rFonts w:ascii="仿宋" w:eastAsia="仿宋" w:hAnsi="仿宋" w:cs="宋体"/>
                <w:kern w:val="0"/>
              </w:rPr>
              <w:t>福</w:t>
            </w:r>
          </w:p>
        </w:tc>
        <w:tc>
          <w:tcPr>
            <w:tcW w:w="1051" w:type="pct"/>
            <w:vAlign w:val="center"/>
          </w:tcPr>
          <w:p w14:paraId="3AFC4656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E868y</w:t>
            </w:r>
          </w:p>
        </w:tc>
        <w:tc>
          <w:tcPr>
            <w:tcW w:w="661" w:type="pct"/>
            <w:vAlign w:val="center"/>
          </w:tcPr>
          <w:p w14:paraId="73E903FA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30000</w:t>
            </w:r>
          </w:p>
        </w:tc>
      </w:tr>
      <w:tr w:rsidR="0093008E" w:rsidRPr="0051040D" w14:paraId="29C3DC72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66BFE5AA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F2A9F3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1E1443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床旁心电监护仪</w:t>
            </w:r>
          </w:p>
        </w:tc>
        <w:tc>
          <w:tcPr>
            <w:tcW w:w="1412" w:type="dxa"/>
            <w:vAlign w:val="center"/>
          </w:tcPr>
          <w:p w14:paraId="4FE8056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34B38A78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迈瑞</w:t>
            </w:r>
          </w:p>
        </w:tc>
        <w:tc>
          <w:tcPr>
            <w:tcW w:w="1051" w:type="pct"/>
            <w:vAlign w:val="center"/>
          </w:tcPr>
          <w:p w14:paraId="28EFDA5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ePM12</w:t>
            </w:r>
          </w:p>
        </w:tc>
        <w:tc>
          <w:tcPr>
            <w:tcW w:w="661" w:type="pct"/>
            <w:vAlign w:val="center"/>
          </w:tcPr>
          <w:p w14:paraId="08435306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27000</w:t>
            </w:r>
          </w:p>
        </w:tc>
      </w:tr>
      <w:tr w:rsidR="0093008E" w:rsidRPr="0051040D" w14:paraId="07515F02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32468A00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23B7772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7A76530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注射泵</w:t>
            </w:r>
          </w:p>
        </w:tc>
        <w:tc>
          <w:tcPr>
            <w:tcW w:w="1412" w:type="dxa"/>
            <w:vAlign w:val="center"/>
          </w:tcPr>
          <w:p w14:paraId="3363CA2A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6</w:t>
            </w:r>
          </w:p>
        </w:tc>
        <w:tc>
          <w:tcPr>
            <w:tcW w:w="601" w:type="pct"/>
            <w:vAlign w:val="center"/>
          </w:tcPr>
          <w:p w14:paraId="62F7CAFB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科</w:t>
            </w:r>
            <w:proofErr w:type="gramStart"/>
            <w:r w:rsidRPr="0051040D">
              <w:rPr>
                <w:rFonts w:ascii="仿宋" w:eastAsia="仿宋" w:hAnsi="仿宋" w:cs="宋体" w:hint="eastAsia"/>
                <w:kern w:val="0"/>
              </w:rPr>
              <w:t>曼</w:t>
            </w:r>
            <w:proofErr w:type="gramEnd"/>
          </w:p>
        </w:tc>
        <w:tc>
          <w:tcPr>
            <w:tcW w:w="1051" w:type="pct"/>
            <w:vAlign w:val="center"/>
          </w:tcPr>
          <w:p w14:paraId="0C695814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M500B</w:t>
            </w:r>
          </w:p>
        </w:tc>
        <w:tc>
          <w:tcPr>
            <w:tcW w:w="661" w:type="pct"/>
            <w:vAlign w:val="center"/>
          </w:tcPr>
          <w:p w14:paraId="53FFA7B4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5000</w:t>
            </w:r>
          </w:p>
        </w:tc>
      </w:tr>
      <w:tr w:rsidR="0093008E" w:rsidRPr="0051040D" w14:paraId="36BB64D2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5C915798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C2785C1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B7BD5EE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中央监护系统</w:t>
            </w:r>
          </w:p>
        </w:tc>
        <w:tc>
          <w:tcPr>
            <w:tcW w:w="1412" w:type="dxa"/>
            <w:vAlign w:val="center"/>
          </w:tcPr>
          <w:p w14:paraId="09D69684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1B138E0C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迈瑞</w:t>
            </w:r>
          </w:p>
        </w:tc>
        <w:tc>
          <w:tcPr>
            <w:tcW w:w="1051" w:type="pct"/>
            <w:vAlign w:val="center"/>
          </w:tcPr>
          <w:p w14:paraId="281882F8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BeneVision&amp;ePM10&amp;BeneVisionN12</w:t>
            </w:r>
          </w:p>
        </w:tc>
        <w:tc>
          <w:tcPr>
            <w:tcW w:w="661" w:type="pct"/>
            <w:vAlign w:val="center"/>
          </w:tcPr>
          <w:p w14:paraId="49E46F0E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200000</w:t>
            </w:r>
          </w:p>
        </w:tc>
      </w:tr>
      <w:tr w:rsidR="0093008E" w:rsidRPr="0051040D" w14:paraId="493E3EF8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2FDB73D5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0D8B11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1-6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655876C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电动病床</w:t>
            </w:r>
          </w:p>
        </w:tc>
        <w:tc>
          <w:tcPr>
            <w:tcW w:w="1412" w:type="dxa"/>
            <w:vAlign w:val="center"/>
          </w:tcPr>
          <w:p w14:paraId="09C4AD7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  <w:tc>
          <w:tcPr>
            <w:tcW w:w="601" w:type="pct"/>
            <w:vAlign w:val="center"/>
          </w:tcPr>
          <w:p w14:paraId="4E8A0525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 w:rsidRPr="0051040D">
              <w:rPr>
                <w:rFonts w:ascii="仿宋" w:eastAsia="仿宋" w:hAnsi="仿宋" w:cs="宋体" w:hint="eastAsia"/>
                <w:kern w:val="0"/>
              </w:rPr>
              <w:t>富朗特</w:t>
            </w:r>
            <w:proofErr w:type="gramEnd"/>
          </w:p>
        </w:tc>
        <w:tc>
          <w:tcPr>
            <w:tcW w:w="1051" w:type="pct"/>
            <w:vAlign w:val="center"/>
          </w:tcPr>
          <w:p w14:paraId="3FCC887C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FC-800C</w:t>
            </w:r>
          </w:p>
        </w:tc>
        <w:tc>
          <w:tcPr>
            <w:tcW w:w="661" w:type="pct"/>
            <w:vAlign w:val="center"/>
          </w:tcPr>
          <w:p w14:paraId="6074D32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20000</w:t>
            </w:r>
          </w:p>
        </w:tc>
      </w:tr>
      <w:tr w:rsidR="0093008E" w:rsidRPr="0051040D" w14:paraId="624E4A55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0C8EFCA0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1E4ABB1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1-7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0F241D5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心电图机</w:t>
            </w:r>
          </w:p>
        </w:tc>
        <w:tc>
          <w:tcPr>
            <w:tcW w:w="1412" w:type="dxa"/>
            <w:vAlign w:val="center"/>
          </w:tcPr>
          <w:p w14:paraId="329689CD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45D5FEAC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科</w:t>
            </w:r>
            <w:proofErr w:type="gramStart"/>
            <w:r w:rsidRPr="0051040D">
              <w:rPr>
                <w:rFonts w:ascii="仿宋" w:eastAsia="仿宋" w:hAnsi="仿宋" w:cs="宋体" w:hint="eastAsia"/>
                <w:kern w:val="0"/>
              </w:rPr>
              <w:t>曼</w:t>
            </w:r>
            <w:proofErr w:type="gramEnd"/>
          </w:p>
        </w:tc>
        <w:tc>
          <w:tcPr>
            <w:tcW w:w="1051" w:type="pct"/>
            <w:vAlign w:val="center"/>
          </w:tcPr>
          <w:p w14:paraId="4A0D3122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CM1200</w:t>
            </w:r>
          </w:p>
        </w:tc>
        <w:tc>
          <w:tcPr>
            <w:tcW w:w="661" w:type="pct"/>
            <w:vAlign w:val="center"/>
          </w:tcPr>
          <w:p w14:paraId="5128ED60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25000</w:t>
            </w:r>
          </w:p>
        </w:tc>
      </w:tr>
      <w:tr w:rsidR="0093008E" w:rsidRPr="0051040D" w14:paraId="613C2A13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2CBDBFC8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7A8B669C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1-8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7BA910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营养泵</w:t>
            </w:r>
          </w:p>
        </w:tc>
        <w:tc>
          <w:tcPr>
            <w:tcW w:w="1412" w:type="dxa"/>
            <w:vAlign w:val="center"/>
          </w:tcPr>
          <w:p w14:paraId="5ED9DCB8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  <w:tc>
          <w:tcPr>
            <w:tcW w:w="601" w:type="pct"/>
            <w:vAlign w:val="center"/>
          </w:tcPr>
          <w:p w14:paraId="72D208B6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迈瑞</w:t>
            </w:r>
          </w:p>
        </w:tc>
        <w:tc>
          <w:tcPr>
            <w:tcW w:w="1051" w:type="pct"/>
            <w:vAlign w:val="center"/>
          </w:tcPr>
          <w:p w14:paraId="0F5FD11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proofErr w:type="spellStart"/>
            <w:r w:rsidRPr="0051040D">
              <w:rPr>
                <w:rFonts w:ascii="仿宋" w:eastAsia="仿宋" w:hAnsi="仿宋" w:cs="宋体" w:hint="eastAsia"/>
                <w:kern w:val="0"/>
              </w:rPr>
              <w:t>BeneFusion</w:t>
            </w:r>
            <w:proofErr w:type="spellEnd"/>
            <w:r w:rsidRPr="0051040D">
              <w:rPr>
                <w:rFonts w:ascii="仿宋" w:eastAsia="仿宋" w:hAnsi="仿宋" w:cs="宋体" w:hint="eastAsia"/>
                <w:kern w:val="0"/>
              </w:rPr>
              <w:t xml:space="preserve"> </w:t>
            </w:r>
            <w:proofErr w:type="spellStart"/>
            <w:r w:rsidRPr="0051040D">
              <w:rPr>
                <w:rFonts w:ascii="仿宋" w:eastAsia="仿宋" w:hAnsi="仿宋" w:cs="宋体" w:hint="eastAsia"/>
                <w:kern w:val="0"/>
              </w:rPr>
              <w:t>cDNP</w:t>
            </w:r>
            <w:proofErr w:type="spellEnd"/>
          </w:p>
        </w:tc>
        <w:tc>
          <w:tcPr>
            <w:tcW w:w="661" w:type="pct"/>
            <w:vAlign w:val="center"/>
          </w:tcPr>
          <w:p w14:paraId="3E29A64F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5000</w:t>
            </w:r>
          </w:p>
        </w:tc>
      </w:tr>
      <w:tr w:rsidR="0093008E" w:rsidRPr="0051040D" w14:paraId="4E4E80D9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6F03121B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9B287F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1-9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B041DC8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全自动血气分析仪</w:t>
            </w:r>
          </w:p>
        </w:tc>
        <w:tc>
          <w:tcPr>
            <w:tcW w:w="1412" w:type="dxa"/>
            <w:vAlign w:val="center"/>
          </w:tcPr>
          <w:p w14:paraId="58AA5E42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34D2C99D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理</w:t>
            </w:r>
            <w:proofErr w:type="gramStart"/>
            <w:r w:rsidRPr="0051040D">
              <w:rPr>
                <w:rFonts w:ascii="仿宋" w:eastAsia="仿宋" w:hAnsi="仿宋" w:cs="宋体" w:hint="eastAsia"/>
                <w:kern w:val="0"/>
              </w:rPr>
              <w:t>邦</w:t>
            </w:r>
            <w:proofErr w:type="gramEnd"/>
          </w:p>
        </w:tc>
        <w:tc>
          <w:tcPr>
            <w:tcW w:w="1051" w:type="pct"/>
            <w:vAlign w:val="center"/>
          </w:tcPr>
          <w:p w14:paraId="37194EC1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i500</w:t>
            </w:r>
          </w:p>
        </w:tc>
        <w:tc>
          <w:tcPr>
            <w:tcW w:w="661" w:type="pct"/>
            <w:vAlign w:val="center"/>
          </w:tcPr>
          <w:p w14:paraId="56CFE754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40000</w:t>
            </w:r>
          </w:p>
        </w:tc>
      </w:tr>
      <w:tr w:rsidR="0093008E" w:rsidRPr="0051040D" w14:paraId="56FAAB88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2ADAC8F5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27D32D2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1-10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31F0019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下肢静脉驱动装置</w:t>
            </w:r>
          </w:p>
        </w:tc>
        <w:tc>
          <w:tcPr>
            <w:tcW w:w="1412" w:type="dxa"/>
            <w:vAlign w:val="center"/>
          </w:tcPr>
          <w:p w14:paraId="78407B56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050A9165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科</w:t>
            </w:r>
            <w:proofErr w:type="gramStart"/>
            <w:r w:rsidRPr="0051040D">
              <w:rPr>
                <w:rFonts w:ascii="仿宋" w:eastAsia="仿宋" w:hAnsi="仿宋" w:cs="宋体" w:hint="eastAsia"/>
                <w:kern w:val="0"/>
              </w:rPr>
              <w:t>曼</w:t>
            </w:r>
            <w:proofErr w:type="gramEnd"/>
          </w:p>
        </w:tc>
        <w:tc>
          <w:tcPr>
            <w:tcW w:w="1051" w:type="pct"/>
            <w:vAlign w:val="center"/>
          </w:tcPr>
          <w:p w14:paraId="0728512B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SCD300</w:t>
            </w:r>
          </w:p>
        </w:tc>
        <w:tc>
          <w:tcPr>
            <w:tcW w:w="661" w:type="pct"/>
            <w:vAlign w:val="center"/>
          </w:tcPr>
          <w:p w14:paraId="51FB4522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25000</w:t>
            </w:r>
          </w:p>
        </w:tc>
      </w:tr>
      <w:tr w:rsidR="0093008E" w:rsidRPr="0051040D" w14:paraId="4CD949E6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5B70CF01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22BCA8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1-11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5637355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呼吸机</w:t>
            </w:r>
          </w:p>
        </w:tc>
        <w:tc>
          <w:tcPr>
            <w:tcW w:w="1412" w:type="dxa"/>
            <w:vAlign w:val="center"/>
          </w:tcPr>
          <w:p w14:paraId="669AA876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13DCC36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科</w:t>
            </w:r>
            <w:proofErr w:type="gramStart"/>
            <w:r w:rsidRPr="0051040D">
              <w:rPr>
                <w:rFonts w:ascii="仿宋" w:eastAsia="仿宋" w:hAnsi="仿宋" w:cs="宋体" w:hint="eastAsia"/>
                <w:kern w:val="0"/>
              </w:rPr>
              <w:t>曼</w:t>
            </w:r>
            <w:proofErr w:type="gramEnd"/>
          </w:p>
        </w:tc>
        <w:tc>
          <w:tcPr>
            <w:tcW w:w="1051" w:type="pct"/>
            <w:vAlign w:val="center"/>
          </w:tcPr>
          <w:p w14:paraId="17EAE09F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V6</w:t>
            </w:r>
          </w:p>
        </w:tc>
        <w:tc>
          <w:tcPr>
            <w:tcW w:w="661" w:type="pct"/>
            <w:vAlign w:val="center"/>
          </w:tcPr>
          <w:p w14:paraId="33410041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250000</w:t>
            </w:r>
          </w:p>
        </w:tc>
      </w:tr>
      <w:tr w:rsidR="0093008E" w:rsidRPr="0051040D" w14:paraId="12EC5520" w14:textId="77777777" w:rsidTr="0051040D">
        <w:trPr>
          <w:trHeight w:val="57"/>
          <w:jc w:val="center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76D3F554" w14:textId="77777777" w:rsidR="0093008E" w:rsidRPr="0051040D" w:rsidRDefault="0093008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760AAEB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1-12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4A387B7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即时3D外固定打印机</w:t>
            </w:r>
          </w:p>
        </w:tc>
        <w:tc>
          <w:tcPr>
            <w:tcW w:w="1412" w:type="dxa"/>
            <w:vAlign w:val="center"/>
          </w:tcPr>
          <w:p w14:paraId="616FFB13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01" w:type="pct"/>
            <w:vAlign w:val="center"/>
          </w:tcPr>
          <w:p w14:paraId="384EC82D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 w:rsidRPr="0051040D">
              <w:rPr>
                <w:rFonts w:ascii="仿宋" w:eastAsia="仿宋" w:hAnsi="仿宋" w:cs="宋体" w:hint="eastAsia"/>
                <w:kern w:val="0"/>
              </w:rPr>
              <w:t>必盈生物</w:t>
            </w:r>
            <w:proofErr w:type="gramEnd"/>
          </w:p>
        </w:tc>
        <w:tc>
          <w:tcPr>
            <w:tcW w:w="1051" w:type="pct"/>
            <w:vAlign w:val="center"/>
          </w:tcPr>
          <w:p w14:paraId="7DF1F03B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BY-3D-III</w:t>
            </w:r>
          </w:p>
        </w:tc>
        <w:tc>
          <w:tcPr>
            <w:tcW w:w="661" w:type="pct"/>
            <w:vAlign w:val="center"/>
          </w:tcPr>
          <w:p w14:paraId="2B3917B5" w14:textId="77777777" w:rsidR="0093008E" w:rsidRPr="0051040D" w:rsidRDefault="006A032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</w:rPr>
            </w:pPr>
            <w:r w:rsidRPr="0051040D">
              <w:rPr>
                <w:rFonts w:ascii="仿宋" w:eastAsia="仿宋" w:hAnsi="仿宋" w:cs="宋体" w:hint="eastAsia"/>
                <w:kern w:val="0"/>
              </w:rPr>
              <w:t>582000</w:t>
            </w:r>
          </w:p>
        </w:tc>
      </w:tr>
    </w:tbl>
    <w:bookmarkEnd w:id="6"/>
    <w:p w14:paraId="1BFE8CAB" w14:textId="77777777" w:rsidR="0093008E" w:rsidRDefault="006A032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评审专家名单：汪光尧、刘小丽、贾志凌、夏蕾、吕宏宇、章珺玥、</w:t>
      </w:r>
      <w:proofErr w:type="gramStart"/>
      <w:r>
        <w:rPr>
          <w:rFonts w:ascii="黑体" w:eastAsia="黑体" w:hAnsi="黑体" w:hint="eastAsia"/>
          <w:sz w:val="28"/>
          <w:szCs w:val="28"/>
        </w:rPr>
        <w:t>梁如思</w:t>
      </w:r>
      <w:proofErr w:type="gramEnd"/>
    </w:p>
    <w:p w14:paraId="72B78708" w14:textId="77777777" w:rsidR="0093008E" w:rsidRDefault="006A0326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7" w:name="OLE_LINK44"/>
      <w:bookmarkStart w:id="8" w:name="OLE_LINK43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7"/>
    <w:bookmarkEnd w:id="8"/>
    <w:p w14:paraId="18B08E25" w14:textId="63DB29A7" w:rsidR="0093008E" w:rsidRDefault="006A0326">
      <w:pPr>
        <w:rPr>
          <w:rFonts w:ascii="仿宋" w:eastAsia="仿宋" w:hAnsi="仿宋"/>
          <w:sz w:val="28"/>
          <w:szCs w:val="28"/>
        </w:rPr>
      </w:pPr>
      <w:r w:rsidRPr="006A0326">
        <w:rPr>
          <w:rFonts w:ascii="仿宋" w:eastAsia="仿宋" w:hAnsi="仿宋" w:hint="eastAsia"/>
          <w:sz w:val="28"/>
          <w:szCs w:val="28"/>
        </w:rPr>
        <w:t>金额：</w:t>
      </w:r>
      <w:r w:rsidRPr="006A0326">
        <w:rPr>
          <w:rFonts w:ascii="仿宋" w:eastAsia="仿宋" w:hAnsi="仿宋"/>
          <w:sz w:val="28"/>
          <w:szCs w:val="28"/>
        </w:rPr>
        <w:t>3.4184</w:t>
      </w:r>
      <w:r w:rsidRPr="006A0326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93008E" w:rsidRDefault="006A03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93008E" w:rsidRDefault="006A032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93008E" w:rsidRDefault="006A032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93008E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8"/>
      <w:bookmarkStart w:id="12" w:name="OLE_LINK9"/>
      <w:bookmarkStart w:id="13" w:name="OLE_LINK46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93008E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21F338A9" w14:textId="77777777" w:rsidR="0093008E" w:rsidRPr="0051040D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第1包：体外膜肺氧合系统、电动病床、床旁心电监护仪、注射泵、中央监护系统、电动病床、心电图机、营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养泵、</w:t>
      </w:r>
      <w:r w:rsidRPr="0051040D">
        <w:rPr>
          <w:rFonts w:ascii="仿宋" w:eastAsia="仿宋" w:hAnsi="仿宋" w:cs="宋体" w:hint="eastAsia"/>
          <w:kern w:val="0"/>
          <w:sz w:val="28"/>
          <w:szCs w:val="28"/>
        </w:rPr>
        <w:t>全自动血气分析仪、下肢静脉驱动装置、呼吸机、即时3D外固定打印机质量保证期为验收合格后60个月，其中 1-2 电动病床的床垫质量保证期为验收合格后36个月。</w:t>
      </w:r>
    </w:p>
    <w:p w14:paraId="0713A214" w14:textId="77777777" w:rsidR="0093008E" w:rsidRPr="0051040D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5"/>
      <w:bookmarkStart w:id="15" w:name="OLE_LINK14"/>
      <w:bookmarkEnd w:id="10"/>
      <w:r w:rsidRPr="0051040D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51040D">
        <w:rPr>
          <w:rFonts w:ascii="仿宋" w:eastAsia="仿宋" w:hAnsi="仿宋" w:cs="宋体" w:hint="eastAsia"/>
          <w:kern w:val="0"/>
          <w:sz w:val="28"/>
          <w:szCs w:val="28"/>
        </w:rPr>
        <w:t>2026年3月9日</w:t>
      </w:r>
    </w:p>
    <w:p w14:paraId="0040B103" w14:textId="4821A90B" w:rsidR="0093008E" w:rsidRPr="0051040D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040D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51040D"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51040D" w:rsidRPr="0051040D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51040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51040D" w:rsidRPr="0051040D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51040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D2CE7B" w14:textId="77777777" w:rsidR="0093008E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040D"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第1包中标供应商评审总得分：94.86</w:t>
      </w:r>
      <w:r w:rsidRPr="0051040D"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93008E" w:rsidRDefault="006A032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93008E" w:rsidRDefault="006A032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0"/>
      <w:bookmarkStart w:id="17" w:name="_Toc28359100"/>
      <w:bookmarkStart w:id="18" w:name="_Toc28359023"/>
      <w:bookmarkStart w:id="19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49828A41" w14:textId="77777777" w:rsidR="0093008E" w:rsidRDefault="006A032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77777777" w:rsidR="0093008E" w:rsidRDefault="006A032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36E7CACA" w14:textId="77777777" w:rsidR="0093008E" w:rsidRDefault="006A032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010-63139390</w:t>
      </w:r>
    </w:p>
    <w:p w14:paraId="14847506" w14:textId="77777777" w:rsidR="0093008E" w:rsidRDefault="006A032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1"/>
      <w:bookmarkStart w:id="21" w:name="_Toc28359101"/>
      <w:bookmarkStart w:id="22" w:name="_Toc35393642"/>
      <w:bookmarkStart w:id="23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5A9C1B0F" w14:textId="77777777" w:rsidR="0093008E" w:rsidRDefault="006A03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93008E" w:rsidRDefault="006A03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93008E" w:rsidRDefault="006A03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93008E" w:rsidRDefault="006A032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5"/>
      <w:bookmarkStart w:id="25" w:name="_Toc35393812"/>
      <w:bookmarkStart w:id="26" w:name="_Toc35393643"/>
      <w:bookmarkStart w:id="27" w:name="_Toc2835910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77777777" w:rsidR="0093008E" w:rsidRDefault="006A0326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项目联系人：马建、肖然、杨子铭、吴萍</w:t>
      </w:r>
    </w:p>
    <w:p w14:paraId="5F5157A7" w14:textId="77777777" w:rsidR="0093008E" w:rsidRDefault="006A03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1875B1A4" w14:textId="77777777" w:rsidR="0093008E" w:rsidRDefault="006A032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93008E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93008E" w:rsidRDefault="006A03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9300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3657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040D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0326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4B14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008E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875737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056252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2B7AE1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9A1675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12BA9"/>
    <w:rsid w:val="57A868FF"/>
    <w:rsid w:val="581D39CC"/>
    <w:rsid w:val="594D5B02"/>
    <w:rsid w:val="59F557A7"/>
    <w:rsid w:val="5A6C2E15"/>
    <w:rsid w:val="5BFE7BBD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1F53098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B67D66"/>
    <w:rsid w:val="7DF81D91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1223-8E7B-462C-8263-4C0CE754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185</Words>
  <Characters>1056</Characters>
  <Application>Microsoft Office Word</Application>
  <DocSecurity>0</DocSecurity>
  <Lines>8</Lines>
  <Paragraphs>2</Paragraphs>
  <ScaleCrop>false</ScaleCrop>
  <Company>china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286</cp:revision>
  <cp:lastPrinted>2020-12-04T03:49:00Z</cp:lastPrinted>
  <dcterms:created xsi:type="dcterms:W3CDTF">2022-01-19T02:53:00Z</dcterms:created>
  <dcterms:modified xsi:type="dcterms:W3CDTF">2026-04-01T00:38:00Z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