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text" w:tblpY="91"/>
        <w:tblW w:w="5000" w:type="pct"/>
        <w:tblLook w:val="04A0" w:firstRow="1" w:lastRow="0" w:firstColumn="1" w:lastColumn="0" w:noHBand="0" w:noVBand="1"/>
      </w:tblPr>
      <w:tblGrid>
        <w:gridCol w:w="1695"/>
        <w:gridCol w:w="1986"/>
        <w:gridCol w:w="1414"/>
        <w:gridCol w:w="1657"/>
        <w:gridCol w:w="1936"/>
        <w:gridCol w:w="762"/>
        <w:gridCol w:w="1677"/>
        <w:gridCol w:w="1677"/>
        <w:gridCol w:w="1144"/>
      </w:tblGrid>
      <w:tr w:rsidR="004314BC" w:rsidRPr="004314BC" w14:paraId="795978F8" w14:textId="77777777" w:rsidTr="004314BC">
        <w:tc>
          <w:tcPr>
            <w:tcW w:w="608" w:type="pct"/>
          </w:tcPr>
          <w:p w14:paraId="073ADF43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供应商</w:t>
            </w:r>
          </w:p>
        </w:tc>
        <w:tc>
          <w:tcPr>
            <w:tcW w:w="712" w:type="pct"/>
          </w:tcPr>
          <w:p w14:paraId="7893B3A1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商品名称</w:t>
            </w:r>
          </w:p>
        </w:tc>
        <w:tc>
          <w:tcPr>
            <w:tcW w:w="507" w:type="pct"/>
          </w:tcPr>
          <w:p w14:paraId="555F115A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制造商</w:t>
            </w:r>
          </w:p>
        </w:tc>
        <w:tc>
          <w:tcPr>
            <w:tcW w:w="594" w:type="pct"/>
          </w:tcPr>
          <w:p w14:paraId="3B298D93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品牌</w:t>
            </w:r>
          </w:p>
        </w:tc>
        <w:tc>
          <w:tcPr>
            <w:tcW w:w="694" w:type="pct"/>
          </w:tcPr>
          <w:p w14:paraId="44291F1D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规格型号</w:t>
            </w:r>
          </w:p>
        </w:tc>
        <w:tc>
          <w:tcPr>
            <w:tcW w:w="273" w:type="pct"/>
          </w:tcPr>
          <w:p w14:paraId="789B65C9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数量</w:t>
            </w:r>
          </w:p>
        </w:tc>
        <w:tc>
          <w:tcPr>
            <w:tcW w:w="601" w:type="pct"/>
          </w:tcPr>
          <w:p w14:paraId="7C9CD071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单价</w:t>
            </w:r>
            <w:r>
              <w:rPr>
                <w:rFonts w:ascii="宋体" w:eastAsia="宋体" w:hAnsi="宋体" w:hint="eastAsia"/>
                <w:sz w:val="24"/>
              </w:rPr>
              <w:t>(万元)</w:t>
            </w:r>
          </w:p>
        </w:tc>
        <w:tc>
          <w:tcPr>
            <w:tcW w:w="601" w:type="pct"/>
          </w:tcPr>
          <w:p w14:paraId="26F58C25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总价</w:t>
            </w:r>
            <w:r>
              <w:rPr>
                <w:rFonts w:ascii="宋体" w:eastAsia="宋体" w:hAnsi="宋体" w:hint="eastAsia"/>
                <w:sz w:val="24"/>
              </w:rPr>
              <w:t>（万元）</w:t>
            </w:r>
          </w:p>
        </w:tc>
        <w:tc>
          <w:tcPr>
            <w:tcW w:w="410" w:type="pct"/>
          </w:tcPr>
          <w:p w14:paraId="350E1C1E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服务要求</w:t>
            </w:r>
          </w:p>
        </w:tc>
      </w:tr>
      <w:tr w:rsidR="004314BC" w:rsidRPr="004314BC" w14:paraId="77B9CD20" w14:textId="77777777" w:rsidTr="004314BC">
        <w:tc>
          <w:tcPr>
            <w:tcW w:w="608" w:type="pct"/>
          </w:tcPr>
          <w:p w14:paraId="7882CCA2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kern w:val="0"/>
                <w:sz w:val="24"/>
              </w:rPr>
              <w:t>北京艾科恒通科技发展有限公司</w:t>
            </w:r>
          </w:p>
        </w:tc>
        <w:tc>
          <w:tcPr>
            <w:tcW w:w="712" w:type="pct"/>
          </w:tcPr>
          <w:p w14:paraId="4CF15D82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激光烧结3D打印机</w:t>
            </w:r>
          </w:p>
        </w:tc>
        <w:tc>
          <w:tcPr>
            <w:tcW w:w="507" w:type="pct"/>
          </w:tcPr>
          <w:p w14:paraId="629D2B67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形朗(深圳)科技有限公</w:t>
            </w:r>
          </w:p>
          <w:p w14:paraId="4296ECD4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司</w:t>
            </w:r>
          </w:p>
        </w:tc>
        <w:tc>
          <w:tcPr>
            <w:tcW w:w="594" w:type="pct"/>
          </w:tcPr>
          <w:p w14:paraId="330855C3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形朗</w:t>
            </w:r>
          </w:p>
        </w:tc>
        <w:tc>
          <w:tcPr>
            <w:tcW w:w="694" w:type="pct"/>
          </w:tcPr>
          <w:p w14:paraId="61CEDE06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Fusel+30W</w:t>
            </w:r>
          </w:p>
        </w:tc>
        <w:tc>
          <w:tcPr>
            <w:tcW w:w="273" w:type="pct"/>
          </w:tcPr>
          <w:p w14:paraId="58287142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601" w:type="pct"/>
            <w:vAlign w:val="center"/>
          </w:tcPr>
          <w:p w14:paraId="228DCC17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/>
                <w:kern w:val="0"/>
                <w:sz w:val="24"/>
              </w:rPr>
              <w:t>47</w:t>
            </w:r>
            <w:r w:rsidRPr="004314BC">
              <w:rPr>
                <w:rFonts w:ascii="宋体" w:eastAsia="宋体" w:hAnsi="宋体" w:hint="eastAsia"/>
                <w:kern w:val="0"/>
                <w:sz w:val="24"/>
              </w:rPr>
              <w:t>.</w:t>
            </w:r>
            <w:r w:rsidRPr="004314BC">
              <w:rPr>
                <w:rFonts w:ascii="宋体" w:eastAsia="宋体" w:hAnsi="宋体"/>
                <w:kern w:val="0"/>
                <w:sz w:val="24"/>
              </w:rPr>
              <w:t>2176</w:t>
            </w:r>
          </w:p>
        </w:tc>
        <w:tc>
          <w:tcPr>
            <w:tcW w:w="601" w:type="pct"/>
            <w:vAlign w:val="center"/>
          </w:tcPr>
          <w:p w14:paraId="34DB6366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/>
                <w:kern w:val="0"/>
                <w:sz w:val="24"/>
              </w:rPr>
              <w:t>47</w:t>
            </w:r>
            <w:r w:rsidRPr="004314BC">
              <w:rPr>
                <w:rFonts w:ascii="宋体" w:eastAsia="宋体" w:hAnsi="宋体" w:hint="eastAsia"/>
                <w:kern w:val="0"/>
                <w:sz w:val="24"/>
              </w:rPr>
              <w:t>.</w:t>
            </w:r>
            <w:r w:rsidRPr="004314BC">
              <w:rPr>
                <w:rFonts w:ascii="宋体" w:eastAsia="宋体" w:hAnsi="宋体"/>
                <w:kern w:val="0"/>
                <w:sz w:val="24"/>
              </w:rPr>
              <w:t>2176</w:t>
            </w:r>
          </w:p>
        </w:tc>
        <w:tc>
          <w:tcPr>
            <w:tcW w:w="410" w:type="pct"/>
          </w:tcPr>
          <w:p w14:paraId="5F81201C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满足招标文件要求</w:t>
            </w:r>
          </w:p>
        </w:tc>
      </w:tr>
      <w:tr w:rsidR="004314BC" w:rsidRPr="004314BC" w14:paraId="30855D44" w14:textId="77777777" w:rsidTr="004314BC">
        <w:tc>
          <w:tcPr>
            <w:tcW w:w="608" w:type="pct"/>
          </w:tcPr>
          <w:p w14:paraId="2DFF479A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kern w:val="0"/>
                <w:sz w:val="24"/>
              </w:rPr>
              <w:t>南京太尔新材料科技有限公司</w:t>
            </w:r>
          </w:p>
        </w:tc>
        <w:tc>
          <w:tcPr>
            <w:tcW w:w="712" w:type="pct"/>
          </w:tcPr>
          <w:p w14:paraId="356AA5E7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超高速多材料3D打印机</w:t>
            </w:r>
          </w:p>
        </w:tc>
        <w:tc>
          <w:tcPr>
            <w:tcW w:w="507" w:type="pct"/>
          </w:tcPr>
          <w:p w14:paraId="576B6948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苏州博理新材料科技有限公司</w:t>
            </w:r>
          </w:p>
        </w:tc>
        <w:tc>
          <w:tcPr>
            <w:tcW w:w="594" w:type="pct"/>
          </w:tcPr>
          <w:p w14:paraId="4EB2CB3E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Pollypolymer</w:t>
            </w:r>
          </w:p>
        </w:tc>
        <w:tc>
          <w:tcPr>
            <w:tcW w:w="694" w:type="pct"/>
          </w:tcPr>
          <w:p w14:paraId="3C2BEC6E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TAPS450P</w:t>
            </w:r>
          </w:p>
        </w:tc>
        <w:tc>
          <w:tcPr>
            <w:tcW w:w="273" w:type="pct"/>
          </w:tcPr>
          <w:p w14:paraId="7C1A08CE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601" w:type="pct"/>
          </w:tcPr>
          <w:p w14:paraId="0DD0C6AB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65</w:t>
            </w:r>
          </w:p>
          <w:p w14:paraId="1D623D1B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  <w:p w14:paraId="5CCEE403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  <w:p w14:paraId="080E3191" w14:textId="77777777" w:rsidR="004314BC" w:rsidRPr="004314BC" w:rsidRDefault="004314BC" w:rsidP="004314BC">
            <w:pPr>
              <w:tabs>
                <w:tab w:val="left" w:pos="465"/>
              </w:tabs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ab/>
            </w:r>
          </w:p>
        </w:tc>
        <w:tc>
          <w:tcPr>
            <w:tcW w:w="601" w:type="pct"/>
          </w:tcPr>
          <w:p w14:paraId="23903F6D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65</w:t>
            </w:r>
          </w:p>
        </w:tc>
        <w:tc>
          <w:tcPr>
            <w:tcW w:w="410" w:type="pct"/>
          </w:tcPr>
          <w:p w14:paraId="6FDDF177" w14:textId="77777777" w:rsidR="004314BC" w:rsidRPr="004314BC" w:rsidRDefault="004314BC" w:rsidP="004314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bookmarkStart w:id="0" w:name="OLE_LINK2"/>
            <w:r w:rsidRPr="004314BC">
              <w:rPr>
                <w:rFonts w:ascii="宋体" w:eastAsia="宋体" w:hAnsi="宋体" w:hint="eastAsia"/>
                <w:sz w:val="24"/>
              </w:rPr>
              <w:t>满足招标文件要求</w:t>
            </w:r>
            <w:bookmarkEnd w:id="0"/>
          </w:p>
        </w:tc>
      </w:tr>
      <w:tr w:rsidR="006326CA" w:rsidRPr="004314BC" w14:paraId="6190A2E4" w14:textId="77777777" w:rsidTr="004314BC">
        <w:tc>
          <w:tcPr>
            <w:tcW w:w="608" w:type="pct"/>
          </w:tcPr>
          <w:p w14:paraId="0757B713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kern w:val="0"/>
                <w:sz w:val="24"/>
              </w:rPr>
            </w:pPr>
            <w:r w:rsidRPr="004314BC">
              <w:rPr>
                <w:rFonts w:ascii="宋体" w:eastAsia="宋体" w:hAnsi="宋体" w:hint="eastAsia"/>
                <w:kern w:val="0"/>
                <w:sz w:val="24"/>
              </w:rPr>
              <w:t>北京中博励勤文物保护技术服务有限公司</w:t>
            </w:r>
          </w:p>
        </w:tc>
        <w:tc>
          <w:tcPr>
            <w:tcW w:w="712" w:type="pct"/>
          </w:tcPr>
          <w:p w14:paraId="4B16FE50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/>
                <w:sz w:val="24"/>
              </w:rPr>
              <w:t>傅里叶变化红外光谱仪</w:t>
            </w:r>
          </w:p>
        </w:tc>
        <w:tc>
          <w:tcPr>
            <w:tcW w:w="507" w:type="pct"/>
          </w:tcPr>
          <w:p w14:paraId="4C27158F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赛默飞世尔(厂州)生物科技有限公司</w:t>
            </w:r>
          </w:p>
        </w:tc>
        <w:tc>
          <w:tcPr>
            <w:tcW w:w="594" w:type="pct"/>
          </w:tcPr>
          <w:p w14:paraId="1272E844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赛默飞世尔科技</w:t>
            </w:r>
          </w:p>
        </w:tc>
        <w:tc>
          <w:tcPr>
            <w:tcW w:w="694" w:type="pct"/>
          </w:tcPr>
          <w:p w14:paraId="5D453FF5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NicoletSummitX</w:t>
            </w:r>
          </w:p>
        </w:tc>
        <w:tc>
          <w:tcPr>
            <w:tcW w:w="273" w:type="pct"/>
          </w:tcPr>
          <w:p w14:paraId="44B3903E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601" w:type="pct"/>
          </w:tcPr>
          <w:p w14:paraId="37B16620" w14:textId="6A5D610F" w:rsidR="006326CA" w:rsidRPr="004314BC" w:rsidRDefault="003817E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52.05</w:t>
            </w:r>
          </w:p>
        </w:tc>
        <w:tc>
          <w:tcPr>
            <w:tcW w:w="601" w:type="pct"/>
          </w:tcPr>
          <w:p w14:paraId="2BA7BE08" w14:textId="6BC684D9" w:rsidR="006326CA" w:rsidRPr="004314BC" w:rsidRDefault="003817E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52.05</w:t>
            </w:r>
          </w:p>
        </w:tc>
        <w:tc>
          <w:tcPr>
            <w:tcW w:w="410" w:type="pct"/>
          </w:tcPr>
          <w:p w14:paraId="5D31FBAA" w14:textId="2F8B2ECA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BE32DD">
              <w:rPr>
                <w:rFonts w:ascii="宋体" w:eastAsia="宋体" w:hAnsi="宋体" w:hint="eastAsia"/>
                <w:sz w:val="24"/>
              </w:rPr>
              <w:t>满足招标文件要求</w:t>
            </w:r>
          </w:p>
        </w:tc>
      </w:tr>
      <w:tr w:rsidR="006326CA" w:rsidRPr="004314BC" w14:paraId="2DF5EB47" w14:textId="77777777" w:rsidTr="004314BC">
        <w:tc>
          <w:tcPr>
            <w:tcW w:w="608" w:type="pct"/>
          </w:tcPr>
          <w:p w14:paraId="04C5E185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kern w:val="0"/>
                <w:sz w:val="24"/>
              </w:rPr>
            </w:pPr>
            <w:r w:rsidRPr="004314BC">
              <w:rPr>
                <w:rFonts w:ascii="宋体" w:eastAsia="宋体" w:hAnsi="宋体" w:hint="eastAsia"/>
                <w:kern w:val="0"/>
                <w:sz w:val="24"/>
              </w:rPr>
              <w:t>北京中博励勤文物保护技术服务有限公司</w:t>
            </w:r>
          </w:p>
        </w:tc>
        <w:tc>
          <w:tcPr>
            <w:tcW w:w="712" w:type="pct"/>
          </w:tcPr>
          <w:p w14:paraId="366952E1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/>
                <w:sz w:val="24"/>
              </w:rPr>
              <w:t>SEM-扫描电子显微镜</w:t>
            </w:r>
          </w:p>
        </w:tc>
        <w:tc>
          <w:tcPr>
            <w:tcW w:w="507" w:type="pct"/>
          </w:tcPr>
          <w:p w14:paraId="019D57FC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bookmarkStart w:id="1" w:name="OLE_LINK1"/>
            <w:r w:rsidRPr="004314BC">
              <w:rPr>
                <w:rFonts w:ascii="宋体" w:eastAsia="宋体" w:hAnsi="宋体" w:hint="eastAsia"/>
                <w:sz w:val="24"/>
              </w:rPr>
              <w:t>国仪量子</w:t>
            </w:r>
            <w:bookmarkEnd w:id="1"/>
            <w:r w:rsidRPr="004314BC">
              <w:rPr>
                <w:rFonts w:ascii="宋体" w:eastAsia="宋体" w:hAnsi="宋体" w:hint="eastAsia"/>
                <w:sz w:val="24"/>
              </w:rPr>
              <w:t>技术(合肥)股份有限公司</w:t>
            </w:r>
          </w:p>
        </w:tc>
        <w:tc>
          <w:tcPr>
            <w:tcW w:w="594" w:type="pct"/>
          </w:tcPr>
          <w:p w14:paraId="0C4514A6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国仪量子</w:t>
            </w:r>
          </w:p>
        </w:tc>
        <w:tc>
          <w:tcPr>
            <w:tcW w:w="694" w:type="pct"/>
          </w:tcPr>
          <w:p w14:paraId="5135DD53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SEM3300</w:t>
            </w:r>
          </w:p>
        </w:tc>
        <w:tc>
          <w:tcPr>
            <w:tcW w:w="273" w:type="pct"/>
          </w:tcPr>
          <w:p w14:paraId="1A78A743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601" w:type="pct"/>
          </w:tcPr>
          <w:p w14:paraId="21B578ED" w14:textId="2CA1C150" w:rsidR="006326CA" w:rsidRPr="004314BC" w:rsidRDefault="003817E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174.7300</w:t>
            </w:r>
          </w:p>
        </w:tc>
        <w:tc>
          <w:tcPr>
            <w:tcW w:w="601" w:type="pct"/>
          </w:tcPr>
          <w:p w14:paraId="49ECEFCB" w14:textId="4505529F" w:rsidR="006326CA" w:rsidRPr="004314BC" w:rsidRDefault="003817E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174.73</w:t>
            </w:r>
          </w:p>
        </w:tc>
        <w:tc>
          <w:tcPr>
            <w:tcW w:w="410" w:type="pct"/>
          </w:tcPr>
          <w:p w14:paraId="21B81477" w14:textId="098EBB4D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BE32DD">
              <w:rPr>
                <w:rFonts w:ascii="宋体" w:eastAsia="宋体" w:hAnsi="宋体" w:hint="eastAsia"/>
                <w:sz w:val="24"/>
              </w:rPr>
              <w:t>满足招标文件要求</w:t>
            </w:r>
          </w:p>
        </w:tc>
      </w:tr>
      <w:tr w:rsidR="006326CA" w:rsidRPr="004314BC" w14:paraId="7014CA73" w14:textId="77777777" w:rsidTr="004314BC">
        <w:tc>
          <w:tcPr>
            <w:tcW w:w="608" w:type="pct"/>
          </w:tcPr>
          <w:p w14:paraId="4E4FD8A9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kern w:val="0"/>
                <w:sz w:val="24"/>
              </w:rPr>
            </w:pPr>
            <w:r w:rsidRPr="004314BC">
              <w:rPr>
                <w:rFonts w:ascii="宋体" w:eastAsia="宋体" w:hAnsi="宋体" w:hint="eastAsia"/>
                <w:kern w:val="0"/>
                <w:sz w:val="24"/>
              </w:rPr>
              <w:t>北京中博励勤文物保护技术服务有限公司</w:t>
            </w:r>
          </w:p>
        </w:tc>
        <w:tc>
          <w:tcPr>
            <w:tcW w:w="712" w:type="pct"/>
          </w:tcPr>
          <w:p w14:paraId="6837AB60" w14:textId="77777777" w:rsidR="006326CA" w:rsidRPr="004314BC" w:rsidRDefault="006326CA" w:rsidP="006326CA">
            <w:pPr>
              <w:snapToGrid w:val="0"/>
              <w:rPr>
                <w:rFonts w:ascii="宋体" w:eastAsia="宋体" w:hAnsi="宋体"/>
                <w:sz w:val="24"/>
              </w:rPr>
            </w:pPr>
            <w:r w:rsidRPr="004314BC">
              <w:rPr>
                <w:rFonts w:ascii="宋体" w:eastAsia="宋体" w:hAnsi="宋体"/>
                <w:sz w:val="24"/>
              </w:rPr>
              <w:t>高性能全自动拉曼光谱仪</w:t>
            </w:r>
          </w:p>
        </w:tc>
        <w:tc>
          <w:tcPr>
            <w:tcW w:w="507" w:type="pct"/>
          </w:tcPr>
          <w:p w14:paraId="3AB675DD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堀场仪器（上海）有限公司</w:t>
            </w:r>
          </w:p>
        </w:tc>
        <w:tc>
          <w:tcPr>
            <w:tcW w:w="594" w:type="pct"/>
          </w:tcPr>
          <w:p w14:paraId="04D48006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HORIBA</w:t>
            </w:r>
          </w:p>
        </w:tc>
        <w:tc>
          <w:tcPr>
            <w:tcW w:w="694" w:type="pct"/>
          </w:tcPr>
          <w:p w14:paraId="67400666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XploRA PLUS</w:t>
            </w:r>
          </w:p>
        </w:tc>
        <w:tc>
          <w:tcPr>
            <w:tcW w:w="273" w:type="pct"/>
          </w:tcPr>
          <w:p w14:paraId="1E4254F1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601" w:type="pct"/>
          </w:tcPr>
          <w:p w14:paraId="71C16BE0" w14:textId="16830604" w:rsidR="006326CA" w:rsidRPr="004314BC" w:rsidRDefault="00C25083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169.5200</w:t>
            </w:r>
          </w:p>
        </w:tc>
        <w:tc>
          <w:tcPr>
            <w:tcW w:w="601" w:type="pct"/>
          </w:tcPr>
          <w:p w14:paraId="245477C6" w14:textId="64202DDE" w:rsidR="006326CA" w:rsidRPr="004314BC" w:rsidRDefault="00C25083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169.52</w:t>
            </w:r>
          </w:p>
        </w:tc>
        <w:tc>
          <w:tcPr>
            <w:tcW w:w="410" w:type="pct"/>
          </w:tcPr>
          <w:p w14:paraId="5783A319" w14:textId="43B42A20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BE32DD">
              <w:rPr>
                <w:rFonts w:ascii="宋体" w:eastAsia="宋体" w:hAnsi="宋体" w:hint="eastAsia"/>
                <w:sz w:val="24"/>
              </w:rPr>
              <w:t>满足招标文件要求</w:t>
            </w:r>
          </w:p>
        </w:tc>
      </w:tr>
      <w:tr w:rsidR="006326CA" w:rsidRPr="004314BC" w14:paraId="29621AFC" w14:textId="77777777" w:rsidTr="004314BC">
        <w:tc>
          <w:tcPr>
            <w:tcW w:w="608" w:type="pct"/>
          </w:tcPr>
          <w:p w14:paraId="68A78BD8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kern w:val="0"/>
                <w:sz w:val="24"/>
              </w:rPr>
            </w:pPr>
            <w:r w:rsidRPr="004314BC">
              <w:rPr>
                <w:rFonts w:ascii="宋体" w:eastAsia="宋体" w:hAnsi="宋体" w:hint="eastAsia"/>
                <w:kern w:val="0"/>
                <w:sz w:val="24"/>
              </w:rPr>
              <w:t>北京嘉元文博科技有限公司</w:t>
            </w:r>
          </w:p>
        </w:tc>
        <w:tc>
          <w:tcPr>
            <w:tcW w:w="712" w:type="pct"/>
          </w:tcPr>
          <w:p w14:paraId="7EACD739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/>
                <w:sz w:val="24"/>
              </w:rPr>
              <w:t>3D视频显微镜</w:t>
            </w:r>
          </w:p>
        </w:tc>
        <w:tc>
          <w:tcPr>
            <w:tcW w:w="507" w:type="pct"/>
          </w:tcPr>
          <w:p w14:paraId="47C9AC47" w14:textId="731D5204" w:rsidR="006326CA" w:rsidRPr="004314BC" w:rsidRDefault="00081E2A" w:rsidP="00081E2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081E2A">
              <w:rPr>
                <w:rFonts w:ascii="宋体" w:eastAsia="宋体" w:hAnsi="宋体" w:hint="eastAsia"/>
                <w:sz w:val="24"/>
              </w:rPr>
              <w:t>北京麦特微科技有限公司</w:t>
            </w:r>
          </w:p>
        </w:tc>
        <w:tc>
          <w:tcPr>
            <w:tcW w:w="594" w:type="pct"/>
          </w:tcPr>
          <w:p w14:paraId="1EE30253" w14:textId="40E6E869" w:rsidR="006326CA" w:rsidRPr="0094452B" w:rsidRDefault="0094452B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麦特微</w:t>
            </w:r>
          </w:p>
        </w:tc>
        <w:tc>
          <w:tcPr>
            <w:tcW w:w="694" w:type="pct"/>
          </w:tcPr>
          <w:p w14:paraId="05DCFE87" w14:textId="10F9336D" w:rsidR="006326CA" w:rsidRPr="004314BC" w:rsidRDefault="0094452B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MTV1160</w:t>
            </w:r>
          </w:p>
        </w:tc>
        <w:tc>
          <w:tcPr>
            <w:tcW w:w="273" w:type="pct"/>
          </w:tcPr>
          <w:p w14:paraId="0A1D2264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601" w:type="pct"/>
          </w:tcPr>
          <w:p w14:paraId="1ABD034A" w14:textId="4FC7A925" w:rsidR="006326CA" w:rsidRPr="004314BC" w:rsidRDefault="00A770BC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80.7</w:t>
            </w:r>
          </w:p>
        </w:tc>
        <w:tc>
          <w:tcPr>
            <w:tcW w:w="601" w:type="pct"/>
          </w:tcPr>
          <w:p w14:paraId="6033E0C2" w14:textId="07391D26" w:rsidR="006326CA" w:rsidRPr="004314BC" w:rsidRDefault="00A770BC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80.7</w:t>
            </w:r>
          </w:p>
        </w:tc>
        <w:tc>
          <w:tcPr>
            <w:tcW w:w="410" w:type="pct"/>
          </w:tcPr>
          <w:p w14:paraId="41425921" w14:textId="71C0ED75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BE32DD">
              <w:rPr>
                <w:rFonts w:ascii="宋体" w:eastAsia="宋体" w:hAnsi="宋体" w:hint="eastAsia"/>
                <w:sz w:val="24"/>
              </w:rPr>
              <w:t>满足招标文件要求</w:t>
            </w:r>
          </w:p>
        </w:tc>
      </w:tr>
      <w:tr w:rsidR="006326CA" w:rsidRPr="004314BC" w14:paraId="6FD3B317" w14:textId="77777777" w:rsidTr="004314BC">
        <w:trPr>
          <w:trHeight w:val="841"/>
        </w:trPr>
        <w:tc>
          <w:tcPr>
            <w:tcW w:w="608" w:type="pct"/>
          </w:tcPr>
          <w:p w14:paraId="33B200C7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kern w:val="0"/>
                <w:sz w:val="24"/>
              </w:rPr>
            </w:pPr>
            <w:r w:rsidRPr="004314BC">
              <w:rPr>
                <w:rFonts w:ascii="宋体" w:eastAsia="宋体" w:hAnsi="宋体" w:hint="eastAsia"/>
                <w:kern w:val="0"/>
                <w:sz w:val="24"/>
              </w:rPr>
              <w:t>北京嘉元文博科技有限公司</w:t>
            </w:r>
          </w:p>
        </w:tc>
        <w:tc>
          <w:tcPr>
            <w:tcW w:w="712" w:type="pct"/>
          </w:tcPr>
          <w:p w14:paraId="4ED493DB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4314BC">
              <w:rPr>
                <w:rFonts w:ascii="宋体" w:eastAsia="宋体" w:hAnsi="宋体" w:hint="eastAsia"/>
                <w:sz w:val="24"/>
              </w:rPr>
              <w:t>光谱仪</w:t>
            </w:r>
          </w:p>
        </w:tc>
        <w:tc>
          <w:tcPr>
            <w:tcW w:w="507" w:type="pct"/>
          </w:tcPr>
          <w:p w14:paraId="4C390FED" w14:textId="60E67187" w:rsidR="006326CA" w:rsidRPr="004314BC" w:rsidRDefault="00A770BC" w:rsidP="00A770BC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A770BC">
              <w:rPr>
                <w:rFonts w:ascii="宋体" w:eastAsia="宋体" w:hAnsi="宋体" w:hint="eastAsia"/>
                <w:sz w:val="24"/>
              </w:rPr>
              <w:t>铂悦仪器(上海)有限公司</w:t>
            </w:r>
          </w:p>
        </w:tc>
        <w:tc>
          <w:tcPr>
            <w:tcW w:w="594" w:type="pct"/>
          </w:tcPr>
          <w:p w14:paraId="4424C8FF" w14:textId="13A01893" w:rsidR="006326CA" w:rsidRPr="00A770BC" w:rsidRDefault="00A770BC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A770BC">
              <w:rPr>
                <w:rFonts w:ascii="宋体" w:eastAsia="宋体" w:hAnsi="宋体" w:hint="eastAsia"/>
                <w:sz w:val="24"/>
              </w:rPr>
              <w:t>铂悦</w:t>
            </w:r>
          </w:p>
        </w:tc>
        <w:tc>
          <w:tcPr>
            <w:tcW w:w="694" w:type="pct"/>
          </w:tcPr>
          <w:p w14:paraId="523FA691" w14:textId="67DAF7DE" w:rsidR="006326CA" w:rsidRPr="004314BC" w:rsidRDefault="00F9274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BY-M4</w:t>
            </w:r>
          </w:p>
        </w:tc>
        <w:tc>
          <w:tcPr>
            <w:tcW w:w="273" w:type="pct"/>
          </w:tcPr>
          <w:p w14:paraId="6EE5F0E6" w14:textId="77777777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601" w:type="pct"/>
          </w:tcPr>
          <w:p w14:paraId="06579ACC" w14:textId="686D043C" w:rsidR="006326CA" w:rsidRPr="004314BC" w:rsidRDefault="00211A66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238.3</w:t>
            </w:r>
          </w:p>
        </w:tc>
        <w:tc>
          <w:tcPr>
            <w:tcW w:w="601" w:type="pct"/>
          </w:tcPr>
          <w:p w14:paraId="69DA45AB" w14:textId="280A9DE5" w:rsidR="006326CA" w:rsidRPr="004314BC" w:rsidRDefault="00BE03D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238.3</w:t>
            </w:r>
          </w:p>
        </w:tc>
        <w:tc>
          <w:tcPr>
            <w:tcW w:w="410" w:type="pct"/>
          </w:tcPr>
          <w:p w14:paraId="75AFAED9" w14:textId="1162878F" w:rsidR="006326CA" w:rsidRPr="004314BC" w:rsidRDefault="006326CA" w:rsidP="006326CA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BE32DD">
              <w:rPr>
                <w:rFonts w:ascii="宋体" w:eastAsia="宋体" w:hAnsi="宋体" w:hint="eastAsia"/>
                <w:sz w:val="24"/>
              </w:rPr>
              <w:t>满足招标文件要求</w:t>
            </w:r>
          </w:p>
        </w:tc>
      </w:tr>
    </w:tbl>
    <w:p w14:paraId="2156A7FB" w14:textId="4AE43DAA" w:rsidR="00F844D6" w:rsidRDefault="00F844D6">
      <w:pPr>
        <w:rPr>
          <w:rFonts w:hint="eastAsia"/>
        </w:rPr>
      </w:pPr>
    </w:p>
    <w:p w14:paraId="3A600B40" w14:textId="77777777" w:rsidR="007634CB" w:rsidRDefault="007634CB">
      <w:pPr>
        <w:rPr>
          <w:rFonts w:hint="eastAsia"/>
        </w:rPr>
      </w:pPr>
    </w:p>
    <w:sectPr w:rsidR="007634CB" w:rsidSect="004314BC">
      <w:pgSz w:w="16838" w:h="11906" w:orient="landscape"/>
      <w:pgMar w:top="1800" w:right="1440" w:bottom="56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D6"/>
    <w:rsid w:val="00081E2A"/>
    <w:rsid w:val="00211A66"/>
    <w:rsid w:val="00230EBC"/>
    <w:rsid w:val="00304341"/>
    <w:rsid w:val="00322951"/>
    <w:rsid w:val="003638B6"/>
    <w:rsid w:val="003817EA"/>
    <w:rsid w:val="004314BC"/>
    <w:rsid w:val="00485901"/>
    <w:rsid w:val="004F1CC6"/>
    <w:rsid w:val="005622B2"/>
    <w:rsid w:val="006326CA"/>
    <w:rsid w:val="007634CB"/>
    <w:rsid w:val="008141E3"/>
    <w:rsid w:val="00901BD4"/>
    <w:rsid w:val="0094452B"/>
    <w:rsid w:val="00A07EAD"/>
    <w:rsid w:val="00A770BC"/>
    <w:rsid w:val="00B12A3D"/>
    <w:rsid w:val="00B60BB4"/>
    <w:rsid w:val="00BE03DA"/>
    <w:rsid w:val="00BE04CB"/>
    <w:rsid w:val="00C25083"/>
    <w:rsid w:val="00D96EC5"/>
    <w:rsid w:val="00E06442"/>
    <w:rsid w:val="00EA4D1C"/>
    <w:rsid w:val="00EC30A2"/>
    <w:rsid w:val="00F844D6"/>
    <w:rsid w:val="00F9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CDDFC"/>
  <w15:chartTrackingRefBased/>
  <w15:docId w15:val="{1705B42B-4AEB-40C5-978D-AAE72D15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4D6"/>
    <w:rPr>
      <w:b/>
      <w:bCs/>
      <w:smallCaps/>
      <w:color w:val="2F5496" w:themeColor="accent1" w:themeShade="BF"/>
      <w:spacing w:val="5"/>
    </w:rPr>
  </w:style>
  <w:style w:type="character" w:customStyle="1" w:styleId="ng-star-inserted">
    <w:name w:val="ng-star-inserted"/>
    <w:basedOn w:val="a0"/>
    <w:rsid w:val="007634CB"/>
  </w:style>
  <w:style w:type="table" w:styleId="ae">
    <w:name w:val="Table Grid"/>
    <w:basedOn w:val="a1"/>
    <w:uiPriority w:val="39"/>
    <w:rsid w:val="0076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秦璐璐</dc:creator>
  <cp:keywords/>
  <dc:description/>
  <cp:lastModifiedBy>秦璐璐</cp:lastModifiedBy>
  <cp:revision>27</cp:revision>
  <dcterms:created xsi:type="dcterms:W3CDTF">2026-04-29T01:50:00Z</dcterms:created>
  <dcterms:modified xsi:type="dcterms:W3CDTF">2026-04-29T02:17:00Z</dcterms:modified>
</cp:coreProperties>
</file>