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A1973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Toc35393809"/>
      <w:bookmarkStart w:id="1" w:name="_Toc28359022"/>
      <w:r>
        <w:rPr>
          <w:rFonts w:hint="eastAsia"/>
          <w:sz w:val="28"/>
          <w:szCs w:val="28"/>
        </w:rPr>
        <w:t>中标结果公告</w:t>
      </w:r>
      <w:bookmarkEnd w:id="0"/>
      <w:bookmarkEnd w:id="1"/>
    </w:p>
    <w:p w14:paraId="6BC5815D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BJJQ-2026-202-01</w:t>
      </w:r>
    </w:p>
    <w:p w14:paraId="1701394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综合服务项目乐器采购项目（01包）</w:t>
      </w:r>
    </w:p>
    <w:p w14:paraId="684D4075">
      <w:pPr>
        <w:numPr>
          <w:ilvl w:val="0"/>
          <w:numId w:val="0"/>
        </w:numPr>
        <w:spacing w:line="360" w:lineRule="auto"/>
        <w:ind w:leftChars="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27129C8D">
      <w:pPr>
        <w:spacing w:line="360" w:lineRule="auto"/>
        <w:ind w:firstLine="480" w:firstLineChars="200"/>
        <w:rPr>
          <w:rFonts w:hint="eastAsia" w:eastAsia="宋体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供应商名称：北京卓乐元素商贸有限公司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91110105397361508E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）</w:t>
      </w:r>
    </w:p>
    <w:p w14:paraId="796B96A5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供应商地址：北京市石景山区八大处路49号院4号楼4层4810</w:t>
      </w:r>
    </w:p>
    <w:p w14:paraId="1369DBE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中标（成交）金额：</w:t>
      </w:r>
    </w:p>
    <w:p w14:paraId="71B99141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壹佰壹拾万零贰仟元整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 </w:t>
      </w:r>
    </w:p>
    <w:p w14:paraId="74E967A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人民币小写：￥1,102,000.00 0 </w:t>
      </w:r>
    </w:p>
    <w:p w14:paraId="2744D83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81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C672B87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类</w:t>
            </w:r>
          </w:p>
        </w:tc>
      </w:tr>
      <w:tr w14:paraId="2C5D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8005FC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综合服务项目乐器采购项目（01包）</w:t>
            </w:r>
          </w:p>
          <w:p w14:paraId="2068F9C7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品牌、规格型号、数量、单价：详见附件</w:t>
            </w:r>
          </w:p>
        </w:tc>
      </w:tr>
    </w:tbl>
    <w:p w14:paraId="1A982AFD"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杨平、安莉、汤福华、宁芳国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刘宴佐</w:t>
      </w:r>
    </w:p>
    <w:p w14:paraId="64411825"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1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4509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万元（收费标准详见招标文件）</w:t>
      </w:r>
    </w:p>
    <w:p w14:paraId="248708EE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3DE9051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自本公告发布之日起1个工作日。</w:t>
      </w:r>
    </w:p>
    <w:p w14:paraId="3DBC2945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八、其他补充事宜</w:t>
      </w:r>
    </w:p>
    <w:p w14:paraId="5C61F3A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本公告同时在中国政府采购网（</w:t>
      </w:r>
      <w:r>
        <w:rPr>
          <w:rFonts w:ascii="Times New Roman" w:hAnsi="Times New Roman" w:eastAsia="宋体"/>
          <w:kern w:val="0"/>
          <w:sz w:val="24"/>
          <w:szCs w:val="24"/>
        </w:rPr>
        <w:t>http://www.ccgp.gov.cn）、北京市政府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采购网（http://www.ccgp-beijing.gov.cn/）发布。</w:t>
      </w:r>
    </w:p>
    <w:p w14:paraId="7D437C36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BJJQ-2026-202-01</w:t>
      </w:r>
    </w:p>
    <w:p w14:paraId="088E52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="宋体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8.3 中标人综合得分：98.00</w:t>
      </w:r>
    </w:p>
    <w:p w14:paraId="2E6BEE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2BACCA2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1.采购人信息</w:t>
      </w:r>
    </w:p>
    <w:p w14:paraId="03C78E8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名    称：北京交响乐团</w:t>
      </w:r>
      <w:bookmarkStart w:id="2" w:name="_GoBack"/>
      <w:bookmarkEnd w:id="2"/>
    </w:p>
    <w:p w14:paraId="2969959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地    址：北京市通州区台湖镇胡家垡村甲9号院3号楼</w:t>
      </w:r>
    </w:p>
    <w:p w14:paraId="204B924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联系方式：李老师，010-69500085</w:t>
      </w:r>
    </w:p>
    <w:p w14:paraId="75F6D51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2.采购代理机构信息</w:t>
      </w:r>
    </w:p>
    <w:p w14:paraId="52AACC5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名    称：北京汇诚金桥国际招标咨询有限公司</w:t>
      </w:r>
    </w:p>
    <w:p w14:paraId="3C33B98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地　　址：北京市东城区朝内大街南竹杆胡同6号北京INN3号楼9层</w:t>
      </w:r>
    </w:p>
    <w:p w14:paraId="6279C9C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联系方式：雷天宠、孙银萍，010-65170699</w:t>
      </w:r>
    </w:p>
    <w:p w14:paraId="40AE923A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3.项目联系方式</w:t>
      </w:r>
    </w:p>
    <w:p w14:paraId="7E2F4D7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项目联系人：雷天宠、孙银萍</w:t>
      </w:r>
    </w:p>
    <w:p w14:paraId="14487004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电　　 话：010-65170699</w:t>
      </w:r>
    </w:p>
    <w:p w14:paraId="334B1D9F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C0FBC7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1.采购文件</w:t>
      </w:r>
    </w:p>
    <w:p w14:paraId="56F30E03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2.分项报价表</w:t>
      </w:r>
    </w:p>
    <w:p w14:paraId="53E1A2DB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FCF34"/>
    <w:multiLevelType w:val="singleLevel"/>
    <w:tmpl w:val="CE5FCF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B3374A"/>
    <w:multiLevelType w:val="singleLevel"/>
    <w:tmpl w:val="7EB337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82C7B"/>
    <w:rsid w:val="004B7BE5"/>
    <w:rsid w:val="004D1179"/>
    <w:rsid w:val="005007B9"/>
    <w:rsid w:val="00532511"/>
    <w:rsid w:val="00540B45"/>
    <w:rsid w:val="00567B81"/>
    <w:rsid w:val="005A36BD"/>
    <w:rsid w:val="005A3917"/>
    <w:rsid w:val="00616AC2"/>
    <w:rsid w:val="006608AB"/>
    <w:rsid w:val="00661709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80C03"/>
    <w:rsid w:val="009E442F"/>
    <w:rsid w:val="00A34996"/>
    <w:rsid w:val="00A42D63"/>
    <w:rsid w:val="00A83878"/>
    <w:rsid w:val="00AE5856"/>
    <w:rsid w:val="00B13947"/>
    <w:rsid w:val="00B13FF5"/>
    <w:rsid w:val="00B33BC6"/>
    <w:rsid w:val="00B8191F"/>
    <w:rsid w:val="00BA7848"/>
    <w:rsid w:val="00C42EAD"/>
    <w:rsid w:val="00C61709"/>
    <w:rsid w:val="00C852EA"/>
    <w:rsid w:val="00CA0C4D"/>
    <w:rsid w:val="00CB59BC"/>
    <w:rsid w:val="00CC205A"/>
    <w:rsid w:val="00D20014"/>
    <w:rsid w:val="00D230C0"/>
    <w:rsid w:val="00DA630C"/>
    <w:rsid w:val="00DD001C"/>
    <w:rsid w:val="00DE3240"/>
    <w:rsid w:val="00DF35BE"/>
    <w:rsid w:val="00E865C2"/>
    <w:rsid w:val="00ED27D0"/>
    <w:rsid w:val="00F65A74"/>
    <w:rsid w:val="00FA634B"/>
    <w:rsid w:val="00FE10A1"/>
    <w:rsid w:val="00FE498C"/>
    <w:rsid w:val="02C30E90"/>
    <w:rsid w:val="02CF4A12"/>
    <w:rsid w:val="06133A77"/>
    <w:rsid w:val="0643426F"/>
    <w:rsid w:val="06AE5BB8"/>
    <w:rsid w:val="07C34F6E"/>
    <w:rsid w:val="07DE427B"/>
    <w:rsid w:val="09A11A04"/>
    <w:rsid w:val="10417A9D"/>
    <w:rsid w:val="11DA0765"/>
    <w:rsid w:val="124A66A4"/>
    <w:rsid w:val="14694189"/>
    <w:rsid w:val="172B539E"/>
    <w:rsid w:val="17991F6C"/>
    <w:rsid w:val="179B2508"/>
    <w:rsid w:val="18156439"/>
    <w:rsid w:val="185D0F99"/>
    <w:rsid w:val="1D45678D"/>
    <w:rsid w:val="1E596283"/>
    <w:rsid w:val="1EF10C19"/>
    <w:rsid w:val="1EF54315"/>
    <w:rsid w:val="22EE7E5C"/>
    <w:rsid w:val="23C860B3"/>
    <w:rsid w:val="23CE6362"/>
    <w:rsid w:val="23DA097F"/>
    <w:rsid w:val="25D15D53"/>
    <w:rsid w:val="264D464E"/>
    <w:rsid w:val="26681488"/>
    <w:rsid w:val="2A144B10"/>
    <w:rsid w:val="2B75464E"/>
    <w:rsid w:val="2BA82660"/>
    <w:rsid w:val="2D0E6797"/>
    <w:rsid w:val="3308065A"/>
    <w:rsid w:val="33114C55"/>
    <w:rsid w:val="340071A3"/>
    <w:rsid w:val="344201D5"/>
    <w:rsid w:val="34C771E4"/>
    <w:rsid w:val="36607581"/>
    <w:rsid w:val="3736112E"/>
    <w:rsid w:val="39003120"/>
    <w:rsid w:val="395401B1"/>
    <w:rsid w:val="3A173499"/>
    <w:rsid w:val="3E622809"/>
    <w:rsid w:val="3EA76F04"/>
    <w:rsid w:val="3FE16A96"/>
    <w:rsid w:val="404D24CF"/>
    <w:rsid w:val="410D1152"/>
    <w:rsid w:val="417A21AD"/>
    <w:rsid w:val="46080139"/>
    <w:rsid w:val="486022B0"/>
    <w:rsid w:val="486C05FC"/>
    <w:rsid w:val="49DD0A02"/>
    <w:rsid w:val="4AC32AFE"/>
    <w:rsid w:val="4BBD5522"/>
    <w:rsid w:val="4BDB47CE"/>
    <w:rsid w:val="4C136D28"/>
    <w:rsid w:val="4D185106"/>
    <w:rsid w:val="4EEC684A"/>
    <w:rsid w:val="54426862"/>
    <w:rsid w:val="54815C87"/>
    <w:rsid w:val="56C94CDF"/>
    <w:rsid w:val="57024030"/>
    <w:rsid w:val="5B032705"/>
    <w:rsid w:val="5B637E94"/>
    <w:rsid w:val="5B871DD5"/>
    <w:rsid w:val="5BAE43ED"/>
    <w:rsid w:val="5BB93F58"/>
    <w:rsid w:val="5C6A5252"/>
    <w:rsid w:val="5DF66D9E"/>
    <w:rsid w:val="5E4A1120"/>
    <w:rsid w:val="5E764E4C"/>
    <w:rsid w:val="5F8B0D7D"/>
    <w:rsid w:val="6151078F"/>
    <w:rsid w:val="61C243C9"/>
    <w:rsid w:val="61F53810"/>
    <w:rsid w:val="62ED5A7A"/>
    <w:rsid w:val="637D3ABD"/>
    <w:rsid w:val="637F15E3"/>
    <w:rsid w:val="65FC6C27"/>
    <w:rsid w:val="66B15F58"/>
    <w:rsid w:val="685D2FC5"/>
    <w:rsid w:val="688866DB"/>
    <w:rsid w:val="6A024D1C"/>
    <w:rsid w:val="6B737C7F"/>
    <w:rsid w:val="6BF316FD"/>
    <w:rsid w:val="6E3A2894"/>
    <w:rsid w:val="6FE949B4"/>
    <w:rsid w:val="707C034F"/>
    <w:rsid w:val="70F36846"/>
    <w:rsid w:val="71DD6189"/>
    <w:rsid w:val="73CC1853"/>
    <w:rsid w:val="74122D63"/>
    <w:rsid w:val="74B57D33"/>
    <w:rsid w:val="75696F21"/>
    <w:rsid w:val="75F15752"/>
    <w:rsid w:val="7706409E"/>
    <w:rsid w:val="77446EFF"/>
    <w:rsid w:val="77705496"/>
    <w:rsid w:val="784F23E6"/>
    <w:rsid w:val="79DF0BD6"/>
    <w:rsid w:val="7AB01ADC"/>
    <w:rsid w:val="7AE75338"/>
    <w:rsid w:val="7BDA5525"/>
    <w:rsid w:val="7D0146CA"/>
    <w:rsid w:val="7E543940"/>
    <w:rsid w:val="7E957F19"/>
    <w:rsid w:val="7EAF2697"/>
    <w:rsid w:val="7EDD6069"/>
    <w:rsid w:val="7F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7"/>
    <w:qFormat/>
    <w:uiPriority w:val="0"/>
    <w:rPr>
      <w:rFonts w:ascii="宋体" w:hAnsi="Courier New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6"/>
    <w:qFormat/>
    <w:locked/>
    <w:uiPriority w:val="0"/>
    <w:rPr>
      <w:rFonts w:ascii="宋体" w:hAnsi="Courier New" w:cs="Times New Roman"/>
    </w:rPr>
  </w:style>
  <w:style w:type="character" w:customStyle="1" w:styleId="18">
    <w:name w:val="批注文字 字符"/>
    <w:basedOn w:val="12"/>
    <w:link w:val="5"/>
    <w:semiHidden/>
    <w:qFormat/>
    <w:uiPriority w:val="99"/>
  </w:style>
  <w:style w:type="character" w:customStyle="1" w:styleId="19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0">
    <w:name w:val="页眉 字符"/>
    <w:link w:val="9"/>
    <w:qFormat/>
    <w:uiPriority w:val="99"/>
    <w:rPr>
      <w:sz w:val="18"/>
      <w:szCs w:val="18"/>
    </w:rPr>
  </w:style>
  <w:style w:type="character" w:customStyle="1" w:styleId="21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483</Words>
  <Characters>654</Characters>
  <Lines>5</Lines>
  <Paragraphs>1</Paragraphs>
  <TotalTime>0</TotalTime>
  <ScaleCrop>false</ScaleCrop>
  <LinksUpToDate>false</LinksUpToDate>
  <CharactersWithSpaces>675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2026-04-17T03:30:53Z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