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FD9E" w14:textId="77777777" w:rsidR="005A2D17" w:rsidRPr="005A2D17" w:rsidRDefault="005A2D17" w:rsidP="005A2D17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5A2D17">
        <w:rPr>
          <w:rFonts w:ascii="Segoe UI" w:eastAsia="宋体" w:hAnsi="Segoe UI" w:cs="Segoe UI"/>
          <w:b/>
          <w:bCs/>
          <w:kern w:val="0"/>
          <w:sz w:val="24"/>
          <w:szCs w:val="24"/>
        </w:rPr>
        <w:t>水务综合保障</w:t>
      </w:r>
      <w:r w:rsidRPr="005A2D17">
        <w:rPr>
          <w:rFonts w:ascii="Segoe UI" w:eastAsia="宋体" w:hAnsi="Segoe UI" w:cs="Segoe UI"/>
          <w:b/>
          <w:bCs/>
          <w:kern w:val="0"/>
          <w:sz w:val="24"/>
          <w:szCs w:val="24"/>
        </w:rPr>
        <w:t>-2026</w:t>
      </w:r>
      <w:r w:rsidRPr="005A2D17">
        <w:rPr>
          <w:rFonts w:ascii="Segoe UI" w:eastAsia="宋体" w:hAnsi="Segoe UI" w:cs="Segoe UI"/>
          <w:b/>
          <w:bCs/>
          <w:kern w:val="0"/>
          <w:sz w:val="24"/>
          <w:szCs w:val="24"/>
        </w:rPr>
        <w:t>年食堂食材采购中标公告</w:t>
      </w:r>
    </w:p>
    <w:p w14:paraId="6CEC4D18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b/>
          <w:bCs/>
          <w:color w:val="606266"/>
          <w:kern w:val="0"/>
          <w:szCs w:val="21"/>
        </w:rPr>
        <w:t>一、项目编号：11000026210200165293-XM001</w:t>
      </w:r>
    </w:p>
    <w:p w14:paraId="4056827C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b/>
          <w:bCs/>
          <w:color w:val="606266"/>
          <w:kern w:val="0"/>
          <w:szCs w:val="21"/>
        </w:rPr>
        <w:t>二、项目名称：水务综合保障</w:t>
      </w:r>
    </w:p>
    <w:p w14:paraId="51D8B71F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b/>
          <w:bCs/>
          <w:color w:val="606266"/>
          <w:kern w:val="0"/>
          <w:szCs w:val="21"/>
        </w:rPr>
        <w:t>三、中标（成交）信息</w:t>
      </w:r>
    </w:p>
    <w:p w14:paraId="01F60592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总中标成交金额：247.326912 万元（人民币）</w:t>
      </w:r>
    </w:p>
    <w:p w14:paraId="56405554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中标成交供应商名称、地址及中标成交金额：</w:t>
      </w:r>
    </w:p>
    <w:p w14:paraId="7D16668F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中标成交供应商名称：北京金谷天下科技发展有限公司</w:t>
      </w:r>
    </w:p>
    <w:p w14:paraId="5F697422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中标成交供应商地址：北京市通州区北大化村116号院1号楼一层A61</w:t>
      </w:r>
    </w:p>
    <w:p w14:paraId="6B9923AD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中标金额：247.326912万元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1567"/>
        <w:gridCol w:w="2340"/>
        <w:gridCol w:w="1525"/>
        <w:gridCol w:w="2551"/>
      </w:tblGrid>
      <w:tr w:rsidR="005A2D17" w:rsidRPr="005A2D17" w14:paraId="3E6DDD84" w14:textId="77777777" w:rsidTr="005A2D17">
        <w:trPr>
          <w:tblHeader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CFA9031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供应商名称</w:t>
            </w:r>
          </w:p>
        </w:tc>
        <w:tc>
          <w:tcPr>
            <w:tcW w:w="1567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37A9AD0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供应商地址</w:t>
            </w:r>
          </w:p>
        </w:tc>
        <w:tc>
          <w:tcPr>
            <w:tcW w:w="234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19216DE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统一信用代码</w:t>
            </w:r>
          </w:p>
        </w:tc>
        <w:tc>
          <w:tcPr>
            <w:tcW w:w="1525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C8445C7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中标金额</w:t>
            </w:r>
          </w:p>
        </w:tc>
        <w:tc>
          <w:tcPr>
            <w:tcW w:w="2551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97591F9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中标成交备注信息</w:t>
            </w:r>
          </w:p>
        </w:tc>
      </w:tr>
      <w:tr w:rsidR="005A2D17" w:rsidRPr="005A2D17" w14:paraId="55B6DB3A" w14:textId="77777777" w:rsidTr="005A2D1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7D7E58D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北京金谷天下科技发展有限公司</w:t>
            </w:r>
          </w:p>
        </w:tc>
        <w:tc>
          <w:tcPr>
            <w:tcW w:w="1567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8E0878" w14:textId="77777777" w:rsidR="005A2D17" w:rsidRPr="005A2D17" w:rsidRDefault="005A2D17" w:rsidP="005A2D1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北京市通州区北大化村116号院1号楼一层A61</w:t>
            </w:r>
          </w:p>
        </w:tc>
        <w:tc>
          <w:tcPr>
            <w:tcW w:w="2340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3E7D0E9" w14:textId="77777777" w:rsidR="005A2D17" w:rsidRPr="005A2D17" w:rsidRDefault="005A2D17" w:rsidP="005A2D1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91110112567438265W</w:t>
            </w:r>
          </w:p>
        </w:tc>
        <w:tc>
          <w:tcPr>
            <w:tcW w:w="1525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F467B60" w14:textId="77777777" w:rsidR="005A2D17" w:rsidRPr="005A2D17" w:rsidRDefault="005A2D17" w:rsidP="005A2D1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247.326912 万元</w:t>
            </w:r>
          </w:p>
        </w:tc>
        <w:tc>
          <w:tcPr>
            <w:tcW w:w="2551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DF7C7BF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评审总得分(综合评分法)： 93.18 分</w:t>
            </w:r>
          </w:p>
        </w:tc>
      </w:tr>
    </w:tbl>
    <w:p w14:paraId="63052F30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A2D17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四、主要标的信息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715"/>
        <w:gridCol w:w="996"/>
        <w:gridCol w:w="1273"/>
        <w:gridCol w:w="1560"/>
        <w:gridCol w:w="1118"/>
        <w:gridCol w:w="1276"/>
      </w:tblGrid>
      <w:tr w:rsidR="005A2D17" w:rsidRPr="005A2D17" w14:paraId="422C968B" w14:textId="77777777" w:rsidTr="005A2D17">
        <w:trPr>
          <w:tblHeader/>
        </w:trPr>
        <w:tc>
          <w:tcPr>
            <w:tcW w:w="1271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8F02C96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供应商</w:t>
            </w:r>
          </w:p>
        </w:tc>
        <w:tc>
          <w:tcPr>
            <w:tcW w:w="1715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0EB62C4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商品名称</w:t>
            </w:r>
          </w:p>
        </w:tc>
        <w:tc>
          <w:tcPr>
            <w:tcW w:w="996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138BEBD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273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8FA21B7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6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EEC4724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118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9720BDE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1276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63B49A9" w14:textId="77777777" w:rsid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服务</w:t>
            </w:r>
          </w:p>
          <w:p w14:paraId="173E0AAF" w14:textId="4D2597BF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要求</w:t>
            </w:r>
          </w:p>
        </w:tc>
      </w:tr>
      <w:tr w:rsidR="005A2D17" w:rsidRPr="005A2D17" w14:paraId="77927761" w14:textId="77777777" w:rsidTr="005A2D17">
        <w:tc>
          <w:tcPr>
            <w:tcW w:w="1271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982A76" w14:textId="77777777" w:rsidR="005A2D17" w:rsidRPr="005A2D17" w:rsidRDefault="005A2D17" w:rsidP="005A2D1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北京金谷天下科技发展有限公司</w:t>
            </w:r>
          </w:p>
        </w:tc>
        <w:tc>
          <w:tcPr>
            <w:tcW w:w="1715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A1D426" w14:textId="77777777" w:rsidR="005A2D17" w:rsidRPr="005A2D17" w:rsidRDefault="005A2D17" w:rsidP="005A2D1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水务综合保障—2026年食堂食材采购</w:t>
            </w:r>
          </w:p>
        </w:tc>
        <w:tc>
          <w:tcPr>
            <w:tcW w:w="996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548322" w14:textId="77777777" w:rsidR="005A2D17" w:rsidRPr="005A2D17" w:rsidRDefault="005A2D17" w:rsidP="005A2D1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/</w:t>
            </w:r>
          </w:p>
        </w:tc>
        <w:tc>
          <w:tcPr>
            <w:tcW w:w="1273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B377436" w14:textId="77777777" w:rsidR="005A2D17" w:rsidRPr="005A2D17" w:rsidRDefault="005A2D17" w:rsidP="005A2D1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97212B0" w14:textId="77777777" w:rsidR="005A2D17" w:rsidRPr="005A2D17" w:rsidRDefault="005A2D17" w:rsidP="005A2D1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247.326912万元</w:t>
            </w:r>
          </w:p>
        </w:tc>
        <w:tc>
          <w:tcPr>
            <w:tcW w:w="1118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8439FF7" w14:textId="77777777" w:rsidR="005A2D17" w:rsidRPr="005A2D17" w:rsidRDefault="005A2D17" w:rsidP="005A2D1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247.326912万元</w:t>
            </w:r>
          </w:p>
        </w:tc>
        <w:tc>
          <w:tcPr>
            <w:tcW w:w="1276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55C78C8" w14:textId="77777777" w:rsidR="005A2D17" w:rsidRPr="005A2D17" w:rsidRDefault="005A2D17" w:rsidP="005A2D1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A2D17">
              <w:rPr>
                <w:rFonts w:ascii="宋体" w:eastAsia="宋体" w:hAnsi="宋体" w:cs="宋体"/>
                <w:kern w:val="0"/>
                <w:szCs w:val="21"/>
              </w:rPr>
              <w:t>水务综合保障—2026年食堂食材采购</w:t>
            </w:r>
          </w:p>
        </w:tc>
      </w:tr>
    </w:tbl>
    <w:p w14:paraId="48FAC5A4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项目名称：水务综合保障-2026年食堂食材采购</w:t>
      </w:r>
    </w:p>
    <w:p w14:paraId="577CF2BA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简要技术要求：提供食材供应，应有完整的物流配送体系，追溯制度落在实处，确保原料安全，原料运输使用专业密闭箱车。</w:t>
      </w:r>
    </w:p>
    <w:p w14:paraId="6F78B4B7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合同履行日期：合同签订之日起至2026年12月31日前完成。</w:t>
      </w:r>
    </w:p>
    <w:p w14:paraId="04B9C6F2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b/>
          <w:bCs/>
          <w:color w:val="606266"/>
          <w:kern w:val="0"/>
          <w:szCs w:val="21"/>
        </w:rPr>
        <w:t>五、评审专家（单一来源采购人员）名单：</w:t>
      </w:r>
    </w:p>
    <w:p w14:paraId="6611EC22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lastRenderedPageBreak/>
        <w:t>赵立新，杨春松，刘银山，崔胜英，孙立翔</w:t>
      </w:r>
    </w:p>
    <w:p w14:paraId="589CB35C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b/>
          <w:bCs/>
          <w:color w:val="606266"/>
          <w:kern w:val="0"/>
          <w:szCs w:val="21"/>
        </w:rPr>
        <w:t>六、代理服务收费标准及金额：</w:t>
      </w:r>
    </w:p>
    <w:p w14:paraId="0E99B68D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b/>
          <w:bCs/>
          <w:color w:val="606266"/>
          <w:kern w:val="0"/>
          <w:szCs w:val="21"/>
        </w:rPr>
        <w:t>本项目代理费总金额：2.5447万元（人民币）</w:t>
      </w:r>
    </w:p>
    <w:p w14:paraId="39FD08CE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本项目代理费收费标准：</w:t>
      </w:r>
    </w:p>
    <w:p w14:paraId="3B47888C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参照原国家计委关于《招标代理服务收费管理暂行办法》的通知(计价格[2002]1980号)等文件规定，以中标额为基数计算，计算方法采用“差额定率累进法”×95%计取。</w:t>
      </w:r>
    </w:p>
    <w:p w14:paraId="424E482A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b/>
          <w:bCs/>
          <w:color w:val="606266"/>
          <w:kern w:val="0"/>
          <w:szCs w:val="21"/>
        </w:rPr>
        <w:t>七、公告期限</w:t>
      </w:r>
    </w:p>
    <w:p w14:paraId="50333CE9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自本公告发布之日起1个工作日。</w:t>
      </w:r>
    </w:p>
    <w:p w14:paraId="58B4A5B0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b/>
          <w:bCs/>
          <w:color w:val="606266"/>
          <w:kern w:val="0"/>
          <w:szCs w:val="21"/>
        </w:rPr>
        <w:t>八、其它补充事宜</w:t>
      </w:r>
    </w:p>
    <w:p w14:paraId="2545321F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无</w:t>
      </w:r>
    </w:p>
    <w:p w14:paraId="6AA0994A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 w14:paraId="2E259768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1.采购人信息</w:t>
      </w:r>
    </w:p>
    <w:p w14:paraId="732E3D5B" w14:textId="44669F0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名 称：北京市水科学技术研究院</w:t>
      </w:r>
    </w:p>
    <w:p w14:paraId="4FF4BE53" w14:textId="2FEF95FA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地址：北京市海淀区车公庄西路21号</w:t>
      </w:r>
    </w:p>
    <w:p w14:paraId="7B365023" w14:textId="155967C6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联系方式：赵立新,010-68731802</w:t>
      </w:r>
    </w:p>
    <w:p w14:paraId="6DAD54AF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2.采购代理机构信息</w:t>
      </w:r>
    </w:p>
    <w:p w14:paraId="2D96B516" w14:textId="21EEC324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名 称：北京水务咨询有限公司</w:t>
      </w:r>
    </w:p>
    <w:p w14:paraId="09ADDC0C" w14:textId="5FC0F5FF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地　址：北京市海淀区车道沟1号青东商务区C座7层</w:t>
      </w:r>
    </w:p>
    <w:p w14:paraId="6DDF5DAC" w14:textId="08AA2124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联系方式：尹彬，010-68433379</w:t>
      </w:r>
    </w:p>
    <w:p w14:paraId="2D197ADC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3.项目联系方式</w:t>
      </w:r>
    </w:p>
    <w:p w14:paraId="458B08A3" w14:textId="77777777" w:rsidR="005A2D17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项目联系人：尹彬</w:t>
      </w:r>
    </w:p>
    <w:p w14:paraId="23C0D9F4" w14:textId="01C60BF8" w:rsidR="00E23C9B" w:rsidRPr="005A2D17" w:rsidRDefault="005A2D17" w:rsidP="005A2D1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Segoe UI" w:hint="eastAsia"/>
          <w:color w:val="606266"/>
          <w:kern w:val="0"/>
          <w:szCs w:val="21"/>
        </w:rPr>
      </w:pPr>
      <w:r w:rsidRPr="005A2D17">
        <w:rPr>
          <w:rFonts w:ascii="宋体" w:eastAsia="宋体" w:hAnsi="宋体" w:cs="Segoe UI"/>
          <w:color w:val="606266"/>
          <w:kern w:val="0"/>
          <w:szCs w:val="21"/>
        </w:rPr>
        <w:t>电　话：010-68433379</w:t>
      </w:r>
    </w:p>
    <w:sectPr w:rsidR="00E23C9B" w:rsidRPr="005A2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3A"/>
    <w:rsid w:val="005A2D17"/>
    <w:rsid w:val="00676E76"/>
    <w:rsid w:val="00752B3A"/>
    <w:rsid w:val="0090209A"/>
    <w:rsid w:val="00972605"/>
    <w:rsid w:val="009B018C"/>
    <w:rsid w:val="00D36633"/>
    <w:rsid w:val="00D77A4C"/>
    <w:rsid w:val="00DB1108"/>
    <w:rsid w:val="00E23C9B"/>
    <w:rsid w:val="00E27A02"/>
    <w:rsid w:val="00E91203"/>
    <w:rsid w:val="00E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4E0B"/>
  <w15:chartTrackingRefBased/>
  <w15:docId w15:val="{2C73282A-784E-4E27-9520-46A81B3C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B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B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B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B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B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B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B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B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B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2B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B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B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B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B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B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2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</dc:creator>
  <cp:keywords/>
  <dc:description/>
  <cp:lastModifiedBy>LLJ</cp:lastModifiedBy>
  <cp:revision>6</cp:revision>
  <dcterms:created xsi:type="dcterms:W3CDTF">2026-04-30T02:40:00Z</dcterms:created>
  <dcterms:modified xsi:type="dcterms:W3CDTF">2026-04-30T02:47:00Z</dcterms:modified>
</cp:coreProperties>
</file>