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D109D">
      <w:pPr>
        <w:pStyle w:val="4"/>
        <w:tabs>
          <w:tab w:val="left" w:pos="0"/>
        </w:tabs>
        <w:autoSpaceDE w:val="0"/>
        <w:autoSpaceDN w:val="0"/>
        <w:adjustRightInd w:val="0"/>
        <w:spacing w:before="0" w:after="0" w:line="360" w:lineRule="auto"/>
        <w:jc w:val="center"/>
        <w:rPr>
          <w:rFonts w:asciiTheme="minorEastAsia" w:hAnsiTheme="minorEastAsia" w:eastAsiaTheme="minorEastAsia"/>
          <w:sz w:val="21"/>
          <w:szCs w:val="21"/>
          <w:highlight w:val="none"/>
        </w:rPr>
      </w:pPr>
      <w:bookmarkStart w:id="0" w:name="_Toc35393809"/>
      <w:bookmarkStart w:id="1" w:name="_Toc28359022"/>
      <w:r>
        <w:rPr>
          <w:rFonts w:hint="eastAsia" w:asciiTheme="minorEastAsia" w:hAnsiTheme="minorEastAsia" w:eastAsiaTheme="minorEastAsia"/>
          <w:sz w:val="21"/>
          <w:szCs w:val="21"/>
          <w:highlight w:val="none"/>
        </w:rPr>
        <w:t>中标结果公告</w:t>
      </w:r>
      <w:bookmarkEnd w:id="0"/>
      <w:bookmarkEnd w:id="1"/>
    </w:p>
    <w:p w14:paraId="51EF43FC">
      <w:pPr>
        <w:numPr>
          <w:ilvl w:val="0"/>
          <w:numId w:val="1"/>
        </w:numPr>
        <w:spacing w:line="360" w:lineRule="auto"/>
        <w:rPr>
          <w:rFonts w:hint="eastAsia" w:ascii="宋体" w:hAnsi="宋体" w:eastAsia="宋体" w:cs="宋体"/>
          <w:color w:val="auto"/>
          <w:w w:val="100"/>
          <w:highlight w:val="none"/>
          <w:u w:val="none"/>
        </w:rPr>
      </w:pPr>
      <w:r>
        <w:rPr>
          <w:rFonts w:hint="eastAsia" w:asciiTheme="minorEastAsia" w:hAnsiTheme="minorEastAsia" w:eastAsiaTheme="minorEastAsia"/>
          <w:highlight w:val="none"/>
        </w:rPr>
        <w:t>项目编号：</w:t>
      </w:r>
      <w:bookmarkStart w:id="2" w:name="OLE_LINK8"/>
      <w:bookmarkStart w:id="3" w:name="OLE_LINK4"/>
      <w:bookmarkStart w:id="4" w:name="OLE_LINK6"/>
      <w:r>
        <w:rPr>
          <w:rFonts w:hint="eastAsia" w:asciiTheme="minorEastAsia" w:hAnsiTheme="minorEastAsia" w:eastAsiaTheme="minorEastAsia"/>
          <w:highlight w:val="none"/>
        </w:rPr>
        <w:t>BIECC-2</w:t>
      </w:r>
      <w:r>
        <w:rPr>
          <w:rFonts w:hint="eastAsia" w:asciiTheme="minorEastAsia" w:hAnsiTheme="minorEastAsia" w:eastAsiaTheme="minorEastAsia"/>
          <w:highlight w:val="none"/>
          <w:lang w:val="en-US" w:eastAsia="zh-CN"/>
        </w:rPr>
        <w:t>6</w:t>
      </w:r>
      <w:r>
        <w:rPr>
          <w:rFonts w:hint="eastAsia" w:asciiTheme="minorEastAsia" w:hAnsiTheme="minorEastAsia" w:eastAsiaTheme="minorEastAsia"/>
          <w:highlight w:val="none"/>
        </w:rPr>
        <w:t>CG100</w:t>
      </w:r>
      <w:bookmarkEnd w:id="2"/>
      <w:bookmarkEnd w:id="3"/>
      <w:bookmarkEnd w:id="4"/>
      <w:r>
        <w:rPr>
          <w:rFonts w:hint="eastAsia" w:asciiTheme="minorEastAsia" w:hAnsiTheme="minorEastAsia" w:eastAsiaTheme="minorEastAsia"/>
          <w:highlight w:val="none"/>
          <w:lang w:val="en-US" w:eastAsia="zh-CN"/>
        </w:rPr>
        <w:t>17</w:t>
      </w:r>
    </w:p>
    <w:p w14:paraId="61E34482">
      <w:pPr>
        <w:numPr>
          <w:ilvl w:val="0"/>
          <w:numId w:val="1"/>
        </w:numPr>
        <w:spacing w:line="360" w:lineRule="auto"/>
        <w:rPr>
          <w:rFonts w:hint="eastAsia" w:asciiTheme="minorEastAsia" w:hAnsiTheme="minorEastAsia" w:eastAsiaTheme="minorEastAsia"/>
          <w:highlight w:val="none"/>
        </w:rPr>
      </w:pPr>
      <w:r>
        <w:rPr>
          <w:rFonts w:hint="eastAsia" w:asciiTheme="minorEastAsia" w:hAnsiTheme="minorEastAsia" w:eastAsiaTheme="minorEastAsia"/>
          <w:highlight w:val="none"/>
        </w:rPr>
        <w:t>项目名称：非机动车停放区巡查与共享单车入栏管理综合评估</w:t>
      </w:r>
    </w:p>
    <w:p w14:paraId="15299524">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三、中标信息</w:t>
      </w:r>
    </w:p>
    <w:p w14:paraId="7029EF21">
      <w:pPr>
        <w:pStyle w:val="13"/>
        <w:rPr>
          <w:rFonts w:hint="eastAsia"/>
          <w:highlight w:val="none"/>
          <w:lang w:eastAsia="zh-CN"/>
        </w:rPr>
      </w:pPr>
      <w:r>
        <w:rPr>
          <w:rFonts w:hint="eastAsia" w:asciiTheme="minorEastAsia" w:hAnsiTheme="minorEastAsia" w:eastAsiaTheme="minorEastAsia"/>
          <w:highlight w:val="none"/>
        </w:rPr>
        <w:t>中标人：久实运通（北京）技术咨询有限公司</w:t>
      </w:r>
    </w:p>
    <w:p w14:paraId="4E05AE25">
      <w:pPr>
        <w:spacing w:line="360" w:lineRule="auto"/>
        <w:ind w:firstLine="420" w:firstLineChars="200"/>
        <w:rPr>
          <w:rFonts w:hint="eastAsia"/>
          <w:highlight w:val="none"/>
          <w:lang w:eastAsia="zh-CN"/>
        </w:rPr>
      </w:pPr>
      <w:r>
        <w:rPr>
          <w:rFonts w:hint="eastAsia" w:asciiTheme="minorEastAsia" w:hAnsiTheme="minorEastAsia" w:eastAsiaTheme="minorEastAsia"/>
          <w:highlight w:val="none"/>
        </w:rPr>
        <w:t>中标人地址：北京市房山区良乡凯旋大街建设路18号-A763</w:t>
      </w:r>
    </w:p>
    <w:p w14:paraId="5665D76F">
      <w:pPr>
        <w:spacing w:line="360" w:lineRule="auto"/>
        <w:ind w:firstLine="420" w:firstLineChars="200"/>
        <w:rPr>
          <w:rFonts w:hint="eastAsia" w:asciiTheme="minorEastAsia" w:hAnsiTheme="minorEastAsia" w:eastAsiaTheme="minorEastAsia"/>
          <w:highlight w:val="none"/>
          <w:lang w:val="en-US" w:eastAsia="zh-CN"/>
        </w:rPr>
      </w:pPr>
      <w:r>
        <w:rPr>
          <w:rFonts w:hint="eastAsia" w:asciiTheme="minorEastAsia" w:hAnsiTheme="minorEastAsia" w:eastAsiaTheme="minorEastAsia"/>
          <w:highlight w:val="none"/>
        </w:rPr>
        <w:t>中标金额：</w:t>
      </w:r>
      <w:r>
        <w:rPr>
          <w:rFonts w:hint="eastAsia" w:asciiTheme="minorEastAsia" w:hAnsiTheme="minorEastAsia" w:eastAsiaTheme="minorEastAsia"/>
          <w:sz w:val="21"/>
          <w:szCs w:val="21"/>
          <w:highlight w:val="none"/>
        </w:rPr>
        <w:t>人民币</w:t>
      </w:r>
      <w:r>
        <w:rPr>
          <w:rFonts w:hint="eastAsia" w:asciiTheme="minorEastAsia" w:hAnsiTheme="minorEastAsia" w:eastAsiaTheme="minorEastAsia"/>
          <w:sz w:val="21"/>
          <w:szCs w:val="21"/>
          <w:highlight w:val="none"/>
          <w:lang w:val="en-US" w:eastAsia="zh-CN"/>
        </w:rPr>
        <w:t>675000元</w:t>
      </w:r>
    </w:p>
    <w:p w14:paraId="3ABE9A4E">
      <w:pPr>
        <w:spacing w:line="360" w:lineRule="auto"/>
        <w:ind w:firstLine="420" w:firstLineChars="200"/>
        <w:rPr>
          <w:rFonts w:hint="default"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综合得分：81.00</w:t>
      </w:r>
    </w:p>
    <w:p w14:paraId="45650E73">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四、主要标的信息</w:t>
      </w:r>
    </w:p>
    <w:tbl>
      <w:tblPr>
        <w:tblStyle w:val="15"/>
        <w:tblW w:w="51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6"/>
      </w:tblGrid>
      <w:tr w14:paraId="3E13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153D67D">
            <w:pPr>
              <w:spacing w:line="360" w:lineRule="auto"/>
              <w:jc w:val="center"/>
              <w:rPr>
                <w:rFonts w:asciiTheme="minorEastAsia" w:hAnsiTheme="minorEastAsia" w:eastAsiaTheme="minorEastAsia"/>
                <w:kern w:val="0"/>
                <w:sz w:val="21"/>
                <w:highlight w:val="none"/>
              </w:rPr>
            </w:pPr>
            <w:r>
              <w:rPr>
                <w:rFonts w:hint="eastAsia" w:asciiTheme="minorEastAsia" w:hAnsiTheme="minorEastAsia" w:eastAsiaTheme="minorEastAsia"/>
                <w:kern w:val="0"/>
                <w:sz w:val="21"/>
                <w:highlight w:val="none"/>
              </w:rPr>
              <w:t>服务类</w:t>
            </w:r>
          </w:p>
        </w:tc>
      </w:tr>
      <w:tr w14:paraId="7FF6A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2127F230">
            <w:pPr>
              <w:spacing w:line="360" w:lineRule="auto"/>
              <w:rPr>
                <w:rFonts w:hint="eastAsia" w:asciiTheme="minorEastAsia" w:hAnsiTheme="minorEastAsia" w:eastAsiaTheme="minorEastAsia"/>
                <w:highlight w:val="none"/>
                <w:lang w:val="en-US" w:eastAsia="zh-CN"/>
              </w:rPr>
            </w:pPr>
            <w:r>
              <w:rPr>
                <w:rFonts w:hint="eastAsia" w:asciiTheme="minorEastAsia" w:hAnsiTheme="minorEastAsia" w:eastAsiaTheme="minorEastAsia"/>
                <w:kern w:val="0"/>
                <w:sz w:val="21"/>
                <w:highlight w:val="none"/>
              </w:rPr>
              <w:t>服务名称：</w:t>
            </w:r>
            <w:r>
              <w:rPr>
                <w:rFonts w:hint="eastAsia" w:asciiTheme="minorEastAsia" w:hAnsiTheme="minorEastAsia" w:eastAsiaTheme="minorEastAsia"/>
                <w:highlight w:val="none"/>
                <w:lang w:eastAsia="zh-CN"/>
              </w:rPr>
              <w:t>非机动车停放区巡查与共享单车入栏管理综合评估</w:t>
            </w:r>
          </w:p>
          <w:p w14:paraId="248D9776">
            <w:pPr>
              <w:spacing w:line="360" w:lineRule="auto"/>
              <w:rPr>
                <w:rFonts w:asciiTheme="minorEastAsia" w:hAnsiTheme="minorEastAsia" w:eastAsiaTheme="minorEastAsia"/>
                <w:kern w:val="0"/>
                <w:sz w:val="21"/>
                <w:highlight w:val="none"/>
              </w:rPr>
            </w:pPr>
            <w:r>
              <w:rPr>
                <w:rFonts w:hint="eastAsia" w:asciiTheme="minorEastAsia" w:hAnsiTheme="minorEastAsia" w:eastAsiaTheme="minorEastAsia"/>
                <w:kern w:val="0"/>
                <w:sz w:val="21"/>
                <w:highlight w:val="none"/>
              </w:rPr>
              <w:t>服务范围：开展非机动车停放区巡查抽查与入栏管理综合评估相关工作，做好停放区“一张图”动态更新机制，优化完善停放区设置，督促互联网租赁自行车企业加强车辆停放秩序管理，有效提升入栏停放率，为非机动车停放治理提供有效支撑</w:t>
            </w:r>
            <w:r>
              <w:rPr>
                <w:rFonts w:asciiTheme="minorEastAsia" w:hAnsiTheme="minorEastAsia" w:eastAsiaTheme="minorEastAsia"/>
                <w:kern w:val="0"/>
                <w:sz w:val="21"/>
                <w:highlight w:val="none"/>
              </w:rPr>
              <w:t xml:space="preserve"> </w:t>
            </w:r>
          </w:p>
          <w:p w14:paraId="5F3D7A07">
            <w:pPr>
              <w:spacing w:line="360" w:lineRule="auto"/>
              <w:rPr>
                <w:rFonts w:asciiTheme="minorEastAsia" w:hAnsiTheme="minorEastAsia" w:eastAsiaTheme="minorEastAsia"/>
                <w:kern w:val="0"/>
                <w:sz w:val="21"/>
                <w:highlight w:val="none"/>
              </w:rPr>
            </w:pPr>
            <w:r>
              <w:rPr>
                <w:rFonts w:hint="eastAsia" w:asciiTheme="minorEastAsia" w:hAnsiTheme="minorEastAsia" w:eastAsiaTheme="minorEastAsia"/>
                <w:kern w:val="0"/>
                <w:sz w:val="21"/>
                <w:highlight w:val="none"/>
              </w:rPr>
              <w:t>服务要求：满足招标要求</w:t>
            </w:r>
          </w:p>
          <w:p w14:paraId="64450014">
            <w:pPr>
              <w:spacing w:line="360" w:lineRule="auto"/>
              <w:rPr>
                <w:rFonts w:hint="eastAsia" w:asciiTheme="minorEastAsia" w:hAnsiTheme="minorEastAsia" w:eastAsiaTheme="minorEastAsia"/>
                <w:kern w:val="0"/>
                <w:sz w:val="21"/>
                <w:highlight w:val="none"/>
                <w:lang w:val="en-US" w:eastAsia="zh-CN"/>
              </w:rPr>
            </w:pPr>
            <w:r>
              <w:rPr>
                <w:rFonts w:hint="eastAsia" w:asciiTheme="minorEastAsia" w:hAnsiTheme="minorEastAsia" w:eastAsiaTheme="minorEastAsia"/>
                <w:kern w:val="0"/>
                <w:sz w:val="21"/>
                <w:highlight w:val="none"/>
              </w:rPr>
              <w:t>服务时间：2026年12月底之前，完成相关工作报告，并组织验收</w:t>
            </w:r>
          </w:p>
          <w:p w14:paraId="626158A8">
            <w:pPr>
              <w:spacing w:line="360" w:lineRule="auto"/>
              <w:rPr>
                <w:rFonts w:asciiTheme="minorEastAsia" w:hAnsiTheme="minorEastAsia" w:eastAsiaTheme="minorEastAsia"/>
                <w:kern w:val="0"/>
                <w:sz w:val="21"/>
                <w:highlight w:val="none"/>
              </w:rPr>
            </w:pPr>
            <w:r>
              <w:rPr>
                <w:rFonts w:hint="eastAsia" w:asciiTheme="minorEastAsia" w:hAnsiTheme="minorEastAsia" w:eastAsiaTheme="minorEastAsia"/>
                <w:kern w:val="0"/>
                <w:sz w:val="21"/>
                <w:highlight w:val="none"/>
              </w:rPr>
              <w:t>服务标准：达标，满足服务要求。</w:t>
            </w:r>
          </w:p>
          <w:p w14:paraId="681C81B9">
            <w:pPr>
              <w:spacing w:line="360" w:lineRule="auto"/>
              <w:rPr>
                <w:rFonts w:asciiTheme="minorEastAsia" w:hAnsiTheme="minorEastAsia" w:eastAsiaTheme="minorEastAsia"/>
                <w:kern w:val="0"/>
                <w:sz w:val="21"/>
                <w:highlight w:val="none"/>
              </w:rPr>
            </w:pPr>
            <w:r>
              <w:rPr>
                <w:rFonts w:hint="eastAsia" w:asciiTheme="minorEastAsia" w:hAnsiTheme="minorEastAsia" w:eastAsiaTheme="minorEastAsia"/>
                <w:kern w:val="0"/>
                <w:sz w:val="21"/>
                <w:highlight w:val="none"/>
              </w:rPr>
              <w:t>详见招标文件</w:t>
            </w:r>
          </w:p>
        </w:tc>
      </w:tr>
    </w:tbl>
    <w:p w14:paraId="341EF7E6">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五、评审专家名单：杨辉</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lang w:val="en-US" w:eastAsia="zh-CN"/>
        </w:rPr>
        <w:t>组长</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rPr>
        <w:t>、吴建南、赵存如、金灿灿、杨帆</w:t>
      </w:r>
    </w:p>
    <w:p w14:paraId="47706BFA">
      <w:pPr>
        <w:spacing w:line="360" w:lineRule="auto"/>
        <w:rPr>
          <w:rFonts w:hint="eastAsia" w:asciiTheme="minorEastAsia" w:hAnsiTheme="minorEastAsia" w:eastAsiaTheme="minorEastAsia"/>
          <w:highlight w:val="none"/>
          <w:lang w:eastAsia="zh-CN"/>
        </w:rPr>
      </w:pPr>
      <w:r>
        <w:rPr>
          <w:rFonts w:hint="eastAsia" w:asciiTheme="minorEastAsia" w:hAnsiTheme="minorEastAsia" w:eastAsiaTheme="minorEastAsia"/>
          <w:highlight w:val="none"/>
        </w:rPr>
        <w:t>六、代理服务收费标准及金额：</w:t>
      </w:r>
      <w:bookmarkStart w:id="5" w:name="OLE_LINK7"/>
      <w:r>
        <w:rPr>
          <w:rFonts w:hint="eastAsia" w:asciiTheme="minorEastAsia" w:hAnsiTheme="minorEastAsia" w:eastAsiaTheme="minorEastAsia"/>
          <w:highlight w:val="none"/>
        </w:rPr>
        <w:t>按原《招标代理服务收费管理暂行办法》（计价格〔2002〕1980号）、《国家发展改革委办公厅关于招标代理服务收费有关问题的通知》（发改办价格〔2003〕857号）及《国家发展改革委关于降低部分建设项目收费标准规范收费行为等有关问题的通知》（发改价格〔2011〕534号）的规定执行，按中标金额差额定率累进法计算</w:t>
      </w:r>
      <w:r>
        <w:rPr>
          <w:rFonts w:hint="eastAsia" w:asciiTheme="minorEastAsia" w:hAnsiTheme="minorEastAsia" w:eastAsiaTheme="minorEastAsia"/>
          <w:highlight w:val="none"/>
          <w:lang w:val="en-US" w:eastAsia="zh-CN"/>
        </w:rPr>
        <w:t>，</w:t>
      </w:r>
      <w:r>
        <w:rPr>
          <w:rFonts w:hint="eastAsia" w:asciiTheme="minorEastAsia" w:hAnsiTheme="minorEastAsia" w:eastAsiaTheme="minorEastAsia"/>
          <w:highlight w:val="none"/>
        </w:rPr>
        <w:t>由</w:t>
      </w:r>
      <w:r>
        <w:rPr>
          <w:rFonts w:hint="eastAsia" w:asciiTheme="minorEastAsia" w:hAnsiTheme="minorEastAsia" w:eastAsiaTheme="minorEastAsia"/>
          <w:highlight w:val="none"/>
          <w:lang w:val="en-US" w:eastAsia="zh-CN"/>
        </w:rPr>
        <w:t>中标人</w:t>
      </w:r>
      <w:r>
        <w:rPr>
          <w:rFonts w:hint="eastAsia" w:asciiTheme="minorEastAsia" w:hAnsiTheme="minorEastAsia" w:eastAsiaTheme="minorEastAsia"/>
          <w:highlight w:val="none"/>
        </w:rPr>
        <w:t>支付代理服务费</w:t>
      </w:r>
      <w:r>
        <w:rPr>
          <w:rFonts w:hint="eastAsia" w:asciiTheme="minorEastAsia" w:hAnsiTheme="minorEastAsia" w:eastAsiaTheme="minorEastAsia"/>
          <w:highlight w:val="none"/>
          <w:lang w:val="en-US" w:eastAsia="zh-CN"/>
        </w:rPr>
        <w:t>10125</w:t>
      </w:r>
      <w:r>
        <w:rPr>
          <w:rFonts w:hint="eastAsia" w:asciiTheme="minorEastAsia" w:hAnsiTheme="minorEastAsia" w:eastAsiaTheme="minorEastAsia"/>
          <w:highlight w:val="none"/>
        </w:rPr>
        <w:t>元</w:t>
      </w:r>
      <w:r>
        <w:rPr>
          <w:rFonts w:hint="eastAsia" w:asciiTheme="minorEastAsia" w:hAnsiTheme="minorEastAsia" w:eastAsiaTheme="minorEastAsia"/>
          <w:highlight w:val="none"/>
          <w:lang w:eastAsia="zh-CN"/>
        </w:rPr>
        <w:t>。</w:t>
      </w:r>
      <w:bookmarkEnd w:id="5"/>
    </w:p>
    <w:p w14:paraId="695F42C3">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七、公告期限</w:t>
      </w:r>
    </w:p>
    <w:p w14:paraId="6A6A98B6">
      <w:pPr>
        <w:spacing w:line="360" w:lineRule="auto"/>
        <w:ind w:firstLine="420" w:firstLineChars="200"/>
        <w:rPr>
          <w:rFonts w:cs="宋体" w:asciiTheme="minorEastAsia" w:hAnsiTheme="minorEastAsia" w:eastAsiaTheme="minorEastAsia"/>
          <w:kern w:val="0"/>
          <w:highlight w:val="none"/>
        </w:rPr>
      </w:pPr>
      <w:bookmarkStart w:id="6" w:name="OLE_LINK5"/>
      <w:r>
        <w:rPr>
          <w:rFonts w:hint="eastAsia" w:cs="宋体" w:asciiTheme="minorEastAsia" w:hAnsiTheme="minorEastAsia" w:eastAsiaTheme="minorEastAsia"/>
          <w:kern w:val="0"/>
          <w:highlight w:val="none"/>
        </w:rPr>
        <w:t>自本公告发布之日起</w:t>
      </w:r>
      <w:r>
        <w:rPr>
          <w:rFonts w:cs="宋体" w:asciiTheme="minorEastAsia" w:hAnsiTheme="minorEastAsia" w:eastAsiaTheme="minorEastAsia"/>
          <w:kern w:val="0"/>
          <w:highlight w:val="none"/>
        </w:rPr>
        <w:t>1</w:t>
      </w:r>
      <w:r>
        <w:rPr>
          <w:rFonts w:hint="eastAsia" w:cs="宋体" w:asciiTheme="minorEastAsia" w:hAnsiTheme="minorEastAsia" w:eastAsiaTheme="minorEastAsia"/>
          <w:kern w:val="0"/>
          <w:highlight w:val="none"/>
        </w:rPr>
        <w:t>个工作日。</w:t>
      </w:r>
    </w:p>
    <w:bookmarkEnd w:id="6"/>
    <w:p w14:paraId="1C39DAA6">
      <w:pPr>
        <w:spacing w:line="360" w:lineRule="auto"/>
        <w:rPr>
          <w:rFonts w:cs="宋体" w:asciiTheme="minorEastAsia" w:hAnsiTheme="minorEastAsia" w:eastAsiaTheme="minorEastAsia"/>
          <w:kern w:val="0"/>
          <w:highlight w:val="none"/>
        </w:rPr>
      </w:pPr>
      <w:r>
        <w:rPr>
          <w:rFonts w:hint="eastAsia" w:cs="仿宋" w:asciiTheme="minorEastAsia" w:hAnsiTheme="minorEastAsia" w:eastAsiaTheme="minorEastAsia"/>
          <w:highlight w:val="none"/>
        </w:rPr>
        <w:t>八、其他补充事宜</w:t>
      </w:r>
      <w:r>
        <w:rPr>
          <w:rFonts w:cs="仿宋" w:asciiTheme="minorEastAsia" w:hAnsiTheme="minorEastAsia" w:eastAsiaTheme="minorEastAsia"/>
          <w:highlight w:val="none"/>
        </w:rPr>
        <w:br w:type="textWrapping"/>
      </w:r>
      <w:r>
        <w:rPr>
          <w:rFonts w:hint="eastAsia" w:cs="仿宋" w:asciiTheme="minorEastAsia" w:hAnsiTheme="minorEastAsia" w:eastAsiaTheme="minorEastAsia"/>
          <w:highlight w:val="none"/>
        </w:rPr>
        <w:t>1.采购公告时间：202</w:t>
      </w:r>
      <w:r>
        <w:rPr>
          <w:rFonts w:hint="eastAsia" w:cs="仿宋" w:asciiTheme="minorEastAsia" w:hAnsiTheme="minorEastAsia" w:eastAsiaTheme="minorEastAsia"/>
          <w:highlight w:val="none"/>
          <w:lang w:val="en-US" w:eastAsia="zh-CN"/>
        </w:rPr>
        <w:t>6</w:t>
      </w:r>
      <w:r>
        <w:rPr>
          <w:rFonts w:hint="eastAsia" w:cs="仿宋" w:asciiTheme="minorEastAsia" w:hAnsiTheme="minorEastAsia" w:eastAsiaTheme="minorEastAsia"/>
          <w:highlight w:val="none"/>
        </w:rPr>
        <w:t>年</w:t>
      </w:r>
      <w:r>
        <w:rPr>
          <w:rFonts w:hint="eastAsia" w:cs="仿宋" w:asciiTheme="minorEastAsia" w:hAnsiTheme="minorEastAsia" w:eastAsiaTheme="minorEastAsia"/>
          <w:highlight w:val="none"/>
          <w:lang w:val="en-US" w:eastAsia="zh-CN"/>
        </w:rPr>
        <w:t>3</w:t>
      </w:r>
      <w:r>
        <w:rPr>
          <w:rFonts w:hint="eastAsia" w:cs="仿宋" w:asciiTheme="minorEastAsia" w:hAnsiTheme="minorEastAsia" w:eastAsiaTheme="minorEastAsia"/>
          <w:highlight w:val="none"/>
        </w:rPr>
        <w:t>月</w:t>
      </w:r>
      <w:r>
        <w:rPr>
          <w:rFonts w:hint="eastAsia" w:cs="仿宋" w:asciiTheme="minorEastAsia" w:hAnsiTheme="minorEastAsia" w:eastAsiaTheme="minorEastAsia"/>
          <w:highlight w:val="none"/>
          <w:lang w:val="en-US" w:eastAsia="zh-CN"/>
        </w:rPr>
        <w:t>17</w:t>
      </w:r>
      <w:r>
        <w:rPr>
          <w:rFonts w:hint="eastAsia" w:cs="仿宋" w:asciiTheme="minorEastAsia" w:hAnsiTheme="minorEastAsia" w:eastAsiaTheme="minorEastAsia"/>
          <w:highlight w:val="none"/>
        </w:rPr>
        <w:t>日</w:t>
      </w:r>
    </w:p>
    <w:p w14:paraId="67A8A6B4">
      <w:pPr>
        <w:spacing w:line="360" w:lineRule="auto"/>
        <w:rPr>
          <w:rFonts w:cs="仿宋" w:asciiTheme="minorEastAsia" w:hAnsiTheme="minorEastAsia" w:eastAsiaTheme="minorEastAsia"/>
          <w:highlight w:val="none"/>
        </w:rPr>
      </w:pPr>
      <w:r>
        <w:rPr>
          <w:rFonts w:hint="eastAsia" w:cs="仿宋" w:asciiTheme="minorEastAsia" w:hAnsiTheme="minorEastAsia" w:eastAsiaTheme="minorEastAsia"/>
          <w:highlight w:val="none"/>
        </w:rPr>
        <w:t>2.开标时间：</w:t>
      </w:r>
      <w:r>
        <w:rPr>
          <w:rFonts w:hint="eastAsia" w:cs="仿宋" w:asciiTheme="minorEastAsia" w:hAnsiTheme="minorEastAsia" w:eastAsiaTheme="minorEastAsia"/>
          <w:highlight w:val="none"/>
          <w:lang w:eastAsia="zh-CN"/>
        </w:rPr>
        <w:t>202</w:t>
      </w:r>
      <w:r>
        <w:rPr>
          <w:rFonts w:hint="eastAsia" w:cs="仿宋" w:asciiTheme="minorEastAsia" w:hAnsiTheme="minorEastAsia" w:eastAsiaTheme="minorEastAsia"/>
          <w:highlight w:val="none"/>
          <w:lang w:val="en-US" w:eastAsia="zh-CN"/>
        </w:rPr>
        <w:t>6</w:t>
      </w:r>
      <w:r>
        <w:rPr>
          <w:rFonts w:hint="eastAsia" w:cs="仿宋" w:asciiTheme="minorEastAsia" w:hAnsiTheme="minorEastAsia" w:eastAsiaTheme="minorEastAsia"/>
          <w:highlight w:val="none"/>
          <w:lang w:eastAsia="zh-CN"/>
        </w:rPr>
        <w:t>年</w:t>
      </w:r>
      <w:r>
        <w:rPr>
          <w:rFonts w:hint="eastAsia" w:cs="仿宋" w:asciiTheme="minorEastAsia" w:hAnsiTheme="minorEastAsia" w:eastAsiaTheme="minorEastAsia"/>
          <w:highlight w:val="none"/>
          <w:lang w:val="en-US" w:eastAsia="zh-CN"/>
        </w:rPr>
        <w:t>4</w:t>
      </w:r>
      <w:r>
        <w:rPr>
          <w:rFonts w:hint="eastAsia" w:cs="仿宋" w:asciiTheme="minorEastAsia" w:hAnsiTheme="minorEastAsia" w:eastAsiaTheme="minorEastAsia"/>
          <w:highlight w:val="none"/>
          <w:lang w:eastAsia="zh-CN"/>
        </w:rPr>
        <w:t>月</w:t>
      </w:r>
      <w:r>
        <w:rPr>
          <w:rFonts w:hint="eastAsia" w:cs="仿宋" w:asciiTheme="minorEastAsia" w:hAnsiTheme="minorEastAsia" w:eastAsiaTheme="minorEastAsia"/>
          <w:highlight w:val="none"/>
          <w:lang w:val="en-US" w:eastAsia="zh-CN"/>
        </w:rPr>
        <w:t>7日</w:t>
      </w:r>
      <w:r>
        <w:rPr>
          <w:rFonts w:hint="eastAsia" w:cs="仿宋" w:asciiTheme="minorEastAsia" w:hAnsiTheme="minorEastAsia" w:eastAsiaTheme="minorEastAsia"/>
          <w:highlight w:val="none"/>
        </w:rPr>
        <w:t>上午09:30时（北京时间）</w:t>
      </w:r>
    </w:p>
    <w:p w14:paraId="4C3E702D">
      <w:pPr>
        <w:widowControl/>
        <w:spacing w:line="440" w:lineRule="exact"/>
        <w:jc w:val="left"/>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3</w:t>
      </w:r>
      <w:r>
        <w:rPr>
          <w:rFonts w:cs="宋体" w:asciiTheme="minorEastAsia" w:hAnsiTheme="minorEastAsia" w:eastAsiaTheme="minorEastAsia"/>
          <w:kern w:val="0"/>
          <w:highlight w:val="none"/>
        </w:rPr>
        <w:t>.</w:t>
      </w:r>
      <w:r>
        <w:rPr>
          <w:rFonts w:hint="eastAsia" w:cs="宋体" w:asciiTheme="minorEastAsia" w:hAnsiTheme="minorEastAsia" w:eastAsiaTheme="minorEastAsia"/>
          <w:kern w:val="0"/>
          <w:highlight w:val="none"/>
        </w:rPr>
        <w:t>采购人定标时间：</w:t>
      </w:r>
      <w:r>
        <w:rPr>
          <w:rFonts w:cs="宋体" w:asciiTheme="minorEastAsia" w:hAnsiTheme="minorEastAsia" w:eastAsiaTheme="minorEastAsia"/>
          <w:kern w:val="0"/>
          <w:highlight w:val="none"/>
        </w:rPr>
        <w:t>202</w:t>
      </w:r>
      <w:r>
        <w:rPr>
          <w:rFonts w:hint="eastAsia" w:cs="宋体" w:asciiTheme="minorEastAsia" w:hAnsiTheme="minorEastAsia" w:eastAsiaTheme="minorEastAsia"/>
          <w:kern w:val="0"/>
          <w:highlight w:val="none"/>
          <w:lang w:val="en-US" w:eastAsia="zh-CN"/>
        </w:rPr>
        <w:t>6</w:t>
      </w:r>
      <w:r>
        <w:rPr>
          <w:rFonts w:cs="宋体" w:asciiTheme="minorEastAsia" w:hAnsiTheme="minorEastAsia" w:eastAsiaTheme="minorEastAsia"/>
          <w:kern w:val="0"/>
          <w:highlight w:val="none"/>
        </w:rPr>
        <w:t>年</w:t>
      </w:r>
      <w:r>
        <w:rPr>
          <w:rFonts w:hint="eastAsia" w:cs="宋体" w:asciiTheme="minorEastAsia" w:hAnsiTheme="minorEastAsia" w:eastAsiaTheme="minorEastAsia"/>
          <w:kern w:val="0"/>
          <w:highlight w:val="none"/>
          <w:lang w:val="en-US" w:eastAsia="zh-CN"/>
        </w:rPr>
        <w:t>4</w:t>
      </w:r>
      <w:r>
        <w:rPr>
          <w:rFonts w:cs="宋体" w:asciiTheme="minorEastAsia" w:hAnsiTheme="minorEastAsia" w:eastAsiaTheme="minorEastAsia"/>
          <w:kern w:val="0"/>
          <w:highlight w:val="none"/>
        </w:rPr>
        <w:t>月</w:t>
      </w:r>
      <w:r>
        <w:rPr>
          <w:rFonts w:hint="eastAsia" w:cs="宋体" w:asciiTheme="minorEastAsia" w:hAnsiTheme="minorEastAsia" w:eastAsiaTheme="minorEastAsia"/>
          <w:kern w:val="0"/>
          <w:highlight w:val="none"/>
          <w:lang w:val="en-US" w:eastAsia="zh-CN"/>
        </w:rPr>
        <w:t>7</w:t>
      </w:r>
      <w:r>
        <w:rPr>
          <w:rFonts w:cs="宋体" w:asciiTheme="minorEastAsia" w:hAnsiTheme="minorEastAsia" w:eastAsiaTheme="minorEastAsia"/>
          <w:kern w:val="0"/>
          <w:highlight w:val="none"/>
        </w:rPr>
        <w:t>日</w:t>
      </w:r>
    </w:p>
    <w:p w14:paraId="39B2592C">
      <w:pPr>
        <w:spacing w:line="360" w:lineRule="auto"/>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4.中标公告日期：</w:t>
      </w:r>
      <w:r>
        <w:rPr>
          <w:rFonts w:cs="宋体" w:asciiTheme="minorEastAsia" w:hAnsiTheme="minorEastAsia" w:eastAsiaTheme="minorEastAsia"/>
          <w:kern w:val="0"/>
          <w:highlight w:val="none"/>
        </w:rPr>
        <w:t>202</w:t>
      </w:r>
      <w:r>
        <w:rPr>
          <w:rFonts w:hint="eastAsia" w:cs="宋体" w:asciiTheme="minorEastAsia" w:hAnsiTheme="minorEastAsia" w:eastAsiaTheme="minorEastAsia"/>
          <w:kern w:val="0"/>
          <w:highlight w:val="none"/>
          <w:lang w:val="en-US" w:eastAsia="zh-CN"/>
        </w:rPr>
        <w:t>6</w:t>
      </w:r>
      <w:r>
        <w:rPr>
          <w:rFonts w:cs="宋体" w:asciiTheme="minorEastAsia" w:hAnsiTheme="minorEastAsia" w:eastAsiaTheme="minorEastAsia"/>
          <w:kern w:val="0"/>
          <w:highlight w:val="none"/>
        </w:rPr>
        <w:t>年</w:t>
      </w:r>
      <w:r>
        <w:rPr>
          <w:rFonts w:hint="eastAsia" w:cs="宋体" w:asciiTheme="minorEastAsia" w:hAnsiTheme="minorEastAsia" w:eastAsiaTheme="minorEastAsia"/>
          <w:kern w:val="0"/>
          <w:highlight w:val="none"/>
          <w:lang w:val="en-US" w:eastAsia="zh-CN"/>
        </w:rPr>
        <w:t>4</w:t>
      </w:r>
      <w:r>
        <w:rPr>
          <w:rFonts w:cs="宋体" w:asciiTheme="minorEastAsia" w:hAnsiTheme="minorEastAsia" w:eastAsiaTheme="minorEastAsia"/>
          <w:kern w:val="0"/>
          <w:highlight w:val="none"/>
        </w:rPr>
        <w:t>月</w:t>
      </w:r>
      <w:r>
        <w:rPr>
          <w:rFonts w:hint="eastAsia" w:cs="宋体" w:asciiTheme="minorEastAsia" w:hAnsiTheme="minorEastAsia" w:eastAsiaTheme="minorEastAsia"/>
          <w:kern w:val="0"/>
          <w:highlight w:val="none"/>
          <w:lang w:val="en-US" w:eastAsia="zh-CN"/>
        </w:rPr>
        <w:t>8</w:t>
      </w:r>
      <w:r>
        <w:rPr>
          <w:rFonts w:cs="宋体" w:asciiTheme="minorEastAsia" w:hAnsiTheme="minorEastAsia" w:eastAsiaTheme="minorEastAsia"/>
          <w:kern w:val="0"/>
          <w:highlight w:val="none"/>
        </w:rPr>
        <w:t>日</w:t>
      </w:r>
    </w:p>
    <w:p w14:paraId="3B97A475">
      <w:pPr>
        <w:spacing w:line="360" w:lineRule="auto"/>
        <w:ind w:left="210" w:hanging="210" w:hangingChars="100"/>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5.项目用途、简要技术要求、合同履行日期：</w:t>
      </w:r>
    </w:p>
    <w:p w14:paraId="4030C6BA">
      <w:pPr>
        <w:spacing w:line="360" w:lineRule="auto"/>
        <w:contextualSpacing/>
        <w:jc w:val="left"/>
        <w:rPr>
          <w:rFonts w:hint="eastAsia" w:cs="宋体" w:asciiTheme="minorEastAsia" w:hAnsiTheme="minorEastAsia" w:eastAsiaTheme="minorEastAsia"/>
          <w:kern w:val="0"/>
          <w:highlight w:val="none"/>
          <w:lang w:val="en-US" w:eastAsia="zh-CN"/>
        </w:rPr>
      </w:pPr>
      <w:r>
        <w:rPr>
          <w:rFonts w:hint="eastAsia" w:cs="宋体" w:asciiTheme="minorEastAsia" w:hAnsiTheme="minorEastAsia" w:eastAsiaTheme="minorEastAsia"/>
          <w:kern w:val="0"/>
          <w:highlight w:val="none"/>
        </w:rPr>
        <w:t>项目用途：</w:t>
      </w:r>
      <w:r>
        <w:rPr>
          <w:rFonts w:hint="eastAsia" w:asciiTheme="minorEastAsia" w:hAnsiTheme="minorEastAsia" w:eastAsiaTheme="minorEastAsia"/>
          <w:highlight w:val="none"/>
          <w:lang w:eastAsia="zh-CN"/>
        </w:rPr>
        <w:t>非机动车停放区巡查与共享单车入栏管理综合评估</w:t>
      </w:r>
    </w:p>
    <w:p w14:paraId="6FE8C285">
      <w:pPr>
        <w:spacing w:line="360" w:lineRule="auto"/>
        <w:contextualSpacing/>
        <w:jc w:val="left"/>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招标项目性质：公开招标</w:t>
      </w:r>
    </w:p>
    <w:p w14:paraId="20C445AE">
      <w:pPr>
        <w:numPr>
          <w:ilvl w:val="0"/>
          <w:numId w:val="0"/>
        </w:numPr>
        <w:spacing w:line="360" w:lineRule="auto"/>
        <w:rPr>
          <w:rFonts w:hint="eastAsia" w:asciiTheme="minorEastAsia" w:hAnsiTheme="minorEastAsia" w:eastAsiaTheme="minorEastAsia"/>
          <w:highlight w:val="none"/>
          <w:lang w:val="en-US" w:eastAsia="zh-CN"/>
        </w:rPr>
      </w:pPr>
      <w:r>
        <w:rPr>
          <w:rFonts w:hint="eastAsia" w:cs="宋体" w:asciiTheme="minorEastAsia" w:hAnsiTheme="minorEastAsia" w:eastAsiaTheme="minorEastAsia"/>
          <w:kern w:val="0"/>
          <w:highlight w:val="none"/>
        </w:rPr>
        <w:t>招标内容：</w:t>
      </w:r>
      <w:r>
        <w:rPr>
          <w:rFonts w:hint="eastAsia" w:asciiTheme="minorEastAsia" w:hAnsiTheme="minorEastAsia" w:eastAsiaTheme="minorEastAsia"/>
          <w:kern w:val="0"/>
          <w:sz w:val="21"/>
          <w:highlight w:val="none"/>
        </w:rPr>
        <w:t>开展非机动车停放区巡查抽查与入栏管理综合评估相关工作，做好停放区“一张图”动态更新机制，优化完善停放区设置，督促互联网租赁自行车企业加强车辆停放秩序管理，有效提升入栏停放率，为非机动车停放治理提供有效支撑</w:t>
      </w:r>
    </w:p>
    <w:p w14:paraId="45A3FBBD">
      <w:pPr>
        <w:spacing w:line="360" w:lineRule="auto"/>
        <w:rPr>
          <w:rFonts w:asciiTheme="minorEastAsia" w:hAnsiTheme="minorEastAsia" w:eastAsiaTheme="minorEastAsia"/>
          <w:kern w:val="0"/>
          <w:sz w:val="21"/>
          <w:highlight w:val="none"/>
        </w:rPr>
      </w:pPr>
      <w:r>
        <w:rPr>
          <w:rFonts w:hint="eastAsia" w:cs="宋体" w:asciiTheme="minorEastAsia" w:hAnsiTheme="minorEastAsia" w:eastAsiaTheme="minorEastAsia"/>
          <w:kern w:val="0"/>
          <w:highlight w:val="none"/>
        </w:rPr>
        <w:t>合同履行日期：</w:t>
      </w:r>
      <w:r>
        <w:rPr>
          <w:rFonts w:hint="eastAsia" w:asciiTheme="minorEastAsia" w:hAnsiTheme="minorEastAsia" w:eastAsiaTheme="minorEastAsia"/>
          <w:kern w:val="0"/>
          <w:sz w:val="21"/>
          <w:highlight w:val="none"/>
        </w:rPr>
        <w:t>2026年12月底之前，完成相关工作报告，并组织验收。</w:t>
      </w:r>
      <w:r>
        <w:rPr>
          <w:rFonts w:hint="eastAsia" w:cs="宋体" w:asciiTheme="minorEastAsia" w:hAnsiTheme="minorEastAsia" w:eastAsiaTheme="minorEastAsia"/>
          <w:kern w:val="0"/>
          <w:highlight w:val="none"/>
          <w:lang w:val="en-US" w:eastAsia="zh-CN"/>
        </w:rPr>
        <w:t xml:space="preserve"> </w:t>
      </w:r>
    </w:p>
    <w:p w14:paraId="354C44E9">
      <w:pPr>
        <w:spacing w:line="360" w:lineRule="auto"/>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6.本公告同时在中国政府采购网、北京市政府采购网发布。</w:t>
      </w:r>
    </w:p>
    <w:p w14:paraId="1319643C">
      <w:pPr>
        <w:spacing w:line="360" w:lineRule="auto"/>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九、凡对本次公告内容提出询问，请按以下方式联系。</w:t>
      </w:r>
    </w:p>
    <w:p w14:paraId="209F7FCA">
      <w:pPr>
        <w:spacing w:line="360" w:lineRule="auto"/>
        <w:rPr>
          <w:rFonts w:hint="eastAsia"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 xml:space="preserve">1.采购人信息 </w:t>
      </w:r>
    </w:p>
    <w:p w14:paraId="1CD64A90">
      <w:pPr>
        <w:spacing w:line="360" w:lineRule="auto"/>
        <w:rPr>
          <w:rFonts w:hint="eastAsia" w:cs="宋体" w:asciiTheme="minorEastAsia" w:hAnsiTheme="minorEastAsia" w:eastAsiaTheme="minorEastAsia"/>
          <w:kern w:val="0"/>
          <w:highlight w:val="none"/>
          <w:lang w:val="en-US" w:eastAsia="zh-CN"/>
        </w:rPr>
      </w:pPr>
      <w:r>
        <w:rPr>
          <w:rFonts w:hint="eastAsia" w:cs="宋体" w:asciiTheme="minorEastAsia" w:hAnsiTheme="minorEastAsia" w:eastAsiaTheme="minorEastAsia"/>
          <w:kern w:val="0"/>
          <w:highlight w:val="none"/>
          <w:lang w:val="en-US" w:eastAsia="zh-CN"/>
        </w:rPr>
        <w:t>名称：北京市交通综合治理事务中心</w:t>
      </w:r>
    </w:p>
    <w:p w14:paraId="35A40642">
      <w:pPr>
        <w:spacing w:line="360" w:lineRule="auto"/>
        <w:rPr>
          <w:rFonts w:hint="eastAsia" w:cs="宋体" w:asciiTheme="minorEastAsia" w:hAnsiTheme="minorEastAsia" w:eastAsiaTheme="minorEastAsia"/>
          <w:kern w:val="0"/>
          <w:highlight w:val="none"/>
          <w:lang w:val="en-US" w:eastAsia="zh-CN"/>
        </w:rPr>
      </w:pPr>
      <w:r>
        <w:rPr>
          <w:rFonts w:hint="eastAsia" w:cs="宋体" w:asciiTheme="minorEastAsia" w:hAnsiTheme="minorEastAsia" w:eastAsiaTheme="minorEastAsia"/>
          <w:kern w:val="0"/>
          <w:highlight w:val="none"/>
          <w:lang w:val="en-US" w:eastAsia="zh-CN"/>
        </w:rPr>
        <w:t>地址：北京市通州区达济街6号院3号楼</w:t>
      </w:r>
    </w:p>
    <w:p w14:paraId="79EE5D1E">
      <w:pPr>
        <w:spacing w:line="360" w:lineRule="auto"/>
        <w:rPr>
          <w:rFonts w:hint="eastAsia"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lang w:val="en-US" w:eastAsia="zh-CN"/>
        </w:rPr>
        <w:t>联系方式：曹老师，010-55531215</w:t>
      </w:r>
      <w:r>
        <w:rPr>
          <w:rFonts w:hint="eastAsia" w:cs="宋体" w:asciiTheme="minorEastAsia" w:hAnsiTheme="minorEastAsia" w:eastAsiaTheme="minorEastAsia"/>
          <w:kern w:val="0"/>
          <w:highlight w:val="none"/>
        </w:rPr>
        <w:t xml:space="preserve"> </w:t>
      </w:r>
    </w:p>
    <w:p w14:paraId="43118B05">
      <w:pPr>
        <w:spacing w:line="360" w:lineRule="auto"/>
        <w:rPr>
          <w:rFonts w:hint="eastAsia"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 xml:space="preserve">2.采购代理机构信息 </w:t>
      </w:r>
    </w:p>
    <w:p w14:paraId="6BBC1DB4">
      <w:pPr>
        <w:spacing w:line="360" w:lineRule="auto"/>
        <w:rPr>
          <w:rFonts w:hint="eastAsia"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名    称：北京国际工程咨询有限公司</w:t>
      </w:r>
    </w:p>
    <w:p w14:paraId="005FB7EE">
      <w:pPr>
        <w:spacing w:line="360" w:lineRule="auto"/>
        <w:rPr>
          <w:rFonts w:hint="eastAsia" w:ascii="宋体" w:hAnsi="宋体" w:eastAsia="宋体" w:cs="宋体"/>
          <w:kern w:val="0"/>
          <w:highlight w:val="none"/>
        </w:rPr>
      </w:pPr>
      <w:r>
        <w:rPr>
          <w:rFonts w:hint="eastAsia" w:ascii="宋体" w:hAnsi="宋体" w:eastAsia="宋体" w:cs="宋体"/>
          <w:kern w:val="0"/>
          <w:highlight w:val="none"/>
        </w:rPr>
        <w:t>地    址：北京市西城区广安门外大街甲275号</w:t>
      </w:r>
    </w:p>
    <w:p w14:paraId="6C1581C4">
      <w:pPr>
        <w:spacing w:line="36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rPr>
        <w:t>联系方式：010-63256361转617</w:t>
      </w:r>
      <w:r>
        <w:rPr>
          <w:rFonts w:hint="eastAsia" w:ascii="宋体" w:hAnsi="宋体" w:cs="宋体"/>
          <w:kern w:val="0"/>
          <w:highlight w:val="none"/>
          <w:lang w:val="en-US" w:eastAsia="zh-CN"/>
        </w:rPr>
        <w:t>8</w:t>
      </w:r>
    </w:p>
    <w:p w14:paraId="4031971A">
      <w:pPr>
        <w:spacing w:line="360" w:lineRule="auto"/>
        <w:rPr>
          <w:rFonts w:hint="eastAsia" w:ascii="宋体" w:hAnsi="宋体" w:eastAsia="宋体" w:cs="宋体"/>
          <w:kern w:val="0"/>
          <w:highlight w:val="none"/>
        </w:rPr>
      </w:pPr>
      <w:r>
        <w:rPr>
          <w:rFonts w:hint="eastAsia" w:ascii="宋体" w:hAnsi="宋体" w:eastAsia="宋体" w:cs="宋体"/>
          <w:kern w:val="0"/>
          <w:highlight w:val="none"/>
        </w:rPr>
        <w:t xml:space="preserve">3.项目联系方式 </w:t>
      </w:r>
    </w:p>
    <w:p w14:paraId="353AEB5F">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项目联系人：</w:t>
      </w:r>
      <w:bookmarkStart w:id="7" w:name="OLE_LINK3"/>
      <w:r>
        <w:rPr>
          <w:rFonts w:hint="eastAsia"/>
          <w:sz w:val="21"/>
          <w:szCs w:val="21"/>
          <w:lang w:eastAsia="zh-CN"/>
        </w:rPr>
        <w:t>鲍杜佳、王思宇、崔云龙、黄春艳、周圆圆</w:t>
      </w:r>
      <w:bookmarkEnd w:id="7"/>
    </w:p>
    <w:p w14:paraId="54FCDD8C">
      <w:pPr>
        <w:spacing w:line="36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rPr>
        <w:t>电话：010-63256361转617</w:t>
      </w:r>
      <w:r>
        <w:rPr>
          <w:rFonts w:hint="eastAsia" w:ascii="宋体" w:hAnsi="宋体" w:cs="宋体"/>
          <w:kern w:val="0"/>
          <w:highlight w:val="none"/>
          <w:lang w:val="en-US" w:eastAsia="zh-CN"/>
        </w:rPr>
        <w:t>8</w:t>
      </w:r>
    </w:p>
    <w:p w14:paraId="519E86F1">
      <w:pPr>
        <w:spacing w:line="360" w:lineRule="auto"/>
        <w:rPr>
          <w:rFonts w:hint="eastAsia" w:ascii="宋体" w:hAnsi="宋体" w:eastAsia="宋体" w:cs="宋体"/>
          <w:kern w:val="0"/>
          <w:highlight w:val="none"/>
        </w:rPr>
      </w:pPr>
      <w:r>
        <w:rPr>
          <w:rFonts w:hint="eastAsia" w:ascii="宋体" w:hAnsi="宋体" w:eastAsia="宋体" w:cs="宋体"/>
          <w:kern w:val="0"/>
          <w:highlight w:val="none"/>
        </w:rPr>
        <w:t>电子邮件：baodujia@biecc.com.cn</w:t>
      </w:r>
      <w:r>
        <w:rPr>
          <w:rFonts w:hint="eastAsia" w:ascii="宋体" w:hAnsi="宋体" w:eastAsia="宋体" w:cs="宋体"/>
          <w:kern w:val="0"/>
          <w:highlight w:val="none"/>
        </w:rPr>
        <w:fldChar w:fldCharType="begin"/>
      </w:r>
      <w:r>
        <w:rPr>
          <w:rFonts w:hint="eastAsia" w:ascii="宋体" w:hAnsi="宋体" w:eastAsia="宋体" w:cs="宋体"/>
          <w:kern w:val="0"/>
          <w:highlight w:val="none"/>
        </w:rPr>
        <w:instrText xml:space="preserve"> HYPERLINK "mailto:wangsiyu@biecc.com.cn" </w:instrText>
      </w:r>
      <w:r>
        <w:rPr>
          <w:rFonts w:hint="eastAsia" w:ascii="宋体" w:hAnsi="宋体" w:eastAsia="宋体" w:cs="宋体"/>
          <w:kern w:val="0"/>
          <w:highlight w:val="none"/>
        </w:rPr>
        <w:fldChar w:fldCharType="separate"/>
      </w:r>
    </w:p>
    <w:p w14:paraId="51A5E1EB">
      <w:pPr>
        <w:bidi w:val="0"/>
        <w:jc w:val="left"/>
        <w:rPr>
          <w:rFonts w:hint="eastAsia" w:ascii="宋体" w:hAnsi="宋体" w:eastAsia="宋体" w:cs="宋体"/>
          <w:kern w:val="0"/>
          <w:highlight w:val="none"/>
        </w:rPr>
      </w:pPr>
      <w:r>
        <w:rPr>
          <w:rFonts w:hint="eastAsia" w:ascii="宋体" w:hAnsi="宋体" w:eastAsia="宋体" w:cs="宋体"/>
          <w:kern w:val="0"/>
          <w:highlight w:val="none"/>
        </w:rPr>
        <w:fldChar w:fldCharType="end"/>
      </w:r>
      <w:r>
        <w:rPr>
          <w:rFonts w:hint="eastAsia" w:ascii="宋体" w:hAnsi="宋体" w:eastAsia="宋体" w:cs="宋体"/>
          <w:kern w:val="0"/>
          <w:highlight w:val="none"/>
        </w:rPr>
        <w:t>十、附件</w:t>
      </w:r>
    </w:p>
    <w:p w14:paraId="5B768B2C">
      <w:pPr>
        <w:numPr>
          <w:ilvl w:val="0"/>
          <w:numId w:val="2"/>
        </w:numPr>
        <w:spacing w:line="360" w:lineRule="auto"/>
        <w:ind w:firstLine="420" w:firstLineChars="200"/>
        <w:rPr>
          <w:rFonts w:hint="eastAsia"/>
        </w:rPr>
      </w:pPr>
      <w:r>
        <w:rPr>
          <w:rFonts w:hint="eastAsia" w:ascii="宋体" w:hAnsi="宋体" w:eastAsia="宋体" w:cs="宋体"/>
          <w:kern w:val="0"/>
          <w:highlight w:val="none"/>
        </w:rPr>
        <w:t>采购文件</w:t>
      </w:r>
    </w:p>
    <w:p w14:paraId="4011D5F8">
      <w:pPr>
        <w:numPr>
          <w:ilvl w:val="0"/>
          <w:numId w:val="2"/>
        </w:numPr>
        <w:spacing w:line="360" w:lineRule="auto"/>
        <w:ind w:firstLine="420" w:firstLineChars="200"/>
        <w:rPr>
          <w:rFonts w:hint="eastAsia"/>
        </w:rPr>
      </w:pPr>
      <w:r>
        <w:rPr>
          <w:rFonts w:hint="eastAsia"/>
          <w:lang w:val="en-US" w:eastAsia="zh-CN"/>
        </w:rPr>
        <w:t>中小企业声明函</w:t>
      </w:r>
    </w:p>
    <w:p w14:paraId="04FBAE64">
      <w:pPr>
        <w:jc w:val="right"/>
        <w:rPr>
          <w:rFonts w:asciiTheme="minorEastAsia" w:hAnsiTheme="minorEastAsia" w:eastAsiaTheme="minorEastAsia"/>
          <w:highlight w:val="none"/>
        </w:rPr>
      </w:pPr>
    </w:p>
    <w:p w14:paraId="322B2BC4">
      <w:pPr>
        <w:spacing w:line="360" w:lineRule="auto"/>
        <w:jc w:val="right"/>
        <w:rPr>
          <w:rFonts w:asciiTheme="minorEastAsia" w:hAnsiTheme="minorEastAsia" w:eastAsiaTheme="minorEastAsia"/>
          <w:highlight w:val="none"/>
        </w:rPr>
      </w:pPr>
      <w:r>
        <w:rPr>
          <w:rFonts w:hint="eastAsia" w:asciiTheme="minorEastAsia" w:hAnsiTheme="minorEastAsia" w:eastAsiaTheme="minorEastAsia"/>
          <w:highlight w:val="none"/>
        </w:rPr>
        <w:t>北京国际工程咨询有限公司</w:t>
      </w:r>
    </w:p>
    <w:p w14:paraId="23082EED">
      <w:pPr>
        <w:spacing w:line="360" w:lineRule="auto"/>
        <w:jc w:val="right"/>
        <w:rPr>
          <w:rFonts w:asciiTheme="minorEastAsia" w:hAnsiTheme="minorEastAsia" w:eastAsiaTheme="minorEastAsia"/>
          <w:highlight w:val="none"/>
        </w:rPr>
      </w:pPr>
      <w:r>
        <w:rPr>
          <w:rFonts w:hint="eastAsia" w:asciiTheme="minorEastAsia" w:hAnsiTheme="minorEastAsia" w:eastAsiaTheme="minorEastAsia"/>
          <w:highlight w:val="none"/>
        </w:rPr>
        <w:t>202</w:t>
      </w:r>
      <w:r>
        <w:rPr>
          <w:rFonts w:hint="eastAsia" w:asciiTheme="minorEastAsia" w:hAnsiTheme="minorEastAsia" w:eastAsiaTheme="minorEastAsia"/>
          <w:highlight w:val="none"/>
          <w:lang w:val="en-US" w:eastAsia="zh-CN"/>
        </w:rPr>
        <w:t>6</w:t>
      </w:r>
      <w:r>
        <w:rPr>
          <w:rFonts w:hint="eastAsia" w:asciiTheme="minorEastAsia" w:hAnsiTheme="minorEastAsia" w:eastAsiaTheme="minorEastAsia"/>
          <w:highlight w:val="none"/>
        </w:rPr>
        <w:t>年</w:t>
      </w:r>
      <w:r>
        <w:rPr>
          <w:rFonts w:hint="eastAsia" w:asciiTheme="minorEastAsia" w:hAnsiTheme="minorEastAsia" w:eastAsiaTheme="minorEastAsia"/>
          <w:highlight w:val="none"/>
          <w:lang w:val="en-US" w:eastAsia="zh-CN"/>
        </w:rPr>
        <w:t>4</w:t>
      </w:r>
      <w:r>
        <w:rPr>
          <w:rFonts w:hint="eastAsia" w:asciiTheme="minorEastAsia" w:hAnsiTheme="minorEastAsia" w:eastAsiaTheme="minorEastAsia"/>
          <w:highlight w:val="none"/>
        </w:rPr>
        <w:t>月</w:t>
      </w:r>
      <w:r>
        <w:rPr>
          <w:rFonts w:hint="eastAsia" w:asciiTheme="minorEastAsia" w:hAnsiTheme="minorEastAsia" w:eastAsiaTheme="minorEastAsia"/>
          <w:highlight w:val="none"/>
          <w:lang w:val="en-US" w:eastAsia="zh-CN"/>
        </w:rPr>
        <w:t>8</w:t>
      </w:r>
      <w:bookmarkStart w:id="8" w:name="_GoBack"/>
      <w:bookmarkEnd w:id="8"/>
      <w:r>
        <w:rPr>
          <w:rFonts w:hint="eastAsia" w:asciiTheme="minorEastAsia" w:hAnsiTheme="minorEastAsia" w:eastAsiaTheme="minorEastAsia"/>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732263"/>
    <w:multiLevelType w:val="singleLevel"/>
    <w:tmpl w:val="C2732263"/>
    <w:lvl w:ilvl="0" w:tentative="0">
      <w:start w:val="1"/>
      <w:numFmt w:val="decimal"/>
      <w:lvlText w:val="%1."/>
      <w:lvlJc w:val="left"/>
      <w:pPr>
        <w:tabs>
          <w:tab w:val="left" w:pos="312"/>
        </w:tabs>
      </w:pPr>
    </w:lvl>
  </w:abstractNum>
  <w:abstractNum w:abstractNumId="1">
    <w:nsid w:val="D877C4EB"/>
    <w:multiLevelType w:val="singleLevel"/>
    <w:tmpl w:val="D877C4E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OGE2NWQ3MDkzZDQyYzQwZjU3NTMyY2U5MmE5NzcifQ=="/>
  </w:docVars>
  <w:rsids>
    <w:rsidRoot w:val="00E311D6"/>
    <w:rsid w:val="0002491A"/>
    <w:rsid w:val="00035B5E"/>
    <w:rsid w:val="000403A7"/>
    <w:rsid w:val="00043A67"/>
    <w:rsid w:val="00074366"/>
    <w:rsid w:val="000865C3"/>
    <w:rsid w:val="000A703E"/>
    <w:rsid w:val="000C7AD0"/>
    <w:rsid w:val="000F34B7"/>
    <w:rsid w:val="001245A9"/>
    <w:rsid w:val="00141E42"/>
    <w:rsid w:val="00150019"/>
    <w:rsid w:val="00187290"/>
    <w:rsid w:val="001A374F"/>
    <w:rsid w:val="001B3434"/>
    <w:rsid w:val="00237045"/>
    <w:rsid w:val="00240BFD"/>
    <w:rsid w:val="002674EF"/>
    <w:rsid w:val="00275C89"/>
    <w:rsid w:val="002947B4"/>
    <w:rsid w:val="002A4285"/>
    <w:rsid w:val="002B5151"/>
    <w:rsid w:val="002C64BA"/>
    <w:rsid w:val="002D051F"/>
    <w:rsid w:val="002F2102"/>
    <w:rsid w:val="00306E22"/>
    <w:rsid w:val="0032160A"/>
    <w:rsid w:val="00352F19"/>
    <w:rsid w:val="00364B24"/>
    <w:rsid w:val="003C2D4B"/>
    <w:rsid w:val="003E4992"/>
    <w:rsid w:val="00477C62"/>
    <w:rsid w:val="004A2A17"/>
    <w:rsid w:val="004E5F7E"/>
    <w:rsid w:val="005074BD"/>
    <w:rsid w:val="00510F35"/>
    <w:rsid w:val="005329C9"/>
    <w:rsid w:val="00560FD6"/>
    <w:rsid w:val="005C2E1C"/>
    <w:rsid w:val="005E143C"/>
    <w:rsid w:val="005F5019"/>
    <w:rsid w:val="006162BC"/>
    <w:rsid w:val="00632653"/>
    <w:rsid w:val="00633ADA"/>
    <w:rsid w:val="00640911"/>
    <w:rsid w:val="00643BA2"/>
    <w:rsid w:val="00695895"/>
    <w:rsid w:val="0069685F"/>
    <w:rsid w:val="006E1C19"/>
    <w:rsid w:val="006E204B"/>
    <w:rsid w:val="006F7375"/>
    <w:rsid w:val="00704261"/>
    <w:rsid w:val="00736E13"/>
    <w:rsid w:val="00761145"/>
    <w:rsid w:val="0078403F"/>
    <w:rsid w:val="00791784"/>
    <w:rsid w:val="00803024"/>
    <w:rsid w:val="0081593E"/>
    <w:rsid w:val="00854ABA"/>
    <w:rsid w:val="008C185D"/>
    <w:rsid w:val="008E03F7"/>
    <w:rsid w:val="00940C52"/>
    <w:rsid w:val="009500AF"/>
    <w:rsid w:val="009501EA"/>
    <w:rsid w:val="009632D5"/>
    <w:rsid w:val="0097379E"/>
    <w:rsid w:val="00973BB1"/>
    <w:rsid w:val="009A085A"/>
    <w:rsid w:val="009B2BFF"/>
    <w:rsid w:val="00A03AE2"/>
    <w:rsid w:val="00A20619"/>
    <w:rsid w:val="00A303D0"/>
    <w:rsid w:val="00A31349"/>
    <w:rsid w:val="00A37397"/>
    <w:rsid w:val="00A43FEE"/>
    <w:rsid w:val="00A7311F"/>
    <w:rsid w:val="00AC1378"/>
    <w:rsid w:val="00AD46D1"/>
    <w:rsid w:val="00AE4613"/>
    <w:rsid w:val="00B12C49"/>
    <w:rsid w:val="00B14489"/>
    <w:rsid w:val="00B230DC"/>
    <w:rsid w:val="00B26351"/>
    <w:rsid w:val="00B32929"/>
    <w:rsid w:val="00B9522A"/>
    <w:rsid w:val="00BB0089"/>
    <w:rsid w:val="00BC760E"/>
    <w:rsid w:val="00BD2494"/>
    <w:rsid w:val="00BF2811"/>
    <w:rsid w:val="00C06E73"/>
    <w:rsid w:val="00C97CF2"/>
    <w:rsid w:val="00CA5D42"/>
    <w:rsid w:val="00CB1322"/>
    <w:rsid w:val="00CE0E06"/>
    <w:rsid w:val="00D24E1D"/>
    <w:rsid w:val="00D46884"/>
    <w:rsid w:val="00D652A3"/>
    <w:rsid w:val="00D76A56"/>
    <w:rsid w:val="00D86503"/>
    <w:rsid w:val="00DF0847"/>
    <w:rsid w:val="00E24144"/>
    <w:rsid w:val="00E30C1B"/>
    <w:rsid w:val="00E311D6"/>
    <w:rsid w:val="00E958F3"/>
    <w:rsid w:val="00E96CE8"/>
    <w:rsid w:val="00EA1E5A"/>
    <w:rsid w:val="00ED3772"/>
    <w:rsid w:val="00F06BDB"/>
    <w:rsid w:val="00F06F0D"/>
    <w:rsid w:val="00F104FF"/>
    <w:rsid w:val="00F66F89"/>
    <w:rsid w:val="00FD7043"/>
    <w:rsid w:val="02576E36"/>
    <w:rsid w:val="03020DE6"/>
    <w:rsid w:val="0784004B"/>
    <w:rsid w:val="0EEA79A9"/>
    <w:rsid w:val="0FDF67C3"/>
    <w:rsid w:val="100C6A2B"/>
    <w:rsid w:val="101F408A"/>
    <w:rsid w:val="10BC2B3F"/>
    <w:rsid w:val="10BD1C05"/>
    <w:rsid w:val="12315560"/>
    <w:rsid w:val="13A62B1C"/>
    <w:rsid w:val="157C7EF6"/>
    <w:rsid w:val="1811537F"/>
    <w:rsid w:val="18141AEE"/>
    <w:rsid w:val="196F0E85"/>
    <w:rsid w:val="19FF3D29"/>
    <w:rsid w:val="2ABC352B"/>
    <w:rsid w:val="353E1A21"/>
    <w:rsid w:val="373F17D3"/>
    <w:rsid w:val="3ABE3914"/>
    <w:rsid w:val="3BE9676F"/>
    <w:rsid w:val="3C796682"/>
    <w:rsid w:val="3CC62F8B"/>
    <w:rsid w:val="3D5B233F"/>
    <w:rsid w:val="42E94789"/>
    <w:rsid w:val="44B16FD9"/>
    <w:rsid w:val="45A13E49"/>
    <w:rsid w:val="4618037D"/>
    <w:rsid w:val="478F1A92"/>
    <w:rsid w:val="49693E74"/>
    <w:rsid w:val="49EE7C32"/>
    <w:rsid w:val="4BF4745C"/>
    <w:rsid w:val="4D880EAA"/>
    <w:rsid w:val="4D8F07FA"/>
    <w:rsid w:val="4F7E7F1B"/>
    <w:rsid w:val="500D22ED"/>
    <w:rsid w:val="50B72BFD"/>
    <w:rsid w:val="5528013B"/>
    <w:rsid w:val="56C41CC2"/>
    <w:rsid w:val="5D39400C"/>
    <w:rsid w:val="674968EC"/>
    <w:rsid w:val="6AD243DF"/>
    <w:rsid w:val="6CDD3B62"/>
    <w:rsid w:val="782B0837"/>
    <w:rsid w:val="7C6C1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20"/>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1"/>
    <w:qFormat/>
    <w:uiPriority w:val="0"/>
    <w:pPr>
      <w:keepNext/>
      <w:keepLines/>
      <w:spacing w:before="260" w:after="260" w:line="415" w:lineRule="auto"/>
      <w:outlineLvl w:val="1"/>
    </w:pPr>
    <w:rPr>
      <w:rFonts w:ascii="Arial" w:hAnsi="Arial" w:eastAsia="黑体" w:cs="Arial"/>
      <w:b/>
      <w:bCs/>
      <w:sz w:val="32"/>
      <w:szCs w:val="32"/>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Message Header"/>
    <w:basedOn w:val="1"/>
    <w:next w:val="3"/>
    <w:autoRedefine/>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3">
    <w:name w:val="Body Text"/>
    <w:basedOn w:val="1"/>
    <w:autoRedefine/>
    <w:qFormat/>
    <w:uiPriority w:val="1"/>
    <w:pPr>
      <w:spacing w:before="26"/>
      <w:ind w:left="121"/>
    </w:pPr>
    <w:rPr>
      <w:rFonts w:ascii="宋体" w:hAnsi="宋体" w:eastAsia="宋体"/>
      <w:sz w:val="24"/>
      <w:szCs w:val="24"/>
    </w:rPr>
  </w:style>
  <w:style w:type="paragraph" w:styleId="6">
    <w:name w:val="Normal Indent"/>
    <w:basedOn w:val="1"/>
    <w:autoRedefine/>
    <w:qFormat/>
    <w:uiPriority w:val="0"/>
    <w:pPr>
      <w:autoSpaceDE w:val="0"/>
      <w:autoSpaceDN w:val="0"/>
      <w:adjustRightInd w:val="0"/>
      <w:ind w:firstLine="420"/>
      <w:jc w:val="left"/>
    </w:pPr>
    <w:rPr>
      <w:rFonts w:ascii="宋体"/>
      <w:sz w:val="24"/>
    </w:rPr>
  </w:style>
  <w:style w:type="paragraph" w:styleId="7">
    <w:name w:val="Document Map"/>
    <w:basedOn w:val="1"/>
    <w:link w:val="24"/>
    <w:autoRedefine/>
    <w:semiHidden/>
    <w:unhideWhenUsed/>
    <w:qFormat/>
    <w:uiPriority w:val="99"/>
    <w:rPr>
      <w:rFonts w:ascii="宋体"/>
      <w:sz w:val="18"/>
      <w:szCs w:val="18"/>
    </w:rPr>
  </w:style>
  <w:style w:type="paragraph" w:styleId="8">
    <w:name w:val="Body Text Indent"/>
    <w:basedOn w:val="1"/>
    <w:next w:val="9"/>
    <w:qFormat/>
    <w:uiPriority w:val="0"/>
    <w:pPr>
      <w:spacing w:line="360" w:lineRule="auto"/>
      <w:ind w:firstLine="571" w:firstLineChars="204"/>
    </w:pPr>
  </w:style>
  <w:style w:type="paragraph" w:styleId="9">
    <w:name w:val="envelope return"/>
    <w:basedOn w:val="1"/>
    <w:autoRedefine/>
    <w:qFormat/>
    <w:uiPriority w:val="0"/>
    <w:pPr>
      <w:snapToGrid w:val="0"/>
    </w:pPr>
    <w:rPr>
      <w:rFonts w:ascii="Arial" w:hAnsi="Arial"/>
    </w:rPr>
  </w:style>
  <w:style w:type="paragraph" w:styleId="10">
    <w:name w:val="Plain Text"/>
    <w:basedOn w:val="1"/>
    <w:link w:val="22"/>
    <w:autoRedefine/>
    <w:qFormat/>
    <w:uiPriority w:val="0"/>
    <w:rPr>
      <w:rFonts w:ascii="宋体" w:hAnsi="Courier New" w:eastAsiaTheme="minorEastAsia" w:cstheme="minorBidi"/>
      <w:szCs w:val="22"/>
    </w:rPr>
  </w:style>
  <w:style w:type="paragraph" w:styleId="11">
    <w:name w:val="footer"/>
    <w:basedOn w:val="1"/>
    <w:link w:val="19"/>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18"/>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Body Text First Indent 2"/>
    <w:basedOn w:val="8"/>
    <w:next w:val="1"/>
    <w:autoRedefine/>
    <w:unhideWhenUsed/>
    <w:qFormat/>
    <w:uiPriority w:val="99"/>
    <w:pPr>
      <w:ind w:firstLine="420" w:firstLineChars="200"/>
    </w:pPr>
    <w:rPr>
      <w:szCs w:val="24"/>
    </w:rPr>
  </w:style>
  <w:style w:type="table" w:styleId="15">
    <w:name w:val="Table Grid"/>
    <w:basedOn w:val="14"/>
    <w:autoRedefine/>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autoRedefine/>
    <w:qFormat/>
    <w:uiPriority w:val="99"/>
    <w:rPr>
      <w:color w:val="0000FF"/>
      <w:u w:val="single"/>
    </w:rPr>
  </w:style>
  <w:style w:type="character" w:customStyle="1" w:styleId="18">
    <w:name w:val="页眉 Char"/>
    <w:basedOn w:val="16"/>
    <w:link w:val="12"/>
    <w:autoRedefine/>
    <w:qFormat/>
    <w:uiPriority w:val="99"/>
    <w:rPr>
      <w:sz w:val="18"/>
      <w:szCs w:val="18"/>
    </w:rPr>
  </w:style>
  <w:style w:type="character" w:customStyle="1" w:styleId="19">
    <w:name w:val="页脚 Char"/>
    <w:basedOn w:val="16"/>
    <w:link w:val="11"/>
    <w:autoRedefine/>
    <w:qFormat/>
    <w:uiPriority w:val="99"/>
    <w:rPr>
      <w:sz w:val="18"/>
      <w:szCs w:val="18"/>
    </w:rPr>
  </w:style>
  <w:style w:type="character" w:customStyle="1" w:styleId="20">
    <w:name w:val="标题 1 Char"/>
    <w:basedOn w:val="16"/>
    <w:link w:val="4"/>
    <w:autoRedefine/>
    <w:qFormat/>
    <w:uiPriority w:val="9"/>
    <w:rPr>
      <w:rFonts w:ascii="Times New Roman" w:hAnsi="Times New Roman" w:eastAsia="宋体" w:cs="Times New Roman"/>
      <w:b/>
      <w:bCs/>
      <w:kern w:val="44"/>
      <w:sz w:val="44"/>
      <w:szCs w:val="44"/>
    </w:rPr>
  </w:style>
  <w:style w:type="character" w:customStyle="1" w:styleId="21">
    <w:name w:val="标题 2 Char"/>
    <w:basedOn w:val="16"/>
    <w:link w:val="5"/>
    <w:autoRedefine/>
    <w:qFormat/>
    <w:uiPriority w:val="0"/>
    <w:rPr>
      <w:rFonts w:ascii="Arial" w:hAnsi="Arial" w:eastAsia="黑体" w:cs="Arial"/>
      <w:b/>
      <w:bCs/>
      <w:sz w:val="32"/>
      <w:szCs w:val="32"/>
    </w:rPr>
  </w:style>
  <w:style w:type="character" w:customStyle="1" w:styleId="22">
    <w:name w:val="纯文本 Char"/>
    <w:basedOn w:val="16"/>
    <w:link w:val="10"/>
    <w:autoRedefine/>
    <w:qFormat/>
    <w:uiPriority w:val="0"/>
    <w:rPr>
      <w:rFonts w:ascii="宋体" w:hAnsi="Courier New"/>
    </w:rPr>
  </w:style>
  <w:style w:type="paragraph" w:customStyle="1" w:styleId="23">
    <w:name w:val="Char Char Char Char Char Char1 Char Char Char Char"/>
    <w:basedOn w:val="7"/>
    <w:autoRedefine/>
    <w:qFormat/>
    <w:uiPriority w:val="0"/>
    <w:pPr>
      <w:shd w:val="clear" w:color="auto" w:fill="000080"/>
    </w:pPr>
    <w:rPr>
      <w:rFonts w:ascii="Tahoma" w:hAnsi="Tahoma"/>
      <w:sz w:val="24"/>
      <w:szCs w:val="24"/>
    </w:rPr>
  </w:style>
  <w:style w:type="character" w:customStyle="1" w:styleId="24">
    <w:name w:val="文档结构图 Char"/>
    <w:basedOn w:val="16"/>
    <w:link w:val="7"/>
    <w:autoRedefine/>
    <w:semiHidden/>
    <w:qFormat/>
    <w:uiPriority w:val="99"/>
    <w:rPr>
      <w:rFonts w:ascii="宋体" w:hAnsi="Times New Roman" w:eastAsia="宋体" w:cs="Times New Roman"/>
      <w:sz w:val="18"/>
      <w:szCs w:val="18"/>
    </w:rPr>
  </w:style>
  <w:style w:type="paragraph" w:customStyle="1" w:styleId="25">
    <w:name w:val="Char Char Char Char Char Char1 Char Char Char Char1"/>
    <w:basedOn w:val="7"/>
    <w:autoRedefine/>
    <w:qFormat/>
    <w:uiPriority w:val="0"/>
    <w:pPr>
      <w:shd w:val="clear" w:color="auto" w:fill="000080"/>
    </w:pPr>
    <w:rPr>
      <w:rFonts w:ascii="Tahoma" w:hAnsi="Tahoma"/>
      <w:sz w:val="24"/>
      <w:szCs w:val="24"/>
    </w:rPr>
  </w:style>
  <w:style w:type="paragraph" w:customStyle="1" w:styleId="26">
    <w:name w:val="Char Char Char Char Char Char1 Char Char Char Char2"/>
    <w:basedOn w:val="7"/>
    <w:autoRedefine/>
    <w:qFormat/>
    <w:uiPriority w:val="0"/>
    <w:pPr>
      <w:shd w:val="clear" w:color="auto" w:fill="000080"/>
    </w:pPr>
    <w:rPr>
      <w:rFonts w:ascii="Tahoma" w:hAnsi="Tahoma"/>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805</Words>
  <Characters>951</Characters>
  <Lines>6</Lines>
  <Paragraphs>1</Paragraphs>
  <TotalTime>0</TotalTime>
  <ScaleCrop>false</ScaleCrop>
  <LinksUpToDate>false</LinksUpToDate>
  <CharactersWithSpaces>965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2020-05-18T13:53:00Z</dcterms:created>
  <dc:creator>BHY</dc:creator>
  <cp:lastModifiedBy>鲍杜佳</cp:lastModifiedBy>
  <dcterms:modified xsi:type="dcterms:W3CDTF">2026-04-08T02:20:36Z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3A30FC0D66D74C3EB39AE53AC04C03E6_13</vt:lpwstr>
  </property>
  <property fmtid="{D5CDD505-2E9C-101B-9397-08002B2CF9AE}" pid="4" name="KSOTemplateDocerSaveRecord">
    <vt:lpwstr>eyJoZGlkIjoiMzEwNTM5NzYwMDRjMzkwZTVkZjY2ODkwMGIxNGU0OTUiLCJ1c2VySWQiOiIxNjM5ODAwNTQ4In0=</vt:lpwstr>
  </property>
</Properties>
</file>