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</w:t>
      </w:r>
      <w:r>
        <w:rPr>
          <w:rFonts w:hint="eastAsia" w:ascii="黑体" w:hAnsi="黑体" w:eastAsia="黑体"/>
          <w:sz w:val="28"/>
          <w:szCs w:val="28"/>
          <w:lang w:eastAsia="zh-CN"/>
        </w:rPr>
        <w:t>0686-2611BC064313Z</w:t>
      </w:r>
    </w:p>
    <w:p w14:paraId="104A56A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北京安定医院全基因组甲基化信息采集服务项目</w:t>
      </w:r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6FAD92C9">
      <w:pPr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中标供应商名称：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杭州联川生物技术股份有限公司</w:t>
      </w:r>
    </w:p>
    <w:p w14:paraId="5E357334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中标供应商地址：浙江省杭州市钱塘区下沙街道围垦街758号1号楼9层</w:t>
      </w:r>
    </w:p>
    <w:p w14:paraId="4D781809"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中标金额：¥8,397,200.00（人民币捌佰叁拾玖万柒仟贰佰元整）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571F6E79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全基因组甲基化信息采集服务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服务范围：对2800例样本进行全基因组甲基化建库测序服务</w:t>
            </w:r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服务要求：提供不少于5次的项目汇报或培训，在研究样本实验前处理阶段，需要提供一对一的专业技术支持，根据样本特性制定个性化的处理方案，确保样本处理的准确性和高效性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服务时间：自合同签订后1年内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最终合同签订为准</w:t>
            </w:r>
            <w:bookmarkStart w:id="14" w:name="_GoBack"/>
            <w:bookmarkEnd w:id="14"/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刘丽珍、贺志鹏、杨芬、张继春、孙作厘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收费金额：人民币6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28"/>
          <w:szCs w:val="28"/>
        </w:rPr>
        <w:t>22874万元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中标单位综合得分的总分平均分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81.41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28359100"/>
      <w:bookmarkStart w:id="3" w:name="_Toc28359023"/>
      <w:bookmarkStart w:id="4" w:name="_Toc35393810"/>
      <w:bookmarkStart w:id="5" w:name="_Toc35393641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首都医科大学附属北京安定医院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北京市西城区德胜门外安康胡同5号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贺老师010-58303013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35393642"/>
      <w:bookmarkStart w:id="7" w:name="_Toc35393811"/>
      <w:bookmarkStart w:id="8" w:name="_Toc28359024"/>
      <w:bookmarkStart w:id="9" w:name="_Toc28359101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0CA749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35393643"/>
      <w:bookmarkStart w:id="11" w:name="_Toc28359102"/>
      <w:bookmarkStart w:id="12" w:name="_Toc35393812"/>
      <w:bookmarkStart w:id="13" w:name="_Toc28359025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曹可欣、韩旭、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15E936FF"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p w14:paraId="4180DAE7">
      <w:pPr>
        <w:pStyle w:val="2"/>
        <w:ind w:left="0" w:leftChars="0"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361482-77E7-49A0-8FDB-BBBF2FC8281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8E14ABFC-B1E6-4883-B8F9-5F74C66DC4B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41088DF-D942-4FAB-8C0B-290267E75B4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A4C5174"/>
    <w:rsid w:val="0EE60058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5D10B2F"/>
    <w:rsid w:val="36973D05"/>
    <w:rsid w:val="3791050E"/>
    <w:rsid w:val="39592DF0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62603187"/>
    <w:rsid w:val="68FA323E"/>
    <w:rsid w:val="69212CDB"/>
    <w:rsid w:val="73AD7017"/>
    <w:rsid w:val="76BD2858"/>
    <w:rsid w:val="776645B6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600</Words>
  <Characters>701</Characters>
  <Lines>4</Lines>
  <Paragraphs>1</Paragraphs>
  <TotalTime>3</TotalTime>
  <ScaleCrop>false</ScaleCrop>
  <LinksUpToDate>false</LinksUpToDate>
  <CharactersWithSpaces>719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2026-04-10T07:56:38Z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