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E8849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color w:val="auto"/>
          <w:highlight w:val="none"/>
        </w:rPr>
      </w:pPr>
      <w:bookmarkStart w:id="0" w:name="_Toc28359022"/>
      <w:bookmarkStart w:id="1" w:name="_Toc35393809"/>
      <w:bookmarkStart w:id="14" w:name="_GoBack"/>
      <w:bookmarkEnd w:id="14"/>
      <w:r>
        <w:rPr>
          <w:rFonts w:hint="eastAsia" w:ascii="华文中宋" w:hAnsi="华文中宋" w:eastAsia="华文中宋"/>
          <w:color w:val="auto"/>
          <w:highlight w:val="none"/>
          <w:lang w:eastAsia="zh-CN"/>
        </w:rPr>
        <w:t>北京市发展和改革委员会数据资源中心运营项目</w:t>
      </w:r>
      <w:r>
        <w:rPr>
          <w:rFonts w:hint="eastAsia" w:ascii="华文中宋" w:hAnsi="华文中宋" w:eastAsia="华文中宋"/>
          <w:color w:val="auto"/>
          <w:highlight w:val="none"/>
        </w:rPr>
        <w:t>中标结果公告</w:t>
      </w:r>
      <w:bookmarkEnd w:id="0"/>
      <w:bookmarkEnd w:id="1"/>
    </w:p>
    <w:p w14:paraId="2670C809">
      <w:pPr>
        <w:rPr>
          <w:rFonts w:hint="eastAsia" w:ascii="黑体" w:hAnsi="黑体" w:eastAsia="黑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一</w:t>
      </w:r>
      <w:r>
        <w:rPr>
          <w:rFonts w:ascii="黑体" w:hAnsi="黑体" w:eastAsia="黑体"/>
          <w:color w:val="auto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项目编号：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lang w:eastAsia="zh-CN"/>
        </w:rPr>
        <w:t>11000026210200167074-XM001</w:t>
      </w:r>
    </w:p>
    <w:p w14:paraId="49BC1329">
      <w:pPr>
        <w:rPr>
          <w:rFonts w:ascii="黑体" w:hAnsi="黑体" w:eastAsia="黑体"/>
          <w:color w:val="auto"/>
          <w:sz w:val="28"/>
          <w:szCs w:val="28"/>
          <w:highlight w:val="none"/>
          <w:u w:val="singl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二</w:t>
      </w:r>
      <w:r>
        <w:rPr>
          <w:rFonts w:ascii="黑体" w:hAnsi="黑体" w:eastAsia="黑体"/>
          <w:color w:val="auto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项目名称：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lang w:eastAsia="zh-CN"/>
        </w:rPr>
        <w:t>北京市发展和改革委员会数据资源中心运营项目</w:t>
      </w:r>
    </w:p>
    <w:p w14:paraId="2BEB35B3">
      <w:pPr>
        <w:rPr>
          <w:rFonts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三、中标信息</w:t>
      </w:r>
    </w:p>
    <w:p w14:paraId="4CB15143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第1包：</w:t>
      </w:r>
    </w:p>
    <w:p w14:paraId="0B0CB93B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有谦软联(北京)信息技术有限公司</w:t>
      </w:r>
    </w:p>
    <w:p w14:paraId="11D825B0">
      <w:pPr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北京市昌平区马池口镇昌平火车站西昌土路南昌土路148号院6号等45幢楼109号楼408室</w:t>
      </w:r>
    </w:p>
    <w:p w14:paraId="46A070BA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中标金额：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2,621,000.00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元（人民币）</w:t>
      </w:r>
    </w:p>
    <w:p w14:paraId="1076941E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第2包：</w:t>
      </w:r>
    </w:p>
    <w:p w14:paraId="251E5722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联通(北京)产业互联网有限公司</w:t>
      </w:r>
    </w:p>
    <w:p w14:paraId="5678065C">
      <w:pPr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北京市海淀区羊坊店路9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号-1-1幢02、03、06层</w:t>
      </w:r>
    </w:p>
    <w:p w14:paraId="1E55F361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中标金额：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2,935,000.00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元（人民币）</w:t>
      </w:r>
    </w:p>
    <w:p w14:paraId="1B5C6BB2">
      <w:pPr>
        <w:pStyle w:val="9"/>
        <w:rPr>
          <w:rFonts w:hint="eastAsia"/>
          <w:lang w:eastAsia="zh-CN"/>
        </w:rPr>
      </w:pPr>
    </w:p>
    <w:p w14:paraId="7E325155">
      <w:pPr>
        <w:numPr>
          <w:ilvl w:val="0"/>
          <w:numId w:val="1"/>
        </w:numPr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主要标的信息</w:t>
      </w:r>
    </w:p>
    <w:tbl>
      <w:tblPr>
        <w:tblStyle w:val="12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0946D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460" w:type="dxa"/>
            <w:vAlign w:val="top"/>
          </w:tcPr>
          <w:p w14:paraId="64800938"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服务类</w:t>
            </w:r>
          </w:p>
        </w:tc>
      </w:tr>
      <w:tr w14:paraId="0D5CF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60" w:type="dxa"/>
            <w:vAlign w:val="top"/>
          </w:tcPr>
          <w:p w14:paraId="377BD320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第1包</w:t>
            </w:r>
          </w:p>
          <w:p w14:paraId="63B73151"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名称：技术运维及数据采集服务</w:t>
            </w:r>
          </w:p>
          <w:p w14:paraId="2E25C5F1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服务范围：在保障数据资源中心持续安全稳定运行的基础上，完成委内系统、大数据平台、互联网等重要业务相关数据的采集汇聚等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；</w:t>
            </w:r>
          </w:p>
          <w:p w14:paraId="55AB0C7A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服务要求：确保系统7×24小时网络安全与持续稳定运行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等；</w:t>
            </w:r>
          </w:p>
          <w:p w14:paraId="37E92FC0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服务时间：12个月，即2026年5月1日至2027年4月30日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40E7CFAE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服务标准：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按照国家及行业相关标准执行。</w:t>
            </w:r>
          </w:p>
        </w:tc>
      </w:tr>
      <w:tr w14:paraId="78411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60" w:type="dxa"/>
            <w:vAlign w:val="top"/>
          </w:tcPr>
          <w:p w14:paraId="289B2F72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第2包</w:t>
            </w:r>
          </w:p>
          <w:p w14:paraId="05184958"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名称：数据质量提升服务</w:t>
            </w:r>
          </w:p>
          <w:p w14:paraId="59FCC7F1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服务范围：包括数据补全与完善、系统数据分析、数据空间化、数据应用模型梳理及构建工作等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；</w:t>
            </w:r>
          </w:p>
          <w:p w14:paraId="3110FDDE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服务要求：供应商提供的各项服务应有工作记录，提供服务记录、工作总结报告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等；</w:t>
            </w:r>
          </w:p>
          <w:p w14:paraId="2E500347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服务时间：12个月，即2026年5月1日至2027年4月30日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66FE677F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服务标准：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按照国家及行业相关标准执行。</w:t>
            </w:r>
          </w:p>
        </w:tc>
      </w:tr>
    </w:tbl>
    <w:p w14:paraId="14E8DBC1">
      <w:pPr>
        <w:numPr>
          <w:ilvl w:val="0"/>
          <w:numId w:val="2"/>
        </w:numPr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评审专家名单：</w:t>
      </w:r>
    </w:p>
    <w:p w14:paraId="18E9BD9A">
      <w:pPr>
        <w:ind w:firstLine="560" w:firstLineChars="200"/>
        <w:rPr>
          <w:rFonts w:hint="default" w:ascii="黑体" w:hAnsi="黑体" w:eastAsia="黑体"/>
          <w:color w:val="auto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  <w:t>赵俊菊、李晓聪、田勇、闫孟良、赵传超</w:t>
      </w:r>
    </w:p>
    <w:p w14:paraId="67FB38F2">
      <w:pPr>
        <w:numPr>
          <w:ilvl w:val="0"/>
          <w:numId w:val="2"/>
        </w:numPr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代理服务收费标准及金额：</w:t>
      </w:r>
    </w:p>
    <w:p w14:paraId="2523D089">
      <w:pPr>
        <w:ind w:firstLine="560" w:firstLineChars="200"/>
        <w:rPr>
          <w:rFonts w:hint="default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采购代理机构采用差额累进方式计算服务费，具体收费标准详见其它补充事宜。本项目代理服务费总金额为：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</w:rPr>
        <w:t>5.8448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万元，其中第1包代理服务费金额为：2.7968万元、第2包代理服务费金额为：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</w:rPr>
        <w:t>3.048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万元。</w:t>
      </w:r>
    </w:p>
    <w:p w14:paraId="48111638">
      <w:pPr>
        <w:rPr>
          <w:rFonts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七、公告期限</w:t>
      </w:r>
    </w:p>
    <w:p w14:paraId="1690D28B">
      <w:pPr>
        <w:ind w:firstLine="560" w:firstLineChars="20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个工作日。</w:t>
      </w:r>
    </w:p>
    <w:p w14:paraId="20C19811">
      <w:pPr>
        <w:spacing w:line="240" w:lineRule="auto"/>
        <w:ind w:firstLine="0" w:firstLineChars="0"/>
        <w:rPr>
          <w:rFonts w:hint="eastAsia" w:ascii="黑体" w:hAnsi="黑体" w:eastAsia="黑体" w:cs="仿宋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color w:val="auto"/>
          <w:sz w:val="28"/>
          <w:szCs w:val="28"/>
          <w:highlight w:val="none"/>
        </w:rPr>
        <w:t>八、其他补充事宜</w:t>
      </w:r>
    </w:p>
    <w:tbl>
      <w:tblPr>
        <w:tblStyle w:val="11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6043"/>
        <w:gridCol w:w="1575"/>
      </w:tblGrid>
      <w:tr w14:paraId="74903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  <w:jc w:val="center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150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包号</w:t>
            </w:r>
          </w:p>
        </w:tc>
        <w:tc>
          <w:tcPr>
            <w:tcW w:w="3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A54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中标人名称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AE44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最终得分</w:t>
            </w:r>
          </w:p>
        </w:tc>
      </w:tr>
      <w:tr w14:paraId="175F0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B52E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8F3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有谦软联(北京)信息技术有限公司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3F96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90.80</w:t>
            </w:r>
          </w:p>
        </w:tc>
      </w:tr>
      <w:tr w14:paraId="7330D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1DE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C40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</w:rPr>
              <w:t>联通(北京)产业互联网有限公司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12C0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92.55</w:t>
            </w:r>
          </w:p>
        </w:tc>
      </w:tr>
    </w:tbl>
    <w:p w14:paraId="0C931180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 w:firstLine="42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收费标准：</w:t>
      </w:r>
    </w:p>
    <w:p w14:paraId="0B185C81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 w:firstLine="42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采购代理机构按照如下标准，采用差额累进方式计算服务费。</w:t>
      </w:r>
    </w:p>
    <w:p w14:paraId="0BABEF19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 w:firstLine="42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具体标准见下表：</w:t>
      </w:r>
    </w:p>
    <w:tbl>
      <w:tblPr>
        <w:tblStyle w:val="11"/>
        <w:tblW w:w="6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1453"/>
        <w:gridCol w:w="1388"/>
        <w:gridCol w:w="1388"/>
      </w:tblGrid>
      <w:tr w14:paraId="2802F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BC8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1275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19050</wp:posOffset>
                      </wp:positionV>
                      <wp:extent cx="1106170" cy="1056005"/>
                      <wp:effectExtent l="3175" t="3175" r="8255" b="762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6170" cy="105600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2.65pt;margin-top:1.5pt;height:83.15pt;width:87.1pt;z-index:251660288;mso-width-relative:page;mso-height-relative:page;" filled="f" stroked="t" coordsize="21600,21600" o:gfxdata="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xrVBHXAAAACAEAAA8AAAAAAAAAAQAgAAAAIgAAAGRycy9kb3du&#10;cmV2LnhtbFBLAQIUABQAAAAIAIdO4kCNG8/3AAIAAPIDAAAOAAAAAAAAAAEAIAAAACY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635" cy="0"/>
                      <wp:effectExtent l="0" t="4445" r="0" b="5080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9pt;margin-top:-0.5pt;height:0pt;width:0.05pt;z-index:251659264;mso-width-relative:page;mso-height-relative:page;" filled="f" stroked="t" coordsize="21600,21600" o:gfxdata="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uR037VAAAACQEAAA8AAAAAAAAAAQAgAAAAIgAAAGRycy9kb3ducmV2LnhtbFBLAQIU&#10;ABQAAAAIAIdO4kAhiYgs9gEAAPADAAAOAAAAAAAAAAEAIAAAACQ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服</w:t>
            </w:r>
          </w:p>
          <w:p w14:paraId="21EBAF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220" w:firstLineChars="100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费　　　　　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务</w:t>
            </w:r>
          </w:p>
          <w:p w14:paraId="38C0CD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1100" w:firstLineChars="500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　　　类</w:t>
            </w:r>
          </w:p>
          <w:p w14:paraId="71E3B0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880" w:firstLineChars="400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60325</wp:posOffset>
                      </wp:positionV>
                      <wp:extent cx="1477645" cy="455930"/>
                      <wp:effectExtent l="1270" t="4445" r="6985" b="9525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77645" cy="4559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-7pt;margin-top:4.75pt;height:35.9pt;width:116.35pt;z-index:251661312;mso-width-relative:page;mso-height-relative:page;" filled="f" stroked="t" coordsize="21600,21600" o:gfxdata="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7IrIu1QAAAAgBAAAPAAAAAAAAAAEAIAAAACIA&#10;AABkcnMvZG93bnJldi54bWxQSwECFAAUAAAACACHTuJAYt1W/QwCAAANBAAADgAAAAAAAAABACAA&#10;AAAkAQAAZHJzL2Uyb0RvYy54bWxQSwUGAAAAAAYABgBZAQAAo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率　　　型</w:t>
            </w:r>
          </w:p>
          <w:p w14:paraId="2ED48A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1100" w:firstLineChars="500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　　　　</w:t>
            </w:r>
          </w:p>
          <w:p w14:paraId="3CE75B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计费基数（万元）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86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货物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37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服务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64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工程</w:t>
            </w:r>
          </w:p>
        </w:tc>
      </w:tr>
      <w:tr w14:paraId="53381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69C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100以下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71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1.5%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71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1.5%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56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1.0%</w:t>
            </w:r>
          </w:p>
        </w:tc>
      </w:tr>
      <w:tr w14:paraId="2DAAF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6DB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100-500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1A0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1.1%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FE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0.8%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E6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0.7%</w:t>
            </w:r>
          </w:p>
        </w:tc>
      </w:tr>
      <w:tr w14:paraId="4B4E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4CD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500-1000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B3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0.8%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65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0.45%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ED2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0.55%</w:t>
            </w:r>
          </w:p>
        </w:tc>
      </w:tr>
      <w:tr w14:paraId="7138E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40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1000-5000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242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BE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0.25%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15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0.35%</w:t>
            </w:r>
          </w:p>
        </w:tc>
      </w:tr>
    </w:tbl>
    <w:p w14:paraId="63774A6E">
      <w:pPr>
        <w:keepNext w:val="0"/>
        <w:keepLines w:val="0"/>
        <w:numPr>
          <w:ilvl w:val="0"/>
          <w:numId w:val="3"/>
        </w:numPr>
        <w:suppressLineNumbers w:val="0"/>
        <w:spacing w:before="0" w:beforeAutospacing="0" w:after="0" w:afterAutospacing="0"/>
        <w:ind w:right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计费基数：计费基数为包中标金额。</w:t>
      </w:r>
    </w:p>
    <w:p w14:paraId="6C1FF30B">
      <w:pPr>
        <w:keepNext w:val="0"/>
        <w:keepLines w:val="0"/>
        <w:numPr>
          <w:ilvl w:val="0"/>
          <w:numId w:val="3"/>
        </w:numPr>
        <w:suppressLineNumbers w:val="0"/>
        <w:spacing w:before="0" w:beforeAutospacing="0" w:after="0" w:afterAutospacing="0"/>
        <w:ind w:right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计算公式：按差额定率累进法计算。</w:t>
      </w:r>
    </w:p>
    <w:p w14:paraId="5D07C34D">
      <w:pPr>
        <w:keepNext w:val="0"/>
        <w:keepLines w:val="0"/>
        <w:numPr>
          <w:ilvl w:val="0"/>
          <w:numId w:val="3"/>
        </w:numPr>
        <w:suppressLineNumbers w:val="0"/>
        <w:spacing w:before="0" w:beforeAutospacing="0" w:after="0" w:afterAutospacing="0"/>
        <w:ind w:right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例如：某货物招标代理业务计费基数为6000万元，计算招标代理服务收费额如下：</w:t>
      </w:r>
    </w:p>
    <w:p w14:paraId="71C530AB">
      <w:pPr>
        <w:keepNext w:val="0"/>
        <w:keepLines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firstLine="210" w:firstLineChars="1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100万元×1.5%=1.5万元</w:t>
      </w:r>
    </w:p>
    <w:p w14:paraId="196F0ED3">
      <w:pPr>
        <w:keepNext w:val="0"/>
        <w:keepLines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（500-100）万元×1.1%=4.4万元</w:t>
      </w:r>
    </w:p>
    <w:p w14:paraId="2A446C02">
      <w:pPr>
        <w:keepNext w:val="0"/>
        <w:keepLines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（1000-500）×0.8%=4万元</w:t>
      </w:r>
    </w:p>
    <w:p w14:paraId="5870629E">
      <w:pPr>
        <w:keepNext w:val="0"/>
        <w:keepLines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（5000-1000）×0.5%=20万元</w:t>
      </w:r>
    </w:p>
    <w:p w14:paraId="5A53CE1A">
      <w:pPr>
        <w:keepNext w:val="0"/>
        <w:keepLines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（6000-5000）×0.25%=2.5万元</w:t>
      </w:r>
    </w:p>
    <w:p w14:paraId="5ADB23ED">
      <w:pPr>
        <w:keepNext w:val="0"/>
        <w:keepLines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 xml:space="preserve"> 合计收费=1.5+4.4+4+20+2.5=32.4（万元）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 xml:space="preserve">   </w:t>
      </w:r>
    </w:p>
    <w:p w14:paraId="6B77148C">
      <w:pPr>
        <w:rPr>
          <w:rFonts w:ascii="黑体" w:hAnsi="黑体" w:eastAsia="黑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 xml:space="preserve">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5A6A842D">
      <w:pPr>
        <w:pStyle w:val="5"/>
        <w:spacing w:line="360" w:lineRule="auto"/>
        <w:ind w:firstLine="700" w:firstLineChars="250"/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</w:pPr>
      <w:bookmarkStart w:id="2" w:name="_Toc35393641"/>
      <w:bookmarkStart w:id="3" w:name="_Toc35393810"/>
      <w:bookmarkStart w:id="4" w:name="_Toc28359100"/>
      <w:bookmarkStart w:id="5" w:name="_Toc28359023"/>
      <w:r>
        <w:rPr>
          <w:rFonts w:hint="eastAsia" w:ascii="仿宋" w:hAnsi="仿宋" w:eastAsia="仿宋" w:cs="宋体"/>
          <w:b w:val="0"/>
          <w:color w:val="auto"/>
          <w:sz w:val="28"/>
          <w:szCs w:val="28"/>
          <w:highlight w:val="none"/>
        </w:rPr>
        <w:t>1.采购人信息</w:t>
      </w:r>
      <w:bookmarkEnd w:id="2"/>
      <w:bookmarkEnd w:id="3"/>
      <w:bookmarkEnd w:id="4"/>
      <w:bookmarkEnd w:id="5"/>
    </w:p>
    <w:p w14:paraId="4E6475C5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bookmarkStart w:id="6" w:name="_Toc28359101"/>
      <w:bookmarkStart w:id="7" w:name="_Toc28359024"/>
      <w:bookmarkStart w:id="8" w:name="_Toc35393811"/>
      <w:bookmarkStart w:id="9" w:name="_Toc35393642"/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北京市经济信息中心</w:t>
      </w:r>
    </w:p>
    <w:p w14:paraId="6C1B80D8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地    址：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北京市通州区运河东大街55号院3号楼</w:t>
      </w:r>
    </w:p>
    <w:p w14:paraId="5AC0F126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闫老师、010-55591393</w:t>
      </w:r>
    </w:p>
    <w:p w14:paraId="44DA38D4">
      <w:pPr>
        <w:pStyle w:val="5"/>
        <w:spacing w:line="360" w:lineRule="auto"/>
        <w:ind w:firstLine="840" w:firstLineChars="300"/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color w:val="auto"/>
          <w:sz w:val="28"/>
          <w:szCs w:val="28"/>
          <w:highlight w:val="none"/>
        </w:rPr>
        <w:t>2.采购代理机构信息</w:t>
      </w:r>
      <w:bookmarkEnd w:id="6"/>
      <w:bookmarkEnd w:id="7"/>
      <w:bookmarkEnd w:id="8"/>
      <w:bookmarkEnd w:id="9"/>
    </w:p>
    <w:p w14:paraId="1B14C5F8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bookmarkStart w:id="10" w:name="_Toc28359102"/>
      <w:bookmarkStart w:id="11" w:name="_Toc35393812"/>
      <w:bookmarkStart w:id="12" w:name="_Toc28359025"/>
      <w:bookmarkStart w:id="13" w:name="_Toc35393643"/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中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技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国际招标有限公司</w:t>
      </w:r>
    </w:p>
    <w:p w14:paraId="46E615F9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地　　址：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北京市丰台区西营街1号院通用时代中心C座9层</w:t>
      </w:r>
    </w:p>
    <w:p w14:paraId="5F72B546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010-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8116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8493</w:t>
      </w:r>
    </w:p>
    <w:p w14:paraId="5143685D">
      <w:pPr>
        <w:pStyle w:val="5"/>
        <w:spacing w:line="360" w:lineRule="auto"/>
        <w:ind w:firstLine="840" w:firstLineChars="300"/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color w:val="auto"/>
          <w:sz w:val="28"/>
          <w:szCs w:val="28"/>
          <w:highlight w:val="none"/>
        </w:rPr>
        <w:t>3.项目</w:t>
      </w:r>
      <w:r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  <w:t>联系方式</w:t>
      </w:r>
      <w:bookmarkEnd w:id="10"/>
      <w:bookmarkEnd w:id="11"/>
      <w:bookmarkEnd w:id="12"/>
      <w:bookmarkEnd w:id="13"/>
    </w:p>
    <w:p w14:paraId="7922C077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项目联系人：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陈刚、王昕</w:t>
      </w:r>
    </w:p>
    <w:p w14:paraId="156D0079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电　　  话：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010-81168493、8289</w:t>
      </w:r>
    </w:p>
    <w:p w14:paraId="4579AFE7">
      <w:pP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</w:pPr>
    </w:p>
    <w:p w14:paraId="74DB996B">
      <w:pPr>
        <w:rPr>
          <w:rFonts w:ascii="黑体" w:hAnsi="黑体" w:eastAsia="黑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  <w:t>十、附件</w:t>
      </w:r>
    </w:p>
    <w:p w14:paraId="41840A28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1.采购文件</w:t>
      </w:r>
    </w:p>
    <w:p w14:paraId="5A67402C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.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  <w:t>中标结果公告</w:t>
      </w:r>
    </w:p>
    <w:p w14:paraId="14D564FB">
      <w:pPr>
        <w:ind w:firstLine="560" w:firstLineChars="200"/>
        <w:rPr>
          <w:rFonts w:hint="default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3.中小企业声明函</w:t>
      </w:r>
    </w:p>
    <w:p w14:paraId="53A81F27">
      <w:pPr>
        <w:pStyle w:val="6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6E3DE5"/>
    <w:multiLevelType w:val="singleLevel"/>
    <w:tmpl w:val="616E3DE5"/>
    <w:lvl w:ilvl="0" w:tentative="0">
      <w:start w:val="5"/>
      <w:numFmt w:val="chineseCounting"/>
      <w:suff w:val="nothing"/>
      <w:lvlText w:val="%1、"/>
      <w:lvlJc w:val="left"/>
    </w:lvl>
  </w:abstractNum>
  <w:abstractNum w:abstractNumId="1">
    <w:nsid w:val="61B074EA"/>
    <w:multiLevelType w:val="multilevel"/>
    <w:tmpl w:val="61B074E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C2BD22"/>
    <w:multiLevelType w:val="singleLevel"/>
    <w:tmpl w:val="61C2BD22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ZjQ0NDFkMGQ2ODA4MzYyNWU1MzRkN2VlMWNmZmYifQ=="/>
  </w:docVars>
  <w:rsids>
    <w:rsidRoot w:val="40357029"/>
    <w:rsid w:val="00F44F67"/>
    <w:rsid w:val="01225F13"/>
    <w:rsid w:val="021D30A7"/>
    <w:rsid w:val="024E73C1"/>
    <w:rsid w:val="03082D39"/>
    <w:rsid w:val="03717647"/>
    <w:rsid w:val="04D252DB"/>
    <w:rsid w:val="0B192D0A"/>
    <w:rsid w:val="0C6340B5"/>
    <w:rsid w:val="0F1A2BED"/>
    <w:rsid w:val="0F290022"/>
    <w:rsid w:val="14775ACA"/>
    <w:rsid w:val="1584754C"/>
    <w:rsid w:val="171C6B6E"/>
    <w:rsid w:val="17D949FF"/>
    <w:rsid w:val="18434A38"/>
    <w:rsid w:val="185C1918"/>
    <w:rsid w:val="1A737CF5"/>
    <w:rsid w:val="1C7D1E5D"/>
    <w:rsid w:val="1C855353"/>
    <w:rsid w:val="1CB302B9"/>
    <w:rsid w:val="1DB57971"/>
    <w:rsid w:val="2080016D"/>
    <w:rsid w:val="218F47CC"/>
    <w:rsid w:val="21AA615B"/>
    <w:rsid w:val="21D975DE"/>
    <w:rsid w:val="25755DC7"/>
    <w:rsid w:val="262A4E03"/>
    <w:rsid w:val="287C4C49"/>
    <w:rsid w:val="29031704"/>
    <w:rsid w:val="29094010"/>
    <w:rsid w:val="2B315D61"/>
    <w:rsid w:val="2B47568D"/>
    <w:rsid w:val="2C652E7D"/>
    <w:rsid w:val="2E6D5918"/>
    <w:rsid w:val="2FBB2402"/>
    <w:rsid w:val="301574EF"/>
    <w:rsid w:val="303E2ED3"/>
    <w:rsid w:val="31B23EFF"/>
    <w:rsid w:val="330E1609"/>
    <w:rsid w:val="34853C29"/>
    <w:rsid w:val="37235C61"/>
    <w:rsid w:val="38520402"/>
    <w:rsid w:val="396003DF"/>
    <w:rsid w:val="3A0557A4"/>
    <w:rsid w:val="3A4F2C33"/>
    <w:rsid w:val="3A6B71C0"/>
    <w:rsid w:val="3A7A68BD"/>
    <w:rsid w:val="3B7A1023"/>
    <w:rsid w:val="40357029"/>
    <w:rsid w:val="41BD5CDC"/>
    <w:rsid w:val="42770F78"/>
    <w:rsid w:val="445F61E4"/>
    <w:rsid w:val="44692B43"/>
    <w:rsid w:val="44DE708D"/>
    <w:rsid w:val="46D641D1"/>
    <w:rsid w:val="4B1F36F9"/>
    <w:rsid w:val="4D3C5EC9"/>
    <w:rsid w:val="4EDA1F14"/>
    <w:rsid w:val="50D1479B"/>
    <w:rsid w:val="50EB55A2"/>
    <w:rsid w:val="56FA587C"/>
    <w:rsid w:val="58D66FC6"/>
    <w:rsid w:val="5A2F03B0"/>
    <w:rsid w:val="5A687DD5"/>
    <w:rsid w:val="5D044814"/>
    <w:rsid w:val="5D110C47"/>
    <w:rsid w:val="5EF67698"/>
    <w:rsid w:val="5FF670B6"/>
    <w:rsid w:val="625C73EB"/>
    <w:rsid w:val="626601DA"/>
    <w:rsid w:val="6497724C"/>
    <w:rsid w:val="657E636F"/>
    <w:rsid w:val="66175DAA"/>
    <w:rsid w:val="68993A55"/>
    <w:rsid w:val="69207E48"/>
    <w:rsid w:val="6AB82017"/>
    <w:rsid w:val="6AF04D6A"/>
    <w:rsid w:val="6E881C94"/>
    <w:rsid w:val="7085515D"/>
    <w:rsid w:val="7177299A"/>
    <w:rsid w:val="71FF4B98"/>
    <w:rsid w:val="729C1975"/>
    <w:rsid w:val="731B41FE"/>
    <w:rsid w:val="741E09A4"/>
    <w:rsid w:val="77356731"/>
    <w:rsid w:val="77C27899"/>
    <w:rsid w:val="782319AE"/>
    <w:rsid w:val="7AF83C31"/>
    <w:rsid w:val="7CF90FE1"/>
    <w:rsid w:val="7DAA66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6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 w:eastAsia="宋体" w:cs="Times New Roman"/>
      <w:sz w:val="21"/>
    </w:rPr>
  </w:style>
  <w:style w:type="paragraph" w:styleId="3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10">
    <w:name w:val="Body Text First Indent 2"/>
    <w:basedOn w:val="7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font11"/>
    <w:basedOn w:val="1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9dfd5dbc-8a72-4f4c-a97d-3013b7d80737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B0CB93B</paraID>
      <start>12</start>
      <end>13</end>
      <status>unmodified</status>
      <modifiedWord/>
      <trackRevisions>false</trackRevisions>
    </reviewItem>
    <reviewItem>
      <errorID>5047738e-b4a8-4d6c-82cd-c43ac94f40f5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B0CB93B</paraID>
      <start>16</start>
      <end>17</end>
      <status>unmodified</status>
      <modifiedWord/>
      <trackRevisions>false</trackRevisions>
    </reviewItem>
    <reviewItem>
      <errorID>3ea1272f-a49b-41f2-81be-b2d0de4dea2e</errorID>
      <errorWord>等</errorWord>
      <group>L1_Grammar</group>
      <groupName>语法问题</groupName>
      <ability>L2_Order</ability>
      <abilityName>语序不当</abilityName>
      <candidateList>
        <item>楼等</item>
      </candidateList>
      <explain>句子可能没有遵循时空、逻辑顺序，或者介词、关联词等位置不当。</explain>
      <paraID>11D825B0</paraID>
      <start>53</start>
      <end>54</end>
      <status>unmodified</status>
      <modifiedWord/>
      <trackRevisions>false</trackRevisions>
    </reviewItem>
    <reviewItem>
      <errorID>5edec499-5cfc-4c7f-9487-5f60b2dc6fa7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251E5722</paraID>
      <start>8</start>
      <end>9</end>
      <status>unmodified</status>
      <modifiedWord/>
      <trackRevisions>false</trackRevisions>
    </reviewItem>
    <reviewItem>
      <errorID>90885b04-1f39-41c1-bf33-e531cee122dc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251E5722</paraID>
      <start>11</start>
      <end>12</end>
      <status>unmodified</status>
      <modifiedWord/>
      <trackRevisions>false</trackRevisions>
    </reviewItem>
    <reviewItem>
      <errorID>abbaccb4-4b86-4fcf-99e9-412838cd6d95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2523D089</paraID>
      <start>28</start>
      <end>30</end>
      <status>unmodified</status>
      <modifiedWord/>
      <trackRevisions>false</trackRevisions>
    </reviewItem>
    <reviewItem>
      <errorID>88f55c2a-f2e1-4bab-a26d-b349eadf3823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2E9C8F30</paraID>
      <start>6</start>
      <end>7</end>
      <status>unmodified</status>
      <modifiedWord/>
      <trackRevisions>false</trackRevisions>
    </reviewItem>
    <reviewItem>
      <errorID>1d76ea37-e4ac-4a71-bd77-2418597b7a28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2E9C8F30</paraID>
      <start>10</start>
      <end>11</end>
      <status>unmodified</status>
      <modifiedWord/>
      <trackRevisions>false</trackRevisions>
    </reviewItem>
    <reviewItem>
      <errorID>8b514e22-ca71-4a9b-a92f-386abf9723d3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971C407</paraID>
      <start>2</start>
      <end>3</end>
      <status>unmodified</status>
      <modifiedWord/>
      <trackRevisions>false</trackRevisions>
    </reviewItem>
    <reviewItem>
      <errorID>010b7a84-e9e9-4911-ba45-67695ea7939a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971C407</paraID>
      <start>5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4b6baa-78c7-4e43-8eb6-4fdfd10701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686</Words>
  <Characters>781</Characters>
  <Lines>0</Lines>
  <Paragraphs>0</Paragraphs>
  <TotalTime>10</TotalTime>
  <ScaleCrop>false</ScaleCrop>
  <LinksUpToDate>false</LinksUpToDate>
  <CharactersWithSpaces>781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2021-10-19T02:53:00Z</dcterms:created>
  <dc:creator>Administrator</dc:creator>
  <cp:lastModifiedBy>吴家豪</cp:lastModifiedBy>
  <dcterms:modified xsi:type="dcterms:W3CDTF">2026-04-27T01:19:12Z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83ED73BC3E1849B3A12BD2AD861E9FAC_13</vt:lpwstr>
  </property>
  <property fmtid="{D5CDD505-2E9C-101B-9397-08002B2CF9AE}" pid="4" name="KSOTemplateDocerSaveRecord">
    <vt:lpwstr>eyJoZGlkIjoiYWFhMmMwOTEzMDZjNDIwMDQxMTdiMzZhOGFjOGYxMzUiLCJ1c2VySWQiOiIyMjkxNDI4MjQifQ==</vt:lpwstr>
  </property>
</Properties>
</file>