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957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代理服务收费标准及金额：</w:t>
      </w:r>
    </w:p>
    <w:tbl>
      <w:tblPr>
        <w:tblStyle w:val="8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455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00B3E83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10E1645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D36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16C8141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4B7B7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715AB5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51BB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69F7FF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A240B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1.50%</w:t>
            </w:r>
          </w:p>
        </w:tc>
        <w:tc>
          <w:tcPr>
            <w:tcW w:w="855" w:type="pct"/>
            <w:vAlign w:val="center"/>
          </w:tcPr>
          <w:p w14:paraId="03D3C33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1.50%</w:t>
            </w:r>
          </w:p>
        </w:tc>
        <w:tc>
          <w:tcPr>
            <w:tcW w:w="736" w:type="pct"/>
            <w:vAlign w:val="center"/>
          </w:tcPr>
          <w:p w14:paraId="6DF4570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1.00%</w:t>
            </w:r>
          </w:p>
        </w:tc>
      </w:tr>
      <w:tr w14:paraId="43A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EE1134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6BAD3A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1.10%</w:t>
            </w:r>
          </w:p>
        </w:tc>
        <w:tc>
          <w:tcPr>
            <w:tcW w:w="855" w:type="pct"/>
            <w:vAlign w:val="center"/>
          </w:tcPr>
          <w:p w14:paraId="6FB954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0.80%</w:t>
            </w:r>
          </w:p>
        </w:tc>
        <w:tc>
          <w:tcPr>
            <w:tcW w:w="736" w:type="pct"/>
            <w:vAlign w:val="center"/>
          </w:tcPr>
          <w:p w14:paraId="33EDC50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0.70%</w:t>
            </w:r>
          </w:p>
        </w:tc>
      </w:tr>
      <w:tr w14:paraId="4EAC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63F556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5F83E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0.80%</w:t>
            </w:r>
          </w:p>
        </w:tc>
        <w:tc>
          <w:tcPr>
            <w:tcW w:w="855" w:type="pct"/>
            <w:vAlign w:val="center"/>
          </w:tcPr>
          <w:p w14:paraId="2F768D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0.45%</w:t>
            </w:r>
          </w:p>
        </w:tc>
        <w:tc>
          <w:tcPr>
            <w:tcW w:w="736" w:type="pct"/>
            <w:vAlign w:val="center"/>
          </w:tcPr>
          <w:p w14:paraId="722348C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0.55%</w:t>
            </w:r>
          </w:p>
        </w:tc>
      </w:tr>
      <w:tr w14:paraId="79F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4E730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442B41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0.50%</w:t>
            </w:r>
          </w:p>
        </w:tc>
        <w:tc>
          <w:tcPr>
            <w:tcW w:w="855" w:type="pct"/>
            <w:vAlign w:val="center"/>
          </w:tcPr>
          <w:p w14:paraId="4A7FC95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0.25%</w:t>
            </w:r>
          </w:p>
        </w:tc>
        <w:tc>
          <w:tcPr>
            <w:tcW w:w="736" w:type="pct"/>
            <w:vAlign w:val="center"/>
          </w:tcPr>
          <w:p w14:paraId="235B209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0.35%</w:t>
            </w:r>
          </w:p>
        </w:tc>
      </w:tr>
      <w:tr w14:paraId="2D4E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170DF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668049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0.25%</w:t>
            </w:r>
          </w:p>
        </w:tc>
        <w:tc>
          <w:tcPr>
            <w:tcW w:w="855" w:type="pct"/>
            <w:vAlign w:val="center"/>
          </w:tcPr>
          <w:p w14:paraId="6284FC6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0.10%</w:t>
            </w:r>
          </w:p>
        </w:tc>
        <w:tc>
          <w:tcPr>
            <w:tcW w:w="736" w:type="pct"/>
            <w:vAlign w:val="center"/>
          </w:tcPr>
          <w:p w14:paraId="22D3AAD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0.20%</w:t>
            </w:r>
          </w:p>
        </w:tc>
      </w:tr>
      <w:tr w14:paraId="733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92899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1598A3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0.05%</w:t>
            </w:r>
          </w:p>
        </w:tc>
        <w:tc>
          <w:tcPr>
            <w:tcW w:w="855" w:type="pct"/>
            <w:vAlign w:val="center"/>
          </w:tcPr>
          <w:p w14:paraId="1BB6CCB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0.05%</w:t>
            </w:r>
          </w:p>
        </w:tc>
        <w:tc>
          <w:tcPr>
            <w:tcW w:w="736" w:type="pct"/>
            <w:vAlign w:val="center"/>
          </w:tcPr>
          <w:p w14:paraId="4ED8EE0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0.05%</w:t>
            </w:r>
          </w:p>
        </w:tc>
      </w:tr>
      <w:tr w14:paraId="4C3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277B75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55C181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0.01%</w:t>
            </w:r>
          </w:p>
        </w:tc>
        <w:tc>
          <w:tcPr>
            <w:tcW w:w="855" w:type="pct"/>
            <w:vAlign w:val="center"/>
          </w:tcPr>
          <w:p w14:paraId="7B9250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0.01%</w:t>
            </w:r>
          </w:p>
        </w:tc>
        <w:tc>
          <w:tcPr>
            <w:tcW w:w="736" w:type="pct"/>
            <w:vAlign w:val="center"/>
          </w:tcPr>
          <w:p w14:paraId="372973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0.01%</w:t>
            </w:r>
          </w:p>
        </w:tc>
      </w:tr>
    </w:tbl>
    <w:p w14:paraId="457EE054">
      <w:pPr>
        <w:rPr>
          <w:rFonts w:hint="eastAsia" w:ascii="仿宋" w:hAnsi="仿宋" w:eastAsia="仿宋" w:cs="仿宋"/>
          <w:sz w:val="28"/>
          <w:szCs w:val="28"/>
        </w:rPr>
      </w:pPr>
      <w:bookmarkStart w:id="0" w:name="_Hlk140831232"/>
      <w:r>
        <w:rPr>
          <w:rFonts w:hint="eastAsia" w:ascii="仿宋" w:hAnsi="仿宋" w:eastAsia="仿宋" w:cs="仿宋"/>
          <w:sz w:val="28"/>
          <w:szCs w:val="28"/>
        </w:rPr>
        <w:t>招标代理费参照原国家计委计价格【2002】1980号文和国家发改委发改办价格【2003】857号文的标准，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 w:cs="仿宋"/>
          <w:sz w:val="28"/>
          <w:szCs w:val="28"/>
        </w:rPr>
        <w:t>以每包中标金额为基准，按照差额定率累进法计算，代理费按计算结果收取。</w:t>
      </w:r>
    </w:p>
    <w:p w14:paraId="369B87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代理费用共：7.9718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万元</w:t>
      </w:r>
    </w:p>
    <w:p w14:paraId="3DE7025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计算明细：</w:t>
      </w:r>
    </w:p>
    <w:p w14:paraId="6CBB613F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包：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29.6*1.5%=0.444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</w:t>
      </w:r>
    </w:p>
    <w:p w14:paraId="6B8EAE3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包：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100*1.5%+65.8*1.10%=2.2238万元</w:t>
      </w:r>
    </w:p>
    <w:p w14:paraId="5BBF39D8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3包：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94.5*1.5%=1.4175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</w:t>
      </w:r>
    </w:p>
    <w:p w14:paraId="521AEBA9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包：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49.8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*1.5%=0.747万元</w:t>
      </w:r>
    </w:p>
    <w:p w14:paraId="2FBB4F6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包：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26.8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*1.5%=0.402万元</w:t>
      </w:r>
    </w:p>
    <w:p w14:paraId="16E779DF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包：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100*1.5%+1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12.5*1.10%=2.7375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26212"/>
    <w:rsid w:val="000A26B0"/>
    <w:rsid w:val="000F75A1"/>
    <w:rsid w:val="00126569"/>
    <w:rsid w:val="001677CC"/>
    <w:rsid w:val="00195D9B"/>
    <w:rsid w:val="001C1196"/>
    <w:rsid w:val="00207DE5"/>
    <w:rsid w:val="002525D1"/>
    <w:rsid w:val="002A0E4E"/>
    <w:rsid w:val="002B174B"/>
    <w:rsid w:val="002C059F"/>
    <w:rsid w:val="002F0C5E"/>
    <w:rsid w:val="00392941"/>
    <w:rsid w:val="003A3600"/>
    <w:rsid w:val="00421FC3"/>
    <w:rsid w:val="004320A4"/>
    <w:rsid w:val="00433E0F"/>
    <w:rsid w:val="00443BD7"/>
    <w:rsid w:val="00463C69"/>
    <w:rsid w:val="00515F61"/>
    <w:rsid w:val="0054771A"/>
    <w:rsid w:val="0057110A"/>
    <w:rsid w:val="005A1BCA"/>
    <w:rsid w:val="005B3FC5"/>
    <w:rsid w:val="00642276"/>
    <w:rsid w:val="006855AD"/>
    <w:rsid w:val="006A0E4A"/>
    <w:rsid w:val="0070388F"/>
    <w:rsid w:val="00706583"/>
    <w:rsid w:val="00730BC3"/>
    <w:rsid w:val="00792858"/>
    <w:rsid w:val="007B6C90"/>
    <w:rsid w:val="00802ED3"/>
    <w:rsid w:val="00810430"/>
    <w:rsid w:val="008227FB"/>
    <w:rsid w:val="0084653F"/>
    <w:rsid w:val="0085314A"/>
    <w:rsid w:val="00870BBD"/>
    <w:rsid w:val="00876069"/>
    <w:rsid w:val="008933F9"/>
    <w:rsid w:val="00895DE2"/>
    <w:rsid w:val="008B0E97"/>
    <w:rsid w:val="008B31A7"/>
    <w:rsid w:val="008F5873"/>
    <w:rsid w:val="009144A2"/>
    <w:rsid w:val="009262D5"/>
    <w:rsid w:val="0094391C"/>
    <w:rsid w:val="00973966"/>
    <w:rsid w:val="00A8708E"/>
    <w:rsid w:val="00A91FF2"/>
    <w:rsid w:val="00A94660"/>
    <w:rsid w:val="00AF4A41"/>
    <w:rsid w:val="00B003D3"/>
    <w:rsid w:val="00B16960"/>
    <w:rsid w:val="00B623F6"/>
    <w:rsid w:val="00B87A5D"/>
    <w:rsid w:val="00BB2098"/>
    <w:rsid w:val="00BE24F0"/>
    <w:rsid w:val="00BE6EEC"/>
    <w:rsid w:val="00C01114"/>
    <w:rsid w:val="00C32BD1"/>
    <w:rsid w:val="00C365FA"/>
    <w:rsid w:val="00CA5527"/>
    <w:rsid w:val="00CB0030"/>
    <w:rsid w:val="00CC24A7"/>
    <w:rsid w:val="00CC6F26"/>
    <w:rsid w:val="00CF3098"/>
    <w:rsid w:val="00CF7706"/>
    <w:rsid w:val="00D248B9"/>
    <w:rsid w:val="00D24E37"/>
    <w:rsid w:val="00D45751"/>
    <w:rsid w:val="00D549B8"/>
    <w:rsid w:val="00DB33A4"/>
    <w:rsid w:val="00E12133"/>
    <w:rsid w:val="00E236A5"/>
    <w:rsid w:val="00E54559"/>
    <w:rsid w:val="00E75737"/>
    <w:rsid w:val="00E92630"/>
    <w:rsid w:val="00EC37DF"/>
    <w:rsid w:val="00F806BD"/>
    <w:rsid w:val="00FA35BC"/>
    <w:rsid w:val="00FA5948"/>
    <w:rsid w:val="00FD34EA"/>
    <w:rsid w:val="00FD512B"/>
    <w:rsid w:val="035432D1"/>
    <w:rsid w:val="05237B38"/>
    <w:rsid w:val="093F09A1"/>
    <w:rsid w:val="0B2F1708"/>
    <w:rsid w:val="0B7A6B7D"/>
    <w:rsid w:val="0BD84022"/>
    <w:rsid w:val="0CC60936"/>
    <w:rsid w:val="1045133B"/>
    <w:rsid w:val="141D612B"/>
    <w:rsid w:val="16C817BD"/>
    <w:rsid w:val="1DFB1562"/>
    <w:rsid w:val="242143C7"/>
    <w:rsid w:val="277125BE"/>
    <w:rsid w:val="31BC7037"/>
    <w:rsid w:val="33022C64"/>
    <w:rsid w:val="342866C5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0622991"/>
    <w:rsid w:val="5A5D23AA"/>
    <w:rsid w:val="5BBA0DFA"/>
    <w:rsid w:val="5C462A68"/>
    <w:rsid w:val="5CCF7575"/>
    <w:rsid w:val="5D7D7EEA"/>
    <w:rsid w:val="5D8C65BF"/>
    <w:rsid w:val="600015CA"/>
    <w:rsid w:val="61763FFC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822</Characters>
  <Lines>6</Lines>
  <Paragraphs>1</Paragraphs>
  <TotalTime>3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2026-04-10T03:24:25Z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