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FE895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  <w:sz w:val="28"/>
          <w:szCs w:val="28"/>
          <w:lang w:eastAsia="zh-CN"/>
        </w:rPr>
      </w:pPr>
      <w:bookmarkStart w:id="0" w:name="_Toc35393809"/>
      <w:bookmarkStart w:id="1" w:name="_Toc28359022"/>
      <w:r>
        <w:rPr>
          <w:rFonts w:hint="eastAsia" w:ascii="华文中宋" w:hAnsi="华文中宋" w:eastAsia="华文中宋"/>
          <w:sz w:val="28"/>
          <w:szCs w:val="28"/>
          <w:lang w:eastAsia="zh-CN"/>
        </w:rPr>
        <w:t>生态环境保护宣传活动及推广项目-北京生态环境文化周组织服务</w:t>
      </w:r>
    </w:p>
    <w:p w14:paraId="2D89A507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  <w:sz w:val="28"/>
          <w:szCs w:val="28"/>
        </w:rPr>
        <w:t>中标公告</w:t>
      </w:r>
      <w:bookmarkEnd w:id="0"/>
      <w:bookmarkEnd w:id="1"/>
    </w:p>
    <w:p w14:paraId="2B47C691">
      <w:pPr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一、项目编号：11000026210200166843-XM001</w:t>
      </w:r>
    </w:p>
    <w:p w14:paraId="61A86E0A">
      <w:pPr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二、项目名称：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生态环境保护宣传活动及推广项目-北京生态环境文化周组织服务</w:t>
      </w:r>
    </w:p>
    <w:p w14:paraId="328FF86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</w:t>
      </w:r>
    </w:p>
    <w:p w14:paraId="28FDEF43">
      <w:pPr>
        <w:rPr>
          <w:rFonts w:hint="eastAsia" w:ascii="仿宋" w:hAnsi="仿宋" w:eastAsia="仿宋"/>
          <w:sz w:val="28"/>
          <w:szCs w:val="28"/>
          <w:lang w:eastAsia="zh-CN"/>
        </w:rPr>
      </w:pPr>
      <w:bookmarkStart w:id="2" w:name="_Hlk39663318"/>
      <w:r>
        <w:rPr>
          <w:rFonts w:hint="eastAsia" w:ascii="仿宋" w:hAnsi="仿宋" w:eastAsia="仿宋"/>
          <w:sz w:val="28"/>
          <w:szCs w:val="28"/>
        </w:rPr>
        <w:t>供应商名称：北京京广传媒有限责任公司</w:t>
      </w:r>
    </w:p>
    <w:p w14:paraId="4C0EF693">
      <w:pPr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供应商地址：北京市朝阳区建国门外大街甲14号</w:t>
      </w:r>
      <w:bookmarkStart w:id="3" w:name="_GoBack"/>
      <w:bookmarkEnd w:id="3"/>
    </w:p>
    <w:p w14:paraId="003E3C51">
      <w:pPr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bookmarkEnd w:id="2"/>
      <w:r>
        <w:rPr>
          <w:rFonts w:hint="eastAsia" w:ascii="仿宋" w:hAnsi="仿宋" w:eastAsia="仿宋"/>
          <w:sz w:val="28"/>
          <w:szCs w:val="28"/>
        </w:rPr>
        <w:t>125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万元</w:t>
      </w:r>
    </w:p>
    <w:p w14:paraId="7CC34211">
      <w:pPr>
        <w:numPr>
          <w:ilvl w:val="0"/>
          <w:numId w:val="0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/>
          <w:sz w:val="28"/>
          <w:szCs w:val="28"/>
        </w:rPr>
        <w:t>主要标的信息</w:t>
      </w:r>
    </w:p>
    <w:tbl>
      <w:tblPr>
        <w:tblStyle w:val="13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9"/>
      </w:tblGrid>
      <w:tr w14:paraId="438C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9" w:type="dxa"/>
          </w:tcPr>
          <w:p w14:paraId="7DD8159F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 w14:paraId="13AB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8" w:hRule="atLeast"/>
        </w:trPr>
        <w:tc>
          <w:tcPr>
            <w:tcW w:w="8529" w:type="dxa"/>
          </w:tcPr>
          <w:p w14:paraId="23651D9D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生态环境保护宣传活动及推广项目-北京生态环境文化周组织服务</w:t>
            </w:r>
          </w:p>
          <w:p w14:paraId="1DCE5F6C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服务范围：详见招标文件</w:t>
            </w:r>
          </w:p>
          <w:p w14:paraId="1BCB7001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服务要求：详见招标文件</w:t>
            </w:r>
          </w:p>
          <w:p w14:paraId="2302564D"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服务时间：自合同签订之日起至2026年8月31日止</w:t>
            </w:r>
          </w:p>
          <w:p w14:paraId="0598FB66"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服务标准：满足采购人需求</w:t>
            </w:r>
          </w:p>
        </w:tc>
      </w:tr>
    </w:tbl>
    <w:p w14:paraId="1BEE27DD">
      <w:pPr>
        <w:pStyle w:val="11"/>
      </w:pPr>
    </w:p>
    <w:p w14:paraId="0BF42911">
      <w:pPr>
        <w:numPr>
          <w:ilvl w:val="0"/>
          <w:numId w:val="0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kern w:val="2"/>
          <w:sz w:val="28"/>
          <w:szCs w:val="28"/>
          <w:highlight w:val="none"/>
          <w:lang w:val="en-US" w:eastAsia="zh-CN" w:bidi="ar-SA"/>
        </w:rPr>
        <w:t>五、</w:t>
      </w:r>
      <w:r>
        <w:rPr>
          <w:rFonts w:hint="eastAsia" w:ascii="黑体" w:hAnsi="黑体" w:eastAsia="黑体"/>
          <w:sz w:val="28"/>
          <w:szCs w:val="28"/>
          <w:highlight w:val="none"/>
        </w:rPr>
        <w:t>评审专家名单：陆娟、韩志萍、曹欣欣、王培霖</w:t>
      </w:r>
      <w:r>
        <w:rPr>
          <w:rFonts w:hint="eastAsia" w:ascii="黑体" w:hAnsi="黑体" w:eastAsia="黑体"/>
          <w:sz w:val="28"/>
          <w:szCs w:val="28"/>
          <w:highlight w:val="none"/>
          <w:lang w:eastAsia="zh-CN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梁静（采购人代表）</w:t>
      </w:r>
    </w:p>
    <w:p w14:paraId="13B65029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六、代理服务收费标准及金额：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1.7008</w:t>
      </w:r>
      <w:r>
        <w:rPr>
          <w:rFonts w:hint="eastAsia" w:ascii="黑体" w:hAnsi="黑体" w:eastAsia="黑体"/>
          <w:sz w:val="28"/>
          <w:szCs w:val="28"/>
          <w:highlight w:val="none"/>
        </w:rPr>
        <w:t>万元（人民币）。</w:t>
      </w:r>
    </w:p>
    <w:p w14:paraId="6330595F">
      <w:pPr>
        <w:ind w:firstLine="840" w:firstLineChars="30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收费标准详见招标文件</w:t>
      </w:r>
    </w:p>
    <w:p w14:paraId="343CE04F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26E59EA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自本公告发布之日起1个工作日。</w:t>
      </w:r>
    </w:p>
    <w:p w14:paraId="54304186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5482CD69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1、项目代理编号：HCZB-2026-ZB0204</w:t>
      </w:r>
    </w:p>
    <w:p w14:paraId="44DD24C3">
      <w:pP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2、本项目采用综合评分法，中标单位评审综合得分96.03分，排名第一。</w:t>
      </w:r>
    </w:p>
    <w:p w14:paraId="08B9FFAF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2DA4D568">
      <w:pP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1.采购人信息</w:t>
      </w:r>
    </w:p>
    <w:p w14:paraId="69AA5BEE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 xml:space="preserve">名    称：北京市生态环境保护宣传中心 </w:t>
      </w:r>
    </w:p>
    <w:p w14:paraId="44C3B244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址：北京市海淀区苏州街67号</w:t>
      </w:r>
    </w:p>
    <w:p w14:paraId="171A724B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联系方式：秦老师 010-82636218</w:t>
      </w:r>
    </w:p>
    <w:p w14:paraId="41EA0076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2.采购代理机构信息</w:t>
      </w:r>
    </w:p>
    <w:p w14:paraId="55DC73BF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名    称：华采招标集团有限公司</w:t>
      </w:r>
    </w:p>
    <w:p w14:paraId="02383824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地    址：北京市丰台区广安路9号国投财富广场6号楼1601室</w:t>
      </w:r>
    </w:p>
    <w:p w14:paraId="08AE1CF4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联系方式：崔丽洁、白敏娜、金珊、刘金秀 010-63509799-8034、8022</w:t>
      </w:r>
    </w:p>
    <w:p w14:paraId="13A9BCBC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02A089E9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项目联系人：崔丽洁、白敏娜、金珊、刘金秀</w:t>
      </w:r>
    </w:p>
    <w:p w14:paraId="1F3BDD0C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t>电      话：010-63509799-8034、8022</w:t>
      </w:r>
    </w:p>
    <w:p w14:paraId="5B05E0EF">
      <w:pP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十、中小企业类型声明函</w:t>
      </w:r>
      <w:r>
        <w:rPr>
          <w:rFonts w:hint="default" w:ascii="仿宋" w:hAnsi="仿宋" w:eastAsia="仿宋" w:cs="宋体"/>
          <w:kern w:val="0"/>
          <w:sz w:val="28"/>
          <w:szCs w:val="28"/>
          <w:highlight w:val="none"/>
          <w:lang w:val="en-US" w:eastAsia="zh-CN"/>
        </w:rPr>
        <w:br w:type="page"/>
      </w:r>
    </w:p>
    <w:p w14:paraId="798E3E9F">
      <w:pPr>
        <w:pStyle w:val="2"/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6644640"/>
            <wp:effectExtent l="0" t="0" r="762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6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wNTgwYjZjODA3ZDM4YmE5OThkNTYwYjNlZWI3ZjcifQ=="/>
  </w:docVars>
  <w:rsids>
    <w:rsidRoot w:val="00172A27"/>
    <w:rsid w:val="000E6E5E"/>
    <w:rsid w:val="00120A68"/>
    <w:rsid w:val="001B7382"/>
    <w:rsid w:val="0024428D"/>
    <w:rsid w:val="00286C39"/>
    <w:rsid w:val="002F459C"/>
    <w:rsid w:val="00323DA9"/>
    <w:rsid w:val="00376CD0"/>
    <w:rsid w:val="003D4C91"/>
    <w:rsid w:val="004159B1"/>
    <w:rsid w:val="00416439"/>
    <w:rsid w:val="004826CC"/>
    <w:rsid w:val="004A6E52"/>
    <w:rsid w:val="004B4064"/>
    <w:rsid w:val="006B24F7"/>
    <w:rsid w:val="006D2E88"/>
    <w:rsid w:val="00727EA2"/>
    <w:rsid w:val="00750B61"/>
    <w:rsid w:val="00841660"/>
    <w:rsid w:val="008A7722"/>
    <w:rsid w:val="00A52030"/>
    <w:rsid w:val="019F0A26"/>
    <w:rsid w:val="01CD25B8"/>
    <w:rsid w:val="02290C40"/>
    <w:rsid w:val="05FB23CE"/>
    <w:rsid w:val="063368AA"/>
    <w:rsid w:val="073258C7"/>
    <w:rsid w:val="0AA546FE"/>
    <w:rsid w:val="0AFE2967"/>
    <w:rsid w:val="0B561D10"/>
    <w:rsid w:val="0F2E33E2"/>
    <w:rsid w:val="15986167"/>
    <w:rsid w:val="18B71A64"/>
    <w:rsid w:val="198539A6"/>
    <w:rsid w:val="1EA400D2"/>
    <w:rsid w:val="21C01625"/>
    <w:rsid w:val="2375329B"/>
    <w:rsid w:val="259F1096"/>
    <w:rsid w:val="260039AC"/>
    <w:rsid w:val="2A62275A"/>
    <w:rsid w:val="2E440288"/>
    <w:rsid w:val="32931D93"/>
    <w:rsid w:val="363753C4"/>
    <w:rsid w:val="36F97234"/>
    <w:rsid w:val="39230041"/>
    <w:rsid w:val="3AF35F4C"/>
    <w:rsid w:val="3B533367"/>
    <w:rsid w:val="42B053BF"/>
    <w:rsid w:val="43D674C7"/>
    <w:rsid w:val="47C65877"/>
    <w:rsid w:val="4A3718C5"/>
    <w:rsid w:val="4A652689"/>
    <w:rsid w:val="4E140D8E"/>
    <w:rsid w:val="4E51347E"/>
    <w:rsid w:val="4E7B5431"/>
    <w:rsid w:val="4F037539"/>
    <w:rsid w:val="554F18E1"/>
    <w:rsid w:val="55B0689C"/>
    <w:rsid w:val="59B46452"/>
    <w:rsid w:val="59D64BD9"/>
    <w:rsid w:val="5B483808"/>
    <w:rsid w:val="5CCD67CE"/>
    <w:rsid w:val="605D2255"/>
    <w:rsid w:val="62252FE5"/>
    <w:rsid w:val="634F6C1F"/>
    <w:rsid w:val="64CE2822"/>
    <w:rsid w:val="659621DD"/>
    <w:rsid w:val="67F6353B"/>
    <w:rsid w:val="68CB0E27"/>
    <w:rsid w:val="6B6660FE"/>
    <w:rsid w:val="6C0770FC"/>
    <w:rsid w:val="6CFC3CA5"/>
    <w:rsid w:val="6D14499A"/>
    <w:rsid w:val="70C263F3"/>
    <w:rsid w:val="722A6763"/>
    <w:rsid w:val="724240F2"/>
    <w:rsid w:val="786F0AC7"/>
    <w:rsid w:val="79B57755"/>
    <w:rsid w:val="7A641890"/>
    <w:rsid w:val="7B203598"/>
    <w:rsid w:val="7C8B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99" w:semiHidden="0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qFormat/>
    <w:uiPriority w:val="99"/>
    <w:rPr>
      <w:rFonts w:ascii="黑体" w:hAnsi="宋体"/>
      <w:szCs w:val="20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ascii="Calibri" w:hAnsi="Calibri"/>
    </w:rPr>
  </w:style>
  <w:style w:type="paragraph" w:styleId="6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26"/>
    <w:autoRedefine/>
    <w:unhideWhenUsed/>
    <w:qFormat/>
    <w:uiPriority w:val="99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1">
    <w:name w:val="Body Text First Indent 2"/>
    <w:basedOn w:val="6"/>
    <w:next w:val="1"/>
    <w:autoRedefine/>
    <w:unhideWhenUsed/>
    <w:qFormat/>
    <w:uiPriority w:val="99"/>
    <w:pPr>
      <w:ind w:firstLine="420" w:firstLineChars="200"/>
    </w:pPr>
  </w:style>
  <w:style w:type="table" w:styleId="13">
    <w:name w:val="Table Grid"/>
    <w:basedOn w:val="12"/>
    <w:autoRedefine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Followed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16">
    <w:name w:val="Emphasis"/>
    <w:basedOn w:val="14"/>
    <w:autoRedefine/>
    <w:qFormat/>
    <w:uiPriority w:val="20"/>
  </w:style>
  <w:style w:type="character" w:styleId="17">
    <w:name w:val="HTML Definition"/>
    <w:basedOn w:val="14"/>
    <w:semiHidden/>
    <w:unhideWhenUsed/>
    <w:qFormat/>
    <w:uiPriority w:val="99"/>
  </w:style>
  <w:style w:type="character" w:styleId="18">
    <w:name w:val="HTML Acronym"/>
    <w:basedOn w:val="14"/>
    <w:semiHidden/>
    <w:unhideWhenUsed/>
    <w:qFormat/>
    <w:uiPriority w:val="99"/>
  </w:style>
  <w:style w:type="character" w:styleId="19">
    <w:name w:val="HTML Variable"/>
    <w:basedOn w:val="14"/>
    <w:semiHidden/>
    <w:unhideWhenUsed/>
    <w:qFormat/>
    <w:uiPriority w:val="99"/>
  </w:style>
  <w:style w:type="character" w:styleId="20">
    <w:name w:val="Hyperlink"/>
    <w:basedOn w:val="14"/>
    <w:autoRedefine/>
    <w:semiHidden/>
    <w:unhideWhenUsed/>
    <w:qFormat/>
    <w:uiPriority w:val="99"/>
    <w:rPr>
      <w:rFonts w:hint="eastAsia" w:ascii="微软雅黑" w:hAnsi="微软雅黑" w:eastAsia="微软雅黑" w:cs="微软雅黑"/>
      <w:color w:val="02396F"/>
      <w:u w:val="single"/>
    </w:rPr>
  </w:style>
  <w:style w:type="character" w:styleId="21">
    <w:name w:val="HTML Code"/>
    <w:basedOn w:val="14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HTML Cite"/>
    <w:basedOn w:val="14"/>
    <w:semiHidden/>
    <w:unhideWhenUsed/>
    <w:qFormat/>
    <w:uiPriority w:val="99"/>
  </w:style>
  <w:style w:type="character" w:customStyle="1" w:styleId="23">
    <w:name w:val="标题 1 Char"/>
    <w:basedOn w:val="14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4"/>
    <w:link w:val="4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纯文本 字符"/>
    <w:basedOn w:val="14"/>
    <w:autoRedefine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26">
    <w:name w:val="纯文本 Char"/>
    <w:basedOn w:val="14"/>
    <w:link w:val="7"/>
    <w:autoRedefine/>
    <w:qFormat/>
    <w:locked/>
    <w:uiPriority w:val="0"/>
    <w:rPr>
      <w:rFonts w:ascii="宋体" w:hAnsi="Courier New"/>
    </w:rPr>
  </w:style>
  <w:style w:type="character" w:customStyle="1" w:styleId="27">
    <w:name w:val="页眉 Char"/>
    <w:basedOn w:val="14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Char"/>
    <w:basedOn w:val="14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gjfg"/>
    <w:basedOn w:val="14"/>
    <w:autoRedefine/>
    <w:qFormat/>
    <w:uiPriority w:val="0"/>
  </w:style>
  <w:style w:type="character" w:customStyle="1" w:styleId="30">
    <w:name w:val="redfilenumber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1">
    <w:name w:val="prev2"/>
    <w:basedOn w:val="14"/>
    <w:autoRedefine/>
    <w:qFormat/>
    <w:uiPriority w:val="0"/>
    <w:rPr>
      <w:color w:val="888888"/>
    </w:rPr>
  </w:style>
  <w:style w:type="character" w:customStyle="1" w:styleId="32">
    <w:name w:val="prev3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33">
    <w:name w:val="next2"/>
    <w:basedOn w:val="14"/>
    <w:autoRedefine/>
    <w:qFormat/>
    <w:uiPriority w:val="0"/>
    <w:rPr>
      <w:color w:val="888888"/>
    </w:rPr>
  </w:style>
  <w:style w:type="character" w:customStyle="1" w:styleId="34">
    <w:name w:val="next3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35">
    <w:name w:val="displayarti"/>
    <w:basedOn w:val="14"/>
    <w:autoRedefine/>
    <w:qFormat/>
    <w:uiPriority w:val="0"/>
    <w:rPr>
      <w:color w:val="FFFFFF"/>
      <w:shd w:val="clear" w:color="auto" w:fill="A00000"/>
    </w:rPr>
  </w:style>
  <w:style w:type="character" w:customStyle="1" w:styleId="36">
    <w:name w:val="redfilefwwh"/>
    <w:basedOn w:val="14"/>
    <w:autoRedefine/>
    <w:qFormat/>
    <w:uiPriority w:val="0"/>
    <w:rPr>
      <w:color w:val="BA2636"/>
      <w:sz w:val="18"/>
      <w:szCs w:val="18"/>
    </w:rPr>
  </w:style>
  <w:style w:type="character" w:customStyle="1" w:styleId="37">
    <w:name w:val="cf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8">
    <w:name w:val="qxdate"/>
    <w:basedOn w:val="14"/>
    <w:autoRedefine/>
    <w:qFormat/>
    <w:uiPriority w:val="0"/>
    <w:rPr>
      <w:color w:val="333333"/>
      <w:sz w:val="18"/>
      <w:szCs w:val="18"/>
    </w:rPr>
  </w:style>
  <w:style w:type="character" w:customStyle="1" w:styleId="39">
    <w:name w:val="next"/>
    <w:basedOn w:val="14"/>
    <w:autoRedefine/>
    <w:qFormat/>
    <w:uiPriority w:val="0"/>
    <w:rPr>
      <w:color w:val="888888"/>
    </w:rPr>
  </w:style>
  <w:style w:type="character" w:customStyle="1" w:styleId="40">
    <w:name w:val="next1"/>
    <w:basedOn w:val="14"/>
    <w:autoRedefine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41">
    <w:name w:val="prev"/>
    <w:basedOn w:val="14"/>
    <w:autoRedefine/>
    <w:qFormat/>
    <w:uiPriority w:val="0"/>
    <w:rPr>
      <w:color w:val="888888"/>
    </w:rPr>
  </w:style>
  <w:style w:type="character" w:customStyle="1" w:styleId="42">
    <w:name w:val="prev1"/>
    <w:basedOn w:val="14"/>
    <w:autoRedefine/>
    <w:qFormat/>
    <w:uiPriority w:val="0"/>
    <w:rPr>
      <w:rFonts w:hint="eastAsia" w:ascii="微软雅黑" w:hAnsi="微软雅黑" w:eastAsia="微软雅黑" w:cs="微软雅黑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319</Words>
  <Characters>360</Characters>
  <Lines>2</Lines>
  <Paragraphs>2</Paragraphs>
  <TotalTime>3</TotalTime>
  <ScaleCrop>false</ScaleCrop>
  <LinksUpToDate>false</LinksUpToDate>
  <CharactersWithSpaces>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2020-05-06T05:06:00Z</dcterms:created>
  <dc:creator>111111</dc:creator>
  <cp:lastModifiedBy>悠悠</cp:lastModifiedBy>
  <dcterms:modified xsi:type="dcterms:W3CDTF">2026-04-13T09:19:43Z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B0A59CAF47644D1D81B1B1D1A6827A46_13</vt:lpwstr>
  </property>
  <property fmtid="{D5CDD505-2E9C-101B-9397-08002B2CF9AE}" pid="4" name="KSOTemplateDocerSaveRecord">
    <vt:lpwstr>eyJoZGlkIjoiNTVhZmI0Nzg3ZGQ5MTBjNjgxYWNiMGUzOTQ3NWRmMTciLCJ1c2VySWQiOiIyNzgzNzQwNDYifQ==</vt:lpwstr>
  </property>
</Properties>
</file>