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4"/>
          <w:szCs w:val="24"/>
        </w:rPr>
      </w:pPr>
      <w:bookmarkStart w:id="0" w:name="_Toc28359022"/>
      <w:bookmarkStart w:id="1" w:name="_Toc35393809"/>
      <w:r>
        <w:rPr>
          <w:rFonts w:hint="eastAsia" w:ascii="Times New Roman" w:hAnsi="Times New Roman" w:eastAsia="宋体" w:cs="Times New Roman"/>
          <w:b/>
          <w:bCs/>
          <w:sz w:val="28"/>
          <w:szCs w:val="28"/>
          <w:lang w:eastAsia="zh-CN"/>
        </w:rPr>
        <w:t>2026年帮扶促消费活动项目</w:t>
      </w: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一、项目编号：BJJQ-2026-389</w:t>
      </w:r>
      <w:bookmarkStart w:id="2" w:name="_GoBack"/>
      <w:bookmarkEnd w:id="2"/>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2026年帮扶促消费活动项目</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z w:val="24"/>
          <w:szCs w:val="24"/>
        </w:rPr>
        <w:t>三</w:t>
      </w:r>
      <w:r>
        <w:rPr>
          <w:rFonts w:hint="default" w:ascii="Times New Roman" w:hAnsi="Times New Roman" w:eastAsia="宋体" w:cs="Times New Roman"/>
          <w:color w:val="auto"/>
          <w:sz w:val="24"/>
          <w:szCs w:val="24"/>
          <w:highlight w:val="none"/>
        </w:rPr>
        <w:t>、中标信息</w:t>
      </w:r>
    </w:p>
    <w:p w14:paraId="1EFD02D9">
      <w:pPr>
        <w:spacing w:line="360" w:lineRule="auto"/>
        <w:ind w:firstLine="480" w:firstLineChars="200"/>
        <w:rPr>
          <w:rFonts w:hint="eastAsia"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供应商名称：</w:t>
      </w:r>
      <w:r>
        <w:rPr>
          <w:rFonts w:hint="eastAsia" w:ascii="Times New Roman" w:hAnsi="Times New Roman" w:eastAsia="宋体" w:cs="Times New Roman"/>
          <w:color w:val="000000"/>
          <w:kern w:val="0"/>
          <w:sz w:val="24"/>
          <w:highlight w:val="none"/>
          <w:lang w:val="en-US" w:eastAsia="zh-CN" w:bidi="ar"/>
        </w:rPr>
        <w:t>《中国能源报》社有限公司</w:t>
      </w:r>
      <w:r>
        <w:rPr>
          <w:rFonts w:hint="eastAsia" w:ascii="Times New Roman" w:hAnsi="Times New Roman" w:eastAsia="宋体"/>
          <w:color w:val="auto"/>
          <w:sz w:val="24"/>
          <w:szCs w:val="24"/>
          <w:highlight w:val="none"/>
          <w:lang w:eastAsia="zh-CN"/>
        </w:rPr>
        <w:t>（911101137178243060）</w:t>
      </w:r>
    </w:p>
    <w:p w14:paraId="0B850B2B">
      <w:pPr>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供应商地址：北京市顺义区仁和镇顺通路25号5幢</w:t>
      </w:r>
    </w:p>
    <w:p w14:paraId="42B8E35C">
      <w:pPr>
        <w:spacing w:line="360" w:lineRule="auto"/>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中标金额：</w:t>
      </w:r>
      <w:r>
        <w:rPr>
          <w:rFonts w:hint="eastAsia"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lang w:val="en-US" w:eastAsia="zh-CN"/>
        </w:rPr>
        <w:t>695200.00</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名称：2026年帮扶促消费活动</w:t>
            </w:r>
          </w:p>
          <w:p w14:paraId="396CDA7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default" w:ascii="Times New Roman" w:hAnsi="Times New Roman" w:eastAsia="宋体" w:cs="Times New Roman"/>
                <w:sz w:val="24"/>
                <w:szCs w:val="24"/>
              </w:rPr>
              <w:t>2026年北京帮扶促消费工作将围绕国际消费中心城市建设以及对口合作地区帮扶消费总体目标，构建多元化促消费活动内容与活动形式，统筹开展系列帮扶促消费主题活动，同步完成宣传推广、采销对接、成果汇总和调研评估等工作，助力市场消费与帮扶合作协同推进。全年举办帮扶促消费主题活动不少于7场次，含1场京外活动。（具体要求详见招标文件第五章采购需求）</w:t>
            </w:r>
          </w:p>
          <w:p w14:paraId="5719227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w:t>
            </w:r>
            <w:r>
              <w:rPr>
                <w:rFonts w:hint="default" w:ascii="Times New Roman" w:hAnsi="Times New Roman" w:eastAsia="宋体" w:cs="Times New Roman"/>
                <w:sz w:val="24"/>
                <w:szCs w:val="24"/>
              </w:rPr>
              <w:t>自合同签订之日起至2026年11月底前完成本项目全部工作。</w:t>
            </w:r>
          </w:p>
          <w:p w14:paraId="6795F6C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服务标准：详见招标文件</w:t>
            </w:r>
          </w:p>
        </w:tc>
      </w:tr>
    </w:tbl>
    <w:p w14:paraId="14FC7A34">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五、评审专家名单：郭巧红、葛杰、袁学军、安莉</w:t>
      </w:r>
      <w:r>
        <w:rPr>
          <w:rFonts w:hint="eastAsia" w:ascii="Times New Roman" w:hAnsi="Times New Roman" w:eastAsia="宋体" w:cs="Times New Roman"/>
          <w:sz w:val="24"/>
          <w:szCs w:val="24"/>
          <w:highlight w:val="none"/>
          <w:lang w:eastAsia="zh-CN"/>
        </w:rPr>
        <w:t>、杨冲</w:t>
      </w:r>
    </w:p>
    <w:p w14:paraId="3CFFC3F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w:t>
      </w:r>
      <w:r>
        <w:rPr>
          <w:rFonts w:hint="default" w:ascii="Times New Roman" w:hAnsi="Times New Roman" w:eastAsia="宋体" w:cs="Times New Roman"/>
          <w:color w:val="auto"/>
          <w:sz w:val="24"/>
          <w:szCs w:val="24"/>
          <w:highlight w:val="none"/>
        </w:rPr>
        <w:t>费标准及金额：</w:t>
      </w:r>
      <w:r>
        <w:rPr>
          <w:rFonts w:hint="eastAsia" w:ascii="Times New Roman" w:hAnsi="Times New Roman" w:eastAsia="宋体" w:cs="Times New Roman"/>
          <w:color w:val="auto"/>
          <w:sz w:val="24"/>
          <w:szCs w:val="24"/>
          <w:highlight w:val="none"/>
          <w:lang w:val="en-US" w:eastAsia="zh-CN"/>
        </w:rPr>
        <w:t>1.5</w:t>
      </w:r>
      <w:r>
        <w:rPr>
          <w:rFonts w:hint="default" w:ascii="Times New Roman" w:hAnsi="Times New Roman" w:eastAsia="宋体" w:cs="Times New Roman"/>
          <w:color w:val="auto"/>
          <w:sz w:val="24"/>
          <w:szCs w:val="24"/>
          <w:highlight w:val="none"/>
          <w:lang w:val="en-US" w:eastAsia="zh-CN"/>
        </w:rPr>
        <w:t>万元</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收费标准详见招标文件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6C99186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8.2采购代理机构项目编号：</w:t>
      </w:r>
      <w:r>
        <w:rPr>
          <w:rFonts w:hint="eastAsia" w:ascii="Times New Roman" w:hAnsi="Times New Roman" w:eastAsia="宋体" w:cs="Times New Roman"/>
          <w:kern w:val="0"/>
          <w:sz w:val="24"/>
          <w:szCs w:val="24"/>
          <w:lang w:eastAsia="zh-CN"/>
        </w:rPr>
        <w:t>BJJQ-2026-</w:t>
      </w:r>
      <w:r>
        <w:rPr>
          <w:rFonts w:hint="eastAsia" w:ascii="Times New Roman" w:hAnsi="Times New Roman" w:eastAsia="宋体" w:cs="Times New Roman"/>
          <w:kern w:val="0"/>
          <w:sz w:val="24"/>
          <w:szCs w:val="24"/>
          <w:lang w:val="en-US" w:eastAsia="zh-CN"/>
        </w:rPr>
        <w:t>389</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kern w:val="0"/>
          <w:sz w:val="24"/>
          <w:szCs w:val="24"/>
          <w:lang w:val="en-US" w:eastAsia="zh-CN"/>
        </w:rPr>
        <w:t>8.3</w:t>
      </w:r>
      <w:r>
        <w:rPr>
          <w:rFonts w:hint="eastAsia" w:ascii="Times New Roman" w:hAnsi="Times New Roman" w:eastAsia="宋体"/>
          <w:sz w:val="24"/>
          <w:szCs w:val="24"/>
          <w:lang w:val="en-US" w:eastAsia="zh-CN"/>
        </w:rPr>
        <w:t>中标/成交供应商的评审总得分为93.93</w:t>
      </w:r>
      <w:r>
        <w:rPr>
          <w:rFonts w:hint="eastAsia" w:ascii="Times New Roman" w:hAnsi="Times New Roman" w:eastAsia="宋体" w:cs="Times New Roman"/>
          <w:kern w:val="0"/>
          <w:sz w:val="24"/>
          <w:szCs w:val="24"/>
          <w:lang w:val="en-US" w:eastAsia="zh-CN"/>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九、凡对本次公告内容提出询问，请按以下方式联系。</w:t>
      </w:r>
    </w:p>
    <w:p w14:paraId="3EDF3A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14C8231B">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名称：</w:t>
      </w:r>
      <w:r>
        <w:rPr>
          <w:rFonts w:hint="eastAsia" w:ascii="Times New Roman" w:hAnsi="Times New Roman" w:eastAsia="宋体" w:cs="Times New Roman"/>
          <w:sz w:val="24"/>
          <w:szCs w:val="24"/>
          <w:lang w:eastAsia="zh-CN"/>
        </w:rPr>
        <w:t>北京市商务局</w:t>
      </w:r>
    </w:p>
    <w:p w14:paraId="029BDC3A">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r>
        <w:rPr>
          <w:rFonts w:hint="default" w:ascii="Times New Roman" w:hAnsi="Times New Roman" w:eastAsia="宋体" w:cs="Times New Roman"/>
          <w:sz w:val="24"/>
          <w:szCs w:val="24"/>
          <w:lang w:val="en-US" w:eastAsia="zh-CN"/>
        </w:rPr>
        <w:t>北京市通州区运河东大街57号院5号楼</w:t>
      </w:r>
    </w:p>
    <w:p w14:paraId="023C0998">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杨老师，010-55579776</w:t>
      </w:r>
    </w:p>
    <w:p w14:paraId="5FA69D4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CCB4DC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名称：北京汇诚金桥国际招标咨询有限公司</w:t>
      </w:r>
    </w:p>
    <w:p w14:paraId="5C42C98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4B1BBB09">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李辰、王秋凌，010-65173825、65699122、65244483</w:t>
      </w:r>
    </w:p>
    <w:p w14:paraId="290CA443">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2D9F5B7C">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w:t>
      </w:r>
      <w:r>
        <w:rPr>
          <w:rFonts w:hint="default" w:ascii="Times New Roman" w:hAnsi="Times New Roman" w:eastAsia="宋体" w:cs="Times New Roman"/>
          <w:sz w:val="24"/>
          <w:szCs w:val="24"/>
          <w:lang w:val="en-US" w:eastAsia="zh-CN"/>
        </w:rPr>
        <w:t>、王秋凌</w:t>
      </w:r>
    </w:p>
    <w:p w14:paraId="448189F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电话：010-65173825、65699122、65244483</w:t>
      </w:r>
    </w:p>
    <w:p w14:paraId="3C5537CD">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30309C"/>
    <w:rsid w:val="02BE2C9A"/>
    <w:rsid w:val="02CB0D62"/>
    <w:rsid w:val="02CF4A12"/>
    <w:rsid w:val="09B1391A"/>
    <w:rsid w:val="0A717C98"/>
    <w:rsid w:val="0BA77260"/>
    <w:rsid w:val="0C7D610B"/>
    <w:rsid w:val="0D01255D"/>
    <w:rsid w:val="0E08610B"/>
    <w:rsid w:val="0F60506B"/>
    <w:rsid w:val="0F775919"/>
    <w:rsid w:val="10615359"/>
    <w:rsid w:val="11183D21"/>
    <w:rsid w:val="125B22BF"/>
    <w:rsid w:val="12BC5116"/>
    <w:rsid w:val="13913A86"/>
    <w:rsid w:val="166B3472"/>
    <w:rsid w:val="185D0F99"/>
    <w:rsid w:val="1B9B278F"/>
    <w:rsid w:val="1C1325CE"/>
    <w:rsid w:val="1E6B4143"/>
    <w:rsid w:val="1E7F492D"/>
    <w:rsid w:val="1EF54315"/>
    <w:rsid w:val="200B1D89"/>
    <w:rsid w:val="20BC5247"/>
    <w:rsid w:val="20D56BF9"/>
    <w:rsid w:val="22EE7E5C"/>
    <w:rsid w:val="23DA097F"/>
    <w:rsid w:val="248C15F9"/>
    <w:rsid w:val="255E0206"/>
    <w:rsid w:val="29A841D2"/>
    <w:rsid w:val="29B77AED"/>
    <w:rsid w:val="2BEA3703"/>
    <w:rsid w:val="2D0E6797"/>
    <w:rsid w:val="2E6469D8"/>
    <w:rsid w:val="2EF97A69"/>
    <w:rsid w:val="31707DD9"/>
    <w:rsid w:val="31A54FC6"/>
    <w:rsid w:val="32655415"/>
    <w:rsid w:val="33BF1E86"/>
    <w:rsid w:val="33EB211A"/>
    <w:rsid w:val="341326C8"/>
    <w:rsid w:val="388D3B1B"/>
    <w:rsid w:val="397228F1"/>
    <w:rsid w:val="3A9540E4"/>
    <w:rsid w:val="3B062BD9"/>
    <w:rsid w:val="3CA7694E"/>
    <w:rsid w:val="3D2B1E55"/>
    <w:rsid w:val="3EA76F04"/>
    <w:rsid w:val="3F784910"/>
    <w:rsid w:val="417A21AD"/>
    <w:rsid w:val="421107CE"/>
    <w:rsid w:val="429513FF"/>
    <w:rsid w:val="469C76F8"/>
    <w:rsid w:val="47D2657C"/>
    <w:rsid w:val="47FF17DF"/>
    <w:rsid w:val="486C05FC"/>
    <w:rsid w:val="48BD5AF7"/>
    <w:rsid w:val="498E6432"/>
    <w:rsid w:val="4D357A66"/>
    <w:rsid w:val="4F0C0380"/>
    <w:rsid w:val="4F9742BD"/>
    <w:rsid w:val="4FEB3B59"/>
    <w:rsid w:val="5052089F"/>
    <w:rsid w:val="50527440"/>
    <w:rsid w:val="50F252BD"/>
    <w:rsid w:val="51564A5C"/>
    <w:rsid w:val="535661E9"/>
    <w:rsid w:val="55047602"/>
    <w:rsid w:val="56C731A7"/>
    <w:rsid w:val="59C96F46"/>
    <w:rsid w:val="59EA6BEE"/>
    <w:rsid w:val="5D2E3660"/>
    <w:rsid w:val="615C1384"/>
    <w:rsid w:val="620938BB"/>
    <w:rsid w:val="639E415F"/>
    <w:rsid w:val="63BF3589"/>
    <w:rsid w:val="67DE134E"/>
    <w:rsid w:val="688866DB"/>
    <w:rsid w:val="68B60D63"/>
    <w:rsid w:val="69FD3B77"/>
    <w:rsid w:val="6B767770"/>
    <w:rsid w:val="6BD24BEE"/>
    <w:rsid w:val="6BF316FD"/>
    <w:rsid w:val="6C7831E9"/>
    <w:rsid w:val="6CD31260"/>
    <w:rsid w:val="6F911144"/>
    <w:rsid w:val="70755BB4"/>
    <w:rsid w:val="722A3062"/>
    <w:rsid w:val="726E4FB0"/>
    <w:rsid w:val="74122D63"/>
    <w:rsid w:val="74561329"/>
    <w:rsid w:val="75F15752"/>
    <w:rsid w:val="77446EFF"/>
    <w:rsid w:val="77DF672E"/>
    <w:rsid w:val="78085EAD"/>
    <w:rsid w:val="782918BB"/>
    <w:rsid w:val="7AE75338"/>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7"/>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30"/>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Block Text"/>
    <w:basedOn w:val="1"/>
    <w:qFormat/>
    <w:uiPriority w:val="0"/>
    <w:pPr>
      <w:widowControl/>
      <w:ind w:left="480" w:right="-341" w:firstLine="513"/>
    </w:pPr>
    <w:rPr>
      <w:kern w:val="0"/>
      <w:sz w:val="24"/>
      <w:szCs w:val="20"/>
    </w:rPr>
  </w:style>
  <w:style w:type="paragraph" w:styleId="9">
    <w:name w:val="Plain Text"/>
    <w:basedOn w:val="1"/>
    <w:link w:val="29"/>
    <w:autoRedefine/>
    <w:qFormat/>
    <w:uiPriority w:val="0"/>
    <w:rPr>
      <w:rFonts w:ascii="宋体" w:hAnsi="Courier New"/>
    </w:rPr>
  </w:style>
  <w:style w:type="paragraph" w:styleId="10">
    <w:name w:val="Balloon Text"/>
    <w:basedOn w:val="1"/>
    <w:link w:val="31"/>
    <w:autoRedefine/>
    <w:semiHidden/>
    <w:qFormat/>
    <w:uiPriority w:val="99"/>
    <w:rPr>
      <w:sz w:val="18"/>
      <w:szCs w:val="18"/>
    </w:rPr>
  </w:style>
  <w:style w:type="paragraph" w:styleId="11">
    <w:name w:val="footer"/>
    <w:basedOn w:val="1"/>
    <w:link w:val="33"/>
    <w:autoRedefine/>
    <w:unhideWhenUsed/>
    <w:qFormat/>
    <w:uiPriority w:val="99"/>
    <w:pPr>
      <w:tabs>
        <w:tab w:val="center" w:pos="4153"/>
        <w:tab w:val="right" w:pos="8306"/>
      </w:tabs>
      <w:snapToGrid w:val="0"/>
      <w:jc w:val="left"/>
    </w:pPr>
    <w:rPr>
      <w:sz w:val="18"/>
      <w:szCs w:val="18"/>
    </w:rPr>
  </w:style>
  <w:style w:type="paragraph" w:styleId="12">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locked/>
    <w:uiPriority w:val="0"/>
  </w:style>
  <w:style w:type="character" w:styleId="17">
    <w:name w:val="FollowedHyperlink"/>
    <w:basedOn w:val="15"/>
    <w:autoRedefine/>
    <w:semiHidden/>
    <w:unhideWhenUsed/>
    <w:qFormat/>
    <w:uiPriority w:val="99"/>
    <w:rPr>
      <w:color w:val="000000"/>
      <w:u w:val="none"/>
    </w:rPr>
  </w:style>
  <w:style w:type="character" w:styleId="18">
    <w:name w:val="Emphasis"/>
    <w:basedOn w:val="15"/>
    <w:autoRedefine/>
    <w:qFormat/>
    <w:locked/>
    <w:uiPriority w:val="0"/>
  </w:style>
  <w:style w:type="character" w:styleId="19">
    <w:name w:val="HTML Definition"/>
    <w:basedOn w:val="15"/>
    <w:autoRedefine/>
    <w:semiHidden/>
    <w:unhideWhenUsed/>
    <w:qFormat/>
    <w:uiPriority w:val="99"/>
  </w:style>
  <w:style w:type="character" w:styleId="20">
    <w:name w:val="HTML Acronym"/>
    <w:basedOn w:val="15"/>
    <w:autoRedefine/>
    <w:semiHidden/>
    <w:unhideWhenUsed/>
    <w:qFormat/>
    <w:uiPriority w:val="99"/>
  </w:style>
  <w:style w:type="character" w:styleId="21">
    <w:name w:val="HTML Variable"/>
    <w:basedOn w:val="15"/>
    <w:autoRedefine/>
    <w:semiHidden/>
    <w:unhideWhenUsed/>
    <w:qFormat/>
    <w:uiPriority w:val="99"/>
  </w:style>
  <w:style w:type="character" w:styleId="22">
    <w:name w:val="Hyperlink"/>
    <w:basedOn w:val="15"/>
    <w:autoRedefine/>
    <w:semiHidden/>
    <w:unhideWhenUsed/>
    <w:qFormat/>
    <w:uiPriority w:val="99"/>
    <w:rPr>
      <w:color w:val="000000"/>
      <w:u w:val="none"/>
    </w:rPr>
  </w:style>
  <w:style w:type="character" w:styleId="23">
    <w:name w:val="HTML Code"/>
    <w:basedOn w:val="15"/>
    <w:semiHidden/>
    <w:unhideWhenUsed/>
    <w:qFormat/>
    <w:uiPriority w:val="99"/>
    <w:rPr>
      <w:rFonts w:ascii="Courier New" w:hAnsi="Courier New"/>
      <w:sz w:val="20"/>
    </w:rPr>
  </w:style>
  <w:style w:type="character" w:styleId="24">
    <w:name w:val="annotation reference"/>
    <w:autoRedefine/>
    <w:semiHidden/>
    <w:qFormat/>
    <w:uiPriority w:val="99"/>
    <w:rPr>
      <w:rFonts w:cs="Times New Roman"/>
      <w:sz w:val="21"/>
      <w:szCs w:val="21"/>
    </w:rPr>
  </w:style>
  <w:style w:type="character" w:styleId="25">
    <w:name w:val="HTML Cite"/>
    <w:basedOn w:val="15"/>
    <w:autoRedefine/>
    <w:semiHidden/>
    <w:unhideWhenUsed/>
    <w:qFormat/>
    <w:uiPriority w:val="99"/>
  </w:style>
  <w:style w:type="paragraph" w:customStyle="1" w:styleId="2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7">
    <w:name w:val="标题 1 字符"/>
    <w:link w:val="2"/>
    <w:autoRedefine/>
    <w:qFormat/>
    <w:locked/>
    <w:uiPriority w:val="99"/>
    <w:rPr>
      <w:rFonts w:ascii="宋体" w:hAnsi="宋体" w:eastAsia="宋体" w:cs="宋体"/>
      <w:b/>
      <w:bCs/>
      <w:kern w:val="36"/>
      <w:sz w:val="48"/>
      <w:szCs w:val="48"/>
    </w:rPr>
  </w:style>
  <w:style w:type="character" w:customStyle="1" w:styleId="28">
    <w:name w:val="标题 2 字符"/>
    <w:link w:val="3"/>
    <w:autoRedefine/>
    <w:qFormat/>
    <w:locked/>
    <w:uiPriority w:val="99"/>
    <w:rPr>
      <w:rFonts w:ascii="宋体" w:hAnsi="宋体" w:eastAsia="宋体" w:cs="宋体"/>
      <w:b/>
      <w:bCs/>
      <w:kern w:val="0"/>
      <w:sz w:val="36"/>
      <w:szCs w:val="36"/>
    </w:rPr>
  </w:style>
  <w:style w:type="character" w:customStyle="1" w:styleId="29">
    <w:name w:val="纯文本 字符"/>
    <w:link w:val="9"/>
    <w:autoRedefine/>
    <w:qFormat/>
    <w:locked/>
    <w:uiPriority w:val="0"/>
    <w:rPr>
      <w:rFonts w:ascii="宋体" w:hAnsi="Courier New" w:cs="Times New Roman"/>
    </w:rPr>
  </w:style>
  <w:style w:type="character" w:customStyle="1" w:styleId="30">
    <w:name w:val="批注文字 字符"/>
    <w:basedOn w:val="15"/>
    <w:link w:val="5"/>
    <w:autoRedefine/>
    <w:semiHidden/>
    <w:qFormat/>
    <w:uiPriority w:val="99"/>
  </w:style>
  <w:style w:type="character" w:customStyle="1" w:styleId="31">
    <w:name w:val="批注框文本 字符"/>
    <w:link w:val="10"/>
    <w:autoRedefine/>
    <w:semiHidden/>
    <w:qFormat/>
    <w:uiPriority w:val="99"/>
    <w:rPr>
      <w:sz w:val="0"/>
      <w:szCs w:val="0"/>
    </w:rPr>
  </w:style>
  <w:style w:type="character" w:customStyle="1" w:styleId="32">
    <w:name w:val="页眉 字符"/>
    <w:link w:val="12"/>
    <w:autoRedefine/>
    <w:qFormat/>
    <w:uiPriority w:val="99"/>
    <w:rPr>
      <w:sz w:val="18"/>
      <w:szCs w:val="18"/>
    </w:rPr>
  </w:style>
  <w:style w:type="character" w:customStyle="1" w:styleId="33">
    <w:name w:val="页脚 字符"/>
    <w:link w:val="11"/>
    <w:autoRedefine/>
    <w:qFormat/>
    <w:uiPriority w:val="99"/>
    <w:rPr>
      <w:sz w:val="18"/>
      <w:szCs w:val="18"/>
    </w:rPr>
  </w:style>
  <w:style w:type="character" w:customStyle="1" w:styleId="34">
    <w:name w:val="hover4"/>
    <w:basedOn w:val="15"/>
    <w:autoRedefine/>
    <w:qFormat/>
    <w:uiPriority w:val="0"/>
    <w:rPr>
      <w:color w:val="0063BA"/>
    </w:rPr>
  </w:style>
  <w:style w:type="character" w:customStyle="1" w:styleId="35">
    <w:name w:val="margin_right202"/>
    <w:basedOn w:val="15"/>
    <w:autoRedefine/>
    <w:qFormat/>
    <w:uiPriority w:val="0"/>
  </w:style>
  <w:style w:type="character" w:customStyle="1" w:styleId="36">
    <w:name w:val="active5"/>
    <w:basedOn w:val="15"/>
    <w:autoRedefine/>
    <w:qFormat/>
    <w:uiPriority w:val="0"/>
    <w:rPr>
      <w:color w:val="FFFFFF"/>
      <w:shd w:val="clear" w:fill="E22323"/>
    </w:rPr>
  </w:style>
  <w:style w:type="character" w:customStyle="1" w:styleId="37">
    <w:name w:val="before"/>
    <w:basedOn w:val="15"/>
    <w:autoRedefine/>
    <w:qFormat/>
    <w:uiPriority w:val="0"/>
    <w:rPr>
      <w:shd w:val="clear" w:fill="E22323"/>
    </w:rPr>
  </w:style>
  <w:style w:type="character" w:customStyle="1" w:styleId="38">
    <w:name w:val="margin_right20"/>
    <w:basedOn w:val="15"/>
    <w:autoRedefine/>
    <w:qFormat/>
    <w:uiPriority w:val="0"/>
  </w:style>
  <w:style w:type="character" w:customStyle="1" w:styleId="39">
    <w:name w:val="active6"/>
    <w:basedOn w:val="15"/>
    <w:autoRedefine/>
    <w:qFormat/>
    <w:uiPriority w:val="0"/>
    <w:rPr>
      <w:color w:val="FFFFFF"/>
      <w:shd w:val="clear" w:fill="E22323"/>
    </w:rPr>
  </w:style>
  <w:style w:type="character" w:customStyle="1" w:styleId="40">
    <w:name w:val="hover5"/>
    <w:basedOn w:val="15"/>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665</Words>
  <Characters>865</Characters>
  <Lines>6</Lines>
  <Paragraphs>1</Paragraphs>
  <TotalTime>0</TotalTime>
  <ScaleCrop>false</ScaleCrop>
  <LinksUpToDate>false</LinksUpToDate>
  <CharactersWithSpaces>865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admin7</cp:lastModifiedBy>
  <dcterms:modified xsi:type="dcterms:W3CDTF">2026-05-12T08:41:20Z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78D7606D78F347D9B44A74E2CAAC88AD</vt:lpwstr>
  </property>
  <property fmtid="{D5CDD505-2E9C-101B-9397-08002B2CF9AE}" pid="4" name="KSOTemplateDocerSaveRecord">
    <vt:lpwstr>eyJoZGlkIjoiNzVjMjYyZTYzZjAwZTFmNmI1Yzg4Y2ZmODU1ZDdhZmMiLCJ1c2VySWQiOiIyNTU5NTkyMDgifQ==</vt:lpwstr>
  </property>
</Properties>
</file>