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2A4AF">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35393809"/>
      <w:bookmarkStart w:id="1" w:name="_Toc28359022"/>
      <w:r>
        <w:rPr>
          <w:rFonts w:hint="eastAsia" w:ascii="Times New Roman" w:hAnsi="Times New Roman" w:cs="Times New Roman"/>
          <w:sz w:val="28"/>
          <w:szCs w:val="28"/>
        </w:rPr>
        <w:t>北京市全民健身项目推广-第十七届运动会足球项目社会组暨第六届社区杯足球赛项目</w:t>
      </w:r>
      <w:r>
        <w:rPr>
          <w:rFonts w:ascii="Times New Roman" w:hAnsi="Times New Roman" w:cs="Times New Roman"/>
          <w:sz w:val="28"/>
          <w:szCs w:val="28"/>
        </w:rPr>
        <w:t>成交公告</w:t>
      </w:r>
      <w:bookmarkEnd w:id="0"/>
      <w:bookmarkEnd w:id="1"/>
    </w:p>
    <w:p w14:paraId="15EF35CB">
      <w:pPr>
        <w:spacing w:line="360" w:lineRule="auto"/>
        <w:rPr>
          <w:rFonts w:ascii="Times New Roman" w:hAnsi="Times New Roman" w:eastAsia="宋体"/>
          <w:sz w:val="24"/>
          <w:szCs w:val="24"/>
        </w:rPr>
      </w:pPr>
      <w:r>
        <w:rPr>
          <w:rFonts w:ascii="Times New Roman" w:hAnsi="Times New Roman" w:eastAsia="宋体"/>
          <w:sz w:val="24"/>
          <w:szCs w:val="24"/>
        </w:rPr>
        <w:t>一、项目编号：</w:t>
      </w:r>
      <w:r>
        <w:rPr>
          <w:rFonts w:hint="eastAsia" w:ascii="Times New Roman" w:hAnsi="Times New Roman" w:eastAsia="宋体"/>
          <w:sz w:val="24"/>
          <w:szCs w:val="24"/>
        </w:rPr>
        <w:t>BJJQ-2026-387</w:t>
      </w:r>
    </w:p>
    <w:p w14:paraId="3670CA7C">
      <w:pPr>
        <w:spacing w:line="360" w:lineRule="auto"/>
        <w:rPr>
          <w:rFonts w:ascii="Times New Roman" w:hAnsi="Times New Roman" w:eastAsia="宋体"/>
          <w:sz w:val="24"/>
          <w:szCs w:val="24"/>
          <w:u w:val="single"/>
        </w:rPr>
      </w:pPr>
      <w:r>
        <w:rPr>
          <w:rFonts w:ascii="Times New Roman" w:hAnsi="Times New Roman" w:eastAsia="宋体"/>
          <w:sz w:val="24"/>
          <w:szCs w:val="24"/>
        </w:rPr>
        <w:t>二、项目名称：</w:t>
      </w:r>
      <w:r>
        <w:rPr>
          <w:rFonts w:hint="eastAsia" w:ascii="Times New Roman" w:hAnsi="Times New Roman" w:eastAsia="宋体"/>
          <w:sz w:val="24"/>
          <w:szCs w:val="24"/>
        </w:rPr>
        <w:t>北京市全民健身项目推广-第十七届运动会足球项目社会组暨第六届社区杯足球赛项目</w:t>
      </w:r>
    </w:p>
    <w:p w14:paraId="0622ADEF">
      <w:pPr>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0A0A26A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供应商名称：</w:t>
      </w:r>
      <w:r>
        <w:rPr>
          <w:rFonts w:hint="eastAsia" w:ascii="Times New Roman" w:hAnsi="Times New Roman" w:eastAsia="宋体"/>
          <w:sz w:val="24"/>
          <w:szCs w:val="24"/>
        </w:rPr>
        <w:t>北京市足球运动协会</w:t>
      </w:r>
    </w:p>
    <w:p w14:paraId="3830359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供应商地址：</w:t>
      </w:r>
      <w:r>
        <w:rPr>
          <w:rFonts w:hint="eastAsia" w:ascii="Times New Roman" w:hAnsi="Times New Roman" w:eastAsia="宋体"/>
          <w:sz w:val="24"/>
          <w:szCs w:val="24"/>
        </w:rPr>
        <w:t>北京市西城区先农坛体育场2号楼</w:t>
      </w:r>
    </w:p>
    <w:p w14:paraId="6DA00CB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成交金额：</w:t>
      </w:r>
    </w:p>
    <w:p w14:paraId="59479D3C">
      <w:pPr>
        <w:pStyle w:val="16"/>
        <w:spacing w:line="440" w:lineRule="exact"/>
        <w:ind w:firstLine="480"/>
        <w:rPr>
          <w:rFonts w:ascii="Times New Roman" w:hAnsi="Times New Roman" w:eastAsia="宋体"/>
          <w:sz w:val="24"/>
          <w:szCs w:val="24"/>
        </w:rPr>
      </w:pPr>
      <w:r>
        <w:rPr>
          <w:rFonts w:hint="eastAsia" w:ascii="Times New Roman" w:hAnsi="Times New Roman" w:eastAsia="宋体"/>
          <w:sz w:val="24"/>
          <w:szCs w:val="24"/>
        </w:rPr>
        <w:t>人民币大写：</w:t>
      </w:r>
      <w:r>
        <w:rPr>
          <w:rFonts w:ascii="Times New Roman" w:hAnsi="Times New Roman" w:eastAsia="宋体"/>
          <w:sz w:val="24"/>
          <w:szCs w:val="24"/>
        </w:rPr>
        <w:t>壹佰贰拾柒万伍仟陆佰柒拾伍元玖角贰分</w:t>
      </w:r>
    </w:p>
    <w:p w14:paraId="5E709986">
      <w:pPr>
        <w:pStyle w:val="16"/>
        <w:spacing w:line="440" w:lineRule="exact"/>
        <w:ind w:firstLine="480"/>
        <w:rPr>
          <w:rFonts w:ascii="Times New Roman" w:hAnsi="Times New Roman" w:eastAsia="宋体"/>
          <w:sz w:val="24"/>
          <w:szCs w:val="24"/>
        </w:rPr>
      </w:pPr>
      <w:r>
        <w:rPr>
          <w:rFonts w:hint="eastAsia" w:ascii="Times New Roman" w:hAnsi="Times New Roman" w:eastAsia="宋体"/>
          <w:sz w:val="24"/>
          <w:szCs w:val="24"/>
        </w:rPr>
        <w:t>人民币小写：</w:t>
      </w:r>
      <w:r>
        <w:rPr>
          <w:rFonts w:hint="eastAsia"/>
          <w:bCs/>
          <w:sz w:val="24"/>
        </w:rPr>
        <w:t>￥</w:t>
      </w:r>
      <w:r>
        <w:rPr>
          <w:bCs/>
          <w:sz w:val="24"/>
        </w:rPr>
        <w:t>1275675.92元</w:t>
      </w:r>
    </w:p>
    <w:p w14:paraId="1ECB6F5B">
      <w:pPr>
        <w:numPr>
          <w:ilvl w:val="0"/>
          <w:numId w:val="1"/>
        </w:numPr>
        <w:spacing w:line="360" w:lineRule="auto"/>
        <w:rPr>
          <w:rFonts w:ascii="Times New Roman" w:hAnsi="Times New Roman" w:eastAsia="宋体"/>
          <w:sz w:val="24"/>
          <w:szCs w:val="24"/>
        </w:rPr>
      </w:pPr>
      <w:r>
        <w:rPr>
          <w:rFonts w:ascii="Times New Roman" w:hAnsi="Times New Roman" w:eastAsia="宋体"/>
          <w:sz w:val="24"/>
          <w:szCs w:val="24"/>
        </w:rPr>
        <w:t>主要标的信息：</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02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4D83CA1">
            <w:pPr>
              <w:spacing w:line="360" w:lineRule="auto"/>
              <w:jc w:val="center"/>
              <w:rPr>
                <w:rFonts w:ascii="Times New Roman" w:hAnsi="Times New Roman" w:eastAsia="宋体"/>
                <w:b/>
                <w:bCs/>
                <w:kern w:val="0"/>
                <w:sz w:val="24"/>
                <w:szCs w:val="24"/>
              </w:rPr>
            </w:pPr>
            <w:r>
              <w:rPr>
                <w:rFonts w:ascii="Times New Roman" w:hAnsi="Times New Roman" w:eastAsia="宋体"/>
                <w:b/>
                <w:bCs/>
                <w:kern w:val="0"/>
                <w:sz w:val="24"/>
                <w:szCs w:val="24"/>
              </w:rPr>
              <w:t>服务类</w:t>
            </w:r>
          </w:p>
        </w:tc>
      </w:tr>
      <w:tr w14:paraId="66CD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3D919D7">
            <w:pPr>
              <w:spacing w:line="360" w:lineRule="auto"/>
              <w:rPr>
                <w:rFonts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kern w:val="0"/>
                <w:sz w:val="24"/>
                <w:szCs w:val="24"/>
              </w:rPr>
              <w:t>北京市全民健身项目推广-第十七届运动会足球项目社会组暨第六届社区杯足球赛项目</w:t>
            </w:r>
          </w:p>
          <w:p w14:paraId="6B6D2B90">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：详见单一来源采购文件。</w:t>
            </w:r>
          </w:p>
          <w:p w14:paraId="20ABFD94">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服务要求</w:t>
            </w:r>
            <w:r>
              <w:rPr>
                <w:rFonts w:hint="eastAsia" w:ascii="Times New Roman" w:hAnsi="Times New Roman" w:eastAsia="宋体"/>
                <w:kern w:val="0"/>
                <w:sz w:val="24"/>
                <w:szCs w:val="24"/>
              </w:rPr>
              <w:t>：</w:t>
            </w:r>
            <w:r>
              <w:rPr>
                <w:rFonts w:ascii="Times New Roman" w:hAnsi="Times New Roman" w:eastAsia="宋体"/>
                <w:kern w:val="0"/>
                <w:sz w:val="24"/>
                <w:szCs w:val="24"/>
              </w:rPr>
              <w:t>详见</w:t>
            </w:r>
            <w:r>
              <w:rPr>
                <w:rFonts w:hint="eastAsia" w:ascii="Times New Roman" w:hAnsi="Times New Roman" w:eastAsia="宋体"/>
                <w:kern w:val="0"/>
                <w:sz w:val="24"/>
                <w:szCs w:val="24"/>
              </w:rPr>
              <w:t>单一来源采购</w:t>
            </w:r>
            <w:r>
              <w:rPr>
                <w:rFonts w:ascii="Times New Roman" w:hAnsi="Times New Roman" w:eastAsia="宋体"/>
                <w:kern w:val="0"/>
                <w:sz w:val="24"/>
                <w:szCs w:val="24"/>
              </w:rPr>
              <w:t>文件</w:t>
            </w:r>
            <w:r>
              <w:rPr>
                <w:rFonts w:hint="eastAsia" w:ascii="Times New Roman" w:hAnsi="Times New Roman" w:eastAsia="宋体"/>
                <w:kern w:val="0"/>
                <w:sz w:val="24"/>
                <w:szCs w:val="24"/>
              </w:rPr>
              <w:t>。</w:t>
            </w:r>
          </w:p>
          <w:p w14:paraId="53E8E855">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服务时间</w:t>
            </w:r>
            <w:r>
              <w:rPr>
                <w:rFonts w:hint="eastAsia" w:ascii="Times New Roman" w:hAnsi="Times New Roman" w:eastAsia="宋体"/>
                <w:kern w:val="0"/>
                <w:sz w:val="24"/>
                <w:szCs w:val="24"/>
              </w:rPr>
              <w:t>：自合同签订之日起至本项目完结之日。</w:t>
            </w:r>
          </w:p>
          <w:p w14:paraId="3B59AD6B">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服务标准：详见</w:t>
            </w:r>
            <w:r>
              <w:rPr>
                <w:rFonts w:hint="eastAsia" w:ascii="Times New Roman" w:hAnsi="Times New Roman" w:eastAsia="宋体"/>
                <w:kern w:val="0"/>
                <w:sz w:val="24"/>
                <w:szCs w:val="24"/>
              </w:rPr>
              <w:t>单一来源采购</w:t>
            </w:r>
            <w:r>
              <w:rPr>
                <w:rFonts w:ascii="Times New Roman" w:hAnsi="Times New Roman" w:eastAsia="宋体"/>
                <w:kern w:val="0"/>
                <w:sz w:val="24"/>
                <w:szCs w:val="24"/>
              </w:rPr>
              <w:t>文件</w:t>
            </w:r>
            <w:r>
              <w:rPr>
                <w:rFonts w:hint="eastAsia" w:ascii="Times New Roman" w:hAnsi="Times New Roman" w:eastAsia="宋体"/>
                <w:kern w:val="0"/>
                <w:sz w:val="24"/>
                <w:szCs w:val="24"/>
              </w:rPr>
              <w:t>。</w:t>
            </w:r>
          </w:p>
        </w:tc>
      </w:tr>
    </w:tbl>
    <w:p w14:paraId="4858F2A0">
      <w:pPr>
        <w:spacing w:line="360" w:lineRule="auto"/>
        <w:rPr>
          <w:rFonts w:hint="eastAsia" w:ascii="Times New Roman" w:hAnsi="Times New Roman" w:eastAsia="宋体"/>
          <w:kern w:val="0"/>
          <w:sz w:val="24"/>
          <w:szCs w:val="24"/>
        </w:rPr>
      </w:pPr>
      <w:r>
        <w:rPr>
          <w:rFonts w:hint="eastAsia" w:ascii="Times New Roman" w:hAnsi="Times New Roman" w:eastAsia="宋体"/>
          <w:kern w:val="0"/>
          <w:sz w:val="24"/>
          <w:szCs w:val="24"/>
        </w:rPr>
        <w:t>本项目采用单一来源方式的理由：</w:t>
      </w:r>
    </w:p>
    <w:p w14:paraId="120D6E3D">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本项目是由供应商组织开展北京市第十七届市运会足球项目社会组暨第六届社区杯足球赛，制定规范专业的比赛规程，印制比赛秩序册。供应商应具备选派完成北京市足协年度注册的200名专业裁判及50名裁判监督人员的能力，其中国家级裁判员不少于30人，一级裁判员不少于170人。并且供应商应配备有选派北京市足协年度注册的40名比赛监督进行比赛协调工作的能力，其中国家级比赛监督不少于5人。</w:t>
      </w:r>
    </w:p>
    <w:p w14:paraId="02943D8E">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根据《关于推进足球振兴发展的意见》（中办发〔2025〕6号）、《北京市足球改革发展总体方案》（京政办发〔2017〕42号）和《北京市运动协会章程》，北京市足球运动协会是代表北京市参加中国足球协会的唯一合法机构，负责培养足球人才，建设管理北京足球代表队等工作。</w:t>
      </w:r>
    </w:p>
    <w:p w14:paraId="2AE5CB6F">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综上所述，北京市足球运动协会是北京市唯一具有权威性、专业性的组织，能完成本项目工作的机构。符合《中华人民共和国政府采购法》第三十一条第一款的规定，推荐采用单一来源方式进行采购，且北京市足球运动协会是唯一符合本项目需求的供应商。</w:t>
      </w:r>
    </w:p>
    <w:p w14:paraId="76459E4A">
      <w:pPr>
        <w:spacing w:line="360" w:lineRule="auto"/>
        <w:rPr>
          <w:rFonts w:ascii="Times New Roman" w:hAnsi="Times New Roman" w:eastAsia="宋体"/>
          <w:sz w:val="24"/>
          <w:szCs w:val="24"/>
          <w:highlight w:val="yellow"/>
        </w:rPr>
      </w:pPr>
      <w:r>
        <w:rPr>
          <w:rFonts w:ascii="Times New Roman" w:hAnsi="Times New Roman" w:eastAsia="宋体"/>
          <w:sz w:val="24"/>
          <w:szCs w:val="24"/>
        </w:rPr>
        <w:t>五、单一来源采购人员名单：陈晓敏、徐晓敏</w:t>
      </w:r>
      <w:r>
        <w:rPr>
          <w:rFonts w:hint="eastAsia" w:ascii="Times New Roman" w:hAnsi="Times New Roman" w:eastAsia="宋体"/>
          <w:sz w:val="24"/>
          <w:szCs w:val="24"/>
        </w:rPr>
        <w:t>、</w:t>
      </w:r>
      <w:r>
        <w:rPr>
          <w:rFonts w:ascii="Times New Roman" w:hAnsi="Times New Roman" w:eastAsia="宋体"/>
          <w:sz w:val="24"/>
          <w:szCs w:val="24"/>
        </w:rPr>
        <w:t>王刚</w:t>
      </w:r>
      <w:r>
        <w:rPr>
          <w:rFonts w:hint="eastAsia" w:ascii="Times New Roman" w:hAnsi="Times New Roman" w:eastAsia="宋体"/>
          <w:sz w:val="24"/>
          <w:szCs w:val="24"/>
        </w:rPr>
        <w:t xml:space="preserve"> </w:t>
      </w:r>
    </w:p>
    <w:p w14:paraId="05190A9C">
      <w:pPr>
        <w:spacing w:line="360" w:lineRule="auto"/>
        <w:rPr>
          <w:rFonts w:ascii="Times New Roman" w:hAnsi="Times New Roman" w:eastAsia="宋体"/>
          <w:sz w:val="24"/>
          <w:szCs w:val="24"/>
        </w:rPr>
      </w:pPr>
      <w:r>
        <w:rPr>
          <w:rFonts w:ascii="Times New Roman" w:hAnsi="Times New Roman" w:eastAsia="宋体"/>
          <w:sz w:val="24"/>
          <w:szCs w:val="24"/>
        </w:rPr>
        <w:t>六、代理服务收费标准及金额：详见单一来源采购文件，1</w:t>
      </w:r>
      <w:r>
        <w:rPr>
          <w:rFonts w:hint="eastAsia" w:ascii="Times New Roman" w:hAnsi="Times New Roman" w:eastAsia="宋体"/>
          <w:sz w:val="24"/>
          <w:szCs w:val="24"/>
        </w:rPr>
        <w:t>.</w:t>
      </w:r>
      <w:r>
        <w:rPr>
          <w:rFonts w:ascii="Times New Roman" w:hAnsi="Times New Roman" w:eastAsia="宋体"/>
          <w:sz w:val="24"/>
          <w:szCs w:val="24"/>
        </w:rPr>
        <w:t>7205万元。</w:t>
      </w:r>
    </w:p>
    <w:p w14:paraId="03986AC1">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643F722D">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76F13D6A">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7B523917">
      <w:pPr>
        <w:spacing w:line="360" w:lineRule="auto"/>
        <w:ind w:firstLine="480" w:firstLineChars="200"/>
        <w:rPr>
          <w:rFonts w:ascii="Times New Roman" w:hAnsi="Times New Roman" w:eastAsia="宋体"/>
          <w:sz w:val="24"/>
          <w:szCs w:val="24"/>
        </w:rPr>
      </w:pPr>
      <w:r>
        <w:rPr>
          <w:rFonts w:ascii="Times New Roman" w:hAnsi="Times New Roman" w:eastAsia="宋体"/>
          <w:kern w:val="0"/>
          <w:sz w:val="24"/>
          <w:szCs w:val="24"/>
        </w:rPr>
        <w:t>8.1</w:t>
      </w:r>
      <w:r>
        <w:rPr>
          <w:rFonts w:ascii="Times New Roman" w:hAnsi="Times New Roman" w:eastAsia="宋体"/>
          <w:color w:val="000000"/>
          <w:kern w:val="0"/>
          <w:sz w:val="24"/>
          <w:szCs w:val="24"/>
        </w:rPr>
        <w:t>本公告同时在中国政府采购网（http://www.ccgp.gov.cn）、</w:t>
      </w:r>
      <w:r>
        <w:rPr>
          <w:rFonts w:ascii="Times New Roman" w:hAnsi="Times New Roman" w:eastAsia="宋体"/>
          <w:kern w:val="0"/>
          <w:sz w:val="24"/>
          <w:szCs w:val="24"/>
        </w:rPr>
        <w:t>北京市政府采购网（http://www.ccgp-beijing.gov.cn/）</w:t>
      </w:r>
      <w:r>
        <w:rPr>
          <w:rFonts w:ascii="Times New Roman" w:hAnsi="Times New Roman" w:eastAsia="宋体"/>
          <w:color w:val="000000"/>
          <w:kern w:val="0"/>
          <w:sz w:val="24"/>
          <w:szCs w:val="24"/>
        </w:rPr>
        <w:t>发布</w:t>
      </w:r>
      <w:r>
        <w:rPr>
          <w:rFonts w:ascii="Times New Roman" w:hAnsi="Times New Roman" w:eastAsia="宋体"/>
          <w:sz w:val="24"/>
          <w:szCs w:val="24"/>
        </w:rPr>
        <w:t>。</w:t>
      </w:r>
    </w:p>
    <w:p w14:paraId="49A20FD5">
      <w:pPr>
        <w:spacing w:line="360" w:lineRule="auto"/>
        <w:ind w:firstLine="480" w:firstLineChars="200"/>
        <w:rPr>
          <w:rFonts w:ascii="Times New Roman" w:hAnsi="Times New Roman" w:eastAsia="宋体"/>
          <w:kern w:val="0"/>
          <w:sz w:val="24"/>
          <w:szCs w:val="24"/>
        </w:rPr>
      </w:pPr>
      <w:r>
        <w:rPr>
          <w:rFonts w:ascii="Times New Roman" w:hAnsi="Times New Roman" w:eastAsia="宋体"/>
          <w:sz w:val="24"/>
          <w:szCs w:val="24"/>
        </w:rPr>
        <w:t>8.2采购代理机构项目编号：</w:t>
      </w:r>
      <w:r>
        <w:rPr>
          <w:rFonts w:hint="eastAsia" w:ascii="Times New Roman" w:hAnsi="Times New Roman" w:eastAsia="宋体"/>
          <w:sz w:val="24"/>
          <w:szCs w:val="24"/>
        </w:rPr>
        <w:t>BJJQ-2026-387</w:t>
      </w:r>
    </w:p>
    <w:p w14:paraId="5A97C41C">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26C7A5A5">
      <w:pPr>
        <w:spacing w:line="360" w:lineRule="auto"/>
        <w:ind w:left="1078" w:leftChars="371" w:hanging="299" w:hangingChars="124"/>
        <w:jc w:val="left"/>
        <w:rPr>
          <w:rFonts w:ascii="Times New Roman" w:hAnsi="Times New Roman" w:eastAsia="宋体"/>
          <w:b/>
          <w:sz w:val="24"/>
        </w:rPr>
      </w:pPr>
      <w:r>
        <w:rPr>
          <w:rFonts w:ascii="Times New Roman" w:hAnsi="Times New Roman" w:eastAsia="宋体"/>
          <w:b/>
          <w:sz w:val="24"/>
        </w:rPr>
        <w:t>1.采购人信息</w:t>
      </w:r>
    </w:p>
    <w:p w14:paraId="754FCAC1">
      <w:pPr>
        <w:spacing w:line="360" w:lineRule="auto"/>
        <w:ind w:left="1079" w:leftChars="371" w:hanging="300" w:hangingChars="125"/>
        <w:jc w:val="left"/>
        <w:rPr>
          <w:rFonts w:ascii="Times New Roman" w:hAnsi="Times New Roman" w:eastAsia="宋体"/>
          <w:bCs/>
          <w:sz w:val="24"/>
        </w:rPr>
      </w:pPr>
      <w:r>
        <w:rPr>
          <w:rFonts w:ascii="Times New Roman" w:hAnsi="Times New Roman" w:eastAsia="宋体"/>
          <w:bCs/>
          <w:sz w:val="24"/>
        </w:rPr>
        <w:t>名    称：</w:t>
      </w:r>
      <w:r>
        <w:rPr>
          <w:rFonts w:hint="eastAsia" w:ascii="Times New Roman" w:hAnsi="Times New Roman" w:eastAsia="宋体"/>
          <w:bCs/>
          <w:sz w:val="24"/>
        </w:rPr>
        <w:t>北京市社会体育管理中心</w:t>
      </w:r>
    </w:p>
    <w:p w14:paraId="122DD322">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地    址：</w:t>
      </w:r>
      <w:r>
        <w:rPr>
          <w:rFonts w:hint="eastAsia" w:ascii="Times New Roman" w:hAnsi="Times New Roman" w:eastAsia="宋体"/>
          <w:sz w:val="24"/>
        </w:rPr>
        <w:t>北</w:t>
      </w:r>
      <w:bookmarkStart w:id="2" w:name="_GoBack"/>
      <w:bookmarkEnd w:id="2"/>
      <w:r>
        <w:rPr>
          <w:rFonts w:hint="eastAsia" w:ascii="Times New Roman" w:hAnsi="Times New Roman" w:eastAsia="宋体"/>
          <w:sz w:val="24"/>
        </w:rPr>
        <w:t>京市通州区宋庄南三街209号院1号楼</w:t>
      </w:r>
    </w:p>
    <w:p w14:paraId="0682EF2F">
      <w:pPr>
        <w:spacing w:line="360" w:lineRule="auto"/>
        <w:ind w:left="1079" w:leftChars="371" w:hanging="300" w:hangingChars="125"/>
        <w:jc w:val="left"/>
        <w:rPr>
          <w:rFonts w:ascii="Times New Roman" w:hAnsi="Times New Roman" w:eastAsia="宋体"/>
          <w:sz w:val="24"/>
          <w:highlight w:val="yellow"/>
        </w:rPr>
      </w:pPr>
      <w:r>
        <w:rPr>
          <w:rFonts w:ascii="Times New Roman" w:hAnsi="Times New Roman" w:eastAsia="宋体"/>
          <w:sz w:val="24"/>
        </w:rPr>
        <w:t>联系方式：孟老师、010-55533433</w:t>
      </w:r>
    </w:p>
    <w:p w14:paraId="432A995C">
      <w:pPr>
        <w:spacing w:line="360" w:lineRule="auto"/>
        <w:ind w:left="1078" w:leftChars="371" w:hanging="299" w:hangingChars="124"/>
        <w:jc w:val="left"/>
        <w:rPr>
          <w:rFonts w:ascii="Times New Roman" w:hAnsi="Times New Roman" w:eastAsia="宋体"/>
          <w:b/>
          <w:sz w:val="24"/>
        </w:rPr>
      </w:pPr>
      <w:r>
        <w:rPr>
          <w:rFonts w:ascii="Times New Roman" w:hAnsi="Times New Roman" w:eastAsia="宋体"/>
          <w:b/>
          <w:sz w:val="24"/>
        </w:rPr>
        <w:t>2.采购代理机构信息</w:t>
      </w:r>
    </w:p>
    <w:p w14:paraId="429B87DB">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名 称：北京汇诚金桥国际招标咨询有限公司</w:t>
      </w:r>
    </w:p>
    <w:p w14:paraId="66081F5A">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地　址：北京市东城区朝内大街南竹杆胡同6号北京INN 3号楼9层</w:t>
      </w:r>
    </w:p>
    <w:p w14:paraId="1E70DD68">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联系方式：010-65173011、65173261</w:t>
      </w:r>
    </w:p>
    <w:p w14:paraId="223C54CA">
      <w:pPr>
        <w:spacing w:line="360" w:lineRule="auto"/>
        <w:ind w:left="1078" w:leftChars="371" w:hanging="299" w:hangingChars="124"/>
        <w:rPr>
          <w:rFonts w:ascii="Times New Roman" w:hAnsi="Times New Roman" w:eastAsia="宋体"/>
          <w:b/>
          <w:sz w:val="24"/>
          <w:u w:val="single"/>
        </w:rPr>
      </w:pPr>
      <w:r>
        <w:rPr>
          <w:rFonts w:ascii="Times New Roman" w:hAnsi="Times New Roman" w:eastAsia="宋体"/>
          <w:b/>
          <w:sz w:val="24"/>
        </w:rPr>
        <w:t>3.项目联系方式</w:t>
      </w:r>
    </w:p>
    <w:p w14:paraId="51E2A579">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项目联系人：常伊婷、赵长宇</w:t>
      </w:r>
    </w:p>
    <w:p w14:paraId="2037EC30">
      <w:pPr>
        <w:spacing w:line="360" w:lineRule="auto"/>
        <w:ind w:left="1079" w:leftChars="371" w:hanging="300" w:hangingChars="125"/>
        <w:jc w:val="left"/>
        <w:rPr>
          <w:rFonts w:ascii="Times New Roman" w:hAnsi="Times New Roman" w:eastAsia="宋体"/>
          <w:sz w:val="24"/>
        </w:rPr>
      </w:pPr>
      <w:r>
        <w:rPr>
          <w:rFonts w:ascii="Times New Roman" w:hAnsi="Times New Roman" w:eastAsia="宋体"/>
          <w:sz w:val="24"/>
        </w:rPr>
        <w:t>电　话：010-65173011、65173261</w:t>
      </w:r>
    </w:p>
    <w:p w14:paraId="3338F9B6">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6250E66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w:t>
      </w:r>
      <w:r>
        <w:rPr>
          <w:rFonts w:hint="eastAsia" w:ascii="Times New Roman" w:hAnsi="Times New Roman" w:eastAsia="宋体"/>
          <w:kern w:val="0"/>
          <w:sz w:val="24"/>
          <w:szCs w:val="24"/>
        </w:rPr>
        <w:t>、</w:t>
      </w:r>
      <w:r>
        <w:rPr>
          <w:rFonts w:ascii="Times New Roman" w:hAnsi="Times New Roman" w:eastAsia="宋体"/>
          <w:kern w:val="0"/>
          <w:sz w:val="24"/>
          <w:szCs w:val="24"/>
        </w:rPr>
        <w:t>采购文件</w:t>
      </w:r>
    </w:p>
    <w:p w14:paraId="67147E79">
      <w:pPr>
        <w:spacing w:line="360" w:lineRule="auto"/>
        <w:ind w:firstLine="480" w:firstLineChars="200"/>
        <w:rPr>
          <w:rFonts w:ascii="Times New Roman" w:hAnsi="Times New Roman"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2B6A5"/>
    <w:multiLevelType w:val="singleLevel"/>
    <w:tmpl w:val="E962B6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WQ0NDBlNjllYTJhZmJkMzk4ZmU1MmMyZWFkMjEifQ=="/>
  </w:docVars>
  <w:rsids>
    <w:rsidRoot w:val="669750EC"/>
    <w:rsid w:val="000C0192"/>
    <w:rsid w:val="001C1D80"/>
    <w:rsid w:val="00484B45"/>
    <w:rsid w:val="00685016"/>
    <w:rsid w:val="007A3938"/>
    <w:rsid w:val="008A1EDE"/>
    <w:rsid w:val="00961C59"/>
    <w:rsid w:val="00C10B25"/>
    <w:rsid w:val="00C569FE"/>
    <w:rsid w:val="00CA566F"/>
    <w:rsid w:val="01454330"/>
    <w:rsid w:val="019C6B17"/>
    <w:rsid w:val="01CF6F3A"/>
    <w:rsid w:val="020B162E"/>
    <w:rsid w:val="03707E87"/>
    <w:rsid w:val="04687138"/>
    <w:rsid w:val="05FD2B10"/>
    <w:rsid w:val="065626EE"/>
    <w:rsid w:val="06854084"/>
    <w:rsid w:val="085E7258"/>
    <w:rsid w:val="09AE66E7"/>
    <w:rsid w:val="09DE67B4"/>
    <w:rsid w:val="09E022D0"/>
    <w:rsid w:val="0BAD4690"/>
    <w:rsid w:val="0C500D1C"/>
    <w:rsid w:val="0D3D5615"/>
    <w:rsid w:val="131D56A4"/>
    <w:rsid w:val="1490670C"/>
    <w:rsid w:val="15145429"/>
    <w:rsid w:val="177F5B60"/>
    <w:rsid w:val="17DE4D91"/>
    <w:rsid w:val="181939B9"/>
    <w:rsid w:val="18EC7506"/>
    <w:rsid w:val="193A1CB4"/>
    <w:rsid w:val="19B0318D"/>
    <w:rsid w:val="1B7F0607"/>
    <w:rsid w:val="1C1C34B4"/>
    <w:rsid w:val="1D140277"/>
    <w:rsid w:val="201B2068"/>
    <w:rsid w:val="21FC04D7"/>
    <w:rsid w:val="22931B98"/>
    <w:rsid w:val="22A068A5"/>
    <w:rsid w:val="2418246B"/>
    <w:rsid w:val="24422F25"/>
    <w:rsid w:val="2AB16E31"/>
    <w:rsid w:val="2ABA62BC"/>
    <w:rsid w:val="2B6D3295"/>
    <w:rsid w:val="2CF12B82"/>
    <w:rsid w:val="2E4A36A5"/>
    <w:rsid w:val="2F796ED7"/>
    <w:rsid w:val="2FC0777B"/>
    <w:rsid w:val="30D27683"/>
    <w:rsid w:val="31262DB1"/>
    <w:rsid w:val="32D1213E"/>
    <w:rsid w:val="339F1DCA"/>
    <w:rsid w:val="38A50F3A"/>
    <w:rsid w:val="39225E0E"/>
    <w:rsid w:val="39A940AA"/>
    <w:rsid w:val="3A1A6AE5"/>
    <w:rsid w:val="3A3629F9"/>
    <w:rsid w:val="3A61149C"/>
    <w:rsid w:val="3AC76DE6"/>
    <w:rsid w:val="3B8956B1"/>
    <w:rsid w:val="3B8F063B"/>
    <w:rsid w:val="3D9379CC"/>
    <w:rsid w:val="3ED20DB3"/>
    <w:rsid w:val="3FC60789"/>
    <w:rsid w:val="406813CB"/>
    <w:rsid w:val="4232174F"/>
    <w:rsid w:val="425332EC"/>
    <w:rsid w:val="433E162F"/>
    <w:rsid w:val="44544F78"/>
    <w:rsid w:val="44D74293"/>
    <w:rsid w:val="46F1150B"/>
    <w:rsid w:val="47D81313"/>
    <w:rsid w:val="48CE3090"/>
    <w:rsid w:val="494A520C"/>
    <w:rsid w:val="4B5B2952"/>
    <w:rsid w:val="4C7F2647"/>
    <w:rsid w:val="4E0F484D"/>
    <w:rsid w:val="4E5E2EAA"/>
    <w:rsid w:val="51394597"/>
    <w:rsid w:val="516950E4"/>
    <w:rsid w:val="521F4C84"/>
    <w:rsid w:val="54732FDB"/>
    <w:rsid w:val="55B654BC"/>
    <w:rsid w:val="565F56EA"/>
    <w:rsid w:val="57077FCE"/>
    <w:rsid w:val="5B5E086B"/>
    <w:rsid w:val="5CA871A8"/>
    <w:rsid w:val="5DBE347A"/>
    <w:rsid w:val="5F09639B"/>
    <w:rsid w:val="5F0B4F92"/>
    <w:rsid w:val="5F6802F1"/>
    <w:rsid w:val="604F7CA5"/>
    <w:rsid w:val="612F51B6"/>
    <w:rsid w:val="61C87867"/>
    <w:rsid w:val="620B6560"/>
    <w:rsid w:val="640A4EAA"/>
    <w:rsid w:val="649C0C68"/>
    <w:rsid w:val="64FC5D55"/>
    <w:rsid w:val="65270184"/>
    <w:rsid w:val="669750EC"/>
    <w:rsid w:val="669C2A0A"/>
    <w:rsid w:val="67047B3B"/>
    <w:rsid w:val="67A864FE"/>
    <w:rsid w:val="68B00491"/>
    <w:rsid w:val="69AA0E03"/>
    <w:rsid w:val="6A5D2E66"/>
    <w:rsid w:val="6AB11C71"/>
    <w:rsid w:val="6AD66A57"/>
    <w:rsid w:val="6E0C7DCB"/>
    <w:rsid w:val="6E7F2DDF"/>
    <w:rsid w:val="6ED004F8"/>
    <w:rsid w:val="6FA3343F"/>
    <w:rsid w:val="6FEB1691"/>
    <w:rsid w:val="70381E16"/>
    <w:rsid w:val="70980188"/>
    <w:rsid w:val="75287E4E"/>
    <w:rsid w:val="7AA95FB1"/>
    <w:rsid w:val="7AF10A03"/>
    <w:rsid w:val="7EA72111"/>
    <w:rsid w:val="7EE230A5"/>
    <w:rsid w:val="7EE4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style>
  <w:style w:type="paragraph" w:styleId="6">
    <w:name w:val="Body Text Indent"/>
    <w:basedOn w:val="1"/>
    <w:next w:val="1"/>
    <w:qFormat/>
    <w:uiPriority w:val="0"/>
    <w:pPr>
      <w:ind w:firstLine="645"/>
    </w:pPr>
    <w:rPr>
      <w:rFonts w:ascii="楷体_GB2312" w:eastAsia="楷体_GB2312"/>
      <w:sz w:val="32"/>
      <w:szCs w:val="20"/>
    </w:rPr>
  </w:style>
  <w:style w:type="paragraph" w:styleId="7">
    <w:name w:val="Plain Text"/>
    <w:basedOn w:val="1"/>
    <w:qFormat/>
    <w:uiPriority w:val="99"/>
    <w:rPr>
      <w:rFonts w:ascii="宋体" w:hAnsi="Courier New"/>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99"/>
    <w:pPr>
      <w:spacing w:after="120"/>
      <w:ind w:left="420" w:leftChars="200"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Paragraph"/>
    <w:basedOn w:val="1"/>
    <w:qFormat/>
    <w:uiPriority w:val="34"/>
    <w:pPr>
      <w:ind w:firstLine="420" w:firstLineChars="200"/>
    </w:pPr>
    <w:rPr>
      <w:rFonts w:ascii="Calibri" w:hAnsi="Calibri"/>
    </w:rPr>
  </w:style>
  <w:style w:type="character" w:customStyle="1" w:styleId="17">
    <w:name w:val="页眉 字符"/>
    <w:basedOn w:val="14"/>
    <w:link w:val="9"/>
    <w:qFormat/>
    <w:uiPriority w:val="0"/>
    <w:rPr>
      <w:rFonts w:ascii="等线" w:hAnsi="等线" w:eastAsia="等线"/>
      <w:kern w:val="2"/>
      <w:sz w:val="18"/>
      <w:szCs w:val="18"/>
    </w:rPr>
  </w:style>
  <w:style w:type="character" w:customStyle="1" w:styleId="18">
    <w:name w:val="页脚 字符"/>
    <w:basedOn w:val="14"/>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599</Words>
  <Characters>746</Characters>
  <Lines>25</Lines>
  <Paragraphs>38</Paragraphs>
  <TotalTime>8</TotalTime>
  <ScaleCrop>false</ScaleCrop>
  <LinksUpToDate>false</LinksUpToDate>
  <CharactersWithSpaces>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2020-06-05T07:00:00Z</dcterms:created>
  <dc:creator>---蘑菇卷</dc:creator>
  <cp:lastModifiedBy>汇诚</cp:lastModifiedBy>
  <cp:lastPrinted>2020-06-12T01:46:00Z</cp:lastPrinted>
  <dcterms:modified xsi:type="dcterms:W3CDTF">2026-05-07T02:33:08Z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FF512E964DBC46A3A09334204BBC4378</vt:lpwstr>
  </property>
  <property fmtid="{D5CDD505-2E9C-101B-9397-08002B2CF9AE}" pid="4" name="KSOTemplateDocerSaveRecord">
    <vt:lpwstr>eyJoZGlkIjoiMzFkNzMyZGY0MGI3ZDEwOGMxYWE5MTI4N2M0Y2Y3OWEiLCJ1c2VySWQiOiIyMDQ3NTcxNTgifQ==</vt:lpwstr>
  </property>
</Properties>
</file>