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B5550F">
      <w:pPr>
        <w:pStyle w:val="3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hint="eastAsia" w:asciiTheme="minorEastAsia" w:hAnsiTheme="minorEastAsia" w:eastAsiaTheme="minorEastAsia"/>
          <w:sz w:val="21"/>
          <w:szCs w:val="21"/>
        </w:rPr>
      </w:pPr>
      <w:bookmarkStart w:id="0" w:name="_Toc35393809"/>
      <w:bookmarkStart w:id="1" w:name="_Toc28359022"/>
      <w:r>
        <w:rPr>
          <w:rFonts w:hint="eastAsia" w:asciiTheme="minorEastAsia" w:hAnsiTheme="minorEastAsia" w:eastAsiaTheme="minorEastAsia"/>
          <w:sz w:val="21"/>
          <w:szCs w:val="21"/>
        </w:rPr>
        <w:t>成交结果公告</w:t>
      </w:r>
      <w:bookmarkEnd w:id="0"/>
      <w:bookmarkEnd w:id="1"/>
    </w:p>
    <w:p w14:paraId="178CE96F">
      <w:pPr>
        <w:spacing w:line="360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一</w:t>
      </w:r>
      <w:r>
        <w:rPr>
          <w:rFonts w:asciiTheme="minorEastAsia" w:hAnsiTheme="minorEastAsia" w:eastAsiaTheme="minorEastAsia"/>
        </w:rPr>
        <w:t>、</w:t>
      </w:r>
      <w:r>
        <w:rPr>
          <w:rFonts w:hint="eastAsia" w:asciiTheme="minorEastAsia" w:hAnsiTheme="minorEastAsia" w:eastAsiaTheme="minorEastAsia"/>
        </w:rPr>
        <w:t>项目编号：BIECC-26CG90217</w:t>
      </w:r>
    </w:p>
    <w:p w14:paraId="13E3F7A8">
      <w:pPr>
        <w:spacing w:line="360" w:lineRule="auto"/>
        <w:rPr>
          <w:rFonts w:hint="eastAsia" w:asciiTheme="minorEastAsia" w:hAnsiTheme="minorEastAsia" w:eastAsiaTheme="minorEastAsia"/>
          <w:u w:val="single"/>
          <w:lang w:eastAsia="zh-CN"/>
        </w:rPr>
      </w:pPr>
      <w:r>
        <w:rPr>
          <w:rFonts w:hint="eastAsia" w:asciiTheme="minorEastAsia" w:hAnsiTheme="minorEastAsia" w:eastAsiaTheme="minorEastAsia"/>
        </w:rPr>
        <w:t>二</w:t>
      </w:r>
      <w:r>
        <w:rPr>
          <w:rFonts w:asciiTheme="minorEastAsia" w:hAnsiTheme="minorEastAsia" w:eastAsiaTheme="minorEastAsia"/>
        </w:rPr>
        <w:t>、</w:t>
      </w:r>
      <w:r>
        <w:rPr>
          <w:rFonts w:hint="eastAsia" w:asciiTheme="minorEastAsia" w:hAnsiTheme="minorEastAsia" w:eastAsiaTheme="minorEastAsia"/>
        </w:rPr>
        <w:t>项目名称：2026年度市局直属单位健康体检项目</w:t>
      </w:r>
    </w:p>
    <w:p w14:paraId="2BA0A194">
      <w:pPr>
        <w:spacing w:line="360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三、中标（成交）信息</w:t>
      </w:r>
    </w:p>
    <w:p w14:paraId="72E6EF9B">
      <w:pPr>
        <w:spacing w:line="360" w:lineRule="auto"/>
        <w:ind w:firstLine="422" w:firstLineChars="200"/>
        <w:rPr>
          <w:rFonts w:hint="default" w:asciiTheme="minorEastAsia" w:hAnsiTheme="minorEastAsia" w:eastAsiaTheme="minorEastAsia"/>
          <w:b/>
          <w:bCs/>
          <w:color w:val="auto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color w:val="auto"/>
          <w:highlight w:val="none"/>
        </w:rPr>
        <w:t>2026年度市局直属单位健康体检项目</w:t>
      </w:r>
      <w:r>
        <w:rPr>
          <w:rFonts w:hint="eastAsia" w:asciiTheme="minorEastAsia" w:hAnsiTheme="minorEastAsia" w:eastAsiaTheme="minorEastAsia"/>
          <w:b/>
          <w:bCs/>
          <w:color w:val="auto"/>
          <w:highlight w:val="none"/>
          <w:lang w:val="en-US" w:eastAsia="zh-CN"/>
        </w:rPr>
        <w:t xml:space="preserve"> 第一包</w:t>
      </w:r>
    </w:p>
    <w:p w14:paraId="4C63716C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  <w:lang w:eastAsia="zh-CN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供应商名称：京东健康(北京)综合门诊部有限公司</w:t>
      </w:r>
      <w:r>
        <w:rPr>
          <w:rFonts w:hint="eastAsia" w:ascii="宋体" w:hAnsi="宋体" w:cs="宋体" w:eastAsiaTheme="minorEastAsia"/>
          <w:color w:val="auto"/>
          <w:kern w:val="0"/>
          <w:highlight w:val="none"/>
          <w:lang w:val="en-US" w:eastAsia="zh-CN"/>
        </w:rPr>
        <w:t xml:space="preserve"> </w:t>
      </w:r>
    </w:p>
    <w:p w14:paraId="29069FFE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  <w:lang w:eastAsia="zh-CN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供应商地址：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北京市北京经济技术开发区经海四路22号院四区4号楼1层101、102、2层201、202室</w:t>
      </w:r>
    </w:p>
    <w:p w14:paraId="7919358F">
      <w:pPr>
        <w:tabs>
          <w:tab w:val="left" w:pos="4650"/>
        </w:tabs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  <w:lang w:eastAsia="zh-CN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中标（成交）金额：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人民币</w:t>
      </w:r>
      <w:r>
        <w:rPr>
          <w:rFonts w:hint="eastAsia" w:asciiTheme="minorEastAsia" w:hAnsiTheme="minorEastAsia" w:eastAsiaTheme="minorEastAsia"/>
          <w:color w:val="auto"/>
          <w:highlight w:val="none"/>
        </w:rPr>
        <w:t>140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.</w:t>
      </w:r>
      <w:r>
        <w:rPr>
          <w:rFonts w:hint="eastAsia" w:asciiTheme="minorEastAsia" w:hAnsiTheme="minorEastAsia" w:eastAsiaTheme="minorEastAsia"/>
          <w:color w:val="auto"/>
          <w:highlight w:val="none"/>
        </w:rPr>
        <w:t>8518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万</w:t>
      </w:r>
      <w:r>
        <w:rPr>
          <w:rFonts w:hint="eastAsia" w:asciiTheme="minorEastAsia" w:hAnsiTheme="minorEastAsia" w:eastAsiaTheme="minorEastAsia"/>
          <w:color w:val="auto"/>
          <w:highlight w:val="none"/>
        </w:rPr>
        <w:t>元</w:t>
      </w:r>
      <w:r>
        <w:rPr>
          <w:rFonts w:hint="eastAsia" w:ascii="宋体" w:hAnsi="宋体" w:cs="宋体" w:eastAsiaTheme="minorEastAsia"/>
          <w:color w:val="auto"/>
          <w:kern w:val="0"/>
          <w:highlight w:val="none"/>
          <w:lang w:val="en-US" w:eastAsia="zh-CN"/>
        </w:rPr>
        <w:t xml:space="preserve"> </w:t>
      </w:r>
    </w:p>
    <w:p w14:paraId="06702A8C">
      <w:pPr>
        <w:spacing w:line="360" w:lineRule="auto"/>
        <w:ind w:firstLine="422" w:firstLineChars="200"/>
        <w:rPr>
          <w:rFonts w:hint="default" w:asciiTheme="minorEastAsia" w:hAnsiTheme="minorEastAsia" w:eastAsiaTheme="minorEastAsia"/>
          <w:b/>
          <w:bCs/>
          <w:color w:val="auto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color w:val="auto"/>
          <w:highlight w:val="none"/>
        </w:rPr>
        <w:t>2026年度市局直属单位健康体检项目</w:t>
      </w:r>
      <w:r>
        <w:rPr>
          <w:rFonts w:hint="eastAsia" w:asciiTheme="minorEastAsia" w:hAnsiTheme="minorEastAsia" w:eastAsiaTheme="minorEastAsia"/>
          <w:b/>
          <w:bCs/>
          <w:color w:val="auto"/>
          <w:highlight w:val="none"/>
          <w:lang w:val="en-US" w:eastAsia="zh-CN"/>
        </w:rPr>
        <w:t xml:space="preserve"> 第二包</w:t>
      </w:r>
    </w:p>
    <w:p w14:paraId="5A4C1638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  <w:lang w:eastAsia="zh-CN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供应商名称：北京美年美佳门诊部有限公司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 xml:space="preserve"> </w:t>
      </w:r>
    </w:p>
    <w:p w14:paraId="2EF29460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  <w:lang w:eastAsia="zh-CN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供应商地址：北京市朝阳区夏家园12号楼底商一层部分、二层全部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 xml:space="preserve"> </w:t>
      </w:r>
    </w:p>
    <w:p w14:paraId="30484EEC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中标（成交）金额：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人民币</w:t>
      </w:r>
      <w:r>
        <w:rPr>
          <w:rFonts w:hint="eastAsia" w:asciiTheme="minorEastAsia" w:hAnsiTheme="minorEastAsia" w:eastAsiaTheme="minorEastAsia"/>
          <w:color w:val="auto"/>
          <w:highlight w:val="none"/>
        </w:rPr>
        <w:t>178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.</w:t>
      </w:r>
      <w:r>
        <w:rPr>
          <w:rFonts w:hint="eastAsia" w:asciiTheme="minorEastAsia" w:hAnsiTheme="minorEastAsia" w:eastAsiaTheme="minorEastAsia"/>
          <w:color w:val="auto"/>
          <w:highlight w:val="none"/>
        </w:rPr>
        <w:t>8045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万</w:t>
      </w:r>
      <w:r>
        <w:rPr>
          <w:rFonts w:hint="eastAsia" w:asciiTheme="minorEastAsia" w:hAnsiTheme="minorEastAsia" w:eastAsiaTheme="minorEastAsia"/>
          <w:color w:val="auto"/>
          <w:highlight w:val="none"/>
        </w:rPr>
        <w:t>元</w:t>
      </w:r>
    </w:p>
    <w:p w14:paraId="2C5F2748">
      <w:pPr>
        <w:spacing w:line="360" w:lineRule="auto"/>
        <w:ind w:firstLine="422" w:firstLineChars="200"/>
        <w:rPr>
          <w:rFonts w:hint="default" w:asciiTheme="minorEastAsia" w:hAnsiTheme="minorEastAsia" w:eastAsiaTheme="minorEastAsia"/>
          <w:b/>
          <w:bCs/>
          <w:color w:val="auto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color w:val="auto"/>
          <w:highlight w:val="none"/>
        </w:rPr>
        <w:t>2026年度市局直属单位健康体检项目</w:t>
      </w:r>
      <w:r>
        <w:rPr>
          <w:rFonts w:hint="eastAsia" w:asciiTheme="minorEastAsia" w:hAnsiTheme="minorEastAsia" w:eastAsiaTheme="minorEastAsia"/>
          <w:b/>
          <w:bCs/>
          <w:color w:val="auto"/>
          <w:highlight w:val="none"/>
          <w:lang w:val="en-US" w:eastAsia="zh-CN"/>
        </w:rPr>
        <w:t xml:space="preserve"> 第三包</w:t>
      </w:r>
    </w:p>
    <w:p w14:paraId="0B674181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  <w:lang w:eastAsia="zh-CN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供应商名称：北京市体检中心</w:t>
      </w:r>
      <w:r>
        <w:rPr>
          <w:rFonts w:hint="eastAsia" w:ascii="宋体" w:hAnsi="宋体" w:cs="宋体" w:eastAsiaTheme="minorEastAsia"/>
          <w:color w:val="auto"/>
          <w:kern w:val="0"/>
          <w:highlight w:val="none"/>
          <w:lang w:val="en-US" w:eastAsia="zh-CN"/>
        </w:rPr>
        <w:t xml:space="preserve"> </w:t>
      </w:r>
    </w:p>
    <w:p w14:paraId="2FAB616C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供应商地址：北京市西城区北纬路59号</w:t>
      </w:r>
    </w:p>
    <w:p w14:paraId="5F3A87B6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中标（成交）金额：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人民币487.531816万元</w:t>
      </w:r>
    </w:p>
    <w:p w14:paraId="7A9029F5">
      <w:pPr>
        <w:spacing w:line="360" w:lineRule="auto"/>
        <w:ind w:firstLine="422" w:firstLineChars="200"/>
        <w:rPr>
          <w:rFonts w:hint="default" w:asciiTheme="minorEastAsia" w:hAnsiTheme="minorEastAsia" w:eastAsiaTheme="minorEastAsia"/>
          <w:b/>
          <w:bCs/>
          <w:color w:val="auto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color w:val="auto"/>
          <w:highlight w:val="none"/>
        </w:rPr>
        <w:t>2026年度市局直属单位健康体检项目</w:t>
      </w:r>
      <w:r>
        <w:rPr>
          <w:rFonts w:hint="eastAsia" w:asciiTheme="minorEastAsia" w:hAnsiTheme="minorEastAsia" w:eastAsiaTheme="minorEastAsia"/>
          <w:b/>
          <w:bCs/>
          <w:color w:val="auto"/>
          <w:highlight w:val="none"/>
          <w:lang w:val="en-US" w:eastAsia="zh-CN"/>
        </w:rPr>
        <w:t xml:space="preserve"> 第四包</w:t>
      </w:r>
    </w:p>
    <w:p w14:paraId="1D9D68B3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  <w:lang w:eastAsia="zh-CN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供应商名称：</w:t>
      </w:r>
      <w:r>
        <w:rPr>
          <w:rFonts w:hint="eastAsia" w:ascii="宋体" w:hAnsi="宋体" w:cs="宋体" w:eastAsiaTheme="minorEastAsia"/>
          <w:color w:val="auto"/>
          <w:kern w:val="0"/>
          <w:highlight w:val="none"/>
          <w:lang w:val="en-US" w:eastAsia="zh-CN"/>
        </w:rPr>
        <w:t>北京慈铭奥亚上地辉煌门诊部有限公司</w:t>
      </w:r>
    </w:p>
    <w:p w14:paraId="6AC46DDB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  <w:lang w:eastAsia="zh-CN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供应商地址：北京市海淀区上地十街1号院6号楼2层213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 xml:space="preserve"> </w:t>
      </w:r>
    </w:p>
    <w:p w14:paraId="196E8EA7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中标（成交）金额：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人民币623.7523万元</w:t>
      </w:r>
    </w:p>
    <w:p w14:paraId="70F16A1E">
      <w:pPr>
        <w:spacing w:line="360" w:lineRule="auto"/>
        <w:ind w:firstLine="422" w:firstLineChars="200"/>
        <w:rPr>
          <w:rFonts w:hint="default" w:asciiTheme="minorEastAsia" w:hAnsiTheme="minorEastAsia" w:eastAsiaTheme="minorEastAsia"/>
          <w:b/>
          <w:bCs/>
          <w:color w:val="auto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color w:val="auto"/>
          <w:highlight w:val="none"/>
        </w:rPr>
        <w:t>2026年度市局直属单位健康体检项目</w:t>
      </w:r>
      <w:r>
        <w:rPr>
          <w:rFonts w:hint="eastAsia" w:asciiTheme="minorEastAsia" w:hAnsiTheme="minorEastAsia" w:eastAsiaTheme="minorEastAsia"/>
          <w:b/>
          <w:bCs/>
          <w:color w:val="auto"/>
          <w:highlight w:val="none"/>
          <w:lang w:val="en-US" w:eastAsia="zh-CN"/>
        </w:rPr>
        <w:t xml:space="preserve"> 第五包</w:t>
      </w:r>
    </w:p>
    <w:p w14:paraId="5A1CB7F6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  <w:lang w:eastAsia="zh-CN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供应商名称：</w:t>
      </w:r>
      <w:r>
        <w:rPr>
          <w:rFonts w:hint="eastAsia" w:ascii="宋体" w:hAnsi="宋体" w:cs="宋体" w:eastAsiaTheme="minorEastAsia"/>
          <w:color w:val="auto"/>
          <w:kern w:val="0"/>
          <w:highlight w:val="none"/>
          <w:lang w:val="en-US" w:eastAsia="zh-CN"/>
        </w:rPr>
        <w:t>北京慈铭奥亚上地辉煌门诊部有限公司</w:t>
      </w:r>
    </w:p>
    <w:p w14:paraId="0922AE72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  <w:lang w:eastAsia="zh-CN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供应商地址：北京市海淀区上地十街1号院6号楼2层213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 xml:space="preserve"> </w:t>
      </w:r>
    </w:p>
    <w:p w14:paraId="4D7666C5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中标（成交）金额：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人民币165.875万元</w:t>
      </w:r>
    </w:p>
    <w:p w14:paraId="5728B6B8">
      <w:pPr>
        <w:spacing w:line="360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四、主要标的信息</w:t>
      </w:r>
    </w:p>
    <w:tbl>
      <w:tblPr>
        <w:tblStyle w:val="10"/>
        <w:tblW w:w="513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6"/>
      </w:tblGrid>
      <w:tr w14:paraId="40F6A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</w:tcPr>
          <w:p w14:paraId="4FF68FC7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kern w:val="0"/>
              </w:rPr>
            </w:pPr>
            <w:r>
              <w:rPr>
                <w:rFonts w:hint="eastAsia" w:asciiTheme="minorEastAsia" w:hAnsiTheme="minorEastAsia" w:eastAsiaTheme="minorEastAsia"/>
                <w:kern w:val="0"/>
              </w:rPr>
              <w:t>服务类</w:t>
            </w:r>
          </w:p>
        </w:tc>
      </w:tr>
      <w:tr w14:paraId="5BB06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</w:tcPr>
          <w:p w14:paraId="72C070B3">
            <w:pPr>
              <w:spacing w:line="360" w:lineRule="auto"/>
              <w:ind w:firstLine="420" w:firstLineChars="200"/>
              <w:rPr>
                <w:rFonts w:hint="eastAsia" w:asciiTheme="minorEastAsia" w:hAnsiTheme="minorEastAsia" w:eastAsiaTheme="minorEastAsia"/>
                <w:color w:val="auto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highlight w:val="none"/>
              </w:rPr>
              <w:t>2026年度市局直属单位健康体检项目 第一包</w:t>
            </w:r>
          </w:p>
          <w:p w14:paraId="46609547">
            <w:pPr>
              <w:spacing w:line="360" w:lineRule="auto"/>
              <w:ind w:firstLine="420" w:firstLineChars="200"/>
              <w:rPr>
                <w:rFonts w:hint="eastAsia" w:asciiTheme="minorEastAsia" w:hAnsiTheme="minorEastAsia" w:eastAsiaTheme="minorEastAsia"/>
                <w:color w:val="auto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highlight w:val="none"/>
              </w:rPr>
              <w:t>项目涉及人数预估1031人。体检人数以实际参检人数为准。</w:t>
            </w:r>
          </w:p>
          <w:p w14:paraId="7A612C7E">
            <w:pPr>
              <w:spacing w:line="360" w:lineRule="auto"/>
              <w:ind w:firstLine="420" w:firstLineChars="200"/>
              <w:rPr>
                <w:rFonts w:hint="eastAsia" w:asciiTheme="minorEastAsia" w:hAnsiTheme="minorEastAsia" w:eastAsiaTheme="minorEastAsia"/>
                <w:color w:val="auto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highlight w:val="none"/>
              </w:rPr>
              <w:t>2026年度市局直属单位健康体检项目 第二包</w:t>
            </w:r>
          </w:p>
          <w:p w14:paraId="3D89DBC2">
            <w:pPr>
              <w:spacing w:line="360" w:lineRule="auto"/>
              <w:ind w:firstLine="420" w:firstLineChars="200"/>
              <w:rPr>
                <w:rFonts w:hint="eastAsia" w:asciiTheme="minorEastAsia" w:hAnsiTheme="minorEastAsia" w:eastAsiaTheme="minorEastAsia"/>
                <w:color w:val="auto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highlight w:val="none"/>
              </w:rPr>
              <w:t>项目涉及人数预估1338人。体检人数以实际参检人数为准。</w:t>
            </w:r>
          </w:p>
          <w:p w14:paraId="6BE73DD1">
            <w:pPr>
              <w:spacing w:line="360" w:lineRule="auto"/>
              <w:ind w:firstLine="420" w:firstLineChars="200"/>
              <w:rPr>
                <w:rFonts w:hint="eastAsia" w:asciiTheme="minorEastAsia" w:hAnsiTheme="minorEastAsia" w:eastAsiaTheme="minorEastAsia"/>
                <w:color w:val="auto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highlight w:val="none"/>
              </w:rPr>
              <w:t>2026年度市局直属单位健康体检项目 第三包</w:t>
            </w:r>
          </w:p>
          <w:p w14:paraId="4DBD58DF">
            <w:pPr>
              <w:spacing w:line="360" w:lineRule="auto"/>
              <w:ind w:firstLine="420" w:firstLineChars="200"/>
              <w:rPr>
                <w:rFonts w:hint="eastAsia" w:asciiTheme="minorEastAsia" w:hAnsiTheme="minorEastAsia" w:eastAsiaTheme="minorEastAsia"/>
                <w:color w:val="auto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highlight w:val="none"/>
              </w:rPr>
              <w:t>项目涉及人数预估2503人。体检人数以实际参检人数为准</w:t>
            </w:r>
            <w:r>
              <w:rPr>
                <w:rFonts w:hint="eastAsia" w:asciiTheme="minorEastAsia" w:hAnsiTheme="minorEastAsia" w:eastAsiaTheme="minorEastAsia"/>
                <w:color w:val="auto"/>
                <w:highlight w:val="none"/>
                <w:lang w:eastAsia="zh-CN"/>
              </w:rPr>
              <w:t>。</w:t>
            </w:r>
          </w:p>
          <w:p w14:paraId="1B82FCAE">
            <w:pPr>
              <w:spacing w:line="360" w:lineRule="auto"/>
              <w:ind w:firstLine="420" w:firstLineChars="200"/>
              <w:rPr>
                <w:rFonts w:hint="eastAsia" w:asciiTheme="minorEastAsia" w:hAnsiTheme="minorEastAsia" w:eastAsiaTheme="minorEastAsia"/>
                <w:color w:val="auto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highlight w:val="none"/>
              </w:rPr>
              <w:t>2026年度市局直属单位健康体检项目第四包</w:t>
            </w:r>
          </w:p>
          <w:p w14:paraId="279BB547">
            <w:pPr>
              <w:spacing w:line="360" w:lineRule="auto"/>
              <w:ind w:firstLine="420" w:firstLineChars="200"/>
              <w:rPr>
                <w:rFonts w:hint="eastAsia" w:asciiTheme="minorEastAsia" w:hAnsiTheme="minorEastAsia" w:eastAsiaTheme="minorEastAsia"/>
                <w:color w:val="auto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highlight w:val="none"/>
              </w:rPr>
              <w:t>项目涉及人数预估4557人。体检人数以实际参检人数为准。</w:t>
            </w:r>
          </w:p>
          <w:p w14:paraId="190FB8C6">
            <w:pPr>
              <w:spacing w:line="360" w:lineRule="auto"/>
              <w:ind w:firstLine="420" w:firstLineChars="200"/>
              <w:rPr>
                <w:rFonts w:hint="eastAsia" w:asciiTheme="minorEastAsia" w:hAnsiTheme="minorEastAsia" w:eastAsiaTheme="minorEastAsia"/>
                <w:color w:val="auto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highlight w:val="none"/>
                <w:lang w:eastAsia="zh-CN"/>
              </w:rPr>
              <w:t>2026年度市局直属单位健康体检项目</w:t>
            </w:r>
            <w:r>
              <w:rPr>
                <w:rFonts w:hint="eastAsia" w:asciiTheme="minorEastAsia" w:hAnsiTheme="minorEastAsia" w:eastAsiaTheme="minorEastAsia"/>
                <w:color w:val="auto"/>
                <w:highlight w:val="none"/>
              </w:rPr>
              <w:t xml:space="preserve"> 第五包</w:t>
            </w:r>
          </w:p>
          <w:p w14:paraId="521D43B4">
            <w:pPr>
              <w:spacing w:line="360" w:lineRule="auto"/>
              <w:ind w:firstLine="420" w:firstLineChars="200"/>
              <w:rPr>
                <w:rFonts w:hint="eastAsia" w:asciiTheme="minorEastAsia" w:hAnsiTheme="minorEastAsia" w:eastAsiaTheme="minorEastAsia"/>
                <w:color w:val="auto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highlight w:val="none"/>
              </w:rPr>
              <w:t>项目涉及人数预估3367人。体检人数以实际参检人数为准。</w:t>
            </w:r>
          </w:p>
          <w:p w14:paraId="7367EA6C">
            <w:pPr>
              <w:spacing w:line="360" w:lineRule="auto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highlight w:val="none"/>
                <w:lang w:val="en-US" w:eastAsia="zh-CN"/>
              </w:rPr>
              <w:t>具体内容详见竞争性磋商文件。</w:t>
            </w:r>
          </w:p>
        </w:tc>
      </w:tr>
    </w:tbl>
    <w:p w14:paraId="1A0C89C6">
      <w:pPr>
        <w:spacing w:line="360" w:lineRule="auto"/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</w:rPr>
        <w:t>五、评审专家名单：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李传友、范莉、李维</w:t>
      </w:r>
    </w:p>
    <w:p w14:paraId="6E0E1E09">
      <w:pPr>
        <w:spacing w:line="360" w:lineRule="auto"/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六、代理服务收费标准及金额：按《招标代理服务收费管理暂行办法》（计价格[2002]1980号）。中标服务费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总金额</w:t>
      </w:r>
      <w:r>
        <w:rPr>
          <w:rFonts w:hint="eastAsia" w:asciiTheme="minorEastAsia" w:hAnsiTheme="minorEastAsia" w:eastAsiaTheme="minorEastAsia"/>
          <w:color w:val="auto"/>
          <w:highlight w:val="none"/>
        </w:rPr>
        <w:t>为：12.673113</w:t>
      </w:r>
      <w:r>
        <w:rPr>
          <w:rFonts w:asciiTheme="minorEastAsia" w:hAnsiTheme="minorEastAsia" w:eastAsiaTheme="minorEastAsia"/>
          <w:color w:val="auto"/>
          <w:highlight w:val="none"/>
        </w:rPr>
        <w:t>万元</w:t>
      </w:r>
      <w:r>
        <w:rPr>
          <w:rFonts w:hint="eastAsia" w:asciiTheme="minorEastAsia" w:hAnsiTheme="minorEastAsia" w:eastAsiaTheme="minorEastAsia"/>
          <w:color w:val="auto"/>
          <w:highlight w:val="none"/>
        </w:rPr>
        <w:t>。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其中：</w:t>
      </w:r>
    </w:p>
    <w:p w14:paraId="1A5C6162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2026年度市局直属单位健康体检项目 第一包</w:t>
      </w:r>
    </w:p>
    <w:p w14:paraId="2129A48B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中标服务费</w:t>
      </w:r>
      <w:r>
        <w:rPr>
          <w:rFonts w:hint="eastAsia" w:asciiTheme="minorEastAsia" w:hAnsiTheme="minorEastAsia" w:eastAsiaTheme="minorEastAsia"/>
          <w:highlight w:val="none"/>
          <w:lang w:val="en-US" w:eastAsia="zh-CN"/>
        </w:rPr>
        <w:t>金额</w:t>
      </w:r>
      <w:r>
        <w:rPr>
          <w:rFonts w:hint="eastAsia" w:asciiTheme="minorEastAsia" w:hAnsiTheme="minorEastAsia" w:eastAsiaTheme="minorEastAsia"/>
          <w:highlight w:val="none"/>
        </w:rPr>
        <w:t>为：1</w:t>
      </w:r>
      <w:r>
        <w:rPr>
          <w:rFonts w:hint="eastAsia" w:asciiTheme="minorEastAsia" w:hAnsiTheme="minorEastAsia" w:eastAsiaTheme="minorEastAsia"/>
          <w:highlight w:val="none"/>
          <w:lang w:val="en-US" w:eastAsia="zh-CN"/>
        </w:rPr>
        <w:t>.</w:t>
      </w:r>
      <w:r>
        <w:rPr>
          <w:rFonts w:hint="eastAsia" w:asciiTheme="minorEastAsia" w:hAnsiTheme="minorEastAsia" w:eastAsiaTheme="minorEastAsia"/>
          <w:highlight w:val="none"/>
        </w:rPr>
        <w:t>461452</w:t>
      </w:r>
      <w:r>
        <w:rPr>
          <w:rFonts w:asciiTheme="minorEastAsia" w:hAnsiTheme="minorEastAsia" w:eastAsiaTheme="minorEastAsia"/>
          <w:highlight w:val="none"/>
        </w:rPr>
        <w:t>万元</w:t>
      </w:r>
      <w:r>
        <w:rPr>
          <w:rFonts w:hint="eastAsia" w:asciiTheme="minorEastAsia" w:hAnsiTheme="minorEastAsia" w:eastAsiaTheme="minorEastAsia"/>
          <w:highlight w:val="none"/>
        </w:rPr>
        <w:t>。</w:t>
      </w:r>
    </w:p>
    <w:p w14:paraId="5E95AFFF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2026年度市局直属单位健康体检项目 第二包</w:t>
      </w:r>
    </w:p>
    <w:p w14:paraId="42CB56AA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中标服务费</w:t>
      </w:r>
      <w:r>
        <w:rPr>
          <w:rFonts w:hint="eastAsia" w:asciiTheme="minorEastAsia" w:hAnsiTheme="minorEastAsia" w:eastAsiaTheme="minorEastAsia"/>
          <w:highlight w:val="none"/>
          <w:lang w:val="en-US" w:eastAsia="zh-CN"/>
        </w:rPr>
        <w:t>金额</w:t>
      </w:r>
      <w:r>
        <w:rPr>
          <w:rFonts w:hint="eastAsia" w:asciiTheme="minorEastAsia" w:hAnsiTheme="minorEastAsia" w:eastAsiaTheme="minorEastAsia"/>
          <w:highlight w:val="none"/>
        </w:rPr>
        <w:t>为：1.704349</w:t>
      </w:r>
      <w:r>
        <w:rPr>
          <w:rFonts w:asciiTheme="minorEastAsia" w:hAnsiTheme="minorEastAsia" w:eastAsiaTheme="minorEastAsia"/>
          <w:highlight w:val="none"/>
        </w:rPr>
        <w:t>万元</w:t>
      </w:r>
      <w:r>
        <w:rPr>
          <w:rFonts w:hint="eastAsia" w:asciiTheme="minorEastAsia" w:hAnsiTheme="minorEastAsia" w:eastAsiaTheme="minorEastAsia"/>
          <w:highlight w:val="none"/>
        </w:rPr>
        <w:t>。</w:t>
      </w:r>
    </w:p>
    <w:p w14:paraId="00A8049E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2026年度市局直属单位健康体检项目 第三包</w:t>
      </w:r>
    </w:p>
    <w:p w14:paraId="4CDE23EF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  <w:lang w:eastAsia="zh-CN"/>
        </w:rPr>
      </w:pPr>
      <w:r>
        <w:rPr>
          <w:rFonts w:hint="eastAsia" w:asciiTheme="minorEastAsia" w:hAnsiTheme="minorEastAsia" w:eastAsiaTheme="minorEastAsia"/>
          <w:highlight w:val="none"/>
        </w:rPr>
        <w:t>中标服务费</w:t>
      </w:r>
      <w:r>
        <w:rPr>
          <w:rFonts w:hint="eastAsia" w:asciiTheme="minorEastAsia" w:hAnsiTheme="minorEastAsia" w:eastAsiaTheme="minorEastAsia"/>
          <w:highlight w:val="none"/>
          <w:lang w:val="en-US" w:eastAsia="zh-CN"/>
        </w:rPr>
        <w:t>金额</w:t>
      </w:r>
      <w:r>
        <w:rPr>
          <w:rFonts w:hint="eastAsia" w:asciiTheme="minorEastAsia" w:hAnsiTheme="minorEastAsia" w:eastAsiaTheme="minorEastAsia"/>
          <w:highlight w:val="none"/>
        </w:rPr>
        <w:t>为：3.680204</w:t>
      </w:r>
      <w:r>
        <w:rPr>
          <w:rFonts w:asciiTheme="minorEastAsia" w:hAnsiTheme="minorEastAsia" w:eastAsiaTheme="minorEastAsia"/>
          <w:highlight w:val="none"/>
        </w:rPr>
        <w:t>万元</w:t>
      </w:r>
      <w:r>
        <w:rPr>
          <w:rFonts w:hint="eastAsia" w:asciiTheme="minorEastAsia" w:hAnsiTheme="minorEastAsia" w:eastAsiaTheme="minorEastAsia"/>
          <w:highlight w:val="none"/>
        </w:rPr>
        <w:t>。</w:t>
      </w:r>
    </w:p>
    <w:p w14:paraId="3D2203CE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2026年度市局直属单位健康体检项目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color w:val="auto"/>
          <w:highlight w:val="none"/>
        </w:rPr>
        <w:t>第四包</w:t>
      </w:r>
    </w:p>
    <w:p w14:paraId="6141B165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中标服务费</w:t>
      </w:r>
      <w:r>
        <w:rPr>
          <w:rFonts w:hint="eastAsia" w:asciiTheme="minorEastAsia" w:hAnsiTheme="minorEastAsia" w:eastAsiaTheme="minorEastAsia"/>
          <w:highlight w:val="none"/>
          <w:lang w:val="en-US" w:eastAsia="zh-CN"/>
        </w:rPr>
        <w:t>金额</w:t>
      </w:r>
      <w:r>
        <w:rPr>
          <w:rFonts w:hint="eastAsia" w:asciiTheme="minorEastAsia" w:hAnsiTheme="minorEastAsia" w:eastAsiaTheme="minorEastAsia"/>
          <w:highlight w:val="none"/>
        </w:rPr>
        <w:t>为：4.205508</w:t>
      </w:r>
      <w:r>
        <w:rPr>
          <w:rFonts w:asciiTheme="minorEastAsia" w:hAnsiTheme="minorEastAsia" w:eastAsiaTheme="minorEastAsia"/>
          <w:highlight w:val="none"/>
        </w:rPr>
        <w:t>万元</w:t>
      </w:r>
      <w:r>
        <w:rPr>
          <w:rFonts w:hint="eastAsia" w:asciiTheme="minorEastAsia" w:hAnsiTheme="minorEastAsia" w:eastAsiaTheme="minorEastAsia"/>
          <w:highlight w:val="none"/>
        </w:rPr>
        <w:t>。</w:t>
      </w:r>
    </w:p>
    <w:p w14:paraId="33907201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  <w:lang w:eastAsia="zh-CN"/>
        </w:rPr>
        <w:t>2026年度市局直属单位健康体检项目</w:t>
      </w:r>
      <w:r>
        <w:rPr>
          <w:rFonts w:hint="eastAsia" w:asciiTheme="minorEastAsia" w:hAnsiTheme="minorEastAsia" w:eastAsiaTheme="minorEastAsia"/>
          <w:color w:val="auto"/>
          <w:highlight w:val="none"/>
        </w:rPr>
        <w:t xml:space="preserve"> 第五包</w:t>
      </w:r>
    </w:p>
    <w:p w14:paraId="1B1DF52B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highlight w:val="none"/>
        </w:rPr>
        <w:t>中标服务费</w:t>
      </w:r>
      <w:bookmarkStart w:id="9" w:name="_GoBack"/>
      <w:bookmarkEnd w:id="9"/>
      <w:r>
        <w:rPr>
          <w:rFonts w:hint="eastAsia" w:asciiTheme="minorEastAsia" w:hAnsiTheme="minorEastAsia" w:eastAsiaTheme="minorEastAsia"/>
          <w:highlight w:val="none"/>
          <w:lang w:val="en-US" w:eastAsia="zh-CN"/>
        </w:rPr>
        <w:t>金额</w:t>
      </w:r>
      <w:r>
        <w:rPr>
          <w:rFonts w:hint="eastAsia" w:asciiTheme="minorEastAsia" w:hAnsiTheme="minorEastAsia" w:eastAsiaTheme="minorEastAsia"/>
          <w:highlight w:val="none"/>
        </w:rPr>
        <w:t>为：</w:t>
      </w:r>
      <w:r>
        <w:rPr>
          <w:rFonts w:hint="eastAsia" w:asciiTheme="minorEastAsia" w:hAnsiTheme="minorEastAsia" w:eastAsiaTheme="minorEastAsia"/>
          <w:highlight w:val="none"/>
          <w:lang w:val="en-US" w:eastAsia="zh-CN"/>
        </w:rPr>
        <w:t>1.</w:t>
      </w:r>
      <w:r>
        <w:rPr>
          <w:rFonts w:hint="eastAsia" w:asciiTheme="minorEastAsia" w:hAnsiTheme="minorEastAsia" w:eastAsiaTheme="minorEastAsia"/>
          <w:highlight w:val="none"/>
        </w:rPr>
        <w:t>6216</w:t>
      </w:r>
      <w:r>
        <w:rPr>
          <w:rFonts w:asciiTheme="minorEastAsia" w:hAnsiTheme="minorEastAsia" w:eastAsiaTheme="minorEastAsia"/>
          <w:highlight w:val="none"/>
        </w:rPr>
        <w:t>万元</w:t>
      </w:r>
      <w:r>
        <w:rPr>
          <w:rFonts w:hint="eastAsia" w:asciiTheme="minorEastAsia" w:hAnsiTheme="minorEastAsia" w:eastAsiaTheme="minorEastAsia"/>
          <w:highlight w:val="none"/>
        </w:rPr>
        <w:t>。</w:t>
      </w:r>
    </w:p>
    <w:p w14:paraId="2EA32672">
      <w:pPr>
        <w:spacing w:line="360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七、公告期限</w:t>
      </w:r>
    </w:p>
    <w:p w14:paraId="4406C1E6">
      <w:pPr>
        <w:spacing w:line="360" w:lineRule="auto"/>
        <w:ind w:firstLine="420" w:firstLineChars="200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自本公告发布之日起</w:t>
      </w:r>
      <w:r>
        <w:rPr>
          <w:rFonts w:cs="宋体" w:asciiTheme="minorEastAsia" w:hAnsiTheme="minorEastAsia" w:eastAsiaTheme="minorEastAsia"/>
          <w:kern w:val="0"/>
        </w:rPr>
        <w:t>1</w:t>
      </w:r>
      <w:r>
        <w:rPr>
          <w:rFonts w:hint="eastAsia" w:cs="宋体" w:asciiTheme="minorEastAsia" w:hAnsiTheme="minorEastAsia" w:eastAsiaTheme="minorEastAsia"/>
          <w:kern w:val="0"/>
        </w:rPr>
        <w:t>个工作日。</w:t>
      </w:r>
    </w:p>
    <w:p w14:paraId="52497044">
      <w:pPr>
        <w:spacing w:line="360" w:lineRule="auto"/>
        <w:rPr>
          <w:rFonts w:hint="eastAsia" w:cs="仿宋" w:asciiTheme="minorEastAsia" w:hAnsiTheme="minorEastAsia" w:eastAsiaTheme="minorEastAsia"/>
        </w:rPr>
      </w:pPr>
      <w:r>
        <w:rPr>
          <w:rFonts w:hint="eastAsia" w:cs="仿宋" w:asciiTheme="minorEastAsia" w:hAnsiTheme="minorEastAsia" w:eastAsiaTheme="minorEastAsia"/>
        </w:rPr>
        <w:t>八、其他补充事宜</w:t>
      </w:r>
    </w:p>
    <w:p w14:paraId="65F8A68A">
      <w:pPr>
        <w:spacing w:line="360" w:lineRule="auto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  <w:lang w:val="en-US" w:eastAsia="zh-CN"/>
        </w:rPr>
        <w:t>1</w:t>
      </w:r>
      <w:r>
        <w:rPr>
          <w:rFonts w:hint="eastAsia" w:cs="宋体" w:asciiTheme="minorEastAsia" w:hAnsiTheme="minorEastAsia" w:eastAsiaTheme="minorEastAsia"/>
          <w:kern w:val="0"/>
        </w:rPr>
        <w:t>.成交公告日期：202</w:t>
      </w:r>
      <w:r>
        <w:rPr>
          <w:rFonts w:hint="eastAsia" w:cs="宋体" w:asciiTheme="minorEastAsia" w:hAnsiTheme="minorEastAsia" w:eastAsiaTheme="minorEastAsia"/>
          <w:kern w:val="0"/>
          <w:lang w:val="en-US" w:eastAsia="zh-CN"/>
        </w:rPr>
        <w:t>5</w:t>
      </w:r>
      <w:r>
        <w:rPr>
          <w:rFonts w:hint="eastAsia" w:cs="宋体" w:asciiTheme="minorEastAsia" w:hAnsiTheme="minorEastAsia" w:eastAsiaTheme="minorEastAsia"/>
          <w:kern w:val="0"/>
        </w:rPr>
        <w:t>年05月</w:t>
      </w:r>
      <w:r>
        <w:rPr>
          <w:rFonts w:hint="eastAsia" w:cs="宋体" w:asciiTheme="minorEastAsia" w:hAnsiTheme="minorEastAsia" w:eastAsiaTheme="minorEastAsia"/>
          <w:kern w:val="0"/>
          <w:lang w:val="en-US" w:eastAsia="zh-CN"/>
        </w:rPr>
        <w:t>18</w:t>
      </w:r>
      <w:r>
        <w:rPr>
          <w:rFonts w:hint="eastAsia" w:cs="宋体" w:asciiTheme="minorEastAsia" w:hAnsiTheme="minorEastAsia" w:eastAsiaTheme="minorEastAsia"/>
          <w:kern w:val="0"/>
        </w:rPr>
        <w:t>日</w:t>
      </w:r>
    </w:p>
    <w:p w14:paraId="0F19F658">
      <w:pPr>
        <w:spacing w:line="360" w:lineRule="auto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  <w:lang w:val="en-US" w:eastAsia="zh-CN"/>
        </w:rPr>
        <w:t>2</w:t>
      </w:r>
      <w:r>
        <w:rPr>
          <w:rFonts w:hint="eastAsia" w:cs="宋体" w:asciiTheme="minorEastAsia" w:hAnsiTheme="minorEastAsia" w:eastAsiaTheme="minorEastAsia"/>
          <w:kern w:val="0"/>
        </w:rPr>
        <w:t>.项目用途：用于2026年度市局直属单位健康体检项目</w:t>
      </w:r>
    </w:p>
    <w:p w14:paraId="720C4B42">
      <w:pPr>
        <w:spacing w:line="360" w:lineRule="auto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  <w:lang w:val="en-US" w:eastAsia="zh-CN"/>
        </w:rPr>
        <w:t>3</w:t>
      </w:r>
      <w:r>
        <w:rPr>
          <w:rFonts w:hint="eastAsia" w:cs="宋体" w:asciiTheme="minorEastAsia" w:hAnsiTheme="minorEastAsia" w:eastAsiaTheme="minorEastAsia"/>
          <w:kern w:val="0"/>
        </w:rPr>
        <w:t>.中标（成交）供应商评审总得分：</w:t>
      </w:r>
    </w:p>
    <w:p w14:paraId="1C16F90F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2026年度市局直属单位健康体检项目 第一包</w:t>
      </w:r>
    </w:p>
    <w:p w14:paraId="696569E1">
      <w:pPr>
        <w:spacing w:line="360" w:lineRule="auto"/>
        <w:ind w:firstLine="420" w:firstLineChars="200"/>
        <w:rPr>
          <w:rFonts w:hint="default" w:asciiTheme="minorEastAsia" w:hAnsiTheme="minorEastAsia" w:eastAsiaTheme="minorEastAsia"/>
          <w:color w:val="auto"/>
          <w:highlight w:val="none"/>
          <w:lang w:val="en-US" w:eastAsia="zh-CN"/>
        </w:rPr>
      </w:pPr>
      <w:r>
        <w:rPr>
          <w:rFonts w:hint="eastAsia" w:cs="宋体" w:asciiTheme="minorEastAsia" w:hAnsiTheme="minorEastAsia" w:eastAsiaTheme="minorEastAsia"/>
          <w:kern w:val="0"/>
        </w:rPr>
        <w:t>中标（成交）供应商评审总得分</w:t>
      </w:r>
      <w:r>
        <w:rPr>
          <w:rFonts w:hint="eastAsia" w:asciiTheme="minorEastAsia" w:hAnsiTheme="minorEastAsia" w:eastAsiaTheme="minorEastAsia"/>
          <w:highlight w:val="none"/>
        </w:rPr>
        <w:t>：</w:t>
      </w:r>
      <w:r>
        <w:rPr>
          <w:rFonts w:hint="eastAsia" w:asciiTheme="minorEastAsia" w:hAnsiTheme="minorEastAsia" w:eastAsiaTheme="minorEastAsia"/>
          <w:highlight w:val="none"/>
          <w:lang w:val="en-US" w:eastAsia="zh-CN"/>
        </w:rPr>
        <w:t>95.67</w:t>
      </w:r>
    </w:p>
    <w:p w14:paraId="747B7F8F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2026年度市局直属单位健康体检项目 第二包</w:t>
      </w:r>
    </w:p>
    <w:p w14:paraId="547C8EB6">
      <w:pPr>
        <w:spacing w:line="360" w:lineRule="auto"/>
        <w:ind w:firstLine="420" w:firstLineChars="200"/>
        <w:rPr>
          <w:rFonts w:hint="default" w:asciiTheme="minorEastAsia" w:hAnsiTheme="minorEastAsia" w:eastAsiaTheme="minorEastAsia"/>
          <w:color w:val="auto"/>
          <w:highlight w:val="none"/>
          <w:lang w:val="en-US" w:eastAsia="zh-CN"/>
        </w:rPr>
      </w:pPr>
      <w:r>
        <w:rPr>
          <w:rFonts w:hint="eastAsia" w:cs="宋体" w:asciiTheme="minorEastAsia" w:hAnsiTheme="minorEastAsia" w:eastAsiaTheme="minorEastAsia"/>
          <w:kern w:val="0"/>
        </w:rPr>
        <w:t>中标（成交）供应商评审总得分</w:t>
      </w:r>
      <w:r>
        <w:rPr>
          <w:rFonts w:hint="eastAsia" w:asciiTheme="minorEastAsia" w:hAnsiTheme="minorEastAsia" w:eastAsiaTheme="minorEastAsia"/>
          <w:highlight w:val="none"/>
        </w:rPr>
        <w:t>：</w:t>
      </w:r>
      <w:r>
        <w:rPr>
          <w:rFonts w:hint="eastAsia" w:asciiTheme="minorEastAsia" w:hAnsiTheme="minorEastAsia" w:eastAsiaTheme="minorEastAsia"/>
          <w:highlight w:val="none"/>
          <w:lang w:val="en-US" w:eastAsia="zh-CN"/>
        </w:rPr>
        <w:t>88.60</w:t>
      </w:r>
    </w:p>
    <w:p w14:paraId="07AE404F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2026年度市局直属单位健康体检项目 第三包</w:t>
      </w:r>
    </w:p>
    <w:p w14:paraId="5FA3ADA8">
      <w:pPr>
        <w:spacing w:line="360" w:lineRule="auto"/>
        <w:ind w:firstLine="420" w:firstLineChars="200"/>
        <w:rPr>
          <w:rFonts w:hint="default" w:asciiTheme="minorEastAsia" w:hAnsiTheme="minorEastAsia" w:eastAsiaTheme="minorEastAsia"/>
          <w:color w:val="auto"/>
          <w:highlight w:val="none"/>
          <w:lang w:val="en-US" w:eastAsia="zh-CN"/>
        </w:rPr>
      </w:pPr>
      <w:r>
        <w:rPr>
          <w:rFonts w:hint="eastAsia" w:cs="宋体" w:asciiTheme="minorEastAsia" w:hAnsiTheme="minorEastAsia" w:eastAsiaTheme="minorEastAsia"/>
          <w:kern w:val="0"/>
        </w:rPr>
        <w:t>中标（成交）供应商评审总得分</w:t>
      </w:r>
      <w:r>
        <w:rPr>
          <w:rFonts w:hint="eastAsia" w:asciiTheme="minorEastAsia" w:hAnsiTheme="minorEastAsia" w:eastAsiaTheme="minorEastAsia"/>
          <w:highlight w:val="none"/>
        </w:rPr>
        <w:t>：</w:t>
      </w:r>
      <w:r>
        <w:rPr>
          <w:rFonts w:hint="eastAsia" w:asciiTheme="minorEastAsia" w:hAnsiTheme="minorEastAsia" w:eastAsiaTheme="minorEastAsia"/>
          <w:highlight w:val="none"/>
          <w:lang w:val="en-US" w:eastAsia="zh-CN"/>
        </w:rPr>
        <w:t>94.29</w:t>
      </w:r>
    </w:p>
    <w:p w14:paraId="0044A098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</w:rPr>
        <w:t>2026年度市局直属单位健康体检项目第四包</w:t>
      </w:r>
    </w:p>
    <w:p w14:paraId="28E4D30F">
      <w:pPr>
        <w:spacing w:line="360" w:lineRule="auto"/>
        <w:ind w:firstLine="420" w:firstLineChars="200"/>
        <w:rPr>
          <w:rFonts w:hint="default" w:asciiTheme="minorEastAsia" w:hAnsiTheme="minorEastAsia" w:eastAsiaTheme="minorEastAsia"/>
          <w:color w:val="auto"/>
          <w:highlight w:val="none"/>
          <w:lang w:val="en-US" w:eastAsia="zh-CN"/>
        </w:rPr>
      </w:pPr>
      <w:r>
        <w:rPr>
          <w:rFonts w:hint="eastAsia" w:cs="宋体" w:asciiTheme="minorEastAsia" w:hAnsiTheme="minorEastAsia" w:eastAsiaTheme="minorEastAsia"/>
          <w:kern w:val="0"/>
        </w:rPr>
        <w:t>中标（成交）供应商评审总得分</w:t>
      </w:r>
      <w:r>
        <w:rPr>
          <w:rFonts w:hint="eastAsia" w:asciiTheme="minorEastAsia" w:hAnsiTheme="minorEastAsia" w:eastAsiaTheme="minorEastAsia"/>
          <w:highlight w:val="none"/>
        </w:rPr>
        <w:t>：</w:t>
      </w:r>
      <w:r>
        <w:rPr>
          <w:rFonts w:hint="eastAsia" w:asciiTheme="minorEastAsia" w:hAnsiTheme="minorEastAsia" w:eastAsiaTheme="minorEastAsia"/>
          <w:highlight w:val="none"/>
          <w:lang w:val="en-US" w:eastAsia="zh-CN"/>
        </w:rPr>
        <w:t>92.00</w:t>
      </w:r>
    </w:p>
    <w:p w14:paraId="20957387"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color w:val="auto"/>
          <w:highlight w:val="none"/>
        </w:rPr>
      </w:pPr>
      <w:r>
        <w:rPr>
          <w:rFonts w:hint="eastAsia" w:asciiTheme="minorEastAsia" w:hAnsiTheme="minorEastAsia" w:eastAsiaTheme="minorEastAsia"/>
          <w:color w:val="auto"/>
          <w:highlight w:val="none"/>
          <w:lang w:eastAsia="zh-CN"/>
        </w:rPr>
        <w:t>2026年度市局直属单位健康体检项目</w:t>
      </w:r>
      <w:r>
        <w:rPr>
          <w:rFonts w:hint="eastAsia" w:asciiTheme="minorEastAsia" w:hAnsiTheme="minorEastAsia" w:eastAsiaTheme="minorEastAsia"/>
          <w:color w:val="auto"/>
          <w:highlight w:val="none"/>
        </w:rPr>
        <w:t xml:space="preserve"> 第五包</w:t>
      </w:r>
    </w:p>
    <w:p w14:paraId="12D8EC8B">
      <w:pPr>
        <w:spacing w:line="360" w:lineRule="auto"/>
        <w:ind w:firstLine="420" w:firstLineChars="200"/>
        <w:rPr>
          <w:rFonts w:hint="default" w:asciiTheme="minorEastAsia" w:hAnsiTheme="minorEastAsia" w:eastAsiaTheme="minorEastAsia"/>
          <w:color w:val="auto"/>
          <w:highlight w:val="none"/>
          <w:lang w:val="en-US" w:eastAsia="zh-CN"/>
        </w:rPr>
      </w:pPr>
      <w:r>
        <w:rPr>
          <w:rFonts w:hint="eastAsia" w:cs="宋体" w:asciiTheme="minorEastAsia" w:hAnsiTheme="minorEastAsia" w:eastAsiaTheme="minorEastAsia"/>
          <w:kern w:val="0"/>
        </w:rPr>
        <w:t>中标（成交）供应商评审总得分</w:t>
      </w:r>
      <w:r>
        <w:rPr>
          <w:rFonts w:hint="eastAsia" w:asciiTheme="minorEastAsia" w:hAnsiTheme="minorEastAsia" w:eastAsiaTheme="minorEastAsia"/>
          <w:highlight w:val="none"/>
        </w:rPr>
        <w:t>：</w:t>
      </w:r>
      <w:r>
        <w:rPr>
          <w:rFonts w:hint="eastAsia" w:asciiTheme="minorEastAsia" w:hAnsiTheme="minorEastAsia" w:eastAsiaTheme="minorEastAsia"/>
          <w:highlight w:val="none"/>
          <w:lang w:val="en-US" w:eastAsia="zh-CN"/>
        </w:rPr>
        <w:t>90.33</w:t>
      </w:r>
    </w:p>
    <w:p w14:paraId="69DB4922">
      <w:pPr>
        <w:spacing w:line="360" w:lineRule="auto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  <w:lang w:val="en-US" w:eastAsia="zh-CN"/>
        </w:rPr>
        <w:t>4</w:t>
      </w:r>
      <w:r>
        <w:rPr>
          <w:rFonts w:hint="eastAsia" w:cs="宋体" w:asciiTheme="minorEastAsia" w:hAnsiTheme="minorEastAsia" w:eastAsiaTheme="minorEastAsia"/>
          <w:kern w:val="0"/>
        </w:rPr>
        <w:t>.代理服务收费汇款账户信息如下：</w:t>
      </w:r>
    </w:p>
    <w:p w14:paraId="1C917D43">
      <w:pPr>
        <w:spacing w:line="360" w:lineRule="auto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开户名称：北京国际工程咨询有限公司</w:t>
      </w:r>
    </w:p>
    <w:p w14:paraId="147F3A00">
      <w:pPr>
        <w:spacing w:line="360" w:lineRule="auto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开户银行：交通银行北京右安门支行</w:t>
      </w:r>
    </w:p>
    <w:p w14:paraId="6FE0D07D">
      <w:pPr>
        <w:spacing w:line="360" w:lineRule="auto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账号：</w:t>
      </w:r>
      <w:r>
        <w:rPr>
          <w:rFonts w:cs="宋体" w:asciiTheme="minorEastAsia" w:hAnsiTheme="minorEastAsia" w:eastAsiaTheme="minorEastAsia"/>
          <w:kern w:val="0"/>
        </w:rPr>
        <w:t>81100602610130021000001</w:t>
      </w:r>
    </w:p>
    <w:p w14:paraId="0675F7BB">
      <w:pPr>
        <w:spacing w:line="360" w:lineRule="auto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九、凡对本次公告内容提出询问，请按以下方式联系。</w:t>
      </w:r>
    </w:p>
    <w:p w14:paraId="46ACBED5">
      <w:pPr>
        <w:spacing w:line="360" w:lineRule="auto"/>
        <w:ind w:firstLine="420" w:firstLineChars="200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1.采购人信息</w:t>
      </w:r>
    </w:p>
    <w:p w14:paraId="6C21C0E0">
      <w:pPr>
        <w:spacing w:line="360" w:lineRule="auto"/>
        <w:ind w:firstLine="420" w:firstLineChars="200"/>
        <w:rPr>
          <w:rFonts w:hint="eastAsia" w:cs="宋体" w:asciiTheme="minorEastAsia" w:hAnsiTheme="minorEastAsia" w:eastAsiaTheme="minorEastAsia"/>
          <w:kern w:val="0"/>
        </w:rPr>
      </w:pPr>
      <w:bookmarkStart w:id="2" w:name="_Toc28359009"/>
      <w:bookmarkStart w:id="3" w:name="_Toc28359086"/>
      <w:r>
        <w:rPr>
          <w:rFonts w:hint="eastAsia" w:cs="宋体" w:asciiTheme="minorEastAsia" w:hAnsiTheme="minorEastAsia" w:eastAsiaTheme="minorEastAsia"/>
          <w:kern w:val="0"/>
        </w:rPr>
        <w:t>名称：北京市公安局</w:t>
      </w:r>
    </w:p>
    <w:p w14:paraId="65F146DC">
      <w:pPr>
        <w:spacing w:line="360" w:lineRule="auto"/>
        <w:ind w:firstLine="420" w:firstLineChars="200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地址：北京市东城区前门东大街9号</w:t>
      </w:r>
    </w:p>
    <w:p w14:paraId="74385EEE">
      <w:pPr>
        <w:spacing w:line="360" w:lineRule="auto"/>
        <w:ind w:firstLine="420" w:firstLineChars="200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联系方式：侯老师，010-85223992</w:t>
      </w:r>
    </w:p>
    <w:bookmarkEnd w:id="2"/>
    <w:bookmarkEnd w:id="3"/>
    <w:p w14:paraId="319EB7B7">
      <w:pPr>
        <w:spacing w:line="360" w:lineRule="auto"/>
        <w:ind w:firstLine="420" w:firstLineChars="200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2.采购代理机构信息</w:t>
      </w:r>
    </w:p>
    <w:p w14:paraId="30FAA6A5">
      <w:pPr>
        <w:spacing w:line="360" w:lineRule="auto"/>
        <w:ind w:firstLine="420" w:firstLineChars="200"/>
        <w:rPr>
          <w:rFonts w:hint="eastAsia" w:cs="宋体" w:asciiTheme="minorEastAsia" w:hAnsiTheme="minorEastAsia" w:eastAsiaTheme="minorEastAsia"/>
          <w:kern w:val="0"/>
        </w:rPr>
      </w:pPr>
      <w:bookmarkStart w:id="4" w:name="_Toc28359010"/>
      <w:bookmarkStart w:id="5" w:name="_Toc28359087"/>
      <w:r>
        <w:rPr>
          <w:rFonts w:hint="eastAsia" w:cs="宋体" w:asciiTheme="minorEastAsia" w:hAnsiTheme="minorEastAsia" w:eastAsiaTheme="minorEastAsia"/>
          <w:kern w:val="0"/>
        </w:rPr>
        <w:t>名称：北京国际工程咨询有限公司</w:t>
      </w:r>
    </w:p>
    <w:p w14:paraId="1AD7E681">
      <w:pPr>
        <w:spacing w:line="360" w:lineRule="auto"/>
        <w:ind w:firstLine="420" w:firstLineChars="200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地址：北京市西城区广安门外大街甲275号</w:t>
      </w:r>
    </w:p>
    <w:p w14:paraId="67B29F2E">
      <w:pPr>
        <w:spacing w:line="360" w:lineRule="auto"/>
        <w:ind w:firstLine="420" w:firstLineChars="200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联系方式：包红月，仇凯彬，李嘉鹏；010-62051636/010-62055093</w:t>
      </w:r>
    </w:p>
    <w:p w14:paraId="4A918A04">
      <w:pPr>
        <w:spacing w:line="360" w:lineRule="auto"/>
        <w:ind w:firstLine="420" w:firstLineChars="200"/>
        <w:rPr>
          <w:rFonts w:hint="eastAsia" w:cs="宋体" w:asciiTheme="minorEastAsia" w:hAnsiTheme="minorEastAsia" w:eastAsiaTheme="minorEastAsia"/>
          <w:kern w:val="0"/>
        </w:rPr>
      </w:pPr>
      <w:bookmarkStart w:id="6" w:name="_Toc13737"/>
      <w:bookmarkStart w:id="7" w:name="_Toc14183"/>
      <w:bookmarkStart w:id="8" w:name="_Toc160119536"/>
      <w:r>
        <w:rPr>
          <w:rFonts w:hint="eastAsia" w:cs="宋体" w:asciiTheme="minorEastAsia" w:hAnsiTheme="minorEastAsia" w:eastAsiaTheme="minorEastAsia"/>
          <w:kern w:val="0"/>
        </w:rPr>
        <w:t>3.项目联系方式</w:t>
      </w:r>
      <w:bookmarkEnd w:id="4"/>
      <w:bookmarkEnd w:id="5"/>
      <w:bookmarkEnd w:id="6"/>
      <w:bookmarkEnd w:id="7"/>
      <w:bookmarkEnd w:id="8"/>
    </w:p>
    <w:p w14:paraId="4C68A148">
      <w:pPr>
        <w:spacing w:line="360" w:lineRule="auto"/>
        <w:ind w:firstLine="420" w:firstLineChars="200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项目联系人：包红月，仇凯彬，李嘉鹏</w:t>
      </w:r>
    </w:p>
    <w:p w14:paraId="65001B39">
      <w:pPr>
        <w:spacing w:line="360" w:lineRule="auto"/>
        <w:ind w:firstLine="420" w:firstLineChars="200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电话：010-62051636/010-62055093</w:t>
      </w:r>
    </w:p>
    <w:p w14:paraId="4EDB8500">
      <w:pPr>
        <w:spacing w:line="360" w:lineRule="auto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十、附件</w:t>
      </w:r>
    </w:p>
    <w:p w14:paraId="6B18E2E3">
      <w:pPr>
        <w:spacing w:line="360" w:lineRule="auto"/>
        <w:ind w:firstLine="420" w:firstLineChars="200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1.采购文件</w:t>
      </w:r>
    </w:p>
    <w:p w14:paraId="2CAF1C4A">
      <w:pPr>
        <w:spacing w:line="360" w:lineRule="auto"/>
        <w:ind w:firstLine="420" w:firstLineChars="200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2.推荐意见</w:t>
      </w:r>
    </w:p>
    <w:p w14:paraId="40564F25">
      <w:pPr>
        <w:spacing w:line="360" w:lineRule="auto"/>
        <w:ind w:firstLine="420" w:firstLineChars="200"/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t>3.中小企业声明函</w:t>
      </w:r>
    </w:p>
    <w:p w14:paraId="0C83AF9C">
      <w:pPr>
        <w:rPr>
          <w:rFonts w:hint="eastAsia"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kern w:val="0"/>
        </w:rPr>
        <w:br w:type="page"/>
      </w:r>
    </w:p>
    <w:p w14:paraId="45ECA522">
      <w:pPr>
        <w:pStyle w:val="2"/>
        <w:rPr>
          <w:rFonts w:hint="eastAsia"/>
        </w:rPr>
      </w:pPr>
      <w:r>
        <w:drawing>
          <wp:inline distT="0" distB="0" distL="114300" distR="114300">
            <wp:extent cx="5271135" cy="6672580"/>
            <wp:effectExtent l="0" t="0" r="1206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606415"/>
            <wp:effectExtent l="0" t="0" r="190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60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436995"/>
            <wp:effectExtent l="0" t="0" r="1079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645275"/>
            <wp:effectExtent l="0" t="0" r="63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16C94">
      <w:pPr>
        <w:pStyle w:val="4"/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1D6"/>
    <w:rsid w:val="0000268D"/>
    <w:rsid w:val="00012569"/>
    <w:rsid w:val="000264A4"/>
    <w:rsid w:val="0002726D"/>
    <w:rsid w:val="000314FB"/>
    <w:rsid w:val="000329AB"/>
    <w:rsid w:val="000373BB"/>
    <w:rsid w:val="00043A67"/>
    <w:rsid w:val="00044819"/>
    <w:rsid w:val="00056732"/>
    <w:rsid w:val="000732C9"/>
    <w:rsid w:val="00097D06"/>
    <w:rsid w:val="000A3E8E"/>
    <w:rsid w:val="000A4873"/>
    <w:rsid w:val="000A703E"/>
    <w:rsid w:val="000B5190"/>
    <w:rsid w:val="000C0C26"/>
    <w:rsid w:val="000C48F0"/>
    <w:rsid w:val="000C6A64"/>
    <w:rsid w:val="000C7AD0"/>
    <w:rsid w:val="000E7E0B"/>
    <w:rsid w:val="000F4773"/>
    <w:rsid w:val="000F6AEF"/>
    <w:rsid w:val="0010402B"/>
    <w:rsid w:val="0010431C"/>
    <w:rsid w:val="00112ADE"/>
    <w:rsid w:val="00115498"/>
    <w:rsid w:val="00115EFA"/>
    <w:rsid w:val="0012468E"/>
    <w:rsid w:val="00134A74"/>
    <w:rsid w:val="0013515B"/>
    <w:rsid w:val="00137F27"/>
    <w:rsid w:val="001416CA"/>
    <w:rsid w:val="00141E42"/>
    <w:rsid w:val="001438B0"/>
    <w:rsid w:val="001477C2"/>
    <w:rsid w:val="0017006D"/>
    <w:rsid w:val="00173A56"/>
    <w:rsid w:val="00183112"/>
    <w:rsid w:val="00187A80"/>
    <w:rsid w:val="001B1DA1"/>
    <w:rsid w:val="001C751A"/>
    <w:rsid w:val="001D41AA"/>
    <w:rsid w:val="00200FE7"/>
    <w:rsid w:val="00215027"/>
    <w:rsid w:val="0022138F"/>
    <w:rsid w:val="00240168"/>
    <w:rsid w:val="00243CE9"/>
    <w:rsid w:val="00245A8E"/>
    <w:rsid w:val="0025399D"/>
    <w:rsid w:val="002618C6"/>
    <w:rsid w:val="00276849"/>
    <w:rsid w:val="00277271"/>
    <w:rsid w:val="002947B4"/>
    <w:rsid w:val="00295309"/>
    <w:rsid w:val="0029600D"/>
    <w:rsid w:val="002A3B15"/>
    <w:rsid w:val="002B4E22"/>
    <w:rsid w:val="002E2F44"/>
    <w:rsid w:val="002E7334"/>
    <w:rsid w:val="002F1D76"/>
    <w:rsid w:val="002F26F8"/>
    <w:rsid w:val="002F6FF0"/>
    <w:rsid w:val="00302200"/>
    <w:rsid w:val="00302449"/>
    <w:rsid w:val="00306E22"/>
    <w:rsid w:val="00315CF3"/>
    <w:rsid w:val="0033615B"/>
    <w:rsid w:val="00340D96"/>
    <w:rsid w:val="0034265B"/>
    <w:rsid w:val="00360A32"/>
    <w:rsid w:val="00365C8A"/>
    <w:rsid w:val="00372A1E"/>
    <w:rsid w:val="00377523"/>
    <w:rsid w:val="00380EB4"/>
    <w:rsid w:val="003A6DE6"/>
    <w:rsid w:val="003B6052"/>
    <w:rsid w:val="003C36A8"/>
    <w:rsid w:val="003C63E4"/>
    <w:rsid w:val="003D487B"/>
    <w:rsid w:val="003E4992"/>
    <w:rsid w:val="003E54C4"/>
    <w:rsid w:val="003E6425"/>
    <w:rsid w:val="00404E42"/>
    <w:rsid w:val="0044348C"/>
    <w:rsid w:val="0045193A"/>
    <w:rsid w:val="00470476"/>
    <w:rsid w:val="00494BC6"/>
    <w:rsid w:val="004A0076"/>
    <w:rsid w:val="004A2A17"/>
    <w:rsid w:val="004A5C00"/>
    <w:rsid w:val="004A5EFB"/>
    <w:rsid w:val="004B60AE"/>
    <w:rsid w:val="004C1297"/>
    <w:rsid w:val="004E2A28"/>
    <w:rsid w:val="004E5F7E"/>
    <w:rsid w:val="004E7A46"/>
    <w:rsid w:val="005072ED"/>
    <w:rsid w:val="00510F35"/>
    <w:rsid w:val="0051286A"/>
    <w:rsid w:val="005144B2"/>
    <w:rsid w:val="00521932"/>
    <w:rsid w:val="00521F71"/>
    <w:rsid w:val="00525849"/>
    <w:rsid w:val="00527216"/>
    <w:rsid w:val="00532CF2"/>
    <w:rsid w:val="00535D52"/>
    <w:rsid w:val="00541922"/>
    <w:rsid w:val="0055619C"/>
    <w:rsid w:val="00584CBA"/>
    <w:rsid w:val="005965A6"/>
    <w:rsid w:val="005B6DF5"/>
    <w:rsid w:val="005D564E"/>
    <w:rsid w:val="005F2C53"/>
    <w:rsid w:val="005F2FA6"/>
    <w:rsid w:val="006047F4"/>
    <w:rsid w:val="00610BE2"/>
    <w:rsid w:val="006137CB"/>
    <w:rsid w:val="00614BE7"/>
    <w:rsid w:val="006162BC"/>
    <w:rsid w:val="0062670F"/>
    <w:rsid w:val="00633ADA"/>
    <w:rsid w:val="00640911"/>
    <w:rsid w:val="006747F5"/>
    <w:rsid w:val="00674A51"/>
    <w:rsid w:val="00676858"/>
    <w:rsid w:val="00697D5F"/>
    <w:rsid w:val="006A12A0"/>
    <w:rsid w:val="006B1C70"/>
    <w:rsid w:val="006B6898"/>
    <w:rsid w:val="006C0931"/>
    <w:rsid w:val="006C2F7D"/>
    <w:rsid w:val="006C6017"/>
    <w:rsid w:val="006D5A9A"/>
    <w:rsid w:val="006E339F"/>
    <w:rsid w:val="006F19A2"/>
    <w:rsid w:val="00712BE9"/>
    <w:rsid w:val="007210F4"/>
    <w:rsid w:val="007347DD"/>
    <w:rsid w:val="00737221"/>
    <w:rsid w:val="00751C7C"/>
    <w:rsid w:val="007637F3"/>
    <w:rsid w:val="007738D0"/>
    <w:rsid w:val="00775508"/>
    <w:rsid w:val="00776951"/>
    <w:rsid w:val="00776C7F"/>
    <w:rsid w:val="00783DA1"/>
    <w:rsid w:val="007A02D3"/>
    <w:rsid w:val="007A208B"/>
    <w:rsid w:val="007A5658"/>
    <w:rsid w:val="007C253D"/>
    <w:rsid w:val="007D3B60"/>
    <w:rsid w:val="007D475C"/>
    <w:rsid w:val="007D782D"/>
    <w:rsid w:val="007E608F"/>
    <w:rsid w:val="00804368"/>
    <w:rsid w:val="00810177"/>
    <w:rsid w:val="00813B72"/>
    <w:rsid w:val="00825292"/>
    <w:rsid w:val="0083037D"/>
    <w:rsid w:val="00842804"/>
    <w:rsid w:val="00850DE6"/>
    <w:rsid w:val="0085704D"/>
    <w:rsid w:val="00863F5C"/>
    <w:rsid w:val="00884FC8"/>
    <w:rsid w:val="0089219B"/>
    <w:rsid w:val="00895160"/>
    <w:rsid w:val="008B0CB1"/>
    <w:rsid w:val="008B3296"/>
    <w:rsid w:val="008C0B6E"/>
    <w:rsid w:val="008D357A"/>
    <w:rsid w:val="008D71ED"/>
    <w:rsid w:val="008D7AFC"/>
    <w:rsid w:val="008E4C85"/>
    <w:rsid w:val="008E7A3B"/>
    <w:rsid w:val="00904075"/>
    <w:rsid w:val="00906E68"/>
    <w:rsid w:val="009118D8"/>
    <w:rsid w:val="00915861"/>
    <w:rsid w:val="00916EA5"/>
    <w:rsid w:val="00921F63"/>
    <w:rsid w:val="00923CC6"/>
    <w:rsid w:val="00952832"/>
    <w:rsid w:val="00960D48"/>
    <w:rsid w:val="00960E52"/>
    <w:rsid w:val="00980458"/>
    <w:rsid w:val="00981B02"/>
    <w:rsid w:val="0099288A"/>
    <w:rsid w:val="00997A34"/>
    <w:rsid w:val="009A6919"/>
    <w:rsid w:val="009B5DFC"/>
    <w:rsid w:val="009B7C12"/>
    <w:rsid w:val="009C6C2F"/>
    <w:rsid w:val="009D643D"/>
    <w:rsid w:val="009D67B7"/>
    <w:rsid w:val="009E29E0"/>
    <w:rsid w:val="009E302C"/>
    <w:rsid w:val="009E571E"/>
    <w:rsid w:val="009F3068"/>
    <w:rsid w:val="009F67CE"/>
    <w:rsid w:val="00A01341"/>
    <w:rsid w:val="00A04DC2"/>
    <w:rsid w:val="00A303D0"/>
    <w:rsid w:val="00A42BAA"/>
    <w:rsid w:val="00A43FEE"/>
    <w:rsid w:val="00A4436A"/>
    <w:rsid w:val="00A546CA"/>
    <w:rsid w:val="00A6142A"/>
    <w:rsid w:val="00A67DB4"/>
    <w:rsid w:val="00AA2CD0"/>
    <w:rsid w:val="00AE087F"/>
    <w:rsid w:val="00AE2023"/>
    <w:rsid w:val="00AE687D"/>
    <w:rsid w:val="00AE6A85"/>
    <w:rsid w:val="00AE7059"/>
    <w:rsid w:val="00AE7722"/>
    <w:rsid w:val="00B00CA3"/>
    <w:rsid w:val="00B0566B"/>
    <w:rsid w:val="00B22211"/>
    <w:rsid w:val="00B348B9"/>
    <w:rsid w:val="00B44B01"/>
    <w:rsid w:val="00B5752A"/>
    <w:rsid w:val="00B65841"/>
    <w:rsid w:val="00B70B7E"/>
    <w:rsid w:val="00B823A8"/>
    <w:rsid w:val="00B86265"/>
    <w:rsid w:val="00BA0EC7"/>
    <w:rsid w:val="00BC6441"/>
    <w:rsid w:val="00BD1721"/>
    <w:rsid w:val="00BD1D09"/>
    <w:rsid w:val="00BF56FA"/>
    <w:rsid w:val="00C143BE"/>
    <w:rsid w:val="00C242B9"/>
    <w:rsid w:val="00C31B9D"/>
    <w:rsid w:val="00C444D2"/>
    <w:rsid w:val="00C54C0F"/>
    <w:rsid w:val="00C56AF8"/>
    <w:rsid w:val="00C6398D"/>
    <w:rsid w:val="00C967D6"/>
    <w:rsid w:val="00CA05CE"/>
    <w:rsid w:val="00CA2574"/>
    <w:rsid w:val="00CC6D8B"/>
    <w:rsid w:val="00CD376C"/>
    <w:rsid w:val="00CD3D71"/>
    <w:rsid w:val="00CD40DB"/>
    <w:rsid w:val="00CD6EDF"/>
    <w:rsid w:val="00CF2664"/>
    <w:rsid w:val="00CF3FBD"/>
    <w:rsid w:val="00CF6280"/>
    <w:rsid w:val="00D151D2"/>
    <w:rsid w:val="00D16445"/>
    <w:rsid w:val="00D17D83"/>
    <w:rsid w:val="00D24D5D"/>
    <w:rsid w:val="00D268A9"/>
    <w:rsid w:val="00D37C28"/>
    <w:rsid w:val="00D53867"/>
    <w:rsid w:val="00D565D4"/>
    <w:rsid w:val="00D604F4"/>
    <w:rsid w:val="00D65927"/>
    <w:rsid w:val="00D661BE"/>
    <w:rsid w:val="00D662EC"/>
    <w:rsid w:val="00D93805"/>
    <w:rsid w:val="00D94632"/>
    <w:rsid w:val="00D95616"/>
    <w:rsid w:val="00D97A77"/>
    <w:rsid w:val="00DA388A"/>
    <w:rsid w:val="00DD60A2"/>
    <w:rsid w:val="00DE1CD6"/>
    <w:rsid w:val="00DE27F1"/>
    <w:rsid w:val="00DF1C7C"/>
    <w:rsid w:val="00E11C34"/>
    <w:rsid w:val="00E124BD"/>
    <w:rsid w:val="00E311D6"/>
    <w:rsid w:val="00E33CE4"/>
    <w:rsid w:val="00E445C5"/>
    <w:rsid w:val="00E4503B"/>
    <w:rsid w:val="00E56225"/>
    <w:rsid w:val="00E57682"/>
    <w:rsid w:val="00E57AAB"/>
    <w:rsid w:val="00E62521"/>
    <w:rsid w:val="00E75BF9"/>
    <w:rsid w:val="00E864C5"/>
    <w:rsid w:val="00E86ED9"/>
    <w:rsid w:val="00E95500"/>
    <w:rsid w:val="00E958F3"/>
    <w:rsid w:val="00EA7E3A"/>
    <w:rsid w:val="00EC449A"/>
    <w:rsid w:val="00EC73E9"/>
    <w:rsid w:val="00ED4E90"/>
    <w:rsid w:val="00ED64A8"/>
    <w:rsid w:val="00EE034A"/>
    <w:rsid w:val="00EE2C6B"/>
    <w:rsid w:val="00EE63F6"/>
    <w:rsid w:val="00F0370E"/>
    <w:rsid w:val="00F06F0D"/>
    <w:rsid w:val="00F15741"/>
    <w:rsid w:val="00F177CD"/>
    <w:rsid w:val="00F266AD"/>
    <w:rsid w:val="00F40322"/>
    <w:rsid w:val="00F45247"/>
    <w:rsid w:val="00F66F89"/>
    <w:rsid w:val="00F77AD8"/>
    <w:rsid w:val="00F93BB6"/>
    <w:rsid w:val="00FA11C1"/>
    <w:rsid w:val="00FA7698"/>
    <w:rsid w:val="00FB19B8"/>
    <w:rsid w:val="00FB58D6"/>
    <w:rsid w:val="00FC298B"/>
    <w:rsid w:val="00FD3F5D"/>
    <w:rsid w:val="00FD4128"/>
    <w:rsid w:val="00FD4A1F"/>
    <w:rsid w:val="00FE4D37"/>
    <w:rsid w:val="181368F6"/>
    <w:rsid w:val="1AF44DD8"/>
    <w:rsid w:val="27C522B8"/>
    <w:rsid w:val="483906E1"/>
    <w:rsid w:val="584F4F5F"/>
    <w:rsid w:val="611024DD"/>
    <w:rsid w:val="71FE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"/>
    <w:next w:val="1"/>
    <w:link w:val="15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utoSpaceDE w:val="0"/>
      <w:autoSpaceDN w:val="0"/>
      <w:adjustRightInd w:val="0"/>
      <w:ind w:firstLine="420"/>
      <w:jc w:val="left"/>
    </w:pPr>
    <w:rPr>
      <w:rFonts w:ascii="宋体"/>
      <w:kern w:val="0"/>
      <w:sz w:val="24"/>
      <w:szCs w:val="20"/>
    </w:rPr>
  </w:style>
  <w:style w:type="paragraph" w:styleId="5">
    <w:name w:val="Plain Text"/>
    <w:basedOn w:val="1"/>
    <w:link w:val="16"/>
    <w:qFormat/>
    <w:uiPriority w:val="0"/>
    <w:rPr>
      <w:rFonts w:ascii="宋体" w:hAnsi="Courier New" w:eastAsiaTheme="minorEastAsia" w:cstheme="minorBidi"/>
      <w:szCs w:val="22"/>
    </w:rPr>
  </w:style>
  <w:style w:type="paragraph" w:styleId="6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13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14">
    <w:name w:val="标题 1 字符"/>
    <w:basedOn w:val="11"/>
    <w:link w:val="3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5">
    <w:name w:val="标题 2 字符"/>
    <w:basedOn w:val="11"/>
    <w:link w:val="2"/>
    <w:qFormat/>
    <w:uiPriority w:val="0"/>
    <w:rPr>
      <w:rFonts w:ascii="Arial" w:hAnsi="Arial" w:eastAsia="黑体" w:cs="Arial"/>
      <w:b/>
      <w:bCs/>
      <w:sz w:val="32"/>
      <w:szCs w:val="32"/>
    </w:rPr>
  </w:style>
  <w:style w:type="character" w:customStyle="1" w:styleId="16">
    <w:name w:val="纯文本 字符"/>
    <w:basedOn w:val="11"/>
    <w:link w:val="5"/>
    <w:qFormat/>
    <w:uiPriority w:val="0"/>
    <w:rPr>
      <w:rFonts w:ascii="宋体" w:hAnsi="Courier New"/>
    </w:rPr>
  </w:style>
  <w:style w:type="character" w:customStyle="1" w:styleId="17">
    <w:name w:val="批注框文本 字符"/>
    <w:basedOn w:val="11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B4450-EA85-46DE-9BE8-D22DB84EB6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1404</Words>
  <Characters>1718</Characters>
  <Lines>30</Lines>
  <Paragraphs>47</Paragraphs>
  <TotalTime>7</TotalTime>
  <ScaleCrop>false</ScaleCrop>
  <LinksUpToDate>false</LinksUpToDate>
  <CharactersWithSpaces>1743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2021-02-07T05:05:00Z</dcterms:created>
  <dc:creator>BHY</dc:creator>
  <cp:lastModifiedBy>李嘉鹏</cp:lastModifiedBy>
  <dcterms:modified xsi:type="dcterms:W3CDTF">2026-05-18T04:55:25Z</dcterms:modified>
  <cp:revision>145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0C4B551282C34B9CA84DA954CEB634FC</vt:lpwstr>
  </property>
  <property fmtid="{D5CDD505-2E9C-101B-9397-08002B2CF9AE}" pid="4" name="KSOTemplateDocerSaveRecord">
    <vt:lpwstr>eyJoZGlkIjoiNTEzMzQyMWFmYjY4N2U3MjU4NzQ1ZGZiYWYzY2ZiZmQifQ==</vt:lpwstr>
  </property>
</Properties>
</file>