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67F" w14:textId="77777777" w:rsidR="006A770D" w:rsidRDefault="00614AA6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eastAsia="宋体" w:hAnsi="Times New Roman" w:hint="eastAsia"/>
          <w:b/>
          <w:bCs/>
          <w:sz w:val="28"/>
          <w:szCs w:val="28"/>
        </w:rPr>
        <w:t>东交民巷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44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号办公楼窗户更换项目</w:t>
      </w:r>
      <w:r>
        <w:rPr>
          <w:rFonts w:ascii="Times New Roman" w:eastAsia="宋体" w:hAnsi="Times New Roman"/>
          <w:b/>
          <w:bCs/>
          <w:sz w:val="28"/>
          <w:szCs w:val="28"/>
        </w:rPr>
        <w:t>成交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结果</w:t>
      </w:r>
      <w:r>
        <w:rPr>
          <w:rFonts w:ascii="Times New Roman" w:eastAsia="宋体" w:hAnsi="Times New Roman"/>
          <w:b/>
          <w:bCs/>
          <w:sz w:val="28"/>
          <w:szCs w:val="28"/>
        </w:rPr>
        <w:t>公告</w:t>
      </w:r>
      <w:bookmarkEnd w:id="0"/>
      <w:bookmarkEnd w:id="1"/>
    </w:p>
    <w:p w14:paraId="5E6DDD39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BJJQ-2026-433</w:t>
      </w:r>
    </w:p>
    <w:p w14:paraId="72440084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东交民巷</w:t>
      </w:r>
      <w:r>
        <w:rPr>
          <w:rFonts w:ascii="Times New Roman" w:eastAsia="宋体" w:hAnsi="Times New Roman" w:hint="eastAsia"/>
          <w:sz w:val="24"/>
          <w:szCs w:val="24"/>
        </w:rPr>
        <w:t>44</w:t>
      </w:r>
      <w:r>
        <w:rPr>
          <w:rFonts w:ascii="Times New Roman" w:eastAsia="宋体" w:hAnsi="Times New Roman" w:hint="eastAsia"/>
          <w:sz w:val="24"/>
          <w:szCs w:val="24"/>
        </w:rPr>
        <w:t>号办公楼窗户更换项目</w:t>
      </w:r>
    </w:p>
    <w:p w14:paraId="598CC293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</w:t>
      </w:r>
    </w:p>
    <w:p w14:paraId="19893BB0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</w:p>
    <w:p w14:paraId="11F5CBC4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北京辉煌佳业建设工程有限公司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911101050716729637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）</w:t>
      </w:r>
    </w:p>
    <w:p w14:paraId="514EE7A9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北京市平谷区南独乐河镇北独乐河村南大街</w:t>
      </w:r>
      <w:r>
        <w:rPr>
          <w:rFonts w:ascii="Times New Roman" w:eastAsia="宋体" w:hAnsi="Times New Roman" w:hint="eastAsia"/>
          <w:sz w:val="24"/>
          <w:szCs w:val="24"/>
        </w:rPr>
        <w:t>114</w:t>
      </w:r>
      <w:r>
        <w:rPr>
          <w:rFonts w:ascii="Times New Roman" w:eastAsia="宋体" w:hAnsi="Times New Roman" w:hint="eastAsia"/>
          <w:sz w:val="24"/>
          <w:szCs w:val="24"/>
        </w:rPr>
        <w:t>号村民委员会</w:t>
      </w:r>
      <w:r>
        <w:rPr>
          <w:rFonts w:ascii="Times New Roman" w:eastAsia="宋体" w:hAnsi="Times New Roman" w:hint="eastAsia"/>
          <w:sz w:val="24"/>
          <w:szCs w:val="24"/>
        </w:rPr>
        <w:t>102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10135F4F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0199ED6F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壹佰零陆万伍仟捌佰贰拾肆元玖角整</w:t>
      </w:r>
    </w:p>
    <w:p w14:paraId="79A1B989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bookmarkStart w:id="2" w:name="_Hlk204607385"/>
      <w:r>
        <w:rPr>
          <w:rFonts w:ascii="Times New Roman" w:eastAsia="宋体" w:hAnsi="Times New Roman" w:hint="eastAsia"/>
          <w:sz w:val="24"/>
          <w:szCs w:val="24"/>
        </w:rPr>
        <w:t>¥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1,065,824.90</w:t>
      </w:r>
    </w:p>
    <w:p w14:paraId="6533627F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02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</w:p>
    <w:p w14:paraId="7F56888F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北京市驰跃翔管理咨询有限公司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91110101101207537G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）</w:t>
      </w:r>
    </w:p>
    <w:p w14:paraId="35C1E1C4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北京市丰台区西四环南路</w:t>
      </w:r>
      <w:r>
        <w:rPr>
          <w:rFonts w:ascii="Times New Roman" w:eastAsia="宋体" w:hAnsi="Times New Roman" w:hint="eastAsia"/>
          <w:sz w:val="24"/>
          <w:szCs w:val="24"/>
        </w:rPr>
        <w:t>101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614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69FEF3F1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74E15949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贰万玖仟伍佰伍拾元整</w:t>
      </w:r>
    </w:p>
    <w:p w14:paraId="2F9794C7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¥29,550.00</w:t>
      </w:r>
    </w:p>
    <w:p w14:paraId="65EA482F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A770D" w14:paraId="0066C0A0" w14:textId="77777777">
        <w:tc>
          <w:tcPr>
            <w:tcW w:w="5000" w:type="pct"/>
          </w:tcPr>
          <w:p w14:paraId="750F7D03" w14:textId="77777777" w:rsidR="006A770D" w:rsidRDefault="00614AA6">
            <w:pPr>
              <w:spacing w:after="160"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6A770D" w14:paraId="612BF369" w14:textId="77777777">
        <w:tc>
          <w:tcPr>
            <w:tcW w:w="5000" w:type="pct"/>
          </w:tcPr>
          <w:p w14:paraId="54704A22" w14:textId="77777777" w:rsidR="006A770D" w:rsidRDefault="00614AA6">
            <w:pPr>
              <w:spacing w:after="160"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名称：</w:t>
            </w:r>
            <w:bookmarkStart w:id="3" w:name="OLE_LINK4"/>
            <w:r>
              <w:rPr>
                <w:rFonts w:ascii="Times New Roman" w:eastAsia="宋体" w:hAnsi="Times New Roman" w:hint="eastAsia"/>
                <w:sz w:val="24"/>
                <w:szCs w:val="24"/>
              </w:rPr>
              <w:t>东交民巷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44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号办公楼窗户更换项目（施工）</w:t>
            </w:r>
            <w:bookmarkEnd w:id="3"/>
          </w:p>
          <w:p w14:paraId="72D8EE30" w14:textId="77777777" w:rsidR="006A770D" w:rsidRDefault="00614AA6">
            <w:pPr>
              <w:spacing w:after="160"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施工范围：东交民巷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44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号办公楼地下一层至三层外窗拆除、更换，现有窗户护栏拆除、更换，具体内容详见工程量清单及图纸；项目所在地：北京市东城区东交民巷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44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号；工期：</w:t>
            </w:r>
            <w:bookmarkStart w:id="4" w:name="OLE_LINK3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45</w:t>
            </w:r>
            <w:bookmarkEnd w:id="4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日历天；质量标准：合格；施工现场安全生产标准化管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lastRenderedPageBreak/>
              <w:t>理目标等级：达标。</w:t>
            </w:r>
          </w:p>
          <w:p w14:paraId="0736A09A" w14:textId="77777777" w:rsidR="006A770D" w:rsidRDefault="00614AA6">
            <w:pPr>
              <w:spacing w:after="160"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施工工期：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45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日历天</w:t>
            </w:r>
          </w:p>
          <w:p w14:paraId="55BBDC7B" w14:textId="77777777" w:rsidR="006A770D" w:rsidRDefault="00614AA6">
            <w:pPr>
              <w:spacing w:after="160"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项目经理：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李丹</w:t>
            </w:r>
          </w:p>
          <w:p w14:paraId="4B79A105" w14:textId="77777777" w:rsidR="006A770D" w:rsidRDefault="00614AA6">
            <w:pPr>
              <w:spacing w:after="160"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执业证书信息：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京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1112013201323992</w:t>
            </w:r>
          </w:p>
        </w:tc>
      </w:tr>
      <w:tr w:rsidR="006A770D" w14:paraId="75AB4CC8" w14:textId="77777777">
        <w:tc>
          <w:tcPr>
            <w:tcW w:w="5000" w:type="pct"/>
          </w:tcPr>
          <w:p w14:paraId="51319198" w14:textId="77777777" w:rsidR="006A770D" w:rsidRDefault="00614AA6">
            <w:pPr>
              <w:spacing w:after="160"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lastRenderedPageBreak/>
              <w:t>服务类</w:t>
            </w:r>
          </w:p>
        </w:tc>
      </w:tr>
      <w:tr w:rsidR="006A770D" w14:paraId="49D00651" w14:textId="77777777">
        <w:tc>
          <w:tcPr>
            <w:tcW w:w="5000" w:type="pct"/>
          </w:tcPr>
          <w:p w14:paraId="0E923C5F" w14:textId="77777777" w:rsidR="006A770D" w:rsidRDefault="00614AA6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东交民巷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44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号办公楼窗户更换项目（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监理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）</w:t>
            </w:r>
          </w:p>
          <w:p w14:paraId="6779E195" w14:textId="77777777" w:rsidR="006A770D" w:rsidRDefault="00614AA6">
            <w:pPr>
              <w:spacing w:after="160"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25D17476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史亚峰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王晓光、虞朝奎</w:t>
      </w:r>
    </w:p>
    <w:p w14:paraId="23394C70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>090402</w:t>
      </w:r>
      <w:r>
        <w:rPr>
          <w:rFonts w:ascii="Times New Roman" w:eastAsia="宋体" w:hAnsi="Times New Roman"/>
          <w:sz w:val="24"/>
          <w:szCs w:val="24"/>
        </w:rPr>
        <w:t>万元，</w:t>
      </w: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>
        <w:rPr>
          <w:rFonts w:ascii="Times New Roman" w:eastAsia="宋体" w:hAnsi="Times New Roman" w:hint="eastAsia"/>
          <w:sz w:val="24"/>
          <w:szCs w:val="24"/>
        </w:rPr>
        <w:t xml:space="preserve">046077 </w:t>
      </w:r>
      <w:r>
        <w:rPr>
          <w:rFonts w:ascii="Times New Roman" w:eastAsia="宋体" w:hAnsi="Times New Roman" w:hint="eastAsia"/>
          <w:sz w:val="24"/>
          <w:szCs w:val="24"/>
        </w:rPr>
        <w:t>万元，</w:t>
      </w:r>
      <w:r>
        <w:rPr>
          <w:rFonts w:ascii="Times New Roman" w:eastAsia="宋体" w:hAnsi="Times New Roman" w:hint="eastAsia"/>
          <w:sz w:val="24"/>
          <w:szCs w:val="24"/>
        </w:rPr>
        <w:t>02</w:t>
      </w:r>
      <w:r>
        <w:rPr>
          <w:rFonts w:ascii="Times New Roman" w:eastAsia="宋体" w:hAnsi="Times New Roman" w:hint="eastAsia"/>
          <w:sz w:val="24"/>
          <w:szCs w:val="24"/>
        </w:rPr>
        <w:t>包</w:t>
      </w:r>
      <w:r>
        <w:rPr>
          <w:rFonts w:ascii="Times New Roman" w:eastAsia="宋体" w:hAnsi="Times New Roman" w:hint="eastAsia"/>
          <w:sz w:val="24"/>
          <w:szCs w:val="24"/>
        </w:rPr>
        <w:t>0.0</w:t>
      </w:r>
      <w:r>
        <w:rPr>
          <w:rFonts w:ascii="Times New Roman" w:eastAsia="宋体" w:hAnsi="Times New Roman" w:hint="eastAsia"/>
          <w:sz w:val="24"/>
          <w:szCs w:val="24"/>
        </w:rPr>
        <w:t xml:space="preserve">44325 </w:t>
      </w:r>
      <w:r>
        <w:rPr>
          <w:rFonts w:ascii="Times New Roman" w:eastAsia="宋体" w:hAnsi="Times New Roman" w:hint="eastAsia"/>
          <w:sz w:val="24"/>
          <w:szCs w:val="24"/>
        </w:rPr>
        <w:t>万元，</w:t>
      </w:r>
      <w:r>
        <w:rPr>
          <w:rFonts w:ascii="Times New Roman" w:eastAsia="宋体" w:hAnsi="Times New Roman"/>
          <w:sz w:val="24"/>
          <w:szCs w:val="24"/>
        </w:rPr>
        <w:t>收费标准详见竞争性磋商文件。</w:t>
      </w:r>
    </w:p>
    <w:p w14:paraId="6A26849F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EAB9D1B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自本公告发布之日起</w:t>
      </w: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个工作日。</w:t>
      </w:r>
    </w:p>
    <w:p w14:paraId="2E151A99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B466C93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1.</w:t>
      </w:r>
      <w:r>
        <w:rPr>
          <w:rFonts w:ascii="Times New Roman" w:eastAsia="宋体" w:hAnsi="Times New Roman" w:hint="eastAsia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sz w:val="24"/>
          <w:szCs w:val="24"/>
        </w:rPr>
        <w:t>http://www.ccgp.gov.cn</w:t>
      </w:r>
      <w:r>
        <w:rPr>
          <w:rFonts w:ascii="Times New Roman" w:eastAsia="宋体" w:hAnsi="Times New Roman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sz w:val="24"/>
          <w:szCs w:val="24"/>
        </w:rPr>
        <w:t>）发布。</w:t>
      </w:r>
    </w:p>
    <w:p w14:paraId="4EDD3FDD" w14:textId="77777777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BJJQ-2026-433</w:t>
      </w:r>
    </w:p>
    <w:p w14:paraId="32CFF8E9" w14:textId="7C61D363" w:rsidR="006A770D" w:rsidRDefault="00614AA6">
      <w:pPr>
        <w:spacing w:after="16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成交供应商的评审总得分为：</w:t>
      </w: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包为</w:t>
      </w:r>
      <w:r>
        <w:rPr>
          <w:rFonts w:ascii="Times New Roman" w:eastAsia="宋体" w:hAnsi="Times New Roman" w:hint="eastAsia"/>
          <w:sz w:val="24"/>
          <w:szCs w:val="24"/>
        </w:rPr>
        <w:t>87.72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 w:hint="eastAsia"/>
          <w:sz w:val="24"/>
          <w:szCs w:val="24"/>
        </w:rPr>
        <w:t>02</w:t>
      </w:r>
      <w:r>
        <w:rPr>
          <w:rFonts w:ascii="Times New Roman" w:eastAsia="宋体" w:hAnsi="Times New Roman" w:hint="eastAsia"/>
          <w:sz w:val="24"/>
          <w:szCs w:val="24"/>
        </w:rPr>
        <w:t>包为</w:t>
      </w:r>
      <w:r w:rsidRPr="00614AA6">
        <w:rPr>
          <w:rFonts w:ascii="Times New Roman" w:eastAsia="宋体" w:hAnsi="Times New Roman" w:hint="eastAsia"/>
          <w:sz w:val="24"/>
          <w:szCs w:val="24"/>
        </w:rPr>
        <w:t>95.33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14:paraId="27592B8F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九、凡对本次公告内容提出询问，请按以下方式联系。</w:t>
      </w:r>
    </w:p>
    <w:p w14:paraId="0DA5C193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bookmarkStart w:id="5" w:name="_Toc28359010"/>
      <w:bookmarkStart w:id="6" w:name="_Toc28359087"/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采购人信息</w:t>
      </w:r>
    </w:p>
    <w:p w14:paraId="2AFFDD6D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名</w:t>
      </w:r>
      <w:r>
        <w:rPr>
          <w:rFonts w:ascii="宋体" w:eastAsia="宋体" w:hAnsi="宋体" w:cs="宋体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称：北京市人民政府天安门地区管理委员会</w:t>
      </w:r>
    </w:p>
    <w:p w14:paraId="34DE5AD7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地</w:t>
      </w:r>
      <w:r>
        <w:rPr>
          <w:rFonts w:ascii="宋体" w:eastAsia="宋体" w:hAnsi="宋体" w:cs="宋体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址：北京市东城区东交民巷</w:t>
      </w:r>
      <w:r>
        <w:rPr>
          <w:rFonts w:ascii="宋体" w:eastAsia="宋体" w:hAnsi="宋体" w:cs="宋体"/>
          <w:sz w:val="24"/>
        </w:rPr>
        <w:t>44</w:t>
      </w:r>
      <w:r>
        <w:rPr>
          <w:rFonts w:ascii="宋体" w:eastAsia="宋体" w:hAnsi="宋体" w:cs="宋体"/>
          <w:sz w:val="24"/>
        </w:rPr>
        <w:t>号</w:t>
      </w:r>
    </w:p>
    <w:p w14:paraId="514FC571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联系方式：麻老师，</w:t>
      </w:r>
      <w:r>
        <w:rPr>
          <w:rFonts w:ascii="宋体" w:eastAsia="宋体" w:hAnsi="宋体" w:cs="宋体"/>
          <w:sz w:val="24"/>
        </w:rPr>
        <w:t>010-65118798</w:t>
      </w:r>
    </w:p>
    <w:p w14:paraId="7C5669FF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2.</w:t>
      </w:r>
      <w:r>
        <w:rPr>
          <w:rFonts w:ascii="宋体" w:eastAsia="宋体" w:hAnsi="宋体" w:cs="宋体"/>
          <w:sz w:val="24"/>
        </w:rPr>
        <w:t>采购代理机构信息</w:t>
      </w:r>
    </w:p>
    <w:p w14:paraId="1A2D55B3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名称：北京汇诚金桥国际招标咨询有限公司</w:t>
      </w:r>
    </w:p>
    <w:p w14:paraId="583D6375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地址：北京市东城区朝内大街南竹杆胡同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号北京</w:t>
      </w:r>
      <w:r>
        <w:rPr>
          <w:rFonts w:ascii="宋体" w:eastAsia="宋体" w:hAnsi="宋体" w:cs="宋体"/>
          <w:sz w:val="24"/>
        </w:rPr>
        <w:t>INN3</w:t>
      </w:r>
      <w:r>
        <w:rPr>
          <w:rFonts w:ascii="宋体" w:eastAsia="宋体" w:hAnsi="宋体" w:cs="宋体"/>
          <w:sz w:val="24"/>
        </w:rPr>
        <w:t>号楼</w:t>
      </w:r>
      <w:r>
        <w:rPr>
          <w:rFonts w:ascii="宋体" w:eastAsia="宋体" w:hAnsi="宋体" w:cs="宋体"/>
          <w:sz w:val="24"/>
        </w:rPr>
        <w:t>9</w:t>
      </w:r>
      <w:r>
        <w:rPr>
          <w:rFonts w:ascii="宋体" w:eastAsia="宋体" w:hAnsi="宋体" w:cs="宋体"/>
          <w:sz w:val="24"/>
        </w:rPr>
        <w:t>层</w:t>
      </w:r>
    </w:p>
    <w:p w14:paraId="461D5885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联系方式：郑倩、李雅琪，</w:t>
      </w:r>
      <w:r>
        <w:rPr>
          <w:rFonts w:ascii="宋体" w:eastAsia="宋体" w:hAnsi="宋体" w:cs="宋体"/>
          <w:sz w:val="24"/>
        </w:rPr>
        <w:t>010-65173261</w:t>
      </w:r>
      <w:r>
        <w:rPr>
          <w:rFonts w:ascii="宋体" w:eastAsia="宋体" w:hAnsi="宋体" w:cs="宋体"/>
          <w:sz w:val="24"/>
        </w:rPr>
        <w:t>、</w:t>
      </w:r>
      <w:r>
        <w:rPr>
          <w:rFonts w:ascii="宋体" w:eastAsia="宋体" w:hAnsi="宋体" w:cs="宋体"/>
          <w:sz w:val="24"/>
        </w:rPr>
        <w:t>65173011</w:t>
      </w:r>
    </w:p>
    <w:p w14:paraId="6ED9B810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3.</w:t>
      </w:r>
      <w:r>
        <w:rPr>
          <w:rFonts w:ascii="宋体" w:eastAsia="宋体" w:hAnsi="宋体" w:cs="宋体"/>
          <w:sz w:val="24"/>
        </w:rPr>
        <w:t>项目联系方式</w:t>
      </w:r>
    </w:p>
    <w:p w14:paraId="31771E2C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项目联系人：郑倩、李雅琪</w:t>
      </w:r>
    </w:p>
    <w:p w14:paraId="2DC877E1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电　话：</w:t>
      </w:r>
      <w:r>
        <w:rPr>
          <w:rFonts w:ascii="宋体" w:eastAsia="宋体" w:hAnsi="宋体" w:cs="宋体"/>
          <w:sz w:val="24"/>
        </w:rPr>
        <w:t>010-65173261</w:t>
      </w:r>
      <w:r>
        <w:rPr>
          <w:rFonts w:ascii="宋体" w:eastAsia="宋体" w:hAnsi="宋体" w:cs="宋体"/>
          <w:sz w:val="24"/>
        </w:rPr>
        <w:t>、</w:t>
      </w:r>
      <w:r>
        <w:rPr>
          <w:rFonts w:ascii="宋体" w:eastAsia="宋体" w:hAnsi="宋体" w:cs="宋体"/>
          <w:sz w:val="24"/>
        </w:rPr>
        <w:t>65173011</w:t>
      </w:r>
    </w:p>
    <w:bookmarkEnd w:id="5"/>
    <w:bookmarkEnd w:id="6"/>
    <w:p w14:paraId="3C7BDCF0" w14:textId="77777777" w:rsidR="006A770D" w:rsidRDefault="00614AA6">
      <w:pPr>
        <w:spacing w:after="160"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十、附件</w:t>
      </w:r>
    </w:p>
    <w:p w14:paraId="08779C4D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/>
          <w:sz w:val="24"/>
        </w:rPr>
        <w:t>采购文件</w:t>
      </w:r>
    </w:p>
    <w:p w14:paraId="501CC258" w14:textId="77777777" w:rsidR="006A770D" w:rsidRDefault="00614AA6">
      <w:pPr>
        <w:widowControl/>
        <w:tabs>
          <w:tab w:val="left" w:pos="420"/>
        </w:tabs>
        <w:spacing w:after="160"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中小企业声明函</w:t>
      </w:r>
    </w:p>
    <w:sectPr w:rsidR="006A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307EF"/>
    <w:rsid w:val="00051475"/>
    <w:rsid w:val="000B52DE"/>
    <w:rsid w:val="000D6F61"/>
    <w:rsid w:val="00115939"/>
    <w:rsid w:val="00227FD5"/>
    <w:rsid w:val="00252593"/>
    <w:rsid w:val="00276863"/>
    <w:rsid w:val="0029628E"/>
    <w:rsid w:val="002E2237"/>
    <w:rsid w:val="002F6D44"/>
    <w:rsid w:val="00355388"/>
    <w:rsid w:val="00374813"/>
    <w:rsid w:val="0041710E"/>
    <w:rsid w:val="00422A1B"/>
    <w:rsid w:val="00467E8A"/>
    <w:rsid w:val="004B7C69"/>
    <w:rsid w:val="004D1179"/>
    <w:rsid w:val="004F5591"/>
    <w:rsid w:val="00522E6C"/>
    <w:rsid w:val="005600D9"/>
    <w:rsid w:val="00614AA6"/>
    <w:rsid w:val="00656A4D"/>
    <w:rsid w:val="006608AB"/>
    <w:rsid w:val="00661D97"/>
    <w:rsid w:val="006A770D"/>
    <w:rsid w:val="00705D10"/>
    <w:rsid w:val="00721F31"/>
    <w:rsid w:val="00765FA9"/>
    <w:rsid w:val="0077059A"/>
    <w:rsid w:val="007F5822"/>
    <w:rsid w:val="007F65BC"/>
    <w:rsid w:val="00891080"/>
    <w:rsid w:val="008E237A"/>
    <w:rsid w:val="008E539C"/>
    <w:rsid w:val="009625D6"/>
    <w:rsid w:val="009A03FB"/>
    <w:rsid w:val="009E442F"/>
    <w:rsid w:val="009F7E8C"/>
    <w:rsid w:val="00A24BF9"/>
    <w:rsid w:val="00A42D63"/>
    <w:rsid w:val="00A83878"/>
    <w:rsid w:val="00AB2E14"/>
    <w:rsid w:val="00AC79D6"/>
    <w:rsid w:val="00AE5856"/>
    <w:rsid w:val="00AF1351"/>
    <w:rsid w:val="00B01D2C"/>
    <w:rsid w:val="00B13E9A"/>
    <w:rsid w:val="00B25288"/>
    <w:rsid w:val="00B33BC6"/>
    <w:rsid w:val="00B469DD"/>
    <w:rsid w:val="00B56433"/>
    <w:rsid w:val="00B921C6"/>
    <w:rsid w:val="00BD1DA6"/>
    <w:rsid w:val="00BF75E7"/>
    <w:rsid w:val="00C004B8"/>
    <w:rsid w:val="00C526DF"/>
    <w:rsid w:val="00C56EA0"/>
    <w:rsid w:val="00C575AE"/>
    <w:rsid w:val="00C61709"/>
    <w:rsid w:val="00C8518C"/>
    <w:rsid w:val="00DA630C"/>
    <w:rsid w:val="00DE3CED"/>
    <w:rsid w:val="00E824E4"/>
    <w:rsid w:val="00EC3003"/>
    <w:rsid w:val="00FA634B"/>
    <w:rsid w:val="00FE498C"/>
    <w:rsid w:val="00FF4B73"/>
    <w:rsid w:val="03BF46D5"/>
    <w:rsid w:val="04AC6431"/>
    <w:rsid w:val="05A3226C"/>
    <w:rsid w:val="0942635B"/>
    <w:rsid w:val="0B3C5045"/>
    <w:rsid w:val="0D230FC8"/>
    <w:rsid w:val="11D41200"/>
    <w:rsid w:val="14086F62"/>
    <w:rsid w:val="17FB5F53"/>
    <w:rsid w:val="1867115A"/>
    <w:rsid w:val="1A300806"/>
    <w:rsid w:val="1B8B5E08"/>
    <w:rsid w:val="1BC93F92"/>
    <w:rsid w:val="1FB12337"/>
    <w:rsid w:val="20250E4F"/>
    <w:rsid w:val="20753DC1"/>
    <w:rsid w:val="20B83463"/>
    <w:rsid w:val="22496F84"/>
    <w:rsid w:val="25AD72C5"/>
    <w:rsid w:val="29222225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B95566"/>
    <w:rsid w:val="3EBB31F0"/>
    <w:rsid w:val="40604A37"/>
    <w:rsid w:val="41A421AE"/>
    <w:rsid w:val="41F60795"/>
    <w:rsid w:val="422E313D"/>
    <w:rsid w:val="433B7F45"/>
    <w:rsid w:val="491E7057"/>
    <w:rsid w:val="4BC13A3A"/>
    <w:rsid w:val="4FE44C13"/>
    <w:rsid w:val="5134567A"/>
    <w:rsid w:val="57403B88"/>
    <w:rsid w:val="57830B89"/>
    <w:rsid w:val="5A6C2DD7"/>
    <w:rsid w:val="5AB171AB"/>
    <w:rsid w:val="5C941CDF"/>
    <w:rsid w:val="5ED95A10"/>
    <w:rsid w:val="5F9C79DD"/>
    <w:rsid w:val="60DF746E"/>
    <w:rsid w:val="66153DE7"/>
    <w:rsid w:val="67A902CE"/>
    <w:rsid w:val="68587AA5"/>
    <w:rsid w:val="6BBF3ABE"/>
    <w:rsid w:val="6C4952F6"/>
    <w:rsid w:val="6CC448DE"/>
    <w:rsid w:val="6D011914"/>
    <w:rsid w:val="6DDF5E6C"/>
    <w:rsid w:val="710160CA"/>
    <w:rsid w:val="730D3A7C"/>
    <w:rsid w:val="73CB617F"/>
    <w:rsid w:val="74792510"/>
    <w:rsid w:val="754E726F"/>
    <w:rsid w:val="778E4B3B"/>
    <w:rsid w:val="79C757C8"/>
    <w:rsid w:val="7BB47F44"/>
    <w:rsid w:val="7C050BE5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CD0696-B1CC-4F85-AD0B-126B0F2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6">
    <w:name w:val="Body Text Indent"/>
    <w:basedOn w:val="a"/>
    <w:next w:val="a7"/>
    <w:autoRedefine/>
    <w:qFormat/>
    <w:pPr>
      <w:spacing w:line="360" w:lineRule="auto"/>
      <w:ind w:firstLine="570"/>
    </w:pPr>
    <w:rPr>
      <w:sz w:val="24"/>
    </w:rPr>
  </w:style>
  <w:style w:type="paragraph" w:styleId="a7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8">
    <w:name w:val="Plain Text"/>
    <w:basedOn w:val="a"/>
    <w:link w:val="a9"/>
    <w:autoRedefine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autoRedefine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635</Characters>
  <Application>Microsoft Office Word</Application>
  <DocSecurity>0</DocSecurity>
  <Lines>33</Lines>
  <Paragraphs>50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40</cp:revision>
  <dcterms:created xsi:type="dcterms:W3CDTF">2020-04-26T03:35:00Z</dcterms:created>
  <dcterms:modified xsi:type="dcterms:W3CDTF">2026-05-20T06:13:00Z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eyJoZGlkIjoiODg1MTQ2N2ZlNzk4MTBjMTY5NzllNzQzMGI4MDFlY2YiLCJ1c2VySWQiOiI1NjA1MDgxMDMifQ==</vt:lpwstr>
  </property>
</Properties>
</file>