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0F9FE3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firstLine="562"/>
        <w:jc w:val="center"/>
        <w:rPr>
          <w:rFonts w:ascii="Times New Roman" w:hAnsi="Times New Roman"/>
          <w:sz w:val="28"/>
          <w:szCs w:val="24"/>
        </w:rPr>
      </w:pPr>
      <w:bookmarkStart w:id="0" w:name="_Toc28359022"/>
      <w:bookmarkStart w:id="1" w:name="_Toc35393809"/>
      <w:r>
        <w:rPr>
          <w:rFonts w:ascii="Times New Roman" w:hAnsi="Times New Roman"/>
          <w:sz w:val="28"/>
          <w:szCs w:val="24"/>
        </w:rPr>
        <w:t>成交结果公告</w:t>
      </w:r>
      <w:bookmarkEnd w:id="0"/>
      <w:bookmarkEnd w:id="1"/>
    </w:p>
    <w:p w14:paraId="27758A27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一、项目编号：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BJJQ-2026-166</w:t>
      </w:r>
    </w:p>
    <w:p w14:paraId="6341C6F8">
      <w:pPr>
        <w:spacing w:line="360" w:lineRule="auto"/>
        <w:rPr>
          <w:rFonts w:hint="eastAsia" w:ascii="Times New Roman" w:hAnsi="Times New Roman" w:eastAsia="宋体"/>
          <w:sz w:val="24"/>
          <w:szCs w:val="24"/>
          <w:lang w:eastAsia="zh-CN"/>
        </w:rPr>
      </w:pPr>
      <w:r>
        <w:rPr>
          <w:rFonts w:ascii="Times New Roman" w:hAnsi="Times New Roman" w:eastAsia="宋体"/>
          <w:sz w:val="24"/>
          <w:szCs w:val="24"/>
        </w:rPr>
        <w:t>二、项目名称：</w:t>
      </w:r>
      <w:r>
        <w:rPr>
          <w:rFonts w:hint="eastAsia" w:ascii="Times New Roman" w:hAnsi="Times New Roman" w:eastAsia="宋体"/>
          <w:sz w:val="24"/>
          <w:szCs w:val="24"/>
          <w:lang w:eastAsia="zh-CN"/>
        </w:rPr>
        <w:t>市政府外办官网官微内容运维服务</w:t>
      </w:r>
    </w:p>
    <w:p w14:paraId="6D7AF8E6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三、中标（成交）信息</w:t>
      </w:r>
    </w:p>
    <w:p w14:paraId="21AB8379">
      <w:pPr>
        <w:spacing w:line="360" w:lineRule="auto"/>
        <w:ind w:left="1999" w:leftChars="266" w:hanging="1440" w:hangingChars="600"/>
        <w:jc w:val="left"/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供应商名称：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环球时报在线（北京）文化传播有限公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val="en-US" w:eastAsia="zh-CN"/>
        </w:rPr>
        <w:t>司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lang w:eastAsia="zh-CN"/>
        </w:rPr>
        <w:t>（91110105690808081C）</w:t>
      </w:r>
    </w:p>
    <w:p w14:paraId="65C58B60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供应商地址：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</w:rPr>
        <w:t>北京市朝阳区金台西路2号院5号楼308号</w:t>
      </w:r>
    </w:p>
    <w:p w14:paraId="554FAFFF">
      <w:pPr>
        <w:spacing w:line="360" w:lineRule="auto"/>
        <w:ind w:left="1999" w:leftChars="266" w:hanging="1440" w:hangingChars="6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</w:rPr>
        <w:t>成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交金额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  <w:t>（综合单价合计）</w:t>
      </w: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：</w:t>
      </w:r>
    </w:p>
    <w:p w14:paraId="5749BA8C">
      <w:pPr>
        <w:spacing w:line="360" w:lineRule="auto"/>
        <w:ind w:left="1996" w:leftChars="836" w:hanging="240" w:hangingChars="100"/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人民币大写：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val="en-US" w:eastAsia="zh-CN"/>
        </w:rPr>
        <w:t>贰佰壹拾贰万元整</w:t>
      </w:r>
    </w:p>
    <w:p w14:paraId="499474B4">
      <w:pPr>
        <w:spacing w:line="360" w:lineRule="auto"/>
        <w:ind w:left="1996" w:leftChars="836" w:hanging="240" w:hangingChars="100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人民币小写：￥</w:t>
      </w: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2,120,000.00</w:t>
      </w:r>
    </w:p>
    <w:tbl>
      <w:tblPr>
        <w:tblStyle w:val="9"/>
        <w:tblpPr w:leftFromText="180" w:rightFromText="180" w:vertAnchor="text" w:horzAnchor="page" w:tblpX="1806" w:tblpY="468"/>
        <w:tblOverlap w:val="never"/>
        <w:tblW w:w="8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6"/>
      </w:tblGrid>
      <w:tr w14:paraId="1146D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46" w:type="dxa"/>
          </w:tcPr>
          <w:p w14:paraId="23BC7E52">
            <w:pPr>
              <w:spacing w:line="360" w:lineRule="auto"/>
              <w:jc w:val="center"/>
              <w:rPr>
                <w:rFonts w:ascii="Times New Roman" w:hAnsi="Times New Roman" w:eastAsia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</w:rPr>
              <w:t>服务类</w:t>
            </w:r>
          </w:p>
        </w:tc>
      </w:tr>
      <w:tr w14:paraId="4FEE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246" w:type="dxa"/>
          </w:tcPr>
          <w:p w14:paraId="666CAEF4">
            <w:pPr>
              <w:spacing w:line="360" w:lineRule="auto"/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名称：</w:t>
            </w:r>
            <w:r>
              <w:rPr>
                <w:rFonts w:hint="eastAsia" w:ascii="Times New Roman" w:hAnsi="Times New Roman" w:eastAsia="宋体"/>
                <w:sz w:val="24"/>
                <w:szCs w:val="24"/>
                <w:highlight w:val="none"/>
                <w:lang w:eastAsia="zh-CN"/>
              </w:rPr>
              <w:t>市政府外办官网官微内容运维服务</w:t>
            </w:r>
          </w:p>
          <w:p w14:paraId="7280BD66">
            <w:pPr>
              <w:spacing w:line="360" w:lineRule="auto"/>
              <w:rPr>
                <w:rFonts w:ascii="Times New Roman" w:hAnsi="Times New Roman" w:eastAsia="宋体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/>
                <w:kern w:val="0"/>
                <w:sz w:val="24"/>
                <w:szCs w:val="24"/>
                <w:highlight w:val="none"/>
              </w:rPr>
              <w:t>服务范围、服务要求、服务时间、服务标准：详见磋商文件</w:t>
            </w:r>
          </w:p>
        </w:tc>
      </w:tr>
    </w:tbl>
    <w:p w14:paraId="1C3E063F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四、主要标的信息</w:t>
      </w:r>
    </w:p>
    <w:p w14:paraId="21C392CC">
      <w:pPr>
        <w:spacing w:line="360" w:lineRule="auto"/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宋体"/>
          <w:color w:val="000000" w:themeColor="text1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丁增宏、陈坤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/>
          <w:color w:val="000000" w:themeColor="text1"/>
          <w:sz w:val="24"/>
          <w:szCs w:val="24"/>
          <w:highlight w:val="none"/>
        </w:rPr>
        <w:t>杨旭</w:t>
      </w:r>
    </w:p>
    <w:p w14:paraId="2F4D8C8D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六、代理服务收费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标准及金额：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2.396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万元（</w:t>
      </w:r>
      <w:r>
        <w:rPr>
          <w:rFonts w:ascii="Times New Roman" w:hAnsi="Times New Roman" w:eastAsia="宋体"/>
          <w:sz w:val="24"/>
          <w:szCs w:val="24"/>
          <w:highlight w:val="none"/>
        </w:rPr>
        <w:t>收费标准详见磋商文件）</w:t>
      </w:r>
    </w:p>
    <w:p w14:paraId="4D15BCC3">
      <w:pPr>
        <w:spacing w:line="360" w:lineRule="auto"/>
        <w:rPr>
          <w:rFonts w:ascii="Times New Roman" w:hAnsi="Times New Roman" w:eastAsia="宋体"/>
          <w:sz w:val="24"/>
          <w:szCs w:val="24"/>
          <w:highlight w:val="none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七、公告期限</w:t>
      </w:r>
    </w:p>
    <w:p w14:paraId="55F75FE0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自本公告发布之日起1个工作日。</w:t>
      </w:r>
    </w:p>
    <w:p w14:paraId="0E2608D1">
      <w:pPr>
        <w:spacing w:line="360" w:lineRule="auto"/>
        <w:rPr>
          <w:rFonts w:ascii="Times New Roman" w:hAnsi="Times New Roman" w:eastAsia="宋体"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t>八、其他补充事宜</w:t>
      </w:r>
    </w:p>
    <w:p w14:paraId="642CF7BD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2C29083F">
      <w:pPr>
        <w:spacing w:line="360" w:lineRule="auto"/>
        <w:ind w:firstLine="480" w:firstLineChars="200"/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8.2采购代理机构项目编号：</w:t>
      </w:r>
      <w:r>
        <w:rPr>
          <w:rFonts w:hint="eastAsia" w:ascii="Times New Roman" w:hAnsi="Times New Roman" w:eastAsia="宋体"/>
          <w:kern w:val="0"/>
          <w:sz w:val="24"/>
          <w:szCs w:val="24"/>
          <w:highlight w:val="none"/>
          <w:lang w:eastAsia="zh-CN"/>
        </w:rPr>
        <w:t>BJJQ-2026-166</w:t>
      </w:r>
    </w:p>
    <w:p w14:paraId="3D2E12A8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auto"/>
          <w:kern w:val="0"/>
          <w:sz w:val="24"/>
          <w:szCs w:val="24"/>
          <w:highlight w:val="none"/>
        </w:rPr>
        <w:t>8.3成交</w:t>
      </w: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供应商得分：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 xml:space="preserve">93.00 </w:t>
      </w:r>
    </w:p>
    <w:p w14:paraId="2B8E9298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  <w:highlight w:val="none"/>
        </w:rPr>
        <w:t>九、凡对本次公告内容提出询问，请按</w:t>
      </w:r>
      <w:r>
        <w:rPr>
          <w:rFonts w:ascii="Times New Roman" w:hAnsi="Times New Roman" w:eastAsia="宋体"/>
          <w:kern w:val="0"/>
          <w:sz w:val="24"/>
          <w:szCs w:val="24"/>
        </w:rPr>
        <w:t>以下方式联系。</w:t>
      </w:r>
    </w:p>
    <w:p w14:paraId="19DE12B1">
      <w:pPr>
        <w:widowControl/>
        <w:spacing w:line="360" w:lineRule="auto"/>
        <w:jc w:val="left"/>
        <w:rPr>
          <w:rFonts w:ascii="Times New Roman" w:hAnsi="Times New Roman" w:eastAsia="宋体"/>
          <w:b/>
          <w:sz w:val="24"/>
        </w:rPr>
      </w:pPr>
      <w:r>
        <w:rPr>
          <w:rFonts w:ascii="Times New Roman" w:hAnsi="Times New Roman" w:eastAsia="宋体"/>
          <w:sz w:val="24"/>
        </w:rPr>
        <w:t>　　　</w:t>
      </w:r>
      <w:r>
        <w:rPr>
          <w:rFonts w:ascii="Times New Roman" w:hAnsi="Times New Roman" w:eastAsia="宋体"/>
          <w:b/>
          <w:sz w:val="24"/>
        </w:rPr>
        <w:t>1.采购人信息</w:t>
      </w:r>
    </w:p>
    <w:p w14:paraId="76D9B995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称：北京市人民政府外事办公室</w:t>
      </w:r>
    </w:p>
    <w:p w14:paraId="567B791F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址：北京市通州区运河东大街57号</w:t>
      </w:r>
    </w:p>
    <w:p w14:paraId="5F6846B4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  <w:lang w:eastAsia="zh-CN"/>
        </w:rPr>
      </w:pPr>
      <w:r>
        <w:rPr>
          <w:rFonts w:hint="eastAsia" w:ascii="Times New Roman" w:hAnsi="Times New Roman" w:eastAsia="宋体"/>
          <w:sz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highlight w:val="none"/>
        </w:rPr>
        <w:t>杨旭，010-55574132</w:t>
      </w:r>
    </w:p>
    <w:p w14:paraId="6F6F91F4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2.采购代理机构信息</w:t>
      </w:r>
    </w:p>
    <w:p w14:paraId="14C6EE39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名    称：北京汇诚金桥国际招标咨询有限公司</w:t>
      </w:r>
    </w:p>
    <w:p w14:paraId="7E8B7D27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地    址：北京市东城区朝内大街南竹杆胡同6号北京INN 3号楼9层</w:t>
      </w:r>
    </w:p>
    <w:p w14:paraId="201ABA8C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联系方式：010-65170699、65173108</w:t>
      </w:r>
    </w:p>
    <w:p w14:paraId="799DDE6C">
      <w:pPr>
        <w:spacing w:line="360" w:lineRule="auto"/>
        <w:ind w:firstLine="723" w:firstLineChars="300"/>
        <w:rPr>
          <w:rFonts w:ascii="Times New Roman" w:hAnsi="Times New Roman" w:eastAsia="宋体"/>
          <w:b/>
          <w:bCs/>
          <w:sz w:val="24"/>
        </w:rPr>
      </w:pPr>
      <w:r>
        <w:rPr>
          <w:rFonts w:ascii="Times New Roman" w:hAnsi="Times New Roman" w:eastAsia="宋体"/>
          <w:b/>
          <w:bCs/>
          <w:sz w:val="24"/>
        </w:rPr>
        <w:t>3.项目联系方式</w:t>
      </w:r>
    </w:p>
    <w:p w14:paraId="4C6EC786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项目联系人：雷天宠、王利远</w:t>
      </w:r>
    </w:p>
    <w:p w14:paraId="16FCD104">
      <w:pPr>
        <w:spacing w:line="360" w:lineRule="auto"/>
        <w:ind w:firstLine="720" w:firstLineChars="300"/>
        <w:rPr>
          <w:rFonts w:hint="eastAsia"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电      话：010-65170699、65173108</w:t>
      </w:r>
    </w:p>
    <w:p w14:paraId="1BB081D0">
      <w:pPr>
        <w:spacing w:line="360" w:lineRule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十、附件</w:t>
      </w:r>
    </w:p>
    <w:p w14:paraId="34934AF2">
      <w:pPr>
        <w:spacing w:line="360" w:lineRule="auto"/>
        <w:ind w:firstLine="480" w:firstLineChars="200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ascii="Times New Roman" w:hAnsi="Times New Roman" w:eastAsia="宋体"/>
          <w:kern w:val="0"/>
          <w:sz w:val="24"/>
          <w:szCs w:val="24"/>
        </w:rPr>
        <w:t>1.采购文件</w:t>
      </w:r>
    </w:p>
    <w:p w14:paraId="38755DA4">
      <w:pPr>
        <w:spacing w:line="360" w:lineRule="auto"/>
        <w:ind w:firstLine="480" w:firstLineChars="200"/>
        <w:rPr>
          <w:rFonts w:hint="default" w:ascii="Times New Roman" w:hAnsi="Times New Roman" w:eastAsia="宋体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/>
          <w:kern w:val="0"/>
          <w:sz w:val="24"/>
          <w:szCs w:val="24"/>
          <w:lang w:val="en-US" w:eastAsia="zh-CN"/>
        </w:rPr>
        <w:t>2.推荐意见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g1MTQ2N2ZlNzk4MTBjMTY5NzllNzQzMGI4MDFlY2YifQ=="/>
  </w:docVars>
  <w:rsids>
    <w:rsidRoot w:val="004D1179"/>
    <w:rsid w:val="00000A65"/>
    <w:rsid w:val="0000773E"/>
    <w:rsid w:val="00025FE0"/>
    <w:rsid w:val="00027EB3"/>
    <w:rsid w:val="00044B0C"/>
    <w:rsid w:val="00047B8D"/>
    <w:rsid w:val="00073B41"/>
    <w:rsid w:val="00083A3C"/>
    <w:rsid w:val="00085971"/>
    <w:rsid w:val="00095009"/>
    <w:rsid w:val="000A1FC9"/>
    <w:rsid w:val="000B0CCF"/>
    <w:rsid w:val="000B2EC7"/>
    <w:rsid w:val="000D1440"/>
    <w:rsid w:val="000D5958"/>
    <w:rsid w:val="0010453D"/>
    <w:rsid w:val="00115CF5"/>
    <w:rsid w:val="00120C0B"/>
    <w:rsid w:val="001403AA"/>
    <w:rsid w:val="00144883"/>
    <w:rsid w:val="00153EA1"/>
    <w:rsid w:val="00162166"/>
    <w:rsid w:val="00167D16"/>
    <w:rsid w:val="001700DC"/>
    <w:rsid w:val="00171409"/>
    <w:rsid w:val="00181D55"/>
    <w:rsid w:val="0018401F"/>
    <w:rsid w:val="001A2EDA"/>
    <w:rsid w:val="001B4BAE"/>
    <w:rsid w:val="001B7D9A"/>
    <w:rsid w:val="001D5D2A"/>
    <w:rsid w:val="001F1FCB"/>
    <w:rsid w:val="00211916"/>
    <w:rsid w:val="00216462"/>
    <w:rsid w:val="00236388"/>
    <w:rsid w:val="0024252B"/>
    <w:rsid w:val="002665DD"/>
    <w:rsid w:val="00276863"/>
    <w:rsid w:val="00277019"/>
    <w:rsid w:val="00281E2F"/>
    <w:rsid w:val="002A495E"/>
    <w:rsid w:val="002B3A4F"/>
    <w:rsid w:val="002B3D97"/>
    <w:rsid w:val="002F2E79"/>
    <w:rsid w:val="00320F3E"/>
    <w:rsid w:val="003640D2"/>
    <w:rsid w:val="00385889"/>
    <w:rsid w:val="00390B56"/>
    <w:rsid w:val="003D5825"/>
    <w:rsid w:val="003E08FA"/>
    <w:rsid w:val="003E18A2"/>
    <w:rsid w:val="003E74B8"/>
    <w:rsid w:val="0041259E"/>
    <w:rsid w:val="004177C8"/>
    <w:rsid w:val="0041786B"/>
    <w:rsid w:val="00491BC7"/>
    <w:rsid w:val="004A49C3"/>
    <w:rsid w:val="004D1179"/>
    <w:rsid w:val="004E2208"/>
    <w:rsid w:val="00503832"/>
    <w:rsid w:val="00505037"/>
    <w:rsid w:val="005052B6"/>
    <w:rsid w:val="005368AE"/>
    <w:rsid w:val="00536D4F"/>
    <w:rsid w:val="00536EE3"/>
    <w:rsid w:val="0055362A"/>
    <w:rsid w:val="00570762"/>
    <w:rsid w:val="00594980"/>
    <w:rsid w:val="005C735D"/>
    <w:rsid w:val="005E19B7"/>
    <w:rsid w:val="00621792"/>
    <w:rsid w:val="00651293"/>
    <w:rsid w:val="006608AB"/>
    <w:rsid w:val="006B061E"/>
    <w:rsid w:val="006F03AD"/>
    <w:rsid w:val="006F1456"/>
    <w:rsid w:val="006F331B"/>
    <w:rsid w:val="006F4AB2"/>
    <w:rsid w:val="006F500F"/>
    <w:rsid w:val="007010C2"/>
    <w:rsid w:val="00705D10"/>
    <w:rsid w:val="00712407"/>
    <w:rsid w:val="00721F31"/>
    <w:rsid w:val="007304E2"/>
    <w:rsid w:val="00762E89"/>
    <w:rsid w:val="0077298A"/>
    <w:rsid w:val="007742AF"/>
    <w:rsid w:val="00776153"/>
    <w:rsid w:val="0078279F"/>
    <w:rsid w:val="00782CFC"/>
    <w:rsid w:val="0079118F"/>
    <w:rsid w:val="00791D8C"/>
    <w:rsid w:val="0079267A"/>
    <w:rsid w:val="007F65BC"/>
    <w:rsid w:val="0081012B"/>
    <w:rsid w:val="008229B9"/>
    <w:rsid w:val="00835AFF"/>
    <w:rsid w:val="00844FCA"/>
    <w:rsid w:val="0085078F"/>
    <w:rsid w:val="00886AC3"/>
    <w:rsid w:val="008B2F72"/>
    <w:rsid w:val="008C0D85"/>
    <w:rsid w:val="008E55FB"/>
    <w:rsid w:val="008F02DF"/>
    <w:rsid w:val="008F6BAB"/>
    <w:rsid w:val="0090363C"/>
    <w:rsid w:val="00935749"/>
    <w:rsid w:val="009552FB"/>
    <w:rsid w:val="00963645"/>
    <w:rsid w:val="00970C67"/>
    <w:rsid w:val="009C07CF"/>
    <w:rsid w:val="009D0115"/>
    <w:rsid w:val="009E442F"/>
    <w:rsid w:val="00A07B95"/>
    <w:rsid w:val="00A12164"/>
    <w:rsid w:val="00A23711"/>
    <w:rsid w:val="00A42D63"/>
    <w:rsid w:val="00A7747C"/>
    <w:rsid w:val="00A83878"/>
    <w:rsid w:val="00A83EDE"/>
    <w:rsid w:val="00A97829"/>
    <w:rsid w:val="00AD20F8"/>
    <w:rsid w:val="00AE4FCD"/>
    <w:rsid w:val="00AE5856"/>
    <w:rsid w:val="00B322E6"/>
    <w:rsid w:val="00B33BC6"/>
    <w:rsid w:val="00B406E2"/>
    <w:rsid w:val="00B53C7E"/>
    <w:rsid w:val="00B61FFA"/>
    <w:rsid w:val="00B6501D"/>
    <w:rsid w:val="00B70869"/>
    <w:rsid w:val="00B976E5"/>
    <w:rsid w:val="00BE33A1"/>
    <w:rsid w:val="00C00A4A"/>
    <w:rsid w:val="00C02E2D"/>
    <w:rsid w:val="00C20F16"/>
    <w:rsid w:val="00C9662A"/>
    <w:rsid w:val="00CC6ECE"/>
    <w:rsid w:val="00CE2CD6"/>
    <w:rsid w:val="00CE5F3E"/>
    <w:rsid w:val="00D12C4C"/>
    <w:rsid w:val="00D14778"/>
    <w:rsid w:val="00D3232C"/>
    <w:rsid w:val="00D47CFC"/>
    <w:rsid w:val="00D66F5C"/>
    <w:rsid w:val="00D70E14"/>
    <w:rsid w:val="00D856C5"/>
    <w:rsid w:val="00DA630C"/>
    <w:rsid w:val="00DE28CC"/>
    <w:rsid w:val="00E13CF3"/>
    <w:rsid w:val="00E17B8B"/>
    <w:rsid w:val="00E45DF8"/>
    <w:rsid w:val="00E65C7C"/>
    <w:rsid w:val="00E8242C"/>
    <w:rsid w:val="00EC2C33"/>
    <w:rsid w:val="00EC2C3A"/>
    <w:rsid w:val="00ED201A"/>
    <w:rsid w:val="00ED3CE4"/>
    <w:rsid w:val="00EE11CC"/>
    <w:rsid w:val="00EE2291"/>
    <w:rsid w:val="00EE65A4"/>
    <w:rsid w:val="00EE7C12"/>
    <w:rsid w:val="00F3253F"/>
    <w:rsid w:val="00F477E8"/>
    <w:rsid w:val="00F55E2F"/>
    <w:rsid w:val="00F625DD"/>
    <w:rsid w:val="00F80DC8"/>
    <w:rsid w:val="00F813BB"/>
    <w:rsid w:val="00F87CD6"/>
    <w:rsid w:val="00F955D6"/>
    <w:rsid w:val="00FC063B"/>
    <w:rsid w:val="00FC4A99"/>
    <w:rsid w:val="00FF7D1A"/>
    <w:rsid w:val="02D914BB"/>
    <w:rsid w:val="04A24CDA"/>
    <w:rsid w:val="04F95927"/>
    <w:rsid w:val="07D653C6"/>
    <w:rsid w:val="09A7081A"/>
    <w:rsid w:val="0CCE6862"/>
    <w:rsid w:val="0EB51880"/>
    <w:rsid w:val="117D7B50"/>
    <w:rsid w:val="11F501BE"/>
    <w:rsid w:val="18735819"/>
    <w:rsid w:val="19CF1150"/>
    <w:rsid w:val="1C8B111C"/>
    <w:rsid w:val="215761DF"/>
    <w:rsid w:val="23160915"/>
    <w:rsid w:val="2421450C"/>
    <w:rsid w:val="250626F6"/>
    <w:rsid w:val="27A65BFC"/>
    <w:rsid w:val="290E41A6"/>
    <w:rsid w:val="29D5218B"/>
    <w:rsid w:val="29FB0865"/>
    <w:rsid w:val="2A2E641A"/>
    <w:rsid w:val="2AEF3F32"/>
    <w:rsid w:val="2BC053BA"/>
    <w:rsid w:val="311241F9"/>
    <w:rsid w:val="32DF67DF"/>
    <w:rsid w:val="345D7336"/>
    <w:rsid w:val="34922C11"/>
    <w:rsid w:val="365113D3"/>
    <w:rsid w:val="3655124B"/>
    <w:rsid w:val="37F93C8A"/>
    <w:rsid w:val="38486DD2"/>
    <w:rsid w:val="3A0E27DB"/>
    <w:rsid w:val="3B071680"/>
    <w:rsid w:val="3E6C2BB1"/>
    <w:rsid w:val="40347EC8"/>
    <w:rsid w:val="44E54651"/>
    <w:rsid w:val="45751B56"/>
    <w:rsid w:val="457C737D"/>
    <w:rsid w:val="459E22AD"/>
    <w:rsid w:val="4B2077D3"/>
    <w:rsid w:val="4BE07CBB"/>
    <w:rsid w:val="4E7A2BCF"/>
    <w:rsid w:val="4EB70B7E"/>
    <w:rsid w:val="51182BF4"/>
    <w:rsid w:val="55187ACF"/>
    <w:rsid w:val="58A121EF"/>
    <w:rsid w:val="5D4B6E32"/>
    <w:rsid w:val="5F5C3A19"/>
    <w:rsid w:val="62C86514"/>
    <w:rsid w:val="667F49E4"/>
    <w:rsid w:val="66894F0B"/>
    <w:rsid w:val="6718785A"/>
    <w:rsid w:val="6ADB2195"/>
    <w:rsid w:val="6CB87DDC"/>
    <w:rsid w:val="6CF36A4E"/>
    <w:rsid w:val="6D053B08"/>
    <w:rsid w:val="72AE12BE"/>
    <w:rsid w:val="737A7BA3"/>
    <w:rsid w:val="746C2C56"/>
    <w:rsid w:val="74DF73DB"/>
    <w:rsid w:val="76ED7D94"/>
    <w:rsid w:val="7AB66EC6"/>
    <w:rsid w:val="7AE17CE9"/>
    <w:rsid w:val="7EA7228D"/>
    <w:rsid w:val="7F49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3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5">
    <w:name w:val="Plain Text"/>
    <w:basedOn w:val="1"/>
    <w:link w:val="24"/>
    <w:autoRedefine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Balloon Text"/>
    <w:basedOn w:val="1"/>
    <w:link w:val="26"/>
    <w:autoRedefine/>
    <w:semiHidden/>
    <w:qFormat/>
    <w:uiPriority w:val="99"/>
    <w:rPr>
      <w:kern w:val="0"/>
      <w:sz w:val="0"/>
      <w:szCs w:val="0"/>
    </w:rPr>
  </w:style>
  <w:style w:type="paragraph" w:styleId="7">
    <w:name w:val="footer"/>
    <w:basedOn w:val="1"/>
    <w:link w:val="2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10">
    <w:name w:val="Table Grid"/>
    <w:basedOn w:val="9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locked/>
    <w:uiPriority w:val="0"/>
  </w:style>
  <w:style w:type="character" w:styleId="13">
    <w:name w:val="Followed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4">
    <w:name w:val="Emphasis"/>
    <w:basedOn w:val="11"/>
    <w:autoRedefine/>
    <w:qFormat/>
    <w:locked/>
    <w:uiPriority w:val="0"/>
  </w:style>
  <w:style w:type="character" w:styleId="15">
    <w:name w:val="HTML Definition"/>
    <w:basedOn w:val="11"/>
    <w:autoRedefine/>
    <w:semiHidden/>
    <w:unhideWhenUsed/>
    <w:qFormat/>
    <w:uiPriority w:val="99"/>
  </w:style>
  <w:style w:type="character" w:styleId="16">
    <w:name w:val="HTML Acronym"/>
    <w:basedOn w:val="11"/>
    <w:autoRedefine/>
    <w:semiHidden/>
    <w:unhideWhenUsed/>
    <w:qFormat/>
    <w:uiPriority w:val="99"/>
  </w:style>
  <w:style w:type="character" w:styleId="17">
    <w:name w:val="HTML Variable"/>
    <w:basedOn w:val="11"/>
    <w:autoRedefine/>
    <w:semiHidden/>
    <w:unhideWhenUsed/>
    <w:qFormat/>
    <w:uiPriority w:val="99"/>
    <w:rPr>
      <w:u w:val="none"/>
    </w:rPr>
  </w:style>
  <w:style w:type="character" w:styleId="18">
    <w:name w:val="Hyperlink"/>
    <w:basedOn w:val="11"/>
    <w:autoRedefine/>
    <w:semiHidden/>
    <w:unhideWhenUsed/>
    <w:qFormat/>
    <w:uiPriority w:val="99"/>
    <w:rPr>
      <w:color w:val="000000"/>
      <w:u w:val="none"/>
    </w:rPr>
  </w:style>
  <w:style w:type="character" w:styleId="19">
    <w:name w:val="HTML Code"/>
    <w:basedOn w:val="11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1">
    <w:name w:val="HTML Cite"/>
    <w:basedOn w:val="11"/>
    <w:autoRedefine/>
    <w:semiHidden/>
    <w:unhideWhenUsed/>
    <w:qFormat/>
    <w:uiPriority w:val="99"/>
  </w:style>
  <w:style w:type="character" w:customStyle="1" w:styleId="22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4">
    <w:name w:val="纯文本 字符"/>
    <w:link w:val="5"/>
    <w:autoRedefine/>
    <w:qFormat/>
    <w:locked/>
    <w:uiPriority w:val="99"/>
    <w:rPr>
      <w:rFonts w:ascii="宋体" w:hAnsi="Courier New" w:cs="Times New Roman"/>
    </w:rPr>
  </w:style>
  <w:style w:type="character" w:customStyle="1" w:styleId="25">
    <w:name w:val="批注文字 字符"/>
    <w:basedOn w:val="11"/>
    <w:link w:val="4"/>
    <w:autoRedefine/>
    <w:semiHidden/>
    <w:qFormat/>
    <w:uiPriority w:val="99"/>
  </w:style>
  <w:style w:type="character" w:customStyle="1" w:styleId="26">
    <w:name w:val="批注框文本 字符"/>
    <w:link w:val="6"/>
    <w:autoRedefine/>
    <w:semiHidden/>
    <w:qFormat/>
    <w:uiPriority w:val="99"/>
    <w:rPr>
      <w:sz w:val="0"/>
      <w:szCs w:val="0"/>
    </w:rPr>
  </w:style>
  <w:style w:type="character" w:customStyle="1" w:styleId="27">
    <w:name w:val="页眉 字符"/>
    <w:link w:val="8"/>
    <w:autoRedefine/>
    <w:qFormat/>
    <w:uiPriority w:val="99"/>
    <w:rPr>
      <w:sz w:val="18"/>
      <w:szCs w:val="18"/>
    </w:rPr>
  </w:style>
  <w:style w:type="character" w:customStyle="1" w:styleId="28">
    <w:name w:val="页脚 字符"/>
    <w:link w:val="7"/>
    <w:autoRedefine/>
    <w:qFormat/>
    <w:uiPriority w:val="99"/>
    <w:rPr>
      <w:sz w:val="18"/>
      <w:szCs w:val="18"/>
    </w:rPr>
  </w:style>
  <w:style w:type="character" w:customStyle="1" w:styleId="29">
    <w:name w:val="纯文本 字符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0">
    <w:name w:val="hover3"/>
    <w:basedOn w:val="11"/>
    <w:autoRedefine/>
    <w:qFormat/>
    <w:uiPriority w:val="0"/>
    <w:rPr>
      <w:color w:val="0063BA"/>
    </w:rPr>
  </w:style>
  <w:style w:type="character" w:customStyle="1" w:styleId="31">
    <w:name w:val="margin_right202"/>
    <w:basedOn w:val="11"/>
    <w:autoRedefine/>
    <w:qFormat/>
    <w:uiPriority w:val="0"/>
  </w:style>
  <w:style w:type="character" w:customStyle="1" w:styleId="32">
    <w:name w:val="active6"/>
    <w:basedOn w:val="11"/>
    <w:autoRedefine/>
    <w:qFormat/>
    <w:uiPriority w:val="0"/>
    <w:rPr>
      <w:color w:val="FFFFFF"/>
      <w:shd w:val="clear" w:color="auto" w:fill="E22323"/>
    </w:rPr>
  </w:style>
  <w:style w:type="character" w:customStyle="1" w:styleId="33">
    <w:name w:val="before"/>
    <w:basedOn w:val="11"/>
    <w:autoRedefine/>
    <w:qFormat/>
    <w:uiPriority w:val="0"/>
    <w:rPr>
      <w:shd w:val="clear" w:color="auto" w:fill="E22323"/>
    </w:rPr>
  </w:style>
  <w:style w:type="character" w:customStyle="1" w:styleId="34">
    <w:name w:val="margin_right20"/>
    <w:basedOn w:val="11"/>
    <w:autoRedefine/>
    <w:qFormat/>
    <w:uiPriority w:val="0"/>
  </w:style>
  <w:style w:type="character" w:customStyle="1" w:styleId="35">
    <w:name w:val="active5"/>
    <w:basedOn w:val="11"/>
    <w:autoRedefine/>
    <w:qFormat/>
    <w:uiPriority w:val="0"/>
    <w:rPr>
      <w:color w:val="FFFFFF"/>
      <w:shd w:val="clear" w:color="auto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660</Characters>
  <Lines>4</Lines>
  <Paragraphs>1</Paragraphs>
  <TotalTime>0</TotalTime>
  <ScaleCrop>false</ScaleCrop>
  <LinksUpToDate>false</LinksUpToDate>
  <CharactersWithSpaces>687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招标代理</cp:lastModifiedBy>
  <dcterms:modified xsi:type="dcterms:W3CDTF">2026-05-08T06:52:17Z</dcterms:modified>
  <cp:revision>116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D618171879244BC6B8C31FB2CDAB3088</vt:lpwstr>
  </property>
  <property fmtid="{D5CDD505-2E9C-101B-9397-08002B2CF9AE}" pid="4" name="KSOTemplateDocerSaveRecord">
    <vt:lpwstr>eyJoZGlkIjoiZDM2MDgxNmI2NDlkZTAxMDczZDUzMDYxM2EzY2JiYTciLCJ1c2VySWQiOiIyNDgwNjE5NTcifQ==</vt:lpwstr>
  </property>
</Properties>
</file>