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57F33">
      <w:pPr>
        <w:spacing w:line="360" w:lineRule="auto"/>
        <w:ind w:firstLine="300" w:firstLineChars="50"/>
        <w:rPr>
          <w:rFonts w:eastAsiaTheme="minorEastAsia"/>
          <w:sz w:val="60"/>
          <w:szCs w:val="60"/>
        </w:rPr>
      </w:pPr>
    </w:p>
    <w:p w14:paraId="0C7D9322">
      <w:pPr>
        <w:spacing w:line="360" w:lineRule="auto"/>
        <w:ind w:firstLine="300" w:firstLineChars="50"/>
        <w:rPr>
          <w:rFonts w:eastAsiaTheme="minorEastAsia"/>
          <w:sz w:val="60"/>
          <w:szCs w:val="60"/>
        </w:rPr>
      </w:pPr>
    </w:p>
    <w:p w14:paraId="48823D64">
      <w:pPr>
        <w:jc w:val="center"/>
        <w:rPr>
          <w:rFonts w:eastAsiaTheme="minorEastAsia"/>
          <w:b/>
          <w:bCs/>
          <w:sz w:val="60"/>
          <w:szCs w:val="60"/>
        </w:rPr>
      </w:pPr>
      <w:r>
        <w:rPr>
          <w:rFonts w:eastAsiaTheme="minorEastAsia"/>
          <w:b/>
          <w:bCs/>
          <w:sz w:val="60"/>
          <w:szCs w:val="60"/>
        </w:rPr>
        <w:t>北京市政府采购项目</w:t>
      </w:r>
    </w:p>
    <w:p w14:paraId="477A0E74">
      <w:pPr>
        <w:jc w:val="center"/>
        <w:rPr>
          <w:rFonts w:eastAsiaTheme="minorEastAsia"/>
          <w:b/>
          <w:bCs/>
          <w:sz w:val="60"/>
          <w:szCs w:val="60"/>
        </w:rPr>
      </w:pPr>
      <w:r>
        <w:rPr>
          <w:rFonts w:eastAsiaTheme="minorEastAsia"/>
          <w:b/>
          <w:bCs/>
          <w:sz w:val="60"/>
          <w:szCs w:val="60"/>
        </w:rPr>
        <w:t>竞争性磋商文件</w:t>
      </w:r>
    </w:p>
    <w:p w14:paraId="30894BE9">
      <w:pPr>
        <w:jc w:val="center"/>
        <w:rPr>
          <w:b/>
          <w:bCs/>
          <w:sz w:val="60"/>
          <w:szCs w:val="60"/>
        </w:rPr>
      </w:pPr>
      <w:r>
        <w:rPr>
          <w:b/>
          <w:bCs/>
          <w:sz w:val="60"/>
          <w:szCs w:val="60"/>
        </w:rPr>
        <w:t>（2026年版）</w:t>
      </w:r>
    </w:p>
    <w:p w14:paraId="1E320655">
      <w:pPr>
        <w:spacing w:line="360" w:lineRule="auto"/>
        <w:jc w:val="center"/>
        <w:rPr>
          <w:rFonts w:eastAsiaTheme="majorEastAsia"/>
          <w:b/>
          <w:bCs/>
          <w:sz w:val="60"/>
          <w:szCs w:val="60"/>
        </w:rPr>
      </w:pPr>
    </w:p>
    <w:p w14:paraId="0029B8CF">
      <w:pPr>
        <w:spacing w:line="360" w:lineRule="auto"/>
        <w:jc w:val="center"/>
        <w:rPr>
          <w:rFonts w:eastAsiaTheme="majorEastAsia"/>
          <w:b/>
          <w:bCs/>
          <w:sz w:val="60"/>
          <w:szCs w:val="60"/>
        </w:rPr>
      </w:pPr>
    </w:p>
    <w:p w14:paraId="5BA38D14">
      <w:pPr>
        <w:tabs>
          <w:tab w:val="left" w:pos="5609"/>
        </w:tabs>
        <w:spacing w:line="360" w:lineRule="auto"/>
        <w:ind w:left="2832" w:leftChars="444" w:hanging="1900" w:hangingChars="528"/>
        <w:jc w:val="left"/>
        <w:rPr>
          <w:bCs/>
          <w:sz w:val="36"/>
          <w:szCs w:val="36"/>
        </w:rPr>
      </w:pPr>
      <w:r>
        <w:rPr>
          <w:rFonts w:eastAsiaTheme="minorEastAsia"/>
          <w:bCs/>
          <w:sz w:val="36"/>
          <w:szCs w:val="36"/>
        </w:rPr>
        <w:t>项目名称：</w:t>
      </w:r>
      <w:r>
        <w:rPr>
          <w:rFonts w:hint="eastAsia"/>
          <w:bCs/>
          <w:sz w:val="36"/>
          <w:szCs w:val="36"/>
        </w:rPr>
        <w:t>档案数字化服务-规划及国土档案整编数字化项目</w:t>
      </w:r>
    </w:p>
    <w:p w14:paraId="2C6814B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项目编号/包号：11000026210200166331XM001</w:t>
      </w:r>
      <w:r>
        <w:rPr>
          <w:rFonts w:hint="eastAsia" w:eastAsiaTheme="minorEastAsia"/>
          <w:bCs/>
          <w:sz w:val="36"/>
          <w:szCs w:val="36"/>
        </w:rPr>
        <w:t>/02</w:t>
      </w:r>
    </w:p>
    <w:p w14:paraId="2FF01157">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bCs/>
          <w:sz w:val="36"/>
          <w:szCs w:val="36"/>
        </w:rPr>
        <w:t>北京市规划和自然资源委员会海淀分局</w:t>
      </w:r>
    </w:p>
    <w:p w14:paraId="27D6146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w:t>
      </w:r>
      <w:r>
        <w:rPr>
          <w:bCs/>
          <w:sz w:val="36"/>
          <w:szCs w:val="36"/>
        </w:rPr>
        <w:t>北京东方宏正工程管理有限公司</w:t>
      </w:r>
    </w:p>
    <w:p w14:paraId="5ADA103B">
      <w:pPr>
        <w:widowControl/>
        <w:jc w:val="left"/>
        <w:rPr>
          <w:rFonts w:eastAsiaTheme="minorEastAsia"/>
        </w:rPr>
        <w:sectPr>
          <w:headerReference r:id="rId5"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7AAD8C95">
      <w:pPr>
        <w:pStyle w:val="157"/>
        <w:spacing w:line="360" w:lineRule="auto"/>
        <w:ind w:firstLine="723" w:firstLineChars="200"/>
        <w:rPr>
          <w:rFonts w:hint="eastAsia" w:eastAsiaTheme="minorEastAsia"/>
          <w:b/>
          <w:color w:val="auto"/>
          <w:sz w:val="36"/>
          <w:szCs w:val="36"/>
        </w:rPr>
      </w:pPr>
      <w:bookmarkStart w:id="0" w:name="_Toc74227630"/>
    </w:p>
    <w:bookmarkEnd w:id="0"/>
    <w:p w14:paraId="6EF73892">
      <w:pPr>
        <w:spacing w:line="360" w:lineRule="auto"/>
        <w:jc w:val="center"/>
        <w:outlineLvl w:val="0"/>
        <w:rPr>
          <w:rFonts w:eastAsiaTheme="minorEastAsia"/>
          <w:b/>
          <w:sz w:val="36"/>
          <w:szCs w:val="36"/>
        </w:rPr>
      </w:pPr>
      <w:r>
        <w:rPr>
          <w:rFonts w:eastAsiaTheme="minorEastAsia"/>
          <w:b/>
          <w:sz w:val="36"/>
          <w:szCs w:val="36"/>
        </w:rPr>
        <w:t>目      录</w:t>
      </w:r>
    </w:p>
    <w:p w14:paraId="1D423067">
      <w:pPr>
        <w:rPr>
          <w:rFonts w:eastAsiaTheme="minorEastAsia"/>
        </w:rPr>
      </w:pPr>
    </w:p>
    <w:p w14:paraId="0F47A089">
      <w:pPr>
        <w:rPr>
          <w:rFonts w:eastAsiaTheme="minorEastAsia"/>
        </w:rPr>
      </w:pPr>
    </w:p>
    <w:p w14:paraId="49E65553">
      <w:pPr>
        <w:rPr>
          <w:rFonts w:eastAsiaTheme="minorEastAsia"/>
        </w:rPr>
      </w:pPr>
    </w:p>
    <w:p w14:paraId="24643BC7">
      <w:pPr>
        <w:rPr>
          <w:rFonts w:eastAsiaTheme="minorEastAsia"/>
        </w:rPr>
      </w:pPr>
    </w:p>
    <w:p w14:paraId="345606FA">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color w:val="auto"/>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63567BCF">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color w:val="auto"/>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07D8AFFC">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color w:val="auto"/>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1EE40CB9">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color w:val="auto"/>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2DC8D532">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color w:val="auto"/>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0CA7BDA7">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color w:val="auto"/>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1A236505">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5AE730E1"/>
    <w:p w14:paraId="724B0D3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445E864">
      <w:pPr>
        <w:pStyle w:val="30"/>
        <w:spacing w:line="360" w:lineRule="auto"/>
        <w:rPr>
          <w:rFonts w:ascii="Times New Roman" w:hAnsi="Times New Roman" w:eastAsiaTheme="minorEastAsia"/>
          <w:b w:val="0"/>
        </w:rPr>
      </w:pPr>
    </w:p>
    <w:p w14:paraId="48F12B34">
      <w:pPr>
        <w:pStyle w:val="30"/>
        <w:spacing w:line="360" w:lineRule="auto"/>
        <w:rPr>
          <w:rFonts w:ascii="Times New Roman" w:hAnsi="Times New Roman" w:eastAsiaTheme="minorEastAsia"/>
          <w:b w:val="0"/>
          <w:sz w:val="36"/>
          <w:szCs w:val="36"/>
        </w:rPr>
      </w:pPr>
      <w:bookmarkStart w:id="1" w:name="_Toc97371941"/>
    </w:p>
    <w:p w14:paraId="671352CA">
      <w:pPr>
        <w:spacing w:line="360" w:lineRule="auto"/>
        <w:jc w:val="center"/>
        <w:outlineLvl w:val="0"/>
        <w:rPr>
          <w:rFonts w:eastAsiaTheme="minorEastAsia"/>
          <w:b/>
          <w:sz w:val="36"/>
          <w:szCs w:val="36"/>
        </w:rPr>
        <w:sectPr>
          <w:headerReference r:id="rId7" w:type="first"/>
          <w:footerReference r:id="rId10" w:type="first"/>
          <w:headerReference r:id="rId6" w:type="default"/>
          <w:footerReference r:id="rId8" w:type="default"/>
          <w:footerReference r:id="rId9" w:type="even"/>
          <w:type w:val="nextColumn"/>
          <w:pgSz w:w="11907" w:h="16840"/>
          <w:pgMar w:top="1418" w:right="1134" w:bottom="1418" w:left="1701" w:header="851" w:footer="851" w:gutter="0"/>
          <w:pgNumType w:start="1"/>
          <w:cols w:space="720" w:num="1"/>
          <w:titlePg/>
          <w:docGrid w:linePitch="462" w:charSpace="0"/>
        </w:sectPr>
      </w:pPr>
    </w:p>
    <w:p w14:paraId="6B5BF49C">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02"/>
      <w:bookmarkStart w:id="3" w:name="_Toc35393621"/>
      <w:bookmarkStart w:id="4" w:name="_Toc28359079"/>
      <w:bookmarkStart w:id="5" w:name="_Toc35393790"/>
      <w:bookmarkStart w:id="6" w:name="_Hlk24379207"/>
    </w:p>
    <w:p w14:paraId="41C3EDB9">
      <w:pPr>
        <w:spacing w:line="360" w:lineRule="auto"/>
        <w:ind w:firstLine="480" w:firstLineChars="200"/>
        <w:rPr>
          <w:rFonts w:eastAsiaTheme="minorEastAsia"/>
          <w:sz w:val="24"/>
        </w:rPr>
      </w:pPr>
    </w:p>
    <w:p w14:paraId="14839F2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187DB047">
      <w:pPr>
        <w:spacing w:line="360" w:lineRule="auto"/>
        <w:ind w:firstLine="480" w:firstLineChars="200"/>
        <w:rPr>
          <w:rFonts w:eastAsiaTheme="minorEastAsia"/>
          <w:sz w:val="24"/>
        </w:rPr>
      </w:pPr>
      <w:r>
        <w:rPr>
          <w:rFonts w:eastAsiaTheme="minorEastAsia"/>
          <w:sz w:val="24"/>
        </w:rPr>
        <w:t>1.项目编号：11000026210200166331XM001</w:t>
      </w:r>
    </w:p>
    <w:p w14:paraId="28E0591A">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档案数字化服务-规划及国土档案整编数字化项目</w:t>
      </w:r>
    </w:p>
    <w:p w14:paraId="41C714F5">
      <w:pPr>
        <w:spacing w:line="360" w:lineRule="auto"/>
        <w:ind w:firstLine="480" w:firstLineChars="200"/>
        <w:rPr>
          <w:rFonts w:eastAsiaTheme="minorEastAsia"/>
          <w:sz w:val="24"/>
        </w:rPr>
      </w:pPr>
      <w:r>
        <w:rPr>
          <w:rFonts w:eastAsiaTheme="minorEastAsia"/>
          <w:sz w:val="24"/>
        </w:rPr>
        <w:t>3.采购方式：竞争性磋商</w:t>
      </w:r>
    </w:p>
    <w:bookmarkEnd w:id="6"/>
    <w:p w14:paraId="0D7BE508">
      <w:pPr>
        <w:spacing w:line="360" w:lineRule="auto"/>
        <w:ind w:firstLine="480" w:firstLineChars="200"/>
        <w:rPr>
          <w:rFonts w:eastAsiaTheme="minorEastAsia"/>
          <w:sz w:val="24"/>
        </w:rPr>
      </w:pPr>
      <w:r>
        <w:rPr>
          <w:rFonts w:eastAsiaTheme="minorEastAsia"/>
          <w:sz w:val="24"/>
        </w:rPr>
        <w:t>4.项目预算金额：</w:t>
      </w:r>
      <w:r>
        <w:rPr>
          <w:rFonts w:hint="eastAsia"/>
          <w:sz w:val="24"/>
        </w:rPr>
        <w:t>260.375万元</w:t>
      </w:r>
      <w:r>
        <w:rPr>
          <w:rFonts w:eastAsiaTheme="minorEastAsia"/>
          <w:sz w:val="24"/>
        </w:rPr>
        <w:t xml:space="preserve"> </w:t>
      </w:r>
    </w:p>
    <w:p w14:paraId="650E1834">
      <w:pPr>
        <w:spacing w:line="360" w:lineRule="auto"/>
        <w:ind w:firstLine="480" w:firstLineChars="200"/>
        <w:rPr>
          <w:rFonts w:eastAsiaTheme="minorEastAsia"/>
          <w:sz w:val="24"/>
        </w:rPr>
      </w:pPr>
      <w:r>
        <w:rPr>
          <w:rFonts w:eastAsiaTheme="minorEastAsia"/>
          <w:sz w:val="24"/>
        </w:rPr>
        <w:t>5.采购需求：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590"/>
        <w:gridCol w:w="1453"/>
        <w:gridCol w:w="728"/>
        <w:gridCol w:w="3489"/>
        <w:gridCol w:w="1590"/>
      </w:tblGrid>
      <w:tr w14:paraId="6AB2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 w:type="pct"/>
            <w:vAlign w:val="center"/>
          </w:tcPr>
          <w:p w14:paraId="68C37AD9">
            <w:pPr>
              <w:spacing w:after="0" w:line="240" w:lineRule="auto"/>
              <w:jc w:val="center"/>
              <w:rPr>
                <w:rFonts w:eastAsiaTheme="minorEastAsia"/>
                <w:bCs/>
                <w:szCs w:val="21"/>
              </w:rPr>
            </w:pPr>
            <w:r>
              <w:rPr>
                <w:rFonts w:eastAsiaTheme="minorEastAsia"/>
                <w:bCs/>
                <w:szCs w:val="21"/>
              </w:rPr>
              <w:t>包号</w:t>
            </w:r>
          </w:p>
        </w:tc>
        <w:tc>
          <w:tcPr>
            <w:tcW w:w="856" w:type="pct"/>
            <w:vAlign w:val="center"/>
          </w:tcPr>
          <w:p w14:paraId="2E4CCF9E">
            <w:pPr>
              <w:spacing w:after="0" w:line="240" w:lineRule="auto"/>
              <w:jc w:val="center"/>
              <w:rPr>
                <w:rFonts w:eastAsiaTheme="minorEastAsia"/>
                <w:bCs/>
                <w:szCs w:val="21"/>
              </w:rPr>
            </w:pPr>
            <w:r>
              <w:rPr>
                <w:rFonts w:eastAsiaTheme="minorEastAsia"/>
                <w:bCs/>
                <w:szCs w:val="21"/>
              </w:rPr>
              <w:t>标的名称</w:t>
            </w:r>
          </w:p>
        </w:tc>
        <w:tc>
          <w:tcPr>
            <w:tcW w:w="782" w:type="pct"/>
            <w:vAlign w:val="center"/>
          </w:tcPr>
          <w:p w14:paraId="53C5B2BE">
            <w:pPr>
              <w:spacing w:after="0" w:line="240" w:lineRule="auto"/>
              <w:jc w:val="center"/>
              <w:rPr>
                <w:rFonts w:eastAsiaTheme="minorEastAsia"/>
                <w:bCs/>
                <w:szCs w:val="21"/>
              </w:rPr>
            </w:pPr>
            <w:r>
              <w:rPr>
                <w:rFonts w:eastAsiaTheme="minorEastAsia"/>
                <w:bCs/>
                <w:szCs w:val="21"/>
              </w:rPr>
              <w:t>采购包预算金额</w:t>
            </w:r>
          </w:p>
          <w:p w14:paraId="626714C3">
            <w:pPr>
              <w:spacing w:after="0" w:line="240" w:lineRule="auto"/>
              <w:jc w:val="center"/>
              <w:rPr>
                <w:rFonts w:eastAsiaTheme="minorEastAsia"/>
                <w:bCs/>
                <w:szCs w:val="21"/>
              </w:rPr>
            </w:pPr>
            <w:r>
              <w:rPr>
                <w:rFonts w:eastAsiaTheme="minorEastAsia"/>
                <w:bCs/>
                <w:szCs w:val="21"/>
              </w:rPr>
              <w:t>（万元）</w:t>
            </w:r>
          </w:p>
        </w:tc>
        <w:tc>
          <w:tcPr>
            <w:tcW w:w="392" w:type="pct"/>
            <w:vAlign w:val="center"/>
          </w:tcPr>
          <w:p w14:paraId="279472B4">
            <w:pPr>
              <w:spacing w:after="0" w:line="240" w:lineRule="auto"/>
              <w:jc w:val="center"/>
              <w:rPr>
                <w:rFonts w:eastAsiaTheme="minorEastAsia"/>
                <w:bCs/>
                <w:szCs w:val="21"/>
              </w:rPr>
            </w:pPr>
            <w:r>
              <w:rPr>
                <w:rFonts w:eastAsiaTheme="minorEastAsia"/>
                <w:bCs/>
                <w:szCs w:val="21"/>
              </w:rPr>
              <w:t>数量</w:t>
            </w:r>
          </w:p>
        </w:tc>
        <w:tc>
          <w:tcPr>
            <w:tcW w:w="1878" w:type="pct"/>
            <w:vAlign w:val="center"/>
          </w:tcPr>
          <w:p w14:paraId="05013285">
            <w:pPr>
              <w:spacing w:after="0" w:line="240" w:lineRule="auto"/>
              <w:jc w:val="center"/>
              <w:rPr>
                <w:rFonts w:eastAsiaTheme="minorEastAsia"/>
                <w:szCs w:val="21"/>
              </w:rPr>
            </w:pPr>
            <w:r>
              <w:rPr>
                <w:rFonts w:eastAsiaTheme="minorEastAsia"/>
                <w:szCs w:val="21"/>
              </w:rPr>
              <w:t>简要技术需求或服务要求</w:t>
            </w:r>
          </w:p>
        </w:tc>
        <w:tc>
          <w:tcPr>
            <w:tcW w:w="856" w:type="pct"/>
            <w:vAlign w:val="center"/>
          </w:tcPr>
          <w:p w14:paraId="19FBC49A">
            <w:pPr>
              <w:spacing w:after="0" w:line="240" w:lineRule="auto"/>
              <w:jc w:val="center"/>
              <w:rPr>
                <w:rFonts w:eastAsiaTheme="minorEastAsia"/>
                <w:szCs w:val="21"/>
              </w:rPr>
            </w:pPr>
            <w:r>
              <w:rPr>
                <w:rFonts w:eastAsiaTheme="minorEastAsia"/>
                <w:szCs w:val="21"/>
              </w:rPr>
              <w:t>合同履行期限</w:t>
            </w:r>
          </w:p>
        </w:tc>
      </w:tr>
      <w:tr w14:paraId="0516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6" w:type="pct"/>
            <w:vAlign w:val="center"/>
          </w:tcPr>
          <w:p w14:paraId="4B09B8C2">
            <w:pPr>
              <w:spacing w:after="0" w:line="240" w:lineRule="auto"/>
              <w:jc w:val="center"/>
              <w:rPr>
                <w:rFonts w:eastAsiaTheme="minorEastAsia"/>
                <w:bCs/>
                <w:szCs w:val="21"/>
              </w:rPr>
            </w:pPr>
            <w:r>
              <w:rPr>
                <w:rFonts w:eastAsiaTheme="minorEastAsia"/>
                <w:bCs/>
                <w:szCs w:val="21"/>
              </w:rPr>
              <w:t>01</w:t>
            </w:r>
          </w:p>
        </w:tc>
        <w:tc>
          <w:tcPr>
            <w:tcW w:w="856" w:type="pct"/>
            <w:vAlign w:val="center"/>
          </w:tcPr>
          <w:p w14:paraId="4F01BB19">
            <w:pPr>
              <w:spacing w:after="0" w:line="240" w:lineRule="auto"/>
              <w:jc w:val="center"/>
              <w:rPr>
                <w:rFonts w:eastAsiaTheme="minorEastAsia"/>
                <w:bCs/>
                <w:szCs w:val="21"/>
              </w:rPr>
            </w:pPr>
            <w:r>
              <w:rPr>
                <w:rFonts w:hint="eastAsia" w:eastAsiaTheme="minorEastAsia"/>
                <w:bCs/>
                <w:szCs w:val="21"/>
              </w:rPr>
              <w:t>不动产登记中心档案数字化服务</w:t>
            </w:r>
          </w:p>
        </w:tc>
        <w:tc>
          <w:tcPr>
            <w:tcW w:w="782" w:type="pct"/>
            <w:vAlign w:val="center"/>
          </w:tcPr>
          <w:p w14:paraId="10739902">
            <w:pPr>
              <w:spacing w:after="0" w:line="240" w:lineRule="auto"/>
              <w:jc w:val="center"/>
              <w:rPr>
                <w:rFonts w:eastAsiaTheme="minorEastAsia"/>
                <w:bCs/>
                <w:szCs w:val="21"/>
              </w:rPr>
            </w:pPr>
            <w:r>
              <w:rPr>
                <w:rFonts w:hint="eastAsia" w:eastAsiaTheme="minorEastAsia"/>
                <w:bCs/>
                <w:szCs w:val="21"/>
              </w:rPr>
              <w:t>207</w:t>
            </w:r>
          </w:p>
        </w:tc>
        <w:tc>
          <w:tcPr>
            <w:tcW w:w="392" w:type="pct"/>
            <w:vAlign w:val="center"/>
          </w:tcPr>
          <w:p w14:paraId="3DC19CEC">
            <w:pPr>
              <w:spacing w:after="0" w:line="240" w:lineRule="auto"/>
              <w:jc w:val="center"/>
              <w:rPr>
                <w:rFonts w:eastAsiaTheme="minorEastAsia"/>
                <w:bCs/>
                <w:szCs w:val="21"/>
              </w:rPr>
            </w:pPr>
            <w:r>
              <w:rPr>
                <w:rFonts w:hint="eastAsia" w:eastAsiaTheme="minorEastAsia"/>
                <w:bCs/>
                <w:szCs w:val="21"/>
              </w:rPr>
              <w:t>1</w:t>
            </w:r>
          </w:p>
        </w:tc>
        <w:tc>
          <w:tcPr>
            <w:tcW w:w="1878" w:type="pct"/>
            <w:vAlign w:val="center"/>
          </w:tcPr>
          <w:p w14:paraId="47ADD03E">
            <w:pPr>
              <w:spacing w:after="0" w:line="240" w:lineRule="auto"/>
              <w:jc w:val="left"/>
              <w:rPr>
                <w:rFonts w:eastAsiaTheme="minorEastAsia"/>
                <w:bCs/>
                <w:szCs w:val="21"/>
              </w:rPr>
            </w:pPr>
            <w:r>
              <w:rPr>
                <w:rFonts w:hint="eastAsia" w:eastAsiaTheme="minorEastAsia"/>
                <w:bCs/>
                <w:szCs w:val="21"/>
              </w:rPr>
              <w:t>对2026年下半年到2027年上半年新增的不动产登记档案进行整理装订、扫描、图片处理和上传、档案装订和档案归档，上架，条码打印和粘贴等工作。提高档案数字化水平和档案的查询效率。详见采购需求</w:t>
            </w:r>
            <w:r>
              <w:rPr>
                <w:rFonts w:eastAsiaTheme="minorEastAsia"/>
                <w:bCs/>
                <w:szCs w:val="21"/>
              </w:rPr>
              <w:t>。</w:t>
            </w:r>
          </w:p>
        </w:tc>
        <w:tc>
          <w:tcPr>
            <w:tcW w:w="856" w:type="pct"/>
            <w:vAlign w:val="center"/>
          </w:tcPr>
          <w:p w14:paraId="721AB170">
            <w:pPr>
              <w:spacing w:after="0" w:line="240" w:lineRule="auto"/>
              <w:jc w:val="left"/>
              <w:rPr>
                <w:rFonts w:eastAsiaTheme="minorEastAsia"/>
                <w:bCs/>
                <w:szCs w:val="21"/>
              </w:rPr>
            </w:pPr>
            <w:r>
              <w:rPr>
                <w:rFonts w:hint="eastAsia" w:eastAsiaTheme="minorEastAsia"/>
                <w:bCs/>
                <w:szCs w:val="21"/>
              </w:rPr>
              <w:t>2026年6月1日至2027年5月31日</w:t>
            </w:r>
          </w:p>
        </w:tc>
      </w:tr>
      <w:tr w14:paraId="789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 w:type="pct"/>
            <w:vAlign w:val="center"/>
          </w:tcPr>
          <w:p w14:paraId="399DB13C">
            <w:pPr>
              <w:spacing w:after="0" w:line="240" w:lineRule="auto"/>
              <w:jc w:val="center"/>
              <w:rPr>
                <w:rFonts w:eastAsiaTheme="minorEastAsia"/>
                <w:bCs/>
                <w:szCs w:val="21"/>
              </w:rPr>
            </w:pPr>
            <w:r>
              <w:rPr>
                <w:rFonts w:hint="eastAsia" w:eastAsiaTheme="minorEastAsia"/>
                <w:bCs/>
                <w:szCs w:val="21"/>
              </w:rPr>
              <w:t>02</w:t>
            </w:r>
          </w:p>
        </w:tc>
        <w:tc>
          <w:tcPr>
            <w:tcW w:w="856" w:type="pct"/>
            <w:vAlign w:val="center"/>
          </w:tcPr>
          <w:p w14:paraId="71A51160">
            <w:pPr>
              <w:spacing w:after="0" w:line="240" w:lineRule="auto"/>
              <w:jc w:val="center"/>
              <w:rPr>
                <w:rFonts w:eastAsiaTheme="minorEastAsia"/>
                <w:bCs/>
                <w:szCs w:val="21"/>
              </w:rPr>
            </w:pPr>
            <w:r>
              <w:rPr>
                <w:rFonts w:hint="eastAsia" w:eastAsiaTheme="minorEastAsia"/>
                <w:bCs/>
                <w:szCs w:val="21"/>
              </w:rPr>
              <w:t>规划及国土档案整编数字化项目</w:t>
            </w:r>
          </w:p>
        </w:tc>
        <w:tc>
          <w:tcPr>
            <w:tcW w:w="782" w:type="pct"/>
            <w:vAlign w:val="center"/>
          </w:tcPr>
          <w:p w14:paraId="6498941F">
            <w:pPr>
              <w:spacing w:after="0" w:line="240" w:lineRule="auto"/>
              <w:jc w:val="center"/>
              <w:rPr>
                <w:rFonts w:eastAsiaTheme="minorEastAsia"/>
                <w:bCs/>
                <w:szCs w:val="21"/>
              </w:rPr>
            </w:pPr>
            <w:r>
              <w:rPr>
                <w:rFonts w:hint="eastAsia" w:eastAsiaTheme="minorEastAsia"/>
                <w:bCs/>
                <w:szCs w:val="21"/>
              </w:rPr>
              <w:t>53.375</w:t>
            </w:r>
          </w:p>
        </w:tc>
        <w:tc>
          <w:tcPr>
            <w:tcW w:w="392" w:type="pct"/>
            <w:vAlign w:val="center"/>
          </w:tcPr>
          <w:p w14:paraId="4C775A07">
            <w:pPr>
              <w:spacing w:after="0" w:line="240" w:lineRule="auto"/>
              <w:jc w:val="center"/>
              <w:rPr>
                <w:rFonts w:eastAsiaTheme="minorEastAsia"/>
                <w:bCs/>
                <w:szCs w:val="21"/>
              </w:rPr>
            </w:pPr>
            <w:r>
              <w:rPr>
                <w:rFonts w:hint="eastAsia" w:eastAsiaTheme="minorEastAsia"/>
                <w:bCs/>
                <w:szCs w:val="21"/>
              </w:rPr>
              <w:t>1</w:t>
            </w:r>
          </w:p>
        </w:tc>
        <w:tc>
          <w:tcPr>
            <w:tcW w:w="1878" w:type="pct"/>
            <w:vAlign w:val="center"/>
          </w:tcPr>
          <w:p w14:paraId="19C5A68C">
            <w:pPr>
              <w:spacing w:after="0" w:line="240" w:lineRule="auto"/>
              <w:jc w:val="left"/>
              <w:rPr>
                <w:rFonts w:eastAsiaTheme="minorEastAsia"/>
                <w:bCs/>
                <w:szCs w:val="21"/>
              </w:rPr>
            </w:pPr>
            <w:r>
              <w:rPr>
                <w:rFonts w:hint="eastAsia" w:eastAsiaTheme="minorEastAsia"/>
                <w:bCs/>
                <w:szCs w:val="21"/>
              </w:rPr>
              <w:t>对新增规划及国土档案进行日常整编及数字化；对历史档案进行扫描数字化及校核工作；对土地储备拆迁协议档案进行整编及数字化工作；档案盘点梳理目录建库服务工作。详见采购需求</w:t>
            </w:r>
            <w:r>
              <w:rPr>
                <w:rFonts w:eastAsiaTheme="minorEastAsia"/>
                <w:bCs/>
                <w:szCs w:val="21"/>
              </w:rPr>
              <w:t>。</w:t>
            </w:r>
          </w:p>
        </w:tc>
        <w:tc>
          <w:tcPr>
            <w:tcW w:w="856" w:type="pct"/>
            <w:vAlign w:val="center"/>
          </w:tcPr>
          <w:p w14:paraId="4E9300D5">
            <w:pPr>
              <w:spacing w:after="0" w:line="240" w:lineRule="auto"/>
              <w:jc w:val="left"/>
              <w:rPr>
                <w:rFonts w:eastAsiaTheme="minorEastAsia"/>
                <w:bCs/>
                <w:szCs w:val="21"/>
              </w:rPr>
            </w:pPr>
            <w:r>
              <w:rPr>
                <w:rFonts w:hint="eastAsia" w:eastAsiaTheme="minorEastAsia"/>
                <w:bCs/>
                <w:szCs w:val="21"/>
              </w:rPr>
              <w:t>2026年7月1日起至2027年6月30日</w:t>
            </w:r>
          </w:p>
        </w:tc>
      </w:tr>
    </w:tbl>
    <w:p w14:paraId="5632FBD6">
      <w:pPr>
        <w:spacing w:line="360" w:lineRule="auto"/>
        <w:ind w:firstLine="480" w:firstLineChars="200"/>
        <w:rPr>
          <w:rFonts w:eastAsiaTheme="minorEastAsia"/>
          <w:sz w:val="24"/>
        </w:rPr>
      </w:pPr>
      <w:r>
        <w:rPr>
          <w:rFonts w:hint="eastAsia" w:eastAsiaTheme="minorEastAsia"/>
          <w:sz w:val="24"/>
        </w:rPr>
        <w:t>6</w:t>
      </w:r>
      <w:r>
        <w:rPr>
          <w:rFonts w:eastAsiaTheme="minorEastAsia"/>
          <w:sz w:val="24"/>
        </w:rPr>
        <w:t>.本项目是否接受联合体：</w:t>
      </w:r>
      <w:r>
        <w:rPr>
          <w:rFonts w:eastAsiaTheme="minorEastAsia"/>
        </w:rPr>
        <w:t>□</w:t>
      </w:r>
      <w:r>
        <w:rPr>
          <w:rFonts w:eastAsiaTheme="minorEastAsia"/>
          <w:sz w:val="24"/>
        </w:rPr>
        <w:t>是  ■否。</w:t>
      </w:r>
    </w:p>
    <w:p w14:paraId="7CF42584">
      <w:pPr>
        <w:pStyle w:val="3"/>
        <w:spacing w:before="0" w:line="360" w:lineRule="auto"/>
        <w:jc w:val="left"/>
        <w:rPr>
          <w:rFonts w:ascii="Times New Roman" w:hAnsi="Times New Roman" w:eastAsiaTheme="minorEastAsia"/>
          <w:sz w:val="24"/>
          <w:szCs w:val="24"/>
        </w:rPr>
      </w:pPr>
      <w:bookmarkStart w:id="7" w:name="_Toc35393622"/>
      <w:bookmarkStart w:id="8" w:name="_Toc28359080"/>
      <w:bookmarkStart w:id="9" w:name="_Toc28359003"/>
      <w:bookmarkStart w:id="10" w:name="_Toc35393791"/>
      <w:r>
        <w:rPr>
          <w:rFonts w:ascii="Times New Roman" w:hAnsi="Times New Roman" w:eastAsiaTheme="minorEastAsia"/>
          <w:sz w:val="24"/>
          <w:szCs w:val="24"/>
        </w:rPr>
        <w:t>二、申请人的资格要求（须同时满足）</w:t>
      </w:r>
      <w:bookmarkEnd w:id="7"/>
      <w:bookmarkEnd w:id="8"/>
      <w:bookmarkEnd w:id="9"/>
      <w:bookmarkEnd w:id="10"/>
    </w:p>
    <w:p w14:paraId="3D5044EB">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B70D0E6">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420AE61D">
      <w:pPr>
        <w:spacing w:line="360" w:lineRule="auto"/>
        <w:ind w:firstLine="480" w:firstLineChars="200"/>
        <w:rPr>
          <w:rFonts w:eastAsiaTheme="minorEastAsia"/>
          <w:sz w:val="24"/>
        </w:rPr>
      </w:pPr>
      <w:r>
        <w:rPr>
          <w:rFonts w:eastAsiaTheme="minorEastAsia"/>
          <w:sz w:val="24"/>
        </w:rPr>
        <w:t>2.1 中小企业政策</w:t>
      </w:r>
    </w:p>
    <w:p w14:paraId="372AC937">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7F762548">
      <w:pPr>
        <w:spacing w:line="360" w:lineRule="auto"/>
        <w:ind w:firstLine="480" w:firstLineChars="200"/>
        <w:rPr>
          <w:rFonts w:eastAsiaTheme="minorEastAsia"/>
          <w:sz w:val="24"/>
        </w:rPr>
      </w:pPr>
      <w:r>
        <w:rPr>
          <w:rFonts w:eastAsiaTheme="minorEastAsia"/>
          <w:sz w:val="24"/>
        </w:rPr>
        <w:t xml:space="preserve">■本项目专门面向  </w:t>
      </w:r>
      <w:r>
        <w:rPr>
          <w:rFonts w:eastAsiaTheme="minorEastAsia"/>
        </w:rPr>
        <w:t>□</w:t>
      </w:r>
      <w:r>
        <w:rPr>
          <w:rFonts w:eastAsiaTheme="minorEastAsia"/>
          <w:sz w:val="24"/>
        </w:rPr>
        <w:t>中小■小微企业  采购。即：提供的服务全部由符合政策要求的</w:t>
      </w:r>
      <w:r>
        <w:rPr>
          <w:rFonts w:hint="eastAsia" w:eastAsiaTheme="minorEastAsia"/>
          <w:sz w:val="24"/>
        </w:rPr>
        <w:t>小微</w:t>
      </w:r>
      <w:r>
        <w:rPr>
          <w:rFonts w:eastAsiaTheme="minorEastAsia"/>
          <w:sz w:val="24"/>
        </w:rPr>
        <w:t>企业承接。</w:t>
      </w:r>
    </w:p>
    <w:p w14:paraId="72814758">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u w:val="single"/>
        </w:rPr>
        <w:t>：</w:t>
      </w:r>
      <w:r>
        <w:rPr>
          <w:rFonts w:hint="eastAsia" w:eastAsiaTheme="minorEastAsia"/>
          <w:sz w:val="24"/>
          <w:u w:val="single"/>
        </w:rPr>
        <w:t>/</w:t>
      </w:r>
      <w:r>
        <w:rPr>
          <w:rFonts w:eastAsiaTheme="minorEastAsia"/>
          <w:sz w:val="24"/>
          <w:u w:val="single"/>
        </w:rPr>
        <w:t>。</w:t>
      </w:r>
    </w:p>
    <w:p w14:paraId="649AF57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sz w:val="24"/>
          <w:u w:val="single"/>
        </w:rPr>
        <w:t>/</w:t>
      </w:r>
      <w:r>
        <w:rPr>
          <w:sz w:val="24"/>
          <w:lang w:bidi="ar"/>
        </w:rPr>
        <w:t>。</w:t>
      </w:r>
    </w:p>
    <w:p w14:paraId="27C82290">
      <w:pPr>
        <w:spacing w:line="360" w:lineRule="auto"/>
        <w:ind w:firstLine="480" w:firstLineChars="200"/>
        <w:rPr>
          <w:rFonts w:eastAsiaTheme="minorEastAsia"/>
          <w:sz w:val="24"/>
        </w:rPr>
      </w:pPr>
      <w:r>
        <w:rPr>
          <w:rFonts w:eastAsiaTheme="minorEastAsia"/>
          <w:sz w:val="24"/>
        </w:rPr>
        <w:t>3.本项目的特定资格要求：</w:t>
      </w:r>
    </w:p>
    <w:p w14:paraId="43E2AE9A">
      <w:pPr>
        <w:spacing w:line="360" w:lineRule="auto"/>
        <w:ind w:firstLine="480" w:firstLineChars="200"/>
        <w:rPr>
          <w:rFonts w:eastAsiaTheme="minorEastAsia"/>
          <w:sz w:val="24"/>
        </w:rPr>
      </w:pPr>
      <w:r>
        <w:rPr>
          <w:rFonts w:eastAsiaTheme="minorEastAsia"/>
          <w:sz w:val="24"/>
        </w:rPr>
        <w:t>3.1本项目是否属于政府购买服务：</w:t>
      </w:r>
    </w:p>
    <w:p w14:paraId="6A511DF0">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44F671C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3D77C738">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rPr>
        <w:t>/</w:t>
      </w:r>
      <w:r>
        <w:rPr>
          <w:rFonts w:eastAsiaTheme="minorEastAsia"/>
          <w:sz w:val="24"/>
        </w:rPr>
        <w:t>。</w:t>
      </w:r>
    </w:p>
    <w:bookmarkEnd w:id="11"/>
    <w:bookmarkEnd w:id="12"/>
    <w:p w14:paraId="4296C604">
      <w:pPr>
        <w:pStyle w:val="3"/>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2D374F63">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sz w:val="24"/>
          <w:u w:val="single"/>
          <w:lang w:bidi="ar"/>
        </w:rPr>
        <w:t>2026</w:t>
      </w:r>
      <w:r>
        <w:rPr>
          <w:sz w:val="24"/>
          <w:lang w:bidi="ar"/>
        </w:rPr>
        <w:t>年</w:t>
      </w:r>
      <w:r>
        <w:rPr>
          <w:rFonts w:hint="eastAsia"/>
          <w:sz w:val="24"/>
          <w:u w:val="single"/>
          <w:lang w:bidi="ar"/>
        </w:rPr>
        <w:t xml:space="preserve"> </w:t>
      </w:r>
      <w:r>
        <w:rPr>
          <w:rFonts w:hint="eastAsia"/>
          <w:sz w:val="24"/>
          <w:u w:val="single"/>
          <w:lang w:val="en-US" w:eastAsia="zh-CN" w:bidi="ar"/>
        </w:rPr>
        <w:t>5</w:t>
      </w:r>
      <w:r>
        <w:rPr>
          <w:sz w:val="24"/>
          <w:lang w:bidi="ar"/>
        </w:rPr>
        <w:t>月</w:t>
      </w:r>
      <w:r>
        <w:rPr>
          <w:rFonts w:hint="eastAsia"/>
          <w:sz w:val="24"/>
          <w:u w:val="single"/>
          <w:lang w:bidi="ar"/>
        </w:rPr>
        <w:t xml:space="preserve"> </w:t>
      </w:r>
      <w:r>
        <w:rPr>
          <w:rFonts w:hint="eastAsia"/>
          <w:sz w:val="24"/>
          <w:u w:val="single"/>
          <w:lang w:val="en-US" w:eastAsia="zh-CN" w:bidi="ar"/>
        </w:rPr>
        <w:t>15</w:t>
      </w:r>
      <w:r>
        <w:rPr>
          <w:rFonts w:hint="eastAsia"/>
          <w:sz w:val="24"/>
          <w:u w:val="single"/>
          <w:lang w:bidi="ar"/>
        </w:rPr>
        <w:t xml:space="preserve">  </w:t>
      </w:r>
      <w:r>
        <w:rPr>
          <w:sz w:val="24"/>
          <w:lang w:bidi="ar"/>
        </w:rPr>
        <w:t>日至_</w:t>
      </w:r>
      <w:r>
        <w:rPr>
          <w:rFonts w:hint="eastAsia"/>
          <w:sz w:val="24"/>
          <w:u w:val="single"/>
          <w:lang w:bidi="ar"/>
        </w:rPr>
        <w:t>2026</w:t>
      </w:r>
      <w:r>
        <w:rPr>
          <w:sz w:val="24"/>
          <w:lang w:bidi="ar"/>
        </w:rPr>
        <w:t>年</w:t>
      </w:r>
      <w:r>
        <w:rPr>
          <w:rFonts w:hint="eastAsia"/>
          <w:sz w:val="24"/>
          <w:u w:val="single"/>
          <w:lang w:bidi="ar"/>
        </w:rPr>
        <w:t xml:space="preserve">5 </w:t>
      </w:r>
      <w:r>
        <w:rPr>
          <w:sz w:val="24"/>
          <w:lang w:bidi="ar"/>
        </w:rPr>
        <w:t>月</w:t>
      </w:r>
      <w:r>
        <w:rPr>
          <w:rFonts w:hint="eastAsia"/>
          <w:sz w:val="24"/>
          <w:u w:val="single"/>
          <w:lang w:bidi="ar"/>
        </w:rPr>
        <w:t xml:space="preserve"> </w:t>
      </w:r>
      <w:r>
        <w:rPr>
          <w:rFonts w:hint="eastAsia"/>
          <w:sz w:val="24"/>
          <w:u w:val="single"/>
          <w:lang w:val="en-US" w:eastAsia="zh-CN" w:bidi="ar"/>
        </w:rPr>
        <w:t>21</w:t>
      </w:r>
      <w:r>
        <w:rPr>
          <w:sz w:val="24"/>
          <w:lang w:bidi="ar"/>
        </w:rPr>
        <w:t>日，每天上午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13：30</w:t>
      </w:r>
      <w:r>
        <w:rPr>
          <w:sz w:val="24"/>
          <w:lang w:bidi="ar"/>
        </w:rPr>
        <w:t>至_</w:t>
      </w:r>
      <w:r>
        <w:rPr>
          <w:rFonts w:hint="eastAsia"/>
          <w:sz w:val="24"/>
          <w:u w:val="single"/>
          <w:lang w:bidi="ar"/>
        </w:rPr>
        <w:t>17：00</w:t>
      </w:r>
      <w:r>
        <w:rPr>
          <w:sz w:val="24"/>
          <w:lang w:bidi="ar"/>
        </w:rPr>
        <w:t>（北京时间，法定节假日除外）。</w:t>
      </w:r>
    </w:p>
    <w:p w14:paraId="3DED4AD4">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535C73E4">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1CD6D99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966D8BC">
      <w:pPr>
        <w:pStyle w:val="3"/>
        <w:widowControl/>
        <w:spacing w:before="0" w:line="360" w:lineRule="auto"/>
        <w:jc w:val="left"/>
        <w:rPr>
          <w:rFonts w:ascii="Times New Roman" w:hAnsi="Times New Roman" w:eastAsiaTheme="minorEastAsia"/>
          <w:sz w:val="24"/>
          <w:szCs w:val="24"/>
        </w:rPr>
      </w:pPr>
      <w:bookmarkStart w:id="15" w:name="_Toc28359082"/>
      <w:bookmarkStart w:id="16" w:name="_Toc35393624"/>
      <w:bookmarkStart w:id="17" w:name="_Toc28359005"/>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7995A4C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sz w:val="24"/>
          <w:u w:val="single"/>
          <w:lang w:bidi="ar"/>
        </w:rPr>
        <w:t>2026</w:t>
      </w:r>
      <w:r>
        <w:rPr>
          <w:sz w:val="24"/>
          <w:lang w:bidi="ar"/>
        </w:rPr>
        <w:t>年</w:t>
      </w:r>
      <w:r>
        <w:rPr>
          <w:rFonts w:hint="eastAsia"/>
          <w:sz w:val="24"/>
          <w:u w:val="single"/>
          <w:lang w:bidi="ar"/>
        </w:rPr>
        <w:t xml:space="preserve"> 5 </w:t>
      </w:r>
      <w:r>
        <w:rPr>
          <w:sz w:val="24"/>
          <w:lang w:bidi="ar"/>
        </w:rPr>
        <w:t>月</w:t>
      </w:r>
      <w:r>
        <w:rPr>
          <w:rFonts w:hint="eastAsia"/>
          <w:sz w:val="24"/>
          <w:u w:val="single"/>
          <w:lang w:bidi="ar"/>
        </w:rPr>
        <w:t xml:space="preserve"> </w:t>
      </w:r>
      <w:r>
        <w:rPr>
          <w:rFonts w:hint="eastAsia"/>
          <w:sz w:val="24"/>
          <w:u w:val="single"/>
          <w:lang w:val="en-US" w:eastAsia="zh-CN" w:bidi="ar"/>
        </w:rPr>
        <w:t>27</w:t>
      </w:r>
      <w:r>
        <w:rPr>
          <w:sz w:val="24"/>
          <w:lang w:bidi="ar"/>
        </w:rPr>
        <w:t>日</w:t>
      </w:r>
      <w:r>
        <w:rPr>
          <w:rFonts w:hint="eastAsia"/>
          <w:sz w:val="24"/>
          <w:u w:val="single"/>
          <w:lang w:bidi="ar"/>
        </w:rPr>
        <w:t xml:space="preserve"> </w:t>
      </w:r>
      <w:r>
        <w:rPr>
          <w:rFonts w:hint="eastAsia"/>
          <w:sz w:val="24"/>
          <w:u w:val="single"/>
          <w:lang w:val="en-US" w:eastAsia="zh-CN" w:bidi="ar"/>
        </w:rPr>
        <w:t>13</w:t>
      </w:r>
      <w:r>
        <w:rPr>
          <w:rFonts w:hint="eastAsia"/>
          <w:sz w:val="24"/>
          <w:u w:val="single"/>
          <w:lang w:bidi="ar"/>
        </w:rPr>
        <w:t xml:space="preserve"> </w:t>
      </w:r>
      <w:r>
        <w:rPr>
          <w:sz w:val="24"/>
          <w:lang w:bidi="ar"/>
        </w:rPr>
        <w:t>点</w:t>
      </w:r>
      <w:r>
        <w:rPr>
          <w:rFonts w:hint="eastAsia"/>
          <w:sz w:val="24"/>
          <w:lang w:bidi="ar"/>
        </w:rPr>
        <w:t xml:space="preserve"> </w:t>
      </w:r>
      <w:r>
        <w:rPr>
          <w:rFonts w:hint="eastAsia"/>
          <w:sz w:val="24"/>
          <w:u w:val="single"/>
          <w:lang w:bidi="ar"/>
        </w:rPr>
        <w:t>15</w:t>
      </w:r>
      <w:r>
        <w:rPr>
          <w:sz w:val="24"/>
          <w:lang w:bidi="ar"/>
        </w:rPr>
        <w:t>分</w:t>
      </w:r>
      <w:r>
        <w:rPr>
          <w:bCs/>
          <w:sz w:val="24"/>
          <w:lang w:bidi="ar"/>
        </w:rPr>
        <w:t>（北京时间）</w:t>
      </w:r>
    </w:p>
    <w:p w14:paraId="7CE013BA">
      <w:pPr>
        <w:spacing w:line="360" w:lineRule="auto"/>
        <w:ind w:firstLine="480" w:firstLineChars="200"/>
        <w:rPr>
          <w:rFonts w:eastAsiaTheme="minorEastAsia"/>
          <w:sz w:val="24"/>
          <w:lang w:val="zh-TW" w:bidi="ar"/>
        </w:rPr>
      </w:pPr>
      <w:r>
        <w:rPr>
          <w:rFonts w:eastAsiaTheme="minorEastAsia"/>
          <w:sz w:val="24"/>
          <w:lang w:bidi="ar"/>
        </w:rPr>
        <w:t>地点：</w:t>
      </w:r>
      <w:r>
        <w:rPr>
          <w:sz w:val="24"/>
          <w:u w:val="single"/>
          <w:lang w:bidi="ar"/>
        </w:rPr>
        <w:t>北京市政府采购电子交易平台</w:t>
      </w:r>
    </w:p>
    <w:p w14:paraId="3B61BCE2">
      <w:pPr>
        <w:spacing w:line="360" w:lineRule="auto"/>
        <w:ind w:firstLine="480" w:firstLineChars="200"/>
        <w:rPr>
          <w:rFonts w:eastAsiaTheme="minorEastAsia"/>
          <w:sz w:val="24"/>
          <w:lang w:val="zh-TW" w:bidi="ar"/>
        </w:rPr>
      </w:pPr>
    </w:p>
    <w:p w14:paraId="2F97FCC0">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4C812A3">
      <w:pPr>
        <w:spacing w:line="360" w:lineRule="auto"/>
        <w:ind w:firstLine="480" w:firstLineChars="200"/>
        <w:rPr>
          <w:rFonts w:eastAsiaTheme="minorEastAsia"/>
          <w:bCs/>
          <w:sz w:val="24"/>
          <w:u w:val="single"/>
        </w:rPr>
      </w:pPr>
      <w:r>
        <w:rPr>
          <w:rFonts w:eastAsiaTheme="minorEastAsia"/>
          <w:sz w:val="24"/>
          <w:lang w:bidi="ar"/>
        </w:rPr>
        <w:t>时间：</w:t>
      </w:r>
      <w:r>
        <w:rPr>
          <w:rFonts w:hint="eastAsia"/>
          <w:sz w:val="24"/>
          <w:u w:val="single"/>
          <w:lang w:bidi="ar"/>
        </w:rPr>
        <w:t>2026</w:t>
      </w:r>
      <w:r>
        <w:rPr>
          <w:sz w:val="24"/>
          <w:lang w:bidi="ar"/>
        </w:rPr>
        <w:t>年</w:t>
      </w:r>
      <w:r>
        <w:rPr>
          <w:rFonts w:hint="eastAsia"/>
          <w:sz w:val="24"/>
          <w:u w:val="single"/>
          <w:lang w:bidi="ar"/>
        </w:rPr>
        <w:t xml:space="preserve"> 5 </w:t>
      </w:r>
      <w:r>
        <w:rPr>
          <w:sz w:val="24"/>
          <w:lang w:bidi="ar"/>
        </w:rPr>
        <w:t>月</w:t>
      </w:r>
      <w:r>
        <w:rPr>
          <w:rFonts w:hint="eastAsia"/>
          <w:sz w:val="24"/>
          <w:u w:val="single"/>
          <w:lang w:bidi="ar"/>
        </w:rPr>
        <w:t xml:space="preserve"> </w:t>
      </w:r>
      <w:r>
        <w:rPr>
          <w:rFonts w:hint="eastAsia"/>
          <w:sz w:val="24"/>
          <w:u w:val="single"/>
          <w:lang w:val="en-US" w:eastAsia="zh-CN" w:bidi="ar"/>
        </w:rPr>
        <w:t>27</w:t>
      </w:r>
      <w:r>
        <w:rPr>
          <w:sz w:val="24"/>
          <w:lang w:bidi="ar"/>
        </w:rPr>
        <w:t>日</w:t>
      </w:r>
      <w:r>
        <w:rPr>
          <w:rFonts w:hint="eastAsia"/>
          <w:sz w:val="24"/>
          <w:u w:val="single"/>
          <w:lang w:bidi="ar"/>
        </w:rPr>
        <w:t xml:space="preserve"> </w:t>
      </w:r>
      <w:r>
        <w:rPr>
          <w:rFonts w:hint="eastAsia"/>
          <w:sz w:val="24"/>
          <w:u w:val="single"/>
          <w:lang w:val="en-US" w:eastAsia="zh-CN" w:bidi="ar"/>
        </w:rPr>
        <w:t>13</w:t>
      </w:r>
      <w:r>
        <w:rPr>
          <w:rFonts w:hint="eastAsia"/>
          <w:sz w:val="24"/>
          <w:u w:val="single"/>
          <w:lang w:bidi="ar"/>
        </w:rPr>
        <w:t xml:space="preserve"> </w:t>
      </w:r>
      <w:r>
        <w:rPr>
          <w:sz w:val="24"/>
          <w:lang w:bidi="ar"/>
        </w:rPr>
        <w:t>点</w:t>
      </w:r>
      <w:r>
        <w:rPr>
          <w:rFonts w:hint="eastAsia"/>
          <w:sz w:val="24"/>
          <w:lang w:bidi="ar"/>
        </w:rPr>
        <w:t xml:space="preserve"> </w:t>
      </w:r>
      <w:r>
        <w:rPr>
          <w:rFonts w:hint="eastAsia"/>
          <w:sz w:val="24"/>
          <w:u w:val="single"/>
          <w:lang w:bidi="ar"/>
        </w:rPr>
        <w:t>15</w:t>
      </w:r>
      <w:r>
        <w:rPr>
          <w:sz w:val="24"/>
          <w:lang w:bidi="ar"/>
        </w:rPr>
        <w:t>分</w:t>
      </w:r>
      <w:r>
        <w:rPr>
          <w:bCs/>
          <w:sz w:val="24"/>
          <w:lang w:bidi="ar"/>
        </w:rPr>
        <w:t>（北京时间</w:t>
      </w:r>
      <w:bookmarkStart w:id="779" w:name="_GoBack"/>
      <w:bookmarkEnd w:id="779"/>
      <w:r>
        <w:rPr>
          <w:bCs/>
          <w:sz w:val="24"/>
          <w:lang w:bidi="ar"/>
        </w:rPr>
        <w:t>）</w:t>
      </w:r>
      <w:r>
        <w:rPr>
          <w:rFonts w:eastAsiaTheme="minorEastAsia"/>
          <w:iCs/>
          <w:sz w:val="24"/>
          <w:lang w:bidi="ar"/>
        </w:rPr>
        <w:t>。</w:t>
      </w:r>
    </w:p>
    <w:p w14:paraId="3A7FDC98">
      <w:pPr>
        <w:spacing w:line="360" w:lineRule="auto"/>
        <w:ind w:firstLine="480" w:firstLineChars="200"/>
        <w:rPr>
          <w:rFonts w:eastAsiaTheme="minorEastAsia"/>
          <w:sz w:val="24"/>
          <w:u w:val="single"/>
          <w:lang w:val="zh-TW" w:bidi="ar"/>
        </w:rPr>
      </w:pPr>
      <w:r>
        <w:rPr>
          <w:rFonts w:eastAsiaTheme="minorEastAsia"/>
          <w:sz w:val="24"/>
          <w:lang w:bidi="ar"/>
        </w:rPr>
        <w:t>地点：</w:t>
      </w:r>
      <w:r>
        <w:rPr>
          <w:sz w:val="24"/>
          <w:u w:val="single"/>
          <w:lang w:bidi="ar"/>
        </w:rPr>
        <w:t>北京市政府采购电子交易平台</w:t>
      </w:r>
    </w:p>
    <w:p w14:paraId="375799E6">
      <w:pPr>
        <w:pStyle w:val="3"/>
        <w:spacing w:before="0" w:line="360" w:lineRule="auto"/>
        <w:jc w:val="left"/>
        <w:rPr>
          <w:rFonts w:ascii="Times New Roman" w:hAnsi="Times New Roman" w:eastAsiaTheme="minorEastAsia"/>
          <w:sz w:val="24"/>
          <w:szCs w:val="24"/>
        </w:rPr>
      </w:pPr>
      <w:bookmarkStart w:id="19" w:name="_Toc35393625"/>
      <w:bookmarkStart w:id="20" w:name="_Toc28359084"/>
      <w:bookmarkStart w:id="21" w:name="_Toc35393794"/>
      <w:bookmarkStart w:id="22" w:name="_Toc28359007"/>
      <w:r>
        <w:rPr>
          <w:rFonts w:ascii="Times New Roman" w:hAnsi="Times New Roman" w:eastAsiaTheme="minorEastAsia"/>
          <w:sz w:val="24"/>
          <w:szCs w:val="24"/>
        </w:rPr>
        <w:t>六、公告期限</w:t>
      </w:r>
      <w:bookmarkEnd w:id="19"/>
      <w:bookmarkEnd w:id="20"/>
      <w:bookmarkEnd w:id="21"/>
      <w:bookmarkEnd w:id="22"/>
    </w:p>
    <w:p w14:paraId="36B7E9F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CDFDDEE">
      <w:pPr>
        <w:pStyle w:val="3"/>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5351AD4E">
      <w:pPr>
        <w:widowControl/>
        <w:adjustRightInd w:val="0"/>
        <w:snapToGrid w:val="0"/>
        <w:spacing w:line="360" w:lineRule="auto"/>
        <w:ind w:firstLine="480" w:firstLineChars="200"/>
        <w:jc w:val="left"/>
        <w:rPr>
          <w:sz w:val="24"/>
        </w:rPr>
      </w:pPr>
      <w:r>
        <w:rPr>
          <w:rFonts w:hint="eastAsia"/>
          <w:sz w:val="24"/>
        </w:rPr>
        <w:t>1.意向公开日期：2026年3月16日</w:t>
      </w:r>
    </w:p>
    <w:p w14:paraId="7F726BDD">
      <w:pPr>
        <w:spacing w:line="360" w:lineRule="auto"/>
        <w:ind w:firstLine="482" w:firstLineChars="200"/>
        <w:rPr>
          <w:rFonts w:eastAsiaTheme="minorEastAsia"/>
          <w:sz w:val="24"/>
        </w:rPr>
      </w:pPr>
      <w:r>
        <w:rPr>
          <w:rFonts w:hint="eastAsia"/>
          <w:b/>
          <w:bCs/>
          <w:sz w:val="24"/>
        </w:rPr>
        <w:t>2.</w:t>
      </w:r>
      <w:r>
        <w:rPr>
          <w:rFonts w:hint="eastAsia"/>
          <w:b/>
          <w:bCs/>
          <w:sz w:val="24"/>
          <w:lang w:bidi="ar"/>
        </w:rPr>
        <w:t>采购年限为</w:t>
      </w:r>
      <w:r>
        <w:rPr>
          <w:rFonts w:hint="eastAsia"/>
          <w:b/>
          <w:bCs/>
          <w:sz w:val="24"/>
          <w:u w:val="single"/>
          <w:lang w:bidi="ar"/>
        </w:rPr>
        <w:t>2026-2027</w:t>
      </w:r>
      <w:r>
        <w:rPr>
          <w:rFonts w:hint="eastAsia"/>
          <w:b/>
          <w:bCs/>
          <w:sz w:val="24"/>
          <w:lang w:bidi="ar"/>
        </w:rPr>
        <w:t>年、预算金额为</w:t>
      </w:r>
      <w:bookmarkStart w:id="25" w:name="OLE_LINK14"/>
      <w:r>
        <w:rPr>
          <w:rFonts w:hint="eastAsia"/>
          <w:b/>
          <w:bCs/>
          <w:sz w:val="24"/>
          <w:u w:val="single"/>
        </w:rPr>
        <w:t>53.375</w:t>
      </w:r>
      <w:bookmarkEnd w:id="25"/>
      <w:r>
        <w:rPr>
          <w:rFonts w:hint="eastAsia"/>
          <w:b/>
          <w:bCs/>
          <w:sz w:val="24"/>
          <w:lang w:bidi="ar"/>
        </w:rPr>
        <w:t>万元、当年安排数为</w:t>
      </w:r>
      <w:bookmarkStart w:id="26" w:name="OLE_LINK15"/>
      <w:r>
        <w:rPr>
          <w:rFonts w:hint="eastAsia"/>
          <w:b/>
          <w:bCs/>
          <w:sz w:val="24"/>
          <w:u w:val="single"/>
          <w:lang w:bidi="ar"/>
        </w:rPr>
        <w:t>34.69375</w:t>
      </w:r>
      <w:bookmarkEnd w:id="26"/>
      <w:r>
        <w:rPr>
          <w:rFonts w:hint="eastAsia"/>
          <w:b/>
          <w:bCs/>
          <w:sz w:val="24"/>
          <w:lang w:bidi="ar"/>
        </w:rPr>
        <w:t>万元</w:t>
      </w:r>
    </w:p>
    <w:p w14:paraId="63A0F804">
      <w:pPr>
        <w:widowControl/>
        <w:adjustRightInd w:val="0"/>
        <w:snapToGrid w:val="0"/>
        <w:spacing w:line="360" w:lineRule="auto"/>
        <w:ind w:firstLine="480" w:firstLineChars="200"/>
        <w:jc w:val="left"/>
        <w:rPr>
          <w:sz w:val="24"/>
        </w:rPr>
      </w:pPr>
      <w:r>
        <w:rPr>
          <w:rFonts w:hint="eastAsia"/>
          <w:sz w:val="24"/>
        </w:rPr>
        <w:t>3.评分方法及标准：综合评分法</w:t>
      </w:r>
    </w:p>
    <w:p w14:paraId="31579FAD">
      <w:pPr>
        <w:spacing w:line="360" w:lineRule="auto"/>
        <w:ind w:firstLine="480" w:firstLineChars="200"/>
        <w:rPr>
          <w:sz w:val="24"/>
        </w:rPr>
      </w:pPr>
      <w:r>
        <w:rPr>
          <w:rFonts w:hint="eastAsia"/>
          <w:sz w:val="24"/>
        </w:rPr>
        <w:t>4.投标保证金: 投标保证金可接收电子保函、电汇（或网银）、银行汇票等非现金形式。</w:t>
      </w:r>
    </w:p>
    <w:p w14:paraId="09956ABF">
      <w:pPr>
        <w:spacing w:line="360" w:lineRule="auto"/>
        <w:ind w:firstLine="480" w:firstLineChars="200"/>
        <w:rPr>
          <w:sz w:val="24"/>
        </w:rPr>
      </w:pPr>
      <w:r>
        <w:rPr>
          <w:rFonts w:hint="eastAsia"/>
          <w:sz w:val="24"/>
        </w:rPr>
        <w:t>5.</w:t>
      </w:r>
      <w:r>
        <w:rPr>
          <w:sz w:val="24"/>
        </w:rPr>
        <w:t>本项目最小响应单位为包，必须响应包中全部内容，响应部分内容的响应文件将被拒绝。供应商可响应其中 1 个或多个包，但最多只能成交 1 个包。</w:t>
      </w:r>
    </w:p>
    <w:p w14:paraId="442CCC05">
      <w:pPr>
        <w:spacing w:line="360" w:lineRule="auto"/>
        <w:ind w:firstLine="480" w:firstLineChars="200"/>
        <w:rPr>
          <w:sz w:val="24"/>
        </w:rPr>
      </w:pPr>
      <w:r>
        <w:rPr>
          <w:rFonts w:hint="eastAsia"/>
          <w:sz w:val="24"/>
        </w:rPr>
        <w:t>6</w:t>
      </w:r>
      <w:r>
        <w:rPr>
          <w:sz w:val="24"/>
        </w:rPr>
        <w:t>.本项目需要落实的政府采购政策：</w:t>
      </w:r>
      <w:r>
        <w:rPr>
          <w:rFonts w:hint="eastAsia"/>
          <w:sz w:val="24"/>
          <w:u w:val="single"/>
        </w:rPr>
        <w:t>1）《政府采购促进中小企业发展管理办法》（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2）有政府采购合同融资需求的供应商，可根据《关于推进政府采购合同线上融资有关工作的通知》（京财采购[2023]637号）执行</w:t>
      </w:r>
      <w:r>
        <w:rPr>
          <w:sz w:val="24"/>
          <w:lang w:bidi="ar"/>
        </w:rPr>
        <w:t>_。</w:t>
      </w:r>
      <w:r>
        <w:rPr>
          <w:sz w:val="24"/>
        </w:rPr>
        <w:t xml:space="preserve"> </w:t>
      </w:r>
    </w:p>
    <w:p w14:paraId="059BC339">
      <w:pPr>
        <w:widowControl/>
        <w:adjustRightInd w:val="0"/>
        <w:snapToGrid w:val="0"/>
        <w:spacing w:line="360" w:lineRule="auto"/>
        <w:ind w:firstLine="480" w:firstLineChars="200"/>
        <w:jc w:val="left"/>
        <w:rPr>
          <w:sz w:val="24"/>
        </w:rPr>
      </w:pPr>
      <w:r>
        <w:rPr>
          <w:rFonts w:hint="eastAsia"/>
          <w:sz w:val="24"/>
        </w:rPr>
        <w:t>7.采购代理机构相关信息：</w:t>
      </w:r>
    </w:p>
    <w:p w14:paraId="439D084C">
      <w:pPr>
        <w:widowControl/>
        <w:adjustRightInd w:val="0"/>
        <w:snapToGrid w:val="0"/>
        <w:spacing w:line="360" w:lineRule="auto"/>
        <w:ind w:firstLine="480" w:firstLineChars="200"/>
        <w:jc w:val="left"/>
        <w:rPr>
          <w:sz w:val="24"/>
        </w:rPr>
      </w:pPr>
      <w:r>
        <w:rPr>
          <w:rFonts w:hint="eastAsia"/>
          <w:sz w:val="24"/>
        </w:rPr>
        <w:t>开户名称：北京东方宏正工程管理有限公司</w:t>
      </w:r>
    </w:p>
    <w:p w14:paraId="7A5413FD">
      <w:pPr>
        <w:widowControl/>
        <w:adjustRightInd w:val="0"/>
        <w:snapToGrid w:val="0"/>
        <w:spacing w:line="360" w:lineRule="auto"/>
        <w:ind w:firstLine="480" w:firstLineChars="200"/>
        <w:jc w:val="left"/>
        <w:rPr>
          <w:sz w:val="24"/>
        </w:rPr>
      </w:pPr>
      <w:r>
        <w:rPr>
          <w:rFonts w:hint="eastAsia"/>
          <w:sz w:val="24"/>
        </w:rPr>
        <w:t>开户银行：招商银行北京建国路支行</w:t>
      </w:r>
    </w:p>
    <w:p w14:paraId="068FBC96">
      <w:pPr>
        <w:widowControl/>
        <w:adjustRightInd w:val="0"/>
        <w:snapToGrid w:val="0"/>
        <w:spacing w:line="360" w:lineRule="auto"/>
        <w:ind w:firstLine="480" w:firstLineChars="200"/>
        <w:jc w:val="left"/>
        <w:rPr>
          <w:sz w:val="24"/>
        </w:rPr>
      </w:pPr>
      <w:r>
        <w:rPr>
          <w:rFonts w:hint="eastAsia"/>
          <w:sz w:val="24"/>
        </w:rPr>
        <w:t>账号：110927695310901</w:t>
      </w:r>
    </w:p>
    <w:p w14:paraId="53427AB7">
      <w:pPr>
        <w:widowControl/>
        <w:adjustRightInd w:val="0"/>
        <w:snapToGrid w:val="0"/>
        <w:spacing w:line="360" w:lineRule="auto"/>
        <w:ind w:firstLine="480" w:firstLineChars="200"/>
        <w:jc w:val="left"/>
        <w:rPr>
          <w:sz w:val="24"/>
        </w:rPr>
      </w:pPr>
      <w:r>
        <w:rPr>
          <w:rFonts w:hint="eastAsia"/>
          <w:sz w:val="24"/>
        </w:rPr>
        <w:t>邮箱：36630629@qq.com</w:t>
      </w:r>
    </w:p>
    <w:p w14:paraId="386AAF79">
      <w:pPr>
        <w:widowControl/>
        <w:adjustRightInd w:val="0"/>
        <w:snapToGrid w:val="0"/>
        <w:spacing w:line="360" w:lineRule="auto"/>
        <w:ind w:firstLine="480" w:firstLineChars="200"/>
        <w:jc w:val="left"/>
        <w:rPr>
          <w:sz w:val="24"/>
        </w:rPr>
      </w:pPr>
      <w:r>
        <w:rPr>
          <w:rFonts w:hint="eastAsia"/>
          <w:sz w:val="24"/>
        </w:rPr>
        <w:t>8.发布媒体：本次公告通过《北京市政府采购网》、《中国政府采购网》对外公开发布，未经采购人、采购代理机构授权的任何转载，采购人及采购代理机构不对其承担任何法律责任。</w:t>
      </w:r>
    </w:p>
    <w:p w14:paraId="6FDA8B7F">
      <w:pPr>
        <w:widowControl/>
        <w:adjustRightInd w:val="0"/>
        <w:snapToGrid w:val="0"/>
        <w:spacing w:line="360" w:lineRule="auto"/>
        <w:ind w:firstLine="480" w:firstLineChars="200"/>
        <w:jc w:val="left"/>
        <w:rPr>
          <w:sz w:val="24"/>
        </w:rPr>
      </w:pPr>
      <w:r>
        <w:rPr>
          <w:rFonts w:hint="eastAsia"/>
          <w:sz w:val="24"/>
        </w:rPr>
        <w:t>9.质疑方式联系人和联系电话：投标人认为采购文件、采购过程、中标或者成交结果使自己的权益受到损害，可以在知道或者应知其权益受到损害之日起7个工作日内，以书面形式向采购人或采购代理机构提出质疑；</w:t>
      </w:r>
    </w:p>
    <w:p w14:paraId="2E267F79">
      <w:pPr>
        <w:widowControl/>
        <w:adjustRightInd w:val="0"/>
        <w:snapToGrid w:val="0"/>
        <w:spacing w:line="360" w:lineRule="auto"/>
        <w:ind w:firstLine="480" w:firstLineChars="200"/>
        <w:jc w:val="left"/>
        <w:rPr>
          <w:sz w:val="24"/>
        </w:rPr>
      </w:pPr>
      <w:r>
        <w:rPr>
          <w:rFonts w:hint="eastAsia"/>
          <w:sz w:val="24"/>
        </w:rPr>
        <w:t>联系方式马工，010-63727291、</w:t>
      </w:r>
      <w:r>
        <w:rPr>
          <w:sz w:val="24"/>
        </w:rPr>
        <w:t>13810128043</w:t>
      </w:r>
    </w:p>
    <w:p w14:paraId="15F51402">
      <w:pPr>
        <w:widowControl/>
        <w:adjustRightInd w:val="0"/>
        <w:snapToGrid w:val="0"/>
        <w:spacing w:line="360" w:lineRule="auto"/>
        <w:ind w:firstLine="480" w:firstLineChars="200"/>
        <w:jc w:val="left"/>
        <w:rPr>
          <w:sz w:val="24"/>
        </w:rPr>
      </w:pPr>
      <w:r>
        <w:rPr>
          <w:rFonts w:hint="eastAsia"/>
          <w:sz w:val="24"/>
        </w:rPr>
        <w:t>通讯地址：北京市丰台区汽车博物馆东路盈坤世纪G座903</w:t>
      </w:r>
    </w:p>
    <w:p w14:paraId="760D5C67">
      <w:pPr>
        <w:spacing w:line="360" w:lineRule="auto"/>
        <w:ind w:firstLine="480" w:firstLineChars="200"/>
        <w:rPr>
          <w:rFonts w:eastAsiaTheme="minorEastAsia"/>
          <w:sz w:val="24"/>
        </w:rPr>
      </w:pPr>
      <w:r>
        <w:rPr>
          <w:rFonts w:hint="eastAsia"/>
          <w:sz w:val="24"/>
        </w:rPr>
        <w:t>10.投诉处理方式：按照政府采购质疑和投诉办法（财政部94号令）要求，向北京市财政局政府采购办公室提起投诉。</w:t>
      </w:r>
    </w:p>
    <w:p w14:paraId="799EC6C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11</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5B3D1876">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1E0420E">
      <w:pPr>
        <w:adjustRightInd w:val="0"/>
        <w:snapToGrid w:val="0"/>
        <w:spacing w:line="360" w:lineRule="auto"/>
        <w:ind w:firstLine="480" w:firstLineChars="200"/>
        <w:rPr>
          <w:sz w:val="24"/>
        </w:rPr>
      </w:pPr>
      <w:r>
        <w:rPr>
          <w:sz w:val="24"/>
          <w:lang w:bidi="ar"/>
        </w:rPr>
        <w:t>电子营业执照服务热线 400-699-7000</w:t>
      </w:r>
    </w:p>
    <w:p w14:paraId="2352EF1A">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3FAB6E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11</w:t>
      </w:r>
      <w:r>
        <w:rPr>
          <w:rFonts w:eastAsiaTheme="minorEastAsia"/>
          <w:sz w:val="24"/>
          <w:lang w:bidi="ar"/>
        </w:rPr>
        <w:t>.1办理CA数字证书</w:t>
      </w:r>
      <w:r>
        <w:rPr>
          <w:sz w:val="24"/>
          <w:lang w:bidi="ar"/>
        </w:rPr>
        <w:t>或电子营业执照</w:t>
      </w:r>
    </w:p>
    <w:p w14:paraId="2EA88AC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12E11A1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11</w:t>
      </w:r>
      <w:r>
        <w:rPr>
          <w:rFonts w:eastAsiaTheme="minorEastAsia"/>
          <w:sz w:val="24"/>
          <w:lang w:bidi="ar"/>
        </w:rPr>
        <w:t>.2注册</w:t>
      </w:r>
    </w:p>
    <w:p w14:paraId="60B37CE3">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0CAECB3">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11</w:t>
      </w:r>
      <w:r>
        <w:rPr>
          <w:rFonts w:eastAsiaTheme="minorEastAsia"/>
          <w:sz w:val="24"/>
          <w:lang w:bidi="ar"/>
        </w:rPr>
        <w:t>.3驱动、客户端下载</w:t>
      </w:r>
    </w:p>
    <w:p w14:paraId="63E77FD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321569E">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104C59C">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11</w:t>
      </w:r>
      <w:r>
        <w:rPr>
          <w:rFonts w:eastAsiaTheme="minorEastAsia"/>
          <w:sz w:val="24"/>
          <w:lang w:bidi="ar"/>
        </w:rPr>
        <w:t>.4 获取电子竞争性磋商文件</w:t>
      </w:r>
    </w:p>
    <w:p w14:paraId="5F1DE62F">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914844D">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3242EA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11</w:t>
      </w:r>
      <w:r>
        <w:rPr>
          <w:rFonts w:eastAsiaTheme="minorEastAsia"/>
          <w:sz w:val="24"/>
          <w:lang w:bidi="ar"/>
        </w:rPr>
        <w:t>.5编制电子响应文件</w:t>
      </w:r>
    </w:p>
    <w:p w14:paraId="5E1F7F3C">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7960F936">
      <w:pPr>
        <w:widowControl/>
        <w:spacing w:line="360" w:lineRule="auto"/>
        <w:ind w:firstLine="480" w:firstLineChars="200"/>
        <w:jc w:val="left"/>
        <w:rPr>
          <w:rFonts w:eastAsiaTheme="minorEastAsia"/>
          <w:sz w:val="24"/>
          <w:lang w:val="zh-TW" w:bidi="ar"/>
        </w:rPr>
      </w:pPr>
      <w:r>
        <w:rPr>
          <w:rFonts w:hint="eastAsia" w:eastAsiaTheme="minorEastAsia"/>
          <w:sz w:val="24"/>
          <w:lang w:val="zh-TW" w:bidi="ar"/>
        </w:rPr>
        <w:t>11</w:t>
      </w:r>
      <w:r>
        <w:rPr>
          <w:rFonts w:eastAsiaTheme="minorEastAsia"/>
          <w:sz w:val="24"/>
          <w:lang w:val="zh-TW" w:eastAsia="zh-TW" w:bidi="ar"/>
        </w:rPr>
        <w:t>.6</w:t>
      </w:r>
      <w:r>
        <w:rPr>
          <w:rFonts w:eastAsiaTheme="minorEastAsia"/>
          <w:sz w:val="24"/>
          <w:lang w:val="zh-TW" w:bidi="ar"/>
        </w:rPr>
        <w:t>提交电子响应文件</w:t>
      </w:r>
    </w:p>
    <w:p w14:paraId="1845735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B66D202">
      <w:pPr>
        <w:spacing w:line="360" w:lineRule="auto"/>
        <w:ind w:firstLine="480" w:firstLineChars="200"/>
        <w:rPr>
          <w:rFonts w:eastAsiaTheme="minorEastAsia"/>
          <w:sz w:val="24"/>
          <w:lang w:eastAsia="zh-TW"/>
        </w:rPr>
      </w:pPr>
      <w:r>
        <w:rPr>
          <w:rFonts w:hint="eastAsia" w:eastAsiaTheme="minorEastAsia"/>
          <w:sz w:val="24"/>
          <w:lang w:val="zh-TW" w:bidi="ar"/>
        </w:rPr>
        <w:t>11</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729364CD">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5B30AF6">
      <w:pPr>
        <w:pStyle w:val="3"/>
        <w:spacing w:before="0" w:line="360" w:lineRule="auto"/>
        <w:jc w:val="left"/>
        <w:rPr>
          <w:rFonts w:ascii="Times New Roman" w:hAnsi="Times New Roman" w:eastAsiaTheme="minorEastAsia"/>
          <w:sz w:val="24"/>
          <w:szCs w:val="24"/>
        </w:rPr>
      </w:pPr>
      <w:bookmarkStart w:id="27" w:name="_Toc35393796"/>
      <w:bookmarkStart w:id="28" w:name="_Toc28359085"/>
      <w:bookmarkStart w:id="29" w:name="_Toc28359008"/>
      <w:bookmarkStart w:id="30" w:name="_Toc35393627"/>
      <w:r>
        <w:rPr>
          <w:rFonts w:ascii="Times New Roman" w:hAnsi="Times New Roman" w:eastAsiaTheme="minorEastAsia"/>
          <w:sz w:val="24"/>
          <w:szCs w:val="24"/>
        </w:rPr>
        <w:t>八、对本次采购提出询问，请按以下方式联系。</w:t>
      </w:r>
      <w:bookmarkEnd w:id="27"/>
      <w:bookmarkEnd w:id="28"/>
      <w:bookmarkEnd w:id="29"/>
      <w:bookmarkEnd w:id="30"/>
    </w:p>
    <w:p w14:paraId="50B8667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4D3FE109">
      <w:pPr>
        <w:spacing w:line="360" w:lineRule="auto"/>
        <w:ind w:left="1079" w:leftChars="371" w:hanging="300" w:hangingChars="125"/>
        <w:jc w:val="left"/>
        <w:rPr>
          <w:sz w:val="24"/>
        </w:rPr>
      </w:pPr>
      <w:bookmarkStart w:id="31" w:name="_Toc28359009"/>
      <w:bookmarkStart w:id="32" w:name="_Toc28359086"/>
      <w:r>
        <w:rPr>
          <w:sz w:val="24"/>
        </w:rPr>
        <w:t>名    称：</w:t>
      </w:r>
      <w:r>
        <w:rPr>
          <w:rFonts w:hint="eastAsia"/>
          <w:sz w:val="24"/>
          <w:u w:val="single"/>
        </w:rPr>
        <w:t>北京市规划和自然资源委员会海淀分局</w:t>
      </w:r>
    </w:p>
    <w:p w14:paraId="26A8EF23">
      <w:pPr>
        <w:spacing w:line="360" w:lineRule="auto"/>
        <w:ind w:left="1079" w:leftChars="371" w:hanging="300" w:hangingChars="125"/>
        <w:jc w:val="left"/>
        <w:rPr>
          <w:sz w:val="24"/>
        </w:rPr>
      </w:pPr>
      <w:r>
        <w:rPr>
          <w:sz w:val="24"/>
        </w:rPr>
        <w:t>地    址：</w:t>
      </w:r>
      <w:r>
        <w:rPr>
          <w:rFonts w:hint="eastAsia"/>
          <w:sz w:val="24"/>
          <w:u w:val="single"/>
        </w:rPr>
        <w:t>北京市海淀区徐庄路9号院1号楼</w:t>
      </w:r>
    </w:p>
    <w:p w14:paraId="39EAD587">
      <w:pPr>
        <w:spacing w:line="360" w:lineRule="auto"/>
        <w:ind w:left="1079" w:leftChars="371" w:hanging="300" w:hangingChars="125"/>
        <w:jc w:val="left"/>
        <w:rPr>
          <w:sz w:val="24"/>
          <w:u w:val="single"/>
        </w:rPr>
      </w:pPr>
      <w:r>
        <w:rPr>
          <w:sz w:val="24"/>
        </w:rPr>
        <w:t>联系方式：</w:t>
      </w:r>
      <w:r>
        <w:rPr>
          <w:rFonts w:hint="eastAsia"/>
          <w:sz w:val="24"/>
          <w:u w:val="single"/>
        </w:rPr>
        <w:t>010-67412290，李玥琳</w:t>
      </w:r>
    </w:p>
    <w:p w14:paraId="1F43B983">
      <w:pPr>
        <w:spacing w:line="360" w:lineRule="auto"/>
        <w:ind w:left="1080" w:leftChars="371" w:hanging="301" w:hangingChars="125"/>
        <w:jc w:val="left"/>
        <w:rPr>
          <w:b/>
          <w:sz w:val="24"/>
        </w:rPr>
      </w:pPr>
      <w:r>
        <w:rPr>
          <w:b/>
          <w:sz w:val="24"/>
        </w:rPr>
        <w:t>2.采购代理机构信息</w:t>
      </w:r>
      <w:bookmarkEnd w:id="31"/>
      <w:bookmarkEnd w:id="32"/>
    </w:p>
    <w:p w14:paraId="0430A9C4">
      <w:pPr>
        <w:spacing w:line="360" w:lineRule="auto"/>
        <w:ind w:left="1079" w:leftChars="371" w:hanging="300" w:hangingChars="125"/>
        <w:jc w:val="left"/>
        <w:rPr>
          <w:sz w:val="24"/>
        </w:rPr>
      </w:pPr>
      <w:bookmarkStart w:id="33" w:name="_Toc28359010"/>
      <w:bookmarkStart w:id="34" w:name="_Toc28359087"/>
      <w:r>
        <w:rPr>
          <w:sz w:val="24"/>
        </w:rPr>
        <w:t>名    称：</w:t>
      </w:r>
      <w:r>
        <w:rPr>
          <w:sz w:val="24"/>
          <w:u w:val="single"/>
        </w:rPr>
        <w:t>北京东方宏正工程管理有限公司</w:t>
      </w:r>
    </w:p>
    <w:p w14:paraId="59ED74A5">
      <w:pPr>
        <w:spacing w:line="360" w:lineRule="auto"/>
        <w:ind w:left="1079" w:leftChars="371" w:hanging="300" w:hangingChars="125"/>
        <w:jc w:val="left"/>
        <w:rPr>
          <w:sz w:val="24"/>
        </w:rPr>
      </w:pPr>
      <w:r>
        <w:rPr>
          <w:sz w:val="24"/>
        </w:rPr>
        <w:t>地    址：</w:t>
      </w:r>
      <w:bookmarkStart w:id="35" w:name="OLE_LINK4"/>
      <w:r>
        <w:rPr>
          <w:sz w:val="24"/>
          <w:u w:val="single"/>
        </w:rPr>
        <w:t>北京市丰台区汽车博物馆东路盈坤世纪G座</w:t>
      </w:r>
      <w:r>
        <w:rPr>
          <w:rFonts w:hint="eastAsia"/>
          <w:sz w:val="24"/>
          <w:u w:val="single"/>
        </w:rPr>
        <w:t>903</w:t>
      </w:r>
      <w:bookmarkEnd w:id="35"/>
    </w:p>
    <w:p w14:paraId="05A0B520">
      <w:pPr>
        <w:spacing w:line="360" w:lineRule="auto"/>
        <w:ind w:left="1079" w:leftChars="371" w:hanging="300" w:hangingChars="125"/>
        <w:jc w:val="left"/>
        <w:rPr>
          <w:sz w:val="24"/>
          <w:u w:val="single"/>
          <w:lang w:val="en"/>
        </w:rPr>
      </w:pPr>
      <w:r>
        <w:rPr>
          <w:sz w:val="24"/>
        </w:rPr>
        <w:t>联系方式：</w:t>
      </w:r>
      <w:bookmarkStart w:id="36" w:name="OLE_LINK11"/>
      <w:r>
        <w:rPr>
          <w:sz w:val="24"/>
          <w:u w:val="single"/>
          <w:lang w:val="en"/>
        </w:rPr>
        <w:t>63727291、13810128043</w:t>
      </w:r>
      <w:bookmarkEnd w:id="36"/>
    </w:p>
    <w:p w14:paraId="242661DA">
      <w:pPr>
        <w:spacing w:line="360" w:lineRule="auto"/>
        <w:ind w:left="1080" w:leftChars="371" w:hanging="301" w:hangingChars="125"/>
        <w:jc w:val="left"/>
        <w:rPr>
          <w:b/>
          <w:sz w:val="24"/>
          <w:u w:val="single"/>
        </w:rPr>
      </w:pPr>
      <w:r>
        <w:rPr>
          <w:b/>
          <w:sz w:val="24"/>
        </w:rPr>
        <w:t>3.项目联系方式</w:t>
      </w:r>
      <w:bookmarkEnd w:id="33"/>
      <w:bookmarkEnd w:id="34"/>
    </w:p>
    <w:p w14:paraId="6F84BE5D">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sz w:val="24"/>
          <w:u w:val="single"/>
        </w:rPr>
        <w:t>马阿曼、朱艾、陶韩、王振洋、赵彦朝</w:t>
      </w:r>
    </w:p>
    <w:p w14:paraId="5287D6C7">
      <w:pPr>
        <w:pStyle w:val="23"/>
        <w:spacing w:line="360" w:lineRule="auto"/>
        <w:ind w:left="1076" w:leftChars="371" w:hanging="297" w:hangingChars="124"/>
        <w:rPr>
          <w:rFonts w:hint="default" w:ascii="Times New Roman" w:hAnsi="Times New Roman" w:eastAsiaTheme="minorEastAsia"/>
          <w:sz w:val="24"/>
          <w:szCs w:val="24"/>
        </w:rPr>
      </w:pPr>
      <w:r>
        <w:rPr>
          <w:sz w:val="24"/>
        </w:rPr>
        <w:t>电      话：</w:t>
      </w:r>
      <w:bookmarkStart w:id="37" w:name="OLE_LINK2"/>
      <w:r>
        <w:rPr>
          <w:sz w:val="24"/>
          <w:u w:val="single"/>
          <w:lang w:val="en"/>
        </w:rPr>
        <w:t>63727291、13810128043</w:t>
      </w:r>
      <w:bookmarkEnd w:id="37"/>
      <w:r>
        <w:rPr>
          <w:sz w:val="24"/>
          <w:u w:val="single"/>
          <w:lang w:val="en"/>
        </w:rPr>
        <w:t>（</w:t>
      </w:r>
      <w:r>
        <w:rPr>
          <w:sz w:val="24"/>
          <w:u w:val="single"/>
        </w:rPr>
        <w:t>马阿曼）</w:t>
      </w:r>
    </w:p>
    <w:p w14:paraId="4047828F">
      <w:pPr>
        <w:spacing w:line="360" w:lineRule="auto"/>
        <w:ind w:firstLine="5880" w:firstLineChars="2450"/>
        <w:jc w:val="right"/>
        <w:rPr>
          <w:rFonts w:eastAsiaTheme="minorEastAsia"/>
          <w:sz w:val="24"/>
        </w:rPr>
      </w:pPr>
    </w:p>
    <w:p w14:paraId="126881DE">
      <w:pPr>
        <w:spacing w:line="360" w:lineRule="auto"/>
        <w:jc w:val="center"/>
        <w:outlineLvl w:val="0"/>
        <w:rPr>
          <w:rFonts w:eastAsiaTheme="minorEastAsia"/>
          <w:b/>
          <w:sz w:val="32"/>
          <w:szCs w:val="32"/>
        </w:rPr>
      </w:pPr>
      <w:r>
        <w:rPr>
          <w:rFonts w:eastAsiaTheme="minorEastAsia"/>
          <w:sz w:val="24"/>
        </w:rPr>
        <w:br w:type="page"/>
      </w:r>
      <w:bookmarkStart w:id="38" w:name="_Toc127161488"/>
      <w:bookmarkStart w:id="39" w:name="_Toc265228423"/>
      <w:bookmarkStart w:id="40" w:name="_Toc97371942"/>
      <w:bookmarkStart w:id="41" w:name="_Toc353873938"/>
      <w:bookmarkStart w:id="42" w:name="_Toc353825548"/>
      <w:bookmarkStart w:id="43" w:name="_Toc195842950"/>
      <w:bookmarkStart w:id="44" w:name="_Toc305158928"/>
      <w:bookmarkStart w:id="45" w:name="_Toc127151777"/>
      <w:bookmarkStart w:id="46" w:name="_Toc512937850"/>
      <w:bookmarkStart w:id="47" w:name="_Toc150774783"/>
      <w:bookmarkStart w:id="48" w:name="_Toc264969275"/>
      <w:bookmarkStart w:id="49" w:name="_Toc305158854"/>
      <w:bookmarkStart w:id="50" w:name="_Toc226965856"/>
      <w:r>
        <w:rPr>
          <w:rFonts w:eastAsiaTheme="minorEastAsia"/>
          <w:b/>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4E4AD3ED">
      <w:pPr>
        <w:pStyle w:val="3"/>
        <w:tabs>
          <w:tab w:val="center" w:pos="4592"/>
          <w:tab w:val="left" w:pos="7860"/>
        </w:tabs>
        <w:spacing w:before="0" w:line="360" w:lineRule="auto"/>
        <w:rPr>
          <w:rFonts w:ascii="Times New Roman" w:hAnsi="Times New Roman" w:eastAsiaTheme="minorEastAsia"/>
          <w:b w:val="0"/>
          <w:sz w:val="28"/>
        </w:rPr>
      </w:pPr>
      <w:bookmarkStart w:id="51" w:name="_Toc164608788"/>
      <w:bookmarkStart w:id="52" w:name="_Toc127151720"/>
      <w:bookmarkStart w:id="53" w:name="_Toc520356144"/>
      <w:bookmarkStart w:id="54" w:name="_Toc151193689"/>
      <w:bookmarkStart w:id="55" w:name="_Toc150509270"/>
      <w:bookmarkStart w:id="56" w:name="_Toc150480757"/>
      <w:bookmarkStart w:id="57" w:name="_Toc226965792"/>
      <w:bookmarkStart w:id="58" w:name="_Toc127161433"/>
      <w:bookmarkStart w:id="59" w:name="_Toc151193833"/>
      <w:bookmarkStart w:id="60" w:name="_Toc164351613"/>
      <w:bookmarkStart w:id="61" w:name="_Toc226965709"/>
      <w:bookmarkStart w:id="62" w:name="_Toc164229360"/>
      <w:bookmarkStart w:id="63" w:name="_Toc226337215"/>
      <w:bookmarkStart w:id="64" w:name="_Toc164229214"/>
      <w:bookmarkStart w:id="65" w:name="_Toc151193907"/>
      <w:bookmarkStart w:id="66" w:name="_Toc151193617"/>
      <w:bookmarkStart w:id="67" w:name="_Toc151193761"/>
      <w:bookmarkStart w:id="68" w:name="_Toc151190146"/>
      <w:bookmarkStart w:id="69" w:name="_Toc195842884"/>
      <w:bookmarkStart w:id="70" w:name="_Toc150774619"/>
      <w:bookmarkStart w:id="71" w:name="_Toc164608633"/>
      <w:bookmarkStart w:id="72" w:name="_Toc149720812"/>
      <w:bookmarkStart w:id="73" w:name="_Toc142311021"/>
      <w:bookmarkStart w:id="74" w:name="_Toc226309763"/>
      <w:bookmarkStart w:id="75" w:name="_Toc127151519"/>
      <w:bookmarkStart w:id="76" w:name="_Toc150774724"/>
      <w:r>
        <w:rPr>
          <w:rFonts w:ascii="Times New Roman" w:hAnsi="Times New Roman" w:eastAsiaTheme="minorEastAsia"/>
          <w:sz w:val="28"/>
        </w:rPr>
        <w:t>供应商须知资料表</w:t>
      </w:r>
    </w:p>
    <w:p w14:paraId="27B1005E">
      <w:pPr>
        <w:jc w:val="center"/>
        <w:rPr>
          <w:rFonts w:eastAsiaTheme="minorEastAsia"/>
          <w:b/>
          <w:sz w:val="28"/>
          <w:szCs w:val="28"/>
        </w:rPr>
      </w:pPr>
    </w:p>
    <w:p w14:paraId="4C67E4B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520"/>
      </w:tblGrid>
      <w:tr w14:paraId="269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8BF61FB">
            <w:pPr>
              <w:spacing w:line="240" w:lineRule="auto"/>
              <w:jc w:val="center"/>
              <w:rPr>
                <w:rFonts w:eastAsiaTheme="minorEastAsia"/>
                <w:b/>
                <w:bCs/>
                <w:sz w:val="24"/>
              </w:rPr>
            </w:pPr>
            <w:r>
              <w:rPr>
                <w:rFonts w:eastAsiaTheme="minorEastAsia"/>
                <w:b/>
                <w:sz w:val="24"/>
              </w:rPr>
              <w:t>条款号</w:t>
            </w:r>
          </w:p>
        </w:tc>
        <w:tc>
          <w:tcPr>
            <w:tcW w:w="1701" w:type="dxa"/>
            <w:vAlign w:val="center"/>
          </w:tcPr>
          <w:p w14:paraId="711EB7EB">
            <w:pPr>
              <w:spacing w:line="240" w:lineRule="auto"/>
              <w:jc w:val="center"/>
              <w:rPr>
                <w:rFonts w:eastAsiaTheme="minorEastAsia"/>
                <w:b/>
                <w:bCs/>
                <w:sz w:val="24"/>
              </w:rPr>
            </w:pPr>
            <w:r>
              <w:rPr>
                <w:rFonts w:eastAsiaTheme="minorEastAsia"/>
                <w:b/>
                <w:bCs/>
                <w:sz w:val="24"/>
              </w:rPr>
              <w:t>条目</w:t>
            </w:r>
          </w:p>
        </w:tc>
        <w:tc>
          <w:tcPr>
            <w:tcW w:w="6520" w:type="dxa"/>
            <w:vAlign w:val="center"/>
          </w:tcPr>
          <w:p w14:paraId="42829520">
            <w:pPr>
              <w:spacing w:line="240" w:lineRule="auto"/>
              <w:jc w:val="center"/>
              <w:rPr>
                <w:rFonts w:eastAsiaTheme="minorEastAsia"/>
                <w:b/>
                <w:bCs/>
                <w:sz w:val="24"/>
              </w:rPr>
            </w:pPr>
            <w:r>
              <w:rPr>
                <w:rFonts w:eastAsiaTheme="minorEastAsia"/>
                <w:b/>
                <w:bCs/>
                <w:sz w:val="24"/>
              </w:rPr>
              <w:t>内容</w:t>
            </w:r>
          </w:p>
        </w:tc>
      </w:tr>
      <w:tr w14:paraId="1A86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E37A00">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1DCC4491">
            <w:pPr>
              <w:spacing w:line="240" w:lineRule="auto"/>
              <w:jc w:val="center"/>
              <w:rPr>
                <w:rFonts w:eastAsiaTheme="minorEastAsia"/>
                <w:sz w:val="24"/>
              </w:rPr>
            </w:pPr>
            <w:r>
              <w:rPr>
                <w:rFonts w:eastAsiaTheme="minorEastAsia"/>
                <w:sz w:val="24"/>
              </w:rPr>
              <w:t>项目属性</w:t>
            </w:r>
          </w:p>
        </w:tc>
        <w:tc>
          <w:tcPr>
            <w:tcW w:w="6520" w:type="dxa"/>
            <w:vAlign w:val="center"/>
          </w:tcPr>
          <w:p w14:paraId="406F3E1A">
            <w:pPr>
              <w:spacing w:line="240" w:lineRule="auto"/>
              <w:jc w:val="left"/>
              <w:rPr>
                <w:rFonts w:eastAsiaTheme="minorEastAsia"/>
                <w:sz w:val="24"/>
              </w:rPr>
            </w:pPr>
            <w:r>
              <w:rPr>
                <w:rFonts w:eastAsiaTheme="minorEastAsia"/>
                <w:sz w:val="24"/>
              </w:rPr>
              <w:t>项目属性：</w:t>
            </w:r>
          </w:p>
          <w:p w14:paraId="06AE339B">
            <w:pPr>
              <w:spacing w:line="240" w:lineRule="auto"/>
              <w:jc w:val="left"/>
              <w:rPr>
                <w:rFonts w:eastAsiaTheme="minorEastAsia"/>
                <w:sz w:val="24"/>
              </w:rPr>
            </w:pPr>
            <w:r>
              <w:rPr>
                <w:b/>
                <w:sz w:val="24"/>
              </w:rPr>
              <w:t>■</w:t>
            </w:r>
            <w:r>
              <w:rPr>
                <w:rFonts w:eastAsiaTheme="minorEastAsia"/>
                <w:sz w:val="24"/>
              </w:rPr>
              <w:t>服务</w:t>
            </w:r>
          </w:p>
          <w:p w14:paraId="63FE71B6">
            <w:pPr>
              <w:spacing w:line="240" w:lineRule="auto"/>
              <w:jc w:val="left"/>
              <w:rPr>
                <w:rFonts w:eastAsiaTheme="minorEastAsia"/>
                <w:sz w:val="24"/>
              </w:rPr>
            </w:pPr>
            <w:r>
              <w:rPr>
                <w:rFonts w:eastAsiaTheme="minorEastAsia"/>
              </w:rPr>
              <w:t>□</w:t>
            </w:r>
            <w:r>
              <w:rPr>
                <w:rFonts w:eastAsiaTheme="minorEastAsia"/>
                <w:sz w:val="24"/>
              </w:rPr>
              <w:t>货物</w:t>
            </w:r>
          </w:p>
          <w:p w14:paraId="335D39FF">
            <w:pPr>
              <w:spacing w:line="240" w:lineRule="auto"/>
              <w:jc w:val="left"/>
              <w:rPr>
                <w:rFonts w:eastAsiaTheme="minorEastAsia"/>
                <w:sz w:val="24"/>
              </w:rPr>
            </w:pPr>
            <w:r>
              <w:rPr>
                <w:sz w:val="24"/>
              </w:rPr>
              <w:t>□工程</w:t>
            </w:r>
          </w:p>
        </w:tc>
      </w:tr>
      <w:tr w14:paraId="0D9C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D4B337">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69EC07AA">
            <w:pPr>
              <w:spacing w:line="240" w:lineRule="auto"/>
              <w:jc w:val="center"/>
              <w:rPr>
                <w:rFonts w:eastAsiaTheme="minorEastAsia"/>
                <w:sz w:val="24"/>
              </w:rPr>
            </w:pPr>
            <w:r>
              <w:rPr>
                <w:rFonts w:eastAsiaTheme="minorEastAsia"/>
                <w:sz w:val="24"/>
              </w:rPr>
              <w:t>科研仪器设备</w:t>
            </w:r>
          </w:p>
        </w:tc>
        <w:tc>
          <w:tcPr>
            <w:tcW w:w="6520" w:type="dxa"/>
            <w:vAlign w:val="center"/>
          </w:tcPr>
          <w:p w14:paraId="1EEEF7ED">
            <w:pPr>
              <w:spacing w:line="240" w:lineRule="auto"/>
              <w:jc w:val="left"/>
              <w:rPr>
                <w:rFonts w:eastAsiaTheme="minorEastAsia"/>
                <w:sz w:val="24"/>
              </w:rPr>
            </w:pPr>
            <w:r>
              <w:rPr>
                <w:rFonts w:eastAsiaTheme="minorEastAsia"/>
                <w:sz w:val="24"/>
              </w:rPr>
              <w:t>是否属于科研仪器设备采购项目：</w:t>
            </w:r>
          </w:p>
          <w:p w14:paraId="50A9F98B">
            <w:pPr>
              <w:spacing w:line="240" w:lineRule="auto"/>
              <w:jc w:val="left"/>
              <w:rPr>
                <w:rFonts w:eastAsiaTheme="minorEastAsia"/>
                <w:sz w:val="24"/>
              </w:rPr>
            </w:pPr>
            <w:r>
              <w:rPr>
                <w:rFonts w:eastAsiaTheme="minorEastAsia"/>
              </w:rPr>
              <w:t>□</w:t>
            </w:r>
            <w:r>
              <w:rPr>
                <w:rFonts w:eastAsiaTheme="minorEastAsia"/>
                <w:sz w:val="24"/>
              </w:rPr>
              <w:t>是</w:t>
            </w:r>
          </w:p>
          <w:p w14:paraId="23D7170D">
            <w:pPr>
              <w:spacing w:line="240" w:lineRule="auto"/>
              <w:jc w:val="left"/>
              <w:rPr>
                <w:rFonts w:eastAsiaTheme="minorEastAsia"/>
                <w:sz w:val="24"/>
              </w:rPr>
            </w:pPr>
            <w:r>
              <w:rPr>
                <w:b/>
                <w:sz w:val="24"/>
              </w:rPr>
              <w:t>■</w:t>
            </w:r>
            <w:r>
              <w:rPr>
                <w:rFonts w:eastAsiaTheme="minorEastAsia"/>
                <w:sz w:val="24"/>
              </w:rPr>
              <w:t>否</w:t>
            </w:r>
          </w:p>
        </w:tc>
      </w:tr>
      <w:tr w14:paraId="0972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4E3F354">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7FABB07">
            <w:pPr>
              <w:spacing w:line="240" w:lineRule="auto"/>
              <w:jc w:val="center"/>
              <w:rPr>
                <w:rFonts w:eastAsiaTheme="minorEastAsia"/>
                <w:sz w:val="24"/>
              </w:rPr>
            </w:pPr>
            <w:r>
              <w:rPr>
                <w:rFonts w:eastAsiaTheme="minorEastAsia"/>
                <w:sz w:val="24"/>
              </w:rPr>
              <w:t>现场考察</w:t>
            </w:r>
          </w:p>
        </w:tc>
        <w:tc>
          <w:tcPr>
            <w:tcW w:w="6520" w:type="dxa"/>
            <w:vAlign w:val="center"/>
          </w:tcPr>
          <w:p w14:paraId="58E5C964">
            <w:pPr>
              <w:spacing w:line="240" w:lineRule="auto"/>
              <w:jc w:val="left"/>
              <w:rPr>
                <w:rFonts w:eastAsiaTheme="minorEastAsia"/>
                <w:sz w:val="24"/>
              </w:rPr>
            </w:pPr>
            <w:r>
              <w:rPr>
                <w:b/>
                <w:sz w:val="24"/>
              </w:rPr>
              <w:t>■</w:t>
            </w:r>
            <w:r>
              <w:rPr>
                <w:rFonts w:eastAsiaTheme="minorEastAsia"/>
                <w:sz w:val="24"/>
              </w:rPr>
              <w:t>不组织</w:t>
            </w:r>
          </w:p>
          <w:p w14:paraId="026BF6F8">
            <w:pPr>
              <w:spacing w:line="240" w:lineRule="auto"/>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2EE4251">
            <w:pPr>
              <w:pStyle w:val="23"/>
              <w:adjustRightInd w:val="0"/>
              <w:snapToGrid w:val="0"/>
              <w:spacing w:line="240" w:lineRule="auto"/>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D54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58B6DAB">
            <w:pPr>
              <w:pStyle w:val="23"/>
              <w:adjustRightInd w:val="0"/>
              <w:snapToGrid w:val="0"/>
              <w:spacing w:line="240" w:lineRule="auto"/>
              <w:jc w:val="center"/>
              <w:rPr>
                <w:rFonts w:hint="default" w:ascii="Times New Roman" w:hAnsi="Times New Roman" w:eastAsiaTheme="minorEastAsia"/>
                <w:sz w:val="24"/>
                <w:szCs w:val="24"/>
              </w:rPr>
            </w:pPr>
          </w:p>
        </w:tc>
        <w:tc>
          <w:tcPr>
            <w:tcW w:w="1701" w:type="dxa"/>
            <w:vAlign w:val="center"/>
          </w:tcPr>
          <w:p w14:paraId="20FAF203">
            <w:pPr>
              <w:spacing w:line="240" w:lineRule="auto"/>
              <w:jc w:val="center"/>
              <w:rPr>
                <w:rFonts w:eastAsiaTheme="minorEastAsia"/>
                <w:sz w:val="24"/>
              </w:rPr>
            </w:pPr>
            <w:r>
              <w:rPr>
                <w:rFonts w:eastAsiaTheme="minorEastAsia"/>
                <w:sz w:val="24"/>
              </w:rPr>
              <w:t>磋商前答疑会</w:t>
            </w:r>
          </w:p>
        </w:tc>
        <w:tc>
          <w:tcPr>
            <w:tcW w:w="6520" w:type="dxa"/>
            <w:vAlign w:val="center"/>
          </w:tcPr>
          <w:p w14:paraId="562329E9">
            <w:pPr>
              <w:spacing w:line="240" w:lineRule="auto"/>
              <w:jc w:val="left"/>
              <w:rPr>
                <w:rFonts w:eastAsiaTheme="minorEastAsia"/>
                <w:sz w:val="24"/>
              </w:rPr>
            </w:pPr>
            <w:r>
              <w:rPr>
                <w:b/>
                <w:sz w:val="24"/>
              </w:rPr>
              <w:t>■</w:t>
            </w:r>
            <w:r>
              <w:rPr>
                <w:rFonts w:eastAsiaTheme="minorEastAsia"/>
                <w:sz w:val="24"/>
              </w:rPr>
              <w:t>不召开</w:t>
            </w:r>
          </w:p>
          <w:p w14:paraId="1E0BA896">
            <w:pPr>
              <w:spacing w:line="240" w:lineRule="auto"/>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04F4D45">
            <w:pPr>
              <w:spacing w:line="240" w:lineRule="auto"/>
              <w:jc w:val="left"/>
              <w:rPr>
                <w:rFonts w:eastAsiaTheme="minorEastAsia"/>
                <w:sz w:val="24"/>
              </w:rPr>
            </w:pPr>
            <w:r>
              <w:rPr>
                <w:rFonts w:eastAsiaTheme="minorEastAsia"/>
                <w:sz w:val="24"/>
              </w:rPr>
              <w:t>召开地点：___________。</w:t>
            </w:r>
          </w:p>
        </w:tc>
      </w:tr>
      <w:tr w14:paraId="0D9F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270A896">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7007882">
            <w:pPr>
              <w:spacing w:line="240" w:lineRule="auto"/>
              <w:jc w:val="center"/>
              <w:rPr>
                <w:rFonts w:eastAsiaTheme="minorEastAsia"/>
                <w:sz w:val="24"/>
              </w:rPr>
            </w:pPr>
            <w:r>
              <w:rPr>
                <w:rFonts w:eastAsiaTheme="minorEastAsia"/>
                <w:sz w:val="24"/>
              </w:rPr>
              <w:t>标的所属行业</w:t>
            </w:r>
          </w:p>
        </w:tc>
        <w:tc>
          <w:tcPr>
            <w:tcW w:w="6520" w:type="dxa"/>
            <w:vAlign w:val="center"/>
          </w:tcPr>
          <w:p w14:paraId="081BC9EE">
            <w:pPr>
              <w:spacing w:line="240" w:lineRule="auto"/>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219"/>
              <w:gridCol w:w="2977"/>
            </w:tblGrid>
            <w:tr w14:paraId="1978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D1E5381">
                  <w:pPr>
                    <w:spacing w:line="240" w:lineRule="auto"/>
                    <w:jc w:val="center"/>
                    <w:rPr>
                      <w:rFonts w:eastAsiaTheme="minorEastAsia"/>
                      <w:bCs/>
                      <w:sz w:val="24"/>
                    </w:rPr>
                  </w:pPr>
                  <w:r>
                    <w:rPr>
                      <w:rFonts w:eastAsiaTheme="minorEastAsia"/>
                      <w:bCs/>
                      <w:sz w:val="24"/>
                    </w:rPr>
                    <w:t>包号</w:t>
                  </w:r>
                </w:p>
              </w:tc>
              <w:tc>
                <w:tcPr>
                  <w:tcW w:w="1896" w:type="pct"/>
                  <w:tcBorders>
                    <w:top w:val="single" w:color="auto" w:sz="4" w:space="0"/>
                    <w:left w:val="single" w:color="auto" w:sz="4" w:space="0"/>
                    <w:bottom w:val="single" w:color="auto" w:sz="4" w:space="0"/>
                    <w:right w:val="single" w:color="auto" w:sz="4" w:space="0"/>
                  </w:tcBorders>
                  <w:vAlign w:val="center"/>
                </w:tcPr>
                <w:p w14:paraId="7F763D7F">
                  <w:pPr>
                    <w:spacing w:line="240" w:lineRule="auto"/>
                    <w:jc w:val="center"/>
                    <w:rPr>
                      <w:rFonts w:eastAsiaTheme="minorEastAsia"/>
                      <w:bCs/>
                      <w:sz w:val="24"/>
                    </w:rPr>
                  </w:pPr>
                  <w:r>
                    <w:rPr>
                      <w:rFonts w:eastAsiaTheme="minorEastAsia"/>
                      <w:bCs/>
                      <w:sz w:val="24"/>
                    </w:rPr>
                    <w:t>标的名称</w:t>
                  </w:r>
                </w:p>
              </w:tc>
              <w:tc>
                <w:tcPr>
                  <w:tcW w:w="2542" w:type="pct"/>
                  <w:tcBorders>
                    <w:top w:val="single" w:color="auto" w:sz="4" w:space="0"/>
                    <w:left w:val="single" w:color="auto" w:sz="4" w:space="0"/>
                    <w:bottom w:val="single" w:color="auto" w:sz="4" w:space="0"/>
                    <w:right w:val="single" w:color="auto" w:sz="4" w:space="0"/>
                  </w:tcBorders>
                  <w:vAlign w:val="center"/>
                </w:tcPr>
                <w:p w14:paraId="762235D5">
                  <w:pPr>
                    <w:spacing w:line="240" w:lineRule="auto"/>
                    <w:jc w:val="center"/>
                    <w:rPr>
                      <w:rFonts w:eastAsiaTheme="minorEastAsia"/>
                      <w:sz w:val="24"/>
                    </w:rPr>
                  </w:pPr>
                  <w:r>
                    <w:rPr>
                      <w:rFonts w:eastAsiaTheme="minorEastAsia"/>
                      <w:sz w:val="24"/>
                    </w:rPr>
                    <w:t>中小企业划分标准所属行业</w:t>
                  </w:r>
                </w:p>
              </w:tc>
            </w:tr>
            <w:tr w14:paraId="7946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0873692">
                  <w:pPr>
                    <w:spacing w:line="240" w:lineRule="auto"/>
                    <w:jc w:val="center"/>
                    <w:rPr>
                      <w:rFonts w:eastAsiaTheme="minorEastAsia"/>
                      <w:bCs/>
                      <w:sz w:val="24"/>
                    </w:rPr>
                  </w:pPr>
                  <w:r>
                    <w:rPr>
                      <w:rFonts w:hint="eastAsia" w:eastAsiaTheme="minorEastAsia"/>
                      <w:bCs/>
                      <w:sz w:val="24"/>
                    </w:rPr>
                    <w:t>2</w:t>
                  </w:r>
                </w:p>
              </w:tc>
              <w:tc>
                <w:tcPr>
                  <w:tcW w:w="1896" w:type="pct"/>
                  <w:tcBorders>
                    <w:top w:val="single" w:color="auto" w:sz="4" w:space="0"/>
                    <w:left w:val="single" w:color="auto" w:sz="4" w:space="0"/>
                    <w:bottom w:val="single" w:color="auto" w:sz="4" w:space="0"/>
                    <w:right w:val="single" w:color="auto" w:sz="4" w:space="0"/>
                  </w:tcBorders>
                  <w:vAlign w:val="center"/>
                </w:tcPr>
                <w:p w14:paraId="4E45403A">
                  <w:pPr>
                    <w:spacing w:line="240" w:lineRule="auto"/>
                    <w:rPr>
                      <w:rFonts w:eastAsiaTheme="minorEastAsia"/>
                      <w:bCs/>
                      <w:sz w:val="24"/>
                    </w:rPr>
                  </w:pPr>
                  <w:r>
                    <w:rPr>
                      <w:rFonts w:hint="eastAsia"/>
                      <w:kern w:val="0"/>
                      <w:sz w:val="24"/>
                    </w:rPr>
                    <w:t>规划及国土档案整编数字化项目</w:t>
                  </w:r>
                </w:p>
              </w:tc>
              <w:tc>
                <w:tcPr>
                  <w:tcW w:w="2542" w:type="pct"/>
                  <w:tcBorders>
                    <w:top w:val="single" w:color="auto" w:sz="4" w:space="0"/>
                    <w:left w:val="single" w:color="auto" w:sz="4" w:space="0"/>
                    <w:bottom w:val="single" w:color="auto" w:sz="4" w:space="0"/>
                    <w:right w:val="single" w:color="auto" w:sz="4" w:space="0"/>
                  </w:tcBorders>
                  <w:vAlign w:val="center"/>
                </w:tcPr>
                <w:p w14:paraId="51BDCBF5">
                  <w:pPr>
                    <w:spacing w:line="240" w:lineRule="auto"/>
                    <w:jc w:val="center"/>
                    <w:rPr>
                      <w:rFonts w:eastAsiaTheme="minorEastAsia"/>
                      <w:kern w:val="0"/>
                      <w:sz w:val="24"/>
                    </w:rPr>
                  </w:pPr>
                  <w:r>
                    <w:rPr>
                      <w:rFonts w:hint="eastAsia"/>
                      <w:kern w:val="0"/>
                      <w:sz w:val="24"/>
                    </w:rPr>
                    <w:t>软件和信息技术服务业</w:t>
                  </w:r>
                </w:p>
              </w:tc>
            </w:tr>
          </w:tbl>
          <w:p w14:paraId="1B57AD49">
            <w:pPr>
              <w:spacing w:line="240" w:lineRule="auto"/>
              <w:jc w:val="left"/>
              <w:rPr>
                <w:rFonts w:eastAsiaTheme="minorEastAsia"/>
                <w:sz w:val="24"/>
              </w:rPr>
            </w:pPr>
          </w:p>
        </w:tc>
      </w:tr>
      <w:tr w14:paraId="0121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F595CF5">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624FFD4A">
            <w:pPr>
              <w:spacing w:line="240" w:lineRule="auto"/>
              <w:jc w:val="center"/>
              <w:rPr>
                <w:rFonts w:eastAsiaTheme="minorEastAsia"/>
                <w:sz w:val="24"/>
              </w:rPr>
            </w:pPr>
            <w:r>
              <w:rPr>
                <w:rFonts w:eastAsiaTheme="minorEastAsia"/>
                <w:sz w:val="24"/>
              </w:rPr>
              <w:t>报价</w:t>
            </w:r>
          </w:p>
        </w:tc>
        <w:tc>
          <w:tcPr>
            <w:tcW w:w="6520" w:type="dxa"/>
            <w:vAlign w:val="center"/>
          </w:tcPr>
          <w:p w14:paraId="31B4FB5E">
            <w:pPr>
              <w:spacing w:line="240" w:lineRule="auto"/>
              <w:jc w:val="left"/>
              <w:rPr>
                <w:rFonts w:eastAsiaTheme="minorEastAsia"/>
                <w:sz w:val="24"/>
              </w:rPr>
            </w:pPr>
            <w:r>
              <w:rPr>
                <w:rFonts w:eastAsiaTheme="minorEastAsia"/>
                <w:sz w:val="24"/>
              </w:rPr>
              <w:t>报价的特殊规定：</w:t>
            </w:r>
          </w:p>
          <w:p w14:paraId="071C05D1">
            <w:pPr>
              <w:spacing w:line="240" w:lineRule="auto"/>
              <w:jc w:val="left"/>
              <w:rPr>
                <w:rFonts w:eastAsiaTheme="minorEastAsia"/>
                <w:sz w:val="24"/>
              </w:rPr>
            </w:pPr>
            <w:r>
              <w:rPr>
                <w:b/>
                <w:sz w:val="24"/>
              </w:rPr>
              <w:t>■</w:t>
            </w:r>
            <w:r>
              <w:rPr>
                <w:rFonts w:eastAsiaTheme="minorEastAsia"/>
                <w:sz w:val="24"/>
              </w:rPr>
              <w:t>无</w:t>
            </w:r>
          </w:p>
          <w:p w14:paraId="5917CD09">
            <w:pPr>
              <w:spacing w:line="240" w:lineRule="auto"/>
              <w:jc w:val="left"/>
              <w:rPr>
                <w:rFonts w:eastAsiaTheme="minorEastAsia"/>
                <w:sz w:val="24"/>
              </w:rPr>
            </w:pPr>
            <w:r>
              <w:rPr>
                <w:rFonts w:eastAsiaTheme="minorEastAsia"/>
              </w:rPr>
              <w:t>□</w:t>
            </w:r>
            <w:r>
              <w:rPr>
                <w:rFonts w:eastAsiaTheme="minorEastAsia"/>
                <w:sz w:val="24"/>
              </w:rPr>
              <w:t>有，具体情形：___________。</w:t>
            </w:r>
          </w:p>
        </w:tc>
      </w:tr>
      <w:tr w14:paraId="1F35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4D3A6A">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21C6BA45">
            <w:pPr>
              <w:spacing w:line="240" w:lineRule="auto"/>
              <w:jc w:val="center"/>
              <w:rPr>
                <w:rFonts w:eastAsiaTheme="minorEastAsia"/>
                <w:sz w:val="24"/>
              </w:rPr>
            </w:pPr>
            <w:r>
              <w:rPr>
                <w:rFonts w:eastAsiaTheme="minorEastAsia"/>
                <w:sz w:val="24"/>
              </w:rPr>
              <w:t>磋商保证金</w:t>
            </w:r>
          </w:p>
        </w:tc>
        <w:tc>
          <w:tcPr>
            <w:tcW w:w="6520" w:type="dxa"/>
            <w:vAlign w:val="center"/>
          </w:tcPr>
          <w:p w14:paraId="5FE4AC29">
            <w:pPr>
              <w:pStyle w:val="23"/>
              <w:adjustRightInd w:val="0"/>
              <w:snapToGrid w:val="0"/>
              <w:spacing w:line="240" w:lineRule="auto"/>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rFonts w:hAnsi="宋体"/>
                <w:sz w:val="24"/>
                <w:u w:val="single"/>
              </w:rPr>
              <w:t>人民币</w:t>
            </w:r>
            <w:r>
              <w:rPr>
                <w:rFonts w:ascii="Times New Roman" w:hAnsi="Times New Roman"/>
                <w:sz w:val="24"/>
                <w:u w:val="single"/>
              </w:rPr>
              <w:t>10000</w:t>
            </w:r>
            <w:r>
              <w:rPr>
                <w:rFonts w:ascii="Times New Roman" w:hAnsi="Times New Roman"/>
                <w:sz w:val="24"/>
              </w:rPr>
              <w:t>元</w:t>
            </w:r>
            <w:r>
              <w:rPr>
                <w:rFonts w:hint="default" w:ascii="Times New Roman" w:hAnsi="Times New Roman"/>
                <w:sz w:val="24"/>
                <w:szCs w:val="24"/>
              </w:rPr>
              <w:t>；</w:t>
            </w:r>
          </w:p>
          <w:p w14:paraId="62AD7932">
            <w:pPr>
              <w:spacing w:line="240" w:lineRule="auto"/>
              <w:jc w:val="left"/>
              <w:rPr>
                <w:sz w:val="24"/>
              </w:rPr>
            </w:pPr>
            <w:r>
              <w:rPr>
                <w:rFonts w:hint="eastAsia"/>
                <w:sz w:val="24"/>
              </w:rPr>
              <w:t>形式：以支票、电汇、或保函等非现金形式提交。</w:t>
            </w:r>
          </w:p>
          <w:p w14:paraId="340F62A9">
            <w:pPr>
              <w:spacing w:line="240" w:lineRule="auto"/>
              <w:jc w:val="left"/>
              <w:rPr>
                <w:sz w:val="24"/>
              </w:rPr>
            </w:pPr>
            <w:r>
              <w:rPr>
                <w:rFonts w:hint="eastAsia"/>
                <w:sz w:val="24"/>
              </w:rPr>
              <w:t>递交方式：请于响应文件递交截至时间前将保证金缴纳凭证上传至北京市政府采购电子交易平台。</w:t>
            </w:r>
          </w:p>
          <w:p w14:paraId="4D48ABA9">
            <w:pPr>
              <w:spacing w:line="240" w:lineRule="auto"/>
              <w:jc w:val="left"/>
              <w:rPr>
                <w:sz w:val="24"/>
              </w:rPr>
            </w:pPr>
            <w:r>
              <w:rPr>
                <w:rFonts w:hint="eastAsia"/>
                <w:sz w:val="24"/>
              </w:rPr>
              <w:t>投标保证金收受人信息：</w:t>
            </w:r>
          </w:p>
          <w:p w14:paraId="77EE4A0F">
            <w:pPr>
              <w:spacing w:line="240" w:lineRule="auto"/>
              <w:jc w:val="left"/>
              <w:rPr>
                <w:sz w:val="24"/>
              </w:rPr>
            </w:pPr>
            <w:r>
              <w:rPr>
                <w:rFonts w:hint="eastAsia"/>
                <w:sz w:val="24"/>
              </w:rPr>
              <w:t xml:space="preserve">户名：北京东方宏正工程管理有限公司   </w:t>
            </w:r>
          </w:p>
          <w:p w14:paraId="0B9C0F39">
            <w:pPr>
              <w:spacing w:line="240" w:lineRule="auto"/>
              <w:jc w:val="left"/>
              <w:rPr>
                <w:sz w:val="24"/>
              </w:rPr>
            </w:pPr>
            <w:r>
              <w:rPr>
                <w:rFonts w:hint="eastAsia"/>
                <w:sz w:val="24"/>
              </w:rPr>
              <w:t>开户行：招商银行北京建国路支行</w:t>
            </w:r>
          </w:p>
          <w:p w14:paraId="7D00B53A">
            <w:pPr>
              <w:spacing w:line="240" w:lineRule="auto"/>
              <w:jc w:val="left"/>
              <w:rPr>
                <w:sz w:val="24"/>
              </w:rPr>
            </w:pPr>
            <w:r>
              <w:rPr>
                <w:rFonts w:hint="eastAsia"/>
                <w:sz w:val="24"/>
              </w:rPr>
              <w:t>账号：110927695310901</w:t>
            </w:r>
          </w:p>
        </w:tc>
      </w:tr>
      <w:tr w14:paraId="68A6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1AB3DF">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1735478">
            <w:pPr>
              <w:spacing w:line="240" w:lineRule="auto"/>
              <w:jc w:val="center"/>
              <w:rPr>
                <w:rFonts w:eastAsiaTheme="minorEastAsia"/>
                <w:sz w:val="24"/>
              </w:rPr>
            </w:pPr>
          </w:p>
        </w:tc>
        <w:tc>
          <w:tcPr>
            <w:tcW w:w="6520" w:type="dxa"/>
            <w:vAlign w:val="center"/>
          </w:tcPr>
          <w:p w14:paraId="007C4D00">
            <w:pPr>
              <w:spacing w:line="240" w:lineRule="auto"/>
              <w:jc w:val="left"/>
              <w:rPr>
                <w:rFonts w:eastAsiaTheme="minorEastAsia"/>
                <w:sz w:val="24"/>
              </w:rPr>
            </w:pPr>
            <w:r>
              <w:rPr>
                <w:rFonts w:eastAsiaTheme="minorEastAsia"/>
                <w:sz w:val="24"/>
              </w:rPr>
              <w:t>磋商保证金不予退还的其他情形：</w:t>
            </w:r>
          </w:p>
          <w:p w14:paraId="3BA29E77">
            <w:pPr>
              <w:spacing w:line="240" w:lineRule="auto"/>
              <w:jc w:val="left"/>
              <w:rPr>
                <w:rFonts w:eastAsiaTheme="minorEastAsia"/>
                <w:sz w:val="24"/>
              </w:rPr>
            </w:pPr>
            <w:r>
              <w:rPr>
                <w:sz w:val="24"/>
              </w:rPr>
              <w:t>■</w:t>
            </w:r>
            <w:r>
              <w:rPr>
                <w:rFonts w:eastAsiaTheme="minorEastAsia"/>
                <w:sz w:val="24"/>
              </w:rPr>
              <w:t>无</w:t>
            </w:r>
          </w:p>
        </w:tc>
      </w:tr>
      <w:tr w14:paraId="5474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7ABC93">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10A12048">
            <w:pPr>
              <w:spacing w:line="240" w:lineRule="auto"/>
              <w:jc w:val="center"/>
              <w:rPr>
                <w:rFonts w:eastAsiaTheme="minorEastAsia"/>
                <w:sz w:val="24"/>
              </w:rPr>
            </w:pPr>
            <w:r>
              <w:rPr>
                <w:rFonts w:eastAsiaTheme="minorEastAsia"/>
                <w:sz w:val="24"/>
              </w:rPr>
              <w:t>响应有效期</w:t>
            </w:r>
          </w:p>
        </w:tc>
        <w:tc>
          <w:tcPr>
            <w:tcW w:w="6520" w:type="dxa"/>
            <w:vAlign w:val="center"/>
          </w:tcPr>
          <w:p w14:paraId="10602B92">
            <w:pPr>
              <w:spacing w:line="240" w:lineRule="auto"/>
              <w:jc w:val="left"/>
              <w:rPr>
                <w:rFonts w:eastAsiaTheme="minorEastAsia"/>
                <w:sz w:val="24"/>
              </w:rPr>
            </w:pPr>
            <w:r>
              <w:rPr>
                <w:rFonts w:eastAsiaTheme="minorEastAsia"/>
                <w:sz w:val="24"/>
              </w:rPr>
              <w:t>自响应文件提交截止之日起算_</w:t>
            </w:r>
            <w:r>
              <w:rPr>
                <w:rFonts w:hint="eastAsia" w:eastAsiaTheme="minorEastAsia"/>
                <w:sz w:val="24"/>
              </w:rPr>
              <w:t>90</w:t>
            </w:r>
            <w:r>
              <w:rPr>
                <w:rFonts w:eastAsiaTheme="minorEastAsia"/>
                <w:sz w:val="24"/>
              </w:rPr>
              <w:t>__日历天。</w:t>
            </w:r>
          </w:p>
        </w:tc>
      </w:tr>
      <w:tr w14:paraId="7C82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335ABC">
            <w:pPr>
              <w:pStyle w:val="23"/>
              <w:adjustRightInd w:val="0"/>
              <w:snapToGrid w:val="0"/>
              <w:spacing w:line="240" w:lineRule="auto"/>
              <w:jc w:val="center"/>
              <w:rPr>
                <w:rFonts w:hint="default" w:ascii="Times New Roman" w:hAnsi="Times New Roman" w:eastAsiaTheme="minorEastAsia"/>
                <w:b/>
                <w:bCs/>
                <w:sz w:val="24"/>
                <w:szCs w:val="24"/>
              </w:rPr>
            </w:pPr>
            <w:r>
              <w:rPr>
                <w:rFonts w:ascii="Times New Roman" w:hAnsi="Times New Roman" w:eastAsiaTheme="minorEastAsia"/>
                <w:b/>
                <w:bCs/>
                <w:sz w:val="24"/>
                <w:szCs w:val="24"/>
              </w:rPr>
              <w:t>17.2</w:t>
            </w:r>
          </w:p>
        </w:tc>
        <w:tc>
          <w:tcPr>
            <w:tcW w:w="1701" w:type="dxa"/>
            <w:vAlign w:val="center"/>
          </w:tcPr>
          <w:p w14:paraId="292CA57B">
            <w:pPr>
              <w:spacing w:line="240" w:lineRule="auto"/>
              <w:jc w:val="center"/>
              <w:rPr>
                <w:rFonts w:eastAsiaTheme="minorEastAsia"/>
                <w:b/>
                <w:bCs/>
                <w:sz w:val="24"/>
              </w:rPr>
            </w:pPr>
            <w:r>
              <w:rPr>
                <w:rFonts w:hint="eastAsia" w:eastAsiaTheme="minorEastAsia"/>
                <w:b/>
                <w:bCs/>
                <w:sz w:val="24"/>
              </w:rPr>
              <w:t>解密时间</w:t>
            </w:r>
          </w:p>
        </w:tc>
        <w:tc>
          <w:tcPr>
            <w:tcW w:w="6520" w:type="dxa"/>
            <w:vAlign w:val="center"/>
          </w:tcPr>
          <w:p w14:paraId="30D52897">
            <w:pPr>
              <w:spacing w:line="240" w:lineRule="auto"/>
              <w:jc w:val="left"/>
              <w:rPr>
                <w:rFonts w:eastAsiaTheme="minorEastAsia"/>
                <w:b/>
                <w:bCs/>
                <w:sz w:val="24"/>
              </w:rPr>
            </w:pPr>
            <w:r>
              <w:rPr>
                <w:rFonts w:hint="eastAsia" w:ascii="宋体" w:hAnsi="宋体"/>
                <w:b/>
                <w:bCs/>
                <w:sz w:val="24"/>
              </w:rPr>
              <w:t>解密时间：</w:t>
            </w:r>
            <w:r>
              <w:rPr>
                <w:rFonts w:hint="eastAsia" w:ascii="宋体" w:hAnsi="宋体"/>
                <w:b/>
                <w:bCs/>
                <w:sz w:val="24"/>
                <w:u w:val="single"/>
              </w:rPr>
              <w:t xml:space="preserve"> 30 </w:t>
            </w:r>
            <w:r>
              <w:rPr>
                <w:rFonts w:hint="eastAsia" w:ascii="宋体" w:hAnsi="宋体"/>
                <w:b/>
                <w:bCs/>
                <w:sz w:val="24"/>
              </w:rPr>
              <w:t>分钟</w:t>
            </w:r>
          </w:p>
        </w:tc>
      </w:tr>
      <w:tr w14:paraId="7AEC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8729CB">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275B3D78">
            <w:pPr>
              <w:spacing w:line="240" w:lineRule="auto"/>
              <w:jc w:val="center"/>
              <w:rPr>
                <w:rFonts w:eastAsiaTheme="minorEastAsia"/>
                <w:sz w:val="24"/>
              </w:rPr>
            </w:pPr>
            <w:r>
              <w:rPr>
                <w:sz w:val="24"/>
              </w:rPr>
              <w:t>确定成交供应商</w:t>
            </w:r>
          </w:p>
        </w:tc>
        <w:tc>
          <w:tcPr>
            <w:tcW w:w="6520" w:type="dxa"/>
            <w:vAlign w:val="center"/>
          </w:tcPr>
          <w:p w14:paraId="7251ED92">
            <w:pPr>
              <w:pStyle w:val="23"/>
              <w:adjustRightInd w:val="0"/>
              <w:snapToGrid w:val="0"/>
              <w:spacing w:line="240" w:lineRule="auto"/>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4C13F718">
            <w:pPr>
              <w:pStyle w:val="23"/>
              <w:adjustRightInd w:val="0"/>
              <w:snapToGrid w:val="0"/>
              <w:spacing w:line="240" w:lineRule="auto"/>
              <w:rPr>
                <w:rFonts w:hint="default" w:ascii="Times New Roman" w:hAnsi="Times New Roman" w:eastAsiaTheme="minorEastAsia"/>
                <w:sz w:val="24"/>
              </w:rPr>
            </w:pPr>
            <w:r>
              <w:rPr>
                <w:rFonts w:hint="default" w:ascii="Times New Roman" w:hAnsi="Times New Roman"/>
                <w:sz w:val="24"/>
              </w:rPr>
              <w:t>■</w:t>
            </w:r>
            <w:r>
              <w:rPr>
                <w:rFonts w:hint="default" w:ascii="Times New Roman" w:hAnsi="Times New Roman" w:eastAsiaTheme="minorEastAsia"/>
                <w:sz w:val="24"/>
              </w:rPr>
              <w:t>否</w:t>
            </w:r>
          </w:p>
          <w:p w14:paraId="34FB33B4">
            <w:pPr>
              <w:spacing w:line="240" w:lineRule="auto"/>
              <w:jc w:val="left"/>
              <w:rPr>
                <w:rFonts w:eastAsiaTheme="minorEastAsia"/>
                <w:sz w:val="24"/>
              </w:rPr>
            </w:pPr>
            <w:r>
              <w:rPr>
                <w:rFonts w:eastAsiaTheme="minorEastAsia"/>
              </w:rPr>
              <w:t>□</w:t>
            </w:r>
            <w:r>
              <w:rPr>
                <w:rFonts w:eastAsiaTheme="minorEastAsia"/>
                <w:sz w:val="24"/>
              </w:rPr>
              <w:t>是</w:t>
            </w:r>
          </w:p>
          <w:p w14:paraId="23FB4E05">
            <w:pPr>
              <w:spacing w:line="240" w:lineRule="auto"/>
              <w:jc w:val="left"/>
              <w:rPr>
                <w:rFonts w:eastAsiaTheme="minorEastAsia"/>
                <w:sz w:val="24"/>
                <w:u w:val="single"/>
              </w:rPr>
            </w:pPr>
            <w:r>
              <w:rPr>
                <w:rFonts w:eastAsiaTheme="minorEastAsia"/>
                <w:sz w:val="24"/>
              </w:rPr>
              <w:t>成交候选人并列的，按照以下方式确定成交供应商：</w:t>
            </w:r>
            <w:r>
              <w:rPr>
                <w:sz w:val="24"/>
              </w:rPr>
              <w:t>评审得分相同的，按照最后报价由低到高的顺序推荐。评审得分且最后报价相同的，按照</w:t>
            </w:r>
            <w:r>
              <w:rPr>
                <w:rFonts w:hint="eastAsia"/>
                <w:sz w:val="24"/>
              </w:rPr>
              <w:t>技术部分得分由高到低的</w:t>
            </w:r>
            <w:r>
              <w:rPr>
                <w:sz w:val="24"/>
              </w:rPr>
              <w:t>顺序推荐。响应文件满足竞争性磋商文件全部实质性要求，且按照评审因素的量化指标评审得分最高的供应商为排名第一的成交候选人。评分分值计算保留小数点后两位，第三位四舍五入。</w:t>
            </w:r>
          </w:p>
        </w:tc>
      </w:tr>
      <w:tr w14:paraId="14E9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FB8805">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19E05D9">
            <w:pPr>
              <w:spacing w:line="240" w:lineRule="auto"/>
              <w:jc w:val="center"/>
              <w:rPr>
                <w:rFonts w:eastAsiaTheme="minorEastAsia"/>
                <w:sz w:val="24"/>
              </w:rPr>
            </w:pPr>
            <w:r>
              <w:rPr>
                <w:rFonts w:eastAsiaTheme="minorEastAsia"/>
                <w:sz w:val="24"/>
              </w:rPr>
              <w:t>分包</w:t>
            </w:r>
          </w:p>
        </w:tc>
        <w:tc>
          <w:tcPr>
            <w:tcW w:w="6520" w:type="dxa"/>
            <w:vAlign w:val="center"/>
          </w:tcPr>
          <w:p w14:paraId="56535476">
            <w:pPr>
              <w:spacing w:line="240" w:lineRule="auto"/>
              <w:jc w:val="left"/>
              <w:rPr>
                <w:rFonts w:eastAsiaTheme="minorEastAsia"/>
                <w:sz w:val="24"/>
              </w:rPr>
            </w:pPr>
            <w:r>
              <w:rPr>
                <w:rFonts w:eastAsiaTheme="minorEastAsia"/>
                <w:sz w:val="24"/>
              </w:rPr>
              <w:t xml:space="preserve">本项目是否允许分包： </w:t>
            </w:r>
          </w:p>
          <w:p w14:paraId="55DC0BCE">
            <w:pPr>
              <w:spacing w:line="240" w:lineRule="auto"/>
              <w:jc w:val="left"/>
              <w:rPr>
                <w:rFonts w:eastAsiaTheme="minorEastAsia"/>
                <w:sz w:val="24"/>
              </w:rPr>
            </w:pPr>
            <w:r>
              <w:rPr>
                <w:sz w:val="24"/>
              </w:rPr>
              <w:t>■</w:t>
            </w:r>
            <w:r>
              <w:rPr>
                <w:rFonts w:eastAsiaTheme="minorEastAsia"/>
                <w:sz w:val="24"/>
              </w:rPr>
              <w:t>不允许</w:t>
            </w:r>
          </w:p>
          <w:p w14:paraId="75BDCEFA">
            <w:pPr>
              <w:spacing w:line="240" w:lineRule="auto"/>
              <w:jc w:val="left"/>
              <w:rPr>
                <w:rFonts w:eastAsiaTheme="minorEastAsia"/>
                <w:sz w:val="24"/>
              </w:rPr>
            </w:pPr>
            <w:r>
              <w:rPr>
                <w:rFonts w:eastAsiaTheme="minorEastAsia"/>
              </w:rPr>
              <w:t>□</w:t>
            </w:r>
            <w:r>
              <w:rPr>
                <w:rFonts w:eastAsiaTheme="minorEastAsia"/>
                <w:sz w:val="24"/>
              </w:rPr>
              <w:t>允许，具体要求：_______。</w:t>
            </w:r>
          </w:p>
          <w:p w14:paraId="0DBA314D">
            <w:pPr>
              <w:spacing w:line="240" w:lineRule="auto"/>
              <w:jc w:val="left"/>
              <w:rPr>
                <w:rFonts w:eastAsiaTheme="minorEastAsia"/>
                <w:sz w:val="24"/>
              </w:rPr>
            </w:pPr>
            <w:r>
              <w:rPr>
                <w:rFonts w:eastAsiaTheme="minorEastAsia"/>
                <w:sz w:val="24"/>
              </w:rPr>
              <w:t>（1）可以分包履行的具体内容：_______；</w:t>
            </w:r>
          </w:p>
          <w:p w14:paraId="3B0220C7">
            <w:pPr>
              <w:spacing w:line="240" w:lineRule="auto"/>
              <w:jc w:val="left"/>
              <w:rPr>
                <w:rFonts w:eastAsiaTheme="minorEastAsia"/>
                <w:sz w:val="24"/>
              </w:rPr>
            </w:pPr>
            <w:r>
              <w:rPr>
                <w:rFonts w:eastAsiaTheme="minorEastAsia"/>
                <w:sz w:val="24"/>
              </w:rPr>
              <w:t>（2）允许分包的金额或者比例：_______；</w:t>
            </w:r>
          </w:p>
          <w:p w14:paraId="5BB048E9">
            <w:pPr>
              <w:spacing w:line="240" w:lineRule="auto"/>
              <w:jc w:val="left"/>
              <w:rPr>
                <w:rFonts w:eastAsiaTheme="minorEastAsia"/>
                <w:sz w:val="24"/>
                <w:u w:val="single"/>
              </w:rPr>
            </w:pPr>
            <w:r>
              <w:rPr>
                <w:rFonts w:eastAsiaTheme="minorEastAsia"/>
                <w:sz w:val="24"/>
              </w:rPr>
              <w:t>（3）其他要求：_______。</w:t>
            </w:r>
          </w:p>
        </w:tc>
      </w:tr>
      <w:tr w14:paraId="6F6D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FFA445">
            <w:pPr>
              <w:pStyle w:val="23"/>
              <w:adjustRightInd w:val="0"/>
              <w:snapToGrid w:val="0"/>
              <w:spacing w:line="240" w:lineRule="auto"/>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64DCF8C">
            <w:pPr>
              <w:spacing w:line="240" w:lineRule="auto"/>
              <w:jc w:val="center"/>
              <w:rPr>
                <w:rFonts w:eastAsiaTheme="minorEastAsia"/>
                <w:sz w:val="24"/>
              </w:rPr>
            </w:pPr>
            <w:r>
              <w:rPr>
                <w:rFonts w:hint="eastAsia"/>
                <w:sz w:val="24"/>
              </w:rPr>
              <w:t>政采贷</w:t>
            </w:r>
          </w:p>
        </w:tc>
        <w:tc>
          <w:tcPr>
            <w:tcW w:w="6520" w:type="dxa"/>
            <w:vAlign w:val="center"/>
          </w:tcPr>
          <w:p w14:paraId="121FF7AB">
            <w:pPr>
              <w:spacing w:line="240" w:lineRule="auto"/>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21F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5A3AD1">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318F2EC8">
            <w:pPr>
              <w:spacing w:line="240" w:lineRule="auto"/>
              <w:jc w:val="center"/>
              <w:rPr>
                <w:rFonts w:eastAsiaTheme="minorEastAsia"/>
                <w:sz w:val="24"/>
              </w:rPr>
            </w:pPr>
            <w:r>
              <w:rPr>
                <w:rFonts w:eastAsiaTheme="minorEastAsia"/>
                <w:sz w:val="24"/>
              </w:rPr>
              <w:t>询问</w:t>
            </w:r>
          </w:p>
        </w:tc>
        <w:tc>
          <w:tcPr>
            <w:tcW w:w="6520" w:type="dxa"/>
            <w:vAlign w:val="center"/>
          </w:tcPr>
          <w:p w14:paraId="5D0273BD">
            <w:pPr>
              <w:spacing w:line="240" w:lineRule="auto"/>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rPr>
              <w:t>电子平台上传同时邮件送达</w:t>
            </w:r>
            <w:r>
              <w:rPr>
                <w:sz w:val="24"/>
              </w:rPr>
              <w:t>。</w:t>
            </w:r>
          </w:p>
        </w:tc>
      </w:tr>
      <w:tr w14:paraId="504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7E7E0">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04F755EB">
            <w:pPr>
              <w:spacing w:line="240" w:lineRule="auto"/>
              <w:jc w:val="center"/>
              <w:rPr>
                <w:rFonts w:eastAsiaTheme="minorEastAsia"/>
                <w:sz w:val="24"/>
              </w:rPr>
            </w:pPr>
            <w:r>
              <w:rPr>
                <w:rFonts w:eastAsiaTheme="minorEastAsia"/>
                <w:sz w:val="24"/>
              </w:rPr>
              <w:t>联系方式</w:t>
            </w:r>
          </w:p>
        </w:tc>
        <w:tc>
          <w:tcPr>
            <w:tcW w:w="6520" w:type="dxa"/>
            <w:vAlign w:val="center"/>
          </w:tcPr>
          <w:p w14:paraId="1FA7CE2C">
            <w:pPr>
              <w:spacing w:line="240" w:lineRule="auto"/>
              <w:jc w:val="left"/>
              <w:rPr>
                <w:rFonts w:eastAsiaTheme="minorEastAsia"/>
                <w:sz w:val="24"/>
              </w:rPr>
            </w:pPr>
            <w:r>
              <w:rPr>
                <w:rFonts w:eastAsiaTheme="minorEastAsia"/>
                <w:sz w:val="24"/>
              </w:rPr>
              <w:t>接收询问和质疑的联系方式</w:t>
            </w:r>
          </w:p>
          <w:p w14:paraId="039D3180">
            <w:pPr>
              <w:spacing w:line="240" w:lineRule="auto"/>
              <w:jc w:val="left"/>
              <w:rPr>
                <w:sz w:val="24"/>
              </w:rPr>
            </w:pPr>
            <w:r>
              <w:rPr>
                <w:sz w:val="24"/>
              </w:rPr>
              <w:t>联系部门：</w:t>
            </w:r>
            <w:r>
              <w:rPr>
                <w:rFonts w:hint="eastAsia"/>
                <w:sz w:val="24"/>
                <w:u w:val="single"/>
              </w:rPr>
              <w:t>北京东方宏正工程管理有限公司</w:t>
            </w:r>
            <w:r>
              <w:rPr>
                <w:sz w:val="24"/>
              </w:rPr>
              <w:t>；</w:t>
            </w:r>
          </w:p>
          <w:p w14:paraId="4080A1DD">
            <w:pPr>
              <w:spacing w:line="240" w:lineRule="auto"/>
              <w:jc w:val="left"/>
              <w:rPr>
                <w:sz w:val="24"/>
              </w:rPr>
            </w:pPr>
            <w:r>
              <w:rPr>
                <w:sz w:val="24"/>
              </w:rPr>
              <w:t>联系电话：</w:t>
            </w:r>
            <w:r>
              <w:rPr>
                <w:rFonts w:hint="eastAsia" w:ascii="宋体" w:hAnsi="宋体"/>
                <w:sz w:val="24"/>
                <w:szCs w:val="21"/>
                <w:u w:val="single"/>
              </w:rPr>
              <w:t>010-63727291、13810128043</w:t>
            </w:r>
            <w:r>
              <w:rPr>
                <w:sz w:val="24"/>
              </w:rPr>
              <w:t>；</w:t>
            </w:r>
          </w:p>
          <w:p w14:paraId="21CE7520">
            <w:pPr>
              <w:spacing w:line="240" w:lineRule="auto"/>
              <w:jc w:val="left"/>
              <w:rPr>
                <w:sz w:val="24"/>
              </w:rPr>
            </w:pPr>
            <w:r>
              <w:rPr>
                <w:rFonts w:hint="eastAsia"/>
                <w:sz w:val="24"/>
              </w:rPr>
              <w:t>邮箱：</w:t>
            </w:r>
            <w:r>
              <w:rPr>
                <w:rFonts w:hint="eastAsia"/>
                <w:sz w:val="24"/>
                <w:u w:val="single"/>
              </w:rPr>
              <w:t>36630629@qq.com</w:t>
            </w:r>
          </w:p>
          <w:p w14:paraId="08701E4D">
            <w:pPr>
              <w:spacing w:line="240" w:lineRule="auto"/>
              <w:jc w:val="left"/>
              <w:rPr>
                <w:rFonts w:eastAsiaTheme="minorEastAsia"/>
                <w:sz w:val="24"/>
              </w:rPr>
            </w:pPr>
            <w:r>
              <w:rPr>
                <w:sz w:val="24"/>
              </w:rPr>
              <w:t>通讯地址：</w:t>
            </w:r>
            <w:r>
              <w:rPr>
                <w:rFonts w:hint="eastAsia"/>
                <w:sz w:val="24"/>
                <w:u w:val="single"/>
              </w:rPr>
              <w:t>北京市丰台区汽车博物馆东路盈坤世纪G座903</w:t>
            </w:r>
            <w:r>
              <w:rPr>
                <w:sz w:val="24"/>
              </w:rPr>
              <w:t>。</w:t>
            </w:r>
          </w:p>
        </w:tc>
      </w:tr>
      <w:tr w14:paraId="5A63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168539">
            <w:pPr>
              <w:pStyle w:val="23"/>
              <w:adjustRightInd w:val="0"/>
              <w:snapToGrid w:val="0"/>
              <w:spacing w:line="24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F01CDD2">
            <w:pPr>
              <w:spacing w:line="240" w:lineRule="auto"/>
              <w:jc w:val="center"/>
              <w:rPr>
                <w:rFonts w:eastAsiaTheme="minorEastAsia"/>
                <w:sz w:val="24"/>
              </w:rPr>
            </w:pPr>
            <w:r>
              <w:rPr>
                <w:rFonts w:eastAsiaTheme="minorEastAsia"/>
                <w:sz w:val="24"/>
              </w:rPr>
              <w:t>代理费</w:t>
            </w:r>
          </w:p>
        </w:tc>
        <w:tc>
          <w:tcPr>
            <w:tcW w:w="6520" w:type="dxa"/>
            <w:vAlign w:val="center"/>
          </w:tcPr>
          <w:p w14:paraId="0341E3A2">
            <w:pPr>
              <w:spacing w:line="240" w:lineRule="auto"/>
              <w:jc w:val="left"/>
              <w:rPr>
                <w:rFonts w:eastAsiaTheme="minorEastAsia"/>
                <w:sz w:val="24"/>
              </w:rPr>
            </w:pPr>
            <w:r>
              <w:rPr>
                <w:rFonts w:eastAsiaTheme="minorEastAsia"/>
                <w:sz w:val="24"/>
              </w:rPr>
              <w:t>收费对象：</w:t>
            </w:r>
          </w:p>
          <w:p w14:paraId="11C67886">
            <w:pPr>
              <w:spacing w:line="240" w:lineRule="auto"/>
              <w:jc w:val="left"/>
              <w:rPr>
                <w:sz w:val="24"/>
              </w:rPr>
            </w:pPr>
            <w:r>
              <w:t>□</w:t>
            </w:r>
            <w:r>
              <w:rPr>
                <w:sz w:val="24"/>
              </w:rPr>
              <w:t>采购人■成交供应商</w:t>
            </w:r>
          </w:p>
          <w:p w14:paraId="060A68C7">
            <w:pPr>
              <w:spacing w:line="240" w:lineRule="auto"/>
              <w:jc w:val="left"/>
              <w:rPr>
                <w:sz w:val="24"/>
              </w:rPr>
            </w:pPr>
            <w:r>
              <w:rPr>
                <w:sz w:val="24"/>
              </w:rPr>
              <w:t>收费标准：</w:t>
            </w:r>
            <w:r>
              <w:rPr>
                <w:rFonts w:hint="eastAsia"/>
                <w:sz w:val="24"/>
                <w:u w:val="single"/>
              </w:rPr>
              <w:t>参照《招标代理服务收费管理暂行办法》（计价格[2002]1980号）文件规定的收费标准，按每包成交金额差额定率累进法计算，向招标代理机构支付招标代理服务费</w:t>
            </w:r>
            <w:r>
              <w:rPr>
                <w:rFonts w:hint="eastAsia"/>
                <w:sz w:val="24"/>
              </w:rPr>
              <w:t>。</w:t>
            </w:r>
          </w:p>
          <w:p w14:paraId="58625855">
            <w:pPr>
              <w:spacing w:line="240" w:lineRule="auto"/>
              <w:jc w:val="left"/>
              <w:rPr>
                <w:sz w:val="24"/>
              </w:rPr>
            </w:pPr>
            <w:r>
              <w:rPr>
                <w:rFonts w:hint="eastAsia"/>
                <w:sz w:val="24"/>
              </w:rPr>
              <w:t>代理费收受信息：</w:t>
            </w:r>
          </w:p>
          <w:p w14:paraId="4FE39E01">
            <w:pPr>
              <w:spacing w:line="240" w:lineRule="auto"/>
              <w:jc w:val="left"/>
              <w:rPr>
                <w:sz w:val="24"/>
              </w:rPr>
            </w:pPr>
            <w:r>
              <w:rPr>
                <w:rFonts w:hint="eastAsia"/>
                <w:sz w:val="24"/>
              </w:rPr>
              <w:t>单位名称：北京东方宏正工程管理有限公司</w:t>
            </w:r>
          </w:p>
          <w:p w14:paraId="6A316022">
            <w:pPr>
              <w:spacing w:line="240" w:lineRule="auto"/>
              <w:jc w:val="left"/>
              <w:rPr>
                <w:sz w:val="24"/>
              </w:rPr>
            </w:pPr>
            <w:r>
              <w:rPr>
                <w:rFonts w:hint="eastAsia"/>
                <w:sz w:val="24"/>
              </w:rPr>
              <w:t>纳税人识别号：91110106664609767P</w:t>
            </w:r>
          </w:p>
          <w:p w14:paraId="0341D50B">
            <w:pPr>
              <w:spacing w:line="240" w:lineRule="auto"/>
              <w:jc w:val="left"/>
              <w:rPr>
                <w:sz w:val="24"/>
              </w:rPr>
            </w:pPr>
            <w:r>
              <w:rPr>
                <w:rFonts w:hint="eastAsia"/>
                <w:sz w:val="24"/>
              </w:rPr>
              <w:t>开户银行：工行北京和平里北街支行</w:t>
            </w:r>
          </w:p>
          <w:p w14:paraId="0F96AE90">
            <w:pPr>
              <w:spacing w:line="240" w:lineRule="auto"/>
              <w:jc w:val="left"/>
              <w:rPr>
                <w:sz w:val="24"/>
              </w:rPr>
            </w:pPr>
            <w:r>
              <w:rPr>
                <w:rFonts w:hint="eastAsia"/>
                <w:sz w:val="24"/>
              </w:rPr>
              <w:t>银行帐号： 0200004219200122879</w:t>
            </w:r>
          </w:p>
          <w:p w14:paraId="22B37A32">
            <w:pPr>
              <w:spacing w:line="240" w:lineRule="auto"/>
              <w:jc w:val="left"/>
              <w:rPr>
                <w:rFonts w:eastAsiaTheme="minorEastAsia"/>
                <w:sz w:val="24"/>
              </w:rPr>
            </w:pPr>
            <w:r>
              <w:rPr>
                <w:rFonts w:hint="eastAsia"/>
                <w:sz w:val="24"/>
              </w:rPr>
              <w:t>开户行行号：102100020307</w:t>
            </w:r>
          </w:p>
        </w:tc>
      </w:tr>
    </w:tbl>
    <w:p w14:paraId="3A951005">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start="1"/>
          <w:cols w:space="720" w:num="1"/>
          <w:titlePg/>
          <w:docGrid w:linePitch="462" w:charSpace="0"/>
        </w:sectPr>
      </w:pPr>
    </w:p>
    <w:p w14:paraId="03947340">
      <w:pPr>
        <w:spacing w:before="312" w:beforeLines="100" w:after="312" w:afterLines="100"/>
        <w:jc w:val="center"/>
        <w:rPr>
          <w:rFonts w:eastAsiaTheme="minorEastAsia"/>
          <w:b/>
          <w:sz w:val="28"/>
          <w:szCs w:val="28"/>
        </w:rPr>
      </w:pPr>
      <w:r>
        <w:rPr>
          <w:rFonts w:eastAsiaTheme="minorEastAsia"/>
          <w:b/>
          <w:sz w:val="28"/>
          <w:szCs w:val="28"/>
        </w:rPr>
        <w:t>供应商须知</w:t>
      </w:r>
    </w:p>
    <w:p w14:paraId="71161326">
      <w:pPr>
        <w:pStyle w:val="3"/>
        <w:tabs>
          <w:tab w:val="center" w:pos="4592"/>
          <w:tab w:val="left" w:pos="7860"/>
        </w:tabs>
        <w:spacing w:before="0" w:line="360" w:lineRule="auto"/>
        <w:jc w:val="left"/>
        <w:rPr>
          <w:rFonts w:ascii="Times New Roman" w:hAnsi="Times New Roman" w:eastAsiaTheme="minorEastAsia"/>
          <w:sz w:val="28"/>
        </w:rPr>
      </w:pPr>
      <w:bookmarkStart w:id="77" w:name="_Toc127151518"/>
      <w:bookmarkStart w:id="78" w:name="_Toc520356143"/>
      <w:r>
        <w:rPr>
          <w:rFonts w:ascii="Times New Roman" w:hAnsi="Times New Roman" w:eastAsiaTheme="minorEastAsia"/>
          <w:sz w:val="28"/>
        </w:rPr>
        <w:tab/>
      </w:r>
      <w:bookmarkStart w:id="79" w:name="_Toc150774723"/>
      <w:bookmarkStart w:id="80" w:name="_Toc151190145"/>
      <w:bookmarkStart w:id="81" w:name="_Toc226965708"/>
      <w:bookmarkStart w:id="82" w:name="_Toc151193616"/>
      <w:bookmarkStart w:id="83" w:name="_Toc305158860"/>
      <w:bookmarkStart w:id="84" w:name="_Toc150509269"/>
      <w:bookmarkStart w:id="85" w:name="_Toc264969208"/>
      <w:bookmarkStart w:id="86" w:name="_Toc226337214"/>
      <w:bookmarkStart w:id="87" w:name="_Toc151193688"/>
      <w:bookmarkStart w:id="88" w:name="_Toc151193906"/>
      <w:bookmarkStart w:id="89" w:name="_Toc150774618"/>
      <w:bookmarkStart w:id="90" w:name="_Toc226965791"/>
      <w:bookmarkStart w:id="91" w:name="_Toc151193832"/>
      <w:bookmarkStart w:id="92" w:name="_Toc305158786"/>
      <w:bookmarkStart w:id="93" w:name="_Toc265228356"/>
      <w:bookmarkStart w:id="94" w:name="_Toc151193760"/>
      <w:bookmarkStart w:id="95" w:name="_Toc150480756"/>
      <w:bookmarkStart w:id="96" w:name="_Toc226309762"/>
      <w:bookmarkStart w:id="97" w:name="_Toc142311020"/>
      <w:bookmarkStart w:id="98" w:name="_Toc195842883"/>
      <w:r>
        <w:rPr>
          <w:rFonts w:ascii="Times New Roman" w:hAnsi="Times New Roman" w:eastAsiaTheme="minorEastAsia"/>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Theme="minorEastAsia"/>
          <w:sz w:val="28"/>
        </w:rPr>
        <w:tab/>
      </w:r>
    </w:p>
    <w:p w14:paraId="76E97BC8">
      <w:pPr>
        <w:numPr>
          <w:ilvl w:val="0"/>
          <w:numId w:val="8"/>
        </w:numPr>
        <w:tabs>
          <w:tab w:val="left" w:pos="360"/>
          <w:tab w:val="clear" w:pos="900"/>
        </w:tabs>
        <w:snapToGrid w:val="0"/>
        <w:spacing w:line="360" w:lineRule="auto"/>
        <w:ind w:left="357" w:hanging="357"/>
        <w:outlineLvl w:val="1"/>
        <w:rPr>
          <w:rFonts w:eastAsiaTheme="minorEastAsia"/>
          <w:sz w:val="24"/>
        </w:rPr>
      </w:pPr>
      <w:bookmarkStart w:id="99" w:name="_Toc264969209"/>
      <w:bookmarkStart w:id="100" w:name="_Toc305158787"/>
      <w:bookmarkStart w:id="101" w:name="_Toc305158861"/>
      <w:bookmarkStart w:id="102" w:name="_Toc265228357"/>
      <w:r>
        <w:rPr>
          <w:rFonts w:eastAsiaTheme="minorEastAsia"/>
          <w:sz w:val="24"/>
        </w:rPr>
        <w:t>采购人、采购代理机构、供应商</w:t>
      </w:r>
      <w:bookmarkEnd w:id="99"/>
      <w:bookmarkEnd w:id="100"/>
      <w:bookmarkEnd w:id="101"/>
      <w:bookmarkEnd w:id="102"/>
      <w:r>
        <w:rPr>
          <w:rFonts w:eastAsiaTheme="minorEastAsia"/>
          <w:sz w:val="24"/>
        </w:rPr>
        <w:t>、联合体</w:t>
      </w:r>
    </w:p>
    <w:p w14:paraId="763EA5E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C6FB80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4F3E366">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B678763">
      <w:pPr>
        <w:numPr>
          <w:ilvl w:val="0"/>
          <w:numId w:val="8"/>
        </w:numPr>
        <w:tabs>
          <w:tab w:val="left" w:pos="360"/>
          <w:tab w:val="clear" w:pos="900"/>
        </w:tabs>
        <w:snapToGrid w:val="0"/>
        <w:spacing w:line="360" w:lineRule="auto"/>
        <w:ind w:left="357" w:hanging="357"/>
        <w:outlineLvl w:val="1"/>
        <w:rPr>
          <w:rFonts w:eastAsiaTheme="minorEastAsia"/>
          <w:sz w:val="24"/>
        </w:rPr>
      </w:pPr>
      <w:bookmarkStart w:id="103" w:name="_Toc164229361"/>
      <w:bookmarkStart w:id="104" w:name="_Toc151193762"/>
      <w:bookmarkStart w:id="105" w:name="_Toc149720813"/>
      <w:bookmarkStart w:id="106" w:name="_Toc164608789"/>
      <w:bookmarkStart w:id="107" w:name="_Toc264969210"/>
      <w:bookmarkStart w:id="108" w:name="_Toc127151520"/>
      <w:bookmarkStart w:id="109" w:name="_Toc305158788"/>
      <w:bookmarkStart w:id="110" w:name="_Toc150774620"/>
      <w:bookmarkStart w:id="111" w:name="_Toc164608634"/>
      <w:bookmarkStart w:id="112" w:name="_Toc151193908"/>
      <w:bookmarkStart w:id="113" w:name="_Toc151190147"/>
      <w:bookmarkStart w:id="114" w:name="_Toc142311022"/>
      <w:bookmarkStart w:id="115" w:name="_Toc195842885"/>
      <w:bookmarkStart w:id="116" w:name="_Toc305158862"/>
      <w:bookmarkStart w:id="117" w:name="_Toc150480758"/>
      <w:bookmarkStart w:id="118" w:name="_Toc226309764"/>
      <w:bookmarkStart w:id="119" w:name="_Toc127161434"/>
      <w:bookmarkStart w:id="120" w:name="_Toc150509271"/>
      <w:bookmarkStart w:id="121" w:name="_Toc265228358"/>
      <w:bookmarkStart w:id="122" w:name="_Toc226337216"/>
      <w:bookmarkStart w:id="123" w:name="_Toc151193618"/>
      <w:bookmarkStart w:id="124" w:name="_Toc151193834"/>
      <w:bookmarkStart w:id="125" w:name="_Toc127151721"/>
      <w:bookmarkStart w:id="126" w:name="_Toc150774725"/>
      <w:bookmarkStart w:id="127" w:name="_Toc226965710"/>
      <w:bookmarkStart w:id="128" w:name="_Toc164229215"/>
      <w:bookmarkStart w:id="129" w:name="_Toc226965793"/>
      <w:bookmarkStart w:id="130" w:name="_Toc164351614"/>
      <w:bookmarkStart w:id="131" w:name="_Toc151193690"/>
      <w:r>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sz w:val="24"/>
        </w:rPr>
        <w:t>、项目属性、科研仪器设备采购</w:t>
      </w:r>
    </w:p>
    <w:p w14:paraId="2DC1B7C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BB547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48BC2F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0C4499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547EC0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2" w:name="_Toc127151522"/>
      <w:bookmarkStart w:id="133" w:name="_Toc150774727"/>
      <w:bookmarkStart w:id="134" w:name="_Toc151193836"/>
      <w:bookmarkStart w:id="135" w:name="_Toc150480760"/>
      <w:bookmarkStart w:id="136" w:name="_Toc195842887"/>
      <w:bookmarkStart w:id="137" w:name="_Toc151193764"/>
      <w:bookmarkStart w:id="138" w:name="_Toc226309766"/>
      <w:bookmarkStart w:id="139" w:name="_Toc150509273"/>
      <w:bookmarkStart w:id="140" w:name="_Toc265228360"/>
      <w:bookmarkStart w:id="141" w:name="_Toc305158864"/>
      <w:bookmarkStart w:id="142" w:name="_Toc226965795"/>
      <w:bookmarkStart w:id="143" w:name="_Toc151193910"/>
      <w:bookmarkStart w:id="144" w:name="_Toc150774622"/>
      <w:bookmarkStart w:id="145" w:name="_Toc151193692"/>
      <w:bookmarkStart w:id="146" w:name="_Toc264969212"/>
      <w:bookmarkStart w:id="147" w:name="_Toc226965712"/>
      <w:bookmarkStart w:id="148" w:name="_Toc142311024"/>
      <w:bookmarkStart w:id="149" w:name="_Toc305158790"/>
      <w:bookmarkStart w:id="150" w:name="_Toc151190149"/>
      <w:bookmarkStart w:id="151" w:name="_Toc226337218"/>
      <w:bookmarkStart w:id="152" w:name="_Toc151193620"/>
      <w:bookmarkStart w:id="153" w:name="_Toc520356146"/>
    </w:p>
    <w:p w14:paraId="6338033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6E05A46">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7F434F4">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EA0427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523AB0C">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465CBF1">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4DBB8F">
      <w:pPr>
        <w:numPr>
          <w:ilvl w:val="1"/>
          <w:numId w:val="8"/>
        </w:numPr>
        <w:tabs>
          <w:tab w:val="left" w:pos="1080"/>
        </w:tabs>
        <w:snapToGrid w:val="0"/>
        <w:spacing w:line="360" w:lineRule="auto"/>
        <w:rPr>
          <w:sz w:val="24"/>
        </w:rPr>
      </w:pPr>
      <w:r>
        <w:rPr>
          <w:rFonts w:hint="eastAsia"/>
          <w:sz w:val="24"/>
        </w:rPr>
        <w:t>本国产品</w:t>
      </w:r>
    </w:p>
    <w:p w14:paraId="01214315">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4171F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62D898C">
      <w:pPr>
        <w:numPr>
          <w:ilvl w:val="2"/>
          <w:numId w:val="8"/>
        </w:numPr>
        <w:snapToGrid w:val="0"/>
        <w:spacing w:line="360" w:lineRule="auto"/>
        <w:rPr>
          <w:rFonts w:eastAsiaTheme="minorEastAsia"/>
          <w:sz w:val="24"/>
        </w:rPr>
      </w:pPr>
      <w:r>
        <w:rPr>
          <w:rFonts w:eastAsiaTheme="minorEastAsia"/>
          <w:sz w:val="24"/>
        </w:rPr>
        <w:t>中小企业定义：</w:t>
      </w:r>
    </w:p>
    <w:p w14:paraId="0C028A6B">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5884D415">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7AC8FFB8">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0C072ABC">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09FF2F90">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1DD062CF">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5E6B5B37">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579739C6">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14:paraId="5F90573D">
      <w:pPr>
        <w:numPr>
          <w:ilvl w:val="3"/>
          <w:numId w:val="9"/>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3F6FB81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3BF65101">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738E567F">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36993CC0">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2FBC59E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7D1F00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BF2E33C">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045DB3">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28B5AE5">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sz w:val="24"/>
          <w:szCs w:val="24"/>
        </w:rPr>
      </w:pPr>
    </w:p>
    <w:p w14:paraId="272AC5E1">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sz w:val="24"/>
          <w:szCs w:val="24"/>
        </w:rPr>
      </w:pPr>
    </w:p>
    <w:p w14:paraId="2EF6158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 人（含10 人）；</w:t>
      </w:r>
    </w:p>
    <w:p w14:paraId="31A52FF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292CFE1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3E1D05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A5DB35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7B52E4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BE0DD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2252701">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65612A1">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2F1565F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62F6309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B1F11C">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7B8F1E">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12E6AD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CC54DA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84135E5">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BD627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4765122">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A13552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2B67DCE">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E050A00">
      <w:pPr>
        <w:numPr>
          <w:ilvl w:val="1"/>
          <w:numId w:val="8"/>
        </w:numPr>
        <w:tabs>
          <w:tab w:val="left" w:pos="1080"/>
        </w:tabs>
        <w:snapToGrid w:val="0"/>
        <w:spacing w:line="360" w:lineRule="auto"/>
        <w:rPr>
          <w:sz w:val="24"/>
        </w:rPr>
      </w:pPr>
      <w:r>
        <w:rPr>
          <w:sz w:val="24"/>
        </w:rPr>
        <w:t>采购需求标准</w:t>
      </w:r>
    </w:p>
    <w:p w14:paraId="425D6463">
      <w:pPr>
        <w:numPr>
          <w:ilvl w:val="2"/>
          <w:numId w:val="8"/>
        </w:numPr>
        <w:snapToGrid w:val="0"/>
        <w:spacing w:line="360" w:lineRule="auto"/>
        <w:rPr>
          <w:sz w:val="24"/>
        </w:rPr>
      </w:pPr>
      <w:r>
        <w:rPr>
          <w:sz w:val="24"/>
        </w:rPr>
        <w:t>商品包装、快递包装政府采购需求标准（试行）</w:t>
      </w:r>
    </w:p>
    <w:p w14:paraId="13E1014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9FA0BE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8A78F55">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14:paraId="5F3297B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2F3B15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9E6DFE5">
      <w:pPr>
        <w:tabs>
          <w:tab w:val="left" w:pos="1080"/>
        </w:tabs>
        <w:snapToGrid w:val="0"/>
        <w:spacing w:line="360" w:lineRule="auto"/>
        <w:ind w:left="1080"/>
        <w:rPr>
          <w:rFonts w:eastAsiaTheme="minorEastAsia"/>
          <w:sz w:val="28"/>
        </w:rPr>
      </w:pPr>
      <w:bookmarkStart w:id="155" w:name="_1.8_计量单位"/>
      <w:bookmarkEnd w:id="155"/>
    </w:p>
    <w:p w14:paraId="3928421D">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87D17EB">
      <w:pPr>
        <w:numPr>
          <w:ilvl w:val="0"/>
          <w:numId w:val="8"/>
        </w:numPr>
        <w:tabs>
          <w:tab w:val="left" w:pos="360"/>
        </w:tabs>
        <w:snapToGrid w:val="0"/>
        <w:spacing w:line="360" w:lineRule="auto"/>
        <w:ind w:left="357" w:hanging="357"/>
        <w:outlineLvl w:val="1"/>
        <w:rPr>
          <w:rFonts w:eastAsiaTheme="minorEastAsia"/>
          <w:sz w:val="24"/>
        </w:rPr>
      </w:pPr>
      <w:bookmarkStart w:id="156" w:name="_Toc164608792"/>
      <w:bookmarkStart w:id="157" w:name="_Toc127161437"/>
      <w:bookmarkStart w:id="158" w:name="_Toc127151724"/>
      <w:bookmarkStart w:id="159" w:name="_Toc305158791"/>
      <w:bookmarkStart w:id="160" w:name="_Toc164229364"/>
      <w:bookmarkStart w:id="161" w:name="_Toc226337219"/>
      <w:bookmarkStart w:id="162" w:name="_Toc149720816"/>
      <w:bookmarkStart w:id="163" w:name="_Toc151193621"/>
      <w:bookmarkStart w:id="164" w:name="_Toc150509274"/>
      <w:bookmarkStart w:id="165" w:name="_Toc151193911"/>
      <w:bookmarkStart w:id="166" w:name="_Toc226965796"/>
      <w:bookmarkStart w:id="167" w:name="_Toc226965713"/>
      <w:bookmarkStart w:id="168" w:name="_Toc164351617"/>
      <w:bookmarkStart w:id="169" w:name="_Toc150480761"/>
      <w:bookmarkStart w:id="170" w:name="_Toc151193765"/>
      <w:bookmarkStart w:id="171" w:name="_Toc164608637"/>
      <w:bookmarkStart w:id="172" w:name="_Toc151190150"/>
      <w:bookmarkStart w:id="173" w:name="_Toc151193837"/>
      <w:bookmarkStart w:id="174" w:name="_Toc195842888"/>
      <w:bookmarkStart w:id="175" w:name="_Toc151193693"/>
      <w:bookmarkStart w:id="176" w:name="_Toc305158865"/>
      <w:bookmarkStart w:id="177" w:name="_Toc226309767"/>
      <w:bookmarkStart w:id="178" w:name="_Toc150774728"/>
      <w:bookmarkStart w:id="179" w:name="_Toc142311025"/>
      <w:bookmarkStart w:id="180" w:name="_Toc265228361"/>
      <w:bookmarkStart w:id="181" w:name="_Toc164229218"/>
      <w:bookmarkStart w:id="182" w:name="_Toc264969213"/>
      <w:bookmarkStart w:id="183" w:name="_Toc127151523"/>
      <w:bookmarkStart w:id="184" w:name="_Toc150774623"/>
      <w:bookmarkStart w:id="185" w:name="_Toc520356147"/>
      <w:r>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sz w:val="24"/>
        </w:rPr>
        <w:t>成</w:t>
      </w:r>
    </w:p>
    <w:p w14:paraId="520B73D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C68581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A08921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65DA7D5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0A07306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50D9737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412F094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4839DF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850F1C4">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2457B38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38F659C">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F39FF8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F0C4FBC">
      <w:pPr>
        <w:tabs>
          <w:tab w:val="left" w:pos="1080"/>
          <w:tab w:val="left" w:pos="1561"/>
        </w:tabs>
        <w:snapToGrid w:val="0"/>
        <w:spacing w:line="360" w:lineRule="auto"/>
        <w:ind w:left="1080"/>
        <w:rPr>
          <w:rFonts w:eastAsiaTheme="minorEastAsia"/>
          <w:sz w:val="28"/>
        </w:rPr>
      </w:pPr>
      <w:bookmarkStart w:id="186" w:name="_Toc516367020"/>
      <w:bookmarkStart w:id="187" w:name="_Toc195842891"/>
      <w:bookmarkStart w:id="188" w:name="_Toc151193840"/>
      <w:bookmarkStart w:id="189" w:name="_Toc226965799"/>
      <w:bookmarkStart w:id="190" w:name="_Toc226965716"/>
      <w:bookmarkStart w:id="191" w:name="_Toc151193768"/>
      <w:bookmarkStart w:id="192" w:name="_Toc265228364"/>
      <w:bookmarkStart w:id="193" w:name="_Toc127151526"/>
      <w:bookmarkStart w:id="194" w:name="_Toc305158794"/>
      <w:bookmarkStart w:id="195" w:name="_Toc151190153"/>
      <w:bookmarkStart w:id="196" w:name="_Toc226337222"/>
      <w:bookmarkStart w:id="197" w:name="_Toc142311028"/>
      <w:bookmarkStart w:id="198" w:name="_Toc150774731"/>
      <w:bookmarkStart w:id="199" w:name="_Toc520356150"/>
      <w:bookmarkStart w:id="200" w:name="_Toc150774626"/>
      <w:bookmarkStart w:id="201" w:name="_Toc264969216"/>
      <w:bookmarkStart w:id="202" w:name="_Toc150480764"/>
      <w:bookmarkStart w:id="203" w:name="_Toc305158868"/>
      <w:bookmarkStart w:id="204" w:name="_Toc226309770"/>
      <w:bookmarkStart w:id="205" w:name="_Toc151193914"/>
      <w:bookmarkStart w:id="206" w:name="_Toc150509277"/>
      <w:bookmarkStart w:id="207" w:name="_Toc151193624"/>
      <w:bookmarkStart w:id="208" w:name="_Toc151193696"/>
    </w:p>
    <w:p w14:paraId="065B9E8A">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6"/>
      <w:r>
        <w:rPr>
          <w:rFonts w:ascii="Times New Roman" w:hAnsi="Times New Roman" w:eastAsiaTheme="minorEastAsia"/>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3DDD34D">
      <w:pPr>
        <w:numPr>
          <w:ilvl w:val="0"/>
          <w:numId w:val="8"/>
        </w:numPr>
        <w:tabs>
          <w:tab w:val="left" w:pos="360"/>
        </w:tabs>
        <w:snapToGrid w:val="0"/>
        <w:spacing w:line="360" w:lineRule="auto"/>
        <w:ind w:left="357" w:hanging="357"/>
        <w:outlineLvl w:val="1"/>
        <w:rPr>
          <w:rFonts w:eastAsiaTheme="minorEastAsia"/>
          <w:sz w:val="24"/>
        </w:rPr>
      </w:pPr>
      <w:bookmarkStart w:id="209" w:name="_Toc164351621"/>
      <w:bookmarkStart w:id="210" w:name="_Toc226337223"/>
      <w:bookmarkStart w:id="211" w:name="_Toc195842892"/>
      <w:bookmarkStart w:id="212" w:name="_Toc127151527"/>
      <w:bookmarkStart w:id="213" w:name="_Toc127161441"/>
      <w:bookmarkStart w:id="214" w:name="_Toc151190154"/>
      <w:bookmarkStart w:id="215" w:name="_Toc305158869"/>
      <w:bookmarkStart w:id="216" w:name="_Toc226965717"/>
      <w:bookmarkStart w:id="217" w:name="_Toc226965800"/>
      <w:bookmarkStart w:id="218" w:name="_Toc149720820"/>
      <w:bookmarkStart w:id="219" w:name="_Toc150480765"/>
      <w:bookmarkStart w:id="220" w:name="_Toc151193841"/>
      <w:bookmarkStart w:id="221" w:name="_Toc164608641"/>
      <w:bookmarkStart w:id="222" w:name="_Toc305158795"/>
      <w:bookmarkStart w:id="223" w:name="_Toc520356151"/>
      <w:bookmarkStart w:id="224" w:name="_Toc516367021"/>
      <w:bookmarkStart w:id="225" w:name="_Toc151193915"/>
      <w:bookmarkStart w:id="226" w:name="_Toc151193625"/>
      <w:bookmarkStart w:id="227" w:name="_Toc151193697"/>
      <w:bookmarkStart w:id="228" w:name="_Toc264969217"/>
      <w:bookmarkStart w:id="229" w:name="_Toc150774732"/>
      <w:bookmarkStart w:id="230" w:name="_Toc127151728"/>
      <w:bookmarkStart w:id="231" w:name="_Toc265228365"/>
      <w:bookmarkStart w:id="232" w:name="_Toc150774627"/>
      <w:bookmarkStart w:id="233" w:name="_Toc164229368"/>
      <w:bookmarkStart w:id="234" w:name="_Toc226309771"/>
      <w:bookmarkStart w:id="235" w:name="_Toc151193769"/>
      <w:bookmarkStart w:id="236" w:name="_Toc164608796"/>
      <w:bookmarkStart w:id="237" w:name="_Toc164229222"/>
      <w:bookmarkStart w:id="238" w:name="_Toc150509278"/>
      <w:bookmarkStart w:id="239" w:name="_Toc142311029"/>
      <w:r>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sz w:val="24"/>
        </w:rPr>
        <w:t>及磋商语言</w:t>
      </w:r>
    </w:p>
    <w:p w14:paraId="6FFFE92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7A0F94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588E15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3A267D">
      <w:pPr>
        <w:numPr>
          <w:ilvl w:val="0"/>
          <w:numId w:val="8"/>
        </w:numPr>
        <w:tabs>
          <w:tab w:val="left" w:pos="360"/>
        </w:tabs>
        <w:snapToGrid w:val="0"/>
        <w:spacing w:line="360" w:lineRule="auto"/>
        <w:ind w:left="357" w:hanging="357"/>
        <w:outlineLvl w:val="1"/>
        <w:rPr>
          <w:rFonts w:eastAsiaTheme="minorEastAsia"/>
          <w:sz w:val="24"/>
        </w:rPr>
      </w:pPr>
      <w:bookmarkStart w:id="240" w:name="_Ref467306195"/>
      <w:bookmarkStart w:id="241" w:name="_Ref467306676"/>
      <w:bookmarkStart w:id="242" w:name="_Toc516367022"/>
      <w:bookmarkStart w:id="243" w:name="_Toc520356152"/>
      <w:bookmarkStart w:id="244" w:name="_Toc164608797"/>
      <w:bookmarkStart w:id="245" w:name="_Toc151193626"/>
      <w:bookmarkStart w:id="246" w:name="_Toc195842893"/>
      <w:bookmarkStart w:id="247" w:name="_Toc149720821"/>
      <w:bookmarkStart w:id="248" w:name="_Toc151193698"/>
      <w:bookmarkStart w:id="249" w:name="_Toc127151528"/>
      <w:bookmarkStart w:id="250" w:name="_Toc164608642"/>
      <w:bookmarkStart w:id="251" w:name="_Toc226309772"/>
      <w:bookmarkStart w:id="252" w:name="_Toc127161442"/>
      <w:bookmarkStart w:id="253" w:name="_Toc305158796"/>
      <w:bookmarkStart w:id="254" w:name="_Toc164351622"/>
      <w:bookmarkStart w:id="255" w:name="_Toc150774628"/>
      <w:bookmarkStart w:id="256" w:name="_Toc151190155"/>
      <w:bookmarkStart w:id="257" w:name="_Toc164229223"/>
      <w:bookmarkStart w:id="258" w:name="_Toc265228366"/>
      <w:bookmarkStart w:id="259" w:name="_Toc151193770"/>
      <w:bookmarkStart w:id="260" w:name="_Toc226965718"/>
      <w:bookmarkStart w:id="261" w:name="_Toc150509279"/>
      <w:bookmarkStart w:id="262" w:name="_Toc164229369"/>
      <w:bookmarkStart w:id="263" w:name="_Toc226337224"/>
      <w:bookmarkStart w:id="264" w:name="_Toc150774733"/>
      <w:bookmarkStart w:id="265" w:name="_Toc150480766"/>
      <w:bookmarkStart w:id="266" w:name="_Toc142311030"/>
      <w:bookmarkStart w:id="267" w:name="_Toc305158870"/>
      <w:bookmarkStart w:id="268" w:name="_Toc151193916"/>
      <w:bookmarkStart w:id="269" w:name="_Toc226965801"/>
      <w:bookmarkStart w:id="270" w:name="_Toc264969218"/>
      <w:bookmarkStart w:id="271" w:name="_Toc127151729"/>
      <w:bookmarkStart w:id="272" w:name="_Toc151193842"/>
      <w:r>
        <w:rPr>
          <w:rFonts w:eastAsiaTheme="minorEastAsia"/>
          <w:sz w:val="24"/>
        </w:rPr>
        <w:t>响应文件</w:t>
      </w:r>
      <w:bookmarkEnd w:id="240"/>
      <w:bookmarkEnd w:id="241"/>
      <w:bookmarkEnd w:id="242"/>
      <w:r>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4E37FB9">
      <w:pPr>
        <w:numPr>
          <w:ilvl w:val="1"/>
          <w:numId w:val="8"/>
        </w:numPr>
        <w:tabs>
          <w:tab w:val="left" w:pos="1080"/>
          <w:tab w:val="left" w:pos="2014"/>
        </w:tabs>
        <w:snapToGrid w:val="0"/>
        <w:spacing w:line="360" w:lineRule="auto"/>
        <w:ind w:left="1077" w:hanging="720"/>
        <w:rPr>
          <w:rFonts w:eastAsiaTheme="minorEastAsia"/>
          <w:sz w:val="24"/>
        </w:rPr>
      </w:pPr>
      <w:bookmarkStart w:id="27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6A7AED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EBC8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5575A2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CF316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3"/>
    </w:p>
    <w:p w14:paraId="34ADFF12">
      <w:pPr>
        <w:numPr>
          <w:ilvl w:val="0"/>
          <w:numId w:val="8"/>
        </w:numPr>
        <w:tabs>
          <w:tab w:val="left" w:pos="360"/>
        </w:tabs>
        <w:snapToGrid w:val="0"/>
        <w:spacing w:line="360" w:lineRule="auto"/>
        <w:ind w:left="357" w:hanging="357"/>
        <w:outlineLvl w:val="1"/>
        <w:rPr>
          <w:rFonts w:eastAsiaTheme="minorEastAsia"/>
          <w:sz w:val="24"/>
        </w:rPr>
      </w:pPr>
      <w:bookmarkStart w:id="274" w:name="_Toc150774630"/>
      <w:bookmarkStart w:id="275" w:name="_Toc127151731"/>
      <w:bookmarkStart w:id="276" w:name="_Toc151193700"/>
      <w:bookmarkStart w:id="277" w:name="_Toc151190157"/>
      <w:bookmarkStart w:id="278" w:name="_Toc150509281"/>
      <w:bookmarkStart w:id="279" w:name="_Toc127161444"/>
      <w:bookmarkStart w:id="280" w:name="_Toc151193918"/>
      <w:bookmarkStart w:id="281" w:name="_Toc151193844"/>
      <w:bookmarkStart w:id="282" w:name="_Toc520356155"/>
      <w:bookmarkStart w:id="283" w:name="_Toc151193772"/>
      <w:bookmarkStart w:id="284" w:name="_Toc151193628"/>
      <w:bookmarkStart w:id="285" w:name="_Toc142311032"/>
      <w:bookmarkStart w:id="286" w:name="_Toc164351624"/>
      <w:bookmarkStart w:id="287" w:name="_Toc149720823"/>
      <w:bookmarkStart w:id="288" w:name="_Toc164229225"/>
      <w:bookmarkStart w:id="289" w:name="_Toc127151530"/>
      <w:bookmarkStart w:id="290" w:name="_Toc164608644"/>
      <w:bookmarkStart w:id="291" w:name="_Toc150480768"/>
      <w:bookmarkStart w:id="292" w:name="_Toc195842895"/>
      <w:bookmarkStart w:id="293" w:name="_Toc150774735"/>
      <w:bookmarkStart w:id="294" w:name="_Toc164608799"/>
      <w:bookmarkStart w:id="295" w:name="_Toc164229371"/>
      <w:r>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21F371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918097">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2FEF7C6">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A74356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730AA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118F95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621885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3F79663A">
      <w:pPr>
        <w:numPr>
          <w:ilvl w:val="1"/>
          <w:numId w:val="8"/>
        </w:numPr>
        <w:tabs>
          <w:tab w:val="left" w:pos="1080"/>
          <w:tab w:val="left" w:pos="2014"/>
        </w:tabs>
        <w:snapToGrid w:val="0"/>
        <w:spacing w:line="360" w:lineRule="auto"/>
        <w:ind w:left="1077" w:hanging="720"/>
        <w:rPr>
          <w:rFonts w:eastAsiaTheme="minorEastAsia"/>
          <w:sz w:val="24"/>
        </w:rPr>
      </w:pPr>
      <w:bookmarkStart w:id="296" w:name="_Ref467306302"/>
      <w:r>
        <w:rPr>
          <w:rFonts w:eastAsiaTheme="minorEastAsia"/>
          <w:sz w:val="24"/>
        </w:rPr>
        <w:t>供应商应按《供应商须知资料表》中规定的金额及要求交纳磋商保证金</w:t>
      </w:r>
      <w:bookmarkEnd w:id="296"/>
      <w:r>
        <w:rPr>
          <w:rFonts w:eastAsiaTheme="minorEastAsia"/>
          <w:sz w:val="24"/>
        </w:rPr>
        <w:t>。</w:t>
      </w:r>
      <w:r>
        <w:rPr>
          <w:rFonts w:hint="eastAsia" w:eastAsiaTheme="minorEastAsia"/>
          <w:sz w:val="24"/>
        </w:rPr>
        <w:t>供应商自愿超额缴纳磋商保证金的，响应文件不做无效处理。</w:t>
      </w:r>
    </w:p>
    <w:p w14:paraId="2F53897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32CDCEF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C896B57">
      <w:pPr>
        <w:numPr>
          <w:ilvl w:val="1"/>
          <w:numId w:val="8"/>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298"/>
    <w:p w14:paraId="5EE7B6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A4C95E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71FC9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94A72E">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6DE795C">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7FE29C9A">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339ECC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E188E23">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F11B8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5E65DF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1AF075A">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2B9B388">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292925D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A9DCD9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2E465C9">
      <w:pPr>
        <w:numPr>
          <w:ilvl w:val="0"/>
          <w:numId w:val="8"/>
        </w:numPr>
        <w:tabs>
          <w:tab w:val="left" w:pos="360"/>
        </w:tabs>
        <w:snapToGrid w:val="0"/>
        <w:spacing w:line="360" w:lineRule="auto"/>
        <w:ind w:left="357" w:hanging="357"/>
        <w:outlineLvl w:val="1"/>
        <w:rPr>
          <w:rFonts w:eastAsiaTheme="minorEastAsia"/>
          <w:sz w:val="24"/>
        </w:rPr>
      </w:pPr>
      <w:bookmarkStart w:id="299" w:name="_Toc151193921"/>
      <w:bookmarkStart w:id="300" w:name="_Toc150774738"/>
      <w:bookmarkStart w:id="301" w:name="_Toc150509284"/>
      <w:bookmarkStart w:id="302" w:name="_Toc151193703"/>
      <w:bookmarkStart w:id="303" w:name="_Toc195842898"/>
      <w:bookmarkStart w:id="304" w:name="_Toc164229228"/>
      <w:bookmarkStart w:id="305" w:name="_Toc164229374"/>
      <w:bookmarkStart w:id="306" w:name="_Toc151193847"/>
      <w:bookmarkStart w:id="307" w:name="_Toc150480771"/>
      <w:bookmarkStart w:id="308" w:name="_Toc151190160"/>
      <w:bookmarkStart w:id="309" w:name="_Toc226309777"/>
      <w:bookmarkStart w:id="310" w:name="_Toc305158875"/>
      <w:bookmarkStart w:id="311" w:name="_Toc164608802"/>
      <w:bookmarkStart w:id="312" w:name="_Toc142311035"/>
      <w:bookmarkStart w:id="313" w:name="_Toc164351627"/>
      <w:bookmarkStart w:id="314" w:name="_Toc151193631"/>
      <w:bookmarkStart w:id="315" w:name="_Toc164608647"/>
      <w:bookmarkStart w:id="316" w:name="_Toc264969223"/>
      <w:bookmarkStart w:id="317" w:name="_Toc127161447"/>
      <w:bookmarkStart w:id="318" w:name="_Toc265228371"/>
      <w:bookmarkStart w:id="319" w:name="_Toc149720826"/>
      <w:bookmarkStart w:id="320" w:name="_Toc151193775"/>
      <w:bookmarkStart w:id="321" w:name="_Toc150774633"/>
      <w:bookmarkStart w:id="322" w:name="_Toc127151533"/>
      <w:bookmarkStart w:id="323" w:name="_Toc226965806"/>
      <w:bookmarkStart w:id="324" w:name="_Toc226965723"/>
      <w:bookmarkStart w:id="325" w:name="_Toc226337229"/>
      <w:bookmarkStart w:id="326" w:name="_Toc127151734"/>
      <w:bookmarkStart w:id="327" w:name="_Toc520356158"/>
      <w:bookmarkStart w:id="328" w:name="_Toc305158801"/>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0F217A48">
      <w:pPr>
        <w:numPr>
          <w:ilvl w:val="1"/>
          <w:numId w:val="8"/>
        </w:numPr>
        <w:tabs>
          <w:tab w:val="left" w:pos="1080"/>
        </w:tabs>
        <w:snapToGrid w:val="0"/>
        <w:spacing w:line="360" w:lineRule="auto"/>
        <w:rPr>
          <w:rFonts w:eastAsiaTheme="minorEastAsia"/>
          <w:sz w:val="24"/>
        </w:rPr>
      </w:pPr>
      <w:bookmarkStart w:id="329" w:name="_Toc151193848"/>
      <w:bookmarkStart w:id="330" w:name="_Toc226309778"/>
      <w:bookmarkStart w:id="331" w:name="_Toc151193704"/>
      <w:bookmarkStart w:id="332" w:name="_Toc195842899"/>
      <w:bookmarkStart w:id="333" w:name="_Toc150480772"/>
      <w:bookmarkStart w:id="334" w:name="_Toc305158876"/>
      <w:bookmarkStart w:id="335" w:name="_Toc226337230"/>
      <w:bookmarkStart w:id="336" w:name="_Toc151193632"/>
      <w:bookmarkStart w:id="337" w:name="_Toc142311036"/>
      <w:bookmarkStart w:id="338" w:name="_Toc264969224"/>
      <w:bookmarkStart w:id="339" w:name="_Toc151193922"/>
      <w:bookmarkStart w:id="340" w:name="_Toc305158802"/>
      <w:bookmarkStart w:id="341" w:name="_Toc127151534"/>
      <w:bookmarkStart w:id="342" w:name="_Toc265228372"/>
      <w:bookmarkStart w:id="343" w:name="_Toc226965807"/>
      <w:bookmarkStart w:id="344" w:name="_Toc150774634"/>
      <w:bookmarkStart w:id="345" w:name="_Toc150774739"/>
      <w:bookmarkStart w:id="346" w:name="_Toc150509285"/>
      <w:bookmarkStart w:id="347" w:name="_Toc520356159"/>
      <w:bookmarkStart w:id="348" w:name="_Toc151190161"/>
      <w:bookmarkStart w:id="349" w:name="_Toc151193776"/>
      <w:bookmarkStart w:id="350" w:name="_Toc22696572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25CE0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1025C50B">
      <w:pPr>
        <w:tabs>
          <w:tab w:val="left" w:pos="900"/>
          <w:tab w:val="left" w:pos="1080"/>
        </w:tabs>
        <w:snapToGrid w:val="0"/>
        <w:spacing w:line="360" w:lineRule="auto"/>
        <w:ind w:left="357"/>
        <w:rPr>
          <w:rFonts w:eastAsiaTheme="minorEastAsia"/>
        </w:rPr>
      </w:pPr>
    </w:p>
    <w:p w14:paraId="1404F471">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D22446E">
      <w:pPr>
        <w:numPr>
          <w:ilvl w:val="0"/>
          <w:numId w:val="8"/>
        </w:numPr>
        <w:tabs>
          <w:tab w:val="left" w:pos="360"/>
        </w:tabs>
        <w:snapToGrid w:val="0"/>
        <w:spacing w:line="360" w:lineRule="auto"/>
        <w:ind w:left="357" w:hanging="357"/>
        <w:outlineLvl w:val="1"/>
        <w:rPr>
          <w:rFonts w:eastAsiaTheme="minorEastAsia"/>
          <w:sz w:val="24"/>
        </w:rPr>
      </w:pPr>
      <w:bookmarkStart w:id="351" w:name="_Toc164351629"/>
      <w:bookmarkStart w:id="352" w:name="_Toc150774740"/>
      <w:bookmarkStart w:id="353" w:name="_Toc164608804"/>
      <w:bookmarkStart w:id="354" w:name="_Toc226309779"/>
      <w:bookmarkStart w:id="355" w:name="_Toc127151535"/>
      <w:bookmarkStart w:id="356" w:name="_Toc226965808"/>
      <w:bookmarkStart w:id="357" w:name="_Toc164229230"/>
      <w:bookmarkStart w:id="358" w:name="_Toc305158877"/>
      <w:bookmarkStart w:id="359" w:name="_Toc226965725"/>
      <w:bookmarkStart w:id="360" w:name="_Toc226337231"/>
      <w:bookmarkStart w:id="361" w:name="_Toc305158803"/>
      <w:bookmarkStart w:id="362" w:name="_Toc265228373"/>
      <w:bookmarkStart w:id="363" w:name="_Toc127151736"/>
      <w:bookmarkStart w:id="364" w:name="_Toc195842900"/>
      <w:bookmarkStart w:id="365" w:name="_Toc150480773"/>
      <w:bookmarkStart w:id="366" w:name="_Toc164229376"/>
      <w:bookmarkStart w:id="367" w:name="_Toc150509286"/>
      <w:bookmarkStart w:id="368" w:name="_Toc151190162"/>
      <w:bookmarkStart w:id="369" w:name="_Toc149720828"/>
      <w:bookmarkStart w:id="370" w:name="_Toc151193849"/>
      <w:bookmarkStart w:id="371" w:name="_Toc127161449"/>
      <w:bookmarkStart w:id="372" w:name="_Toc164608649"/>
      <w:bookmarkStart w:id="373" w:name="_Toc151193705"/>
      <w:bookmarkStart w:id="374" w:name="_Toc151193777"/>
      <w:bookmarkStart w:id="375" w:name="_Toc142311037"/>
      <w:bookmarkStart w:id="376" w:name="_Toc520356160"/>
      <w:bookmarkStart w:id="377" w:name="_Toc151193633"/>
      <w:bookmarkStart w:id="378" w:name="_Toc151193923"/>
      <w:bookmarkStart w:id="379" w:name="_Toc264969225"/>
      <w:bookmarkStart w:id="380" w:name="_Toc150774635"/>
      <w:r>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z w:val="24"/>
        </w:rPr>
        <w:t>提交</w:t>
      </w:r>
    </w:p>
    <w:p w14:paraId="46A7FE5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5D502E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7DE4E8F">
      <w:pPr>
        <w:numPr>
          <w:ilvl w:val="0"/>
          <w:numId w:val="8"/>
        </w:numPr>
        <w:tabs>
          <w:tab w:val="left" w:pos="360"/>
        </w:tabs>
        <w:snapToGrid w:val="0"/>
        <w:spacing w:line="360" w:lineRule="auto"/>
        <w:ind w:left="357" w:hanging="357"/>
        <w:outlineLvl w:val="1"/>
        <w:rPr>
          <w:rFonts w:eastAsiaTheme="minorEastAsia"/>
          <w:sz w:val="24"/>
        </w:rPr>
      </w:pPr>
      <w:bookmarkStart w:id="381" w:name="_Toc195842901"/>
      <w:bookmarkStart w:id="382" w:name="_Toc151193924"/>
      <w:bookmarkStart w:id="383" w:name="_Toc305158804"/>
      <w:bookmarkStart w:id="384" w:name="_Toc305158878"/>
      <w:bookmarkStart w:id="385" w:name="_Toc127151737"/>
      <w:bookmarkStart w:id="386" w:name="_Toc150774741"/>
      <w:bookmarkStart w:id="387" w:name="_Toc164608805"/>
      <w:bookmarkStart w:id="388" w:name="_Toc226309780"/>
      <w:bookmarkStart w:id="389" w:name="_Toc151193778"/>
      <w:bookmarkStart w:id="390" w:name="_Toc149720829"/>
      <w:bookmarkStart w:id="391" w:name="_Toc226965809"/>
      <w:bookmarkStart w:id="392" w:name="_Toc164229231"/>
      <w:bookmarkStart w:id="393" w:name="_Toc150509287"/>
      <w:bookmarkStart w:id="394" w:name="_Toc164351630"/>
      <w:bookmarkStart w:id="395" w:name="_Toc164608650"/>
      <w:bookmarkStart w:id="396" w:name="_Toc151193634"/>
      <w:bookmarkStart w:id="397" w:name="_Toc150480774"/>
      <w:bookmarkStart w:id="398" w:name="_Toc520356161"/>
      <w:bookmarkStart w:id="399" w:name="_Toc142311038"/>
      <w:bookmarkStart w:id="400" w:name="_Toc226965726"/>
      <w:bookmarkStart w:id="401" w:name="_Toc264969226"/>
      <w:bookmarkStart w:id="402" w:name="_Toc127151536"/>
      <w:bookmarkStart w:id="403" w:name="_Toc151190163"/>
      <w:bookmarkStart w:id="404" w:name="_Toc151193706"/>
      <w:bookmarkStart w:id="405" w:name="_Toc150774636"/>
      <w:bookmarkStart w:id="406" w:name="_Toc127161450"/>
      <w:bookmarkStart w:id="407" w:name="_Toc151193850"/>
      <w:bookmarkStart w:id="408" w:name="_Toc265228374"/>
      <w:bookmarkStart w:id="409" w:name="_Toc164229377"/>
      <w:bookmarkStart w:id="410" w:name="_Toc226337232"/>
      <w:r>
        <w:rPr>
          <w:rFonts w:eastAsiaTheme="minorEastAsia"/>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z w:val="24"/>
        </w:rPr>
        <w:t>时间</w:t>
      </w:r>
    </w:p>
    <w:p w14:paraId="3678A5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4D75129B">
      <w:pPr>
        <w:numPr>
          <w:ilvl w:val="0"/>
          <w:numId w:val="8"/>
        </w:numPr>
        <w:tabs>
          <w:tab w:val="left" w:pos="360"/>
        </w:tabs>
        <w:snapToGrid w:val="0"/>
        <w:spacing w:line="360" w:lineRule="auto"/>
        <w:ind w:left="357" w:hanging="357"/>
        <w:outlineLvl w:val="1"/>
        <w:rPr>
          <w:rFonts w:eastAsiaTheme="minorEastAsia"/>
          <w:sz w:val="24"/>
        </w:rPr>
      </w:pPr>
      <w:bookmarkStart w:id="411" w:name="_Toc149720830"/>
      <w:bookmarkStart w:id="412" w:name="_Toc127151738"/>
      <w:bookmarkStart w:id="413" w:name="_Toc150509288"/>
      <w:bookmarkStart w:id="414" w:name="_Toc265228375"/>
      <w:bookmarkStart w:id="415" w:name="_Toc264969227"/>
      <w:bookmarkStart w:id="416" w:name="_Toc127161451"/>
      <w:bookmarkStart w:id="417" w:name="_Toc305158879"/>
      <w:bookmarkStart w:id="418" w:name="_Toc164229232"/>
      <w:bookmarkStart w:id="419" w:name="_Toc226309781"/>
      <w:bookmarkStart w:id="420" w:name="_Toc195842902"/>
      <w:bookmarkStart w:id="421" w:name="_Toc150774637"/>
      <w:bookmarkStart w:id="422" w:name="_Toc164351631"/>
      <w:bookmarkStart w:id="423" w:name="_Toc226965810"/>
      <w:bookmarkStart w:id="424" w:name="_Toc164608651"/>
      <w:bookmarkStart w:id="425" w:name="_Toc151193707"/>
      <w:bookmarkStart w:id="426" w:name="_Toc150774742"/>
      <w:bookmarkStart w:id="427" w:name="_Toc226965727"/>
      <w:bookmarkStart w:id="428" w:name="_Toc151193635"/>
      <w:bookmarkStart w:id="429" w:name="_Toc164608806"/>
      <w:bookmarkStart w:id="430" w:name="_Toc305158805"/>
      <w:bookmarkStart w:id="431" w:name="_Toc151193851"/>
      <w:bookmarkStart w:id="432" w:name="_Toc127151537"/>
      <w:bookmarkStart w:id="433" w:name="_Toc142311039"/>
      <w:bookmarkStart w:id="434" w:name="_Toc164229378"/>
      <w:bookmarkStart w:id="435" w:name="_Toc226337233"/>
      <w:bookmarkStart w:id="436" w:name="_Toc151193925"/>
      <w:bookmarkStart w:id="437" w:name="_Toc151193779"/>
      <w:bookmarkStart w:id="438" w:name="_Toc151190164"/>
      <w:bookmarkStart w:id="439" w:name="_Toc150480775"/>
      <w:bookmarkStart w:id="440" w:name="_Toc520356162"/>
      <w:r>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F5797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响应文件提交截止时间前，供应商可以通过电子交易平台对所提交的响应文件进行补充、修改或者撤回。磋商保证金的补充、修改或者撤回</w:t>
      </w:r>
      <w:r>
        <w:rPr>
          <w:sz w:val="24"/>
        </w:rPr>
        <w:t>无需通过电子交易平台，但应就其补充、修改或者撤回通知采购人或采购代理机构</w:t>
      </w:r>
      <w:r>
        <w:rPr>
          <w:rFonts w:eastAsiaTheme="minorEastAsia"/>
          <w:sz w:val="24"/>
        </w:rPr>
        <w:t>。</w:t>
      </w:r>
    </w:p>
    <w:p w14:paraId="7E4CB5A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FE0E4FC">
      <w:pPr>
        <w:tabs>
          <w:tab w:val="left" w:pos="900"/>
          <w:tab w:val="left" w:pos="1080"/>
          <w:tab w:val="left" w:pos="1589"/>
        </w:tabs>
        <w:snapToGrid w:val="0"/>
        <w:spacing w:line="360" w:lineRule="auto"/>
        <w:ind w:left="357"/>
        <w:rPr>
          <w:rFonts w:eastAsiaTheme="minorEastAsia"/>
          <w:sz w:val="24"/>
        </w:rPr>
      </w:pPr>
    </w:p>
    <w:p w14:paraId="51BD8F5B">
      <w:pPr>
        <w:pStyle w:val="3"/>
        <w:spacing w:before="0" w:line="360" w:lineRule="auto"/>
        <w:rPr>
          <w:rFonts w:ascii="Times New Roman" w:hAnsi="Times New Roman" w:eastAsiaTheme="minorEastAsia"/>
          <w:sz w:val="28"/>
        </w:rPr>
      </w:pPr>
      <w:bookmarkStart w:id="441" w:name="_Toc226309782"/>
      <w:bookmarkStart w:id="442" w:name="_Toc151193636"/>
      <w:bookmarkStart w:id="443" w:name="_Toc142311040"/>
      <w:bookmarkStart w:id="444" w:name="_Toc151193780"/>
      <w:bookmarkStart w:id="445" w:name="_Toc305158880"/>
      <w:bookmarkStart w:id="446" w:name="_Toc305158806"/>
      <w:bookmarkStart w:id="447" w:name="_Toc195842903"/>
      <w:bookmarkStart w:id="448" w:name="_Toc151193926"/>
      <w:bookmarkStart w:id="449" w:name="_Toc265228376"/>
      <w:bookmarkStart w:id="450" w:name="_Toc264969228"/>
      <w:bookmarkStart w:id="451" w:name="_Toc226965811"/>
      <w:bookmarkStart w:id="452" w:name="_Toc226965728"/>
      <w:bookmarkStart w:id="453" w:name="_Toc127151538"/>
      <w:bookmarkStart w:id="454" w:name="_Toc226337234"/>
      <w:bookmarkStart w:id="455" w:name="_Toc151193852"/>
      <w:bookmarkStart w:id="456" w:name="_Toc151190165"/>
      <w:bookmarkStart w:id="457" w:name="_Toc150480776"/>
      <w:bookmarkStart w:id="458" w:name="_Toc520356163"/>
      <w:bookmarkStart w:id="459" w:name="_Toc150774743"/>
      <w:bookmarkStart w:id="460" w:name="_Toc151193708"/>
      <w:bookmarkStart w:id="461" w:name="_Toc150509289"/>
      <w:bookmarkStart w:id="462" w:name="_Toc150774638"/>
      <w:r>
        <w:rPr>
          <w:rFonts w:ascii="Times New Roman" w:hAnsi="Times New Roman" w:eastAsiaTheme="minorEastAsia"/>
          <w:sz w:val="28"/>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eastAsiaTheme="minorEastAsia"/>
          <w:sz w:val="28"/>
        </w:rPr>
        <w:t>评审</w:t>
      </w:r>
    </w:p>
    <w:p w14:paraId="703180E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62B1E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F4C1BB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5D018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B5B96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339B18E6">
      <w:pPr>
        <w:numPr>
          <w:ilvl w:val="1"/>
          <w:numId w:val="8"/>
        </w:numPr>
        <w:tabs>
          <w:tab w:val="left" w:pos="1080"/>
          <w:tab w:val="left" w:pos="2014"/>
        </w:tabs>
        <w:snapToGrid w:val="0"/>
        <w:spacing w:line="360" w:lineRule="auto"/>
        <w:ind w:left="1077" w:hanging="720"/>
        <w:rPr>
          <w:rFonts w:eastAsiaTheme="minorEastAsia"/>
          <w:sz w:val="24"/>
        </w:rPr>
      </w:pPr>
      <w:bookmarkStart w:id="463" w:name="_Toc520356165"/>
      <w:r>
        <w:rPr>
          <w:rFonts w:eastAsiaTheme="minorEastAsia"/>
          <w:sz w:val="24"/>
        </w:rPr>
        <w:t>本项目不公开报价。</w:t>
      </w:r>
    </w:p>
    <w:bookmarkEnd w:id="463"/>
    <w:p w14:paraId="6017104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6FD8AD7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4" w:name="_Toc520356166"/>
    </w:p>
    <w:p w14:paraId="66838C1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5FA3254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0DAE2F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84248CB">
      <w:pPr>
        <w:tabs>
          <w:tab w:val="left" w:pos="360"/>
          <w:tab w:val="left" w:pos="1080"/>
        </w:tabs>
        <w:snapToGrid w:val="0"/>
        <w:spacing w:line="360" w:lineRule="auto"/>
        <w:ind w:left="1080"/>
        <w:rPr>
          <w:rFonts w:eastAsiaTheme="minorEastAsia"/>
          <w:sz w:val="24"/>
        </w:rPr>
      </w:pPr>
    </w:p>
    <w:p w14:paraId="61EF6185">
      <w:pPr>
        <w:pStyle w:val="3"/>
        <w:spacing w:before="0" w:line="360" w:lineRule="auto"/>
        <w:rPr>
          <w:rFonts w:ascii="Times New Roman" w:hAnsi="Times New Roman" w:eastAsiaTheme="minorEastAsia"/>
          <w:sz w:val="28"/>
        </w:rPr>
      </w:pPr>
      <w:bookmarkStart w:id="466" w:name="_Toc151193933"/>
      <w:bookmarkStart w:id="467" w:name="_Toc264969235"/>
      <w:bookmarkStart w:id="468" w:name="_Toc127151545"/>
      <w:bookmarkStart w:id="469" w:name="_Toc151193715"/>
      <w:bookmarkStart w:id="470" w:name="_Toc305158887"/>
      <w:bookmarkStart w:id="471" w:name="_Toc226309789"/>
      <w:bookmarkStart w:id="472" w:name="_Toc150774750"/>
      <w:bookmarkStart w:id="473" w:name="_Toc265228383"/>
      <w:bookmarkStart w:id="474" w:name="_Toc305158813"/>
      <w:bookmarkStart w:id="475" w:name="_Toc142311047"/>
      <w:bookmarkStart w:id="476" w:name="_Toc226965735"/>
      <w:bookmarkStart w:id="477" w:name="_Toc151193643"/>
      <w:bookmarkStart w:id="478" w:name="_Toc151193859"/>
      <w:bookmarkStart w:id="479" w:name="_Toc150774645"/>
      <w:bookmarkStart w:id="480" w:name="_Toc226337241"/>
      <w:bookmarkStart w:id="481" w:name="_Toc150509296"/>
      <w:bookmarkStart w:id="482" w:name="_Toc195842910"/>
      <w:bookmarkStart w:id="483" w:name="_Toc151190172"/>
      <w:bookmarkStart w:id="484" w:name="_Toc226965818"/>
      <w:bookmarkStart w:id="485" w:name="_Toc151193787"/>
      <w:bookmarkStart w:id="486" w:name="_Toc150480783"/>
      <w:r>
        <w:rPr>
          <w:rFonts w:ascii="Times New Roman" w:hAnsi="Times New Roman" w:eastAsiaTheme="minorEastAsia"/>
          <w:sz w:val="28"/>
        </w:rPr>
        <w:t xml:space="preserve">六   </w:t>
      </w:r>
      <w:bookmarkEnd w:id="465"/>
      <w:r>
        <w:rPr>
          <w:rFonts w:ascii="Times New Roman" w:hAnsi="Times New Roman" w:eastAsiaTheme="minorEastAsia"/>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Theme="minorEastAsia"/>
          <w:sz w:val="28"/>
        </w:rPr>
        <w:t>成交</w:t>
      </w:r>
    </w:p>
    <w:p w14:paraId="377D19FD">
      <w:pPr>
        <w:numPr>
          <w:ilvl w:val="0"/>
          <w:numId w:val="8"/>
        </w:numPr>
        <w:tabs>
          <w:tab w:val="left" w:pos="360"/>
        </w:tabs>
        <w:snapToGrid w:val="0"/>
        <w:spacing w:line="360" w:lineRule="auto"/>
        <w:ind w:left="357" w:hanging="357"/>
        <w:outlineLvl w:val="1"/>
        <w:rPr>
          <w:rFonts w:eastAsiaTheme="minorEastAsia"/>
          <w:sz w:val="24"/>
        </w:rPr>
      </w:pPr>
      <w:bookmarkStart w:id="487" w:name="_Toc151193645"/>
      <w:bookmarkStart w:id="488" w:name="_Toc150509298"/>
      <w:bookmarkStart w:id="489" w:name="_Toc265228385"/>
      <w:bookmarkStart w:id="490" w:name="_Toc151193789"/>
      <w:bookmarkStart w:id="491" w:name="_Toc127161461"/>
      <w:bookmarkStart w:id="492" w:name="_Toc195842912"/>
      <w:bookmarkStart w:id="493" w:name="_Toc142311049"/>
      <w:bookmarkStart w:id="494" w:name="_Toc127151748"/>
      <w:bookmarkStart w:id="495" w:name="_Toc150480785"/>
      <w:bookmarkStart w:id="496" w:name="_Toc305158889"/>
      <w:bookmarkStart w:id="497" w:name="_Toc151193935"/>
      <w:bookmarkStart w:id="498" w:name="_Toc151193717"/>
      <w:bookmarkStart w:id="499" w:name="_Toc151193861"/>
      <w:bookmarkStart w:id="500" w:name="_Toc150774752"/>
      <w:bookmarkStart w:id="501" w:name="_Toc305158815"/>
      <w:bookmarkStart w:id="502" w:name="_Toc164608816"/>
      <w:bookmarkStart w:id="503" w:name="_Toc150774647"/>
      <w:bookmarkStart w:id="504" w:name="_Toc164351641"/>
      <w:bookmarkStart w:id="505" w:name="_Toc226337243"/>
      <w:bookmarkStart w:id="506" w:name="_Toc127151547"/>
      <w:bookmarkStart w:id="507" w:name="_Toc226965737"/>
      <w:bookmarkStart w:id="508" w:name="_Toc226965820"/>
      <w:bookmarkStart w:id="509" w:name="_Toc264969237"/>
      <w:bookmarkStart w:id="510" w:name="_Toc164608661"/>
      <w:bookmarkStart w:id="511" w:name="_Toc151190174"/>
      <w:bookmarkStart w:id="512" w:name="_Toc226309791"/>
      <w:bookmarkStart w:id="513" w:name="_Toc164229388"/>
      <w:bookmarkStart w:id="514" w:name="_Toc164229242"/>
      <w:bookmarkStart w:id="515" w:name="_Toc149720840"/>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55ABD4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51B1EE3">
      <w:pPr>
        <w:numPr>
          <w:ilvl w:val="0"/>
          <w:numId w:val="8"/>
        </w:numPr>
        <w:tabs>
          <w:tab w:val="left" w:pos="360"/>
        </w:tabs>
        <w:snapToGrid w:val="0"/>
        <w:spacing w:line="360" w:lineRule="auto"/>
        <w:ind w:left="357" w:hanging="357"/>
        <w:outlineLvl w:val="1"/>
        <w:rPr>
          <w:rFonts w:eastAsiaTheme="minorEastAsia"/>
          <w:sz w:val="24"/>
        </w:rPr>
      </w:pPr>
      <w:bookmarkStart w:id="516" w:name="_Toc305158817"/>
      <w:bookmarkStart w:id="517" w:name="_Toc305158891"/>
      <w:bookmarkStart w:id="518" w:name="_Toc226965822"/>
      <w:bookmarkStart w:id="519" w:name="_Toc150509300"/>
      <w:bookmarkStart w:id="520" w:name="_Toc226309793"/>
      <w:bookmarkStart w:id="521" w:name="_Toc127151549"/>
      <w:bookmarkStart w:id="522" w:name="_Toc151193719"/>
      <w:bookmarkStart w:id="523" w:name="_Toc142311051"/>
      <w:bookmarkStart w:id="524" w:name="_Toc164351643"/>
      <w:bookmarkStart w:id="525" w:name="_Toc151193791"/>
      <w:bookmarkStart w:id="526" w:name="_Toc150774649"/>
      <w:bookmarkStart w:id="527" w:name="_Toc127161463"/>
      <w:bookmarkStart w:id="528" w:name="_Toc151193647"/>
      <w:bookmarkStart w:id="529" w:name="_Toc150774754"/>
      <w:bookmarkStart w:id="530" w:name="_Toc164229390"/>
      <w:bookmarkStart w:id="531" w:name="_Toc226965739"/>
      <w:bookmarkStart w:id="532" w:name="_Toc195842914"/>
      <w:bookmarkStart w:id="533" w:name="_Toc151193937"/>
      <w:bookmarkStart w:id="534" w:name="_Toc264969239"/>
      <w:bookmarkStart w:id="535" w:name="_Toc226337245"/>
      <w:bookmarkStart w:id="536" w:name="_Toc151193863"/>
      <w:bookmarkStart w:id="537" w:name="_Toc164608663"/>
      <w:bookmarkStart w:id="538" w:name="_Toc127151750"/>
      <w:bookmarkStart w:id="539" w:name="_Toc149720842"/>
      <w:bookmarkStart w:id="540" w:name="_Toc150480787"/>
      <w:bookmarkStart w:id="541" w:name="_Toc151190176"/>
      <w:bookmarkStart w:id="542" w:name="_Toc265228387"/>
      <w:bookmarkStart w:id="543" w:name="_Toc164608818"/>
      <w:bookmarkStart w:id="544" w:name="_Toc164229244"/>
      <w:bookmarkStart w:id="545" w:name="_Ref467307090"/>
      <w:bookmarkStart w:id="546" w:name="_Ref467306425"/>
      <w:bookmarkStart w:id="547" w:name="_Toc520356176"/>
      <w:r>
        <w:rPr>
          <w:rFonts w:eastAsiaTheme="minorEastAsia"/>
          <w:sz w:val="24"/>
        </w:rPr>
        <w:t>成交公告与成交通知书</w:t>
      </w:r>
      <w:bookmarkEnd w:id="516"/>
      <w:bookmarkEnd w:id="517"/>
    </w:p>
    <w:p w14:paraId="4C7CAD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66227CE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41FC30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189B4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ACEBA4E">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7CE4E6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70A1A572">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0454E7D3">
      <w:pPr>
        <w:numPr>
          <w:ilvl w:val="0"/>
          <w:numId w:val="8"/>
        </w:numPr>
        <w:tabs>
          <w:tab w:val="left" w:pos="360"/>
        </w:tabs>
        <w:snapToGrid w:val="0"/>
        <w:spacing w:line="360" w:lineRule="auto"/>
        <w:ind w:left="357" w:hanging="357"/>
        <w:outlineLvl w:val="1"/>
        <w:rPr>
          <w:rFonts w:eastAsiaTheme="minorEastAsia"/>
          <w:sz w:val="24"/>
        </w:rPr>
      </w:pPr>
      <w:bookmarkStart w:id="548" w:name="_Ref467306377"/>
      <w:bookmarkStart w:id="549" w:name="_Toc164608819"/>
      <w:bookmarkStart w:id="550" w:name="_Toc226965740"/>
      <w:bookmarkStart w:id="551" w:name="_Toc151190177"/>
      <w:bookmarkStart w:id="552" w:name="_Toc151193864"/>
      <w:bookmarkStart w:id="553" w:name="_Toc264969240"/>
      <w:bookmarkStart w:id="554" w:name="_Toc149720843"/>
      <w:bookmarkStart w:id="555" w:name="_Toc164229245"/>
      <w:bookmarkStart w:id="556" w:name="_Toc164608664"/>
      <w:bookmarkStart w:id="557" w:name="_Toc151193938"/>
      <w:bookmarkStart w:id="558" w:name="_Toc150774650"/>
      <w:bookmarkStart w:id="559" w:name="_Toc150480788"/>
      <w:bookmarkStart w:id="560" w:name="_Toc151193720"/>
      <w:bookmarkStart w:id="561" w:name="_Toc226965823"/>
      <w:bookmarkStart w:id="562" w:name="_Ref467307062"/>
      <w:bookmarkStart w:id="563" w:name="_Toc226309794"/>
      <w:bookmarkStart w:id="564" w:name="_Toc142311052"/>
      <w:bookmarkStart w:id="565" w:name="_Toc265228388"/>
      <w:bookmarkStart w:id="566" w:name="_Toc305158892"/>
      <w:bookmarkStart w:id="567" w:name="_Toc520356175"/>
      <w:bookmarkStart w:id="568" w:name="_Toc305158818"/>
      <w:bookmarkStart w:id="569" w:name="_Toc164229391"/>
      <w:bookmarkStart w:id="570" w:name="_Toc164351644"/>
      <w:bookmarkStart w:id="571" w:name="_Toc127161464"/>
      <w:bookmarkStart w:id="572" w:name="_Toc151193792"/>
      <w:bookmarkStart w:id="573" w:name="_Toc127151751"/>
      <w:bookmarkStart w:id="574" w:name="_Ref467307204"/>
      <w:bookmarkStart w:id="575" w:name="_Toc195842915"/>
      <w:bookmarkStart w:id="576" w:name="_Toc150509301"/>
      <w:bookmarkStart w:id="577" w:name="_Toc151193648"/>
      <w:bookmarkStart w:id="578" w:name="_Toc150774755"/>
      <w:bookmarkStart w:id="579" w:name="_Ref467306978"/>
      <w:bookmarkStart w:id="580" w:name="_Toc226337246"/>
      <w:bookmarkStart w:id="581" w:name="_Toc127151550"/>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84E423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D4F63D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B7095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DEE831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22892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98CF815">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5"/>
    <w:bookmarkEnd w:id="546"/>
    <w:bookmarkEnd w:id="547"/>
    <w:p w14:paraId="10162B2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D8326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B5F5B56">
      <w:pPr>
        <w:numPr>
          <w:ilvl w:val="2"/>
          <w:numId w:val="8"/>
        </w:numPr>
        <w:snapToGrid w:val="0"/>
        <w:spacing w:line="360" w:lineRule="auto"/>
        <w:rPr>
          <w:rFonts w:eastAsiaTheme="minorEastAsia"/>
          <w:sz w:val="24"/>
        </w:rPr>
      </w:pPr>
      <w:bookmarkStart w:id="582"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14:paraId="443FD646">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00C01C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7AD6B5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2FCA57A">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165193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85B317">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A345E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60F03F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91856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5C6CD2A">
      <w:pPr>
        <w:tabs>
          <w:tab w:val="left" w:pos="360"/>
          <w:tab w:val="left" w:pos="1080"/>
        </w:tabs>
        <w:snapToGrid w:val="0"/>
        <w:spacing w:line="360" w:lineRule="auto"/>
        <w:ind w:left="360"/>
        <w:rPr>
          <w:rFonts w:eastAsiaTheme="minorEastAsia"/>
          <w:sz w:val="24"/>
        </w:rPr>
      </w:pPr>
    </w:p>
    <w:p w14:paraId="16B9A42B">
      <w:pPr>
        <w:spacing w:line="360" w:lineRule="auto"/>
        <w:jc w:val="center"/>
        <w:outlineLvl w:val="0"/>
        <w:rPr>
          <w:rFonts w:eastAsiaTheme="minorEastAsia"/>
          <w:b/>
          <w:sz w:val="36"/>
          <w:szCs w:val="36"/>
        </w:rPr>
      </w:pPr>
      <w:bookmarkStart w:id="583" w:name="_Toc265228392"/>
      <w:bookmarkStart w:id="584" w:name="_Toc226965827"/>
      <w:bookmarkStart w:id="585" w:name="_Toc305158822"/>
      <w:bookmarkStart w:id="586" w:name="_Toc305158896"/>
      <w:bookmarkStart w:id="587" w:name="_Toc142311056"/>
      <w:bookmarkStart w:id="588" w:name="_Toc127151554"/>
      <w:bookmarkStart w:id="589" w:name="_Toc353873934"/>
      <w:bookmarkStart w:id="590" w:name="_Toc353825544"/>
      <w:bookmarkStart w:id="591" w:name="_Toc353873664"/>
      <w:bookmarkStart w:id="592" w:name="_Toc150774759"/>
      <w:bookmarkStart w:id="593" w:name="_Toc226337250"/>
      <w:bookmarkStart w:id="594" w:name="_Toc264969244"/>
      <w:bookmarkStart w:id="595" w:name="_Toc150480792"/>
      <w:r>
        <w:rPr>
          <w:rFonts w:eastAsiaTheme="minorEastAsia"/>
          <w:sz w:val="24"/>
        </w:rPr>
        <w:br w:type="page"/>
      </w:r>
      <w:bookmarkStart w:id="596" w:name="_Toc97371943"/>
      <w:r>
        <w:rPr>
          <w:rFonts w:eastAsiaTheme="minorEastAsia"/>
          <w:b/>
          <w:sz w:val="36"/>
          <w:szCs w:val="36"/>
        </w:rPr>
        <w:t xml:space="preserve">第三章   </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eastAsiaTheme="minorEastAsia"/>
          <w:b/>
          <w:sz w:val="36"/>
          <w:szCs w:val="36"/>
        </w:rPr>
        <w:t>评审方法和评审标准</w:t>
      </w:r>
      <w:bookmarkEnd w:id="596"/>
      <w:bookmarkStart w:id="597" w:name="_Toc487900382"/>
    </w:p>
    <w:p w14:paraId="6ADBCC47">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0D38A4A6">
      <w:pPr>
        <w:tabs>
          <w:tab w:val="left" w:pos="1080"/>
        </w:tabs>
        <w:snapToGrid w:val="0"/>
        <w:jc w:val="left"/>
        <w:rPr>
          <w:rFonts w:eastAsiaTheme="minorEastAsia"/>
          <w:b/>
          <w:sz w:val="24"/>
        </w:rPr>
      </w:pPr>
      <w:r>
        <w:rPr>
          <w:rFonts w:eastAsiaTheme="minorEastAsia"/>
          <w:b/>
          <w:sz w:val="24"/>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7"/>
    <w:p w14:paraId="51113AA9">
      <w:pPr>
        <w:numPr>
          <w:ilvl w:val="0"/>
          <w:numId w:val="11"/>
        </w:numPr>
        <w:tabs>
          <w:tab w:val="left" w:pos="360"/>
        </w:tabs>
        <w:snapToGrid w:val="0"/>
        <w:spacing w:line="360" w:lineRule="auto"/>
        <w:outlineLvl w:val="1"/>
        <w:rPr>
          <w:rFonts w:eastAsiaTheme="minorEastAsia"/>
          <w:sz w:val="24"/>
        </w:rPr>
      </w:pPr>
      <w:bookmarkStart w:id="598" w:name="_Toc151193783"/>
      <w:bookmarkStart w:id="599" w:name="_Toc150509292"/>
      <w:bookmarkStart w:id="600" w:name="_Toc305158809"/>
      <w:bookmarkStart w:id="601" w:name="_Toc226309785"/>
      <w:bookmarkStart w:id="602" w:name="_Toc265228379"/>
      <w:bookmarkStart w:id="603" w:name="_Toc164608655"/>
      <w:bookmarkStart w:id="604" w:name="_Toc226965731"/>
      <w:bookmarkStart w:id="605" w:name="_Toc164608810"/>
      <w:bookmarkStart w:id="606" w:name="_Toc164351635"/>
      <w:bookmarkStart w:id="607" w:name="_Toc127151742"/>
      <w:bookmarkStart w:id="608" w:name="_Toc195842906"/>
      <w:bookmarkStart w:id="609" w:name="_Toc127151541"/>
      <w:bookmarkStart w:id="610" w:name="_Toc151190168"/>
      <w:bookmarkStart w:id="611" w:name="_Toc127161455"/>
      <w:bookmarkStart w:id="612" w:name="_Toc226337237"/>
      <w:bookmarkStart w:id="613" w:name="_Toc264969231"/>
      <w:bookmarkStart w:id="614" w:name="_Toc164229236"/>
      <w:bookmarkStart w:id="615" w:name="_Toc164229382"/>
      <w:bookmarkStart w:id="616" w:name="_Toc151193711"/>
      <w:bookmarkStart w:id="617" w:name="_Toc151193639"/>
      <w:bookmarkStart w:id="618" w:name="_Toc226965814"/>
      <w:bookmarkStart w:id="619" w:name="_Toc151193855"/>
      <w:bookmarkStart w:id="620" w:name="_Toc150774641"/>
      <w:bookmarkStart w:id="621" w:name="_Toc150480779"/>
      <w:bookmarkStart w:id="622" w:name="_Toc150774746"/>
      <w:bookmarkStart w:id="623" w:name="_Toc142311043"/>
      <w:bookmarkStart w:id="624" w:name="_Toc149720834"/>
      <w:bookmarkStart w:id="625" w:name="_Toc305158883"/>
      <w:bookmarkStart w:id="626" w:name="_Toc151193929"/>
      <w:bookmarkStart w:id="627" w:name="_Toc353825551"/>
      <w:bookmarkStart w:id="628" w:name="_Toc353873941"/>
      <w:bookmarkStart w:id="629" w:name="_Toc353873665"/>
      <w:bookmarkStart w:id="630" w:name="_Toc305158897"/>
      <w:bookmarkStart w:id="631" w:name="_Toc150480793"/>
      <w:bookmarkStart w:id="632" w:name="_Toc226965828"/>
      <w:bookmarkStart w:id="633" w:name="_Toc195842920"/>
      <w:bookmarkStart w:id="634" w:name="_Toc226337251"/>
      <w:bookmarkStart w:id="635" w:name="_Toc127151555"/>
      <w:bookmarkStart w:id="636" w:name="_Toc265228393"/>
      <w:bookmarkStart w:id="637" w:name="_Toc150774760"/>
      <w:bookmarkStart w:id="638" w:name="_Toc305158823"/>
      <w:bookmarkStart w:id="639" w:name="_Toc353825545"/>
      <w:bookmarkStart w:id="640" w:name="_Toc353873935"/>
      <w:bookmarkStart w:id="641" w:name="_Toc142311057"/>
      <w:bookmarkStart w:id="642" w:name="_Toc264969245"/>
      <w:r>
        <w:rPr>
          <w:rFonts w:eastAsiaTheme="minorEastAsia"/>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eastAsiaTheme="minorEastAsia"/>
          <w:sz w:val="24"/>
        </w:rPr>
        <w:t>资格审查和符合性审查</w:t>
      </w:r>
    </w:p>
    <w:p w14:paraId="1D0454B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A33AD5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3B8E359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9AB41F7">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5312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A0E8596">
            <w:pPr>
              <w:tabs>
                <w:tab w:val="left" w:pos="1080"/>
              </w:tabs>
              <w:snapToGrid w:val="0"/>
              <w:jc w:val="center"/>
              <w:rPr>
                <w:rFonts w:eastAsiaTheme="minorEastAsia"/>
                <w:b/>
                <w:sz w:val="24"/>
              </w:rPr>
            </w:pPr>
            <w:bookmarkStart w:id="643" w:name="_Hlt487972895"/>
            <w:bookmarkEnd w:id="643"/>
            <w:r>
              <w:rPr>
                <w:rFonts w:eastAsiaTheme="minorEastAsia"/>
                <w:b/>
                <w:sz w:val="24"/>
              </w:rPr>
              <w:t>序号</w:t>
            </w:r>
          </w:p>
        </w:tc>
        <w:tc>
          <w:tcPr>
            <w:tcW w:w="938" w:type="pct"/>
            <w:vAlign w:val="center"/>
          </w:tcPr>
          <w:p w14:paraId="3A2791B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1B0D617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6B5FBE42">
            <w:pPr>
              <w:tabs>
                <w:tab w:val="left" w:pos="1080"/>
              </w:tabs>
              <w:snapToGrid w:val="0"/>
              <w:jc w:val="center"/>
              <w:rPr>
                <w:rFonts w:eastAsiaTheme="minorEastAsia"/>
                <w:b/>
                <w:sz w:val="24"/>
              </w:rPr>
            </w:pPr>
            <w:r>
              <w:rPr>
                <w:rFonts w:eastAsiaTheme="minorEastAsia"/>
                <w:b/>
                <w:sz w:val="24"/>
              </w:rPr>
              <w:t>格式要求</w:t>
            </w:r>
          </w:p>
        </w:tc>
      </w:tr>
      <w:tr w14:paraId="5834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BB1192">
            <w:pPr>
              <w:tabs>
                <w:tab w:val="left" w:pos="1080"/>
              </w:tabs>
              <w:snapToGrid w:val="0"/>
              <w:jc w:val="center"/>
              <w:rPr>
                <w:rFonts w:eastAsiaTheme="minorEastAsia"/>
                <w:sz w:val="24"/>
              </w:rPr>
            </w:pPr>
            <w:r>
              <w:rPr>
                <w:rFonts w:eastAsiaTheme="minorEastAsia"/>
                <w:sz w:val="24"/>
              </w:rPr>
              <w:t>1</w:t>
            </w:r>
          </w:p>
        </w:tc>
        <w:tc>
          <w:tcPr>
            <w:tcW w:w="938" w:type="pct"/>
            <w:vAlign w:val="center"/>
          </w:tcPr>
          <w:p w14:paraId="2D9DB6F4">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68068DD">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57439EEE">
            <w:pPr>
              <w:tabs>
                <w:tab w:val="left" w:pos="1080"/>
              </w:tabs>
              <w:snapToGrid w:val="0"/>
              <w:jc w:val="left"/>
              <w:rPr>
                <w:rFonts w:eastAsiaTheme="minorEastAsia"/>
                <w:sz w:val="24"/>
              </w:rPr>
            </w:pPr>
          </w:p>
        </w:tc>
      </w:tr>
      <w:tr w14:paraId="1287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E4C87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1DEA3267">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C9C585C">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54F6A214">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4B4BF3F">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5198F87">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70A41E5C">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32D940C">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028" w:type="pct"/>
            <w:vAlign w:val="center"/>
          </w:tcPr>
          <w:p w14:paraId="66958E76">
            <w:pPr>
              <w:tabs>
                <w:tab w:val="left" w:pos="1080"/>
              </w:tabs>
              <w:snapToGrid w:val="0"/>
              <w:jc w:val="left"/>
              <w:rPr>
                <w:rFonts w:eastAsiaTheme="minorEastAsia"/>
                <w:sz w:val="24"/>
              </w:rPr>
            </w:pPr>
            <w:r>
              <w:rPr>
                <w:rFonts w:eastAsiaTheme="minorEastAsia"/>
                <w:sz w:val="24"/>
              </w:rPr>
              <w:t>提供证明文件的电子件或电子证照</w:t>
            </w:r>
          </w:p>
        </w:tc>
      </w:tr>
      <w:tr w14:paraId="1A6E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B9C8FF">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A60C8BC">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E01B5E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12AD38F1">
            <w:pPr>
              <w:tabs>
                <w:tab w:val="left" w:pos="1080"/>
              </w:tabs>
              <w:snapToGrid w:val="0"/>
              <w:jc w:val="left"/>
              <w:rPr>
                <w:rFonts w:eastAsiaTheme="minorEastAsia"/>
                <w:sz w:val="24"/>
              </w:rPr>
            </w:pPr>
            <w:r>
              <w:rPr>
                <w:rFonts w:eastAsiaTheme="minorEastAsia"/>
                <w:sz w:val="24"/>
              </w:rPr>
              <w:t>格式见《响应文件格式》</w:t>
            </w:r>
          </w:p>
        </w:tc>
      </w:tr>
      <w:tr w14:paraId="2A431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1A8F60">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2BFB0CA6">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210DAD">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1689BA">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、资格审查阶段采购代理机构的实际查询时间；</w:t>
            </w:r>
          </w:p>
          <w:p w14:paraId="4FAE834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4EF2B68">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6613536">
            <w:pPr>
              <w:tabs>
                <w:tab w:val="left" w:pos="1080"/>
              </w:tabs>
              <w:snapToGrid w:val="0"/>
              <w:rPr>
                <w:rFonts w:eastAsiaTheme="minorEastAsia"/>
                <w:sz w:val="24"/>
              </w:rPr>
            </w:pPr>
            <w:r>
              <w:rPr>
                <w:rFonts w:eastAsiaTheme="minorEastAsia"/>
                <w:sz w:val="24"/>
              </w:rPr>
              <w:t>无须供应商提供，由采购代理机构查询。</w:t>
            </w:r>
          </w:p>
        </w:tc>
      </w:tr>
      <w:tr w14:paraId="1D9B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223025">
            <w:pPr>
              <w:tabs>
                <w:tab w:val="left" w:pos="1080"/>
              </w:tabs>
              <w:snapToGrid w:val="0"/>
              <w:jc w:val="center"/>
              <w:rPr>
                <w:rFonts w:eastAsiaTheme="minorEastAsia"/>
                <w:sz w:val="24"/>
              </w:rPr>
            </w:pPr>
            <w:r>
              <w:rPr>
                <w:sz w:val="24"/>
              </w:rPr>
              <w:t>1-4</w:t>
            </w:r>
          </w:p>
        </w:tc>
        <w:tc>
          <w:tcPr>
            <w:tcW w:w="938" w:type="pct"/>
            <w:vAlign w:val="center"/>
          </w:tcPr>
          <w:p w14:paraId="199DE8EA">
            <w:pPr>
              <w:tabs>
                <w:tab w:val="left" w:pos="1080"/>
              </w:tabs>
              <w:snapToGrid w:val="0"/>
              <w:rPr>
                <w:rFonts w:eastAsiaTheme="minorEastAsia"/>
                <w:sz w:val="24"/>
              </w:rPr>
            </w:pPr>
            <w:r>
              <w:rPr>
                <w:sz w:val="24"/>
              </w:rPr>
              <w:t>法律、行政法规规定的其他条件</w:t>
            </w:r>
          </w:p>
        </w:tc>
        <w:tc>
          <w:tcPr>
            <w:tcW w:w="2579" w:type="pct"/>
            <w:vAlign w:val="center"/>
          </w:tcPr>
          <w:p w14:paraId="59FD1B05">
            <w:pPr>
              <w:tabs>
                <w:tab w:val="left" w:pos="1080"/>
              </w:tabs>
              <w:snapToGrid w:val="0"/>
              <w:rPr>
                <w:rFonts w:eastAsiaTheme="minorEastAsia"/>
                <w:sz w:val="24"/>
              </w:rPr>
            </w:pPr>
            <w:r>
              <w:rPr>
                <w:sz w:val="24"/>
              </w:rPr>
              <w:t>法律、行政法规规定的其他条件</w:t>
            </w:r>
          </w:p>
        </w:tc>
        <w:tc>
          <w:tcPr>
            <w:tcW w:w="1028" w:type="pct"/>
            <w:vAlign w:val="center"/>
          </w:tcPr>
          <w:p w14:paraId="5E0269A1">
            <w:pPr>
              <w:tabs>
                <w:tab w:val="left" w:pos="1080"/>
              </w:tabs>
              <w:snapToGrid w:val="0"/>
              <w:jc w:val="center"/>
              <w:rPr>
                <w:rFonts w:eastAsiaTheme="minorEastAsia"/>
                <w:sz w:val="24"/>
              </w:rPr>
            </w:pPr>
            <w:r>
              <w:rPr>
                <w:sz w:val="24"/>
              </w:rPr>
              <w:t>/</w:t>
            </w:r>
          </w:p>
        </w:tc>
      </w:tr>
      <w:tr w14:paraId="4E6D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8215B">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B549984">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79247A6">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1D39E52">
            <w:pPr>
              <w:tabs>
                <w:tab w:val="left" w:pos="1080"/>
              </w:tabs>
              <w:snapToGrid w:val="0"/>
              <w:jc w:val="left"/>
              <w:rPr>
                <w:rFonts w:eastAsiaTheme="minorEastAsia"/>
                <w:sz w:val="24"/>
              </w:rPr>
            </w:pPr>
          </w:p>
        </w:tc>
      </w:tr>
      <w:tr w14:paraId="091E4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3A633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0CFC0175">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AD090E3">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E5334D2">
            <w:pPr>
              <w:tabs>
                <w:tab w:val="left" w:pos="1080"/>
              </w:tabs>
              <w:snapToGrid w:val="0"/>
              <w:jc w:val="left"/>
              <w:rPr>
                <w:rFonts w:eastAsiaTheme="minorEastAsia"/>
                <w:sz w:val="24"/>
              </w:rPr>
            </w:pPr>
          </w:p>
        </w:tc>
      </w:tr>
      <w:tr w14:paraId="5083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737AAD">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6B3634A2">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98E1960">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B70285A">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8C8F28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00D7D0F">
            <w:pPr>
              <w:tabs>
                <w:tab w:val="left" w:pos="1080"/>
              </w:tabs>
              <w:snapToGrid w:val="0"/>
              <w:jc w:val="left"/>
              <w:rPr>
                <w:rFonts w:eastAsiaTheme="minorEastAsia"/>
                <w:sz w:val="24"/>
              </w:rPr>
            </w:pPr>
            <w:r>
              <w:rPr>
                <w:rFonts w:eastAsiaTheme="minorEastAsia"/>
                <w:sz w:val="24"/>
              </w:rPr>
              <w:t>格式见《响应文件格式》</w:t>
            </w:r>
          </w:p>
        </w:tc>
      </w:tr>
      <w:tr w14:paraId="615B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04165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BDA1B38">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4952E06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B76A316">
            <w:pPr>
              <w:tabs>
                <w:tab w:val="left" w:pos="1080"/>
              </w:tabs>
              <w:snapToGrid w:val="0"/>
              <w:jc w:val="left"/>
              <w:rPr>
                <w:rFonts w:eastAsiaTheme="minorEastAsia"/>
                <w:sz w:val="24"/>
              </w:rPr>
            </w:pPr>
            <w:r>
              <w:rPr>
                <w:rFonts w:eastAsiaTheme="minorEastAsia"/>
                <w:sz w:val="24"/>
              </w:rPr>
              <w:t>提供证明文件的电子件或电子证照</w:t>
            </w:r>
          </w:p>
        </w:tc>
      </w:tr>
      <w:tr w14:paraId="46B3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92DC45">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118E46A">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02FF6378">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A97A579">
            <w:pPr>
              <w:tabs>
                <w:tab w:val="left" w:pos="1080"/>
              </w:tabs>
              <w:snapToGrid w:val="0"/>
              <w:jc w:val="left"/>
              <w:rPr>
                <w:rFonts w:eastAsiaTheme="minorEastAsia"/>
                <w:sz w:val="24"/>
              </w:rPr>
            </w:pPr>
          </w:p>
        </w:tc>
      </w:tr>
      <w:tr w14:paraId="2370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C02E2">
            <w:pPr>
              <w:tabs>
                <w:tab w:val="left" w:pos="1080"/>
              </w:tabs>
              <w:snapToGrid w:val="0"/>
              <w:jc w:val="center"/>
              <w:rPr>
                <w:rFonts w:eastAsiaTheme="minorEastAsia"/>
                <w:sz w:val="24"/>
              </w:rPr>
            </w:pPr>
            <w:r>
              <w:rPr>
                <w:sz w:val="24"/>
              </w:rPr>
              <w:t>3-</w:t>
            </w:r>
            <w:r>
              <w:rPr>
                <w:rFonts w:hint="eastAsia"/>
                <w:sz w:val="24"/>
              </w:rPr>
              <w:t>1</w:t>
            </w:r>
          </w:p>
        </w:tc>
        <w:tc>
          <w:tcPr>
            <w:tcW w:w="938" w:type="pct"/>
            <w:vAlign w:val="center"/>
          </w:tcPr>
          <w:p w14:paraId="76C780A0">
            <w:pPr>
              <w:tabs>
                <w:tab w:val="left" w:pos="1080"/>
              </w:tabs>
              <w:snapToGrid w:val="0"/>
              <w:rPr>
                <w:sz w:val="24"/>
              </w:rPr>
            </w:pPr>
            <w:r>
              <w:rPr>
                <w:sz w:val="24"/>
              </w:rPr>
              <w:t>政府购买服务承接主体的要求</w:t>
            </w:r>
          </w:p>
        </w:tc>
        <w:tc>
          <w:tcPr>
            <w:tcW w:w="2579" w:type="pct"/>
            <w:vAlign w:val="center"/>
          </w:tcPr>
          <w:p w14:paraId="5E9E62F3">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7D46E29C">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4C4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57EA05">
            <w:pPr>
              <w:tabs>
                <w:tab w:val="left" w:pos="1080"/>
              </w:tabs>
              <w:snapToGrid w:val="0"/>
              <w:jc w:val="center"/>
              <w:rPr>
                <w:rFonts w:eastAsiaTheme="minorEastAsia"/>
                <w:sz w:val="24"/>
              </w:rPr>
            </w:pPr>
            <w:r>
              <w:rPr>
                <w:rFonts w:eastAsiaTheme="minorEastAsia"/>
                <w:sz w:val="24"/>
              </w:rPr>
              <w:t>3-</w:t>
            </w:r>
            <w:r>
              <w:rPr>
                <w:rFonts w:hint="eastAsia" w:eastAsiaTheme="minorEastAsia"/>
                <w:sz w:val="24"/>
              </w:rPr>
              <w:t>2</w:t>
            </w:r>
          </w:p>
        </w:tc>
        <w:tc>
          <w:tcPr>
            <w:tcW w:w="938" w:type="pct"/>
            <w:vAlign w:val="center"/>
          </w:tcPr>
          <w:p w14:paraId="66B98E17">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78D051C">
            <w:pPr>
              <w:tabs>
                <w:tab w:val="left" w:pos="1080"/>
              </w:tabs>
              <w:snapToGrid w:val="0"/>
              <w:rPr>
                <w:rFonts w:eastAsiaTheme="minorEastAsia"/>
                <w:sz w:val="24"/>
              </w:rPr>
            </w:pPr>
            <w:r>
              <w:rPr>
                <w:rFonts w:eastAsiaTheme="minorEastAsia"/>
                <w:sz w:val="24"/>
              </w:rPr>
              <w:t>如有，见第一章《采购邀请》</w:t>
            </w:r>
          </w:p>
          <w:p w14:paraId="7809ED91">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2FEBD12F">
            <w:pPr>
              <w:tabs>
                <w:tab w:val="left" w:pos="1080"/>
              </w:tabs>
              <w:snapToGrid w:val="0"/>
              <w:rPr>
                <w:rFonts w:eastAsiaTheme="minorEastAsia"/>
                <w:sz w:val="24"/>
              </w:rPr>
            </w:pPr>
            <w:r>
              <w:rPr>
                <w:rFonts w:eastAsiaTheme="minorEastAsia"/>
                <w:sz w:val="24"/>
              </w:rPr>
              <w:t>提供证明文件的电子件或电子证照</w:t>
            </w:r>
          </w:p>
        </w:tc>
      </w:tr>
      <w:tr w14:paraId="4F61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660158">
            <w:pPr>
              <w:tabs>
                <w:tab w:val="left" w:pos="1080"/>
              </w:tabs>
              <w:snapToGrid w:val="0"/>
              <w:jc w:val="center"/>
              <w:rPr>
                <w:rFonts w:eastAsiaTheme="minorEastAsia"/>
                <w:sz w:val="24"/>
              </w:rPr>
            </w:pPr>
            <w:r>
              <w:rPr>
                <w:rFonts w:eastAsiaTheme="minorEastAsia"/>
                <w:sz w:val="24"/>
              </w:rPr>
              <w:t>4</w:t>
            </w:r>
          </w:p>
        </w:tc>
        <w:tc>
          <w:tcPr>
            <w:tcW w:w="938" w:type="pct"/>
            <w:vAlign w:val="center"/>
          </w:tcPr>
          <w:p w14:paraId="294E4996">
            <w:pPr>
              <w:tabs>
                <w:tab w:val="left" w:pos="1080"/>
              </w:tabs>
              <w:snapToGrid w:val="0"/>
              <w:rPr>
                <w:rFonts w:eastAsiaTheme="minorEastAsia"/>
                <w:sz w:val="24"/>
              </w:rPr>
            </w:pPr>
            <w:r>
              <w:rPr>
                <w:rFonts w:eastAsiaTheme="minorEastAsia"/>
                <w:kern w:val="0"/>
                <w:sz w:val="24"/>
              </w:rPr>
              <w:t>磋商保证金</w:t>
            </w:r>
          </w:p>
        </w:tc>
        <w:tc>
          <w:tcPr>
            <w:tcW w:w="2579" w:type="pct"/>
            <w:vAlign w:val="center"/>
          </w:tcPr>
          <w:p w14:paraId="3B69D74F">
            <w:pPr>
              <w:tabs>
                <w:tab w:val="left" w:pos="1080"/>
              </w:tabs>
              <w:snapToGrid w:val="0"/>
              <w:rPr>
                <w:rFonts w:eastAsiaTheme="minorEastAsia"/>
                <w:sz w:val="24"/>
              </w:rPr>
            </w:pPr>
            <w:r>
              <w:rPr>
                <w:rFonts w:eastAsiaTheme="minorEastAsia"/>
                <w:kern w:val="0"/>
                <w:sz w:val="24"/>
              </w:rPr>
              <w:t>按照竞争性磋商文件的要求提交磋商保证金。</w:t>
            </w:r>
          </w:p>
        </w:tc>
        <w:tc>
          <w:tcPr>
            <w:tcW w:w="1028" w:type="pct"/>
            <w:vAlign w:val="center"/>
          </w:tcPr>
          <w:p w14:paraId="6675C70A">
            <w:pPr>
              <w:tabs>
                <w:tab w:val="left" w:pos="1080"/>
              </w:tabs>
              <w:snapToGrid w:val="0"/>
              <w:rPr>
                <w:rFonts w:eastAsiaTheme="minorEastAsia"/>
                <w:sz w:val="24"/>
              </w:rPr>
            </w:pPr>
          </w:p>
        </w:tc>
      </w:tr>
      <w:tr w14:paraId="62BCE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0B6CC8">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2593921">
            <w:pPr>
              <w:tabs>
                <w:tab w:val="left" w:pos="1080"/>
              </w:tabs>
              <w:snapToGrid w:val="0"/>
              <w:rPr>
                <w:rFonts w:eastAsiaTheme="minorEastAsia"/>
                <w:kern w:val="0"/>
                <w:sz w:val="24"/>
              </w:rPr>
            </w:pPr>
            <w:r>
              <w:rPr>
                <w:rFonts w:hint="eastAsia" w:eastAsiaTheme="minorEastAsia"/>
                <w:kern w:val="0"/>
                <w:sz w:val="24"/>
              </w:rPr>
              <w:t>获取磋商文件</w:t>
            </w:r>
          </w:p>
        </w:tc>
        <w:tc>
          <w:tcPr>
            <w:tcW w:w="2579" w:type="pct"/>
            <w:vAlign w:val="center"/>
          </w:tcPr>
          <w:p w14:paraId="43F18639">
            <w:pPr>
              <w:tabs>
                <w:tab w:val="left" w:pos="1080"/>
              </w:tabs>
              <w:snapToGrid w:val="0"/>
              <w:rPr>
                <w:kern w:val="0"/>
                <w:sz w:val="24"/>
              </w:rPr>
            </w:pPr>
            <w:r>
              <w:rPr>
                <w:rFonts w:hint="eastAsia"/>
                <w:kern w:val="0"/>
                <w:sz w:val="24"/>
              </w:rPr>
              <w:t>在规定期限内通过北京市政府采购电子交易平台获取所参与包的磋商文件。</w:t>
            </w:r>
          </w:p>
          <w:p w14:paraId="23B70D61">
            <w:pPr>
              <w:tabs>
                <w:tab w:val="left" w:pos="1080"/>
              </w:tabs>
              <w:snapToGrid w:val="0"/>
              <w:rPr>
                <w:rFonts w:eastAsiaTheme="minorEastAsia"/>
                <w:kern w:val="0"/>
                <w:sz w:val="24"/>
              </w:rPr>
            </w:pPr>
            <w:r>
              <w:rPr>
                <w:rFonts w:hint="eastAsia"/>
                <w:kern w:val="0"/>
                <w:sz w:val="24"/>
              </w:rPr>
              <w:t>注：如本项目接受联合体，且供应商为联合体时，联合体中任一成员获取文件即视为满足要求。</w:t>
            </w:r>
          </w:p>
        </w:tc>
        <w:tc>
          <w:tcPr>
            <w:tcW w:w="1028" w:type="pct"/>
            <w:vAlign w:val="center"/>
          </w:tcPr>
          <w:p w14:paraId="4088FF74">
            <w:pPr>
              <w:tabs>
                <w:tab w:val="left" w:pos="1080"/>
              </w:tabs>
              <w:snapToGrid w:val="0"/>
              <w:rPr>
                <w:rFonts w:eastAsiaTheme="minorEastAsia"/>
                <w:sz w:val="24"/>
              </w:rPr>
            </w:pPr>
          </w:p>
        </w:tc>
      </w:tr>
    </w:tbl>
    <w:p w14:paraId="05105A59">
      <w:pPr>
        <w:widowControl/>
        <w:jc w:val="left"/>
        <w:rPr>
          <w:rFonts w:eastAsiaTheme="minorEastAsia"/>
          <w:sz w:val="24"/>
        </w:rPr>
      </w:pPr>
    </w:p>
    <w:p w14:paraId="5F66BA8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30EE813">
      <w:pPr>
        <w:widowControl/>
        <w:spacing w:line="360" w:lineRule="auto"/>
        <w:jc w:val="center"/>
        <w:rPr>
          <w:rFonts w:eastAsiaTheme="minorEastAsia"/>
          <w:b/>
          <w:kern w:val="0"/>
          <w:sz w:val="24"/>
        </w:rPr>
      </w:pPr>
      <w:r>
        <w:rPr>
          <w:rFonts w:eastAsiaTheme="minorEastAsia"/>
          <w:b/>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94"/>
        <w:gridCol w:w="4224"/>
        <w:gridCol w:w="1827"/>
      </w:tblGrid>
      <w:tr w14:paraId="0E0E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6DE9CD42">
            <w:pPr>
              <w:widowControl/>
              <w:jc w:val="center"/>
              <w:rPr>
                <w:rFonts w:eastAsiaTheme="minorEastAsia"/>
                <w:b/>
                <w:kern w:val="0"/>
                <w:sz w:val="24"/>
              </w:rPr>
            </w:pPr>
            <w:r>
              <w:rPr>
                <w:rFonts w:eastAsiaTheme="minorEastAsia"/>
                <w:b/>
                <w:kern w:val="0"/>
                <w:sz w:val="24"/>
              </w:rPr>
              <w:t>序号</w:t>
            </w:r>
          </w:p>
        </w:tc>
        <w:tc>
          <w:tcPr>
            <w:tcW w:w="1111" w:type="pct"/>
            <w:shd w:val="clear" w:color="000000" w:fill="FFFFFF"/>
            <w:vAlign w:val="center"/>
          </w:tcPr>
          <w:p w14:paraId="3D744B33">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78" w:type="pct"/>
            <w:shd w:val="clear" w:color="000000" w:fill="FFFFFF"/>
            <w:vAlign w:val="center"/>
          </w:tcPr>
          <w:p w14:paraId="3175B56D">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072" w:type="pct"/>
            <w:shd w:val="clear" w:color="000000" w:fill="FFFFFF"/>
            <w:vAlign w:val="center"/>
          </w:tcPr>
          <w:p w14:paraId="0BBDDE88">
            <w:pPr>
              <w:widowControl/>
              <w:jc w:val="center"/>
              <w:rPr>
                <w:rFonts w:eastAsiaTheme="minorEastAsia"/>
                <w:b/>
                <w:kern w:val="0"/>
                <w:sz w:val="24"/>
              </w:rPr>
            </w:pPr>
            <w:r>
              <w:rPr>
                <w:rFonts w:eastAsiaTheme="minorEastAsia"/>
                <w:b/>
                <w:kern w:val="0"/>
                <w:sz w:val="24"/>
              </w:rPr>
              <w:t>是否允许澄清、说明或者更正</w:t>
            </w:r>
          </w:p>
        </w:tc>
      </w:tr>
      <w:tr w14:paraId="668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684C28F1">
            <w:pPr>
              <w:widowControl/>
              <w:jc w:val="center"/>
              <w:rPr>
                <w:rFonts w:eastAsiaTheme="minorEastAsia"/>
                <w:kern w:val="0"/>
                <w:sz w:val="24"/>
              </w:rPr>
            </w:pPr>
            <w:r>
              <w:rPr>
                <w:rFonts w:eastAsia="Times New Roman"/>
                <w:sz w:val="23"/>
                <w:szCs w:val="23"/>
              </w:rPr>
              <w:t>1</w:t>
            </w:r>
          </w:p>
        </w:tc>
        <w:tc>
          <w:tcPr>
            <w:tcW w:w="1111" w:type="pct"/>
            <w:shd w:val="clear" w:color="000000" w:fill="FFFFFF"/>
            <w:vAlign w:val="center"/>
          </w:tcPr>
          <w:p w14:paraId="4CCB8D53">
            <w:pPr>
              <w:widowControl/>
              <w:jc w:val="center"/>
              <w:rPr>
                <w:rFonts w:eastAsiaTheme="minorEastAsia"/>
                <w:kern w:val="0"/>
                <w:sz w:val="24"/>
              </w:rPr>
            </w:pPr>
            <w:r>
              <w:rPr>
                <w:rFonts w:hint="eastAsia" w:ascii="宋体" w:hAnsi="宋体"/>
                <w:sz w:val="24"/>
              </w:rPr>
              <w:t>供应商</w:t>
            </w:r>
            <w:r>
              <w:rPr>
                <w:rFonts w:ascii="宋体" w:hAnsi="宋体"/>
                <w:sz w:val="24"/>
              </w:rPr>
              <w:t>名称</w:t>
            </w:r>
          </w:p>
        </w:tc>
        <w:tc>
          <w:tcPr>
            <w:tcW w:w="2478" w:type="pct"/>
            <w:shd w:val="clear" w:color="000000" w:fill="FFFFFF"/>
            <w:vAlign w:val="center"/>
          </w:tcPr>
          <w:p w14:paraId="37F998F2">
            <w:pPr>
              <w:widowControl/>
              <w:jc w:val="center"/>
              <w:rPr>
                <w:rFonts w:eastAsiaTheme="minorEastAsia"/>
                <w:kern w:val="0"/>
                <w:sz w:val="24"/>
              </w:rPr>
            </w:pPr>
            <w:r>
              <w:rPr>
                <w:rFonts w:ascii="宋体" w:hAnsi="宋体"/>
                <w:sz w:val="24"/>
              </w:rPr>
              <w:t>与营业执照一致</w:t>
            </w:r>
          </w:p>
        </w:tc>
        <w:tc>
          <w:tcPr>
            <w:tcW w:w="1072" w:type="pct"/>
            <w:shd w:val="clear" w:color="000000" w:fill="FFFFFF"/>
            <w:vAlign w:val="center"/>
          </w:tcPr>
          <w:p w14:paraId="7D6D560D">
            <w:pPr>
              <w:widowControl/>
              <w:jc w:val="center"/>
              <w:rPr>
                <w:rFonts w:eastAsiaTheme="minorEastAsia"/>
                <w:kern w:val="0"/>
                <w:sz w:val="24"/>
              </w:rPr>
            </w:pPr>
            <w:r>
              <w:rPr>
                <w:rFonts w:ascii="宋体" w:hAnsi="宋体" w:cs="宋体"/>
                <w:spacing w:val="6"/>
                <w:sz w:val="23"/>
                <w:szCs w:val="23"/>
              </w:rPr>
              <w:t>不</w:t>
            </w:r>
            <w:r>
              <w:rPr>
                <w:rFonts w:ascii="宋体" w:hAnsi="宋体" w:cs="宋体"/>
                <w:spacing w:val="5"/>
                <w:sz w:val="23"/>
                <w:szCs w:val="23"/>
              </w:rPr>
              <w:t>允许</w:t>
            </w:r>
          </w:p>
        </w:tc>
      </w:tr>
      <w:tr w14:paraId="1779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02150620">
            <w:pPr>
              <w:widowControl/>
              <w:jc w:val="center"/>
              <w:rPr>
                <w:rFonts w:eastAsiaTheme="minorEastAsia"/>
                <w:kern w:val="0"/>
                <w:sz w:val="24"/>
              </w:rPr>
            </w:pPr>
            <w:r>
              <w:rPr>
                <w:rFonts w:eastAsia="Times New Roman"/>
                <w:sz w:val="23"/>
                <w:szCs w:val="23"/>
              </w:rPr>
              <w:t>2</w:t>
            </w:r>
          </w:p>
        </w:tc>
        <w:tc>
          <w:tcPr>
            <w:tcW w:w="1111" w:type="pct"/>
            <w:shd w:val="clear" w:color="000000" w:fill="FFFFFF"/>
            <w:vAlign w:val="center"/>
          </w:tcPr>
          <w:p w14:paraId="7B98B0EB">
            <w:pPr>
              <w:widowControl/>
              <w:jc w:val="center"/>
              <w:rPr>
                <w:rFonts w:eastAsiaTheme="minorEastAsia"/>
                <w:kern w:val="0"/>
                <w:sz w:val="24"/>
              </w:rPr>
            </w:pPr>
            <w:r>
              <w:rPr>
                <w:rFonts w:ascii="宋体" w:hAnsi="宋体"/>
                <w:sz w:val="24"/>
              </w:rPr>
              <w:t>签字盖章</w:t>
            </w:r>
          </w:p>
        </w:tc>
        <w:tc>
          <w:tcPr>
            <w:tcW w:w="2478" w:type="pct"/>
            <w:shd w:val="clear" w:color="000000" w:fill="FFFFFF"/>
            <w:vAlign w:val="center"/>
          </w:tcPr>
          <w:p w14:paraId="2BC82987">
            <w:pPr>
              <w:widowControl/>
              <w:jc w:val="center"/>
              <w:rPr>
                <w:rFonts w:eastAsiaTheme="minorEastAsia"/>
                <w:kern w:val="0"/>
                <w:sz w:val="24"/>
              </w:rPr>
            </w:pPr>
            <w:r>
              <w:rPr>
                <w:rFonts w:hint="eastAsia" w:ascii="宋体" w:hAnsi="宋体"/>
                <w:sz w:val="24"/>
              </w:rPr>
              <w:t>符合磋商文件要求</w:t>
            </w:r>
          </w:p>
        </w:tc>
        <w:tc>
          <w:tcPr>
            <w:tcW w:w="1072" w:type="pct"/>
            <w:shd w:val="clear" w:color="000000" w:fill="FFFFFF"/>
            <w:vAlign w:val="center"/>
          </w:tcPr>
          <w:p w14:paraId="38EDD7B7">
            <w:pPr>
              <w:widowControl/>
              <w:jc w:val="center"/>
              <w:rPr>
                <w:rFonts w:eastAsiaTheme="minorEastAsia"/>
                <w:kern w:val="0"/>
                <w:sz w:val="24"/>
              </w:rPr>
            </w:pPr>
            <w:r>
              <w:rPr>
                <w:rFonts w:ascii="宋体" w:hAnsi="宋体" w:cs="宋体"/>
                <w:spacing w:val="6"/>
                <w:sz w:val="23"/>
                <w:szCs w:val="23"/>
              </w:rPr>
              <w:t>不</w:t>
            </w:r>
            <w:r>
              <w:rPr>
                <w:rFonts w:ascii="宋体" w:hAnsi="宋体" w:cs="宋体"/>
                <w:spacing w:val="5"/>
                <w:sz w:val="23"/>
                <w:szCs w:val="23"/>
              </w:rPr>
              <w:t>允许</w:t>
            </w:r>
          </w:p>
        </w:tc>
      </w:tr>
      <w:tr w14:paraId="438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265AFB2E">
            <w:pPr>
              <w:widowControl/>
              <w:jc w:val="center"/>
              <w:rPr>
                <w:rFonts w:eastAsiaTheme="minorEastAsia"/>
                <w:kern w:val="0"/>
                <w:sz w:val="24"/>
              </w:rPr>
            </w:pPr>
            <w:r>
              <w:rPr>
                <w:rFonts w:hint="eastAsia" w:eastAsiaTheme="minorEastAsia"/>
                <w:spacing w:val="1"/>
                <w:sz w:val="23"/>
                <w:szCs w:val="23"/>
              </w:rPr>
              <w:t>3</w:t>
            </w:r>
          </w:p>
        </w:tc>
        <w:tc>
          <w:tcPr>
            <w:tcW w:w="1111" w:type="pct"/>
            <w:shd w:val="clear" w:color="000000" w:fill="FFFFFF"/>
            <w:vAlign w:val="center"/>
          </w:tcPr>
          <w:p w14:paraId="0B62D08E">
            <w:pPr>
              <w:widowControl/>
              <w:jc w:val="center"/>
              <w:rPr>
                <w:rFonts w:eastAsiaTheme="minorEastAsia"/>
                <w:kern w:val="0"/>
                <w:sz w:val="24"/>
              </w:rPr>
            </w:pPr>
            <w:r>
              <w:rPr>
                <w:rFonts w:hint="eastAsia" w:ascii="宋体" w:hAnsi="宋体"/>
                <w:sz w:val="24"/>
              </w:rPr>
              <w:t>采购内容</w:t>
            </w:r>
          </w:p>
        </w:tc>
        <w:tc>
          <w:tcPr>
            <w:tcW w:w="2478" w:type="pct"/>
            <w:shd w:val="clear" w:color="000000" w:fill="FFFFFF"/>
            <w:vAlign w:val="center"/>
          </w:tcPr>
          <w:p w14:paraId="68E79DF1">
            <w:pPr>
              <w:widowControl/>
              <w:jc w:val="center"/>
              <w:rPr>
                <w:rFonts w:eastAsiaTheme="minorEastAsia"/>
                <w:kern w:val="0"/>
                <w:sz w:val="24"/>
              </w:rPr>
            </w:pPr>
            <w:r>
              <w:rPr>
                <w:rFonts w:hint="eastAsia" w:ascii="宋体" w:hAnsi="宋体"/>
                <w:sz w:val="24"/>
              </w:rPr>
              <w:t>符合磋商文件要求</w:t>
            </w:r>
          </w:p>
        </w:tc>
        <w:tc>
          <w:tcPr>
            <w:tcW w:w="1072" w:type="pct"/>
            <w:shd w:val="clear" w:color="000000" w:fill="FFFFFF"/>
            <w:vAlign w:val="center"/>
          </w:tcPr>
          <w:p w14:paraId="18A315E6">
            <w:pPr>
              <w:widowControl/>
              <w:jc w:val="center"/>
              <w:rPr>
                <w:rFonts w:eastAsiaTheme="minorEastAsia"/>
                <w:kern w:val="0"/>
                <w:sz w:val="24"/>
              </w:rPr>
            </w:pPr>
            <w:r>
              <w:rPr>
                <w:rFonts w:ascii="宋体" w:hAnsi="宋体" w:cs="宋体"/>
                <w:spacing w:val="6"/>
                <w:sz w:val="23"/>
                <w:szCs w:val="23"/>
              </w:rPr>
              <w:t>不</w:t>
            </w:r>
            <w:r>
              <w:rPr>
                <w:rFonts w:ascii="宋体" w:hAnsi="宋体" w:cs="宋体"/>
                <w:spacing w:val="5"/>
                <w:sz w:val="23"/>
                <w:szCs w:val="23"/>
              </w:rPr>
              <w:t>允许</w:t>
            </w:r>
          </w:p>
        </w:tc>
      </w:tr>
      <w:tr w14:paraId="6446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64A66602">
            <w:pPr>
              <w:widowControl/>
              <w:jc w:val="center"/>
              <w:rPr>
                <w:rFonts w:eastAsiaTheme="minorEastAsia"/>
                <w:kern w:val="0"/>
                <w:sz w:val="24"/>
              </w:rPr>
            </w:pPr>
            <w:r>
              <w:rPr>
                <w:rFonts w:hint="eastAsia"/>
                <w:spacing w:val="1"/>
                <w:sz w:val="23"/>
                <w:szCs w:val="23"/>
              </w:rPr>
              <w:t>4</w:t>
            </w:r>
          </w:p>
        </w:tc>
        <w:tc>
          <w:tcPr>
            <w:tcW w:w="1111" w:type="pct"/>
            <w:shd w:val="clear" w:color="000000" w:fill="FFFFFF"/>
            <w:vAlign w:val="center"/>
          </w:tcPr>
          <w:p w14:paraId="5EA447BF">
            <w:pPr>
              <w:widowControl/>
              <w:jc w:val="center"/>
              <w:rPr>
                <w:rFonts w:eastAsiaTheme="minorEastAsia"/>
                <w:kern w:val="0"/>
                <w:sz w:val="24"/>
              </w:rPr>
            </w:pPr>
            <w:r>
              <w:rPr>
                <w:rFonts w:hint="eastAsia" w:ascii="宋体" w:hAnsi="宋体"/>
                <w:sz w:val="24"/>
              </w:rPr>
              <w:t>响应价格</w:t>
            </w:r>
          </w:p>
        </w:tc>
        <w:tc>
          <w:tcPr>
            <w:tcW w:w="2478" w:type="pct"/>
            <w:shd w:val="clear" w:color="000000" w:fill="FFFFFF"/>
            <w:vAlign w:val="center"/>
          </w:tcPr>
          <w:p w14:paraId="5F614F3D">
            <w:pPr>
              <w:widowControl/>
              <w:jc w:val="center"/>
              <w:rPr>
                <w:rFonts w:eastAsiaTheme="minorEastAsia"/>
                <w:kern w:val="0"/>
                <w:sz w:val="24"/>
              </w:rPr>
            </w:pPr>
            <w:r>
              <w:rPr>
                <w:rFonts w:hint="eastAsia" w:ascii="宋体" w:hAnsi="宋体"/>
                <w:sz w:val="24"/>
              </w:rPr>
              <w:t>符合磋商文件要求</w:t>
            </w:r>
          </w:p>
        </w:tc>
        <w:tc>
          <w:tcPr>
            <w:tcW w:w="1072" w:type="pct"/>
            <w:shd w:val="clear" w:color="000000" w:fill="FFFFFF"/>
            <w:vAlign w:val="center"/>
          </w:tcPr>
          <w:p w14:paraId="3329C3BB">
            <w:pPr>
              <w:widowControl/>
              <w:jc w:val="center"/>
              <w:rPr>
                <w:rFonts w:eastAsiaTheme="minorEastAsia"/>
                <w:kern w:val="0"/>
                <w:sz w:val="24"/>
              </w:rPr>
            </w:pPr>
            <w:r>
              <w:rPr>
                <w:rFonts w:ascii="宋体" w:hAnsi="宋体" w:cs="宋体"/>
                <w:spacing w:val="6"/>
                <w:sz w:val="23"/>
                <w:szCs w:val="23"/>
              </w:rPr>
              <w:t>不</w:t>
            </w:r>
            <w:r>
              <w:rPr>
                <w:rFonts w:ascii="宋体" w:hAnsi="宋体" w:cs="宋体"/>
                <w:spacing w:val="5"/>
                <w:sz w:val="23"/>
                <w:szCs w:val="23"/>
              </w:rPr>
              <w:t>允许</w:t>
            </w:r>
          </w:p>
        </w:tc>
      </w:tr>
      <w:tr w14:paraId="31F8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0900EE8B">
            <w:pPr>
              <w:widowControl/>
              <w:jc w:val="center"/>
              <w:rPr>
                <w:spacing w:val="1"/>
                <w:sz w:val="23"/>
                <w:szCs w:val="23"/>
              </w:rPr>
            </w:pPr>
            <w:r>
              <w:rPr>
                <w:rFonts w:hint="eastAsia"/>
                <w:spacing w:val="1"/>
                <w:sz w:val="23"/>
                <w:szCs w:val="23"/>
              </w:rPr>
              <w:t>5</w:t>
            </w:r>
          </w:p>
        </w:tc>
        <w:tc>
          <w:tcPr>
            <w:tcW w:w="1111" w:type="pct"/>
            <w:shd w:val="clear" w:color="000000" w:fill="FFFFFF"/>
            <w:vAlign w:val="center"/>
          </w:tcPr>
          <w:p w14:paraId="03CC034C">
            <w:pPr>
              <w:widowControl/>
              <w:jc w:val="center"/>
              <w:rPr>
                <w:rFonts w:hint="eastAsia" w:ascii="宋体" w:hAnsi="宋体"/>
                <w:sz w:val="24"/>
              </w:rPr>
            </w:pPr>
            <w:r>
              <w:rPr>
                <w:sz w:val="24"/>
              </w:rPr>
              <w:t>投标异常的情形</w:t>
            </w:r>
          </w:p>
        </w:tc>
        <w:tc>
          <w:tcPr>
            <w:tcW w:w="2478" w:type="pct"/>
            <w:shd w:val="clear" w:color="000000" w:fill="FFFFFF"/>
            <w:vAlign w:val="center"/>
          </w:tcPr>
          <w:p w14:paraId="44A721F2">
            <w:pPr>
              <w:widowControl/>
              <w:jc w:val="center"/>
              <w:rPr>
                <w:rFonts w:hint="eastAsia" w:ascii="宋体" w:hAnsi="宋体"/>
                <w:sz w:val="24"/>
              </w:rPr>
            </w:pPr>
            <w:r>
              <w:rPr>
                <w:sz w:val="24"/>
              </w:rPr>
              <w:t>不存在</w:t>
            </w:r>
            <w:bookmarkStart w:id="644" w:name="OLE_LINK1"/>
            <w:r>
              <w:rPr>
                <w:sz w:val="24"/>
              </w:rPr>
              <w:t>投标异常的情形</w:t>
            </w:r>
            <w:bookmarkEnd w:id="644"/>
            <w:r>
              <w:rPr>
                <w:sz w:val="24"/>
              </w:rPr>
              <w:t>：1.硬件信息一致：不同供应商编制或上传电子响应件的计算机网卡MAC地址、硬盘序列号等硬件信息相同。 2.文件异常一致或报价呈规律性异常：不同供应商的响应文件内容是否存在非正常一致（如多处错误一致）。 3.电子签章混用：使用本项目其他响应供应商的数字证书加密或加盖其电子印章。 4.联系信息一致：不同供应商的联系人为同一人或联系电话一致。 5.属于同一集团、协会、商会等组织成员的供应商按照 该组织要求协同参加政府采购活动。 6.异常低价投标。</w:t>
            </w:r>
          </w:p>
        </w:tc>
        <w:tc>
          <w:tcPr>
            <w:tcW w:w="1072" w:type="pct"/>
            <w:shd w:val="clear" w:color="000000" w:fill="FFFFFF"/>
            <w:vAlign w:val="center"/>
          </w:tcPr>
          <w:p w14:paraId="5ACE289D">
            <w:pPr>
              <w:widowControl/>
              <w:jc w:val="center"/>
              <w:rPr>
                <w:rFonts w:hint="eastAsia" w:ascii="宋体" w:hAnsi="宋体" w:cs="宋体"/>
                <w:spacing w:val="6"/>
                <w:sz w:val="23"/>
                <w:szCs w:val="23"/>
              </w:rPr>
            </w:pPr>
            <w:r>
              <w:rPr>
                <w:rFonts w:ascii="宋体" w:hAnsi="宋体" w:cs="宋体"/>
                <w:spacing w:val="6"/>
                <w:sz w:val="23"/>
                <w:szCs w:val="23"/>
              </w:rPr>
              <w:t>不</w:t>
            </w:r>
            <w:r>
              <w:rPr>
                <w:rFonts w:ascii="宋体" w:hAnsi="宋体" w:cs="宋体"/>
                <w:spacing w:val="5"/>
                <w:sz w:val="23"/>
                <w:szCs w:val="23"/>
              </w:rPr>
              <w:t>允许</w:t>
            </w:r>
          </w:p>
        </w:tc>
      </w:tr>
      <w:tr w14:paraId="23F4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3749912F">
            <w:pPr>
              <w:widowControl/>
              <w:jc w:val="center"/>
              <w:rPr>
                <w:spacing w:val="1"/>
                <w:sz w:val="23"/>
                <w:szCs w:val="23"/>
              </w:rPr>
            </w:pPr>
            <w:r>
              <w:rPr>
                <w:rFonts w:hint="eastAsia" w:eastAsiaTheme="minorEastAsia"/>
                <w:spacing w:val="1"/>
                <w:sz w:val="23"/>
                <w:szCs w:val="23"/>
              </w:rPr>
              <w:t>6</w:t>
            </w:r>
          </w:p>
        </w:tc>
        <w:tc>
          <w:tcPr>
            <w:tcW w:w="1111" w:type="pct"/>
            <w:shd w:val="clear" w:color="000000" w:fill="FFFFFF"/>
            <w:vAlign w:val="center"/>
          </w:tcPr>
          <w:p w14:paraId="1C537EE2">
            <w:pPr>
              <w:widowControl/>
              <w:jc w:val="center"/>
              <w:rPr>
                <w:rFonts w:hint="eastAsia" w:ascii="宋体" w:hAnsi="宋体"/>
                <w:sz w:val="24"/>
              </w:rPr>
            </w:pPr>
            <w:r>
              <w:rPr>
                <w:rFonts w:eastAsiaTheme="minorEastAsia"/>
                <w:spacing w:val="1"/>
                <w:sz w:val="23"/>
                <w:szCs w:val="23"/>
              </w:rPr>
              <w:t>澄清、说明或者补正</w:t>
            </w:r>
          </w:p>
        </w:tc>
        <w:tc>
          <w:tcPr>
            <w:tcW w:w="2478" w:type="pct"/>
            <w:shd w:val="clear" w:color="000000" w:fill="FFFFFF"/>
            <w:vAlign w:val="center"/>
          </w:tcPr>
          <w:p w14:paraId="4A377087">
            <w:pPr>
              <w:widowControl/>
              <w:jc w:val="center"/>
              <w:rPr>
                <w:rFonts w:hint="eastAsia" w:ascii="宋体" w:hAnsi="宋体"/>
                <w:sz w:val="24"/>
              </w:rPr>
            </w:pPr>
            <w:r>
              <w:rPr>
                <w:rFonts w:eastAsiaTheme="minorEastAsia"/>
                <w:spacing w:val="1"/>
                <w:sz w:val="23"/>
                <w:szCs w:val="23"/>
              </w:rPr>
              <w:t>无正当理由不按照要求对响应文件进行澄清、说明或者补正的</w:t>
            </w:r>
          </w:p>
        </w:tc>
        <w:tc>
          <w:tcPr>
            <w:tcW w:w="1072" w:type="pct"/>
            <w:shd w:val="clear" w:color="000000" w:fill="FFFFFF"/>
            <w:vAlign w:val="center"/>
          </w:tcPr>
          <w:p w14:paraId="4BE4CF5F">
            <w:pPr>
              <w:widowControl/>
              <w:jc w:val="center"/>
              <w:rPr>
                <w:rFonts w:hint="eastAsia" w:ascii="宋体" w:hAnsi="宋体" w:cs="宋体"/>
                <w:spacing w:val="6"/>
                <w:sz w:val="23"/>
                <w:szCs w:val="23"/>
              </w:rPr>
            </w:pPr>
            <w:r>
              <w:rPr>
                <w:rFonts w:eastAsiaTheme="minorEastAsia"/>
                <w:spacing w:val="1"/>
                <w:sz w:val="23"/>
                <w:szCs w:val="23"/>
              </w:rPr>
              <w:t>不允许</w:t>
            </w:r>
          </w:p>
        </w:tc>
      </w:tr>
      <w:tr w14:paraId="25E4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39" w:type="pct"/>
            <w:shd w:val="clear" w:color="000000" w:fill="FFFFFF"/>
            <w:vAlign w:val="center"/>
          </w:tcPr>
          <w:p w14:paraId="6EEDE502">
            <w:pPr>
              <w:widowControl/>
              <w:jc w:val="center"/>
              <w:rPr>
                <w:spacing w:val="1"/>
                <w:sz w:val="23"/>
                <w:szCs w:val="23"/>
              </w:rPr>
            </w:pPr>
            <w:r>
              <w:rPr>
                <w:rFonts w:hint="eastAsia" w:eastAsiaTheme="minorEastAsia"/>
                <w:spacing w:val="1"/>
                <w:sz w:val="23"/>
                <w:szCs w:val="23"/>
              </w:rPr>
              <w:t>7</w:t>
            </w:r>
          </w:p>
        </w:tc>
        <w:tc>
          <w:tcPr>
            <w:tcW w:w="1111" w:type="pct"/>
            <w:shd w:val="clear" w:color="000000" w:fill="FFFFFF"/>
            <w:vAlign w:val="center"/>
          </w:tcPr>
          <w:p w14:paraId="37778067">
            <w:pPr>
              <w:widowControl/>
              <w:jc w:val="center"/>
              <w:rPr>
                <w:rFonts w:hint="eastAsia" w:ascii="宋体" w:hAnsi="宋体"/>
                <w:sz w:val="24"/>
              </w:rPr>
            </w:pPr>
            <w:r>
              <w:rPr>
                <w:rFonts w:eastAsiaTheme="minorEastAsia"/>
                <w:spacing w:val="1"/>
                <w:sz w:val="23"/>
                <w:szCs w:val="23"/>
              </w:rPr>
              <w:t>其他</w:t>
            </w:r>
          </w:p>
        </w:tc>
        <w:tc>
          <w:tcPr>
            <w:tcW w:w="2478" w:type="pct"/>
            <w:shd w:val="clear" w:color="000000" w:fill="FFFFFF"/>
            <w:vAlign w:val="center"/>
          </w:tcPr>
          <w:p w14:paraId="7E85C0DD">
            <w:pPr>
              <w:widowControl/>
              <w:jc w:val="center"/>
              <w:rPr>
                <w:rFonts w:hint="eastAsia" w:ascii="宋体" w:hAnsi="宋体"/>
                <w:sz w:val="24"/>
              </w:rPr>
            </w:pPr>
            <w:r>
              <w:rPr>
                <w:rFonts w:eastAsiaTheme="minorEastAsia"/>
                <w:spacing w:val="1"/>
                <w:sz w:val="23"/>
                <w:szCs w:val="23"/>
              </w:rPr>
              <w:t>是否符合法律、法规和磋商文件中规定的其他实质性要求的</w:t>
            </w:r>
          </w:p>
        </w:tc>
        <w:tc>
          <w:tcPr>
            <w:tcW w:w="1072" w:type="pct"/>
            <w:shd w:val="clear" w:color="000000" w:fill="FFFFFF"/>
            <w:vAlign w:val="center"/>
          </w:tcPr>
          <w:p w14:paraId="6C44C921">
            <w:pPr>
              <w:widowControl/>
              <w:jc w:val="center"/>
              <w:rPr>
                <w:rFonts w:hint="eastAsia" w:ascii="宋体" w:hAnsi="宋体" w:cs="宋体"/>
                <w:spacing w:val="6"/>
                <w:sz w:val="23"/>
                <w:szCs w:val="23"/>
              </w:rPr>
            </w:pPr>
            <w:r>
              <w:rPr>
                <w:rFonts w:eastAsiaTheme="minorEastAsia"/>
                <w:spacing w:val="1"/>
                <w:sz w:val="23"/>
                <w:szCs w:val="23"/>
              </w:rPr>
              <w:t>不允许</w:t>
            </w:r>
          </w:p>
        </w:tc>
      </w:tr>
    </w:tbl>
    <w:p w14:paraId="5C0E62FF">
      <w:pPr>
        <w:tabs>
          <w:tab w:val="left" w:pos="900"/>
          <w:tab w:val="left" w:pos="1080"/>
          <w:tab w:val="left" w:pos="1589"/>
        </w:tabs>
        <w:snapToGrid w:val="0"/>
        <w:spacing w:line="360" w:lineRule="auto"/>
        <w:rPr>
          <w:rFonts w:eastAsiaTheme="minorEastAsia"/>
          <w:sz w:val="24"/>
        </w:rPr>
      </w:pPr>
    </w:p>
    <w:p w14:paraId="2EF8A5E8">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40183E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92D3D56">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796C39C">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6DDB40CA">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F516ECF">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4214C48E">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1C54EC2">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96B33C7">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0AE483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59142CAE">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5" w:name="_Hlk220085436"/>
      <w:r>
        <w:rPr>
          <w:rFonts w:hint="eastAsia" w:eastAsiaTheme="minorEastAsia"/>
          <w:snapToGrid w:val="0"/>
          <w:sz w:val="24"/>
        </w:rPr>
        <w:t>异常低价处理</w:t>
      </w:r>
    </w:p>
    <w:p w14:paraId="760307D8">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政府采购评审中出现下列情形之一的，评审委员会应当启动异常低价响应审查程序：</w:t>
      </w:r>
    </w:p>
    <w:p w14:paraId="6D50D43D">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）响应报价低于全部通过符合性审查供应商响应报价平均值</w:t>
      </w:r>
      <w:r>
        <w:rPr>
          <w:rFonts w:hint="eastAsia" w:eastAsiaTheme="minorEastAsia"/>
          <w:sz w:val="24"/>
          <w:u w:val="single"/>
        </w:rPr>
        <w:t>65</w:t>
      </w:r>
      <w:r>
        <w:rPr>
          <w:rFonts w:eastAsiaTheme="minorEastAsia"/>
          <w:sz w:val="24"/>
        </w:rPr>
        <w:t>%</w:t>
      </w:r>
      <w:r>
        <w:rPr>
          <w:rFonts w:hint="eastAsia" w:eastAsiaTheme="minorEastAsia"/>
          <w:sz w:val="24"/>
        </w:rPr>
        <w:t>的，即响应报价</w:t>
      </w:r>
      <w:r>
        <w:rPr>
          <w:rFonts w:eastAsiaTheme="minorEastAsia"/>
          <w:sz w:val="24"/>
        </w:rPr>
        <w:t>&lt;</w:t>
      </w:r>
      <w:r>
        <w:rPr>
          <w:rFonts w:hint="eastAsia" w:eastAsiaTheme="minorEastAsia"/>
          <w:sz w:val="24"/>
        </w:rPr>
        <w:t>全部通过符合性审查供应商响应报价平均值×</w:t>
      </w:r>
      <w:r>
        <w:rPr>
          <w:rFonts w:hint="eastAsia" w:eastAsiaTheme="minorEastAsia"/>
          <w:sz w:val="24"/>
          <w:u w:val="single"/>
        </w:rPr>
        <w:t>65</w:t>
      </w:r>
      <w:r>
        <w:rPr>
          <w:rFonts w:eastAsiaTheme="minorEastAsia"/>
          <w:sz w:val="24"/>
        </w:rPr>
        <w:t>%</w:t>
      </w:r>
      <w:r>
        <w:rPr>
          <w:rFonts w:hint="eastAsia" w:eastAsiaTheme="minorEastAsia"/>
          <w:sz w:val="24"/>
        </w:rPr>
        <w:t>；</w:t>
      </w:r>
    </w:p>
    <w:p w14:paraId="50EB2238">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）响应报价低于通过符合性审查的次低报价供应商响应报价</w:t>
      </w:r>
      <w:r>
        <w:rPr>
          <w:rFonts w:hint="eastAsia" w:eastAsiaTheme="minorEastAsia"/>
          <w:sz w:val="24"/>
          <w:u w:val="single"/>
        </w:rPr>
        <w:t>65</w:t>
      </w:r>
      <w:r>
        <w:rPr>
          <w:rFonts w:eastAsiaTheme="minorEastAsia"/>
          <w:sz w:val="24"/>
        </w:rPr>
        <w:t>%</w:t>
      </w:r>
      <w:r>
        <w:rPr>
          <w:rFonts w:hint="eastAsia" w:eastAsiaTheme="minorEastAsia"/>
          <w:sz w:val="24"/>
        </w:rPr>
        <w:t>的，即响应报价</w:t>
      </w:r>
      <w:r>
        <w:rPr>
          <w:rFonts w:eastAsiaTheme="minorEastAsia"/>
          <w:sz w:val="24"/>
        </w:rPr>
        <w:t>&lt;</w:t>
      </w:r>
      <w:r>
        <w:rPr>
          <w:rFonts w:hint="eastAsia" w:eastAsiaTheme="minorEastAsia"/>
          <w:sz w:val="24"/>
        </w:rPr>
        <w:t>通过符合性审查的次低报价供应商响应报价×</w:t>
      </w:r>
      <w:r>
        <w:rPr>
          <w:rFonts w:hint="eastAsia" w:eastAsiaTheme="minorEastAsia"/>
          <w:sz w:val="24"/>
          <w:u w:val="single"/>
        </w:rPr>
        <w:t>65</w:t>
      </w:r>
      <w:r>
        <w:rPr>
          <w:rFonts w:eastAsiaTheme="minorEastAsia"/>
          <w:sz w:val="24"/>
        </w:rPr>
        <w:t>%</w:t>
      </w:r>
      <w:r>
        <w:rPr>
          <w:rFonts w:hint="eastAsia" w:eastAsiaTheme="minorEastAsia"/>
          <w:sz w:val="24"/>
        </w:rPr>
        <w:t>；</w:t>
      </w:r>
    </w:p>
    <w:p w14:paraId="678C9422">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）响应报价低于采购项目最高限价</w:t>
      </w:r>
      <w:r>
        <w:rPr>
          <w:rFonts w:hint="eastAsia" w:eastAsiaTheme="minorEastAsia"/>
          <w:sz w:val="24"/>
          <w:u w:val="single"/>
        </w:rPr>
        <w:t>65</w:t>
      </w:r>
      <w:r>
        <w:rPr>
          <w:rFonts w:eastAsiaTheme="minorEastAsia"/>
          <w:sz w:val="24"/>
        </w:rPr>
        <w:t>%</w:t>
      </w:r>
      <w:r>
        <w:rPr>
          <w:rFonts w:hint="eastAsia" w:eastAsiaTheme="minorEastAsia"/>
          <w:sz w:val="24"/>
        </w:rPr>
        <w:t>的，即响应报价</w:t>
      </w:r>
      <w:r>
        <w:rPr>
          <w:rFonts w:eastAsiaTheme="minorEastAsia"/>
          <w:sz w:val="24"/>
        </w:rPr>
        <w:t>&lt;</w:t>
      </w:r>
      <w:r>
        <w:rPr>
          <w:rFonts w:hint="eastAsia" w:eastAsiaTheme="minorEastAsia"/>
          <w:sz w:val="24"/>
        </w:rPr>
        <w:t>采购项目最高限价×</w:t>
      </w:r>
      <w:r>
        <w:rPr>
          <w:rFonts w:hint="eastAsia" w:eastAsiaTheme="minorEastAsia"/>
          <w:sz w:val="24"/>
          <w:u w:val="single"/>
        </w:rPr>
        <w:t>65</w:t>
      </w:r>
      <w:r>
        <w:rPr>
          <w:rFonts w:eastAsiaTheme="minorEastAsia"/>
          <w:sz w:val="24"/>
        </w:rPr>
        <w:t>%</w:t>
      </w:r>
      <w:r>
        <w:rPr>
          <w:rFonts w:hint="eastAsia" w:eastAsiaTheme="minorEastAsia"/>
          <w:sz w:val="24"/>
        </w:rPr>
        <w:t>；未设定最高限价的采购项目，以采购项目预算金额作为最高限价；</w:t>
      </w:r>
    </w:p>
    <w:p w14:paraId="171BDBBC">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22C966AF">
      <w:pPr>
        <w:numPr>
          <w:ilvl w:val="2"/>
          <w:numId w:val="11"/>
        </w:numPr>
        <w:snapToGrid w:val="0"/>
        <w:spacing w:line="360" w:lineRule="auto"/>
        <w:rPr>
          <w:rFonts w:eastAsiaTheme="minorEastAsia"/>
          <w:sz w:val="24"/>
        </w:rPr>
      </w:pPr>
      <w:r>
        <w:rPr>
          <w:rFonts w:hint="eastAsia" w:eastAsiaTheme="minorEastAsia"/>
          <w:sz w:val="24"/>
        </w:rPr>
        <w:t>评审委员会启动异常低价响应审查后，属于前述第（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）项情形，供应商已随响应文件一并提交相关书面说明及必要的证明材料的，在评审现场可不再重复提交。</w:t>
      </w:r>
    </w:p>
    <w:p w14:paraId="23750192">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5ACA0824">
      <w:pPr>
        <w:numPr>
          <w:ilvl w:val="2"/>
          <w:numId w:val="11"/>
        </w:numPr>
        <w:snapToGrid w:val="0"/>
        <w:spacing w:line="360" w:lineRule="auto"/>
        <w:rPr>
          <w:rFonts w:eastAsiaTheme="minorEastAsia"/>
          <w:sz w:val="24"/>
        </w:rPr>
      </w:pPr>
      <w:bookmarkStart w:id="646" w:name="_Hlk190337965"/>
      <w:r>
        <w:rPr>
          <w:rFonts w:hint="eastAsia" w:eastAsiaTheme="minorEastAsia"/>
          <w:sz w:val="24"/>
        </w:rPr>
        <w:t>上述响应报价指按照本章</w:t>
      </w:r>
      <w:r>
        <w:rPr>
          <w:rFonts w:eastAsiaTheme="minorEastAsia"/>
          <w:sz w:val="24"/>
        </w:rPr>
        <w:t>3.2</w:t>
      </w:r>
      <w:r>
        <w:rPr>
          <w:rFonts w:hint="eastAsia" w:eastAsiaTheme="minorEastAsia"/>
          <w:sz w:val="24"/>
        </w:rPr>
        <w:t>修正后的报价</w:t>
      </w:r>
      <w:bookmarkEnd w:id="646"/>
      <w:r>
        <w:rPr>
          <w:rFonts w:hint="eastAsia" w:eastAsiaTheme="minorEastAsia"/>
          <w:sz w:val="24"/>
        </w:rPr>
        <w:t>。</w:t>
      </w:r>
      <w:bookmarkEnd w:id="645"/>
    </w:p>
    <w:p w14:paraId="13A73F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23E8C7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4A0B06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39CA8E7">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4C0869F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9D58CC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1086B80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B4E1F8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F1C9972">
      <w:pPr>
        <w:tabs>
          <w:tab w:val="left" w:pos="1080"/>
          <w:tab w:val="left" w:pos="1589"/>
          <w:tab w:val="left" w:pos="2035"/>
          <w:tab w:val="left" w:pos="2114"/>
        </w:tabs>
        <w:snapToGrid w:val="0"/>
        <w:spacing w:line="360" w:lineRule="auto"/>
        <w:ind w:left="2035"/>
        <w:rPr>
          <w:rFonts w:eastAsiaTheme="minorEastAsia"/>
          <w:sz w:val="24"/>
        </w:rPr>
      </w:pPr>
      <w:r>
        <w:rPr>
          <w:sz w:val="24"/>
        </w:rPr>
        <w:t>■</w:t>
      </w:r>
      <w:r>
        <w:rPr>
          <w:rFonts w:eastAsiaTheme="minorEastAsia"/>
          <w:sz w:val="24"/>
        </w:rPr>
        <w:t>无，按下述3.2.2-3.2.5项规定修正。</w:t>
      </w:r>
    </w:p>
    <w:p w14:paraId="2737799D">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64155A7">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37FA46F">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32D41C1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E45F85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56047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57F62CA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对于未预留份额专门面向中小企业采购的采购项目，以及预留份额项目中的非预留部分采购包，对小微企业报价给予_</w:t>
      </w:r>
      <w:r>
        <w:rPr>
          <w:rFonts w:hint="eastAsia" w:eastAsiaTheme="minorEastAsia"/>
          <w:sz w:val="24"/>
        </w:rPr>
        <w:t>10</w:t>
      </w:r>
      <w:r>
        <w:rPr>
          <w:rFonts w:eastAsiaTheme="minorEastAsia"/>
          <w:sz w:val="24"/>
        </w:rPr>
        <w:t>_%的扣除，用扣除后的价格参加评审。</w:t>
      </w:r>
    </w:p>
    <w:p w14:paraId="1A1C2AA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eastAsiaTheme="minorEastAsia"/>
          <w:sz w:val="24"/>
        </w:rPr>
        <w:t>4</w:t>
      </w:r>
      <w:r>
        <w:rPr>
          <w:rFonts w:eastAsiaTheme="minorEastAsia"/>
          <w:sz w:val="24"/>
        </w:rPr>
        <w:t>_%的扣除，用扣除后的价格参加评审。</w:t>
      </w:r>
    </w:p>
    <w:p w14:paraId="459D520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F6014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40EDD9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295918B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A1528C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78CA1209">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B22E8DD">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054C6165">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E4123F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0D0D5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03C50026">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7A360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C7B47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3562D2D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2B3FFA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06853B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4D602D2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DB2232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w:t>
      </w:r>
      <w:r>
        <w:rPr>
          <w:rFonts w:hint="eastAsia" w:eastAsiaTheme="minorEastAsia"/>
          <w:sz w:val="24"/>
        </w:rPr>
        <w:t>/</w:t>
      </w:r>
      <w:r>
        <w:rPr>
          <w:rFonts w:eastAsiaTheme="minorEastAsia"/>
          <w:sz w:val="24"/>
        </w:rPr>
        <w:t>__。</w:t>
      </w:r>
    </w:p>
    <w:bookmarkEnd w:id="627"/>
    <w:bookmarkEnd w:id="628"/>
    <w:p w14:paraId="35FBD9DA">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9E140B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17C48A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7FC13E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__。</w:t>
      </w:r>
    </w:p>
    <w:p w14:paraId="2C942151">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7" w:name="_Toc151193716"/>
      <w:bookmarkStart w:id="648" w:name="_Toc151193860"/>
      <w:bookmarkStart w:id="649" w:name="_Toc151193934"/>
      <w:bookmarkStart w:id="650" w:name="_Toc150774751"/>
      <w:bookmarkStart w:id="651" w:name="_Toc520356170"/>
      <w:bookmarkStart w:id="652" w:name="_Toc226337242"/>
      <w:bookmarkStart w:id="653" w:name="_Toc150509297"/>
      <w:bookmarkStart w:id="654" w:name="_Toc164608815"/>
      <w:bookmarkStart w:id="655" w:name="_Toc164229241"/>
      <w:bookmarkStart w:id="656" w:name="_Toc305158814"/>
      <w:bookmarkStart w:id="657" w:name="_Toc150774646"/>
      <w:bookmarkStart w:id="658" w:name="_Toc151193644"/>
      <w:bookmarkStart w:id="659" w:name="_Toc149720839"/>
      <w:bookmarkStart w:id="660" w:name="_Ref467307010"/>
      <w:bookmarkStart w:id="661" w:name="_Toc142311048"/>
      <w:bookmarkStart w:id="662" w:name="_Toc305158888"/>
      <w:bookmarkStart w:id="663" w:name="_Toc164229387"/>
      <w:bookmarkStart w:id="664" w:name="_Toc150480784"/>
      <w:bookmarkStart w:id="665" w:name="_Toc151190173"/>
      <w:bookmarkStart w:id="666" w:name="_Toc226309790"/>
      <w:bookmarkStart w:id="667" w:name="_Toc127161460"/>
      <w:bookmarkStart w:id="668" w:name="_Toc127151546"/>
      <w:bookmarkStart w:id="669" w:name="_Toc164351640"/>
      <w:bookmarkStart w:id="670" w:name="_Toc265228384"/>
      <w:bookmarkStart w:id="671" w:name="_Toc195842911"/>
      <w:bookmarkStart w:id="672" w:name="_Toc264969236"/>
      <w:bookmarkStart w:id="673" w:name="_Toc151193788"/>
      <w:bookmarkStart w:id="674" w:name="_Toc127151747"/>
      <w:bookmarkStart w:id="675" w:name="_Toc164608660"/>
      <w:bookmarkStart w:id="676" w:name="_Toc226965736"/>
      <w:bookmarkStart w:id="677" w:name="_Toc226965819"/>
      <w:r>
        <w:rPr>
          <w:rFonts w:eastAsiaTheme="minorEastAsia"/>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49CEF43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37AFED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sz w:val="24"/>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08FBF1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65A3DE81">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A9BD753">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7A06A8A">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2"/>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40"/>
        <w:gridCol w:w="6399"/>
        <w:gridCol w:w="628"/>
      </w:tblGrid>
      <w:tr w14:paraId="6737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023EC60">
            <w:pPr>
              <w:adjustRightInd w:val="0"/>
              <w:snapToGrid w:val="0"/>
              <w:spacing w:line="240" w:lineRule="auto"/>
              <w:jc w:val="center"/>
              <w:textAlignment w:val="baseline"/>
              <w:rPr>
                <w:szCs w:val="21"/>
              </w:rPr>
            </w:pPr>
            <w:r>
              <w:rPr>
                <w:kern w:val="0"/>
                <w:szCs w:val="21"/>
              </w:rPr>
              <w:t>序号</w:t>
            </w:r>
          </w:p>
        </w:tc>
        <w:tc>
          <w:tcPr>
            <w:tcW w:w="1540" w:type="dxa"/>
            <w:tcBorders>
              <w:top w:val="single" w:color="000000" w:sz="4" w:space="0"/>
              <w:left w:val="single" w:color="000000" w:sz="4" w:space="0"/>
              <w:bottom w:val="single" w:color="000000" w:sz="4" w:space="0"/>
              <w:right w:val="single" w:color="000000" w:sz="4" w:space="0"/>
            </w:tcBorders>
            <w:vAlign w:val="center"/>
          </w:tcPr>
          <w:p w14:paraId="0D2FFA37">
            <w:pPr>
              <w:adjustRightInd w:val="0"/>
              <w:snapToGrid w:val="0"/>
              <w:spacing w:line="240" w:lineRule="auto"/>
              <w:jc w:val="center"/>
              <w:textAlignment w:val="baseline"/>
              <w:rPr>
                <w:szCs w:val="21"/>
              </w:rPr>
            </w:pPr>
            <w:r>
              <w:rPr>
                <w:kern w:val="0"/>
                <w:szCs w:val="21"/>
              </w:rPr>
              <w:t>评审因素</w:t>
            </w:r>
          </w:p>
        </w:tc>
        <w:tc>
          <w:tcPr>
            <w:tcW w:w="6399" w:type="dxa"/>
            <w:tcBorders>
              <w:top w:val="single" w:color="000000" w:sz="4" w:space="0"/>
              <w:left w:val="single" w:color="000000" w:sz="4" w:space="0"/>
              <w:bottom w:val="single" w:color="000000" w:sz="4" w:space="0"/>
              <w:right w:val="single" w:color="000000" w:sz="4" w:space="0"/>
            </w:tcBorders>
            <w:vAlign w:val="center"/>
          </w:tcPr>
          <w:p w14:paraId="049ED392">
            <w:pPr>
              <w:adjustRightInd w:val="0"/>
              <w:snapToGrid w:val="0"/>
              <w:spacing w:line="240" w:lineRule="auto"/>
              <w:jc w:val="center"/>
              <w:textAlignment w:val="baseline"/>
              <w:rPr>
                <w:szCs w:val="21"/>
              </w:rPr>
            </w:pPr>
            <w:r>
              <w:rPr>
                <w:kern w:val="0"/>
                <w:szCs w:val="21"/>
              </w:rPr>
              <w:t>评分标准说明</w:t>
            </w:r>
          </w:p>
        </w:tc>
        <w:tc>
          <w:tcPr>
            <w:tcW w:w="628" w:type="dxa"/>
            <w:tcBorders>
              <w:top w:val="single" w:color="000000" w:sz="4" w:space="0"/>
              <w:left w:val="single" w:color="000000" w:sz="4" w:space="0"/>
              <w:bottom w:val="single" w:color="000000" w:sz="4" w:space="0"/>
              <w:right w:val="single" w:color="000000" w:sz="4" w:space="0"/>
            </w:tcBorders>
            <w:vAlign w:val="center"/>
          </w:tcPr>
          <w:p w14:paraId="5C27355F">
            <w:pPr>
              <w:adjustRightInd w:val="0"/>
              <w:snapToGrid w:val="0"/>
              <w:spacing w:line="240" w:lineRule="auto"/>
              <w:jc w:val="center"/>
              <w:textAlignment w:val="baseline"/>
              <w:rPr>
                <w:szCs w:val="21"/>
              </w:rPr>
            </w:pPr>
            <w:r>
              <w:rPr>
                <w:kern w:val="0"/>
                <w:szCs w:val="21"/>
              </w:rPr>
              <w:t>分值</w:t>
            </w:r>
          </w:p>
        </w:tc>
      </w:tr>
      <w:tr w14:paraId="78CA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vAlign w:val="center"/>
          </w:tcPr>
          <w:p w14:paraId="5080D07B">
            <w:pPr>
              <w:adjustRightInd w:val="0"/>
              <w:snapToGrid w:val="0"/>
              <w:spacing w:line="240" w:lineRule="auto"/>
              <w:jc w:val="center"/>
              <w:textAlignment w:val="baseline"/>
              <w:rPr>
                <w:kern w:val="0"/>
                <w:szCs w:val="21"/>
              </w:rPr>
            </w:pPr>
            <w:r>
              <w:rPr>
                <w:rFonts w:hint="eastAsia"/>
                <w:b/>
                <w:bCs/>
                <w:kern w:val="0"/>
                <w:szCs w:val="21"/>
              </w:rPr>
              <w:t>商务部分（22分）</w:t>
            </w:r>
          </w:p>
        </w:tc>
      </w:tr>
      <w:tr w14:paraId="1882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8490535">
            <w:pPr>
              <w:adjustRightInd w:val="0"/>
              <w:snapToGrid w:val="0"/>
              <w:spacing w:line="240" w:lineRule="auto"/>
              <w:jc w:val="center"/>
              <w:textAlignment w:val="baseline"/>
              <w:rPr>
                <w:szCs w:val="21"/>
              </w:rPr>
            </w:pPr>
            <w:r>
              <w:rPr>
                <w:kern w:val="0"/>
                <w:szCs w:val="21"/>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44598FF4">
            <w:pPr>
              <w:adjustRightInd w:val="0"/>
              <w:snapToGrid w:val="0"/>
              <w:spacing w:line="240" w:lineRule="auto"/>
              <w:jc w:val="center"/>
              <w:textAlignment w:val="baseline"/>
              <w:rPr>
                <w:szCs w:val="21"/>
              </w:rPr>
            </w:pPr>
            <w:r>
              <w:rPr>
                <w:kern w:val="0"/>
                <w:szCs w:val="21"/>
              </w:rPr>
              <w:t>相关业绩</w:t>
            </w:r>
          </w:p>
        </w:tc>
        <w:tc>
          <w:tcPr>
            <w:tcW w:w="6399" w:type="dxa"/>
            <w:tcBorders>
              <w:top w:val="single" w:color="000000" w:sz="4" w:space="0"/>
              <w:left w:val="single" w:color="000000" w:sz="4" w:space="0"/>
              <w:bottom w:val="single" w:color="000000" w:sz="4" w:space="0"/>
              <w:right w:val="single" w:color="000000" w:sz="4" w:space="0"/>
            </w:tcBorders>
            <w:vAlign w:val="center"/>
          </w:tcPr>
          <w:p w14:paraId="3AF46B58">
            <w:pPr>
              <w:adjustRightInd w:val="0"/>
              <w:snapToGrid w:val="0"/>
              <w:spacing w:line="240" w:lineRule="auto"/>
              <w:textAlignment w:val="baseline"/>
              <w:rPr>
                <w:szCs w:val="21"/>
              </w:rPr>
            </w:pPr>
            <w:r>
              <w:rPr>
                <w:szCs w:val="21"/>
              </w:rPr>
              <w:t>供应商提供自2023年至今完成的与本项目相关的档案整编数字化项目业绩</w:t>
            </w:r>
            <w:r>
              <w:rPr>
                <w:rFonts w:hint="eastAsia"/>
                <w:szCs w:val="21"/>
              </w:rPr>
              <w:t>，每有一个业绩经验得2分，最多12分。不具备不得分。</w:t>
            </w:r>
          </w:p>
          <w:p w14:paraId="4DC6D16E">
            <w:pPr>
              <w:adjustRightInd w:val="0"/>
              <w:snapToGrid w:val="0"/>
              <w:spacing w:line="240" w:lineRule="auto"/>
              <w:textAlignment w:val="baseline"/>
              <w:rPr>
                <w:szCs w:val="21"/>
              </w:rPr>
            </w:pPr>
            <w:r>
              <w:rPr>
                <w:rFonts w:hint="eastAsia"/>
                <w:szCs w:val="21"/>
              </w:rPr>
              <w:t>注：供应商在提供业绩证明时必须提供证明其真实性的合同复印件（必须包括合同首页、合同内容页以及签章页），认定时间以合同签订时间为准。</w:t>
            </w:r>
          </w:p>
        </w:tc>
        <w:tc>
          <w:tcPr>
            <w:tcW w:w="628" w:type="dxa"/>
            <w:tcBorders>
              <w:top w:val="single" w:color="000000" w:sz="4" w:space="0"/>
              <w:left w:val="single" w:color="000000" w:sz="4" w:space="0"/>
              <w:bottom w:val="single" w:color="000000" w:sz="4" w:space="0"/>
              <w:right w:val="single" w:color="000000" w:sz="4" w:space="0"/>
            </w:tcBorders>
            <w:vAlign w:val="center"/>
          </w:tcPr>
          <w:p w14:paraId="5F5D4738">
            <w:pPr>
              <w:adjustRightInd w:val="0"/>
              <w:snapToGrid w:val="0"/>
              <w:spacing w:line="240" w:lineRule="auto"/>
              <w:jc w:val="center"/>
              <w:textAlignment w:val="baseline"/>
              <w:rPr>
                <w:szCs w:val="21"/>
              </w:rPr>
            </w:pPr>
            <w:r>
              <w:rPr>
                <w:kern w:val="0"/>
                <w:szCs w:val="21"/>
              </w:rPr>
              <w:t>1</w:t>
            </w:r>
            <w:r>
              <w:rPr>
                <w:rFonts w:hint="eastAsia"/>
                <w:kern w:val="0"/>
                <w:szCs w:val="21"/>
              </w:rPr>
              <w:t>2</w:t>
            </w:r>
          </w:p>
        </w:tc>
      </w:tr>
      <w:tr w14:paraId="4A0D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0" w:hRule="atLeast"/>
          <w:jc w:val="center"/>
        </w:trPr>
        <w:tc>
          <w:tcPr>
            <w:tcW w:w="675" w:type="dxa"/>
            <w:vMerge w:val="restart"/>
            <w:tcBorders>
              <w:top w:val="single" w:color="000000" w:sz="4" w:space="0"/>
              <w:left w:val="single" w:color="000000" w:sz="4" w:space="0"/>
              <w:right w:val="single" w:color="000000" w:sz="4" w:space="0"/>
            </w:tcBorders>
            <w:vAlign w:val="center"/>
          </w:tcPr>
          <w:p w14:paraId="528CC061">
            <w:pPr>
              <w:adjustRightInd w:val="0"/>
              <w:snapToGrid w:val="0"/>
              <w:spacing w:line="240" w:lineRule="auto"/>
              <w:jc w:val="center"/>
              <w:textAlignment w:val="baseline"/>
              <w:rPr>
                <w:kern w:val="0"/>
                <w:szCs w:val="21"/>
              </w:rPr>
            </w:pPr>
            <w:r>
              <w:rPr>
                <w:kern w:val="0"/>
                <w:szCs w:val="21"/>
              </w:rPr>
              <w:t>2</w:t>
            </w:r>
          </w:p>
        </w:tc>
        <w:tc>
          <w:tcPr>
            <w:tcW w:w="1540" w:type="dxa"/>
            <w:vMerge w:val="restart"/>
            <w:tcBorders>
              <w:top w:val="single" w:color="000000" w:sz="4" w:space="0"/>
              <w:left w:val="single" w:color="000000" w:sz="4" w:space="0"/>
              <w:right w:val="single" w:color="000000" w:sz="4" w:space="0"/>
            </w:tcBorders>
            <w:vAlign w:val="center"/>
          </w:tcPr>
          <w:p w14:paraId="7CBD2D90">
            <w:pPr>
              <w:adjustRightInd w:val="0"/>
              <w:snapToGrid w:val="0"/>
              <w:spacing w:line="240" w:lineRule="auto"/>
              <w:jc w:val="center"/>
              <w:textAlignment w:val="baseline"/>
              <w:rPr>
                <w:kern w:val="0"/>
                <w:szCs w:val="21"/>
              </w:rPr>
            </w:pPr>
            <w:r>
              <w:rPr>
                <w:rFonts w:hint="eastAsia"/>
                <w:szCs w:val="21"/>
              </w:rPr>
              <w:t>团队人员要求</w:t>
            </w:r>
          </w:p>
        </w:tc>
        <w:tc>
          <w:tcPr>
            <w:tcW w:w="6399" w:type="dxa"/>
            <w:tcBorders>
              <w:top w:val="single" w:color="000000" w:sz="4" w:space="0"/>
              <w:left w:val="single" w:color="000000" w:sz="4" w:space="0"/>
              <w:bottom w:val="single" w:color="000000" w:sz="4" w:space="0"/>
              <w:right w:val="single" w:color="000000" w:sz="4" w:space="0"/>
            </w:tcBorders>
            <w:vAlign w:val="center"/>
          </w:tcPr>
          <w:p w14:paraId="0089F5D6">
            <w:pPr>
              <w:adjustRightInd w:val="0"/>
              <w:snapToGrid w:val="0"/>
              <w:spacing w:line="240" w:lineRule="auto"/>
              <w:textAlignment w:val="baseline"/>
              <w:rPr>
                <w:szCs w:val="21"/>
              </w:rPr>
            </w:pPr>
            <w:r>
              <w:rPr>
                <w:szCs w:val="21"/>
              </w:rPr>
              <w:t>1.项目负责人从事过与本项目采购需求类似的相关工作，得2分</w:t>
            </w:r>
          </w:p>
          <w:p w14:paraId="47A8C46B">
            <w:pPr>
              <w:adjustRightInd w:val="0"/>
              <w:snapToGrid w:val="0"/>
              <w:spacing w:line="240" w:lineRule="auto"/>
              <w:textAlignment w:val="baseline"/>
              <w:rPr>
                <w:szCs w:val="21"/>
              </w:rPr>
            </w:pPr>
            <w:r>
              <w:rPr>
                <w:szCs w:val="21"/>
              </w:rPr>
              <w:t>2.拟投入项目团队中每有一名成员从事过与本项目相关的类似工作得1分，最多不超过4分</w:t>
            </w:r>
          </w:p>
          <w:p w14:paraId="3084271F">
            <w:pPr>
              <w:adjustRightInd w:val="0"/>
              <w:snapToGrid w:val="0"/>
              <w:spacing w:line="240" w:lineRule="auto"/>
              <w:textAlignment w:val="baseline"/>
              <w:rPr>
                <w:szCs w:val="21"/>
              </w:rPr>
            </w:pPr>
            <w:r>
              <w:rPr>
                <w:rFonts w:hint="eastAsia"/>
                <w:szCs w:val="21"/>
              </w:rPr>
              <w:t>注：</w:t>
            </w:r>
            <w:r>
              <w:rPr>
                <w:szCs w:val="21"/>
              </w:rPr>
              <w:t>需提供人员简历</w:t>
            </w:r>
            <w:r>
              <w:rPr>
                <w:rFonts w:hint="eastAsia"/>
                <w:szCs w:val="21"/>
              </w:rPr>
              <w:t>等相关证明材料。</w:t>
            </w:r>
          </w:p>
        </w:tc>
        <w:tc>
          <w:tcPr>
            <w:tcW w:w="628" w:type="dxa"/>
            <w:tcBorders>
              <w:top w:val="single" w:color="000000" w:sz="4" w:space="0"/>
              <w:left w:val="single" w:color="000000" w:sz="4" w:space="0"/>
              <w:bottom w:val="single" w:color="000000" w:sz="4" w:space="0"/>
              <w:right w:val="single" w:color="000000" w:sz="4" w:space="0"/>
            </w:tcBorders>
            <w:vAlign w:val="center"/>
          </w:tcPr>
          <w:p w14:paraId="58DDA4EE">
            <w:pPr>
              <w:adjustRightInd w:val="0"/>
              <w:snapToGrid w:val="0"/>
              <w:spacing w:line="240" w:lineRule="auto"/>
              <w:jc w:val="center"/>
              <w:textAlignment w:val="baseline"/>
              <w:rPr>
                <w:kern w:val="0"/>
                <w:szCs w:val="21"/>
              </w:rPr>
            </w:pPr>
            <w:r>
              <w:rPr>
                <w:rFonts w:hint="eastAsia"/>
                <w:kern w:val="0"/>
                <w:szCs w:val="21"/>
              </w:rPr>
              <w:t>6</w:t>
            </w:r>
          </w:p>
        </w:tc>
      </w:tr>
      <w:tr w14:paraId="4CDE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0" w:hRule="atLeast"/>
          <w:jc w:val="center"/>
        </w:trPr>
        <w:tc>
          <w:tcPr>
            <w:tcW w:w="675" w:type="dxa"/>
            <w:vMerge w:val="continue"/>
            <w:tcBorders>
              <w:left w:val="single" w:color="000000" w:sz="4" w:space="0"/>
              <w:bottom w:val="single" w:color="000000" w:sz="4" w:space="0"/>
              <w:right w:val="single" w:color="000000" w:sz="4" w:space="0"/>
            </w:tcBorders>
            <w:vAlign w:val="center"/>
          </w:tcPr>
          <w:p w14:paraId="74DFC2D4">
            <w:pPr>
              <w:adjustRightInd w:val="0"/>
              <w:snapToGrid w:val="0"/>
              <w:spacing w:line="240" w:lineRule="auto"/>
              <w:jc w:val="center"/>
              <w:textAlignment w:val="baseline"/>
              <w:rPr>
                <w:kern w:val="0"/>
                <w:szCs w:val="21"/>
              </w:rPr>
            </w:pPr>
          </w:p>
        </w:tc>
        <w:tc>
          <w:tcPr>
            <w:tcW w:w="1540" w:type="dxa"/>
            <w:vMerge w:val="continue"/>
            <w:tcBorders>
              <w:left w:val="single" w:color="000000" w:sz="4" w:space="0"/>
              <w:bottom w:val="single" w:color="000000" w:sz="4" w:space="0"/>
              <w:right w:val="single" w:color="000000" w:sz="4" w:space="0"/>
            </w:tcBorders>
            <w:vAlign w:val="center"/>
          </w:tcPr>
          <w:p w14:paraId="4742401E">
            <w:pPr>
              <w:adjustRightInd w:val="0"/>
              <w:snapToGrid w:val="0"/>
              <w:spacing w:line="240" w:lineRule="auto"/>
              <w:jc w:val="center"/>
              <w:textAlignment w:val="baseline"/>
              <w:rPr>
                <w:kern w:val="0"/>
                <w:szCs w:val="21"/>
              </w:rPr>
            </w:pPr>
          </w:p>
        </w:tc>
        <w:tc>
          <w:tcPr>
            <w:tcW w:w="6399" w:type="dxa"/>
            <w:tcBorders>
              <w:top w:val="single" w:color="000000" w:sz="4" w:space="0"/>
              <w:left w:val="single" w:color="000000" w:sz="4" w:space="0"/>
              <w:bottom w:val="single" w:color="000000" w:sz="4" w:space="0"/>
              <w:right w:val="single" w:color="000000" w:sz="4" w:space="0"/>
            </w:tcBorders>
            <w:vAlign w:val="center"/>
          </w:tcPr>
          <w:p w14:paraId="53A2978A">
            <w:pPr>
              <w:adjustRightInd w:val="0"/>
              <w:snapToGrid w:val="0"/>
              <w:spacing w:line="240" w:lineRule="auto"/>
              <w:textAlignment w:val="baseline"/>
              <w:rPr>
                <w:szCs w:val="21"/>
              </w:rPr>
            </w:pPr>
            <w:r>
              <w:rPr>
                <w:rFonts w:hint="eastAsia"/>
                <w:szCs w:val="21"/>
              </w:rPr>
              <w:t>项目团队实力强，得4分；一般，得2分；较差，得0分。团队构成横向比较，从配备人员、人员从业经验、年龄构成等因素进行对比。</w:t>
            </w:r>
          </w:p>
        </w:tc>
        <w:tc>
          <w:tcPr>
            <w:tcW w:w="628" w:type="dxa"/>
            <w:tcBorders>
              <w:top w:val="single" w:color="000000" w:sz="4" w:space="0"/>
              <w:left w:val="single" w:color="000000" w:sz="4" w:space="0"/>
              <w:bottom w:val="single" w:color="000000" w:sz="4" w:space="0"/>
              <w:right w:val="single" w:color="000000" w:sz="4" w:space="0"/>
            </w:tcBorders>
            <w:vAlign w:val="center"/>
          </w:tcPr>
          <w:p w14:paraId="1F9C5E67">
            <w:pPr>
              <w:adjustRightInd w:val="0"/>
              <w:snapToGrid w:val="0"/>
              <w:spacing w:line="240" w:lineRule="auto"/>
              <w:jc w:val="center"/>
              <w:textAlignment w:val="baseline"/>
              <w:rPr>
                <w:kern w:val="0"/>
                <w:szCs w:val="21"/>
              </w:rPr>
            </w:pPr>
            <w:r>
              <w:rPr>
                <w:rFonts w:hint="eastAsia"/>
                <w:kern w:val="0"/>
                <w:szCs w:val="21"/>
              </w:rPr>
              <w:t>4</w:t>
            </w:r>
          </w:p>
        </w:tc>
      </w:tr>
      <w:tr w14:paraId="1799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0"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vAlign w:val="center"/>
          </w:tcPr>
          <w:p w14:paraId="0AAFDC0D">
            <w:pPr>
              <w:adjustRightInd w:val="0"/>
              <w:snapToGrid w:val="0"/>
              <w:spacing w:line="240" w:lineRule="auto"/>
              <w:jc w:val="center"/>
              <w:textAlignment w:val="baseline"/>
              <w:rPr>
                <w:kern w:val="0"/>
                <w:szCs w:val="21"/>
              </w:rPr>
            </w:pPr>
            <w:r>
              <w:rPr>
                <w:rFonts w:hint="eastAsia"/>
                <w:b/>
                <w:bCs/>
                <w:kern w:val="0"/>
                <w:szCs w:val="21"/>
              </w:rPr>
              <w:t>技术部分（68分）</w:t>
            </w:r>
          </w:p>
        </w:tc>
      </w:tr>
      <w:tr w14:paraId="729B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A1FF979">
            <w:pPr>
              <w:adjustRightInd w:val="0"/>
              <w:snapToGrid w:val="0"/>
              <w:spacing w:line="240" w:lineRule="auto"/>
              <w:jc w:val="center"/>
              <w:textAlignment w:val="baseline"/>
              <w:rPr>
                <w:szCs w:val="21"/>
              </w:rPr>
            </w:pPr>
            <w:r>
              <w:rPr>
                <w:rFonts w:hint="eastAsia"/>
                <w:szCs w:val="21"/>
              </w:rPr>
              <w:t>3</w:t>
            </w:r>
          </w:p>
        </w:tc>
        <w:tc>
          <w:tcPr>
            <w:tcW w:w="1540" w:type="dxa"/>
            <w:tcBorders>
              <w:top w:val="single" w:color="auto" w:sz="4" w:space="0"/>
              <w:left w:val="single" w:color="auto" w:sz="4" w:space="0"/>
              <w:bottom w:val="single" w:color="auto" w:sz="4" w:space="0"/>
            </w:tcBorders>
            <w:vAlign w:val="center"/>
          </w:tcPr>
          <w:p w14:paraId="37B2803B">
            <w:pPr>
              <w:spacing w:line="276" w:lineRule="auto"/>
              <w:ind w:right="-57" w:rightChars="-27"/>
              <w:jc w:val="center"/>
              <w:rPr>
                <w:szCs w:val="21"/>
              </w:rPr>
            </w:pPr>
            <w:r>
              <w:rPr>
                <w:rFonts w:hint="eastAsia"/>
                <w:szCs w:val="21"/>
              </w:rPr>
              <w:t>重点难点分析及解决方案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55EE3937">
            <w:pPr>
              <w:adjustRightInd w:val="0"/>
              <w:snapToGrid w:val="0"/>
              <w:spacing w:line="240" w:lineRule="auto"/>
              <w:textAlignment w:val="baseline"/>
              <w:rPr>
                <w:szCs w:val="21"/>
              </w:rPr>
            </w:pPr>
            <w:r>
              <w:rPr>
                <w:szCs w:val="21"/>
              </w:rPr>
              <w:t>对本项目需求理解准确，分析内容完整、分析透彻、理解认知度高，能提出项目执行过程中的重点、难点问题并给出相应解决方案，得</w:t>
            </w:r>
            <w:r>
              <w:rPr>
                <w:rFonts w:hint="eastAsia"/>
                <w:szCs w:val="21"/>
              </w:rPr>
              <w:t>8</w:t>
            </w:r>
            <w:r>
              <w:rPr>
                <w:szCs w:val="21"/>
              </w:rPr>
              <w:t>分；提供了常规、通用的项目需求分析及解决方案，得</w:t>
            </w:r>
            <w:r>
              <w:rPr>
                <w:rFonts w:hint="eastAsia"/>
                <w:szCs w:val="21"/>
              </w:rPr>
              <w:t>6</w:t>
            </w:r>
            <w:r>
              <w:rPr>
                <w:szCs w:val="21"/>
              </w:rPr>
              <w:t>分；提供了项目需求分析，但分析内容有欠缺，得</w:t>
            </w:r>
            <w:r>
              <w:rPr>
                <w:rFonts w:hint="eastAsia"/>
                <w:szCs w:val="21"/>
              </w:rPr>
              <w:t>2</w:t>
            </w:r>
            <w:r>
              <w:rPr>
                <w:szCs w:val="21"/>
              </w:rPr>
              <w:t>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2F15CE65">
            <w:pPr>
              <w:adjustRightInd w:val="0"/>
              <w:snapToGrid w:val="0"/>
              <w:spacing w:line="240" w:lineRule="auto"/>
              <w:jc w:val="center"/>
              <w:textAlignment w:val="baseline"/>
              <w:rPr>
                <w:szCs w:val="21"/>
              </w:rPr>
            </w:pPr>
            <w:r>
              <w:rPr>
                <w:rFonts w:hint="eastAsia"/>
                <w:szCs w:val="21"/>
              </w:rPr>
              <w:t>8</w:t>
            </w:r>
          </w:p>
        </w:tc>
      </w:tr>
      <w:tr w14:paraId="5BC50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Merge w:val="restart"/>
            <w:tcBorders>
              <w:top w:val="single" w:color="000000" w:sz="4" w:space="0"/>
              <w:left w:val="single" w:color="000000" w:sz="4" w:space="0"/>
              <w:right w:val="single" w:color="000000" w:sz="4" w:space="0"/>
            </w:tcBorders>
            <w:vAlign w:val="center"/>
          </w:tcPr>
          <w:p w14:paraId="5C9E1776">
            <w:pPr>
              <w:adjustRightInd w:val="0"/>
              <w:snapToGrid w:val="0"/>
              <w:spacing w:line="240" w:lineRule="auto"/>
              <w:jc w:val="center"/>
              <w:textAlignment w:val="baseline"/>
              <w:rPr>
                <w:szCs w:val="21"/>
              </w:rPr>
            </w:pPr>
            <w:r>
              <w:rPr>
                <w:rFonts w:hint="eastAsia"/>
                <w:szCs w:val="21"/>
              </w:rPr>
              <w:t>4</w:t>
            </w:r>
          </w:p>
        </w:tc>
        <w:tc>
          <w:tcPr>
            <w:tcW w:w="1540" w:type="dxa"/>
            <w:vMerge w:val="restart"/>
            <w:tcBorders>
              <w:top w:val="single" w:color="auto" w:sz="4" w:space="0"/>
              <w:left w:val="single" w:color="auto" w:sz="4" w:space="0"/>
            </w:tcBorders>
            <w:vAlign w:val="center"/>
          </w:tcPr>
          <w:p w14:paraId="37F6E01C">
            <w:pPr>
              <w:spacing w:line="276" w:lineRule="auto"/>
              <w:ind w:right="-57" w:rightChars="-27"/>
              <w:jc w:val="center"/>
              <w:rPr>
                <w:rFonts w:hint="eastAsia" w:ascii="宋体" w:hAnsi="宋体" w:cs="宋体"/>
                <w:szCs w:val="21"/>
              </w:rPr>
            </w:pPr>
            <w:r>
              <w:rPr>
                <w:rFonts w:hint="eastAsia" w:ascii="宋体" w:hAnsi="宋体" w:cs="宋体"/>
                <w:szCs w:val="21"/>
              </w:rPr>
              <w:t>档案交接方案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15006EA3">
            <w:pPr>
              <w:adjustRightInd w:val="0"/>
              <w:snapToGrid w:val="0"/>
              <w:spacing w:line="240" w:lineRule="auto"/>
              <w:textAlignment w:val="baseline"/>
              <w:rPr>
                <w:szCs w:val="21"/>
              </w:rPr>
            </w:pPr>
            <w:r>
              <w:rPr>
                <w:rFonts w:hint="eastAsia"/>
                <w:szCs w:val="21"/>
              </w:rPr>
              <w:t>方案包括未整编文件资料交接、制作纸质及电子交接记录等两项内容，每包含一项内容得1分，满分2分。</w:t>
            </w:r>
          </w:p>
        </w:tc>
        <w:tc>
          <w:tcPr>
            <w:tcW w:w="628" w:type="dxa"/>
            <w:tcBorders>
              <w:top w:val="single" w:color="000000" w:sz="4" w:space="0"/>
              <w:left w:val="single" w:color="000000" w:sz="4" w:space="0"/>
              <w:bottom w:val="single" w:color="000000" w:sz="4" w:space="0"/>
              <w:right w:val="single" w:color="000000" w:sz="4" w:space="0"/>
            </w:tcBorders>
            <w:vAlign w:val="center"/>
          </w:tcPr>
          <w:p w14:paraId="4CA11C3C">
            <w:pPr>
              <w:adjustRightInd w:val="0"/>
              <w:snapToGrid w:val="0"/>
              <w:spacing w:line="240" w:lineRule="auto"/>
              <w:jc w:val="center"/>
              <w:textAlignment w:val="baseline"/>
              <w:rPr>
                <w:szCs w:val="21"/>
              </w:rPr>
            </w:pPr>
            <w:r>
              <w:rPr>
                <w:rFonts w:hint="eastAsia"/>
                <w:szCs w:val="21"/>
              </w:rPr>
              <w:t>2</w:t>
            </w:r>
          </w:p>
        </w:tc>
      </w:tr>
      <w:tr w14:paraId="73F2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Merge w:val="continue"/>
            <w:tcBorders>
              <w:left w:val="single" w:color="000000" w:sz="4" w:space="0"/>
              <w:right w:val="single" w:color="000000" w:sz="4" w:space="0"/>
            </w:tcBorders>
            <w:vAlign w:val="center"/>
          </w:tcPr>
          <w:p w14:paraId="3179A6C2">
            <w:pPr>
              <w:adjustRightInd w:val="0"/>
              <w:snapToGrid w:val="0"/>
              <w:spacing w:line="240" w:lineRule="auto"/>
              <w:jc w:val="center"/>
              <w:textAlignment w:val="baseline"/>
              <w:rPr>
                <w:szCs w:val="21"/>
              </w:rPr>
            </w:pPr>
          </w:p>
        </w:tc>
        <w:tc>
          <w:tcPr>
            <w:tcW w:w="1540" w:type="dxa"/>
            <w:vMerge w:val="continue"/>
            <w:tcBorders>
              <w:left w:val="single" w:color="auto" w:sz="4" w:space="0"/>
            </w:tcBorders>
            <w:vAlign w:val="center"/>
          </w:tcPr>
          <w:p w14:paraId="22FF2410">
            <w:pPr>
              <w:adjustRightInd w:val="0"/>
              <w:snapToGrid w:val="0"/>
              <w:spacing w:line="240" w:lineRule="auto"/>
              <w:jc w:val="center"/>
              <w:textAlignment w:val="baseline"/>
              <w:rPr>
                <w:kern w:val="0"/>
                <w:szCs w:val="21"/>
              </w:rPr>
            </w:pPr>
          </w:p>
        </w:tc>
        <w:tc>
          <w:tcPr>
            <w:tcW w:w="6399" w:type="dxa"/>
            <w:tcBorders>
              <w:top w:val="single" w:color="000000" w:sz="4" w:space="0"/>
              <w:left w:val="single" w:color="000000" w:sz="4" w:space="0"/>
              <w:bottom w:val="single" w:color="000000" w:sz="4" w:space="0"/>
              <w:right w:val="single" w:color="000000" w:sz="4" w:space="0"/>
            </w:tcBorders>
            <w:vAlign w:val="center"/>
          </w:tcPr>
          <w:p w14:paraId="31174D82">
            <w:pPr>
              <w:adjustRightInd w:val="0"/>
              <w:snapToGrid w:val="0"/>
              <w:spacing w:line="240" w:lineRule="auto"/>
              <w:textAlignment w:val="baseline"/>
              <w:rPr>
                <w:szCs w:val="21"/>
              </w:rPr>
            </w:pPr>
            <w:r>
              <w:rPr>
                <w:rFonts w:hint="eastAsia"/>
                <w:szCs w:val="21"/>
              </w:rPr>
              <w:t>供应商提供了详细完整的方案，科学合理可行，有很强的针对性，完全符合项目要求，得5分；提供了简单、通用的方案，基本满足项目要求，得3分；方案有缺陷，得1分；未提供相关内容，得0分。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660549F1">
            <w:pPr>
              <w:adjustRightInd w:val="0"/>
              <w:snapToGrid w:val="0"/>
              <w:spacing w:line="240" w:lineRule="auto"/>
              <w:jc w:val="center"/>
              <w:textAlignment w:val="baseline"/>
              <w:rPr>
                <w:szCs w:val="21"/>
              </w:rPr>
            </w:pPr>
            <w:r>
              <w:rPr>
                <w:rFonts w:hint="eastAsia"/>
                <w:szCs w:val="21"/>
              </w:rPr>
              <w:t>5</w:t>
            </w:r>
          </w:p>
        </w:tc>
      </w:tr>
      <w:tr w14:paraId="21BD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Merge w:val="restart"/>
            <w:tcBorders>
              <w:top w:val="single" w:color="000000" w:sz="4" w:space="0"/>
              <w:left w:val="single" w:color="000000" w:sz="4" w:space="0"/>
              <w:right w:val="single" w:color="000000" w:sz="4" w:space="0"/>
            </w:tcBorders>
            <w:vAlign w:val="center"/>
          </w:tcPr>
          <w:p w14:paraId="3D2FA53C">
            <w:pPr>
              <w:adjustRightInd w:val="0"/>
              <w:snapToGrid w:val="0"/>
              <w:spacing w:line="240" w:lineRule="auto"/>
              <w:jc w:val="center"/>
              <w:textAlignment w:val="baseline"/>
              <w:rPr>
                <w:szCs w:val="21"/>
              </w:rPr>
            </w:pPr>
            <w:r>
              <w:rPr>
                <w:rFonts w:hint="eastAsia"/>
                <w:szCs w:val="21"/>
              </w:rPr>
              <w:t>5</w:t>
            </w:r>
          </w:p>
        </w:tc>
        <w:tc>
          <w:tcPr>
            <w:tcW w:w="1540" w:type="dxa"/>
            <w:vMerge w:val="restart"/>
            <w:tcBorders>
              <w:top w:val="single" w:color="auto" w:sz="4" w:space="0"/>
              <w:left w:val="single" w:color="auto" w:sz="4" w:space="0"/>
            </w:tcBorders>
            <w:vAlign w:val="center"/>
          </w:tcPr>
          <w:p w14:paraId="67E2CEEE">
            <w:pPr>
              <w:spacing w:line="276" w:lineRule="auto"/>
              <w:ind w:right="-57" w:rightChars="-27"/>
              <w:jc w:val="center"/>
              <w:rPr>
                <w:kern w:val="0"/>
                <w:szCs w:val="21"/>
              </w:rPr>
            </w:pPr>
            <w:r>
              <w:rPr>
                <w:rFonts w:hint="eastAsia"/>
                <w:kern w:val="0"/>
                <w:szCs w:val="21"/>
              </w:rPr>
              <w:t>档案整理的方案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03295C07">
            <w:pPr>
              <w:adjustRightInd w:val="0"/>
              <w:snapToGrid w:val="0"/>
              <w:spacing w:line="240" w:lineRule="auto"/>
              <w:textAlignment w:val="baseline"/>
              <w:rPr>
                <w:szCs w:val="21"/>
              </w:rPr>
            </w:pPr>
            <w:r>
              <w:rPr>
                <w:rFonts w:hint="eastAsia"/>
                <w:szCs w:val="21"/>
              </w:rPr>
              <w:t>方案包括档案整理、信息著录、装订等三项内容，每包含一项内容得1分，满分3分。</w:t>
            </w:r>
          </w:p>
        </w:tc>
        <w:tc>
          <w:tcPr>
            <w:tcW w:w="628" w:type="dxa"/>
            <w:tcBorders>
              <w:top w:val="single" w:color="000000" w:sz="4" w:space="0"/>
              <w:left w:val="single" w:color="000000" w:sz="4" w:space="0"/>
              <w:bottom w:val="single" w:color="000000" w:sz="4" w:space="0"/>
              <w:right w:val="single" w:color="000000" w:sz="4" w:space="0"/>
            </w:tcBorders>
            <w:vAlign w:val="center"/>
          </w:tcPr>
          <w:p w14:paraId="64BC2AAB">
            <w:pPr>
              <w:adjustRightInd w:val="0"/>
              <w:snapToGrid w:val="0"/>
              <w:spacing w:line="240" w:lineRule="auto"/>
              <w:jc w:val="center"/>
              <w:textAlignment w:val="baseline"/>
              <w:rPr>
                <w:szCs w:val="21"/>
              </w:rPr>
            </w:pPr>
            <w:r>
              <w:rPr>
                <w:rFonts w:hint="eastAsia"/>
                <w:szCs w:val="21"/>
              </w:rPr>
              <w:t>3</w:t>
            </w:r>
          </w:p>
        </w:tc>
      </w:tr>
      <w:tr w14:paraId="0BFD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Merge w:val="continue"/>
            <w:tcBorders>
              <w:left w:val="single" w:color="000000" w:sz="4" w:space="0"/>
              <w:right w:val="single" w:color="000000" w:sz="4" w:space="0"/>
            </w:tcBorders>
            <w:vAlign w:val="center"/>
          </w:tcPr>
          <w:p w14:paraId="09DA72C6">
            <w:pPr>
              <w:adjustRightInd w:val="0"/>
              <w:snapToGrid w:val="0"/>
              <w:spacing w:line="240" w:lineRule="auto"/>
              <w:jc w:val="center"/>
              <w:textAlignment w:val="baseline"/>
              <w:rPr>
                <w:szCs w:val="21"/>
              </w:rPr>
            </w:pPr>
          </w:p>
        </w:tc>
        <w:tc>
          <w:tcPr>
            <w:tcW w:w="1540" w:type="dxa"/>
            <w:vMerge w:val="continue"/>
            <w:tcBorders>
              <w:left w:val="single" w:color="auto" w:sz="4" w:space="0"/>
            </w:tcBorders>
            <w:vAlign w:val="center"/>
          </w:tcPr>
          <w:p w14:paraId="1C71D459">
            <w:pPr>
              <w:adjustRightInd w:val="0"/>
              <w:snapToGrid w:val="0"/>
              <w:spacing w:line="240" w:lineRule="auto"/>
              <w:jc w:val="center"/>
              <w:textAlignment w:val="baseline"/>
              <w:rPr>
                <w:kern w:val="0"/>
                <w:szCs w:val="21"/>
              </w:rPr>
            </w:pPr>
          </w:p>
        </w:tc>
        <w:tc>
          <w:tcPr>
            <w:tcW w:w="6399" w:type="dxa"/>
            <w:tcBorders>
              <w:top w:val="single" w:color="000000" w:sz="4" w:space="0"/>
              <w:left w:val="single" w:color="000000" w:sz="4" w:space="0"/>
              <w:bottom w:val="single" w:color="000000" w:sz="4" w:space="0"/>
              <w:right w:val="single" w:color="000000" w:sz="4" w:space="0"/>
            </w:tcBorders>
            <w:vAlign w:val="center"/>
          </w:tcPr>
          <w:p w14:paraId="55EC1992">
            <w:pPr>
              <w:adjustRightInd w:val="0"/>
              <w:snapToGrid w:val="0"/>
              <w:spacing w:line="240" w:lineRule="auto"/>
              <w:textAlignment w:val="baseline"/>
              <w:rPr>
                <w:szCs w:val="21"/>
              </w:rPr>
            </w:pPr>
            <w:r>
              <w:rPr>
                <w:szCs w:val="21"/>
              </w:rPr>
              <w:t>供应商提供了详细完整的方案，科学合理可行，有很强的针对性，完全符合项目要求，得</w:t>
            </w:r>
            <w:r>
              <w:rPr>
                <w:rFonts w:hint="eastAsia"/>
                <w:szCs w:val="21"/>
              </w:rPr>
              <w:t>7</w:t>
            </w:r>
            <w:r>
              <w:rPr>
                <w:szCs w:val="21"/>
              </w:rPr>
              <w:t>分；提供了简单、通用的方案，基本满足项目要求，得</w:t>
            </w:r>
            <w:r>
              <w:rPr>
                <w:rFonts w:hint="eastAsia"/>
                <w:szCs w:val="21"/>
              </w:rPr>
              <w:t>4</w:t>
            </w:r>
            <w:r>
              <w:rPr>
                <w:szCs w:val="21"/>
              </w:rPr>
              <w:t>分；方案有缺陷，得</w:t>
            </w:r>
            <w:r>
              <w:rPr>
                <w:rFonts w:hint="eastAsia"/>
                <w:szCs w:val="21"/>
              </w:rPr>
              <w:t>2</w:t>
            </w:r>
            <w:r>
              <w:rPr>
                <w:szCs w:val="21"/>
              </w:rPr>
              <w:t>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5D9DDB91">
            <w:pPr>
              <w:adjustRightInd w:val="0"/>
              <w:snapToGrid w:val="0"/>
              <w:spacing w:line="240" w:lineRule="auto"/>
              <w:jc w:val="center"/>
              <w:textAlignment w:val="baseline"/>
              <w:rPr>
                <w:szCs w:val="21"/>
              </w:rPr>
            </w:pPr>
            <w:r>
              <w:rPr>
                <w:rFonts w:hint="eastAsia"/>
                <w:szCs w:val="21"/>
              </w:rPr>
              <w:t>7</w:t>
            </w:r>
          </w:p>
        </w:tc>
      </w:tr>
      <w:tr w14:paraId="55AD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675" w:type="dxa"/>
            <w:vMerge w:val="restart"/>
            <w:tcBorders>
              <w:left w:val="single" w:color="000000" w:sz="4" w:space="0"/>
              <w:right w:val="single" w:color="000000" w:sz="4" w:space="0"/>
            </w:tcBorders>
            <w:vAlign w:val="center"/>
          </w:tcPr>
          <w:p w14:paraId="09FD687B">
            <w:pPr>
              <w:adjustRightInd w:val="0"/>
              <w:snapToGrid w:val="0"/>
              <w:spacing w:line="240" w:lineRule="auto"/>
              <w:jc w:val="center"/>
              <w:textAlignment w:val="baseline"/>
              <w:rPr>
                <w:kern w:val="0"/>
                <w:szCs w:val="21"/>
              </w:rPr>
            </w:pPr>
            <w:r>
              <w:rPr>
                <w:rFonts w:hint="eastAsia"/>
                <w:kern w:val="0"/>
                <w:szCs w:val="21"/>
              </w:rPr>
              <w:t>6</w:t>
            </w:r>
          </w:p>
        </w:tc>
        <w:tc>
          <w:tcPr>
            <w:tcW w:w="1540" w:type="dxa"/>
            <w:vMerge w:val="restart"/>
            <w:tcBorders>
              <w:top w:val="single" w:color="auto" w:sz="4" w:space="0"/>
              <w:left w:val="single" w:color="auto" w:sz="4" w:space="0"/>
            </w:tcBorders>
            <w:vAlign w:val="center"/>
          </w:tcPr>
          <w:p w14:paraId="599DF2A0">
            <w:pPr>
              <w:spacing w:line="276" w:lineRule="auto"/>
              <w:ind w:right="-57" w:rightChars="-27"/>
              <w:jc w:val="center"/>
              <w:rPr>
                <w:rFonts w:hint="eastAsia" w:ascii="宋体" w:hAnsi="宋体" w:cs="宋体"/>
              </w:rPr>
            </w:pPr>
            <w:r>
              <w:rPr>
                <w:rFonts w:hint="eastAsia" w:ascii="宋体" w:hAnsi="宋体" w:cs="宋体"/>
              </w:rPr>
              <w:t>档案数字化方案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1B71C9F5">
            <w:pPr>
              <w:adjustRightInd w:val="0"/>
              <w:snapToGrid w:val="0"/>
              <w:spacing w:line="240" w:lineRule="auto"/>
              <w:textAlignment w:val="baseline"/>
              <w:rPr>
                <w:szCs w:val="21"/>
              </w:rPr>
            </w:pPr>
            <w:r>
              <w:rPr>
                <w:szCs w:val="21"/>
              </w:rPr>
              <w:t>方案包括</w:t>
            </w:r>
            <w:r>
              <w:rPr>
                <w:rFonts w:hint="eastAsia"/>
                <w:szCs w:val="21"/>
              </w:rPr>
              <w:t>立卷登记、扫描采集，标引、图像处理四</w:t>
            </w:r>
            <w:r>
              <w:rPr>
                <w:szCs w:val="21"/>
              </w:rPr>
              <w:t>项内容，每包括</w:t>
            </w:r>
            <w:r>
              <w:rPr>
                <w:rFonts w:hint="eastAsia"/>
                <w:szCs w:val="21"/>
              </w:rPr>
              <w:t>一</w:t>
            </w:r>
            <w:r>
              <w:rPr>
                <w:szCs w:val="21"/>
              </w:rPr>
              <w:t>项得1分，最多得4分。</w:t>
            </w:r>
          </w:p>
        </w:tc>
        <w:tc>
          <w:tcPr>
            <w:tcW w:w="628" w:type="dxa"/>
            <w:tcBorders>
              <w:top w:val="single" w:color="000000" w:sz="4" w:space="0"/>
              <w:left w:val="single" w:color="000000" w:sz="4" w:space="0"/>
              <w:bottom w:val="single" w:color="000000" w:sz="4" w:space="0"/>
              <w:right w:val="single" w:color="000000" w:sz="4" w:space="0"/>
            </w:tcBorders>
            <w:vAlign w:val="center"/>
          </w:tcPr>
          <w:p w14:paraId="775D69B5">
            <w:pPr>
              <w:adjustRightInd w:val="0"/>
              <w:snapToGrid w:val="0"/>
              <w:spacing w:line="240" w:lineRule="auto"/>
              <w:jc w:val="center"/>
              <w:textAlignment w:val="baseline"/>
              <w:rPr>
                <w:szCs w:val="21"/>
              </w:rPr>
            </w:pPr>
            <w:r>
              <w:rPr>
                <w:rFonts w:hint="eastAsia"/>
                <w:szCs w:val="21"/>
              </w:rPr>
              <w:t>4</w:t>
            </w:r>
          </w:p>
        </w:tc>
      </w:tr>
      <w:tr w14:paraId="2ED0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75" w:type="dxa"/>
            <w:vMerge w:val="continue"/>
            <w:tcBorders>
              <w:left w:val="single" w:color="000000" w:sz="4" w:space="0"/>
              <w:right w:val="single" w:color="000000" w:sz="4" w:space="0"/>
            </w:tcBorders>
            <w:vAlign w:val="center"/>
          </w:tcPr>
          <w:p w14:paraId="721609F0">
            <w:pPr>
              <w:adjustRightInd w:val="0"/>
              <w:snapToGrid w:val="0"/>
              <w:spacing w:line="240" w:lineRule="auto"/>
              <w:jc w:val="center"/>
              <w:textAlignment w:val="baseline"/>
            </w:pPr>
          </w:p>
        </w:tc>
        <w:tc>
          <w:tcPr>
            <w:tcW w:w="1540" w:type="dxa"/>
            <w:vMerge w:val="continue"/>
            <w:tcBorders>
              <w:left w:val="single" w:color="auto" w:sz="4" w:space="0"/>
            </w:tcBorders>
            <w:vAlign w:val="center"/>
          </w:tcPr>
          <w:p w14:paraId="52884142">
            <w:pPr>
              <w:adjustRightInd w:val="0"/>
              <w:snapToGrid w:val="0"/>
              <w:spacing w:line="240" w:lineRule="auto"/>
              <w:jc w:val="center"/>
              <w:textAlignment w:val="baseline"/>
            </w:pPr>
          </w:p>
        </w:tc>
        <w:tc>
          <w:tcPr>
            <w:tcW w:w="6399" w:type="dxa"/>
            <w:tcBorders>
              <w:top w:val="single" w:color="000000" w:sz="4" w:space="0"/>
              <w:left w:val="single" w:color="000000" w:sz="4" w:space="0"/>
              <w:bottom w:val="single" w:color="000000" w:sz="4" w:space="0"/>
              <w:right w:val="single" w:color="000000" w:sz="4" w:space="0"/>
            </w:tcBorders>
            <w:vAlign w:val="center"/>
          </w:tcPr>
          <w:p w14:paraId="503C7198">
            <w:pPr>
              <w:adjustRightInd w:val="0"/>
              <w:snapToGrid w:val="0"/>
              <w:spacing w:line="240" w:lineRule="auto"/>
              <w:textAlignment w:val="baseline"/>
              <w:rPr>
                <w:szCs w:val="21"/>
              </w:rPr>
            </w:pPr>
            <w:r>
              <w:rPr>
                <w:szCs w:val="21"/>
              </w:rPr>
              <w:t>供应商提供了详细完整的方案，科学合理可行，有很强的针对性，完全符合项目要求，得</w:t>
            </w:r>
            <w:r>
              <w:rPr>
                <w:rFonts w:hint="eastAsia"/>
                <w:szCs w:val="21"/>
              </w:rPr>
              <w:t>6</w:t>
            </w:r>
            <w:r>
              <w:rPr>
                <w:szCs w:val="21"/>
              </w:rPr>
              <w:t>分；提供了简单、通用的方案，基本满足项目要求，得</w:t>
            </w:r>
            <w:r>
              <w:rPr>
                <w:rFonts w:hint="eastAsia"/>
                <w:szCs w:val="21"/>
              </w:rPr>
              <w:t>4</w:t>
            </w:r>
            <w:r>
              <w:rPr>
                <w:szCs w:val="21"/>
              </w:rPr>
              <w:t>分；方案有缺陷，得</w:t>
            </w:r>
            <w:r>
              <w:rPr>
                <w:rFonts w:hint="eastAsia"/>
                <w:szCs w:val="21"/>
              </w:rPr>
              <w:t>2</w:t>
            </w:r>
            <w:r>
              <w:rPr>
                <w:szCs w:val="21"/>
              </w:rPr>
              <w:t>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39DEAE49">
            <w:pPr>
              <w:adjustRightInd w:val="0"/>
              <w:snapToGrid w:val="0"/>
              <w:spacing w:line="240" w:lineRule="auto"/>
              <w:jc w:val="center"/>
              <w:textAlignment w:val="baseline"/>
              <w:rPr>
                <w:szCs w:val="21"/>
              </w:rPr>
            </w:pPr>
            <w:r>
              <w:rPr>
                <w:rFonts w:hint="eastAsia"/>
                <w:szCs w:val="21"/>
              </w:rPr>
              <w:t>6</w:t>
            </w:r>
          </w:p>
        </w:tc>
      </w:tr>
      <w:tr w14:paraId="13077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75" w:type="dxa"/>
            <w:tcBorders>
              <w:left w:val="single" w:color="000000" w:sz="4" w:space="0"/>
              <w:right w:val="single" w:color="000000" w:sz="4" w:space="0"/>
            </w:tcBorders>
            <w:vAlign w:val="center"/>
          </w:tcPr>
          <w:p w14:paraId="1F308753">
            <w:pPr>
              <w:adjustRightInd w:val="0"/>
              <w:snapToGrid w:val="0"/>
              <w:spacing w:line="240" w:lineRule="auto"/>
              <w:jc w:val="center"/>
              <w:textAlignment w:val="baseline"/>
            </w:pPr>
            <w:r>
              <w:rPr>
                <w:rFonts w:hint="eastAsia"/>
              </w:rPr>
              <w:t>7</w:t>
            </w:r>
          </w:p>
        </w:tc>
        <w:tc>
          <w:tcPr>
            <w:tcW w:w="1540" w:type="dxa"/>
            <w:tcBorders>
              <w:top w:val="single" w:color="auto" w:sz="4" w:space="0"/>
              <w:left w:val="single" w:color="auto" w:sz="4" w:space="0"/>
            </w:tcBorders>
            <w:vAlign w:val="center"/>
          </w:tcPr>
          <w:p w14:paraId="23C44A81">
            <w:pPr>
              <w:spacing w:line="276" w:lineRule="auto"/>
              <w:ind w:right="-57" w:rightChars="-27"/>
              <w:jc w:val="left"/>
              <w:rPr>
                <w:rFonts w:hint="eastAsia" w:ascii="宋体" w:hAnsi="宋体"/>
              </w:rPr>
            </w:pPr>
            <w:r>
              <w:rPr>
                <w:rFonts w:hint="eastAsia" w:ascii="宋体" w:hAnsi="宋体"/>
              </w:rPr>
              <w:t>图像挂接方案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3C6AF80D">
            <w:pPr>
              <w:adjustRightInd w:val="0"/>
              <w:snapToGrid w:val="0"/>
              <w:spacing w:line="240" w:lineRule="auto"/>
              <w:textAlignment w:val="baseline"/>
              <w:rPr>
                <w:szCs w:val="21"/>
              </w:rPr>
            </w:pPr>
            <w:r>
              <w:rPr>
                <w:szCs w:val="21"/>
              </w:rPr>
              <w:t>供应商提供了详细完整的方案，科学合理可行，有很强的针对性，完全符合项目要求，得</w:t>
            </w:r>
            <w:r>
              <w:rPr>
                <w:rFonts w:hint="eastAsia"/>
                <w:szCs w:val="21"/>
              </w:rPr>
              <w:t>5</w:t>
            </w:r>
            <w:r>
              <w:rPr>
                <w:szCs w:val="21"/>
              </w:rPr>
              <w:t>分；提供了简单、通用的方案，基本满足项目要求，得</w:t>
            </w:r>
            <w:r>
              <w:rPr>
                <w:rFonts w:hint="eastAsia"/>
                <w:szCs w:val="21"/>
              </w:rPr>
              <w:t>3</w:t>
            </w:r>
            <w:r>
              <w:rPr>
                <w:szCs w:val="21"/>
              </w:rPr>
              <w:t>分；方案有缺陷，得</w:t>
            </w:r>
            <w:r>
              <w:rPr>
                <w:rFonts w:hint="eastAsia"/>
                <w:szCs w:val="21"/>
              </w:rPr>
              <w:t>1</w:t>
            </w:r>
            <w:r>
              <w:rPr>
                <w:szCs w:val="21"/>
              </w:rPr>
              <w:t>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6EBAE59C">
            <w:pPr>
              <w:adjustRightInd w:val="0"/>
              <w:snapToGrid w:val="0"/>
              <w:spacing w:line="240" w:lineRule="auto"/>
              <w:jc w:val="center"/>
              <w:textAlignment w:val="baseline"/>
              <w:rPr>
                <w:szCs w:val="21"/>
              </w:rPr>
            </w:pPr>
            <w:r>
              <w:rPr>
                <w:rFonts w:hint="eastAsia"/>
                <w:szCs w:val="21"/>
              </w:rPr>
              <w:t>5</w:t>
            </w:r>
          </w:p>
        </w:tc>
      </w:tr>
      <w:tr w14:paraId="0FBA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75" w:type="dxa"/>
            <w:tcBorders>
              <w:left w:val="single" w:color="000000" w:sz="4" w:space="0"/>
              <w:right w:val="single" w:color="000000" w:sz="4" w:space="0"/>
            </w:tcBorders>
            <w:vAlign w:val="center"/>
          </w:tcPr>
          <w:p w14:paraId="209A1C68">
            <w:pPr>
              <w:adjustRightInd w:val="0"/>
              <w:snapToGrid w:val="0"/>
              <w:spacing w:line="240" w:lineRule="auto"/>
              <w:jc w:val="center"/>
              <w:textAlignment w:val="baseline"/>
            </w:pPr>
            <w:r>
              <w:rPr>
                <w:rFonts w:hint="eastAsia"/>
              </w:rPr>
              <w:t>8</w:t>
            </w:r>
          </w:p>
        </w:tc>
        <w:tc>
          <w:tcPr>
            <w:tcW w:w="1540" w:type="dxa"/>
            <w:tcBorders>
              <w:top w:val="single" w:color="auto" w:sz="4" w:space="0"/>
              <w:left w:val="single" w:color="auto" w:sz="4" w:space="0"/>
              <w:bottom w:val="single" w:color="auto" w:sz="4" w:space="0"/>
            </w:tcBorders>
            <w:vAlign w:val="center"/>
          </w:tcPr>
          <w:p w14:paraId="53409540">
            <w:pPr>
              <w:spacing w:line="276" w:lineRule="auto"/>
              <w:ind w:right="-57" w:rightChars="-27"/>
              <w:jc w:val="left"/>
              <w:rPr>
                <w:rFonts w:hint="eastAsia" w:ascii="宋体" w:hAnsi="宋体" w:cs="宋体"/>
              </w:rPr>
            </w:pPr>
            <w:r>
              <w:rPr>
                <w:rFonts w:hint="eastAsia" w:ascii="宋体" w:hAnsi="宋体" w:cs="宋体"/>
              </w:rPr>
              <w:t>实体档案入库的方案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6FAA9F6C">
            <w:pPr>
              <w:adjustRightInd w:val="0"/>
              <w:snapToGrid w:val="0"/>
              <w:spacing w:line="240" w:lineRule="auto"/>
              <w:textAlignment w:val="baseline"/>
              <w:rPr>
                <w:szCs w:val="21"/>
              </w:rPr>
            </w:pPr>
            <w:r>
              <w:rPr>
                <w:szCs w:val="21"/>
              </w:rPr>
              <w:t>供应商提供了详细完整的方案，科学合理可行，有很强的针对性，完全符合项目要求，得</w:t>
            </w:r>
            <w:r>
              <w:rPr>
                <w:rFonts w:hint="eastAsia"/>
                <w:szCs w:val="21"/>
              </w:rPr>
              <w:t>5</w:t>
            </w:r>
            <w:r>
              <w:rPr>
                <w:szCs w:val="21"/>
              </w:rPr>
              <w:t>分；提供了简单、通用的方案，基本满足项目要求，得</w:t>
            </w:r>
            <w:r>
              <w:rPr>
                <w:rFonts w:hint="eastAsia"/>
                <w:szCs w:val="21"/>
              </w:rPr>
              <w:t>3</w:t>
            </w:r>
            <w:r>
              <w:rPr>
                <w:szCs w:val="21"/>
              </w:rPr>
              <w:t>分；方案有缺陷，得</w:t>
            </w:r>
            <w:r>
              <w:rPr>
                <w:rFonts w:hint="eastAsia"/>
                <w:szCs w:val="21"/>
              </w:rPr>
              <w:t>1</w:t>
            </w:r>
            <w:r>
              <w:rPr>
                <w:szCs w:val="21"/>
              </w:rPr>
              <w:t>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7FB2F701">
            <w:pPr>
              <w:adjustRightInd w:val="0"/>
              <w:snapToGrid w:val="0"/>
              <w:spacing w:line="240" w:lineRule="auto"/>
              <w:jc w:val="center"/>
              <w:textAlignment w:val="baseline"/>
              <w:rPr>
                <w:szCs w:val="21"/>
              </w:rPr>
            </w:pPr>
            <w:r>
              <w:rPr>
                <w:rFonts w:hint="eastAsia"/>
                <w:szCs w:val="21"/>
              </w:rPr>
              <w:t>5</w:t>
            </w:r>
          </w:p>
        </w:tc>
      </w:tr>
      <w:tr w14:paraId="180D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675" w:type="dxa"/>
            <w:vMerge w:val="restart"/>
            <w:tcBorders>
              <w:left w:val="single" w:color="000000" w:sz="4" w:space="0"/>
              <w:right w:val="single" w:color="000000" w:sz="4" w:space="0"/>
            </w:tcBorders>
            <w:vAlign w:val="center"/>
          </w:tcPr>
          <w:p w14:paraId="0EA8D238">
            <w:pPr>
              <w:adjustRightInd w:val="0"/>
              <w:snapToGrid w:val="0"/>
              <w:spacing w:line="240" w:lineRule="auto"/>
              <w:jc w:val="center"/>
              <w:textAlignment w:val="baseline"/>
              <w:rPr>
                <w:kern w:val="0"/>
                <w:szCs w:val="21"/>
              </w:rPr>
            </w:pPr>
            <w:r>
              <w:rPr>
                <w:rFonts w:hint="eastAsia"/>
                <w:kern w:val="0"/>
                <w:szCs w:val="21"/>
              </w:rPr>
              <w:t>9</w:t>
            </w:r>
          </w:p>
        </w:tc>
        <w:tc>
          <w:tcPr>
            <w:tcW w:w="1540" w:type="dxa"/>
            <w:vMerge w:val="restart"/>
            <w:tcBorders>
              <w:top w:val="single" w:color="auto" w:sz="4" w:space="0"/>
              <w:left w:val="single" w:color="auto" w:sz="4" w:space="0"/>
            </w:tcBorders>
            <w:vAlign w:val="center"/>
          </w:tcPr>
          <w:p w14:paraId="7D957406">
            <w:pPr>
              <w:spacing w:line="276" w:lineRule="auto"/>
              <w:ind w:right="-57" w:rightChars="-27"/>
              <w:jc w:val="left"/>
              <w:rPr>
                <w:rFonts w:hint="eastAsia" w:ascii="宋体" w:hAnsi="宋体" w:cs="宋体"/>
              </w:rPr>
            </w:pPr>
            <w:r>
              <w:rPr>
                <w:rFonts w:hint="eastAsia" w:ascii="宋体" w:hAnsi="宋体" w:cs="宋体"/>
              </w:rPr>
              <w:t>库房盘点的方案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69910788">
            <w:pPr>
              <w:adjustRightInd w:val="0"/>
              <w:snapToGrid w:val="0"/>
              <w:spacing w:line="240" w:lineRule="auto"/>
              <w:textAlignment w:val="baseline"/>
              <w:rPr>
                <w:szCs w:val="21"/>
              </w:rPr>
            </w:pPr>
            <w:r>
              <w:rPr>
                <w:rFonts w:hint="eastAsia"/>
                <w:szCs w:val="21"/>
              </w:rPr>
              <w:t>方案包括盘点、梳理，目录建库三项内容，</w:t>
            </w:r>
            <w:r>
              <w:rPr>
                <w:szCs w:val="21"/>
              </w:rPr>
              <w:t>每包括</w:t>
            </w:r>
            <w:r>
              <w:rPr>
                <w:rFonts w:hint="eastAsia"/>
                <w:szCs w:val="21"/>
              </w:rPr>
              <w:t>一</w:t>
            </w:r>
            <w:r>
              <w:rPr>
                <w:szCs w:val="21"/>
              </w:rPr>
              <w:t>项得1分，最多得</w:t>
            </w:r>
            <w:r>
              <w:rPr>
                <w:rFonts w:hint="eastAsia"/>
                <w:szCs w:val="21"/>
              </w:rPr>
              <w:t>3</w:t>
            </w:r>
            <w:r>
              <w:rPr>
                <w:szCs w:val="21"/>
              </w:rPr>
              <w:t>分。</w:t>
            </w:r>
          </w:p>
        </w:tc>
        <w:tc>
          <w:tcPr>
            <w:tcW w:w="628" w:type="dxa"/>
            <w:tcBorders>
              <w:top w:val="single" w:color="000000" w:sz="4" w:space="0"/>
              <w:left w:val="single" w:color="000000" w:sz="4" w:space="0"/>
              <w:bottom w:val="single" w:color="000000" w:sz="4" w:space="0"/>
              <w:right w:val="single" w:color="000000" w:sz="4" w:space="0"/>
            </w:tcBorders>
            <w:vAlign w:val="center"/>
          </w:tcPr>
          <w:p w14:paraId="7BDAE842">
            <w:pPr>
              <w:adjustRightInd w:val="0"/>
              <w:snapToGrid w:val="0"/>
              <w:spacing w:line="240" w:lineRule="auto"/>
              <w:jc w:val="center"/>
              <w:textAlignment w:val="baseline"/>
              <w:rPr>
                <w:szCs w:val="21"/>
              </w:rPr>
            </w:pPr>
            <w:r>
              <w:rPr>
                <w:rFonts w:hint="eastAsia"/>
                <w:szCs w:val="21"/>
              </w:rPr>
              <w:t>3</w:t>
            </w:r>
          </w:p>
        </w:tc>
      </w:tr>
      <w:tr w14:paraId="7ECB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75" w:type="dxa"/>
            <w:vMerge w:val="continue"/>
            <w:tcBorders>
              <w:left w:val="single" w:color="000000" w:sz="4" w:space="0"/>
              <w:right w:val="single" w:color="000000" w:sz="4" w:space="0"/>
            </w:tcBorders>
            <w:vAlign w:val="center"/>
          </w:tcPr>
          <w:p w14:paraId="4DD781B3">
            <w:pPr>
              <w:adjustRightInd w:val="0"/>
              <w:snapToGrid w:val="0"/>
              <w:spacing w:line="240" w:lineRule="auto"/>
              <w:jc w:val="center"/>
              <w:textAlignment w:val="baseline"/>
            </w:pPr>
          </w:p>
        </w:tc>
        <w:tc>
          <w:tcPr>
            <w:tcW w:w="1540" w:type="dxa"/>
            <w:vMerge w:val="continue"/>
            <w:tcBorders>
              <w:left w:val="single" w:color="auto" w:sz="4" w:space="0"/>
              <w:bottom w:val="single" w:color="auto" w:sz="4" w:space="0"/>
            </w:tcBorders>
            <w:vAlign w:val="center"/>
          </w:tcPr>
          <w:p w14:paraId="5F978EE3">
            <w:pPr>
              <w:adjustRightInd w:val="0"/>
              <w:snapToGrid w:val="0"/>
              <w:spacing w:line="240" w:lineRule="auto"/>
              <w:jc w:val="center"/>
              <w:textAlignment w:val="baseline"/>
            </w:pPr>
          </w:p>
        </w:tc>
        <w:tc>
          <w:tcPr>
            <w:tcW w:w="6399" w:type="dxa"/>
            <w:tcBorders>
              <w:top w:val="single" w:color="000000" w:sz="4" w:space="0"/>
              <w:left w:val="single" w:color="000000" w:sz="4" w:space="0"/>
              <w:bottom w:val="single" w:color="000000" w:sz="4" w:space="0"/>
              <w:right w:val="single" w:color="000000" w:sz="4" w:space="0"/>
            </w:tcBorders>
            <w:vAlign w:val="center"/>
          </w:tcPr>
          <w:p w14:paraId="545172A8">
            <w:pPr>
              <w:adjustRightInd w:val="0"/>
              <w:snapToGrid w:val="0"/>
              <w:spacing w:line="240" w:lineRule="auto"/>
              <w:textAlignment w:val="baseline"/>
              <w:rPr>
                <w:szCs w:val="21"/>
              </w:rPr>
            </w:pPr>
            <w:r>
              <w:rPr>
                <w:rFonts w:hint="eastAsia"/>
                <w:szCs w:val="21"/>
              </w:rPr>
              <w:t>供应商提供了详细完整的方案，科学合理可行，有很强的针对性，完全符合项目要求，得5分；提供了简单、通用的方案，基本满足项目要求，得3分；方案有缺陷，得1分；未提供相关内容，得0分。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53A868DA">
            <w:pPr>
              <w:adjustRightInd w:val="0"/>
              <w:snapToGrid w:val="0"/>
              <w:spacing w:line="240" w:lineRule="auto"/>
              <w:jc w:val="center"/>
              <w:textAlignment w:val="baseline"/>
              <w:rPr>
                <w:szCs w:val="21"/>
              </w:rPr>
            </w:pPr>
            <w:r>
              <w:rPr>
                <w:rFonts w:hint="eastAsia"/>
                <w:szCs w:val="21"/>
              </w:rPr>
              <w:t>5</w:t>
            </w:r>
          </w:p>
        </w:tc>
      </w:tr>
      <w:tr w14:paraId="05CA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675" w:type="dxa"/>
            <w:vMerge w:val="restart"/>
            <w:tcBorders>
              <w:left w:val="single" w:color="000000" w:sz="4" w:space="0"/>
              <w:right w:val="single" w:color="000000" w:sz="4" w:space="0"/>
            </w:tcBorders>
            <w:vAlign w:val="center"/>
          </w:tcPr>
          <w:p w14:paraId="5A5C8CA9">
            <w:pPr>
              <w:adjustRightInd w:val="0"/>
              <w:snapToGrid w:val="0"/>
              <w:spacing w:line="240" w:lineRule="auto"/>
              <w:jc w:val="center"/>
              <w:textAlignment w:val="baseline"/>
              <w:rPr>
                <w:kern w:val="0"/>
                <w:szCs w:val="21"/>
              </w:rPr>
            </w:pPr>
            <w:r>
              <w:rPr>
                <w:rFonts w:hint="eastAsia"/>
                <w:kern w:val="0"/>
                <w:szCs w:val="21"/>
              </w:rPr>
              <w:t>10</w:t>
            </w:r>
          </w:p>
        </w:tc>
        <w:tc>
          <w:tcPr>
            <w:tcW w:w="1540" w:type="dxa"/>
            <w:vMerge w:val="restart"/>
            <w:tcBorders>
              <w:top w:val="single" w:color="auto" w:sz="4" w:space="0"/>
              <w:left w:val="single" w:color="auto" w:sz="4" w:space="0"/>
            </w:tcBorders>
            <w:vAlign w:val="center"/>
          </w:tcPr>
          <w:p w14:paraId="2B8D2269">
            <w:pPr>
              <w:spacing w:line="276" w:lineRule="auto"/>
              <w:ind w:right="-57" w:rightChars="-27"/>
              <w:jc w:val="left"/>
              <w:rPr>
                <w:rFonts w:hint="eastAsia" w:ascii="宋体" w:hAnsi="宋体" w:cs="宋体"/>
              </w:rPr>
            </w:pPr>
            <w:r>
              <w:rPr>
                <w:rFonts w:hint="eastAsia" w:ascii="宋体" w:hAnsi="宋体" w:cs="宋体"/>
              </w:rPr>
              <w:t>档案安全方案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606DE903">
            <w:pPr>
              <w:widowControl/>
              <w:jc w:val="left"/>
              <w:textAlignment w:val="center"/>
              <w:rPr>
                <w:szCs w:val="21"/>
              </w:rPr>
            </w:pPr>
            <w:r>
              <w:rPr>
                <w:rFonts w:hint="eastAsia"/>
                <w:szCs w:val="21"/>
              </w:rPr>
              <w:t>供应商承诺保证档案加工场所安全卫生。不存放食品、杂物、财物等与档案保管无关的物品。废纸、垃圾当天及时清理。严格做好防火、防水、防盗、防尘、防光、防霉、防潮、防虫、防高温、防有害气体等“十防”工作的，得2分；未提供承诺或承诺内容不全面，</w:t>
            </w:r>
            <w:r>
              <w:rPr>
                <w:szCs w:val="21"/>
              </w:rPr>
              <w:t>得0分</w:t>
            </w:r>
            <w:r>
              <w:rPr>
                <w:rFonts w:hint="eastAsia"/>
                <w:szCs w:val="21"/>
              </w:rPr>
              <w:t>。</w:t>
            </w:r>
          </w:p>
          <w:p w14:paraId="7391143E">
            <w:pPr>
              <w:adjustRightInd w:val="0"/>
              <w:snapToGrid w:val="0"/>
              <w:spacing w:line="240" w:lineRule="auto"/>
              <w:jc w:val="left"/>
              <w:textAlignment w:val="baseline"/>
              <w:rPr>
                <w:szCs w:val="21"/>
              </w:rPr>
            </w:pPr>
            <w:r>
              <w:rPr>
                <w:rFonts w:hint="eastAsia"/>
                <w:szCs w:val="21"/>
              </w:rPr>
              <w:t>注：需提供承诺函（格式自拟）。</w:t>
            </w:r>
          </w:p>
        </w:tc>
        <w:tc>
          <w:tcPr>
            <w:tcW w:w="628" w:type="dxa"/>
            <w:tcBorders>
              <w:top w:val="single" w:color="000000" w:sz="4" w:space="0"/>
              <w:left w:val="single" w:color="000000" w:sz="4" w:space="0"/>
              <w:bottom w:val="single" w:color="000000" w:sz="4" w:space="0"/>
              <w:right w:val="single" w:color="000000" w:sz="4" w:space="0"/>
            </w:tcBorders>
            <w:vAlign w:val="center"/>
          </w:tcPr>
          <w:p w14:paraId="1FC28DE7">
            <w:pPr>
              <w:adjustRightInd w:val="0"/>
              <w:snapToGrid w:val="0"/>
              <w:spacing w:line="240" w:lineRule="auto"/>
              <w:jc w:val="center"/>
              <w:textAlignment w:val="baseline"/>
              <w:rPr>
                <w:szCs w:val="21"/>
              </w:rPr>
            </w:pPr>
            <w:r>
              <w:rPr>
                <w:rFonts w:hint="eastAsia"/>
                <w:szCs w:val="21"/>
              </w:rPr>
              <w:t>2</w:t>
            </w:r>
          </w:p>
        </w:tc>
      </w:tr>
      <w:tr w14:paraId="6C44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75" w:type="dxa"/>
            <w:vMerge w:val="continue"/>
            <w:tcBorders>
              <w:left w:val="single" w:color="000000" w:sz="4" w:space="0"/>
              <w:right w:val="single" w:color="000000" w:sz="4" w:space="0"/>
            </w:tcBorders>
            <w:vAlign w:val="center"/>
          </w:tcPr>
          <w:p w14:paraId="4AB5621E">
            <w:pPr>
              <w:adjustRightInd w:val="0"/>
              <w:snapToGrid w:val="0"/>
              <w:spacing w:line="240" w:lineRule="auto"/>
              <w:jc w:val="center"/>
              <w:textAlignment w:val="baseline"/>
            </w:pPr>
          </w:p>
        </w:tc>
        <w:tc>
          <w:tcPr>
            <w:tcW w:w="1540" w:type="dxa"/>
            <w:vMerge w:val="continue"/>
            <w:tcBorders>
              <w:left w:val="single" w:color="auto" w:sz="4" w:space="0"/>
              <w:bottom w:val="single" w:color="auto" w:sz="4" w:space="0"/>
            </w:tcBorders>
            <w:vAlign w:val="center"/>
          </w:tcPr>
          <w:p w14:paraId="2B81E301">
            <w:pPr>
              <w:adjustRightInd w:val="0"/>
              <w:snapToGrid w:val="0"/>
              <w:spacing w:line="240" w:lineRule="auto"/>
              <w:jc w:val="center"/>
              <w:textAlignment w:val="baseline"/>
            </w:pPr>
          </w:p>
        </w:tc>
        <w:tc>
          <w:tcPr>
            <w:tcW w:w="6399" w:type="dxa"/>
            <w:tcBorders>
              <w:top w:val="single" w:color="000000" w:sz="4" w:space="0"/>
              <w:left w:val="single" w:color="000000" w:sz="4" w:space="0"/>
              <w:bottom w:val="single" w:color="000000" w:sz="4" w:space="0"/>
              <w:right w:val="single" w:color="000000" w:sz="4" w:space="0"/>
            </w:tcBorders>
            <w:vAlign w:val="center"/>
          </w:tcPr>
          <w:p w14:paraId="30EE697E">
            <w:pPr>
              <w:widowControl/>
              <w:jc w:val="left"/>
              <w:textAlignment w:val="center"/>
              <w:rPr>
                <w:szCs w:val="21"/>
              </w:rPr>
            </w:pPr>
            <w:r>
              <w:rPr>
                <w:rFonts w:hint="eastAsia"/>
                <w:szCs w:val="21"/>
              </w:rPr>
              <w:t>供应商承诺提供档案数字化加工成果的数据备份，硬盘和光盘等介质进行备份，保证备份数据正常打开、数据信息完整、资料数据准确的，得3分；未提供承诺或承诺内容不全面，</w:t>
            </w:r>
            <w:r>
              <w:rPr>
                <w:szCs w:val="21"/>
              </w:rPr>
              <w:t>得0分</w:t>
            </w:r>
            <w:r>
              <w:rPr>
                <w:rFonts w:hint="eastAsia"/>
                <w:szCs w:val="21"/>
              </w:rPr>
              <w:t>。</w:t>
            </w:r>
          </w:p>
          <w:p w14:paraId="4551CF3B">
            <w:pPr>
              <w:adjustRightInd w:val="0"/>
              <w:snapToGrid w:val="0"/>
              <w:spacing w:line="240" w:lineRule="auto"/>
              <w:jc w:val="left"/>
              <w:textAlignment w:val="baseline"/>
              <w:rPr>
                <w:szCs w:val="21"/>
              </w:rPr>
            </w:pPr>
            <w:r>
              <w:rPr>
                <w:rFonts w:hint="eastAsia"/>
                <w:szCs w:val="21"/>
              </w:rPr>
              <w:t>注：需提供承诺函（格式自拟）。</w:t>
            </w:r>
          </w:p>
        </w:tc>
        <w:tc>
          <w:tcPr>
            <w:tcW w:w="628" w:type="dxa"/>
            <w:tcBorders>
              <w:top w:val="single" w:color="000000" w:sz="4" w:space="0"/>
              <w:left w:val="single" w:color="000000" w:sz="4" w:space="0"/>
              <w:bottom w:val="single" w:color="000000" w:sz="4" w:space="0"/>
              <w:right w:val="single" w:color="000000" w:sz="4" w:space="0"/>
            </w:tcBorders>
            <w:vAlign w:val="center"/>
          </w:tcPr>
          <w:p w14:paraId="6E87D6B5">
            <w:pPr>
              <w:adjustRightInd w:val="0"/>
              <w:snapToGrid w:val="0"/>
              <w:spacing w:line="240" w:lineRule="auto"/>
              <w:jc w:val="center"/>
              <w:textAlignment w:val="baseline"/>
              <w:rPr>
                <w:szCs w:val="21"/>
              </w:rPr>
            </w:pPr>
            <w:r>
              <w:rPr>
                <w:rFonts w:hint="eastAsia"/>
                <w:szCs w:val="21"/>
              </w:rPr>
              <w:t>3</w:t>
            </w:r>
          </w:p>
        </w:tc>
      </w:tr>
      <w:tr w14:paraId="4530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8" w:hRule="atLeast"/>
          <w:jc w:val="center"/>
        </w:trPr>
        <w:tc>
          <w:tcPr>
            <w:tcW w:w="675" w:type="dxa"/>
            <w:tcBorders>
              <w:top w:val="single" w:color="000000" w:sz="4" w:space="0"/>
              <w:left w:val="single" w:color="000000" w:sz="4" w:space="0"/>
              <w:right w:val="single" w:color="000000" w:sz="4" w:space="0"/>
            </w:tcBorders>
            <w:vAlign w:val="center"/>
          </w:tcPr>
          <w:p w14:paraId="287F97B4">
            <w:pPr>
              <w:adjustRightInd w:val="0"/>
              <w:snapToGrid w:val="0"/>
              <w:spacing w:line="240" w:lineRule="auto"/>
              <w:jc w:val="center"/>
              <w:textAlignment w:val="baseline"/>
              <w:rPr>
                <w:kern w:val="0"/>
                <w:szCs w:val="21"/>
              </w:rPr>
            </w:pPr>
            <w:r>
              <w:rPr>
                <w:rFonts w:hint="eastAsia"/>
                <w:kern w:val="0"/>
                <w:szCs w:val="21"/>
              </w:rPr>
              <w:t>11</w:t>
            </w:r>
          </w:p>
        </w:tc>
        <w:tc>
          <w:tcPr>
            <w:tcW w:w="1540" w:type="dxa"/>
            <w:tcBorders>
              <w:top w:val="single" w:color="auto" w:sz="4" w:space="0"/>
              <w:left w:val="single" w:color="auto" w:sz="4" w:space="0"/>
              <w:bottom w:val="single" w:color="auto" w:sz="4" w:space="0"/>
            </w:tcBorders>
            <w:vAlign w:val="center"/>
          </w:tcPr>
          <w:p w14:paraId="41EB8C36">
            <w:pPr>
              <w:spacing w:line="276" w:lineRule="auto"/>
              <w:ind w:right="-57" w:rightChars="-27"/>
              <w:jc w:val="left"/>
              <w:rPr>
                <w:rFonts w:hint="eastAsia" w:ascii="宋体" w:hAnsi="宋体" w:cs="宋体"/>
              </w:rPr>
            </w:pPr>
            <w:r>
              <w:rPr>
                <w:rFonts w:hint="eastAsia" w:ascii="宋体" w:hAnsi="宋体" w:cs="宋体"/>
              </w:rPr>
              <w:t>质量保障组织方案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046ED9D3">
            <w:pPr>
              <w:adjustRightInd w:val="0"/>
              <w:snapToGrid w:val="0"/>
              <w:spacing w:line="240" w:lineRule="auto"/>
              <w:textAlignment w:val="baseline"/>
              <w:rPr>
                <w:szCs w:val="21"/>
              </w:rPr>
            </w:pPr>
            <w:r>
              <w:rPr>
                <w:rFonts w:hint="eastAsia"/>
                <w:szCs w:val="21"/>
              </w:rPr>
              <w:t>供应商针对本项目制定了完善的质量保证解决方案，科学合理可行，得5分；提供了简单、通用的质量保证解决方案，得3分；方案有所欠缺，得1分；否则得0分。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2BA71DD7">
            <w:pPr>
              <w:adjustRightInd w:val="0"/>
              <w:snapToGrid w:val="0"/>
              <w:spacing w:line="240" w:lineRule="auto"/>
              <w:jc w:val="center"/>
              <w:textAlignment w:val="baseline"/>
              <w:rPr>
                <w:szCs w:val="21"/>
              </w:rPr>
            </w:pPr>
            <w:r>
              <w:rPr>
                <w:rFonts w:hint="eastAsia"/>
                <w:szCs w:val="21"/>
              </w:rPr>
              <w:t>5</w:t>
            </w:r>
          </w:p>
        </w:tc>
      </w:tr>
      <w:tr w14:paraId="410B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7" w:hRule="atLeast"/>
          <w:jc w:val="center"/>
        </w:trPr>
        <w:tc>
          <w:tcPr>
            <w:tcW w:w="675" w:type="dxa"/>
            <w:tcBorders>
              <w:top w:val="single" w:color="000000" w:sz="4" w:space="0"/>
              <w:left w:val="single" w:color="000000" w:sz="4" w:space="0"/>
              <w:right w:val="single" w:color="000000" w:sz="4" w:space="0"/>
            </w:tcBorders>
            <w:vAlign w:val="center"/>
          </w:tcPr>
          <w:p w14:paraId="70795857">
            <w:pPr>
              <w:adjustRightInd w:val="0"/>
              <w:snapToGrid w:val="0"/>
              <w:spacing w:line="240" w:lineRule="auto"/>
              <w:jc w:val="center"/>
              <w:textAlignment w:val="baseline"/>
              <w:rPr>
                <w:kern w:val="0"/>
                <w:szCs w:val="21"/>
              </w:rPr>
            </w:pPr>
            <w:r>
              <w:rPr>
                <w:rFonts w:hint="eastAsia"/>
                <w:kern w:val="0"/>
                <w:szCs w:val="21"/>
              </w:rPr>
              <w:t>12</w:t>
            </w:r>
          </w:p>
        </w:tc>
        <w:tc>
          <w:tcPr>
            <w:tcW w:w="1540" w:type="dxa"/>
            <w:tcBorders>
              <w:top w:val="single" w:color="auto" w:sz="4" w:space="0"/>
              <w:left w:val="single" w:color="auto" w:sz="4" w:space="0"/>
            </w:tcBorders>
            <w:vAlign w:val="center"/>
          </w:tcPr>
          <w:p w14:paraId="7A3EEE19">
            <w:pPr>
              <w:spacing w:line="276" w:lineRule="auto"/>
              <w:ind w:right="-57" w:rightChars="-27"/>
              <w:jc w:val="left"/>
              <w:rPr>
                <w:rFonts w:hint="eastAsia" w:ascii="宋体" w:hAnsi="宋体" w:cs="宋体"/>
              </w:rPr>
            </w:pPr>
            <w:r>
              <w:rPr>
                <w:rFonts w:hint="eastAsia" w:ascii="宋体" w:hAnsi="宋体" w:cs="宋体"/>
              </w:rPr>
              <w:t>保密措施方案</w:t>
            </w:r>
          </w:p>
        </w:tc>
        <w:tc>
          <w:tcPr>
            <w:tcW w:w="6399" w:type="dxa"/>
            <w:tcBorders>
              <w:top w:val="single" w:color="000000" w:sz="4" w:space="0"/>
              <w:left w:val="single" w:color="000000" w:sz="4" w:space="0"/>
              <w:bottom w:val="single" w:color="000000" w:sz="4" w:space="0"/>
              <w:right w:val="single" w:color="000000" w:sz="4" w:space="0"/>
            </w:tcBorders>
            <w:vAlign w:val="center"/>
          </w:tcPr>
          <w:p w14:paraId="5B4135E2">
            <w:pPr>
              <w:adjustRightInd w:val="0"/>
              <w:snapToGrid w:val="0"/>
              <w:spacing w:line="240" w:lineRule="auto"/>
              <w:textAlignment w:val="baseline"/>
              <w:rPr>
                <w:szCs w:val="21"/>
              </w:rPr>
            </w:pPr>
            <w:r>
              <w:rPr>
                <w:szCs w:val="21"/>
              </w:rPr>
              <w:t>供应商针对本项目制定了完善的</w:t>
            </w:r>
            <w:r>
              <w:rPr>
                <w:rFonts w:hint="eastAsia"/>
                <w:szCs w:val="21"/>
              </w:rPr>
              <w:t>安全</w:t>
            </w:r>
            <w:r>
              <w:rPr>
                <w:szCs w:val="21"/>
              </w:rPr>
              <w:t>保密措施</w:t>
            </w:r>
            <w:r>
              <w:rPr>
                <w:rFonts w:hint="eastAsia"/>
                <w:szCs w:val="21"/>
              </w:rPr>
              <w:t>解决方案</w:t>
            </w:r>
            <w:r>
              <w:rPr>
                <w:szCs w:val="21"/>
              </w:rPr>
              <w:t>，科学合理可行，得</w:t>
            </w:r>
            <w:r>
              <w:rPr>
                <w:rFonts w:hint="eastAsia"/>
                <w:szCs w:val="21"/>
              </w:rPr>
              <w:t>5</w:t>
            </w:r>
            <w:r>
              <w:rPr>
                <w:szCs w:val="21"/>
              </w:rPr>
              <w:t>分；提供了简单、通用的保密措施，得</w:t>
            </w:r>
            <w:r>
              <w:rPr>
                <w:rFonts w:hint="eastAsia"/>
                <w:szCs w:val="21"/>
              </w:rPr>
              <w:t>3分；方案有所欠缺，得1分；</w:t>
            </w:r>
            <w:r>
              <w:rPr>
                <w:szCs w:val="21"/>
              </w:rPr>
              <w:t>否则得0分。</w:t>
            </w:r>
          </w:p>
        </w:tc>
        <w:tc>
          <w:tcPr>
            <w:tcW w:w="628" w:type="dxa"/>
            <w:tcBorders>
              <w:top w:val="single" w:color="000000" w:sz="4" w:space="0"/>
              <w:left w:val="single" w:color="000000" w:sz="4" w:space="0"/>
              <w:bottom w:val="single" w:color="000000" w:sz="4" w:space="0"/>
              <w:right w:val="single" w:color="000000" w:sz="4" w:space="0"/>
            </w:tcBorders>
            <w:vAlign w:val="center"/>
          </w:tcPr>
          <w:p w14:paraId="6FBD023B">
            <w:pPr>
              <w:adjustRightInd w:val="0"/>
              <w:snapToGrid w:val="0"/>
              <w:spacing w:line="240" w:lineRule="auto"/>
              <w:jc w:val="center"/>
              <w:textAlignment w:val="baseline"/>
              <w:rPr>
                <w:szCs w:val="21"/>
              </w:rPr>
            </w:pPr>
            <w:r>
              <w:rPr>
                <w:rFonts w:hint="eastAsia"/>
                <w:szCs w:val="21"/>
              </w:rPr>
              <w:t>5</w:t>
            </w:r>
          </w:p>
        </w:tc>
      </w:tr>
      <w:tr w14:paraId="3AF9F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2" w:hRule="atLeast"/>
          <w:jc w:val="center"/>
        </w:trPr>
        <w:tc>
          <w:tcPr>
            <w:tcW w:w="9242" w:type="dxa"/>
            <w:gridSpan w:val="4"/>
            <w:tcBorders>
              <w:top w:val="single" w:color="000000" w:sz="4" w:space="0"/>
              <w:left w:val="single" w:color="000000" w:sz="4" w:space="0"/>
              <w:right w:val="single" w:color="000000" w:sz="4" w:space="0"/>
            </w:tcBorders>
            <w:vAlign w:val="center"/>
          </w:tcPr>
          <w:p w14:paraId="6FE839B0">
            <w:pPr>
              <w:adjustRightInd w:val="0"/>
              <w:snapToGrid w:val="0"/>
              <w:spacing w:line="240" w:lineRule="auto"/>
              <w:jc w:val="center"/>
              <w:textAlignment w:val="baseline"/>
              <w:rPr>
                <w:szCs w:val="21"/>
              </w:rPr>
            </w:pPr>
            <w:r>
              <w:rPr>
                <w:rFonts w:hint="eastAsia"/>
                <w:b/>
                <w:bCs/>
                <w:kern w:val="0"/>
                <w:szCs w:val="21"/>
              </w:rPr>
              <w:t>价格部分（10分）</w:t>
            </w:r>
          </w:p>
        </w:tc>
      </w:tr>
      <w:tr w14:paraId="4B4C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2D9A824">
            <w:pPr>
              <w:adjustRightInd w:val="0"/>
              <w:snapToGrid w:val="0"/>
              <w:spacing w:line="240" w:lineRule="auto"/>
              <w:jc w:val="center"/>
              <w:textAlignment w:val="baseline"/>
              <w:rPr>
                <w:kern w:val="0"/>
                <w:szCs w:val="21"/>
              </w:rPr>
            </w:pPr>
            <w:r>
              <w:rPr>
                <w:kern w:val="0"/>
                <w:szCs w:val="21"/>
              </w:rPr>
              <w:t>1</w:t>
            </w:r>
            <w:r>
              <w:rPr>
                <w:rFonts w:hint="eastAsia"/>
                <w:kern w:val="0"/>
                <w:szCs w:val="21"/>
              </w:rPr>
              <w:t>3</w:t>
            </w:r>
          </w:p>
        </w:tc>
        <w:tc>
          <w:tcPr>
            <w:tcW w:w="1540" w:type="dxa"/>
            <w:tcBorders>
              <w:top w:val="single" w:color="000000" w:sz="4" w:space="0"/>
              <w:left w:val="single" w:color="000000" w:sz="4" w:space="0"/>
              <w:bottom w:val="single" w:color="000000" w:sz="4" w:space="0"/>
              <w:right w:val="single" w:color="000000" w:sz="4" w:space="0"/>
            </w:tcBorders>
            <w:vAlign w:val="center"/>
          </w:tcPr>
          <w:p w14:paraId="131430AB">
            <w:pPr>
              <w:adjustRightInd w:val="0"/>
              <w:snapToGrid w:val="0"/>
              <w:spacing w:line="240" w:lineRule="auto"/>
              <w:jc w:val="center"/>
              <w:textAlignment w:val="baseline"/>
              <w:rPr>
                <w:szCs w:val="21"/>
              </w:rPr>
            </w:pPr>
            <w:r>
              <w:rPr>
                <w:szCs w:val="21"/>
              </w:rPr>
              <w:t>报价</w:t>
            </w:r>
          </w:p>
        </w:tc>
        <w:tc>
          <w:tcPr>
            <w:tcW w:w="6399" w:type="dxa"/>
            <w:tcBorders>
              <w:top w:val="single" w:color="000000" w:sz="4" w:space="0"/>
              <w:left w:val="single" w:color="000000" w:sz="4" w:space="0"/>
              <w:bottom w:val="single" w:color="000000" w:sz="4" w:space="0"/>
              <w:right w:val="single" w:color="000000" w:sz="4" w:space="0"/>
            </w:tcBorders>
            <w:vAlign w:val="center"/>
          </w:tcPr>
          <w:p w14:paraId="089BBD75">
            <w:pPr>
              <w:spacing w:line="240" w:lineRule="auto"/>
              <w:rPr>
                <w:szCs w:val="21"/>
              </w:rPr>
            </w:pPr>
            <w:r>
              <w:rPr>
                <w:rFonts w:hint="eastAsia"/>
                <w:szCs w:val="21"/>
              </w:rPr>
              <w:t>满足磋商文件要求的最后报价最低的供应商的价格为磋商基准价，其价格分为满分。其他供应商的价格分统一按照下列公式计算：</w:t>
            </w:r>
          </w:p>
          <w:p w14:paraId="59BFE0DB">
            <w:pPr>
              <w:spacing w:line="240" w:lineRule="auto"/>
              <w:rPr>
                <w:szCs w:val="21"/>
              </w:rPr>
            </w:pPr>
            <w:r>
              <w:rPr>
                <w:rFonts w:hint="eastAsia"/>
                <w:szCs w:val="21"/>
              </w:rPr>
              <w:t>磋商报价得分=（磋商基准价/最后报价）×分值</w:t>
            </w:r>
          </w:p>
          <w:p w14:paraId="312229F8">
            <w:pPr>
              <w:tabs>
                <w:tab w:val="left" w:pos="420"/>
                <w:tab w:val="left" w:pos="540"/>
              </w:tabs>
              <w:snapToGrid w:val="0"/>
              <w:spacing w:line="240" w:lineRule="auto"/>
              <w:jc w:val="left"/>
              <w:rPr>
                <w:szCs w:val="21"/>
              </w:rPr>
            </w:pPr>
            <w:r>
              <w:rPr>
                <w:rFonts w:hint="eastAsia"/>
                <w:szCs w:val="21"/>
              </w:rPr>
              <w:t>注：此处最后报价指经过报价修正，及因落实政府采购政策进行价格调整后的报价，详见第三章《评审方法和评审标准》3.2、3.3</w:t>
            </w:r>
          </w:p>
        </w:tc>
        <w:tc>
          <w:tcPr>
            <w:tcW w:w="628" w:type="dxa"/>
            <w:tcBorders>
              <w:top w:val="single" w:color="000000" w:sz="4" w:space="0"/>
              <w:left w:val="single" w:color="000000" w:sz="4" w:space="0"/>
              <w:bottom w:val="single" w:color="000000" w:sz="4" w:space="0"/>
              <w:right w:val="single" w:color="000000" w:sz="4" w:space="0"/>
            </w:tcBorders>
            <w:vAlign w:val="center"/>
          </w:tcPr>
          <w:p w14:paraId="06B0E4F7">
            <w:pPr>
              <w:adjustRightInd w:val="0"/>
              <w:snapToGrid w:val="0"/>
              <w:spacing w:line="240" w:lineRule="auto"/>
              <w:jc w:val="center"/>
              <w:textAlignment w:val="baseline"/>
              <w:rPr>
                <w:kern w:val="0"/>
                <w:szCs w:val="21"/>
              </w:rPr>
            </w:pPr>
            <w:r>
              <w:rPr>
                <w:szCs w:val="21"/>
              </w:rPr>
              <w:t>10</w:t>
            </w:r>
          </w:p>
        </w:tc>
      </w:tr>
      <w:tr w14:paraId="628E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8614" w:type="dxa"/>
            <w:gridSpan w:val="3"/>
            <w:tcBorders>
              <w:top w:val="single" w:color="000000" w:sz="4" w:space="0"/>
              <w:left w:val="single" w:color="000000" w:sz="4" w:space="0"/>
              <w:bottom w:val="single" w:color="000000" w:sz="4" w:space="0"/>
              <w:right w:val="single" w:color="000000" w:sz="4" w:space="0"/>
            </w:tcBorders>
            <w:vAlign w:val="center"/>
          </w:tcPr>
          <w:p w14:paraId="5370F752">
            <w:pPr>
              <w:adjustRightInd w:val="0"/>
              <w:snapToGrid w:val="0"/>
              <w:spacing w:line="240" w:lineRule="auto"/>
              <w:jc w:val="center"/>
              <w:textAlignment w:val="baseline"/>
              <w:rPr>
                <w:szCs w:val="21"/>
              </w:rPr>
            </w:pPr>
            <w:r>
              <w:rPr>
                <w:kern w:val="0"/>
                <w:szCs w:val="21"/>
              </w:rPr>
              <w:t>合计</w:t>
            </w:r>
          </w:p>
        </w:tc>
        <w:tc>
          <w:tcPr>
            <w:tcW w:w="628" w:type="dxa"/>
            <w:tcBorders>
              <w:top w:val="single" w:color="000000" w:sz="4" w:space="0"/>
              <w:left w:val="single" w:color="000000" w:sz="4" w:space="0"/>
              <w:bottom w:val="single" w:color="000000" w:sz="4" w:space="0"/>
              <w:right w:val="single" w:color="000000" w:sz="4" w:space="0"/>
            </w:tcBorders>
            <w:vAlign w:val="center"/>
          </w:tcPr>
          <w:p w14:paraId="2FCCE586">
            <w:pPr>
              <w:adjustRightInd w:val="0"/>
              <w:snapToGrid w:val="0"/>
              <w:spacing w:line="240" w:lineRule="auto"/>
              <w:jc w:val="center"/>
              <w:textAlignment w:val="baseline"/>
              <w:rPr>
                <w:szCs w:val="21"/>
              </w:rPr>
            </w:pPr>
            <w:r>
              <w:rPr>
                <w:szCs w:val="21"/>
              </w:rPr>
              <w:t>100</w:t>
            </w:r>
          </w:p>
        </w:tc>
      </w:tr>
    </w:tbl>
    <w:p w14:paraId="7E794439">
      <w:pPr>
        <w:tabs>
          <w:tab w:val="left" w:pos="360"/>
          <w:tab w:val="left" w:pos="900"/>
          <w:tab w:val="left" w:pos="1080"/>
          <w:tab w:val="left" w:pos="2014"/>
        </w:tabs>
        <w:snapToGrid w:val="0"/>
        <w:spacing w:line="360" w:lineRule="auto"/>
        <w:rPr>
          <w:rFonts w:eastAsiaTheme="minorEastAsia"/>
          <w:sz w:val="24"/>
        </w:rPr>
      </w:pPr>
    </w:p>
    <w:p w14:paraId="0D3B2F67">
      <w:pPr>
        <w:spacing w:line="360" w:lineRule="auto"/>
        <w:jc w:val="center"/>
        <w:outlineLvl w:val="0"/>
        <w:rPr>
          <w:rFonts w:eastAsiaTheme="minorEastAsia"/>
          <w:b/>
          <w:sz w:val="36"/>
          <w:szCs w:val="36"/>
        </w:rPr>
      </w:pPr>
      <w:r>
        <w:rPr>
          <w:rFonts w:eastAsiaTheme="minorEastAsia"/>
          <w:b/>
          <w:sz w:val="36"/>
          <w:szCs w:val="36"/>
        </w:rPr>
        <w:br w:type="page"/>
      </w:r>
      <w:bookmarkStart w:id="678" w:name="_Toc97371945"/>
      <w:r>
        <w:rPr>
          <w:rFonts w:eastAsiaTheme="minorEastAsia"/>
          <w:b/>
          <w:sz w:val="36"/>
          <w:szCs w:val="36"/>
        </w:rPr>
        <w:t>第四章   采购需求</w:t>
      </w:r>
      <w:bookmarkEnd w:id="678"/>
    </w:p>
    <w:p w14:paraId="32963D17">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一、</w:t>
      </w:r>
      <w:r>
        <w:rPr>
          <w:rFonts w:ascii="Times New Roman" w:hAnsi="Times New Roman" w:eastAsia="宋体"/>
          <w:sz w:val="24"/>
          <w:szCs w:val="24"/>
        </w:rPr>
        <w:t>采购标的</w:t>
      </w:r>
    </w:p>
    <w:p w14:paraId="48B25773">
      <w:pPr>
        <w:pStyle w:val="5"/>
        <w:spacing w:before="0" w:after="0" w:line="360" w:lineRule="auto"/>
        <w:rPr>
          <w:rFonts w:ascii="Times New Roman"/>
          <w:szCs w:val="24"/>
          <w:u w:val="none"/>
        </w:rPr>
      </w:pPr>
      <w:r>
        <w:rPr>
          <w:rFonts w:hint="eastAsia" w:ascii="Times New Roman"/>
          <w:szCs w:val="24"/>
          <w:u w:val="none"/>
        </w:rPr>
        <w:t>1</w:t>
      </w:r>
      <w:r>
        <w:rPr>
          <w:rFonts w:ascii="Times New Roman"/>
          <w:szCs w:val="24"/>
          <w:u w:val="none"/>
        </w:rPr>
        <w:t>、采购标的</w:t>
      </w:r>
    </w:p>
    <w:p w14:paraId="7CD1A42D">
      <w:pPr>
        <w:spacing w:line="360" w:lineRule="auto"/>
        <w:ind w:firstLine="480" w:firstLineChars="200"/>
        <w:rPr>
          <w:sz w:val="24"/>
        </w:rPr>
      </w:pPr>
      <w:r>
        <w:rPr>
          <w:rFonts w:hint="eastAsia"/>
          <w:sz w:val="24"/>
        </w:rPr>
        <w:t>档案数字化服务，1项服务</w:t>
      </w:r>
    </w:p>
    <w:p w14:paraId="1194448B">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二、</w:t>
      </w:r>
      <w:r>
        <w:rPr>
          <w:rFonts w:ascii="Times New Roman" w:hAnsi="Times New Roman" w:eastAsia="宋体"/>
          <w:sz w:val="24"/>
          <w:szCs w:val="24"/>
        </w:rPr>
        <w:t>商务要求</w:t>
      </w:r>
    </w:p>
    <w:p w14:paraId="00163515">
      <w:pPr>
        <w:pStyle w:val="5"/>
        <w:spacing w:before="0" w:after="0" w:line="360" w:lineRule="auto"/>
        <w:rPr>
          <w:rFonts w:ascii="Times New Roman"/>
          <w:szCs w:val="24"/>
          <w:u w:val="none"/>
        </w:rPr>
      </w:pPr>
      <w:r>
        <w:rPr>
          <w:rFonts w:hint="eastAsia" w:ascii="Times New Roman"/>
          <w:szCs w:val="24"/>
          <w:u w:val="none"/>
        </w:rPr>
        <w:t>1</w:t>
      </w:r>
      <w:r>
        <w:rPr>
          <w:rFonts w:ascii="Times New Roman"/>
          <w:szCs w:val="24"/>
          <w:u w:val="none"/>
        </w:rPr>
        <w:t>、交付（实施）的时间（期限）和地点（范围）</w:t>
      </w:r>
    </w:p>
    <w:p w14:paraId="6EFF1D06">
      <w:pPr>
        <w:pStyle w:val="15"/>
        <w:spacing w:line="360" w:lineRule="auto"/>
        <w:ind w:firstLine="480" w:firstLineChars="200"/>
        <w:jc w:val="both"/>
        <w:rPr>
          <w:rFonts w:hint="eastAsia" w:ascii="宋体" w:hAnsi="宋体"/>
          <w:sz w:val="24"/>
        </w:rPr>
      </w:pPr>
      <w:r>
        <w:rPr>
          <w:rFonts w:hint="eastAsia" w:ascii="宋体" w:hAnsi="宋体"/>
          <w:sz w:val="24"/>
        </w:rPr>
        <w:t>期限：2026年7月1日起至2027年6月30日</w:t>
      </w:r>
      <w:r>
        <w:rPr>
          <w:rFonts w:hint="eastAsia"/>
          <w:sz w:val="24"/>
        </w:rPr>
        <w:t>。</w:t>
      </w:r>
    </w:p>
    <w:p w14:paraId="4C096A70">
      <w:pPr>
        <w:pStyle w:val="15"/>
        <w:spacing w:line="360" w:lineRule="auto"/>
        <w:ind w:firstLine="480" w:firstLineChars="200"/>
        <w:jc w:val="both"/>
        <w:rPr>
          <w:rFonts w:hint="eastAsia" w:ascii="宋体" w:hAnsi="宋体"/>
          <w:sz w:val="24"/>
        </w:rPr>
      </w:pPr>
      <w:r>
        <w:rPr>
          <w:rFonts w:hint="eastAsia" w:ascii="宋体" w:hAnsi="宋体"/>
          <w:sz w:val="24"/>
        </w:rPr>
        <w:t>地点：采购人指定地点。</w:t>
      </w:r>
    </w:p>
    <w:p w14:paraId="20452A86">
      <w:pPr>
        <w:pStyle w:val="5"/>
        <w:spacing w:before="0" w:after="0" w:line="360" w:lineRule="auto"/>
        <w:rPr>
          <w:rFonts w:ascii="Times New Roman"/>
          <w:szCs w:val="24"/>
          <w:u w:val="none"/>
        </w:rPr>
      </w:pPr>
      <w:r>
        <w:rPr>
          <w:rFonts w:hint="eastAsia" w:ascii="Times New Roman"/>
          <w:szCs w:val="24"/>
          <w:u w:val="none"/>
        </w:rPr>
        <w:t>2</w:t>
      </w:r>
      <w:r>
        <w:rPr>
          <w:rFonts w:ascii="Times New Roman"/>
          <w:szCs w:val="24"/>
          <w:u w:val="none"/>
        </w:rPr>
        <w:t>、付款条件（进度和方式）</w:t>
      </w:r>
    </w:p>
    <w:p w14:paraId="187D165F">
      <w:pPr>
        <w:spacing w:line="360" w:lineRule="auto"/>
        <w:ind w:firstLine="480" w:firstLineChars="200"/>
        <w:rPr>
          <w:b/>
          <w:sz w:val="24"/>
        </w:rPr>
      </w:pPr>
      <w:r>
        <w:rPr>
          <w:bCs/>
          <w:sz w:val="24"/>
        </w:rPr>
        <w:t>详见第五章合同草案条款相关规定</w:t>
      </w:r>
    </w:p>
    <w:p w14:paraId="11CFFD20">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三、</w:t>
      </w:r>
      <w:r>
        <w:rPr>
          <w:rFonts w:ascii="Times New Roman" w:hAnsi="Times New Roman" w:eastAsia="宋体"/>
          <w:sz w:val="24"/>
          <w:szCs w:val="24"/>
        </w:rPr>
        <w:t>技术要求</w:t>
      </w:r>
    </w:p>
    <w:p w14:paraId="732E7A75">
      <w:pPr>
        <w:spacing w:line="360" w:lineRule="auto"/>
        <w:rPr>
          <w:b/>
          <w:sz w:val="24"/>
        </w:rPr>
      </w:pPr>
      <w:r>
        <w:rPr>
          <w:b/>
          <w:sz w:val="24"/>
        </w:rPr>
        <w:t>1. 基本要求</w:t>
      </w:r>
    </w:p>
    <w:p w14:paraId="591CBF6E">
      <w:pPr>
        <w:spacing w:line="360" w:lineRule="auto"/>
        <w:rPr>
          <w:sz w:val="24"/>
        </w:rPr>
      </w:pPr>
      <w:r>
        <w:rPr>
          <w:sz w:val="24"/>
        </w:rPr>
        <w:t>1.1 采购标的需实现的功能或者目标</w:t>
      </w:r>
    </w:p>
    <w:p w14:paraId="3EE8D293">
      <w:pPr>
        <w:spacing w:line="360" w:lineRule="auto"/>
        <w:ind w:firstLine="482" w:firstLineChars="200"/>
        <w:rPr>
          <w:b/>
          <w:bCs/>
          <w:sz w:val="24"/>
        </w:rPr>
      </w:pPr>
      <w:r>
        <w:rPr>
          <w:rFonts w:hint="eastAsia"/>
          <w:b/>
          <w:bCs/>
          <w:sz w:val="24"/>
        </w:rPr>
        <w:t>对新增规划及国土档案进行日常整编及数字化；对历史档案进行扫描数字化及校核工作；对土地储备拆迁协议档案进行整编及数字化工作；档案盘点梳理目录建库服务工作。</w:t>
      </w:r>
    </w:p>
    <w:p w14:paraId="04E335A9">
      <w:pPr>
        <w:spacing w:line="360" w:lineRule="auto"/>
        <w:rPr>
          <w:sz w:val="24"/>
        </w:rPr>
      </w:pPr>
      <w:r>
        <w:rPr>
          <w:sz w:val="24"/>
        </w:rPr>
        <w:t>1.2 需执行的国家相关标准、行业标准、地方标准或者其他标准、规范</w:t>
      </w:r>
      <w:bookmarkStart w:id="679" w:name="_Hlk193272048"/>
    </w:p>
    <w:bookmarkEnd w:id="679"/>
    <w:p w14:paraId="1B8E4939">
      <w:pPr>
        <w:spacing w:line="360" w:lineRule="auto"/>
        <w:ind w:firstLine="482" w:firstLineChars="200"/>
        <w:rPr>
          <w:b/>
          <w:bCs/>
          <w:sz w:val="24"/>
        </w:rPr>
      </w:pPr>
      <w:r>
        <w:rPr>
          <w:rFonts w:hint="eastAsia"/>
          <w:b/>
          <w:bCs/>
          <w:sz w:val="24"/>
        </w:rPr>
        <w:t>严格执行《中华人民共和国档案法》、《归档文件整理规则》（DA/T22—2015）、《机关档案管理规定》、《北京市规划和自然资源委员会海淀分局档案管理办法》、《北京市规划委员会规划管理档案整编工作要求及做法（试行）》、《关于完善和补全历史行政审批档案电子数据的工作方案》、《北京市国土资源局土地专业档案整理规范》和北京市规划和自然资源委员会海淀分局档案管理标准。</w:t>
      </w:r>
    </w:p>
    <w:p w14:paraId="3C9BC55B">
      <w:pPr>
        <w:spacing w:line="360" w:lineRule="auto"/>
        <w:ind w:firstLine="482" w:firstLineChars="200"/>
        <w:rPr>
          <w:sz w:val="24"/>
        </w:rPr>
      </w:pPr>
      <w:r>
        <w:rPr>
          <w:b/>
          <w:bCs/>
          <w:sz w:val="24"/>
        </w:rPr>
        <w:t>以上规范如有更新，以国家、地方、行业最新标准为准。在实施本项目期间除应遵循上述规范外，还应遵循未列出的其它法律、法规及相关国家、地方、行业标准规范。</w:t>
      </w:r>
    </w:p>
    <w:p w14:paraId="3EEF0FFF">
      <w:pPr>
        <w:spacing w:line="360" w:lineRule="auto"/>
        <w:rPr>
          <w:sz w:val="24"/>
        </w:rPr>
      </w:pPr>
    </w:p>
    <w:p w14:paraId="74457E9A">
      <w:pPr>
        <w:spacing w:line="360" w:lineRule="auto"/>
        <w:rPr>
          <w:b/>
          <w:sz w:val="24"/>
        </w:rPr>
      </w:pPr>
      <w:r>
        <w:rPr>
          <w:b/>
          <w:sz w:val="24"/>
        </w:rPr>
        <w:t>2. 服务内容及要求</w:t>
      </w:r>
    </w:p>
    <w:p w14:paraId="2916D966">
      <w:pPr>
        <w:widowControl/>
        <w:spacing w:line="360" w:lineRule="auto"/>
        <w:contextualSpacing/>
        <w:rPr>
          <w:sz w:val="24"/>
        </w:rPr>
      </w:pPr>
      <w:r>
        <w:rPr>
          <w:sz w:val="24"/>
        </w:rPr>
        <w:t>2.1采购标的需满足的性能、材料、结构、外观、质量、安全、技术规格、物理特性等要求</w:t>
      </w:r>
    </w:p>
    <w:p w14:paraId="6C9EF6D8">
      <w:pPr>
        <w:snapToGrid w:val="0"/>
        <w:spacing w:before="156" w:after="156" w:line="360" w:lineRule="auto"/>
        <w:ind w:firstLine="480" w:firstLineChars="200"/>
        <w:jc w:val="left"/>
        <w:rPr>
          <w:sz w:val="24"/>
        </w:rPr>
      </w:pPr>
      <w:r>
        <w:rPr>
          <w:rFonts w:hint="eastAsia"/>
          <w:sz w:val="24"/>
        </w:rPr>
        <w:t>2.1.1整编工作要求：供应商对纸质档案数字化的各个环节均应进行详细的登记，并及时整理、汇总，装订成册，在数字化工作完成的同时建立起完整、规范的记录。并建立加工流水表单，该表单应详细记录加工过程及相关内容。完工验收时应提交工作日志、质量检验、验收记录等资料。在加工过程中，供应商不能丢失、损毁档案，档案资料不能放错卷、盒。由于供应商过错导致档案资料及数据损毁或泄密的，供应商承担一切责任。</w:t>
      </w:r>
    </w:p>
    <w:p w14:paraId="29709FAD">
      <w:pPr>
        <w:snapToGrid w:val="0"/>
        <w:spacing w:before="156" w:after="156" w:line="360" w:lineRule="auto"/>
        <w:ind w:firstLine="480" w:firstLineChars="200"/>
        <w:jc w:val="left"/>
        <w:rPr>
          <w:sz w:val="24"/>
        </w:rPr>
      </w:pPr>
      <w:r>
        <w:rPr>
          <w:rFonts w:hint="eastAsia"/>
          <w:sz w:val="24"/>
        </w:rPr>
        <w:t>2.2.2档案的数字化处理工作，明确扫描方式、色彩选择、分辨率选择、特殊页面的扫描、数字化图像处理、存储格式、图像命名、图像转换。工作内容及技术要求如下：</w:t>
      </w:r>
    </w:p>
    <w:p w14:paraId="60AA7634">
      <w:pPr>
        <w:snapToGrid w:val="0"/>
        <w:spacing w:before="156" w:after="156" w:line="360" w:lineRule="auto"/>
        <w:ind w:firstLine="480" w:firstLineChars="200"/>
        <w:jc w:val="left"/>
        <w:rPr>
          <w:sz w:val="24"/>
        </w:rPr>
      </w:pPr>
      <w:r>
        <w:rPr>
          <w:rFonts w:hint="eastAsia"/>
          <w:sz w:val="24"/>
        </w:rPr>
        <w:t>（1）扫描方式要求：应根据纸质资料幅面大小（A4、A3、A0）选择相应规格的扫描仪或专业扫描仪（如工程图纸可采用A0号图纸扫描仪）进行扫描。对粘贴折页，可采用大幅面扫描仪扫描，或先进行部分扫描后拼接。对于纸张状况较差，以及过薄、过软或超薄的档案，应采用平板式扫描方式；对于纸张情况良好的档案，可以采用高速扫描方式以提高工作效率，不适合拆卷扫描的档案可以采用零边距扫描仪。</w:t>
      </w:r>
    </w:p>
    <w:p w14:paraId="0685983D">
      <w:pPr>
        <w:snapToGrid w:val="0"/>
        <w:spacing w:before="156" w:after="156" w:line="360" w:lineRule="auto"/>
        <w:ind w:firstLine="480" w:firstLineChars="200"/>
        <w:jc w:val="left"/>
        <w:rPr>
          <w:sz w:val="24"/>
        </w:rPr>
      </w:pPr>
      <w:r>
        <w:rPr>
          <w:rFonts w:hint="eastAsia"/>
          <w:sz w:val="24"/>
        </w:rPr>
        <w:t>（2）色彩选择要求：24位彩色。</w:t>
      </w:r>
    </w:p>
    <w:p w14:paraId="4E2E0C7D">
      <w:pPr>
        <w:snapToGrid w:val="0"/>
        <w:spacing w:before="156" w:after="156" w:line="360" w:lineRule="auto"/>
        <w:ind w:firstLine="480" w:firstLineChars="200"/>
        <w:jc w:val="left"/>
        <w:rPr>
          <w:sz w:val="24"/>
        </w:rPr>
      </w:pPr>
      <w:r>
        <w:rPr>
          <w:rFonts w:hint="eastAsia"/>
          <w:sz w:val="24"/>
        </w:rPr>
        <w:t>（3）扫描分辨率要求：≥300dpi。</w:t>
      </w:r>
    </w:p>
    <w:p w14:paraId="57A1F751">
      <w:pPr>
        <w:snapToGrid w:val="0"/>
        <w:spacing w:before="156" w:after="156" w:line="360" w:lineRule="auto"/>
        <w:ind w:firstLine="480" w:firstLineChars="200"/>
        <w:jc w:val="left"/>
        <w:rPr>
          <w:sz w:val="24"/>
        </w:rPr>
      </w:pPr>
      <w:r>
        <w:rPr>
          <w:rFonts w:hint="eastAsia"/>
          <w:sz w:val="24"/>
        </w:rPr>
        <w:t>（4）特殊页面的扫描要求：对于粘贴折页、可用大扫描仪扫描，或先部分扫描后拼接；对于部分字体很小、字迹密集的情况，可适当提高扫描分辨率，选择灰度扫描或彩色扫描，采用局部深化技术解决；对字迹与表格颜色深度不同的，采用局部淡化技术解决。</w:t>
      </w:r>
    </w:p>
    <w:p w14:paraId="7B99CB71">
      <w:pPr>
        <w:snapToGrid w:val="0"/>
        <w:spacing w:before="156" w:after="156" w:line="360" w:lineRule="auto"/>
        <w:ind w:firstLine="480" w:firstLineChars="200"/>
        <w:jc w:val="left"/>
        <w:rPr>
          <w:sz w:val="24"/>
        </w:rPr>
      </w:pPr>
      <w:r>
        <w:rPr>
          <w:rFonts w:hint="eastAsia"/>
          <w:sz w:val="24"/>
        </w:rPr>
        <w:t>（5）数字化图像处理要求：a:图像纠偏：采用自动或手动纠偏功能，调整图像角度，图像偏斜度不超过2度，对方向不正确的图像进行旋转还原，以符合阅读习惯；b:图像去污：对图像页面中出现的影像图像质量的杂点，如黑点、黑线、黑框、黑边等应进行图像去污处理，处理过程中应遵循保持档案原貌的原则；c:图像拼接：对大幅面档案进行分区扫描形成的多幅面图像，应进行拼接处理，合并为一个完整的图像，以保证档案数字化图像的整体性；d:裁边处理：采用彩色模式扫描的图像应进行裁边处理，去除多余的白边，以有效缩小图像材料的容量，节省存储空间。</w:t>
      </w:r>
    </w:p>
    <w:p w14:paraId="561EB944">
      <w:pPr>
        <w:snapToGrid w:val="0"/>
        <w:spacing w:before="156" w:after="156" w:line="360" w:lineRule="auto"/>
        <w:ind w:firstLine="480" w:firstLineChars="200"/>
        <w:jc w:val="left"/>
        <w:rPr>
          <w:sz w:val="24"/>
        </w:rPr>
      </w:pPr>
      <w:r>
        <w:rPr>
          <w:rFonts w:hint="eastAsia"/>
          <w:sz w:val="24"/>
        </w:rPr>
        <w:t>（6）存储格式要求：规划档案类图像为TIFF格式，国土及土地储备类档案图像为PDF格式。存储压缩率的选择，应以保证扫描的图像清晰可读的前提下，尽量减小存储容量为准则。</w:t>
      </w:r>
    </w:p>
    <w:p w14:paraId="73B6526C">
      <w:pPr>
        <w:snapToGrid w:val="0"/>
        <w:spacing w:line="360" w:lineRule="auto"/>
        <w:ind w:firstLine="480" w:firstLineChars="200"/>
        <w:jc w:val="left"/>
        <w:rPr>
          <w:sz w:val="24"/>
        </w:rPr>
      </w:pPr>
      <w:r>
        <w:rPr>
          <w:rFonts w:hint="eastAsia"/>
          <w:sz w:val="24"/>
        </w:rPr>
        <w:t>（7）图像命名要求：图像材料的命名作业单位在实施过程中，应确保其唯一性，并与电子档案目录形成一一对应关系。</w:t>
      </w:r>
    </w:p>
    <w:p w14:paraId="3484E894">
      <w:pPr>
        <w:snapToGrid w:val="0"/>
        <w:spacing w:line="360" w:lineRule="auto"/>
        <w:ind w:firstLine="480" w:firstLineChars="200"/>
        <w:jc w:val="left"/>
        <w:rPr>
          <w:sz w:val="24"/>
        </w:rPr>
      </w:pPr>
      <w:r>
        <w:rPr>
          <w:rFonts w:hint="eastAsia"/>
          <w:sz w:val="24"/>
        </w:rPr>
        <w:t>（8）图像转换要求：通过图像处理和质检后，转换为相应存储格式，如TIFF、PDF。</w:t>
      </w:r>
    </w:p>
    <w:p w14:paraId="69DB4C9B">
      <w:pPr>
        <w:snapToGrid w:val="0"/>
        <w:spacing w:before="156" w:after="156" w:line="360" w:lineRule="auto"/>
        <w:ind w:firstLine="480" w:firstLineChars="200"/>
        <w:jc w:val="left"/>
        <w:rPr>
          <w:sz w:val="24"/>
        </w:rPr>
      </w:pPr>
      <w:r>
        <w:rPr>
          <w:rFonts w:hint="eastAsia"/>
          <w:sz w:val="24"/>
        </w:rPr>
        <w:t>2.2.3图像挂接</w:t>
      </w:r>
    </w:p>
    <w:p w14:paraId="1D16C428">
      <w:pPr>
        <w:snapToGrid w:val="0"/>
        <w:spacing w:before="156" w:after="156" w:line="360" w:lineRule="auto"/>
        <w:ind w:firstLine="480" w:firstLineChars="200"/>
        <w:jc w:val="left"/>
        <w:rPr>
          <w:sz w:val="24"/>
        </w:rPr>
      </w:pPr>
      <w:r>
        <w:rPr>
          <w:rFonts w:hint="eastAsia"/>
          <w:sz w:val="24"/>
        </w:rPr>
        <w:t>数字图像的排列顺序应与纸质档案相符合，著录数据100%准确。所有成果数据根据甲方要求完成局内MIS系统挂接，提供利用，并配合移交市规自委档案系统挂接。</w:t>
      </w:r>
    </w:p>
    <w:p w14:paraId="0D6FF0F3">
      <w:pPr>
        <w:snapToGrid w:val="0"/>
        <w:spacing w:before="156" w:after="156" w:line="360" w:lineRule="auto"/>
        <w:ind w:firstLine="480" w:firstLineChars="200"/>
        <w:jc w:val="left"/>
        <w:rPr>
          <w:sz w:val="24"/>
        </w:rPr>
      </w:pPr>
      <w:r>
        <w:rPr>
          <w:rFonts w:hint="eastAsia"/>
          <w:sz w:val="24"/>
        </w:rPr>
        <w:t>2.2.4数据备份</w:t>
      </w:r>
    </w:p>
    <w:p w14:paraId="1A7B5985">
      <w:pPr>
        <w:snapToGrid w:val="0"/>
        <w:spacing w:before="156" w:after="156" w:line="360" w:lineRule="auto"/>
        <w:ind w:firstLine="480" w:firstLineChars="200"/>
        <w:jc w:val="left"/>
        <w:rPr>
          <w:sz w:val="24"/>
        </w:rPr>
      </w:pPr>
      <w:r>
        <w:rPr>
          <w:rFonts w:hint="eastAsia"/>
          <w:sz w:val="24"/>
        </w:rPr>
        <w:t>为确保档案数据的安全性，作业单位应做好在线增量备份，定时完全备份，对于在线增量备份要求为：至少每一天做好增量数据的材料备份；定时安全备份，至少应每周一次定时做好完全备份。</w:t>
      </w:r>
    </w:p>
    <w:p w14:paraId="0926027C">
      <w:pPr>
        <w:snapToGrid w:val="0"/>
        <w:spacing w:before="156" w:after="156" w:line="360" w:lineRule="auto"/>
        <w:ind w:firstLine="480" w:firstLineChars="200"/>
        <w:jc w:val="left"/>
        <w:rPr>
          <w:sz w:val="24"/>
        </w:rPr>
      </w:pPr>
      <w:r>
        <w:rPr>
          <w:rFonts w:hint="eastAsia"/>
          <w:sz w:val="24"/>
        </w:rPr>
        <w:t>2.2.5档案盘点梳理</w:t>
      </w:r>
    </w:p>
    <w:p w14:paraId="123A073F">
      <w:pPr>
        <w:snapToGrid w:val="0"/>
        <w:spacing w:before="156" w:after="156" w:line="360" w:lineRule="auto"/>
        <w:ind w:firstLine="480" w:firstLineChars="200"/>
        <w:jc w:val="left"/>
        <w:rPr>
          <w:sz w:val="24"/>
        </w:rPr>
      </w:pPr>
      <w:r>
        <w:rPr>
          <w:rFonts w:hint="eastAsia"/>
          <w:sz w:val="24"/>
        </w:rPr>
        <w:t>按照专业档案的类别、年份（以卷、件）为单位逐一核对清点，登记相关信息；对于仍未整理归档资料进行初步整理装袋装盒、分类并记录详细信息。最终形成完整目录数据库。</w:t>
      </w:r>
    </w:p>
    <w:p w14:paraId="5734B834">
      <w:pPr>
        <w:snapToGrid w:val="0"/>
        <w:spacing w:before="156" w:after="156" w:line="360" w:lineRule="auto"/>
        <w:ind w:firstLine="480" w:firstLineChars="200"/>
        <w:jc w:val="left"/>
        <w:rPr>
          <w:sz w:val="24"/>
        </w:rPr>
      </w:pPr>
      <w:r>
        <w:rPr>
          <w:rFonts w:hint="eastAsia"/>
          <w:sz w:val="24"/>
        </w:rPr>
        <w:t>3．工作方案要求</w:t>
      </w:r>
    </w:p>
    <w:p w14:paraId="1C8B8533">
      <w:pPr>
        <w:snapToGrid w:val="0"/>
        <w:spacing w:before="156" w:after="156" w:line="360" w:lineRule="auto"/>
        <w:ind w:firstLine="480" w:firstLineChars="200"/>
        <w:jc w:val="left"/>
        <w:rPr>
          <w:sz w:val="24"/>
        </w:rPr>
      </w:pPr>
      <w:r>
        <w:rPr>
          <w:rFonts w:hint="eastAsia"/>
          <w:sz w:val="24"/>
        </w:rPr>
        <w:t>（1）项目团队成员稳定，分工责任明确，时间安排合理，项目负责人有档案数字化成功管理经验,能提供详细可行的档案整编数字化、盘库方案。</w:t>
      </w:r>
    </w:p>
    <w:p w14:paraId="2F81B4FE">
      <w:pPr>
        <w:snapToGrid w:val="0"/>
        <w:spacing w:before="156" w:after="156" w:line="360" w:lineRule="auto"/>
        <w:ind w:firstLine="480" w:firstLineChars="200"/>
        <w:jc w:val="left"/>
        <w:rPr>
          <w:sz w:val="24"/>
        </w:rPr>
      </w:pPr>
      <w:r>
        <w:rPr>
          <w:rFonts w:hint="eastAsia"/>
          <w:sz w:val="24"/>
        </w:rPr>
        <w:t>（2）质量管理措施科学合理，自行抽检率不低于50%，差错率低于3‰。</w:t>
      </w:r>
    </w:p>
    <w:p w14:paraId="1E094858">
      <w:pPr>
        <w:snapToGrid w:val="0"/>
        <w:spacing w:before="156" w:after="156" w:line="360" w:lineRule="auto"/>
        <w:ind w:firstLine="480" w:firstLineChars="200"/>
        <w:jc w:val="left"/>
        <w:rPr>
          <w:sz w:val="24"/>
        </w:rPr>
      </w:pPr>
      <w:r>
        <w:rPr>
          <w:rFonts w:hint="eastAsia"/>
          <w:sz w:val="24"/>
        </w:rPr>
        <w:t>（3）成果保密规定严密、资料管理制度健全。</w:t>
      </w:r>
    </w:p>
    <w:p w14:paraId="65292A2A">
      <w:pPr>
        <w:spacing w:line="360" w:lineRule="auto"/>
        <w:ind w:firstLine="480" w:firstLineChars="200"/>
        <w:rPr>
          <w:sz w:val="24"/>
        </w:rPr>
      </w:pPr>
      <w:r>
        <w:rPr>
          <w:rFonts w:hint="eastAsia"/>
          <w:sz w:val="24"/>
        </w:rPr>
        <w:t>（4）服务体系完善，响应时间迅速。</w:t>
      </w:r>
    </w:p>
    <w:p w14:paraId="7743710F">
      <w:pPr>
        <w:widowControl/>
        <w:spacing w:line="360" w:lineRule="auto"/>
        <w:contextualSpacing/>
        <w:rPr>
          <w:sz w:val="24"/>
        </w:rPr>
      </w:pPr>
      <w:r>
        <w:rPr>
          <w:sz w:val="24"/>
        </w:rPr>
        <w:t>2.2 采购标的需满足的服务标准、期限、效率等要求</w:t>
      </w:r>
    </w:p>
    <w:p w14:paraId="71554A8D">
      <w:pPr>
        <w:widowControl/>
        <w:spacing w:line="360" w:lineRule="auto"/>
        <w:ind w:firstLine="480" w:firstLineChars="200"/>
        <w:contextualSpacing/>
        <w:rPr>
          <w:sz w:val="24"/>
        </w:rPr>
      </w:pPr>
      <w:bookmarkStart w:id="680" w:name="_Hlk193271966"/>
      <w:r>
        <w:rPr>
          <w:sz w:val="24"/>
        </w:rPr>
        <w:t>服务标准：详见本章第三部分1.2“需执行的国家相关标准、行业标准、地方标准或者其他标准、规范”具体要求。</w:t>
      </w:r>
    </w:p>
    <w:p w14:paraId="7019F809">
      <w:pPr>
        <w:widowControl/>
        <w:spacing w:line="360" w:lineRule="auto"/>
        <w:ind w:firstLine="480" w:firstLineChars="200"/>
        <w:contextualSpacing/>
        <w:rPr>
          <w:sz w:val="24"/>
        </w:rPr>
      </w:pPr>
      <w:r>
        <w:rPr>
          <w:sz w:val="24"/>
        </w:rPr>
        <w:t>服务期限：详见本章第二部分具体要求。</w:t>
      </w:r>
    </w:p>
    <w:bookmarkEnd w:id="680"/>
    <w:p w14:paraId="444FB705">
      <w:pPr>
        <w:widowControl/>
        <w:spacing w:line="360" w:lineRule="auto"/>
        <w:contextualSpacing/>
        <w:rPr>
          <w:sz w:val="24"/>
        </w:rPr>
      </w:pPr>
      <w:r>
        <w:rPr>
          <w:sz w:val="24"/>
        </w:rPr>
        <w:t>2.3 为落实政府采购政策需满足的要求</w:t>
      </w:r>
    </w:p>
    <w:p w14:paraId="412D1FAC">
      <w:pPr>
        <w:spacing w:line="360" w:lineRule="auto"/>
        <w:rPr>
          <w:bCs/>
          <w:sz w:val="24"/>
        </w:rPr>
      </w:pPr>
      <w:r>
        <w:rPr>
          <w:sz w:val="24"/>
        </w:rPr>
        <w:t>（一）本项目需要落实的政府采购政策：节约能源、保护环境、促进中小企业及监狱企业发展、促进残疾人就业、</w:t>
      </w:r>
      <w:r>
        <w:rPr>
          <w:bCs/>
          <w:sz w:val="24"/>
        </w:rPr>
        <w:t>支持乡村产业振兴等。</w:t>
      </w:r>
    </w:p>
    <w:p w14:paraId="7B24CFB0">
      <w:pPr>
        <w:spacing w:line="360" w:lineRule="auto"/>
        <w:rPr>
          <w:bCs/>
          <w:sz w:val="24"/>
        </w:rPr>
      </w:pPr>
      <w:r>
        <w:rPr>
          <w:bCs/>
          <w:sz w:val="24"/>
        </w:rPr>
        <w:t>（二）具体要求</w:t>
      </w:r>
    </w:p>
    <w:p w14:paraId="4E409AB5">
      <w:pPr>
        <w:spacing w:line="360" w:lineRule="auto"/>
        <w:rPr>
          <w:sz w:val="24"/>
        </w:rPr>
      </w:pPr>
      <w:r>
        <w:rPr>
          <w:sz w:val="24"/>
        </w:rPr>
        <w:t>（1）促进中小企业及监狱企业发展、促进残疾人就业</w:t>
      </w:r>
    </w:p>
    <w:p w14:paraId="1F7BF0B1">
      <w:pPr>
        <w:spacing w:line="360" w:lineRule="auto"/>
        <w:ind w:firstLine="480" w:firstLineChars="200"/>
        <w:rPr>
          <w:bCs/>
          <w:sz w:val="24"/>
        </w:rPr>
      </w:pPr>
      <w:r>
        <w:rPr>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70CD6F18">
      <w:pPr>
        <w:snapToGrid w:val="0"/>
        <w:spacing w:line="360" w:lineRule="auto"/>
        <w:rPr>
          <w:sz w:val="24"/>
        </w:rPr>
      </w:pPr>
      <w:r>
        <w:rPr>
          <w:rFonts w:ascii="Cambria Math" w:hAnsi="Cambria Math" w:cs="Cambria Math"/>
          <w:sz w:val="24"/>
        </w:rPr>
        <w:t>①</w:t>
      </w:r>
      <w:r>
        <w:rPr>
          <w:sz w:val="24"/>
        </w:rPr>
        <w:t>本项目是否专门面向中小企业预留采购份额，见第一章《采购邀请》。</w:t>
      </w:r>
    </w:p>
    <w:p w14:paraId="142BDFC9">
      <w:pPr>
        <w:snapToGrid w:val="0"/>
        <w:spacing w:line="360" w:lineRule="auto"/>
        <w:rPr>
          <w:sz w:val="24"/>
        </w:rPr>
      </w:pPr>
      <w:r>
        <w:rPr>
          <w:rFonts w:ascii="Cambria Math" w:hAnsi="Cambria Math" w:cs="Cambria Math"/>
          <w:sz w:val="24"/>
        </w:rPr>
        <w:t>②</w:t>
      </w:r>
      <w:r>
        <w:rPr>
          <w:sz w:val="24"/>
        </w:rPr>
        <w:t>采购标的对应的中小企业划分标准所属行业，见第二章《供应商须知》。</w:t>
      </w:r>
    </w:p>
    <w:p w14:paraId="7234E36E">
      <w:pPr>
        <w:snapToGrid w:val="0"/>
        <w:spacing w:line="360" w:lineRule="auto"/>
        <w:rPr>
          <w:sz w:val="24"/>
        </w:rPr>
      </w:pPr>
      <w:r>
        <w:rPr>
          <w:rFonts w:ascii="Cambria Math" w:hAnsi="Cambria Math" w:cs="Cambria Math"/>
          <w:sz w:val="24"/>
        </w:rPr>
        <w:t>③</w:t>
      </w:r>
      <w:r>
        <w:rPr>
          <w:sz w:val="24"/>
        </w:rPr>
        <w:t>小微企业价格评审优惠的政策调整，见第三章《评审方法和评审标准》。</w:t>
      </w:r>
    </w:p>
    <w:p w14:paraId="66D8E040">
      <w:pPr>
        <w:widowControl/>
        <w:spacing w:line="360" w:lineRule="auto"/>
        <w:contextualSpacing/>
        <w:rPr>
          <w:sz w:val="24"/>
        </w:rPr>
      </w:pPr>
      <w:r>
        <w:rPr>
          <w:sz w:val="24"/>
        </w:rPr>
        <w:t>2.4 采购标的的其他技术、服务等要求</w:t>
      </w:r>
    </w:p>
    <w:p w14:paraId="291FE4DF">
      <w:pPr>
        <w:widowControl/>
        <w:spacing w:line="360" w:lineRule="auto"/>
        <w:contextualSpacing/>
        <w:rPr>
          <w:sz w:val="24"/>
        </w:rPr>
      </w:pPr>
      <w:r>
        <w:rPr>
          <w:rFonts w:hint="eastAsia"/>
          <w:sz w:val="24"/>
        </w:rPr>
        <w:t>2</w:t>
      </w:r>
      <w:r>
        <w:rPr>
          <w:sz w:val="24"/>
        </w:rPr>
        <w:t>.4.1</w:t>
      </w:r>
      <w:r>
        <w:rPr>
          <w:rFonts w:hint="eastAsia"/>
          <w:sz w:val="24"/>
        </w:rPr>
        <w:t>人员配备及要求：</w:t>
      </w:r>
    </w:p>
    <w:p w14:paraId="479C0EE3">
      <w:pPr>
        <w:widowControl/>
        <w:spacing w:line="360" w:lineRule="auto"/>
        <w:ind w:firstLine="482" w:firstLineChars="200"/>
        <w:contextualSpacing/>
        <w:rPr>
          <w:b/>
          <w:bCs/>
          <w:sz w:val="24"/>
        </w:rPr>
      </w:pPr>
      <w:r>
        <w:rPr>
          <w:rFonts w:hint="eastAsia"/>
          <w:b/>
          <w:bCs/>
          <w:sz w:val="24"/>
        </w:rPr>
        <w:t>（1）档案整理、扫描、加工和档案数据录入的人员总数量应不少于6人；</w:t>
      </w:r>
    </w:p>
    <w:p w14:paraId="48F3E611">
      <w:pPr>
        <w:widowControl/>
        <w:spacing w:line="360" w:lineRule="auto"/>
        <w:ind w:firstLine="482" w:firstLineChars="200"/>
        <w:contextualSpacing/>
        <w:rPr>
          <w:b/>
          <w:bCs/>
          <w:sz w:val="24"/>
        </w:rPr>
      </w:pPr>
      <w:r>
        <w:rPr>
          <w:rFonts w:hint="eastAsia"/>
          <w:b/>
          <w:bCs/>
          <w:sz w:val="24"/>
        </w:rPr>
        <w:t>（2）管理档案上架的人员数量应不少于4人；</w:t>
      </w:r>
    </w:p>
    <w:p w14:paraId="4FCDFE94">
      <w:pPr>
        <w:widowControl/>
        <w:spacing w:line="360" w:lineRule="auto"/>
        <w:ind w:firstLine="480" w:firstLineChars="200"/>
        <w:contextualSpacing/>
        <w:rPr>
          <w:sz w:val="24"/>
        </w:rPr>
      </w:pPr>
      <w:r>
        <w:rPr>
          <w:rFonts w:hint="eastAsia"/>
          <w:sz w:val="24"/>
        </w:rPr>
        <w:t>要求供应商拟投入本项目的团队成员组织机构配置合理、清晰，人员具有丰富的放档案数字化管理方面的经验，作业人员稳定，人员数量满足日增档案数字化需求。</w:t>
      </w:r>
    </w:p>
    <w:p w14:paraId="2CAC5CE4">
      <w:pPr>
        <w:widowControl/>
        <w:spacing w:line="360" w:lineRule="auto"/>
        <w:contextualSpacing/>
        <w:rPr>
          <w:sz w:val="24"/>
        </w:rPr>
      </w:pPr>
      <w:r>
        <w:rPr>
          <w:rFonts w:hint="eastAsia" w:ascii="宋体" w:hAnsi="宋体"/>
          <w:sz w:val="24"/>
        </w:rPr>
        <w:t>★</w:t>
      </w:r>
      <w:r>
        <w:rPr>
          <w:rFonts w:hint="eastAsia"/>
          <w:sz w:val="24"/>
        </w:rPr>
        <w:t>2</w:t>
      </w:r>
      <w:r>
        <w:rPr>
          <w:sz w:val="24"/>
        </w:rPr>
        <w:t>.4.2</w:t>
      </w:r>
      <w:r>
        <w:rPr>
          <w:rFonts w:hint="eastAsia"/>
          <w:sz w:val="24"/>
        </w:rPr>
        <w:t>报价要求</w:t>
      </w:r>
    </w:p>
    <w:p w14:paraId="6B746A98">
      <w:pPr>
        <w:widowControl/>
        <w:spacing w:line="360" w:lineRule="auto"/>
        <w:ind w:firstLine="480" w:firstLineChars="200"/>
        <w:contextualSpacing/>
        <w:rPr>
          <w:sz w:val="24"/>
        </w:rPr>
      </w:pPr>
      <w:r>
        <w:rPr>
          <w:rFonts w:hint="eastAsia"/>
          <w:sz w:val="24"/>
        </w:rPr>
        <w:t>本项目将按照实际完成全部工作内容的档案卷数，与成交供应商结算费用，</w:t>
      </w:r>
      <w:r>
        <w:rPr>
          <w:rFonts w:hint="eastAsia"/>
          <w:b/>
          <w:bCs/>
          <w:sz w:val="24"/>
        </w:rPr>
        <w:t>预估档案整编及数字化卷数为1200卷及9700页，档案数字化卷数为3750卷，档案盘点建库3300卷</w:t>
      </w:r>
      <w:r>
        <w:rPr>
          <w:rFonts w:hint="eastAsia"/>
          <w:sz w:val="24"/>
        </w:rPr>
        <w:t>。供应商最后报价单价不得超出</w:t>
      </w:r>
      <w:r>
        <w:rPr>
          <w:rFonts w:hint="eastAsia"/>
          <w:b/>
          <w:bCs/>
          <w:sz w:val="24"/>
        </w:rPr>
        <w:t>新增规划及国土档案的整编及数字化120元/卷；已成册规划档案的数字化扫描及校核100元/卷；土地储备中心拆迁协议档案整编及数字化0.5元/页；档案盘点梳理和目录建库3元/卷，</w:t>
      </w:r>
      <w:r>
        <w:rPr>
          <w:rFonts w:hint="eastAsia"/>
          <w:sz w:val="24"/>
        </w:rPr>
        <w:t>否则</w:t>
      </w:r>
      <w:r>
        <w:rPr>
          <w:rFonts w:hint="eastAsia"/>
          <w:b/>
          <w:bCs/>
          <w:sz w:val="24"/>
        </w:rPr>
        <w:t>响应无效</w:t>
      </w:r>
      <w:r>
        <w:rPr>
          <w:rFonts w:hint="eastAsia"/>
          <w:sz w:val="24"/>
        </w:rPr>
        <w:t>。</w:t>
      </w:r>
    </w:p>
    <w:p w14:paraId="6C2A4C44">
      <w:pPr>
        <w:widowControl/>
        <w:spacing w:line="360" w:lineRule="auto"/>
        <w:contextualSpacing/>
        <w:rPr>
          <w:sz w:val="24"/>
        </w:rPr>
      </w:pPr>
      <w:r>
        <w:rPr>
          <w:rFonts w:hint="eastAsia"/>
          <w:sz w:val="24"/>
        </w:rPr>
        <w:t>2.4.3完成本项目所需相关的软硬件均由成交供应商自行提供。</w:t>
      </w:r>
    </w:p>
    <w:p w14:paraId="2DBCC111">
      <w:pPr>
        <w:widowControl/>
        <w:spacing w:line="360" w:lineRule="auto"/>
        <w:contextualSpacing/>
        <w:rPr>
          <w:sz w:val="24"/>
        </w:rPr>
      </w:pPr>
      <w:r>
        <w:rPr>
          <w:sz w:val="24"/>
        </w:rPr>
        <w:t>2.5 需由供应商提供设计方案、解决方案或者组织方案的采购项目，应当说明采购标的的功能、应用场景、目标等基本要求</w:t>
      </w:r>
    </w:p>
    <w:p w14:paraId="3D478676">
      <w:pPr>
        <w:widowControl/>
        <w:spacing w:line="360" w:lineRule="auto"/>
        <w:contextualSpacing/>
        <w:rPr>
          <w:sz w:val="24"/>
        </w:rPr>
      </w:pPr>
      <w:r>
        <w:rPr>
          <w:rFonts w:hint="eastAsia"/>
          <w:sz w:val="24"/>
        </w:rPr>
        <w:t>2.5.1档案接收的归档的解决方案、档案整理的解决方案、档案扫描的解决方案、图像挂接的解决方案、实体档案入库的解决方案、涉税资料整理的解决方案、电子资料归档的解决方案</w:t>
      </w:r>
      <w:r>
        <w:rPr>
          <w:sz w:val="24"/>
        </w:rPr>
        <w:t>功能、应用场景、目标：</w:t>
      </w:r>
      <w:r>
        <w:rPr>
          <w:rFonts w:hint="eastAsia"/>
          <w:sz w:val="24"/>
        </w:rPr>
        <w:t>详见本章第三部分</w:t>
      </w:r>
      <w:r>
        <w:rPr>
          <w:sz w:val="24"/>
        </w:rPr>
        <w:t>。</w:t>
      </w:r>
    </w:p>
    <w:p w14:paraId="7BFE3C2C">
      <w:pPr>
        <w:widowControl/>
        <w:spacing w:line="360" w:lineRule="auto"/>
        <w:contextualSpacing/>
        <w:rPr>
          <w:sz w:val="24"/>
        </w:rPr>
      </w:pPr>
      <w:r>
        <w:rPr>
          <w:rFonts w:hint="eastAsia"/>
          <w:sz w:val="24"/>
        </w:rPr>
        <w:t>2.5.2</w:t>
      </w:r>
      <w:r>
        <w:rPr>
          <w:sz w:val="24"/>
        </w:rPr>
        <w:t>需求分析解决方案</w:t>
      </w:r>
    </w:p>
    <w:p w14:paraId="635765FC">
      <w:pPr>
        <w:widowControl/>
        <w:spacing w:line="360" w:lineRule="auto"/>
        <w:ind w:firstLine="480" w:firstLineChars="200"/>
        <w:contextualSpacing/>
        <w:rPr>
          <w:sz w:val="24"/>
        </w:rPr>
      </w:pPr>
      <w:r>
        <w:rPr>
          <w:sz w:val="24"/>
        </w:rPr>
        <w:t>功能、应用场景、目标：供应商应针对本项目实际情况结合过往经验分析并指出项目实施过程中潜在的困难点、风险点，并能够给出妥善的解决方案。</w:t>
      </w:r>
    </w:p>
    <w:p w14:paraId="2AF05415">
      <w:pPr>
        <w:widowControl/>
        <w:spacing w:line="360" w:lineRule="auto"/>
        <w:contextualSpacing/>
        <w:rPr>
          <w:sz w:val="24"/>
        </w:rPr>
      </w:pPr>
      <w:r>
        <w:rPr>
          <w:rFonts w:hint="eastAsia"/>
          <w:sz w:val="24"/>
        </w:rPr>
        <w:t>2.5.3</w:t>
      </w:r>
      <w:r>
        <w:rPr>
          <w:sz w:val="24"/>
        </w:rPr>
        <w:t>质量保证解决方案</w:t>
      </w:r>
    </w:p>
    <w:p w14:paraId="60D673CE">
      <w:pPr>
        <w:widowControl/>
        <w:spacing w:line="360" w:lineRule="auto"/>
        <w:ind w:firstLine="480" w:firstLineChars="200"/>
        <w:contextualSpacing/>
        <w:rPr>
          <w:sz w:val="24"/>
        </w:rPr>
      </w:pPr>
      <w:r>
        <w:rPr>
          <w:sz w:val="24"/>
        </w:rPr>
        <w:t>功能、应用场景、目标：供应商应制定合理可行的质量保证解决方案，通过制度、辅助措施等手段，确保各项服务能保质保量完成。</w:t>
      </w:r>
    </w:p>
    <w:p w14:paraId="1E259F4C">
      <w:pPr>
        <w:widowControl/>
        <w:spacing w:line="360" w:lineRule="auto"/>
        <w:contextualSpacing/>
        <w:rPr>
          <w:sz w:val="24"/>
        </w:rPr>
      </w:pPr>
      <w:r>
        <w:rPr>
          <w:rFonts w:hint="eastAsia"/>
          <w:sz w:val="24"/>
        </w:rPr>
        <w:t>2.5.4</w:t>
      </w:r>
      <w:r>
        <w:rPr>
          <w:sz w:val="24"/>
        </w:rPr>
        <w:t>保密措施解决方案</w:t>
      </w:r>
    </w:p>
    <w:p w14:paraId="245CEAF2">
      <w:pPr>
        <w:widowControl/>
        <w:spacing w:line="360" w:lineRule="auto"/>
        <w:ind w:firstLine="480" w:firstLineChars="200"/>
        <w:contextualSpacing/>
        <w:rPr>
          <w:b/>
          <w:sz w:val="24"/>
        </w:rPr>
      </w:pPr>
      <w:r>
        <w:rPr>
          <w:sz w:val="24"/>
        </w:rPr>
        <w:t>功能、应用场景、目标：供应商应制定保密措施解决方案，确保项目团队对项目执行中所获知信息保密。</w:t>
      </w:r>
    </w:p>
    <w:p w14:paraId="1BAE1291">
      <w:pPr>
        <w:spacing w:line="360" w:lineRule="auto"/>
        <w:rPr>
          <w:b/>
          <w:sz w:val="24"/>
        </w:rPr>
      </w:pPr>
      <w:r>
        <w:rPr>
          <w:b/>
          <w:sz w:val="24"/>
        </w:rPr>
        <w:t>3. 履约验收方案</w:t>
      </w:r>
    </w:p>
    <w:p w14:paraId="000B178D">
      <w:pPr>
        <w:spacing w:line="360" w:lineRule="auto"/>
        <w:ind w:firstLine="480" w:firstLineChars="200"/>
        <w:rPr>
          <w:sz w:val="24"/>
        </w:rPr>
      </w:pPr>
      <w:r>
        <w:rPr>
          <w:sz w:val="24"/>
        </w:rPr>
        <w:t>详见合同相关规定。</w:t>
      </w:r>
    </w:p>
    <w:p w14:paraId="44932BA7">
      <w:pPr>
        <w:spacing w:line="360" w:lineRule="auto"/>
        <w:rPr>
          <w:b/>
          <w:bCs/>
          <w:sz w:val="24"/>
        </w:rPr>
      </w:pPr>
      <w:r>
        <w:rPr>
          <w:rFonts w:hint="eastAsia"/>
          <w:b/>
          <w:bCs/>
          <w:sz w:val="24"/>
        </w:rPr>
        <w:t>4、保密/知识产权要求</w:t>
      </w:r>
    </w:p>
    <w:p w14:paraId="5CFE7EAF">
      <w:pPr>
        <w:spacing w:line="360" w:lineRule="auto"/>
        <w:ind w:firstLine="480" w:firstLineChars="200"/>
        <w:rPr>
          <w:sz w:val="24"/>
        </w:rPr>
      </w:pPr>
      <w:r>
        <w:rPr>
          <w:rFonts w:hint="eastAsia"/>
          <w:sz w:val="24"/>
        </w:rPr>
        <w:t>本项目所形成的成果归采购人所有。未经采购人书面许可，供应商不得对本次项目所形成的资料及文件擅自复制，或向第三方转让、扩散。项目任务实施中涉及到的相关保密数据、资料、文档等按照相应相关保密规定执行，供应商有对资料保密的义务</w:t>
      </w:r>
      <w:r>
        <w:rPr>
          <w:sz w:val="24"/>
        </w:rPr>
        <w:t>。</w:t>
      </w:r>
    </w:p>
    <w:p w14:paraId="2A4EDEF6"/>
    <w:p w14:paraId="2ECC3F9C">
      <w:pPr>
        <w:spacing w:line="360" w:lineRule="auto"/>
        <w:contextualSpacing/>
        <w:rPr>
          <w:sz w:val="24"/>
        </w:rPr>
      </w:pPr>
    </w:p>
    <w:p w14:paraId="6CB11F02">
      <w:pPr>
        <w:spacing w:line="360" w:lineRule="auto"/>
        <w:jc w:val="center"/>
        <w:outlineLvl w:val="0"/>
        <w:rPr>
          <w:rFonts w:eastAsiaTheme="minorEastAsia"/>
          <w:b/>
          <w:sz w:val="36"/>
          <w:szCs w:val="36"/>
        </w:rPr>
      </w:pPr>
      <w:r>
        <w:rPr>
          <w:rFonts w:eastAsiaTheme="minorEastAsia"/>
          <w:b/>
          <w:sz w:val="36"/>
          <w:szCs w:val="36"/>
        </w:rPr>
        <w:br w:type="page"/>
      </w:r>
      <w:bookmarkStart w:id="681" w:name="_Toc97371946"/>
      <w:r>
        <w:rPr>
          <w:rFonts w:eastAsiaTheme="minorEastAsia"/>
          <w:b/>
          <w:sz w:val="36"/>
          <w:szCs w:val="36"/>
        </w:rPr>
        <w:t>第五章   合同草案条款</w:t>
      </w:r>
      <w:bookmarkEnd w:id="681"/>
    </w:p>
    <w:p w14:paraId="61FF79AC">
      <w:pPr>
        <w:spacing w:line="360" w:lineRule="auto"/>
        <w:rPr>
          <w:b/>
          <w:sz w:val="24"/>
        </w:rPr>
      </w:pPr>
      <w:bookmarkStart w:id="682" w:name="_Toc97371947"/>
    </w:p>
    <w:p w14:paraId="20EBB5B2">
      <w:pPr>
        <w:ind w:firstLine="358" w:firstLineChars="128"/>
        <w:rPr>
          <w:rFonts w:hint="eastAsia" w:ascii="宋体" w:hAnsi="宋体"/>
          <w:sz w:val="28"/>
          <w:szCs w:val="28"/>
        </w:rPr>
      </w:pPr>
      <w:r>
        <w:rPr>
          <w:rFonts w:ascii="宋体" w:hAnsi="宋体"/>
          <w:sz w:val="28"/>
          <w:szCs w:val="28"/>
        </w:rPr>
        <w:t>合同登记编号：</w:t>
      </w:r>
    </w:p>
    <w:tbl>
      <w:tblPr>
        <w:tblStyle w:val="42"/>
        <w:tblpPr w:leftFromText="180" w:rightFromText="180" w:vertAnchor="text" w:horzAnchor="margin" w:tblpXSpec="center" w:tblpY="314"/>
        <w:tblW w:w="7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05"/>
        <w:gridCol w:w="505"/>
        <w:gridCol w:w="505"/>
        <w:gridCol w:w="505"/>
        <w:gridCol w:w="505"/>
        <w:gridCol w:w="505"/>
        <w:gridCol w:w="484"/>
        <w:gridCol w:w="506"/>
        <w:gridCol w:w="506"/>
        <w:gridCol w:w="506"/>
        <w:gridCol w:w="506"/>
        <w:gridCol w:w="506"/>
        <w:gridCol w:w="506"/>
      </w:tblGrid>
      <w:tr w14:paraId="53A1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525" w:type="dxa"/>
          </w:tcPr>
          <w:p w14:paraId="0DA62AF5">
            <w:pPr>
              <w:jc w:val="center"/>
              <w:rPr>
                <w:rFonts w:hint="eastAsia" w:ascii="宋体" w:hAnsi="宋体"/>
                <w:b/>
                <w:bCs/>
                <w:sz w:val="32"/>
                <w:szCs w:val="22"/>
              </w:rPr>
            </w:pPr>
          </w:p>
        </w:tc>
        <w:tc>
          <w:tcPr>
            <w:tcW w:w="505" w:type="dxa"/>
          </w:tcPr>
          <w:p w14:paraId="3ACAC2CF">
            <w:pPr>
              <w:jc w:val="center"/>
              <w:rPr>
                <w:rFonts w:hint="eastAsia" w:ascii="宋体" w:hAnsi="宋体"/>
                <w:b/>
                <w:bCs/>
                <w:sz w:val="32"/>
                <w:szCs w:val="22"/>
              </w:rPr>
            </w:pPr>
          </w:p>
        </w:tc>
        <w:tc>
          <w:tcPr>
            <w:tcW w:w="505" w:type="dxa"/>
          </w:tcPr>
          <w:p w14:paraId="0FA055D2">
            <w:pPr>
              <w:jc w:val="center"/>
              <w:rPr>
                <w:rFonts w:hint="eastAsia" w:ascii="宋体" w:hAnsi="宋体"/>
                <w:b/>
                <w:bCs/>
                <w:sz w:val="32"/>
                <w:szCs w:val="22"/>
              </w:rPr>
            </w:pPr>
          </w:p>
        </w:tc>
        <w:tc>
          <w:tcPr>
            <w:tcW w:w="505" w:type="dxa"/>
          </w:tcPr>
          <w:p w14:paraId="15090BDE">
            <w:pPr>
              <w:jc w:val="center"/>
              <w:rPr>
                <w:rFonts w:hint="eastAsia" w:ascii="宋体" w:hAnsi="宋体"/>
                <w:b/>
                <w:bCs/>
                <w:sz w:val="32"/>
                <w:szCs w:val="22"/>
              </w:rPr>
            </w:pPr>
          </w:p>
        </w:tc>
        <w:tc>
          <w:tcPr>
            <w:tcW w:w="505" w:type="dxa"/>
          </w:tcPr>
          <w:p w14:paraId="17190E6E">
            <w:pPr>
              <w:jc w:val="center"/>
              <w:rPr>
                <w:rFonts w:hint="eastAsia" w:ascii="宋体" w:hAnsi="宋体"/>
                <w:b/>
                <w:bCs/>
                <w:sz w:val="32"/>
                <w:szCs w:val="22"/>
              </w:rPr>
            </w:pPr>
          </w:p>
        </w:tc>
        <w:tc>
          <w:tcPr>
            <w:tcW w:w="505" w:type="dxa"/>
          </w:tcPr>
          <w:p w14:paraId="374B5014">
            <w:pPr>
              <w:jc w:val="center"/>
              <w:rPr>
                <w:rFonts w:hint="eastAsia" w:ascii="宋体" w:hAnsi="宋体"/>
                <w:b/>
                <w:bCs/>
                <w:sz w:val="32"/>
                <w:szCs w:val="22"/>
              </w:rPr>
            </w:pPr>
          </w:p>
        </w:tc>
        <w:tc>
          <w:tcPr>
            <w:tcW w:w="505" w:type="dxa"/>
          </w:tcPr>
          <w:p w14:paraId="5F4BD8FE">
            <w:pPr>
              <w:jc w:val="center"/>
              <w:rPr>
                <w:rFonts w:hint="eastAsia" w:ascii="宋体" w:hAnsi="宋体"/>
                <w:b/>
                <w:bCs/>
                <w:sz w:val="32"/>
                <w:szCs w:val="22"/>
              </w:rPr>
            </w:pPr>
          </w:p>
        </w:tc>
        <w:tc>
          <w:tcPr>
            <w:tcW w:w="484" w:type="dxa"/>
            <w:tcBorders>
              <w:top w:val="single" w:color="auto" w:sz="4" w:space="0"/>
              <w:bottom w:val="single" w:color="auto" w:sz="4" w:space="0"/>
            </w:tcBorders>
          </w:tcPr>
          <w:p w14:paraId="7BD07E48">
            <w:pPr>
              <w:jc w:val="center"/>
              <w:rPr>
                <w:rFonts w:hint="eastAsia" w:ascii="宋体" w:hAnsi="宋体"/>
                <w:b/>
                <w:bCs/>
                <w:sz w:val="32"/>
                <w:szCs w:val="22"/>
              </w:rPr>
            </w:pPr>
          </w:p>
        </w:tc>
        <w:tc>
          <w:tcPr>
            <w:tcW w:w="506" w:type="dxa"/>
            <w:tcBorders>
              <w:top w:val="single" w:color="auto" w:sz="4" w:space="0"/>
            </w:tcBorders>
          </w:tcPr>
          <w:p w14:paraId="08899396">
            <w:pPr>
              <w:jc w:val="center"/>
              <w:rPr>
                <w:rFonts w:hint="eastAsia" w:ascii="宋体" w:hAnsi="宋体"/>
                <w:b/>
                <w:bCs/>
                <w:sz w:val="32"/>
                <w:szCs w:val="22"/>
              </w:rPr>
            </w:pPr>
          </w:p>
        </w:tc>
        <w:tc>
          <w:tcPr>
            <w:tcW w:w="506" w:type="dxa"/>
            <w:tcBorders>
              <w:top w:val="single" w:color="auto" w:sz="4" w:space="0"/>
            </w:tcBorders>
          </w:tcPr>
          <w:p w14:paraId="20EF85AF">
            <w:pPr>
              <w:jc w:val="center"/>
              <w:rPr>
                <w:rFonts w:hint="eastAsia" w:ascii="宋体" w:hAnsi="宋体"/>
                <w:b/>
                <w:bCs/>
                <w:sz w:val="32"/>
                <w:szCs w:val="22"/>
              </w:rPr>
            </w:pPr>
          </w:p>
        </w:tc>
        <w:tc>
          <w:tcPr>
            <w:tcW w:w="506" w:type="dxa"/>
            <w:tcBorders>
              <w:top w:val="single" w:color="auto" w:sz="4" w:space="0"/>
            </w:tcBorders>
          </w:tcPr>
          <w:p w14:paraId="1FE85A26">
            <w:pPr>
              <w:jc w:val="center"/>
              <w:rPr>
                <w:rFonts w:hint="eastAsia" w:ascii="宋体" w:hAnsi="宋体"/>
                <w:b/>
                <w:bCs/>
                <w:sz w:val="32"/>
                <w:szCs w:val="22"/>
              </w:rPr>
            </w:pPr>
          </w:p>
        </w:tc>
        <w:tc>
          <w:tcPr>
            <w:tcW w:w="506" w:type="dxa"/>
            <w:tcBorders>
              <w:top w:val="single" w:color="auto" w:sz="4" w:space="0"/>
            </w:tcBorders>
          </w:tcPr>
          <w:p w14:paraId="2FD739E6">
            <w:pPr>
              <w:jc w:val="center"/>
              <w:rPr>
                <w:rFonts w:hint="eastAsia" w:ascii="宋体" w:hAnsi="宋体"/>
                <w:b/>
                <w:bCs/>
                <w:sz w:val="32"/>
                <w:szCs w:val="22"/>
              </w:rPr>
            </w:pPr>
          </w:p>
        </w:tc>
        <w:tc>
          <w:tcPr>
            <w:tcW w:w="506" w:type="dxa"/>
          </w:tcPr>
          <w:p w14:paraId="6ED4FB14">
            <w:pPr>
              <w:rPr>
                <w:rFonts w:hint="eastAsia" w:ascii="宋体" w:hAnsi="宋体"/>
                <w:b/>
                <w:bCs/>
                <w:sz w:val="32"/>
                <w:szCs w:val="22"/>
              </w:rPr>
            </w:pPr>
          </w:p>
        </w:tc>
        <w:tc>
          <w:tcPr>
            <w:tcW w:w="506" w:type="dxa"/>
          </w:tcPr>
          <w:p w14:paraId="7BB115E3">
            <w:pPr>
              <w:rPr>
                <w:rFonts w:hint="eastAsia" w:ascii="宋体" w:hAnsi="宋体"/>
                <w:b/>
                <w:bCs/>
                <w:sz w:val="32"/>
                <w:szCs w:val="22"/>
              </w:rPr>
            </w:pPr>
          </w:p>
        </w:tc>
      </w:tr>
    </w:tbl>
    <w:p w14:paraId="7C93D4E6">
      <w:pPr>
        <w:rPr>
          <w:rFonts w:hint="eastAsia" w:ascii="宋体" w:hAnsi="宋体"/>
          <w:b/>
          <w:sz w:val="40"/>
          <w:szCs w:val="22"/>
        </w:rPr>
      </w:pPr>
    </w:p>
    <w:p w14:paraId="4E5B6B33">
      <w:pPr>
        <w:rPr>
          <w:rFonts w:hint="eastAsia" w:ascii="宋体" w:hAnsi="宋体"/>
          <w:b/>
          <w:sz w:val="40"/>
          <w:szCs w:val="22"/>
        </w:rPr>
      </w:pPr>
    </w:p>
    <w:p w14:paraId="242C4FE2">
      <w:pPr>
        <w:widowControl/>
        <w:spacing w:before="156" w:after="156"/>
        <w:jc w:val="center"/>
        <w:rPr>
          <w:rFonts w:hint="eastAsia" w:ascii="宋体" w:hAnsi="宋体"/>
          <w:b/>
          <w:bCs/>
          <w:kern w:val="0"/>
          <w:sz w:val="44"/>
          <w:szCs w:val="44"/>
        </w:rPr>
      </w:pPr>
    </w:p>
    <w:p w14:paraId="53014819">
      <w:pPr>
        <w:widowControl/>
        <w:spacing w:before="156" w:after="156"/>
        <w:jc w:val="center"/>
        <w:rPr>
          <w:rFonts w:hint="eastAsia" w:ascii="宋体" w:hAnsi="宋体"/>
          <w:b/>
          <w:bCs/>
          <w:kern w:val="0"/>
          <w:sz w:val="44"/>
          <w:szCs w:val="44"/>
        </w:rPr>
      </w:pPr>
      <w:r>
        <w:rPr>
          <w:rFonts w:ascii="宋体" w:hAnsi="宋体"/>
          <w:b/>
          <w:bCs/>
          <w:kern w:val="0"/>
          <w:sz w:val="44"/>
          <w:szCs w:val="44"/>
        </w:rPr>
        <w:t>技 术 服 务 合 同</w:t>
      </w:r>
    </w:p>
    <w:p w14:paraId="7337CD5B">
      <w:pPr>
        <w:snapToGrid w:val="0"/>
        <w:spacing w:line="288" w:lineRule="auto"/>
        <w:ind w:firstLine="800" w:firstLineChars="250"/>
        <w:rPr>
          <w:rFonts w:hint="eastAsia" w:ascii="宋体" w:hAnsi="宋体"/>
          <w:sz w:val="32"/>
          <w:szCs w:val="32"/>
        </w:rPr>
      </w:pPr>
    </w:p>
    <w:p w14:paraId="3ECE19F0">
      <w:pPr>
        <w:snapToGrid w:val="0"/>
        <w:spacing w:line="288" w:lineRule="auto"/>
        <w:ind w:firstLine="800" w:firstLineChars="250"/>
        <w:rPr>
          <w:rFonts w:hint="eastAsia" w:ascii="宋体" w:hAnsi="宋体"/>
          <w:sz w:val="32"/>
          <w:szCs w:val="32"/>
        </w:rPr>
      </w:pPr>
    </w:p>
    <w:p w14:paraId="03C5EC06">
      <w:pPr>
        <w:snapToGrid w:val="0"/>
        <w:spacing w:line="288" w:lineRule="auto"/>
        <w:ind w:firstLine="800" w:firstLineChars="250"/>
        <w:rPr>
          <w:rFonts w:hint="eastAsia" w:ascii="宋体" w:hAnsi="宋体"/>
          <w:sz w:val="32"/>
          <w:szCs w:val="32"/>
        </w:rPr>
      </w:pPr>
    </w:p>
    <w:p w14:paraId="5AFC61DE">
      <w:pPr>
        <w:snapToGrid w:val="0"/>
        <w:spacing w:line="360" w:lineRule="auto"/>
        <w:rPr>
          <w:rFonts w:hint="eastAsia" w:ascii="宋体" w:hAnsi="宋体" w:cs="仿宋"/>
          <w:bCs/>
          <w:sz w:val="32"/>
          <w:szCs w:val="32"/>
          <w:u w:val="single"/>
        </w:rPr>
      </w:pPr>
      <w:r>
        <w:rPr>
          <w:rFonts w:hint="eastAsia" w:ascii="宋体" w:hAnsi="宋体"/>
          <w:sz w:val="28"/>
          <w:szCs w:val="28"/>
        </w:rPr>
        <w:t>项目名称</w:t>
      </w:r>
      <w:r>
        <w:rPr>
          <w:rFonts w:hint="eastAsia" w:ascii="宋体" w:hAnsi="宋体"/>
          <w:sz w:val="32"/>
          <w:szCs w:val="32"/>
        </w:rPr>
        <w:t>：</w:t>
      </w:r>
      <w:r>
        <w:rPr>
          <w:rFonts w:hint="eastAsia" w:ascii="宋体" w:hAnsi="宋体" w:cs="仿宋"/>
          <w:bCs/>
          <w:sz w:val="32"/>
          <w:szCs w:val="32"/>
          <w:u w:val="single"/>
        </w:rPr>
        <w:t xml:space="preserve">                             </w:t>
      </w:r>
    </w:p>
    <w:p w14:paraId="1F436AA0">
      <w:pPr>
        <w:snapToGrid w:val="0"/>
        <w:spacing w:line="360" w:lineRule="auto"/>
        <w:rPr>
          <w:rFonts w:hint="eastAsia" w:ascii="宋体" w:hAnsi="宋体" w:cs="仿宋"/>
          <w:bCs/>
          <w:sz w:val="32"/>
          <w:szCs w:val="32"/>
          <w:u w:val="single"/>
        </w:rPr>
      </w:pPr>
    </w:p>
    <w:p w14:paraId="785E41F4">
      <w:pPr>
        <w:snapToGrid w:val="0"/>
        <w:rPr>
          <w:rFonts w:hint="eastAsia" w:ascii="宋体" w:hAnsi="宋体"/>
          <w:sz w:val="28"/>
          <w:szCs w:val="28"/>
        </w:rPr>
      </w:pPr>
      <w:r>
        <w:rPr>
          <w:rFonts w:hint="eastAsia" w:ascii="宋体" w:hAnsi="宋体"/>
          <w:sz w:val="28"/>
          <w:szCs w:val="28"/>
        </w:rPr>
        <w:t>委 托 人</w:t>
      </w:r>
      <w:r>
        <w:rPr>
          <w:rFonts w:hint="eastAsia" w:ascii="宋体" w:hAnsi="宋体"/>
          <w:sz w:val="32"/>
          <w:szCs w:val="32"/>
        </w:rPr>
        <w:t>：</w:t>
      </w:r>
      <w:r>
        <w:rPr>
          <w:rFonts w:hint="eastAsia" w:ascii="宋体" w:hAnsi="宋体" w:cs="仿宋"/>
          <w:bCs/>
          <w:sz w:val="32"/>
          <w:szCs w:val="32"/>
          <w:u w:val="single"/>
        </w:rPr>
        <w:t>北京市规划和自然资源委员会海淀分局</w:t>
      </w:r>
      <w:r>
        <w:rPr>
          <w:rFonts w:hint="eastAsia" w:ascii="宋体" w:hAnsi="宋体"/>
          <w:sz w:val="32"/>
          <w:szCs w:val="32"/>
          <w:u w:val="single"/>
        </w:rPr>
        <w:t xml:space="preserve"> </w:t>
      </w:r>
      <w:r>
        <w:rPr>
          <w:rFonts w:hint="eastAsia" w:ascii="宋体" w:hAnsi="宋体"/>
          <w:sz w:val="28"/>
          <w:szCs w:val="28"/>
        </w:rPr>
        <w:t>（甲方）</w:t>
      </w:r>
    </w:p>
    <w:p w14:paraId="531538EE">
      <w:pPr>
        <w:snapToGrid w:val="0"/>
        <w:rPr>
          <w:rFonts w:hint="eastAsia" w:ascii="宋体" w:hAnsi="宋体"/>
          <w:sz w:val="32"/>
          <w:szCs w:val="32"/>
        </w:rPr>
      </w:pPr>
    </w:p>
    <w:p w14:paraId="7035F613">
      <w:pPr>
        <w:snapToGrid w:val="0"/>
        <w:rPr>
          <w:rFonts w:hint="eastAsia" w:ascii="宋体" w:hAnsi="宋体"/>
          <w:sz w:val="32"/>
          <w:szCs w:val="32"/>
        </w:rPr>
      </w:pPr>
      <w:r>
        <w:rPr>
          <w:rFonts w:hint="eastAsia" w:ascii="宋体" w:hAnsi="宋体"/>
          <w:sz w:val="28"/>
          <w:szCs w:val="28"/>
        </w:rPr>
        <w:t>受 托 人</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bCs/>
          <w:sz w:val="28"/>
          <w:szCs w:val="28"/>
          <w:u w:val="single"/>
        </w:rPr>
        <w:t xml:space="preserve">     </w:t>
      </w:r>
      <w:r>
        <w:rPr>
          <w:rFonts w:hint="eastAsia" w:ascii="宋体" w:hAnsi="宋体"/>
          <w:sz w:val="28"/>
          <w:szCs w:val="28"/>
        </w:rPr>
        <w:t>（乙方）</w:t>
      </w:r>
    </w:p>
    <w:p w14:paraId="612E1B28">
      <w:pPr>
        <w:snapToGrid w:val="0"/>
        <w:spacing w:line="288" w:lineRule="auto"/>
        <w:ind w:firstLine="800" w:firstLineChars="250"/>
        <w:rPr>
          <w:rFonts w:hint="eastAsia" w:ascii="宋体" w:hAnsi="宋体"/>
          <w:sz w:val="32"/>
          <w:szCs w:val="32"/>
        </w:rPr>
      </w:pPr>
    </w:p>
    <w:p w14:paraId="40D4A8DE">
      <w:pPr>
        <w:ind w:left="420" w:leftChars="200" w:firstLine="562" w:firstLineChars="200"/>
        <w:rPr>
          <w:rFonts w:hint="eastAsia" w:ascii="宋体" w:hAnsi="宋体" w:cs="宋体"/>
          <w:b/>
          <w:bCs/>
          <w:sz w:val="28"/>
          <w:szCs w:val="28"/>
        </w:rPr>
      </w:pPr>
    </w:p>
    <w:p w14:paraId="395F3699">
      <w:pPr>
        <w:ind w:left="420" w:leftChars="200" w:firstLine="562" w:firstLineChars="200"/>
        <w:rPr>
          <w:rFonts w:hint="eastAsia" w:ascii="宋体" w:hAnsi="宋体"/>
          <w:szCs w:val="21"/>
        </w:rPr>
      </w:pPr>
      <w:r>
        <w:rPr>
          <w:rFonts w:hint="eastAsia" w:ascii="宋体" w:hAnsi="宋体" w:cs="宋体"/>
          <w:b/>
          <w:bCs/>
          <w:sz w:val="28"/>
          <w:szCs w:val="28"/>
        </w:rPr>
        <w:t>签订地点：</w:t>
      </w:r>
      <w:r>
        <w:rPr>
          <w:rFonts w:hint="eastAsia" w:ascii="宋体" w:hAnsi="宋体" w:cs="宋体"/>
          <w:sz w:val="28"/>
          <w:szCs w:val="28"/>
        </w:rPr>
        <w:t xml:space="preserve"> 北京市海淀区徐庄路9号院1号楼</w:t>
      </w:r>
    </w:p>
    <w:p w14:paraId="14BE5F48">
      <w:pPr>
        <w:ind w:left="420" w:leftChars="200" w:firstLine="562" w:firstLineChars="200"/>
        <w:rPr>
          <w:rFonts w:hint="eastAsia" w:ascii="宋体" w:hAnsi="宋体"/>
          <w:szCs w:val="22"/>
        </w:rPr>
      </w:pPr>
      <w:r>
        <w:rPr>
          <w:rFonts w:hint="eastAsia" w:ascii="宋体" w:hAnsi="宋体" w:cs="宋体"/>
          <w:b/>
          <w:bCs/>
          <w:sz w:val="28"/>
          <w:szCs w:val="28"/>
        </w:rPr>
        <w:t>签订日期：</w:t>
      </w:r>
      <w:r>
        <w:rPr>
          <w:rFonts w:hint="eastAsia" w:ascii="宋体" w:hAnsi="宋体" w:cs="宋体"/>
          <w:sz w:val="28"/>
          <w:szCs w:val="28"/>
        </w:rPr>
        <w:t xml:space="preserve"> 2026年   月   日</w:t>
      </w:r>
    </w:p>
    <w:p w14:paraId="6659FC82">
      <w:pPr>
        <w:snapToGrid w:val="0"/>
        <w:spacing w:after="360"/>
        <w:jc w:val="center"/>
        <w:rPr>
          <w:rFonts w:hint="eastAsia" w:ascii="宋体" w:hAnsi="宋体"/>
          <w:b/>
          <w:sz w:val="32"/>
          <w:szCs w:val="22"/>
        </w:rPr>
      </w:pPr>
      <w:r>
        <w:rPr>
          <w:rFonts w:ascii="宋体" w:hAnsi="宋体"/>
          <w:b/>
          <w:sz w:val="32"/>
          <w:szCs w:val="22"/>
        </w:rPr>
        <w:t>填  表  说  明</w:t>
      </w:r>
    </w:p>
    <w:p w14:paraId="2538FFA3">
      <w:pPr>
        <w:snapToGrid w:val="0"/>
        <w:spacing w:line="384" w:lineRule="auto"/>
        <w:ind w:firstLine="448" w:firstLineChars="200"/>
        <w:rPr>
          <w:rFonts w:hint="eastAsia" w:ascii="宋体" w:hAnsi="宋体"/>
          <w:spacing w:val="-8"/>
          <w:sz w:val="24"/>
          <w:szCs w:val="22"/>
        </w:rPr>
      </w:pPr>
      <w:r>
        <w:rPr>
          <w:rFonts w:ascii="宋体" w:hAnsi="宋体"/>
          <w:spacing w:val="-8"/>
          <w:sz w:val="24"/>
          <w:szCs w:val="22"/>
        </w:rPr>
        <w:t>一、“合同登记编号”由技术合同登记部门填写。</w:t>
      </w:r>
    </w:p>
    <w:p w14:paraId="16B3E616">
      <w:pPr>
        <w:snapToGrid w:val="0"/>
        <w:spacing w:line="384" w:lineRule="auto"/>
        <w:ind w:firstLine="448" w:firstLineChars="200"/>
        <w:rPr>
          <w:rFonts w:hint="eastAsia" w:ascii="宋体" w:hAnsi="宋体"/>
          <w:spacing w:val="-8"/>
          <w:sz w:val="24"/>
          <w:szCs w:val="22"/>
        </w:rPr>
      </w:pPr>
      <w:r>
        <w:rPr>
          <w:rFonts w:ascii="宋体" w:hAnsi="宋体"/>
          <w:spacing w:val="-8"/>
          <w:sz w:val="24"/>
          <w:szCs w:val="22"/>
        </w:rPr>
        <w:t>二、技术服务合同是指当事人一方以技术知识为另一方解决特定技术问题所订立的合同。</w:t>
      </w:r>
    </w:p>
    <w:p w14:paraId="0E8E939E">
      <w:pPr>
        <w:snapToGrid w:val="0"/>
        <w:spacing w:line="384" w:lineRule="auto"/>
        <w:ind w:firstLine="480" w:firstLineChars="200"/>
        <w:rPr>
          <w:rFonts w:hint="eastAsia" w:ascii="宋体" w:hAnsi="宋体"/>
          <w:sz w:val="24"/>
          <w:szCs w:val="22"/>
        </w:rPr>
      </w:pPr>
      <w:r>
        <w:rPr>
          <w:rFonts w:ascii="宋体" w:hAnsi="宋体"/>
          <w:sz w:val="24"/>
          <w:szCs w:val="22"/>
        </w:rPr>
        <w:t>三、服务内容、方式和要求</w:t>
      </w:r>
    </w:p>
    <w:p w14:paraId="0EC1BBAA">
      <w:pPr>
        <w:snapToGrid w:val="0"/>
        <w:spacing w:line="384" w:lineRule="auto"/>
        <w:ind w:firstLine="480" w:firstLineChars="200"/>
        <w:rPr>
          <w:rFonts w:hint="eastAsia" w:ascii="宋体" w:hAnsi="宋体"/>
          <w:sz w:val="24"/>
          <w:szCs w:val="22"/>
        </w:rPr>
      </w:pPr>
      <w:r>
        <w:rPr>
          <w:rFonts w:ascii="宋体" w:hAnsi="宋体"/>
          <w:sz w:val="24"/>
          <w:szCs w:val="22"/>
        </w:rPr>
        <w:t>属技术服务，此条款填写特定技术问题的难度和范围，主要技术经济指标及效益情况，具体的做法、手段、程序以及交付成果的形式。</w:t>
      </w:r>
    </w:p>
    <w:p w14:paraId="39492321">
      <w:pPr>
        <w:snapToGrid w:val="0"/>
        <w:spacing w:line="384" w:lineRule="auto"/>
        <w:ind w:firstLine="480" w:firstLineChars="200"/>
        <w:rPr>
          <w:rFonts w:hint="eastAsia" w:ascii="宋体" w:hAnsi="宋体"/>
          <w:sz w:val="24"/>
          <w:szCs w:val="22"/>
        </w:rPr>
      </w:pPr>
      <w:r>
        <w:rPr>
          <w:rFonts w:ascii="宋体" w:hAnsi="宋体"/>
          <w:sz w:val="24"/>
          <w:szCs w:val="22"/>
        </w:rPr>
        <w:t>四、工作条件和协作事项</w:t>
      </w:r>
    </w:p>
    <w:p w14:paraId="45D56F92">
      <w:pPr>
        <w:snapToGrid w:val="0"/>
        <w:spacing w:line="384" w:lineRule="auto"/>
        <w:ind w:firstLine="480" w:firstLineChars="200"/>
        <w:rPr>
          <w:rFonts w:hint="eastAsia" w:ascii="宋体" w:hAnsi="宋体"/>
          <w:sz w:val="24"/>
          <w:szCs w:val="22"/>
        </w:rPr>
      </w:pPr>
      <w:r>
        <w:rPr>
          <w:rFonts w:ascii="宋体" w:hAnsi="宋体"/>
          <w:sz w:val="24"/>
          <w:szCs w:val="22"/>
        </w:rPr>
        <w:t>包括甲方为乙方提供的资料、文件及其他条件，双方协作的具体事项。</w:t>
      </w:r>
    </w:p>
    <w:p w14:paraId="282611ED">
      <w:pPr>
        <w:snapToGrid w:val="0"/>
        <w:spacing w:line="384" w:lineRule="auto"/>
        <w:ind w:firstLine="448" w:firstLineChars="200"/>
        <w:rPr>
          <w:rFonts w:hint="eastAsia" w:ascii="宋体" w:hAnsi="宋体"/>
          <w:spacing w:val="-8"/>
          <w:sz w:val="24"/>
          <w:szCs w:val="22"/>
        </w:rPr>
      </w:pPr>
      <w:r>
        <w:rPr>
          <w:rFonts w:ascii="宋体" w:hAnsi="宋体"/>
          <w:spacing w:val="-8"/>
          <w:sz w:val="24"/>
          <w:szCs w:val="22"/>
        </w:rPr>
        <w:t>五、本合同书中，凡是当事人约定认为无需填写的条款，在该条款填写的空白处划（/）表示。</w:t>
      </w:r>
    </w:p>
    <w:p w14:paraId="578A7B6D">
      <w:pPr>
        <w:ind w:firstLine="525" w:firstLineChars="250"/>
        <w:rPr>
          <w:rFonts w:hint="eastAsia" w:ascii="宋体" w:hAnsi="宋体"/>
          <w:szCs w:val="22"/>
        </w:rPr>
      </w:pPr>
    </w:p>
    <w:p w14:paraId="76ADE5A0">
      <w:pPr>
        <w:ind w:firstLine="525" w:firstLineChars="250"/>
        <w:rPr>
          <w:rFonts w:hint="eastAsia" w:ascii="宋体" w:hAnsi="宋体"/>
          <w:szCs w:val="22"/>
        </w:rPr>
      </w:pPr>
    </w:p>
    <w:p w14:paraId="084F33F3">
      <w:pPr>
        <w:ind w:firstLine="525" w:firstLineChars="250"/>
        <w:rPr>
          <w:rFonts w:hint="eastAsia" w:ascii="宋体" w:hAnsi="宋体"/>
          <w:szCs w:val="22"/>
        </w:rPr>
      </w:pPr>
    </w:p>
    <w:p w14:paraId="61889877">
      <w:pPr>
        <w:ind w:firstLine="525" w:firstLineChars="250"/>
        <w:rPr>
          <w:rFonts w:hint="eastAsia" w:ascii="宋体" w:hAnsi="宋体"/>
          <w:szCs w:val="22"/>
        </w:rPr>
      </w:pPr>
    </w:p>
    <w:p w14:paraId="504DE6FE">
      <w:pPr>
        <w:ind w:firstLine="525" w:firstLineChars="250"/>
        <w:rPr>
          <w:rFonts w:hint="eastAsia" w:ascii="宋体" w:hAnsi="宋体"/>
          <w:szCs w:val="22"/>
        </w:rPr>
      </w:pPr>
    </w:p>
    <w:p w14:paraId="57A38F57">
      <w:pPr>
        <w:ind w:firstLine="525" w:firstLineChars="250"/>
        <w:rPr>
          <w:rFonts w:hint="eastAsia" w:ascii="宋体" w:hAnsi="宋体"/>
          <w:szCs w:val="22"/>
        </w:rPr>
      </w:pPr>
    </w:p>
    <w:p w14:paraId="38BEDA1E">
      <w:pPr>
        <w:snapToGrid w:val="0"/>
        <w:spacing w:line="360" w:lineRule="auto"/>
        <w:ind w:left="420" w:leftChars="200" w:firstLine="280" w:firstLineChars="100"/>
        <w:rPr>
          <w:rFonts w:hint="eastAsia" w:ascii="宋体" w:hAnsi="宋体"/>
          <w:bCs/>
          <w:sz w:val="28"/>
          <w:szCs w:val="28"/>
          <w:u w:val="single"/>
        </w:rPr>
      </w:pPr>
      <w:r>
        <w:rPr>
          <w:rFonts w:ascii="宋体" w:hAnsi="宋体"/>
          <w:sz w:val="28"/>
          <w:szCs w:val="22"/>
        </w:rPr>
        <w:br w:type="page"/>
      </w:r>
      <w:r>
        <w:rPr>
          <w:rFonts w:hint="eastAsia" w:ascii="宋体" w:hAnsi="宋体"/>
          <w:sz w:val="24"/>
          <w:szCs w:val="22"/>
        </w:rPr>
        <w:t>依据《中华人民共和国民法典》等相关法律法规的规定，合同双方就</w:t>
      </w:r>
      <w:r>
        <w:rPr>
          <w:rFonts w:hint="eastAsia" w:ascii="宋体" w:hAnsi="宋体"/>
          <w:b/>
          <w:bCs/>
          <w:sz w:val="24"/>
          <w:szCs w:val="22"/>
          <w:u w:val="single"/>
        </w:rPr>
        <w:t xml:space="preserve">    </w:t>
      </w:r>
      <w:r>
        <w:rPr>
          <w:rFonts w:hint="eastAsia" w:ascii="宋体" w:hAnsi="宋体"/>
          <w:sz w:val="24"/>
          <w:szCs w:val="22"/>
        </w:rPr>
        <w:t>项目的技术服务，经协商一致，签订本合同。</w:t>
      </w:r>
    </w:p>
    <w:p w14:paraId="0CC27EC1">
      <w:pPr>
        <w:snapToGrid w:val="0"/>
        <w:spacing w:line="360" w:lineRule="auto"/>
        <w:ind w:firstLine="480" w:firstLineChars="200"/>
        <w:jc w:val="left"/>
        <w:rPr>
          <w:rFonts w:hint="eastAsia" w:ascii="宋体" w:hAnsi="宋体" w:cs="宋体"/>
          <w:sz w:val="24"/>
        </w:rPr>
      </w:pPr>
      <w:r>
        <w:rPr>
          <w:rFonts w:hint="eastAsia"/>
          <w:sz w:val="24"/>
        </w:rPr>
        <w:t>本合同(√是□否)中小企业预留合同。</w:t>
      </w:r>
    </w:p>
    <w:p w14:paraId="1C855B07">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一、服务内容、方式和要求</w:t>
      </w:r>
    </w:p>
    <w:p w14:paraId="4301D5C3">
      <w:pPr>
        <w:snapToGrid w:val="0"/>
        <w:spacing w:line="360" w:lineRule="auto"/>
        <w:ind w:left="210" w:leftChars="100" w:firstLine="480" w:firstLineChars="200"/>
        <w:rPr>
          <w:rFonts w:hint="eastAsia" w:ascii="宋体" w:hAnsi="宋体"/>
          <w:sz w:val="24"/>
          <w:szCs w:val="22"/>
        </w:rPr>
      </w:pPr>
      <w:r>
        <w:rPr>
          <w:rFonts w:hint="eastAsia" w:ascii="宋体" w:hAnsi="宋体"/>
          <w:sz w:val="24"/>
          <w:szCs w:val="22"/>
          <w:u w:val="single"/>
        </w:rPr>
        <w:t>北京市规划和自然资源委员会海淀分局</w:t>
      </w:r>
      <w:r>
        <w:rPr>
          <w:rFonts w:hint="eastAsia" w:ascii="宋体" w:hAnsi="宋体"/>
          <w:sz w:val="24"/>
          <w:szCs w:val="22"/>
        </w:rPr>
        <w:t>（以下简称甲方）委托</w:t>
      </w:r>
      <w:r>
        <w:rPr>
          <w:rFonts w:hint="eastAsia" w:ascii="宋体" w:hAnsi="宋体"/>
          <w:sz w:val="24"/>
          <w:szCs w:val="22"/>
          <w:u w:val="single"/>
        </w:rPr>
        <w:t xml:space="preserve">  </w:t>
      </w:r>
      <w:r>
        <w:rPr>
          <w:rFonts w:hint="eastAsia" w:ascii="宋体" w:hAnsi="宋体"/>
          <w:sz w:val="24"/>
          <w:szCs w:val="22"/>
        </w:rPr>
        <w:t>（以下简称乙方）为</w:t>
      </w:r>
      <w:r>
        <w:rPr>
          <w:rFonts w:hint="eastAsia" w:ascii="宋体" w:hAnsi="宋体"/>
          <w:sz w:val="24"/>
          <w:szCs w:val="22"/>
          <w:u w:val="single"/>
        </w:rPr>
        <w:t xml:space="preserve"> </w:t>
      </w:r>
      <w:r>
        <w:rPr>
          <w:rFonts w:hint="eastAsia" w:ascii="宋体" w:hAnsi="宋体"/>
          <w:sz w:val="24"/>
          <w:szCs w:val="22"/>
        </w:rPr>
        <w:t>项目提供技术服务。</w:t>
      </w:r>
    </w:p>
    <w:p w14:paraId="387278DA">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（一）项目总目标</w:t>
      </w:r>
    </w:p>
    <w:p w14:paraId="1A9302F6">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按照机关档案整编及数字化工作技术标准，于2027年6月30日前完成新增的规划审批、国土档案和土地储备档案的整编及数字化工作，完成库房全部档案的盘点梳理工作。</w:t>
      </w:r>
    </w:p>
    <w:p w14:paraId="14E560F3">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（二）服务内容</w:t>
      </w:r>
    </w:p>
    <w:p w14:paraId="3EC50BFD">
      <w:pPr>
        <w:snapToGrid w:val="0"/>
        <w:spacing w:before="156" w:after="156" w:line="360" w:lineRule="auto"/>
        <w:ind w:firstLine="482" w:firstLineChars="200"/>
        <w:jc w:val="left"/>
        <w:rPr>
          <w:rFonts w:hint="eastAsia" w:ascii="宋体" w:hAnsi="宋体" w:cs="仿宋"/>
          <w:b/>
          <w:sz w:val="24"/>
        </w:rPr>
      </w:pPr>
      <w:r>
        <w:rPr>
          <w:rFonts w:hint="eastAsia" w:ascii="宋体" w:hAnsi="宋体" w:cs="仿宋"/>
          <w:b/>
          <w:sz w:val="24"/>
        </w:rPr>
        <w:t>1．完成约1200卷新增规划及国土档案的整编及数字化工作。</w:t>
      </w:r>
    </w:p>
    <w:p w14:paraId="2869CE37">
      <w:pPr>
        <w:snapToGrid w:val="0"/>
        <w:spacing w:before="156" w:after="156" w:line="360" w:lineRule="auto"/>
        <w:ind w:firstLine="482" w:firstLineChars="200"/>
        <w:jc w:val="left"/>
        <w:rPr>
          <w:rFonts w:hint="eastAsia" w:ascii="宋体" w:hAnsi="宋体" w:cs="仿宋"/>
          <w:b/>
          <w:sz w:val="24"/>
        </w:rPr>
      </w:pPr>
      <w:r>
        <w:rPr>
          <w:rFonts w:hint="eastAsia" w:ascii="宋体" w:hAnsi="宋体" w:cs="仿宋"/>
          <w:b/>
          <w:sz w:val="24"/>
        </w:rPr>
        <w:t>2．完成2002年至2005年已成册规划档案的数字化扫描及校核工作，工作量约3750卷。</w:t>
      </w:r>
    </w:p>
    <w:p w14:paraId="7E18DDA2">
      <w:pPr>
        <w:snapToGrid w:val="0"/>
        <w:spacing w:before="156" w:after="156" w:line="360" w:lineRule="auto"/>
        <w:ind w:firstLine="482" w:firstLineChars="200"/>
        <w:jc w:val="left"/>
        <w:rPr>
          <w:rFonts w:hint="eastAsia" w:ascii="宋体" w:hAnsi="宋体" w:cs="仿宋"/>
          <w:b/>
          <w:sz w:val="24"/>
        </w:rPr>
      </w:pPr>
      <w:r>
        <w:rPr>
          <w:rFonts w:hint="eastAsia" w:ascii="宋体" w:hAnsi="宋体" w:cs="仿宋"/>
          <w:b/>
          <w:sz w:val="24"/>
        </w:rPr>
        <w:t>3．完成不少于9700页土地储备中心拆迁协议档案进行整编及数字化，工作量约9700页。如实际页数超过9700页，最终价款仍按9700页结算。</w:t>
      </w:r>
    </w:p>
    <w:p w14:paraId="1AFB7EE6">
      <w:pPr>
        <w:snapToGrid w:val="0"/>
        <w:spacing w:before="156" w:after="156" w:line="360" w:lineRule="auto"/>
        <w:ind w:firstLine="482" w:firstLineChars="200"/>
        <w:jc w:val="left"/>
        <w:rPr>
          <w:rFonts w:hint="eastAsia" w:ascii="宋体" w:hAnsi="宋体" w:cs="仿宋"/>
          <w:b/>
          <w:sz w:val="24"/>
        </w:rPr>
      </w:pPr>
      <w:r>
        <w:rPr>
          <w:rFonts w:hint="eastAsia" w:ascii="宋体" w:hAnsi="宋体" w:cs="仿宋"/>
          <w:b/>
          <w:sz w:val="24"/>
        </w:rPr>
        <w:t>4．完成不少于3300卷（件）历史专业档案盘点梳理和目录建库工作，本次涉及历史市政工程证档案。</w:t>
      </w:r>
    </w:p>
    <w:p w14:paraId="3D3FF886">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（三）成果提交形式</w:t>
      </w:r>
    </w:p>
    <w:p w14:paraId="5A2E04A5">
      <w:pPr>
        <w:spacing w:line="360" w:lineRule="auto"/>
        <w:ind w:firstLine="600" w:firstLineChars="250"/>
        <w:rPr>
          <w:rFonts w:hint="eastAsia" w:ascii="宋体" w:hAnsi="宋体" w:cs="宋体"/>
          <w:kern w:val="36"/>
          <w:sz w:val="24"/>
        </w:rPr>
      </w:pPr>
      <w:r>
        <w:rPr>
          <w:rFonts w:hint="eastAsia" w:ascii="宋体" w:hAnsi="宋体"/>
          <w:sz w:val="24"/>
        </w:rPr>
        <w:t>严格执行《中华人民共和国档案法》、《归档文件整理规则》（DA/T22—2015）、《机关档案管理规定》、</w:t>
      </w:r>
      <w:r>
        <w:rPr>
          <w:rFonts w:hint="eastAsia" w:ascii="宋体" w:hAnsi="宋体" w:cs="宋体"/>
          <w:sz w:val="24"/>
        </w:rPr>
        <w:t>《北京市规划和自然资源委员会海淀分局档案管理办法》、</w:t>
      </w:r>
      <w:r>
        <w:rPr>
          <w:rFonts w:hint="eastAsia" w:ascii="宋体" w:hAnsi="宋体" w:cs="Arial"/>
          <w:sz w:val="24"/>
        </w:rPr>
        <w:t>《北京市规划委员会规划管理档案整编工作要求及做法（试行）》</w:t>
      </w:r>
      <w:r>
        <w:rPr>
          <w:rFonts w:hint="eastAsia" w:ascii="宋体" w:hAnsi="宋体" w:cs="宋体"/>
          <w:sz w:val="24"/>
        </w:rPr>
        <w:t>、</w:t>
      </w:r>
      <w:r>
        <w:rPr>
          <w:rFonts w:hint="eastAsia" w:ascii="宋体" w:hAnsi="宋体"/>
          <w:sz w:val="24"/>
        </w:rPr>
        <w:t>《关于完善和补全历史行政审批档案电子数据的工作方案》、《北京市国土资源局土地专业档案整理规范》和北京市规划和自然资源委员会海淀分局档案管理标准，完成本合同规定的规划档案、土地储备档案整编及数字化工作和档案盘点梳理工作，项目成果数据挂接委系统并提供利用，档案盘点梳理后的目录成果移交甲方，实体档案装盒上架。</w:t>
      </w:r>
    </w:p>
    <w:p w14:paraId="32751139">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（四）技术要求</w:t>
      </w:r>
    </w:p>
    <w:p w14:paraId="50228508">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1．整编工作要求：供应商对纸质档案数字化的各个环节均应进行详细的登记，并及时整理、汇总，装订成册，在数字化工作完成的同时建立起完整、规范的记录。并建立加工流水表单，该表单应详细记录加工过程及相关内容。完工验收时应提交工作日志、质量检验、验收记录等资料。在加工过程中，供应商不能丢失、损毁档案，档案资料不能放错卷、盒。由于供应商过错导致档案资料及数据损毁或泄密的，供应商承担一切责任。</w:t>
      </w:r>
    </w:p>
    <w:p w14:paraId="57566F21">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2．档案的数字化处理工作，明确扫描方式、色彩选择、分辨率选择、特殊页面的扫描、数字化图像处理、存储格式、图像命名、图像转换。工作内容及技术要求如下：</w:t>
      </w:r>
    </w:p>
    <w:p w14:paraId="29F21C0E">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1）扫描方式要求：应根据纸质资料幅面大小（A4、A3、A0）选择相应规格的扫描仪或专业扫描仪（如工程图纸可采用A0号图纸扫描仪）进行扫描。对粘贴折页，可采用大幅面扫描仪扫描，或先进行部分扫描后拼接。对于纸张状况较差，以及过薄、过软或超薄的档案，应采用平板式扫描方式；对于纸张情况良好的档案，可以采用高速扫描方式以提高工作效率，不适合拆卷扫描的档案可以采用零边距扫描仪。</w:t>
      </w:r>
    </w:p>
    <w:p w14:paraId="482B2179">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（2）色彩选择要求：24位彩色。</w:t>
      </w:r>
    </w:p>
    <w:p w14:paraId="39AFF760">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（3）扫描分辨率要求：≥300dpi。</w:t>
      </w:r>
    </w:p>
    <w:p w14:paraId="2EB1DE3D">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4）特殊页面的扫描要求：对于粘贴折页、可用大扫描仪扫描，或先部分扫描后拼接；对于部分字体很小、字迹密集的情况，可适当提高扫描分辨率，选择灰度扫描或彩色扫描，采用局部深化技术解决；对字迹与表格颜色深度不同的，采用局部淡化技术解决。</w:t>
      </w:r>
    </w:p>
    <w:p w14:paraId="78A7A51F">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5）数字化图像处理要求：a:图像纠偏：采用自动或手动纠偏功能，调整图像角度，图像偏斜度不超过2度，对方向不正确的图像进行旋转还原，以符合阅读习惯；b:图像去污：对图像页面中出现的影像图像质量的杂点，如黑点、黑线、黑框、黑边等应进行图像去污处理，处理过程中应遵循保持档案原貌的原则；c:图像拼接：对大幅面档案进行分区扫描形成的多幅面图像，应进行拼接处理，合并为一个完整的图像，以保证档案数字化图像的整体性；d:裁边处理：采用彩色模式扫描的图像应进行裁边处理，去除多余的白边，以有效缩小图像材料的容量，节省存储空间。</w:t>
      </w:r>
    </w:p>
    <w:p w14:paraId="527683BB">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（6）存储格式要求：规划档案类图像为TIFF格式，国土及土地储备类档案图像为PDF格式。存储压缩率的选择，应以保证扫描的图像清晰可读的前提下，尽量减小存储容量为准则。</w:t>
      </w:r>
    </w:p>
    <w:p w14:paraId="27A8854F">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（7）图像命名要求：图像材料的命名作业单位在实施过程中，应确保其唯一性，并与电子档案目录形成一一对应关系。</w:t>
      </w:r>
    </w:p>
    <w:p w14:paraId="070F0284">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（8）图像转换要求：通过图像处理和质检后，转换为相应存储格式，如TIFF、PDF。</w:t>
      </w:r>
    </w:p>
    <w:p w14:paraId="65E03B1F">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3．图像挂接</w:t>
      </w:r>
    </w:p>
    <w:p w14:paraId="664904CD">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数字图像的排列顺序应与纸质档案相符合，著录数据100%准确。所有成果数据根据甲方要求完成局内MIS系统挂接，提供利用，并配合移交市规自委档案系统挂接。</w:t>
      </w:r>
    </w:p>
    <w:p w14:paraId="1A4A25EF">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4．数据备份</w:t>
      </w:r>
    </w:p>
    <w:p w14:paraId="299E0629">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为确保档案数据的安全性，作业单位应做好在线增量备份，定时完全备份，对于在线增量备份要求为：至少每一天做好增量数据的材料备份；定时安全备份，至少应每周一次定时做好完全备份。</w:t>
      </w:r>
    </w:p>
    <w:p w14:paraId="2E5F1F8C">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5．档案盘点梳理</w:t>
      </w:r>
    </w:p>
    <w:p w14:paraId="124A10BC">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按照专业档案的类别、年份（以卷、件）为单位逐一核对清点，登记相关信息；对于仍未整理归档资料进行初步整理装袋装盒、分类并记录详细信息。最终形成完整目录数据库。</w:t>
      </w:r>
    </w:p>
    <w:p w14:paraId="3E70ABBA">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6．工作方案要求</w:t>
      </w:r>
    </w:p>
    <w:p w14:paraId="0378D797">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（1）项目团队成员稳定，分工责任明确，时间安排合理，项目负责人有档案数字化成功管理经验,能提供详细可行的档案整编数字化、盘库方案。</w:t>
      </w:r>
    </w:p>
    <w:p w14:paraId="4DF3673D">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（2）质量管理措施科学合理，自行抽检率不低于50%，差错率低于3‰。</w:t>
      </w:r>
    </w:p>
    <w:p w14:paraId="0DCC6F85">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（3）成果保密规定严密、资料管理制度健全。</w:t>
      </w:r>
    </w:p>
    <w:p w14:paraId="76DF0B6B">
      <w:pPr>
        <w:snapToGrid w:val="0"/>
        <w:spacing w:before="156" w:after="156" w:line="360" w:lineRule="auto"/>
        <w:ind w:firstLine="480" w:firstLineChars="200"/>
        <w:jc w:val="left"/>
        <w:rPr>
          <w:rFonts w:hint="eastAsia" w:ascii="宋体" w:hAnsi="宋体" w:cs="宋体"/>
          <w:bCs/>
          <w:sz w:val="24"/>
        </w:rPr>
      </w:pPr>
      <w:r>
        <w:rPr>
          <w:rFonts w:hint="eastAsia" w:ascii="宋体" w:hAnsi="宋体" w:cs="宋体"/>
          <w:bCs/>
          <w:sz w:val="24"/>
        </w:rPr>
        <w:t>（4）服务体系完善，响应时间迅速。</w:t>
      </w:r>
    </w:p>
    <w:p w14:paraId="65C5FA5C">
      <w:pPr>
        <w:snapToGrid w:val="0"/>
        <w:spacing w:line="360" w:lineRule="auto"/>
        <w:ind w:firstLine="482" w:firstLineChars="200"/>
        <w:jc w:val="left"/>
        <w:rPr>
          <w:rFonts w:hint="eastAsia" w:ascii="宋体" w:hAnsi="宋体" w:cs="宋体"/>
          <w:b/>
          <w:sz w:val="24"/>
        </w:rPr>
      </w:pPr>
      <w:r>
        <w:rPr>
          <w:rFonts w:hint="eastAsia" w:ascii="宋体" w:hAnsi="宋体" w:cs="宋体"/>
          <w:b/>
          <w:sz w:val="24"/>
        </w:rPr>
        <w:t>二、甲方权利义务</w:t>
      </w:r>
    </w:p>
    <w:p w14:paraId="77228A3D">
      <w:pPr>
        <w:snapToGrid w:val="0"/>
        <w:spacing w:line="360" w:lineRule="auto"/>
        <w:ind w:firstLine="480" w:firstLineChars="200"/>
        <w:jc w:val="left"/>
        <w:rPr>
          <w:rFonts w:hint="eastAsia" w:ascii="宋体" w:hAnsi="宋体" w:cs="宋体"/>
          <w:sz w:val="24"/>
        </w:rPr>
      </w:pPr>
      <w:r>
        <w:rPr>
          <w:rFonts w:hint="eastAsia" w:ascii="宋体" w:hAnsi="宋体" w:cs="宋体"/>
          <w:sz w:val="24"/>
        </w:rPr>
        <w:t>1．甲方负责根据本合同的约定进行验收，验收合格后，及时向乙方支付约定报酬。</w:t>
      </w:r>
    </w:p>
    <w:p w14:paraId="031E38CE">
      <w:pPr>
        <w:snapToGrid w:val="0"/>
        <w:spacing w:line="360" w:lineRule="auto"/>
        <w:ind w:firstLine="480" w:firstLineChars="200"/>
        <w:jc w:val="left"/>
        <w:rPr>
          <w:rFonts w:hint="eastAsia" w:ascii="宋体" w:hAnsi="宋体" w:cs="宋体"/>
          <w:sz w:val="24"/>
        </w:rPr>
      </w:pPr>
      <w:r>
        <w:rPr>
          <w:rFonts w:hint="eastAsia" w:ascii="宋体" w:hAnsi="宋体" w:cs="宋体"/>
          <w:sz w:val="24"/>
        </w:rPr>
        <w:t>2．甲方为乙方提供项目建设所需的网络及工作场地，配合办理项目组相关人员出入证等工作基础工具。</w:t>
      </w:r>
    </w:p>
    <w:p w14:paraId="3975E704">
      <w:pPr>
        <w:snapToGrid w:val="0"/>
        <w:spacing w:line="360" w:lineRule="auto"/>
        <w:ind w:firstLine="480" w:firstLineChars="200"/>
        <w:jc w:val="left"/>
        <w:rPr>
          <w:rFonts w:hint="eastAsia" w:ascii="宋体" w:hAnsi="宋体" w:cs="宋体"/>
          <w:sz w:val="24"/>
        </w:rPr>
      </w:pPr>
      <w:r>
        <w:rPr>
          <w:rFonts w:hint="eastAsia" w:ascii="宋体" w:hAnsi="宋体" w:cs="宋体"/>
          <w:sz w:val="24"/>
        </w:rPr>
        <w:t>3．甲方对乙方提供的服务有权进行监督和考核。</w:t>
      </w:r>
    </w:p>
    <w:p w14:paraId="7B2C566C">
      <w:pPr>
        <w:snapToGrid w:val="0"/>
        <w:spacing w:line="360" w:lineRule="auto"/>
        <w:ind w:firstLine="482" w:firstLineChars="200"/>
        <w:jc w:val="left"/>
        <w:rPr>
          <w:rFonts w:hint="eastAsia" w:ascii="宋体" w:hAnsi="宋体" w:cs="宋体"/>
          <w:b/>
          <w:sz w:val="24"/>
        </w:rPr>
      </w:pPr>
      <w:r>
        <w:rPr>
          <w:rFonts w:hint="eastAsia" w:ascii="宋体" w:hAnsi="宋体" w:cs="宋体"/>
          <w:b/>
          <w:sz w:val="24"/>
        </w:rPr>
        <w:t>三、乙方权利义务</w:t>
      </w:r>
    </w:p>
    <w:p w14:paraId="6EFC797F">
      <w:pPr>
        <w:snapToGrid w:val="0"/>
        <w:spacing w:line="360" w:lineRule="auto"/>
        <w:ind w:firstLine="480" w:firstLineChars="200"/>
        <w:jc w:val="left"/>
        <w:rPr>
          <w:rFonts w:hint="eastAsia" w:ascii="宋体" w:hAnsi="宋体" w:cs="宋体"/>
          <w:sz w:val="24"/>
        </w:rPr>
      </w:pPr>
      <w:r>
        <w:rPr>
          <w:rFonts w:hint="eastAsia" w:ascii="宋体" w:hAnsi="宋体" w:cs="宋体"/>
          <w:sz w:val="24"/>
        </w:rPr>
        <w:t>1．乙方应按本合同第一条约定和行业有关规定、标准提供技术服务，并对此负责；乙方应确保其提供的服务不侵害甲方或任何第三方的合法权利，否则应承担由此产生的一切后果。</w:t>
      </w:r>
    </w:p>
    <w:p w14:paraId="66CDFE89">
      <w:pPr>
        <w:snapToGrid w:val="0"/>
        <w:spacing w:line="360" w:lineRule="auto"/>
        <w:ind w:firstLine="480" w:firstLineChars="200"/>
        <w:jc w:val="left"/>
        <w:rPr>
          <w:rFonts w:hint="eastAsia" w:ascii="宋体" w:hAnsi="宋体" w:cs="宋体"/>
          <w:sz w:val="24"/>
        </w:rPr>
      </w:pPr>
      <w:r>
        <w:rPr>
          <w:rFonts w:hint="eastAsia" w:ascii="宋体" w:hAnsi="宋体" w:cs="宋体"/>
          <w:sz w:val="24"/>
        </w:rPr>
        <w:t>2．乙方发现甲方提供的原始资料或者工作条件不符合合同约定，应当及时书面通知甲方，甲方应当在收到通知后3日内予以补充、修改</w:t>
      </w:r>
      <w:r>
        <w:rPr>
          <w:rFonts w:ascii="宋体" w:hAnsi="宋体" w:cs="宋体"/>
          <w:sz w:val="24"/>
        </w:rPr>
        <w:t>，</w:t>
      </w:r>
      <w:r>
        <w:rPr>
          <w:rFonts w:hint="eastAsia" w:ascii="宋体" w:hAnsi="宋体" w:cs="宋体"/>
          <w:sz w:val="24"/>
        </w:rPr>
        <w:t>但乙方提出的</w:t>
      </w:r>
      <w:r>
        <w:rPr>
          <w:rFonts w:hint="eastAsia" w:ascii="宋体" w:hAnsi="宋体" w:cs="宋体"/>
          <w:sz w:val="24"/>
          <w:lang w:eastAsia="zh-Hans"/>
        </w:rPr>
        <w:t>原始资料</w:t>
      </w:r>
      <w:r>
        <w:rPr>
          <w:rFonts w:hint="eastAsia" w:ascii="宋体" w:hAnsi="宋体" w:cs="宋体"/>
          <w:sz w:val="24"/>
        </w:rPr>
        <w:t>或者工作条件等内容与本合同项下服务项目无关的，甲方有权拒绝提供。</w:t>
      </w:r>
    </w:p>
    <w:p w14:paraId="07AAC249">
      <w:pPr>
        <w:snapToGrid w:val="0"/>
        <w:spacing w:line="360" w:lineRule="auto"/>
        <w:ind w:firstLine="480" w:firstLineChars="200"/>
        <w:jc w:val="left"/>
        <w:rPr>
          <w:rFonts w:hint="eastAsia" w:ascii="宋体" w:hAnsi="宋体" w:cs="宋体"/>
          <w:sz w:val="24"/>
        </w:rPr>
      </w:pPr>
      <w:r>
        <w:rPr>
          <w:rFonts w:hint="eastAsia" w:ascii="宋体" w:hAnsi="宋体" w:cs="宋体"/>
          <w:sz w:val="24"/>
        </w:rPr>
        <w:t>3．未经甲方书面允许，乙方不得以任何方式向第三人泄露、转让、传播</w:t>
      </w:r>
      <w:r>
        <w:rPr>
          <w:rFonts w:hint="eastAsia" w:ascii="宋体" w:hAnsi="宋体" w:cs="宋体"/>
          <w:sz w:val="24"/>
          <w:lang w:eastAsia="zh-Hans"/>
        </w:rPr>
        <w:t>及</w:t>
      </w:r>
      <w:r>
        <w:rPr>
          <w:rFonts w:hint="eastAsia" w:ascii="宋体" w:hAnsi="宋体" w:cs="宋体"/>
          <w:sz w:val="24"/>
        </w:rPr>
        <w:t>复制甲方提供的原始资料及相关信息，不得将其获得的甲方原始资料与信息用于本合同外其他用途。乙方如违反上述规定给甲方造成损失的，须赔偿甲方因此所遭受的全部损失。乙方工作人员违反保密义务的，视为乙方违反保密义务。</w:t>
      </w:r>
    </w:p>
    <w:p w14:paraId="3CEC2F4E">
      <w:pPr>
        <w:snapToGrid w:val="0"/>
        <w:spacing w:line="360" w:lineRule="auto"/>
        <w:ind w:firstLine="480" w:firstLineChars="200"/>
        <w:jc w:val="left"/>
        <w:rPr>
          <w:rFonts w:hint="eastAsia" w:ascii="宋体" w:hAnsi="宋体" w:cs="宋体"/>
          <w:sz w:val="24"/>
        </w:rPr>
      </w:pPr>
      <w:r>
        <w:rPr>
          <w:rFonts w:hint="eastAsia" w:ascii="宋体" w:hAnsi="宋体" w:cs="宋体"/>
          <w:sz w:val="24"/>
        </w:rPr>
        <w:t>4．乙方</w:t>
      </w:r>
      <w:r>
        <w:rPr>
          <w:rFonts w:hint="eastAsia" w:ascii="宋体" w:hAnsi="宋体" w:cs="宋体"/>
          <w:sz w:val="24"/>
          <w:lang w:eastAsia="zh-Hans"/>
        </w:rPr>
        <w:t>提供</w:t>
      </w:r>
      <w:r>
        <w:rPr>
          <w:rFonts w:hint="eastAsia" w:ascii="宋体" w:hAnsi="宋体" w:cs="宋体"/>
          <w:sz w:val="24"/>
        </w:rPr>
        <w:t>服务期间，乙方工作人员应严格遵守甲方的各项规章制度，因乙方工作人员在履行本合同期间给甲方或任何第三方带来的财产或人身损害，不论是否为职务行为，其后果均由乙方承担。</w:t>
      </w:r>
    </w:p>
    <w:p w14:paraId="4BDF936F">
      <w:pPr>
        <w:snapToGrid w:val="0"/>
        <w:spacing w:line="360" w:lineRule="auto"/>
        <w:ind w:firstLine="480" w:firstLineChars="200"/>
        <w:jc w:val="left"/>
        <w:rPr>
          <w:rFonts w:hint="eastAsia" w:ascii="宋体" w:hAnsi="宋体" w:cs="宋体"/>
          <w:sz w:val="24"/>
        </w:rPr>
      </w:pPr>
      <w:r>
        <w:rPr>
          <w:rFonts w:hint="eastAsia" w:ascii="宋体" w:hAnsi="宋体" w:cs="宋体"/>
          <w:sz w:val="24"/>
        </w:rPr>
        <w:t>5．乙方应制定保密工作方案，加强工作人员管理，签署单位及工作人员保密协议。乙方应将保密工作方案及本项目参与人员的相关信息报甲方备案，未经甲方书面</w:t>
      </w:r>
      <w:r>
        <w:rPr>
          <w:rFonts w:hint="eastAsia" w:ascii="宋体" w:hAnsi="宋体" w:cs="宋体"/>
          <w:sz w:val="24"/>
          <w:lang w:eastAsia="zh-Hans"/>
        </w:rPr>
        <w:t>同意</w:t>
      </w:r>
      <w:r>
        <w:rPr>
          <w:rFonts w:hint="eastAsia" w:ascii="宋体" w:hAnsi="宋体" w:cs="宋体"/>
          <w:sz w:val="24"/>
        </w:rPr>
        <w:t>，不得随意更换工作人员。乙方如有必要更换工作人员，需重新签署保密协议。</w:t>
      </w:r>
    </w:p>
    <w:p w14:paraId="5B27E9D5">
      <w:pPr>
        <w:snapToGrid w:val="0"/>
        <w:spacing w:line="360" w:lineRule="auto"/>
        <w:ind w:firstLine="480" w:firstLineChars="200"/>
        <w:jc w:val="left"/>
        <w:rPr>
          <w:rFonts w:hint="eastAsia" w:ascii="宋体" w:hAnsi="宋体" w:cs="宋体"/>
          <w:sz w:val="24"/>
        </w:rPr>
      </w:pPr>
      <w:r>
        <w:rPr>
          <w:rFonts w:hint="eastAsia" w:ascii="宋体" w:hAnsi="宋体" w:cs="宋体"/>
          <w:sz w:val="24"/>
        </w:rPr>
        <w:t>6．</w:t>
      </w:r>
      <w:r>
        <w:rPr>
          <w:rFonts w:hint="eastAsia" w:ascii="宋体" w:hAnsi="宋体" w:cs="宋体"/>
          <w:sz w:val="24"/>
          <w:lang w:eastAsia="zh-Hans"/>
        </w:rPr>
        <w:t>未</w:t>
      </w:r>
      <w:r>
        <w:rPr>
          <w:rFonts w:hint="eastAsia" w:ascii="宋体" w:hAnsi="宋体" w:cs="宋体"/>
          <w:sz w:val="24"/>
        </w:rPr>
        <w:t>经甲方同意，乙方不得将本合同项下的权利、义务部分或全部地转让给第三方或将服务事项转包、分包于第三方。乙方如安排第三方人员参与本合同约定的服务，应事先取得甲方的书面同意。</w:t>
      </w:r>
    </w:p>
    <w:p w14:paraId="2542686C">
      <w:pPr>
        <w:snapToGrid w:val="0"/>
        <w:spacing w:line="360" w:lineRule="auto"/>
        <w:ind w:firstLine="480" w:firstLineChars="200"/>
        <w:jc w:val="left"/>
        <w:rPr>
          <w:rFonts w:hint="eastAsia" w:ascii="宋体" w:hAnsi="宋体" w:cs="宋体"/>
          <w:sz w:val="24"/>
        </w:rPr>
      </w:pPr>
      <w:r>
        <w:rPr>
          <w:rFonts w:hint="eastAsia" w:ascii="宋体" w:hAnsi="宋体" w:cs="宋体"/>
          <w:sz w:val="24"/>
        </w:rPr>
        <w:t>7．乙方</w:t>
      </w:r>
      <w:r>
        <w:rPr>
          <w:rFonts w:hint="eastAsia" w:ascii="宋体" w:hAnsi="宋体" w:cs="宋体"/>
          <w:sz w:val="24"/>
          <w:lang w:eastAsia="zh-Hans"/>
        </w:rPr>
        <w:t>应</w:t>
      </w:r>
      <w:r>
        <w:rPr>
          <w:rFonts w:hint="eastAsia" w:ascii="宋体" w:hAnsi="宋体" w:cs="宋体"/>
          <w:sz w:val="24"/>
        </w:rPr>
        <w:t>接受甲方在合同有效期内的监督和考核。</w:t>
      </w:r>
    </w:p>
    <w:p w14:paraId="7FACBB1E">
      <w:pPr>
        <w:snapToGrid w:val="0"/>
        <w:spacing w:line="360" w:lineRule="auto"/>
        <w:ind w:firstLine="480" w:firstLineChars="200"/>
        <w:jc w:val="left"/>
        <w:rPr>
          <w:sz w:val="24"/>
        </w:rPr>
      </w:pPr>
      <w:r>
        <w:rPr>
          <w:rFonts w:hint="eastAsia" w:ascii="宋体" w:hAnsi="宋体" w:cs="宋体"/>
          <w:sz w:val="24"/>
        </w:rPr>
        <w:t>8.</w:t>
      </w:r>
      <w:r>
        <w:rPr>
          <w:sz w:val="24"/>
        </w:rPr>
        <w:t xml:space="preserve"> 乙方完全遵守《中华人民共和国妇女权益保障法》中关于“劳动和社会保障权益”的有关要求</w:t>
      </w:r>
      <w:r>
        <w:rPr>
          <w:rFonts w:hint="eastAsia"/>
          <w:sz w:val="24"/>
        </w:rPr>
        <w:t>。</w:t>
      </w:r>
    </w:p>
    <w:p w14:paraId="2B348B95">
      <w:pPr>
        <w:snapToGrid w:val="0"/>
        <w:spacing w:line="360" w:lineRule="auto"/>
        <w:ind w:firstLine="480" w:firstLineChars="200"/>
        <w:jc w:val="left"/>
        <w:rPr>
          <w:rFonts w:hint="eastAsia" w:ascii="宋体" w:hAnsi="宋体" w:cs="宋体"/>
          <w:sz w:val="24"/>
        </w:rPr>
      </w:pPr>
      <w:r>
        <w:rPr>
          <w:rFonts w:hint="eastAsia" w:ascii="宋体" w:hAnsi="宋体" w:cs="宋体"/>
          <w:sz w:val="24"/>
        </w:rPr>
        <w:t>9. 乙方应根据甲方要求，配合完成与本合同相关的延伸审计工作，不得拒绝、推诿或隐瞒。</w:t>
      </w:r>
    </w:p>
    <w:p w14:paraId="20935D78">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四、履行期限</w:t>
      </w:r>
    </w:p>
    <w:p w14:paraId="507589E7">
      <w:pPr>
        <w:snapToGrid w:val="0"/>
        <w:spacing w:line="360" w:lineRule="auto"/>
        <w:ind w:firstLine="480" w:firstLineChars="200"/>
        <w:jc w:val="left"/>
        <w:rPr>
          <w:rFonts w:hint="eastAsia" w:ascii="宋体" w:hAnsi="宋体" w:cs="宋体"/>
          <w:sz w:val="24"/>
        </w:rPr>
      </w:pP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7</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rPr>
        <w:t>日起至</w:t>
      </w:r>
      <w:r>
        <w:rPr>
          <w:rFonts w:hint="eastAsia" w:ascii="宋体" w:hAnsi="宋体" w:cs="宋体"/>
          <w:sz w:val="24"/>
          <w:u w:val="single"/>
        </w:rPr>
        <w:t>2027</w:t>
      </w:r>
      <w:r>
        <w:rPr>
          <w:rFonts w:hint="eastAsia" w:ascii="宋体" w:hAnsi="宋体" w:cs="宋体"/>
          <w:sz w:val="24"/>
        </w:rPr>
        <w:t>年</w:t>
      </w:r>
      <w:r>
        <w:rPr>
          <w:rFonts w:hint="eastAsia" w:ascii="宋体" w:hAnsi="宋体" w:cs="宋体"/>
          <w:sz w:val="24"/>
          <w:u w:val="single"/>
        </w:rPr>
        <w:t xml:space="preserve"> 6</w:t>
      </w:r>
      <w:r>
        <w:rPr>
          <w:rFonts w:hint="eastAsia" w:ascii="宋体" w:hAnsi="宋体" w:cs="宋体"/>
          <w:sz w:val="24"/>
        </w:rPr>
        <w:t>月</w:t>
      </w:r>
      <w:r>
        <w:rPr>
          <w:rFonts w:hint="eastAsia" w:ascii="宋体" w:hAnsi="宋体" w:cs="宋体"/>
          <w:sz w:val="24"/>
          <w:u w:val="single"/>
        </w:rPr>
        <w:t xml:space="preserve"> 30</w:t>
      </w:r>
      <w:r>
        <w:rPr>
          <w:rFonts w:hint="eastAsia" w:ascii="宋体" w:hAnsi="宋体" w:cs="宋体"/>
          <w:sz w:val="24"/>
        </w:rPr>
        <w:t>日止。</w:t>
      </w:r>
    </w:p>
    <w:p w14:paraId="48383D6E">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五、原始资料及相关信息的保密</w:t>
      </w:r>
    </w:p>
    <w:p w14:paraId="30998EFC">
      <w:pPr>
        <w:snapToGrid w:val="0"/>
        <w:spacing w:line="360" w:lineRule="auto"/>
        <w:ind w:firstLine="480" w:firstLineChars="200"/>
        <w:jc w:val="left"/>
        <w:rPr>
          <w:rFonts w:hint="eastAsia" w:ascii="宋体" w:hAnsi="宋体" w:cs="宋体"/>
          <w:sz w:val="24"/>
        </w:rPr>
      </w:pPr>
      <w:r>
        <w:rPr>
          <w:rFonts w:hint="eastAsia" w:ascii="宋体" w:hAnsi="宋体" w:cs="宋体"/>
          <w:sz w:val="24"/>
        </w:rPr>
        <w:t>按照国家保密法规执行。双方均对对方提供的原始资料及相关信息承担保密义务。本合同</w:t>
      </w:r>
      <w:r>
        <w:rPr>
          <w:rFonts w:hint="eastAsia" w:ascii="宋体" w:hAnsi="宋体" w:cs="宋体"/>
          <w:sz w:val="24"/>
          <w:lang w:eastAsia="zh-Hans"/>
        </w:rPr>
        <w:t>的</w:t>
      </w:r>
      <w:r>
        <w:rPr>
          <w:rFonts w:hint="eastAsia" w:ascii="宋体" w:hAnsi="宋体" w:cs="宋体"/>
          <w:sz w:val="24"/>
        </w:rPr>
        <w:t>变更、解除、终止</w:t>
      </w:r>
      <w:r>
        <w:rPr>
          <w:rFonts w:hint="eastAsia" w:ascii="宋体" w:hAnsi="宋体" w:cs="宋体"/>
          <w:sz w:val="24"/>
          <w:lang w:eastAsia="zh-Hans"/>
        </w:rPr>
        <w:t>或者无效</w:t>
      </w:r>
      <w:r>
        <w:rPr>
          <w:rFonts w:hint="eastAsia" w:ascii="宋体" w:hAnsi="宋体" w:cs="宋体"/>
          <w:sz w:val="24"/>
        </w:rPr>
        <w:t>，</w:t>
      </w:r>
      <w:r>
        <w:rPr>
          <w:rFonts w:hint="eastAsia" w:ascii="宋体" w:hAnsi="宋体" w:cs="宋体"/>
          <w:sz w:val="24"/>
          <w:lang w:eastAsia="zh-Hans"/>
        </w:rPr>
        <w:t>均不影响保密</w:t>
      </w:r>
      <w:r>
        <w:rPr>
          <w:rFonts w:hint="eastAsia" w:ascii="宋体" w:hAnsi="宋体" w:cs="宋体"/>
          <w:sz w:val="24"/>
        </w:rPr>
        <w:t>条款的效力，且保密期限为永久。</w:t>
      </w:r>
    </w:p>
    <w:p w14:paraId="0E0F3437">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六、验收方式</w:t>
      </w:r>
    </w:p>
    <w:p w14:paraId="7852CD36">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甲方按照应付款进度对乙方完成的工作成果进行验收，每一批次的档案错误率均不应超过3‰。如有错误，乙方更正错误并确认修改无误后提交验收申请单、成果自查表。经甲方验收后，乙方应向甲方提交《服务满意度调查表》纸质版1份。</w:t>
      </w:r>
    </w:p>
    <w:p w14:paraId="1B978967">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项目完成时，甲方开展成果验收会，需要经相关科室参与验收并完成满意度调查。乙方应提交验收申请单、成果自查表、验收成果报告书等文件。</w:t>
      </w:r>
    </w:p>
    <w:p w14:paraId="1F7F06C4">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（一）整编流程验收要求：</w:t>
      </w:r>
    </w:p>
    <w:p w14:paraId="67335894">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1．验收成册成果。检查盒内档案页码、存档章、排列顺序是否规范。</w:t>
      </w:r>
    </w:p>
    <w:p w14:paraId="37DA1BA1">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2．验收上架成果。检查装盒上架的档案是否与盒号一致，检查纸质档案封面、目录、备考表等必要内容。</w:t>
      </w:r>
    </w:p>
    <w:p w14:paraId="4562BE9D">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（二）数字化流程验收要求：</w:t>
      </w:r>
    </w:p>
    <w:p w14:paraId="78375FAE">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1．验收图像资料。检查图文内容与目录数据是否一致，检查图像的完整性、排列顺序的正确性以及图像质量。</w:t>
      </w:r>
    </w:p>
    <w:p w14:paraId="7F5E7D75">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2．验收目录数据。检查目录项目是否完整、目录内容是否规范、准确，发现不合格的数据应进行修改或重录。</w:t>
      </w:r>
    </w:p>
    <w:p w14:paraId="66FFFD65">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3．验收数据挂接。图像资料与目录数据的挂接要做到准确无误，按照工作进度定期挂接。</w:t>
      </w:r>
    </w:p>
    <w:p w14:paraId="05A8EA54">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4．验收备份数据。把备份数据集中拷贝至耐久性好的介质上，介质为硬盘。检查备份数据是否能打开，数据信息是否完整，资料数量是否准确。</w:t>
      </w:r>
    </w:p>
    <w:p w14:paraId="3C325BCD">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5．存储载体验收。主要包括检查载体的可用性、有无病毒等。</w:t>
      </w:r>
    </w:p>
    <w:p w14:paraId="72F8A5A8">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（三）库房盘点验收要求：</w:t>
      </w:r>
    </w:p>
    <w:p w14:paraId="47F8043C">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1．验收库房情况。检查库房各门类档案是否按照要求码放，文号与盒号是否按照顺序排列。</w:t>
      </w:r>
    </w:p>
    <w:p w14:paraId="10C74259">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2．验收目录文件。检查目录著录信息是否齐全，要做到各门类相关条目信息完善。</w:t>
      </w:r>
    </w:p>
    <w:p w14:paraId="47490DEC">
      <w:pPr>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四）验收依据：《北京市规划和自然资源委员会海淀分局档案管理办法》、《北京市规划委员会规划管理档案整编工作要求及做法（试行）》、《关于完善和补全历史行政审批档案电子数据的工作方案》、《北京市国土资源局土地专业档案整理规范》。</w:t>
      </w:r>
    </w:p>
    <w:p w14:paraId="58A7FC69">
      <w:pPr>
        <w:snapToGrid w:val="0"/>
        <w:spacing w:before="156" w:after="156" w:line="360" w:lineRule="auto"/>
        <w:ind w:firstLine="482" w:firstLineChars="200"/>
        <w:jc w:val="left"/>
        <w:rPr>
          <w:rFonts w:hint="eastAsia" w:ascii="宋体" w:hAnsi="宋体" w:cs="宋体"/>
          <w:b/>
          <w:sz w:val="24"/>
        </w:rPr>
      </w:pPr>
      <w:r>
        <w:rPr>
          <w:rFonts w:hint="eastAsia" w:ascii="宋体" w:hAnsi="宋体" w:cs="宋体"/>
          <w:b/>
          <w:sz w:val="24"/>
        </w:rPr>
        <w:t>七、报酬及其支付方式</w:t>
      </w:r>
    </w:p>
    <w:p w14:paraId="3F8B34A4">
      <w:pPr>
        <w:snapToGrid w:val="0"/>
        <w:spacing w:line="360" w:lineRule="auto"/>
        <w:ind w:firstLine="480" w:firstLineChars="200"/>
        <w:jc w:val="left"/>
        <w:rPr>
          <w:rFonts w:hint="eastAsia" w:ascii="宋体" w:hAnsi="宋体" w:cs="宋体"/>
          <w:sz w:val="24"/>
        </w:rPr>
      </w:pPr>
      <w:r>
        <w:rPr>
          <w:rFonts w:hint="eastAsia" w:ascii="宋体" w:hAnsi="宋体" w:cs="宋体"/>
          <w:sz w:val="24"/>
        </w:rPr>
        <w:t>（一）本项目报酬</w:t>
      </w:r>
    </w:p>
    <w:p w14:paraId="5A6F5204">
      <w:pPr>
        <w:snapToGrid w:val="0"/>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b/>
          <w:bCs/>
          <w:sz w:val="24"/>
        </w:rPr>
        <w:t>本合同预估合同总额为人民币（¥  万元）</w:t>
      </w:r>
      <w:r>
        <w:rPr>
          <w:rFonts w:ascii="宋体" w:hAnsi="宋体" w:cs="宋体"/>
          <w:b/>
          <w:bCs/>
          <w:sz w:val="24"/>
          <w:lang w:eastAsia="zh-Hans"/>
        </w:rPr>
        <w:t>。</w:t>
      </w:r>
    </w:p>
    <w:p w14:paraId="7BAA4681">
      <w:pPr>
        <w:snapToGrid w:val="0"/>
        <w:spacing w:line="360" w:lineRule="auto"/>
        <w:ind w:firstLine="480" w:firstLineChars="200"/>
        <w:jc w:val="left"/>
        <w:rPr>
          <w:rFonts w:hint="eastAsia" w:ascii="宋体" w:hAnsi="宋体" w:cs="宋体"/>
          <w:sz w:val="24"/>
          <w:szCs w:val="28"/>
        </w:rPr>
      </w:pPr>
      <w:r>
        <w:rPr>
          <w:rFonts w:hint="eastAsia" w:ascii="宋体" w:hAnsi="宋体" w:cs="宋体"/>
          <w:sz w:val="24"/>
        </w:rPr>
        <w:t>2．本项目报酬在经甲方验收合格后，双方确认乙方实际完成的工作数量并计算总报酬，费用计算标准依据本合同附件一《项目分项报价表》执行。</w:t>
      </w:r>
      <w:r>
        <w:rPr>
          <w:rFonts w:hint="eastAsia" w:ascii="宋体" w:hAnsi="宋体" w:cs="宋体"/>
          <w:b/>
          <w:bCs/>
          <w:sz w:val="24"/>
        </w:rPr>
        <w:t>（本项目最高限价为53.375万元，</w:t>
      </w:r>
      <w:r>
        <w:rPr>
          <w:rFonts w:hint="eastAsia" w:ascii="宋体" w:hAnsi="宋体" w:cs="宋体"/>
          <w:sz w:val="24"/>
        </w:rPr>
        <w:t>最终结算金额以乙方实际完成的工作数量计算报酬，费用计算标准依据本合同附件一《项目分项报价表》执行。）</w:t>
      </w:r>
    </w:p>
    <w:p w14:paraId="4E5FC803">
      <w:pPr>
        <w:snapToGrid w:val="0"/>
        <w:spacing w:line="360" w:lineRule="auto"/>
        <w:ind w:firstLine="480" w:firstLineChars="200"/>
        <w:jc w:val="left"/>
        <w:rPr>
          <w:rFonts w:hint="eastAsia" w:ascii="宋体" w:hAnsi="宋体" w:cs="宋体"/>
          <w:sz w:val="24"/>
        </w:rPr>
      </w:pPr>
      <w:r>
        <w:rPr>
          <w:rFonts w:hint="eastAsia" w:ascii="宋体" w:hAnsi="宋体" w:cs="宋体"/>
          <w:sz w:val="24"/>
        </w:rPr>
        <w:t>（二）支付方式</w:t>
      </w:r>
    </w:p>
    <w:p w14:paraId="4B88EC63">
      <w:pPr>
        <w:snapToGrid w:val="0"/>
        <w:spacing w:line="360" w:lineRule="auto"/>
        <w:ind w:firstLine="480" w:firstLineChars="200"/>
        <w:jc w:val="left"/>
        <w:rPr>
          <w:rFonts w:hint="eastAsia" w:ascii="宋体" w:hAnsi="宋体" w:cs="宋体"/>
          <w:sz w:val="24"/>
        </w:rPr>
      </w:pPr>
      <w:r>
        <w:rPr>
          <w:rFonts w:hint="eastAsia" w:ascii="宋体" w:hAnsi="宋体" w:cs="宋体"/>
          <w:sz w:val="24"/>
        </w:rPr>
        <w:t>合同签订后20个工作日内支付预估合同总金额50%的项目服务费，人民币（¥ 万元）;2026年11月30日前，乙方提供阶段性验收成果报告，经甲方验收合格后支付预估合同总金额约15%的项目服务费，人民币（¥  万元）;2027年6月30日（含），乙方完成本合同规定的全部工作内容并提交成果报告，经甲方验收合格后15个工作日内据实支付尾款。如经过计算乙方实际工作量超过合同总额规定的工作量，甲方也无需再支付超出部分报酬；如经过计算乙方实际工作量少于合同总额规定的工作量，甲方依据乙方实际工作量进行报酬结算。具体支付进度和比例以财政拨款到位情况为准，乙方不得因此向甲方提出索赔或者主张权利。</w:t>
      </w:r>
    </w:p>
    <w:p w14:paraId="5EE16EE0">
      <w:pPr>
        <w:snapToGrid w:val="0"/>
        <w:spacing w:line="360" w:lineRule="auto"/>
        <w:ind w:firstLine="480" w:firstLineChars="200"/>
        <w:jc w:val="left"/>
        <w:rPr>
          <w:rFonts w:hint="eastAsia" w:ascii="宋体" w:hAnsi="宋体" w:cs="宋体"/>
          <w:sz w:val="24"/>
        </w:rPr>
      </w:pPr>
      <w:r>
        <w:rPr>
          <w:rFonts w:hint="eastAsia" w:ascii="宋体" w:hAnsi="宋体" w:cs="宋体"/>
          <w:sz w:val="24"/>
        </w:rPr>
        <w:t>乙方应保证本合同载明的乙方收款账户信息准确、有效，若指定收款的账户信息发生变更，应及时书面告知甲方。</w:t>
      </w:r>
    </w:p>
    <w:p w14:paraId="09676A36">
      <w:pPr>
        <w:snapToGrid w:val="0"/>
        <w:spacing w:line="360" w:lineRule="auto"/>
        <w:ind w:firstLine="480" w:firstLineChars="200"/>
        <w:jc w:val="left"/>
        <w:rPr>
          <w:rFonts w:hint="eastAsia" w:ascii="宋体" w:hAnsi="宋体" w:cs="宋体"/>
          <w:sz w:val="24"/>
        </w:rPr>
      </w:pPr>
      <w:r>
        <w:rPr>
          <w:rFonts w:hint="eastAsia" w:ascii="宋体" w:hAnsi="宋体" w:cs="宋体"/>
          <w:sz w:val="24"/>
        </w:rPr>
        <w:t>乙方收取相应款项前，应向甲方提供合法合规的正式等额增值税发票，否则甲方有权拒绝付款直至乙方开具合格发票。因乙方未提供发票造成付款延迟，甲方不承担违约责任。</w:t>
      </w:r>
    </w:p>
    <w:p w14:paraId="5F623D22">
      <w:pPr>
        <w:snapToGrid w:val="0"/>
        <w:spacing w:before="156" w:after="156" w:line="360" w:lineRule="auto"/>
        <w:ind w:firstLine="482" w:firstLineChars="200"/>
        <w:jc w:val="left"/>
        <w:rPr>
          <w:rFonts w:hint="eastAsia" w:ascii="宋体" w:hAnsi="宋体" w:cs="宋体"/>
          <w:b/>
          <w:sz w:val="24"/>
        </w:rPr>
      </w:pPr>
      <w:r>
        <w:rPr>
          <w:rFonts w:ascii="宋体" w:hAnsi="宋体" w:cs="宋体"/>
          <w:b/>
          <w:sz w:val="24"/>
        </w:rPr>
        <w:t>八、违约</w:t>
      </w:r>
      <w:r>
        <w:rPr>
          <w:rFonts w:hint="eastAsia" w:ascii="宋体" w:hAnsi="宋体" w:cs="宋体"/>
          <w:b/>
          <w:sz w:val="24"/>
        </w:rPr>
        <w:t>责任</w:t>
      </w:r>
    </w:p>
    <w:p w14:paraId="56D01EF0">
      <w:pPr>
        <w:snapToGrid w:val="0"/>
        <w:spacing w:line="360" w:lineRule="auto"/>
        <w:ind w:firstLine="480" w:firstLineChars="200"/>
        <w:jc w:val="left"/>
        <w:rPr>
          <w:rFonts w:hint="eastAsia" w:ascii="宋体" w:hAnsi="宋体" w:cs="宋体"/>
          <w:sz w:val="24"/>
        </w:rPr>
      </w:pPr>
      <w:r>
        <w:rPr>
          <w:rFonts w:ascii="宋体" w:hAnsi="宋体" w:cs="宋体"/>
          <w:sz w:val="24"/>
        </w:rPr>
        <w:t>如违反本合同约定，违约方应按《中华人民共和国</w:t>
      </w:r>
      <w:r>
        <w:rPr>
          <w:rFonts w:hint="eastAsia" w:ascii="宋体" w:hAnsi="宋体" w:cs="宋体"/>
          <w:sz w:val="24"/>
        </w:rPr>
        <w:t>民法典</w:t>
      </w:r>
      <w:r>
        <w:rPr>
          <w:rFonts w:ascii="宋体" w:hAnsi="宋体" w:cs="宋体"/>
          <w:sz w:val="24"/>
        </w:rPr>
        <w:t>》及相关法律法规的规定，承担违约责任。</w:t>
      </w:r>
    </w:p>
    <w:p w14:paraId="093FB203">
      <w:pPr>
        <w:snapToGrid w:val="0"/>
        <w:spacing w:line="360" w:lineRule="auto"/>
        <w:ind w:firstLine="480" w:firstLineChars="200"/>
        <w:jc w:val="left"/>
        <w:rPr>
          <w:rFonts w:hint="eastAsia"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乙方违反本合同约定</w:t>
      </w:r>
      <w:r>
        <w:rPr>
          <w:rFonts w:hint="eastAsia" w:ascii="宋体" w:hAnsi="宋体" w:cs="宋体"/>
          <w:sz w:val="24"/>
        </w:rPr>
        <w:t>，</w:t>
      </w:r>
      <w:r>
        <w:rPr>
          <w:rFonts w:ascii="宋体" w:hAnsi="宋体" w:cs="宋体"/>
          <w:sz w:val="24"/>
        </w:rPr>
        <w:t>提交的成果不合格</w:t>
      </w:r>
      <w:r>
        <w:rPr>
          <w:rFonts w:hint="eastAsia" w:ascii="宋体" w:hAnsi="宋体" w:cs="宋体"/>
          <w:sz w:val="24"/>
        </w:rPr>
        <w:t>、</w:t>
      </w:r>
      <w:r>
        <w:rPr>
          <w:rFonts w:ascii="宋体" w:hAnsi="宋体" w:cs="宋体"/>
          <w:sz w:val="24"/>
        </w:rPr>
        <w:t>成果有严重缺陷或经调整超过1个月仍然不合格，甲方有权解除本合同，乙方应当返还已收取的项目</w:t>
      </w:r>
      <w:r>
        <w:rPr>
          <w:rFonts w:hint="eastAsia" w:ascii="宋体" w:hAnsi="宋体" w:cs="宋体"/>
          <w:sz w:val="24"/>
        </w:rPr>
        <w:t>全部</w:t>
      </w:r>
      <w:r>
        <w:rPr>
          <w:rFonts w:ascii="宋体" w:hAnsi="宋体" w:cs="宋体"/>
          <w:sz w:val="24"/>
        </w:rPr>
        <w:t>报酬，</w:t>
      </w:r>
      <w:r>
        <w:rPr>
          <w:rFonts w:hint="eastAsia" w:ascii="宋体" w:hAnsi="宋体" w:cs="宋体"/>
          <w:sz w:val="24"/>
        </w:rPr>
        <w:t>赔偿甲方及相关第三方的全部损失，</w:t>
      </w:r>
      <w:r>
        <w:rPr>
          <w:rFonts w:ascii="宋体" w:hAnsi="宋体" w:cs="宋体"/>
          <w:sz w:val="24"/>
        </w:rPr>
        <w:t>并按合同</w:t>
      </w:r>
      <w:r>
        <w:rPr>
          <w:rFonts w:hint="eastAsia" w:ascii="宋体" w:hAnsi="宋体" w:cs="宋体"/>
          <w:sz w:val="24"/>
          <w:lang w:eastAsia="zh-Hans"/>
        </w:rPr>
        <w:t>最终结算</w:t>
      </w:r>
      <w:r>
        <w:rPr>
          <w:rFonts w:ascii="宋体" w:hAnsi="宋体" w:cs="宋体"/>
          <w:sz w:val="24"/>
        </w:rPr>
        <w:t>金额的20%向甲方支付违约金。</w:t>
      </w:r>
    </w:p>
    <w:p w14:paraId="6B9CC1E1">
      <w:pPr>
        <w:snapToGrid w:val="0"/>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因乙方原因致使甲方原始资料</w:t>
      </w:r>
      <w:r>
        <w:rPr>
          <w:rFonts w:hint="eastAsia" w:ascii="宋体" w:hAnsi="宋体" w:cs="宋体"/>
          <w:sz w:val="24"/>
        </w:rPr>
        <w:t>损坏</w:t>
      </w:r>
      <w:r>
        <w:rPr>
          <w:rFonts w:ascii="宋体" w:hAnsi="宋体" w:cs="宋体"/>
          <w:sz w:val="24"/>
        </w:rPr>
        <w:t>，乙方应负责给予修复，并赔偿甲方因此</w:t>
      </w:r>
      <w:r>
        <w:rPr>
          <w:rFonts w:hint="eastAsia" w:ascii="宋体" w:hAnsi="宋体" w:cs="宋体"/>
          <w:sz w:val="24"/>
        </w:rPr>
        <w:t>遭受</w:t>
      </w:r>
      <w:r>
        <w:rPr>
          <w:rFonts w:ascii="宋体" w:hAnsi="宋体" w:cs="宋体"/>
          <w:sz w:val="24"/>
        </w:rPr>
        <w:t>的全部损失</w:t>
      </w:r>
      <w:r>
        <w:rPr>
          <w:rFonts w:hint="eastAsia" w:ascii="宋体" w:hAnsi="宋体" w:cs="宋体"/>
          <w:sz w:val="24"/>
        </w:rPr>
        <w:t>；如甲方原始资料丢失</w:t>
      </w:r>
      <w:r>
        <w:rPr>
          <w:rFonts w:ascii="宋体" w:hAnsi="宋体" w:cs="宋体"/>
          <w:sz w:val="24"/>
        </w:rPr>
        <w:t>，乙方</w:t>
      </w:r>
      <w:r>
        <w:rPr>
          <w:rFonts w:hint="eastAsia" w:ascii="宋体" w:hAnsi="宋体" w:cs="宋体"/>
          <w:sz w:val="24"/>
        </w:rPr>
        <w:t>除赔偿甲方全部损失</w:t>
      </w:r>
      <w:r>
        <w:rPr>
          <w:rFonts w:hint="eastAsia" w:ascii="宋体" w:hAnsi="宋体" w:cs="宋体"/>
          <w:sz w:val="24"/>
          <w:lang w:eastAsia="zh-Hans"/>
        </w:rPr>
        <w:t>并</w:t>
      </w:r>
      <w:r>
        <w:rPr>
          <w:rFonts w:ascii="宋体" w:hAnsi="宋体" w:cs="宋体"/>
          <w:sz w:val="24"/>
        </w:rPr>
        <w:t>按合同</w:t>
      </w:r>
      <w:r>
        <w:rPr>
          <w:rFonts w:hint="eastAsia" w:ascii="宋体" w:hAnsi="宋体" w:cs="宋体"/>
          <w:sz w:val="24"/>
          <w:lang w:eastAsia="zh-Hans"/>
        </w:rPr>
        <w:t>最终结算</w:t>
      </w:r>
      <w:r>
        <w:rPr>
          <w:rFonts w:ascii="宋体" w:hAnsi="宋体" w:cs="宋体"/>
          <w:sz w:val="24"/>
        </w:rPr>
        <w:t>金额的20%</w:t>
      </w:r>
      <w:r>
        <w:rPr>
          <w:rFonts w:hint="eastAsia" w:ascii="宋体" w:hAnsi="宋体" w:cs="宋体"/>
          <w:sz w:val="24"/>
          <w:lang w:eastAsia="zh-Hans"/>
        </w:rPr>
        <w:t>向</w:t>
      </w:r>
      <w:r>
        <w:rPr>
          <w:rFonts w:ascii="宋体" w:hAnsi="宋体" w:cs="宋体"/>
          <w:sz w:val="24"/>
        </w:rPr>
        <w:t>甲方</w:t>
      </w:r>
      <w:r>
        <w:rPr>
          <w:rFonts w:hint="eastAsia" w:ascii="宋体" w:hAnsi="宋体" w:cs="宋体"/>
          <w:sz w:val="24"/>
          <w:lang w:eastAsia="zh-Hans"/>
        </w:rPr>
        <w:t>支付</w:t>
      </w:r>
      <w:r>
        <w:rPr>
          <w:rFonts w:hint="eastAsia" w:ascii="宋体" w:hAnsi="宋体" w:cs="宋体"/>
          <w:sz w:val="24"/>
        </w:rPr>
        <w:t>违约金外，还应</w:t>
      </w:r>
      <w:r>
        <w:rPr>
          <w:rFonts w:ascii="宋体" w:hAnsi="宋体" w:cs="宋体"/>
          <w:sz w:val="24"/>
        </w:rPr>
        <w:t>承担全部</w:t>
      </w:r>
      <w:r>
        <w:rPr>
          <w:rFonts w:hint="eastAsia" w:ascii="宋体" w:hAnsi="宋体" w:cs="宋体"/>
          <w:sz w:val="24"/>
        </w:rPr>
        <w:t>法律</w:t>
      </w:r>
      <w:r>
        <w:rPr>
          <w:rFonts w:ascii="宋体" w:hAnsi="宋体" w:cs="宋体"/>
          <w:sz w:val="24"/>
        </w:rPr>
        <w:t>责任。</w:t>
      </w:r>
    </w:p>
    <w:p w14:paraId="77C6B5B1">
      <w:pPr>
        <w:snapToGrid w:val="0"/>
        <w:spacing w:line="360" w:lineRule="auto"/>
        <w:ind w:firstLine="480" w:firstLineChars="200"/>
        <w:jc w:val="left"/>
        <w:rPr>
          <w:rFonts w:hint="eastAsia" w:ascii="宋体" w:hAnsi="宋体" w:cs="宋体"/>
          <w:sz w:val="24"/>
        </w:rPr>
      </w:pPr>
      <w:r>
        <w:rPr>
          <w:rFonts w:hint="eastAsia" w:ascii="宋体" w:hAnsi="宋体" w:cs="宋体"/>
          <w:sz w:val="24"/>
        </w:rPr>
        <w:t>3．乙方擅自将项目转包、分包给第三方实施的，甲方有权解除合同，已经完成的项目成果归甲方所有，乙方除应向甲方返还已收取的合同款项外，还应向甲方支付本合同金额的 20% 作为违约金，违约金未能弥补甲方全部损失的，乙方应继续承担赔偿责任。</w:t>
      </w:r>
    </w:p>
    <w:p w14:paraId="1D35494E">
      <w:pPr>
        <w:snapToGrid w:val="0"/>
        <w:spacing w:line="360" w:lineRule="auto"/>
        <w:ind w:firstLine="480" w:firstLineChars="200"/>
        <w:jc w:val="left"/>
        <w:rPr>
          <w:rFonts w:hint="eastAsia" w:ascii="宋体" w:hAnsi="宋体" w:cs="宋体"/>
          <w:sz w:val="24"/>
        </w:rPr>
      </w:pPr>
      <w:r>
        <w:rPr>
          <w:rFonts w:hint="eastAsia" w:ascii="宋体" w:hAnsi="宋体" w:cs="宋体"/>
          <w:sz w:val="24"/>
        </w:rPr>
        <w:t>4．</w:t>
      </w:r>
      <w:r>
        <w:rPr>
          <w:rFonts w:ascii="宋体" w:hAnsi="宋体" w:cs="宋体"/>
          <w:sz w:val="24"/>
        </w:rPr>
        <w:t>乙方违反</w:t>
      </w:r>
      <w:r>
        <w:rPr>
          <w:rFonts w:hint="eastAsia" w:ascii="宋体" w:hAnsi="宋体" w:cs="宋体"/>
          <w:sz w:val="24"/>
        </w:rPr>
        <w:t>本</w:t>
      </w:r>
      <w:r>
        <w:rPr>
          <w:rFonts w:ascii="宋体" w:hAnsi="宋体" w:cs="宋体"/>
          <w:sz w:val="24"/>
        </w:rPr>
        <w:t>合同</w:t>
      </w:r>
      <w:r>
        <w:rPr>
          <w:rFonts w:hint="eastAsia" w:ascii="宋体" w:hAnsi="宋体" w:cs="宋体"/>
          <w:sz w:val="24"/>
        </w:rPr>
        <w:t>及双方签订的《技术服务安全保密协议》</w:t>
      </w:r>
      <w:r>
        <w:rPr>
          <w:rFonts w:ascii="宋体" w:hAnsi="宋体" w:cs="宋体"/>
          <w:sz w:val="24"/>
        </w:rPr>
        <w:t>约定的保密义务给甲方造成损失的，乙方</w:t>
      </w:r>
      <w:r>
        <w:rPr>
          <w:rFonts w:hint="eastAsia" w:ascii="宋体" w:hAnsi="宋体" w:cs="宋体"/>
          <w:sz w:val="24"/>
          <w:lang w:eastAsia="zh-Hans"/>
        </w:rPr>
        <w:t>应</w:t>
      </w:r>
      <w:r>
        <w:rPr>
          <w:rFonts w:hint="eastAsia" w:ascii="宋体" w:hAnsi="宋体" w:cs="宋体"/>
          <w:sz w:val="24"/>
        </w:rPr>
        <w:t>赔偿甲方</w:t>
      </w:r>
      <w:r>
        <w:rPr>
          <w:rFonts w:hint="eastAsia" w:ascii="宋体" w:hAnsi="宋体" w:cs="宋体"/>
          <w:sz w:val="24"/>
          <w:lang w:eastAsia="zh-Hans"/>
        </w:rPr>
        <w:t>的</w:t>
      </w:r>
      <w:r>
        <w:rPr>
          <w:rFonts w:hint="eastAsia" w:ascii="宋体" w:hAnsi="宋体" w:cs="宋体"/>
          <w:sz w:val="24"/>
        </w:rPr>
        <w:t>实际损失，</w:t>
      </w:r>
      <w:r>
        <w:rPr>
          <w:rFonts w:hint="eastAsia" w:ascii="宋体" w:hAnsi="宋体" w:cs="宋体"/>
          <w:sz w:val="24"/>
          <w:lang w:eastAsia="zh-Hans"/>
        </w:rPr>
        <w:t>并</w:t>
      </w:r>
      <w:r>
        <w:rPr>
          <w:rFonts w:ascii="宋体" w:hAnsi="宋体" w:cs="宋体"/>
          <w:sz w:val="24"/>
        </w:rPr>
        <w:t>按合同</w:t>
      </w:r>
      <w:r>
        <w:rPr>
          <w:rFonts w:hint="eastAsia" w:ascii="宋体" w:hAnsi="宋体" w:cs="宋体"/>
          <w:sz w:val="24"/>
          <w:lang w:eastAsia="zh-Hans"/>
        </w:rPr>
        <w:t>最终结算</w:t>
      </w:r>
      <w:r>
        <w:rPr>
          <w:rFonts w:ascii="宋体" w:hAnsi="宋体" w:cs="宋体"/>
          <w:sz w:val="24"/>
        </w:rPr>
        <w:t>金额的20%</w:t>
      </w:r>
      <w:r>
        <w:rPr>
          <w:rFonts w:hint="eastAsia" w:ascii="宋体" w:hAnsi="宋体" w:cs="宋体"/>
          <w:sz w:val="24"/>
          <w:lang w:eastAsia="zh-Hans"/>
        </w:rPr>
        <w:t>向</w:t>
      </w:r>
      <w:r>
        <w:rPr>
          <w:rFonts w:ascii="宋体" w:hAnsi="宋体" w:cs="宋体"/>
          <w:sz w:val="24"/>
        </w:rPr>
        <w:t>甲方</w:t>
      </w:r>
      <w:r>
        <w:rPr>
          <w:rFonts w:hint="eastAsia" w:ascii="宋体" w:hAnsi="宋体" w:cs="宋体"/>
          <w:sz w:val="24"/>
          <w:lang w:eastAsia="zh-Hans"/>
        </w:rPr>
        <w:t>支付</w:t>
      </w:r>
      <w:r>
        <w:rPr>
          <w:rFonts w:hint="eastAsia" w:ascii="宋体" w:hAnsi="宋体" w:cs="宋体"/>
          <w:sz w:val="24"/>
        </w:rPr>
        <w:t>违约金</w:t>
      </w:r>
      <w:r>
        <w:rPr>
          <w:rFonts w:ascii="宋体" w:hAnsi="宋体" w:cs="宋体"/>
          <w:sz w:val="24"/>
        </w:rPr>
        <w:t>。</w:t>
      </w:r>
    </w:p>
    <w:p w14:paraId="2049EE82">
      <w:pPr>
        <w:snapToGrid w:val="0"/>
        <w:spacing w:line="360" w:lineRule="auto"/>
        <w:ind w:firstLine="480" w:firstLineChars="200"/>
        <w:jc w:val="left"/>
        <w:rPr>
          <w:rFonts w:hint="eastAsia" w:ascii="宋体" w:hAnsi="宋体" w:cs="宋体"/>
          <w:sz w:val="24"/>
        </w:rPr>
      </w:pPr>
      <w:r>
        <w:rPr>
          <w:rFonts w:hint="eastAsia" w:ascii="宋体" w:hAnsi="宋体" w:cs="宋体"/>
          <w:sz w:val="24"/>
        </w:rPr>
        <w:t>5．除本条第1</w:t>
      </w:r>
      <w:r>
        <w:rPr>
          <w:rFonts w:ascii="宋体" w:hAnsi="宋体" w:cs="宋体"/>
          <w:sz w:val="24"/>
        </w:rPr>
        <w:t>-</w:t>
      </w:r>
      <w:r>
        <w:rPr>
          <w:rFonts w:hint="eastAsia" w:ascii="宋体" w:hAnsi="宋体" w:cs="宋体"/>
          <w:sz w:val="24"/>
        </w:rPr>
        <w:t>4项约定外，</w:t>
      </w:r>
      <w:r>
        <w:rPr>
          <w:rFonts w:ascii="宋体" w:hAnsi="宋体" w:cs="宋体"/>
          <w:sz w:val="24"/>
        </w:rPr>
        <w:t>乙方违反本合同约定</w:t>
      </w:r>
      <w:r>
        <w:rPr>
          <w:rFonts w:hint="eastAsia" w:ascii="宋体" w:hAnsi="宋体" w:cs="宋体"/>
          <w:sz w:val="24"/>
        </w:rPr>
        <w:t>的其他</w:t>
      </w:r>
      <w:r>
        <w:rPr>
          <w:rFonts w:ascii="宋体" w:hAnsi="宋体" w:cs="宋体"/>
          <w:sz w:val="24"/>
        </w:rPr>
        <w:t>义务</w:t>
      </w:r>
      <w:r>
        <w:rPr>
          <w:rFonts w:hint="eastAsia" w:ascii="宋体" w:hAnsi="宋体" w:cs="宋体"/>
          <w:sz w:val="24"/>
        </w:rPr>
        <w:t>或承诺</w:t>
      </w:r>
      <w:r>
        <w:rPr>
          <w:rFonts w:ascii="宋体" w:hAnsi="宋体" w:cs="宋体"/>
          <w:sz w:val="24"/>
        </w:rPr>
        <w:t>，</w:t>
      </w:r>
      <w:r>
        <w:rPr>
          <w:rFonts w:hint="eastAsia" w:ascii="宋体" w:hAnsi="宋体" w:cs="宋体"/>
          <w:sz w:val="24"/>
        </w:rPr>
        <w:t>或</w:t>
      </w:r>
      <w:r>
        <w:rPr>
          <w:rFonts w:ascii="宋体" w:hAnsi="宋体" w:cs="宋体"/>
          <w:sz w:val="24"/>
        </w:rPr>
        <w:t>未全面谨慎履行合同而造成甲方损失，</w:t>
      </w:r>
      <w:r>
        <w:rPr>
          <w:rFonts w:hint="eastAsia" w:ascii="宋体" w:hAnsi="宋体" w:cs="宋体"/>
          <w:sz w:val="24"/>
        </w:rPr>
        <w:t>或在合同履行期内擅自解除合同或以明示或默示的方式拒绝履行合同，</w:t>
      </w:r>
      <w:r>
        <w:rPr>
          <w:rFonts w:ascii="宋体" w:hAnsi="宋体" w:cs="宋体"/>
          <w:sz w:val="24"/>
        </w:rPr>
        <w:t>应赔偿甲方因此遭受的全部损失，并按合同</w:t>
      </w:r>
      <w:r>
        <w:rPr>
          <w:rFonts w:hint="eastAsia" w:ascii="宋体" w:hAnsi="宋体" w:cs="宋体"/>
          <w:sz w:val="24"/>
          <w:lang w:eastAsia="zh-Hans"/>
        </w:rPr>
        <w:t>最终结算</w:t>
      </w:r>
      <w:r>
        <w:rPr>
          <w:rFonts w:ascii="宋体" w:hAnsi="宋体" w:cs="宋体"/>
          <w:sz w:val="24"/>
        </w:rPr>
        <w:t>金额的20%向甲方支付违约金。</w:t>
      </w:r>
    </w:p>
    <w:p w14:paraId="4F4FBB68">
      <w:pPr>
        <w:spacing w:line="360" w:lineRule="auto"/>
        <w:ind w:firstLine="480" w:firstLineChars="200"/>
        <w:jc w:val="left"/>
        <w:rPr>
          <w:sz w:val="24"/>
        </w:rPr>
      </w:pPr>
      <w:r>
        <w:rPr>
          <w:rFonts w:hint="eastAsia" w:ascii="宋体" w:hAnsi="宋体" w:cs="宋体"/>
          <w:sz w:val="24"/>
        </w:rPr>
        <w:t>6.</w:t>
      </w:r>
      <w:r>
        <w:rPr>
          <w:rFonts w:hint="eastAsia"/>
          <w:sz w:val="24"/>
        </w:rPr>
        <w:t>乙方应按照合同约定的期限完成全部扫描服务工作，否则每延期一天，应向甲方支付违约金500元人民币/天（由于客观原因，经甲方人员签字同意，服务日期可以延长，乙方不承担违约责任）。</w:t>
      </w:r>
    </w:p>
    <w:p w14:paraId="40D557E1">
      <w:pPr>
        <w:snapToGrid w:val="0"/>
        <w:spacing w:line="360" w:lineRule="auto"/>
        <w:ind w:firstLine="480" w:firstLineChars="200"/>
        <w:jc w:val="left"/>
        <w:rPr>
          <w:rFonts w:hint="eastAsia" w:ascii="宋体" w:hAnsi="宋体" w:cs="宋体"/>
          <w:sz w:val="24"/>
        </w:rPr>
      </w:pPr>
      <w:r>
        <w:rPr>
          <w:rFonts w:hint="eastAsia" w:ascii="宋体" w:hAnsi="宋体" w:cs="宋体"/>
          <w:sz w:val="24"/>
        </w:rPr>
        <w:t>7．乙方违反上述任何一</w:t>
      </w:r>
      <w:r>
        <w:rPr>
          <w:rFonts w:hint="eastAsia" w:ascii="宋体" w:hAnsi="宋体" w:cs="宋体"/>
          <w:sz w:val="24"/>
          <w:lang w:eastAsia="zh-Hans"/>
        </w:rPr>
        <w:t>项</w:t>
      </w:r>
      <w:r>
        <w:rPr>
          <w:rFonts w:hint="eastAsia" w:ascii="宋体" w:hAnsi="宋体" w:cs="宋体"/>
          <w:sz w:val="24"/>
        </w:rPr>
        <w:t>约定，甲方除按相关约定追究乙方违约责任外，有权</w:t>
      </w:r>
      <w:r>
        <w:rPr>
          <w:rFonts w:hint="eastAsia" w:ascii="宋体" w:hAnsi="宋体" w:cs="宋体"/>
          <w:sz w:val="24"/>
          <w:lang w:eastAsia="zh-Hans"/>
        </w:rPr>
        <w:t>选择</w:t>
      </w:r>
      <w:r>
        <w:rPr>
          <w:rFonts w:hint="eastAsia" w:ascii="宋体" w:hAnsi="宋体" w:cs="宋体"/>
          <w:sz w:val="24"/>
        </w:rPr>
        <w:t>要求乙方继续履行合同或</w:t>
      </w:r>
      <w:r>
        <w:rPr>
          <w:rFonts w:hint="eastAsia" w:ascii="宋体" w:hAnsi="宋体" w:cs="宋体"/>
          <w:sz w:val="24"/>
          <w:lang w:eastAsia="zh-Hans"/>
        </w:rPr>
        <w:t>者</w:t>
      </w:r>
      <w:r>
        <w:rPr>
          <w:rFonts w:hint="eastAsia" w:ascii="宋体" w:hAnsi="宋体" w:cs="宋体"/>
          <w:sz w:val="24"/>
        </w:rPr>
        <w:t>单方解除合同。</w:t>
      </w:r>
    </w:p>
    <w:p w14:paraId="53991712">
      <w:pPr>
        <w:snapToGrid w:val="0"/>
        <w:spacing w:before="156" w:after="156" w:line="360" w:lineRule="auto"/>
        <w:ind w:firstLine="482" w:firstLineChars="200"/>
        <w:jc w:val="left"/>
        <w:rPr>
          <w:rFonts w:hint="eastAsia" w:ascii="宋体" w:hAnsi="宋体" w:cs="宋体"/>
          <w:b/>
          <w:sz w:val="24"/>
        </w:rPr>
      </w:pPr>
      <w:r>
        <w:rPr>
          <w:rFonts w:ascii="宋体" w:hAnsi="宋体" w:cs="宋体"/>
          <w:b/>
          <w:sz w:val="24"/>
        </w:rPr>
        <w:t>九、争议解决</w:t>
      </w:r>
    </w:p>
    <w:p w14:paraId="3317008E">
      <w:pPr>
        <w:snapToGrid w:val="0"/>
        <w:spacing w:line="360" w:lineRule="auto"/>
        <w:ind w:firstLine="480" w:firstLineChars="200"/>
        <w:jc w:val="left"/>
        <w:rPr>
          <w:rFonts w:hint="eastAsia" w:ascii="宋体" w:hAnsi="宋体" w:cs="宋体"/>
          <w:sz w:val="24"/>
        </w:rPr>
      </w:pPr>
      <w:r>
        <w:rPr>
          <w:rFonts w:ascii="宋体" w:hAnsi="宋体" w:cs="宋体"/>
          <w:sz w:val="24"/>
        </w:rPr>
        <w:t>本合同在履行过程中发生争议，由双方当事人协商解决；协商不成，双方同意采取以下第</w:t>
      </w:r>
      <w:r>
        <w:rPr>
          <w:rFonts w:ascii="宋体" w:hAnsi="宋体" w:cs="宋体"/>
          <w:sz w:val="24"/>
          <w:u w:val="single"/>
        </w:rPr>
        <w:t xml:space="preserve"> </w:t>
      </w:r>
      <w:r>
        <w:rPr>
          <w:rFonts w:hint="eastAsia" w:ascii="宋体" w:hAnsi="宋体" w:cs="宋体"/>
          <w:sz w:val="24"/>
          <w:u w:val="single"/>
        </w:rPr>
        <w:t>二</w:t>
      </w:r>
      <w:r>
        <w:rPr>
          <w:rFonts w:ascii="宋体" w:hAnsi="宋体" w:cs="宋体"/>
          <w:sz w:val="24"/>
          <w:u w:val="single"/>
        </w:rPr>
        <w:t xml:space="preserve"> </w:t>
      </w:r>
      <w:r>
        <w:rPr>
          <w:rFonts w:ascii="宋体" w:hAnsi="宋体" w:cs="宋体"/>
          <w:sz w:val="24"/>
        </w:rPr>
        <w:t>种方式解决。</w:t>
      </w:r>
    </w:p>
    <w:p w14:paraId="147D1A76">
      <w:pPr>
        <w:snapToGrid w:val="0"/>
        <w:spacing w:line="360" w:lineRule="auto"/>
        <w:ind w:firstLine="480" w:firstLineChars="200"/>
        <w:jc w:val="left"/>
        <w:rPr>
          <w:rFonts w:hint="eastAsia" w:ascii="宋体" w:hAnsi="宋体" w:cs="宋体"/>
          <w:sz w:val="24"/>
        </w:rPr>
      </w:pPr>
      <w:r>
        <w:rPr>
          <w:rFonts w:ascii="宋体" w:hAnsi="宋体" w:cs="宋体"/>
          <w:sz w:val="24"/>
        </w:rPr>
        <w:t>（一）向</w:t>
      </w:r>
      <w:r>
        <w:rPr>
          <w:rFonts w:ascii="宋体" w:hAnsi="宋体" w:cs="宋体"/>
          <w:sz w:val="24"/>
          <w:u w:val="single"/>
        </w:rPr>
        <w:t xml:space="preserve">      </w:t>
      </w:r>
      <w:r>
        <w:rPr>
          <w:rFonts w:ascii="宋体" w:hAnsi="宋体" w:cs="宋体"/>
          <w:sz w:val="24"/>
        </w:rPr>
        <w:t>仲裁委员会申请仲裁。</w:t>
      </w:r>
    </w:p>
    <w:p w14:paraId="1E6CD04D">
      <w:pPr>
        <w:snapToGrid w:val="0"/>
        <w:spacing w:line="360" w:lineRule="auto"/>
        <w:ind w:firstLine="480" w:firstLineChars="200"/>
        <w:jc w:val="left"/>
        <w:rPr>
          <w:rFonts w:hint="eastAsia" w:ascii="宋体" w:hAnsi="宋体" w:cs="宋体"/>
          <w:sz w:val="24"/>
        </w:rPr>
      </w:pPr>
      <w:r>
        <w:rPr>
          <w:rFonts w:ascii="宋体" w:hAnsi="宋体" w:cs="宋体"/>
          <w:sz w:val="24"/>
        </w:rPr>
        <w:t>（二）向</w:t>
      </w:r>
      <w:r>
        <w:rPr>
          <w:rFonts w:ascii="宋体" w:hAnsi="宋体" w:cs="宋体"/>
          <w:sz w:val="24"/>
          <w:u w:val="single"/>
        </w:rPr>
        <w:t xml:space="preserve">  </w:t>
      </w:r>
      <w:r>
        <w:rPr>
          <w:rFonts w:hint="eastAsia" w:ascii="宋体" w:hAnsi="宋体" w:cs="宋体"/>
          <w:sz w:val="24"/>
          <w:u w:val="single"/>
        </w:rPr>
        <w:t>甲方所在地有管辖权的</w:t>
      </w:r>
      <w:r>
        <w:rPr>
          <w:rFonts w:ascii="宋体" w:hAnsi="宋体" w:cs="宋体"/>
          <w:sz w:val="24"/>
          <w:u w:val="single"/>
        </w:rPr>
        <w:t xml:space="preserve">  </w:t>
      </w:r>
      <w:r>
        <w:rPr>
          <w:rFonts w:ascii="宋体" w:hAnsi="宋体" w:cs="宋体"/>
          <w:sz w:val="24"/>
        </w:rPr>
        <w:t>人民法院起诉。</w:t>
      </w:r>
    </w:p>
    <w:p w14:paraId="4F7FCCA0">
      <w:pPr>
        <w:snapToGrid w:val="0"/>
        <w:spacing w:line="360" w:lineRule="auto"/>
        <w:ind w:firstLine="480" w:firstLineChars="200"/>
        <w:jc w:val="left"/>
        <w:rPr>
          <w:rFonts w:hint="eastAsia" w:ascii="宋体" w:hAnsi="宋体" w:cs="宋体"/>
          <w:sz w:val="24"/>
        </w:rPr>
      </w:pPr>
      <w:r>
        <w:rPr>
          <w:rFonts w:hint="eastAsia" w:ascii="宋体" w:hAnsi="宋体" w:cs="宋体"/>
          <w:sz w:val="24"/>
        </w:rPr>
        <w:t>因一方违约，导致另一方向其追索赔偿产生的诉讼费、律师费、公告费、执行费、保全费、鉴定费以及其他相关费用由败诉方承担。</w:t>
      </w:r>
    </w:p>
    <w:p w14:paraId="74D9E7DE">
      <w:pPr>
        <w:snapToGrid w:val="0"/>
        <w:spacing w:before="156" w:after="156" w:line="360" w:lineRule="auto"/>
        <w:ind w:firstLine="482" w:firstLineChars="200"/>
        <w:jc w:val="left"/>
        <w:rPr>
          <w:rFonts w:hint="eastAsia" w:ascii="宋体" w:hAnsi="宋体" w:cs="宋体"/>
          <w:b/>
          <w:sz w:val="24"/>
        </w:rPr>
      </w:pPr>
      <w:r>
        <w:rPr>
          <w:rFonts w:ascii="宋体" w:hAnsi="宋体" w:cs="宋体"/>
          <w:b/>
          <w:sz w:val="24"/>
        </w:rPr>
        <w:t>十、其他</w:t>
      </w:r>
    </w:p>
    <w:p w14:paraId="66A1365E">
      <w:pPr>
        <w:snapToGrid w:val="0"/>
        <w:spacing w:line="360" w:lineRule="auto"/>
        <w:ind w:firstLine="480" w:firstLineChars="200"/>
        <w:jc w:val="left"/>
        <w:rPr>
          <w:rFonts w:hint="eastAsia"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由于不可抗力因素致使合同无法履行时，发生不可抗力一方，应于不可抗力发生之日起</w:t>
      </w:r>
      <w:r>
        <w:rPr>
          <w:rFonts w:ascii="宋体" w:hAnsi="宋体" w:cs="宋体"/>
          <w:sz w:val="24"/>
          <w:u w:val="single"/>
        </w:rPr>
        <w:t>15</w:t>
      </w:r>
      <w:r>
        <w:rPr>
          <w:rFonts w:ascii="宋体" w:hAnsi="宋体" w:cs="宋体"/>
          <w:sz w:val="24"/>
        </w:rPr>
        <w:t>日内以书面形式通知对方，由双方协商解决。</w:t>
      </w:r>
    </w:p>
    <w:p w14:paraId="51AFA4C4">
      <w:pPr>
        <w:snapToGrid w:val="0"/>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本合同一式</w:t>
      </w:r>
      <w:r>
        <w:rPr>
          <w:rFonts w:hint="eastAsia" w:ascii="宋体" w:hAnsi="宋体" w:cs="宋体"/>
          <w:sz w:val="24"/>
        </w:rPr>
        <w:t>肆</w:t>
      </w:r>
      <w:r>
        <w:rPr>
          <w:rFonts w:ascii="宋体" w:hAnsi="宋体" w:cs="宋体"/>
          <w:sz w:val="24"/>
        </w:rPr>
        <w:t>份，甲乙双方各执</w:t>
      </w:r>
      <w:r>
        <w:rPr>
          <w:rFonts w:hint="eastAsia" w:ascii="宋体" w:hAnsi="宋体" w:cs="宋体"/>
          <w:sz w:val="24"/>
        </w:rPr>
        <w:t>贰</w:t>
      </w:r>
      <w:r>
        <w:rPr>
          <w:rFonts w:ascii="宋体" w:hAnsi="宋体" w:cs="宋体"/>
          <w:sz w:val="24"/>
        </w:rPr>
        <w:t>份，每份具有同等法律效力。</w:t>
      </w:r>
    </w:p>
    <w:p w14:paraId="5A50CD44">
      <w:pPr>
        <w:snapToGrid w:val="0"/>
        <w:spacing w:line="360" w:lineRule="auto"/>
        <w:ind w:firstLine="480" w:firstLineChars="200"/>
        <w:jc w:val="left"/>
        <w:rPr>
          <w:rFonts w:hint="eastAsia"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本合同</w:t>
      </w:r>
      <w:r>
        <w:rPr>
          <w:rFonts w:hint="eastAsia" w:ascii="宋体" w:hAnsi="宋体" w:cs="宋体"/>
          <w:sz w:val="24"/>
        </w:rPr>
        <w:t>自甲方法定代表人或委托代理人、乙方法定代表人或委托代理人</w:t>
      </w:r>
      <w:r>
        <w:rPr>
          <w:rFonts w:ascii="宋体" w:hAnsi="宋体" w:cs="宋体"/>
          <w:sz w:val="24"/>
        </w:rPr>
        <w:t>签字</w:t>
      </w:r>
      <w:r>
        <w:rPr>
          <w:rFonts w:hint="eastAsia" w:ascii="宋体" w:hAnsi="宋体" w:cs="宋体"/>
          <w:sz w:val="24"/>
        </w:rPr>
        <w:t>并加</w:t>
      </w:r>
      <w:r>
        <w:rPr>
          <w:rFonts w:ascii="宋体" w:hAnsi="宋体" w:cs="宋体"/>
          <w:sz w:val="24"/>
        </w:rPr>
        <w:t>盖</w:t>
      </w:r>
      <w:r>
        <w:rPr>
          <w:rFonts w:hint="eastAsia" w:ascii="宋体" w:hAnsi="宋体" w:cs="宋体"/>
          <w:sz w:val="24"/>
        </w:rPr>
        <w:t>单位公章或合同专用</w:t>
      </w:r>
      <w:r>
        <w:rPr>
          <w:rFonts w:ascii="宋体" w:hAnsi="宋体" w:cs="宋体"/>
          <w:sz w:val="24"/>
        </w:rPr>
        <w:t>章</w:t>
      </w:r>
      <w:r>
        <w:rPr>
          <w:rFonts w:hint="eastAsia" w:ascii="宋体" w:hAnsi="宋体" w:cs="宋体"/>
          <w:sz w:val="24"/>
        </w:rPr>
        <w:t>之日起</w:t>
      </w:r>
      <w:r>
        <w:rPr>
          <w:rFonts w:ascii="宋体" w:hAnsi="宋体" w:cs="宋体"/>
          <w:sz w:val="24"/>
        </w:rPr>
        <w:t>生效；如需经有关部门批准的，以有关部门的批准日期为合同生效日期。</w:t>
      </w:r>
      <w:r>
        <w:rPr>
          <w:rFonts w:hint="eastAsia" w:ascii="宋体" w:hAnsi="宋体" w:cs="宋体"/>
          <w:sz w:val="24"/>
        </w:rPr>
        <w:t>全部成果交接完毕且服务费结算完成后，本合同终止。</w:t>
      </w:r>
    </w:p>
    <w:p w14:paraId="68DF9047">
      <w:pPr>
        <w:snapToGrid w:val="0"/>
        <w:spacing w:line="360" w:lineRule="auto"/>
        <w:ind w:firstLine="480" w:firstLineChars="200"/>
        <w:jc w:val="left"/>
        <w:rPr>
          <w:rFonts w:hint="eastAsia"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本合同未尽事宜，双方可签订补充协议。有关协议及经双方认可的来往电报、传真、会议纪要等，均为本合同的组成部分，与本合同具有同等法律效力。</w:t>
      </w:r>
    </w:p>
    <w:p w14:paraId="63AEE72E">
      <w:pPr>
        <w:snapToGrid w:val="0"/>
        <w:spacing w:line="360" w:lineRule="auto"/>
        <w:ind w:firstLine="480" w:firstLineChars="200"/>
        <w:jc w:val="left"/>
        <w:rPr>
          <w:rFonts w:hint="eastAsia" w:ascii="宋体" w:hAnsi="宋体" w:cs="宋体"/>
          <w:sz w:val="24"/>
        </w:rPr>
      </w:pPr>
      <w:r>
        <w:rPr>
          <w:rFonts w:ascii="宋体" w:hAnsi="宋体" w:cs="宋体"/>
          <w:sz w:val="24"/>
        </w:rPr>
        <w:t>5</w:t>
      </w:r>
      <w:r>
        <w:rPr>
          <w:rFonts w:hint="eastAsia" w:ascii="宋体" w:hAnsi="宋体" w:cs="宋体"/>
          <w:sz w:val="24"/>
        </w:rPr>
        <w:t>．</w:t>
      </w:r>
      <w:r>
        <w:rPr>
          <w:rFonts w:ascii="宋体" w:hAnsi="宋体" w:cs="宋体"/>
          <w:sz w:val="24"/>
        </w:rPr>
        <w:t>乙方所提交之最终成果的知识产权，归甲方所有。</w:t>
      </w:r>
    </w:p>
    <w:p w14:paraId="47E7C56C">
      <w:pPr>
        <w:snapToGrid w:val="0"/>
        <w:spacing w:line="360" w:lineRule="auto"/>
        <w:ind w:firstLine="480" w:firstLineChars="200"/>
        <w:jc w:val="left"/>
        <w:rPr>
          <w:rFonts w:hint="eastAsia" w:ascii="宋体" w:hAnsi="宋体" w:cs="宋体"/>
          <w:sz w:val="24"/>
        </w:rPr>
      </w:pPr>
      <w:r>
        <w:rPr>
          <w:rFonts w:ascii="宋体" w:hAnsi="宋体" w:cs="宋体"/>
          <w:sz w:val="24"/>
        </w:rPr>
        <w:t>6</w:t>
      </w:r>
      <w:r>
        <w:rPr>
          <w:rFonts w:hint="eastAsia" w:ascii="宋体" w:hAnsi="宋体" w:cs="宋体"/>
          <w:sz w:val="24"/>
        </w:rPr>
        <w:t>．</w:t>
      </w:r>
      <w:r>
        <w:rPr>
          <w:rFonts w:ascii="宋体" w:hAnsi="宋体" w:cs="宋体"/>
          <w:sz w:val="24"/>
        </w:rPr>
        <w:t>在本合同终止后，乙方应返还甲方提供</w:t>
      </w:r>
      <w:r>
        <w:rPr>
          <w:rFonts w:hint="eastAsia" w:ascii="宋体" w:hAnsi="宋体" w:cs="宋体"/>
          <w:sz w:val="24"/>
          <w:lang w:eastAsia="zh-Hans"/>
        </w:rPr>
        <w:t>的</w:t>
      </w:r>
      <w:r>
        <w:rPr>
          <w:rFonts w:ascii="宋体" w:hAnsi="宋体" w:cs="宋体"/>
          <w:sz w:val="24"/>
        </w:rPr>
        <w:t>全部资料，且不得</w:t>
      </w:r>
      <w:r>
        <w:rPr>
          <w:rFonts w:hint="eastAsia" w:ascii="宋体" w:hAnsi="宋体" w:cs="宋体"/>
          <w:sz w:val="24"/>
        </w:rPr>
        <w:t>以任何形式</w:t>
      </w:r>
      <w:r>
        <w:rPr>
          <w:rFonts w:ascii="宋体" w:hAnsi="宋体" w:cs="宋体"/>
          <w:sz w:val="24"/>
        </w:rPr>
        <w:t>保留备份。</w:t>
      </w:r>
    </w:p>
    <w:p w14:paraId="218DA7CA">
      <w:pPr>
        <w:adjustRightInd w:val="0"/>
        <w:snapToGrid w:val="0"/>
        <w:spacing w:line="360" w:lineRule="auto"/>
        <w:ind w:firstLine="480" w:firstLineChars="200"/>
        <w:jc w:val="left"/>
        <w:rPr>
          <w:rFonts w:hint="eastAsia" w:ascii="宋体" w:hAnsi="宋体" w:cs="宋体"/>
          <w:sz w:val="24"/>
          <w:szCs w:val="28"/>
        </w:rPr>
      </w:pPr>
      <w:r>
        <w:rPr>
          <w:rFonts w:hint="eastAsia" w:ascii="宋体" w:hAnsi="宋体" w:cs="宋体"/>
          <w:sz w:val="24"/>
          <w:szCs w:val="28"/>
        </w:rPr>
        <w:t>7．本合同报酬计算，依据本合同附件一《</w:t>
      </w:r>
      <w:r>
        <w:rPr>
          <w:rFonts w:ascii="宋体" w:hAnsi="宋体" w:cs="宋体"/>
          <w:sz w:val="24"/>
          <w:szCs w:val="28"/>
        </w:rPr>
        <w:t>项目</w:t>
      </w:r>
      <w:r>
        <w:rPr>
          <w:rFonts w:hint="eastAsia" w:ascii="宋体" w:hAnsi="宋体" w:cs="宋体"/>
          <w:sz w:val="24"/>
          <w:szCs w:val="28"/>
        </w:rPr>
        <w:t>分项报价表》执行。</w:t>
      </w:r>
    </w:p>
    <w:p w14:paraId="526AA4E8">
      <w:pPr>
        <w:adjustRightInd w:val="0"/>
        <w:snapToGrid w:val="0"/>
        <w:spacing w:line="360" w:lineRule="auto"/>
        <w:ind w:firstLine="480" w:firstLineChars="200"/>
        <w:jc w:val="left"/>
        <w:rPr>
          <w:rFonts w:hint="eastAsia" w:ascii="宋体" w:hAnsi="宋体" w:cs="宋体"/>
          <w:sz w:val="24"/>
          <w:szCs w:val="28"/>
        </w:rPr>
      </w:pPr>
      <w:r>
        <w:rPr>
          <w:rFonts w:hint="eastAsia" w:ascii="宋体" w:hAnsi="宋体" w:cs="宋体"/>
          <w:sz w:val="24"/>
          <w:szCs w:val="28"/>
        </w:rPr>
        <w:t>8．本合同附件、补充协议属于本合同有效组成部分，与本合同具有同等法律效力。</w:t>
      </w:r>
    </w:p>
    <w:p w14:paraId="60453EC8">
      <w:pPr>
        <w:adjustRightInd w:val="0"/>
        <w:snapToGrid w:val="0"/>
        <w:spacing w:line="360" w:lineRule="auto"/>
        <w:ind w:firstLine="480" w:firstLineChars="200"/>
        <w:jc w:val="left"/>
        <w:rPr>
          <w:rFonts w:hint="eastAsia" w:ascii="宋体" w:hAnsi="宋体" w:cs="宋体"/>
          <w:sz w:val="24"/>
          <w:szCs w:val="28"/>
        </w:rPr>
      </w:pPr>
    </w:p>
    <w:p w14:paraId="5B866B13">
      <w:pPr>
        <w:rPr>
          <w:rFonts w:hint="eastAsia" w:ascii="宋体" w:hAnsi="宋体"/>
        </w:rPr>
        <w:sectPr>
          <w:pgSz w:w="11906" w:h="16838"/>
          <w:pgMar w:top="1440" w:right="1800" w:bottom="1440" w:left="1800" w:header="851" w:footer="992" w:gutter="0"/>
          <w:cols w:space="720" w:num="1"/>
          <w:titlePg/>
          <w:docGrid w:type="lines" w:linePitch="312" w:charSpace="0"/>
        </w:sectPr>
      </w:pP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61"/>
        <w:gridCol w:w="1277"/>
        <w:gridCol w:w="426"/>
        <w:gridCol w:w="851"/>
        <w:gridCol w:w="426"/>
        <w:gridCol w:w="1423"/>
        <w:gridCol w:w="2027"/>
      </w:tblGrid>
      <w:tr w14:paraId="3396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531" w:type="dxa"/>
            <w:vMerge w:val="restart"/>
            <w:vAlign w:val="center"/>
          </w:tcPr>
          <w:p w14:paraId="4EC6B1BC">
            <w:pPr>
              <w:spacing w:line="360" w:lineRule="exact"/>
              <w:jc w:val="center"/>
              <w:rPr>
                <w:rFonts w:hint="eastAsia" w:ascii="宋体" w:hAnsi="宋体"/>
                <w:sz w:val="24"/>
                <w:szCs w:val="22"/>
              </w:rPr>
            </w:pPr>
            <w:r>
              <w:rPr>
                <w:rFonts w:hint="eastAsia" w:ascii="宋体" w:hAnsi="宋体"/>
                <w:sz w:val="24"/>
                <w:szCs w:val="22"/>
              </w:rPr>
              <w:t>委托人︵甲</w:t>
            </w:r>
          </w:p>
          <w:p w14:paraId="379D6079">
            <w:pPr>
              <w:spacing w:line="360" w:lineRule="exact"/>
              <w:rPr>
                <w:rFonts w:hint="eastAsia" w:ascii="宋体" w:hAnsi="宋体"/>
                <w:sz w:val="24"/>
                <w:szCs w:val="22"/>
              </w:rPr>
            </w:pPr>
            <w:r>
              <w:rPr>
                <w:rFonts w:hint="eastAsia" w:ascii="宋体" w:hAnsi="宋体"/>
                <w:sz w:val="24"/>
                <w:szCs w:val="22"/>
              </w:rPr>
              <w:t>方︶</w:t>
            </w:r>
          </w:p>
        </w:tc>
        <w:tc>
          <w:tcPr>
            <w:tcW w:w="1561" w:type="dxa"/>
            <w:vAlign w:val="center"/>
          </w:tcPr>
          <w:p w14:paraId="2B8AE05E">
            <w:pPr>
              <w:spacing w:line="360" w:lineRule="exact"/>
              <w:jc w:val="center"/>
              <w:rPr>
                <w:rFonts w:hint="eastAsia" w:ascii="宋体" w:hAnsi="宋体"/>
                <w:sz w:val="24"/>
                <w:szCs w:val="22"/>
              </w:rPr>
            </w:pPr>
            <w:r>
              <w:rPr>
                <w:rFonts w:hint="eastAsia" w:ascii="宋体" w:hAnsi="宋体"/>
                <w:sz w:val="24"/>
                <w:szCs w:val="22"/>
              </w:rPr>
              <w:t>单位名称</w:t>
            </w:r>
          </w:p>
        </w:tc>
        <w:tc>
          <w:tcPr>
            <w:tcW w:w="4403" w:type="dxa"/>
            <w:gridSpan w:val="5"/>
            <w:vAlign w:val="center"/>
          </w:tcPr>
          <w:p w14:paraId="09CE4AE5">
            <w:pPr>
              <w:spacing w:line="360" w:lineRule="exact"/>
              <w:rPr>
                <w:rFonts w:hint="eastAsia" w:ascii="宋体" w:hAnsi="宋体"/>
                <w:szCs w:val="22"/>
              </w:rPr>
            </w:pPr>
            <w:r>
              <w:rPr>
                <w:rFonts w:hint="eastAsia" w:ascii="宋体" w:hAnsi="宋体"/>
                <w:sz w:val="24"/>
                <w:szCs w:val="22"/>
              </w:rPr>
              <w:t>北京市规划和自然资源委员会海淀分局</w:t>
            </w:r>
          </w:p>
        </w:tc>
        <w:tc>
          <w:tcPr>
            <w:tcW w:w="2027" w:type="dxa"/>
            <w:vMerge w:val="restart"/>
          </w:tcPr>
          <w:p w14:paraId="4A1BF760">
            <w:pPr>
              <w:spacing w:after="120" w:line="360" w:lineRule="exact"/>
              <w:jc w:val="center"/>
              <w:rPr>
                <w:rFonts w:hint="eastAsia" w:ascii="宋体" w:hAnsi="宋体"/>
                <w:sz w:val="24"/>
              </w:rPr>
            </w:pPr>
          </w:p>
          <w:p w14:paraId="2DEE02F4">
            <w:pPr>
              <w:spacing w:after="120" w:line="360" w:lineRule="exact"/>
              <w:jc w:val="center"/>
              <w:rPr>
                <w:rFonts w:hint="eastAsia" w:ascii="宋体" w:hAnsi="宋体"/>
                <w:sz w:val="24"/>
              </w:rPr>
            </w:pPr>
            <w:r>
              <w:rPr>
                <w:rFonts w:hint="eastAsia" w:ascii="宋体" w:hAnsi="宋体"/>
                <w:sz w:val="24"/>
              </w:rPr>
              <w:t>合同专用章或</w:t>
            </w:r>
          </w:p>
          <w:p w14:paraId="1EF425C1">
            <w:pPr>
              <w:spacing w:after="120" w:line="360" w:lineRule="exact"/>
              <w:jc w:val="center"/>
              <w:rPr>
                <w:rFonts w:hint="eastAsia" w:ascii="宋体" w:hAnsi="宋体"/>
                <w:sz w:val="24"/>
              </w:rPr>
            </w:pPr>
            <w:r>
              <w:rPr>
                <w:rFonts w:hint="eastAsia" w:ascii="宋体" w:hAnsi="宋体"/>
                <w:sz w:val="24"/>
              </w:rPr>
              <w:t>单位公章</w:t>
            </w:r>
          </w:p>
          <w:p w14:paraId="17593229">
            <w:pPr>
              <w:jc w:val="center"/>
              <w:rPr>
                <w:rFonts w:hint="eastAsia" w:ascii="宋体" w:hAnsi="宋体"/>
                <w:sz w:val="24"/>
                <w:szCs w:val="22"/>
              </w:rPr>
            </w:pPr>
          </w:p>
          <w:p w14:paraId="53E60897">
            <w:pPr>
              <w:jc w:val="center"/>
              <w:rPr>
                <w:rFonts w:hint="eastAsia" w:ascii="宋体" w:hAnsi="宋体"/>
                <w:sz w:val="24"/>
                <w:szCs w:val="22"/>
              </w:rPr>
            </w:pPr>
          </w:p>
          <w:p w14:paraId="3AE45D73">
            <w:pPr>
              <w:jc w:val="center"/>
              <w:rPr>
                <w:rFonts w:hint="eastAsia" w:ascii="宋体" w:hAnsi="宋体"/>
                <w:sz w:val="24"/>
                <w:szCs w:val="22"/>
              </w:rPr>
            </w:pPr>
          </w:p>
          <w:p w14:paraId="65E1E163">
            <w:pPr>
              <w:jc w:val="center"/>
              <w:rPr>
                <w:rFonts w:hint="eastAsia" w:ascii="宋体" w:hAnsi="宋体"/>
                <w:sz w:val="24"/>
                <w:szCs w:val="22"/>
              </w:rPr>
            </w:pPr>
          </w:p>
          <w:p w14:paraId="2590804A">
            <w:pPr>
              <w:spacing w:line="360" w:lineRule="exact"/>
              <w:rPr>
                <w:rFonts w:hint="eastAsia" w:ascii="宋体" w:hAnsi="宋体"/>
                <w:sz w:val="24"/>
                <w:szCs w:val="22"/>
              </w:rPr>
            </w:pPr>
            <w:r>
              <w:rPr>
                <w:rFonts w:hint="eastAsia" w:ascii="宋体" w:hAnsi="宋体"/>
                <w:sz w:val="24"/>
                <w:szCs w:val="22"/>
              </w:rPr>
              <w:t xml:space="preserve">   年  月  日</w:t>
            </w:r>
          </w:p>
        </w:tc>
      </w:tr>
      <w:tr w14:paraId="5F6E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31" w:type="dxa"/>
            <w:vMerge w:val="continue"/>
            <w:vAlign w:val="center"/>
          </w:tcPr>
          <w:p w14:paraId="27C39C31">
            <w:pPr>
              <w:spacing w:line="360" w:lineRule="exact"/>
              <w:jc w:val="center"/>
              <w:rPr>
                <w:rFonts w:hint="eastAsia" w:ascii="宋体" w:hAnsi="宋体"/>
                <w:sz w:val="24"/>
                <w:szCs w:val="22"/>
              </w:rPr>
            </w:pPr>
          </w:p>
        </w:tc>
        <w:tc>
          <w:tcPr>
            <w:tcW w:w="1561" w:type="dxa"/>
            <w:vAlign w:val="center"/>
          </w:tcPr>
          <w:p w14:paraId="164BC059">
            <w:pPr>
              <w:spacing w:line="360" w:lineRule="exact"/>
              <w:jc w:val="center"/>
              <w:rPr>
                <w:rFonts w:hint="eastAsia" w:ascii="宋体" w:hAnsi="宋体"/>
                <w:sz w:val="24"/>
                <w:szCs w:val="22"/>
              </w:rPr>
            </w:pPr>
            <w:r>
              <w:rPr>
                <w:rFonts w:hint="eastAsia" w:ascii="宋体" w:hAnsi="宋体"/>
                <w:sz w:val="24"/>
                <w:szCs w:val="22"/>
              </w:rPr>
              <w:t>负责人（或委托代理人）</w:t>
            </w:r>
          </w:p>
        </w:tc>
        <w:tc>
          <w:tcPr>
            <w:tcW w:w="4403" w:type="dxa"/>
            <w:gridSpan w:val="5"/>
            <w:vAlign w:val="center"/>
          </w:tcPr>
          <w:p w14:paraId="731EC0D0">
            <w:pPr>
              <w:spacing w:line="360" w:lineRule="exact"/>
              <w:ind w:firstLine="3120" w:firstLineChars="1300"/>
              <w:jc w:val="left"/>
              <w:rPr>
                <w:rFonts w:hint="eastAsia" w:ascii="宋体" w:hAnsi="宋体"/>
                <w:sz w:val="24"/>
                <w:szCs w:val="22"/>
              </w:rPr>
            </w:pPr>
            <w:r>
              <w:rPr>
                <w:rFonts w:hint="eastAsia" w:ascii="宋体" w:hAnsi="宋体"/>
                <w:sz w:val="24"/>
                <w:szCs w:val="22"/>
              </w:rPr>
              <w:t>（签字）</w:t>
            </w:r>
          </w:p>
        </w:tc>
        <w:tc>
          <w:tcPr>
            <w:tcW w:w="2027" w:type="dxa"/>
            <w:vMerge w:val="continue"/>
          </w:tcPr>
          <w:p w14:paraId="7DD7EB63">
            <w:pPr>
              <w:spacing w:line="360" w:lineRule="exact"/>
              <w:rPr>
                <w:rFonts w:hint="eastAsia" w:ascii="宋体" w:hAnsi="宋体"/>
                <w:sz w:val="24"/>
                <w:szCs w:val="22"/>
              </w:rPr>
            </w:pPr>
          </w:p>
        </w:tc>
      </w:tr>
      <w:tr w14:paraId="4251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31" w:type="dxa"/>
            <w:vMerge w:val="continue"/>
            <w:vAlign w:val="center"/>
          </w:tcPr>
          <w:p w14:paraId="214E0C21">
            <w:pPr>
              <w:spacing w:line="360" w:lineRule="exact"/>
              <w:jc w:val="center"/>
              <w:rPr>
                <w:rFonts w:hint="eastAsia" w:ascii="宋体" w:hAnsi="宋体"/>
                <w:sz w:val="24"/>
                <w:szCs w:val="22"/>
              </w:rPr>
            </w:pPr>
          </w:p>
        </w:tc>
        <w:tc>
          <w:tcPr>
            <w:tcW w:w="1561" w:type="dxa"/>
            <w:vAlign w:val="center"/>
          </w:tcPr>
          <w:p w14:paraId="4A341911">
            <w:pPr>
              <w:spacing w:line="360" w:lineRule="exact"/>
              <w:jc w:val="center"/>
              <w:rPr>
                <w:rFonts w:hint="eastAsia" w:ascii="宋体" w:hAnsi="宋体"/>
                <w:sz w:val="24"/>
                <w:szCs w:val="22"/>
              </w:rPr>
            </w:pPr>
            <w:r>
              <w:rPr>
                <w:rFonts w:hint="eastAsia" w:ascii="宋体" w:hAnsi="宋体"/>
                <w:sz w:val="24"/>
                <w:szCs w:val="22"/>
              </w:rPr>
              <w:t>签订日期</w:t>
            </w:r>
          </w:p>
        </w:tc>
        <w:tc>
          <w:tcPr>
            <w:tcW w:w="4403" w:type="dxa"/>
            <w:gridSpan w:val="5"/>
            <w:vAlign w:val="center"/>
          </w:tcPr>
          <w:p w14:paraId="4BB27B2A">
            <w:pPr>
              <w:spacing w:line="360" w:lineRule="exact"/>
              <w:jc w:val="left"/>
              <w:rPr>
                <w:rFonts w:hint="eastAsia" w:ascii="宋体" w:hAnsi="宋体"/>
                <w:sz w:val="24"/>
                <w:szCs w:val="22"/>
              </w:rPr>
            </w:pPr>
          </w:p>
        </w:tc>
        <w:tc>
          <w:tcPr>
            <w:tcW w:w="2027" w:type="dxa"/>
            <w:vMerge w:val="continue"/>
          </w:tcPr>
          <w:p w14:paraId="192BD9DE">
            <w:pPr>
              <w:spacing w:line="360" w:lineRule="exact"/>
              <w:rPr>
                <w:rFonts w:hint="eastAsia" w:ascii="宋体" w:hAnsi="宋体"/>
                <w:sz w:val="24"/>
                <w:szCs w:val="22"/>
              </w:rPr>
            </w:pPr>
          </w:p>
        </w:tc>
      </w:tr>
      <w:tr w14:paraId="5FA9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31" w:type="dxa"/>
            <w:vMerge w:val="continue"/>
            <w:vAlign w:val="center"/>
          </w:tcPr>
          <w:p w14:paraId="5BA96315">
            <w:pPr>
              <w:spacing w:line="360" w:lineRule="exact"/>
              <w:jc w:val="center"/>
              <w:rPr>
                <w:rFonts w:hint="eastAsia" w:ascii="宋体" w:hAnsi="宋体"/>
                <w:sz w:val="24"/>
                <w:szCs w:val="22"/>
              </w:rPr>
            </w:pPr>
          </w:p>
        </w:tc>
        <w:tc>
          <w:tcPr>
            <w:tcW w:w="1561" w:type="dxa"/>
            <w:vAlign w:val="center"/>
          </w:tcPr>
          <w:p w14:paraId="0C4B07B4">
            <w:pPr>
              <w:spacing w:line="360" w:lineRule="exact"/>
              <w:jc w:val="center"/>
              <w:rPr>
                <w:rFonts w:hint="eastAsia" w:ascii="宋体" w:hAnsi="宋体"/>
                <w:sz w:val="24"/>
                <w:szCs w:val="22"/>
              </w:rPr>
            </w:pPr>
            <w:r>
              <w:rPr>
                <w:rFonts w:hint="eastAsia" w:ascii="宋体" w:hAnsi="宋体"/>
                <w:sz w:val="24"/>
                <w:szCs w:val="22"/>
              </w:rPr>
              <w:t>通讯地址</w:t>
            </w:r>
          </w:p>
        </w:tc>
        <w:tc>
          <w:tcPr>
            <w:tcW w:w="4403" w:type="dxa"/>
            <w:gridSpan w:val="5"/>
            <w:vAlign w:val="center"/>
          </w:tcPr>
          <w:p w14:paraId="35734D86">
            <w:pPr>
              <w:spacing w:line="360" w:lineRule="exact"/>
              <w:rPr>
                <w:rFonts w:hint="eastAsia" w:ascii="宋体" w:hAnsi="宋体"/>
                <w:sz w:val="24"/>
                <w:szCs w:val="22"/>
              </w:rPr>
            </w:pPr>
            <w:r>
              <w:rPr>
                <w:rFonts w:hint="eastAsia" w:ascii="宋体" w:hAnsi="宋体"/>
                <w:sz w:val="24"/>
                <w:szCs w:val="22"/>
                <w:lang w:eastAsia="zh-Hans"/>
              </w:rPr>
              <w:t>北京市</w:t>
            </w:r>
            <w:r>
              <w:rPr>
                <w:rFonts w:hint="eastAsia" w:ascii="宋体" w:hAnsi="宋体"/>
                <w:sz w:val="24"/>
                <w:szCs w:val="22"/>
              </w:rPr>
              <w:t>海淀区徐庄路9号院1号楼</w:t>
            </w:r>
          </w:p>
        </w:tc>
        <w:tc>
          <w:tcPr>
            <w:tcW w:w="2027" w:type="dxa"/>
            <w:vMerge w:val="continue"/>
          </w:tcPr>
          <w:p w14:paraId="2371CBF2">
            <w:pPr>
              <w:spacing w:line="360" w:lineRule="exact"/>
              <w:rPr>
                <w:rFonts w:hint="eastAsia" w:ascii="宋体" w:hAnsi="宋体"/>
                <w:kern w:val="0"/>
                <w:sz w:val="24"/>
                <w:szCs w:val="22"/>
              </w:rPr>
            </w:pPr>
          </w:p>
        </w:tc>
      </w:tr>
      <w:tr w14:paraId="66B8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31" w:type="dxa"/>
            <w:vMerge w:val="continue"/>
            <w:vAlign w:val="center"/>
          </w:tcPr>
          <w:p w14:paraId="12334D8A">
            <w:pPr>
              <w:spacing w:line="360" w:lineRule="exact"/>
              <w:jc w:val="center"/>
              <w:rPr>
                <w:rFonts w:hint="eastAsia" w:ascii="宋体" w:hAnsi="宋体"/>
                <w:sz w:val="24"/>
                <w:szCs w:val="22"/>
              </w:rPr>
            </w:pPr>
          </w:p>
        </w:tc>
        <w:tc>
          <w:tcPr>
            <w:tcW w:w="1561" w:type="dxa"/>
            <w:vAlign w:val="center"/>
          </w:tcPr>
          <w:p w14:paraId="55325E94">
            <w:pPr>
              <w:spacing w:line="360" w:lineRule="exact"/>
              <w:jc w:val="center"/>
              <w:rPr>
                <w:rFonts w:hint="eastAsia" w:ascii="宋体" w:hAnsi="宋体"/>
                <w:sz w:val="24"/>
                <w:szCs w:val="22"/>
              </w:rPr>
            </w:pPr>
            <w:r>
              <w:rPr>
                <w:rFonts w:hint="eastAsia" w:ascii="宋体" w:hAnsi="宋体"/>
                <w:sz w:val="24"/>
                <w:szCs w:val="22"/>
              </w:rPr>
              <w:t>电  话</w:t>
            </w:r>
          </w:p>
        </w:tc>
        <w:tc>
          <w:tcPr>
            <w:tcW w:w="1277" w:type="dxa"/>
            <w:vAlign w:val="center"/>
          </w:tcPr>
          <w:p w14:paraId="08633D7E">
            <w:pPr>
              <w:spacing w:line="360" w:lineRule="exact"/>
              <w:jc w:val="center"/>
              <w:rPr>
                <w:rFonts w:hint="eastAsia" w:ascii="宋体" w:hAnsi="宋体"/>
                <w:sz w:val="24"/>
              </w:rPr>
            </w:pPr>
            <w:r>
              <w:rPr>
                <w:rFonts w:ascii="宋体" w:hAnsi="宋体"/>
                <w:sz w:val="24"/>
              </w:rPr>
              <w:t>67412291</w:t>
            </w:r>
          </w:p>
        </w:tc>
        <w:tc>
          <w:tcPr>
            <w:tcW w:w="1277" w:type="dxa"/>
            <w:gridSpan w:val="2"/>
            <w:vAlign w:val="center"/>
          </w:tcPr>
          <w:p w14:paraId="623AC990">
            <w:pPr>
              <w:spacing w:line="360" w:lineRule="exact"/>
              <w:rPr>
                <w:rFonts w:hint="eastAsia" w:ascii="宋体" w:hAnsi="宋体"/>
                <w:sz w:val="24"/>
              </w:rPr>
            </w:pPr>
            <w:r>
              <w:rPr>
                <w:rFonts w:hint="eastAsia" w:ascii="宋体" w:hAnsi="宋体"/>
                <w:sz w:val="24"/>
              </w:rPr>
              <w:t>邮政编码</w:t>
            </w:r>
          </w:p>
        </w:tc>
        <w:tc>
          <w:tcPr>
            <w:tcW w:w="1849" w:type="dxa"/>
            <w:gridSpan w:val="2"/>
            <w:vAlign w:val="center"/>
          </w:tcPr>
          <w:p w14:paraId="04537B66">
            <w:pPr>
              <w:spacing w:line="360" w:lineRule="exact"/>
              <w:jc w:val="center"/>
              <w:rPr>
                <w:rFonts w:hint="eastAsia" w:ascii="宋体" w:hAnsi="宋体"/>
                <w:sz w:val="24"/>
              </w:rPr>
            </w:pPr>
            <w:r>
              <w:rPr>
                <w:rFonts w:hint="eastAsia" w:ascii="宋体" w:hAnsi="宋体"/>
                <w:sz w:val="24"/>
              </w:rPr>
              <w:t>1000</w:t>
            </w:r>
            <w:r>
              <w:rPr>
                <w:rFonts w:ascii="宋体" w:hAnsi="宋体"/>
                <w:sz w:val="24"/>
              </w:rPr>
              <w:t>97</w:t>
            </w:r>
          </w:p>
        </w:tc>
        <w:tc>
          <w:tcPr>
            <w:tcW w:w="2027" w:type="dxa"/>
            <w:vMerge w:val="continue"/>
          </w:tcPr>
          <w:p w14:paraId="11B1A29E">
            <w:pPr>
              <w:spacing w:line="360" w:lineRule="exact"/>
              <w:jc w:val="center"/>
              <w:rPr>
                <w:rFonts w:hint="eastAsia" w:ascii="宋体" w:hAnsi="宋体"/>
                <w:kern w:val="0"/>
                <w:sz w:val="24"/>
                <w:szCs w:val="22"/>
              </w:rPr>
            </w:pPr>
          </w:p>
        </w:tc>
      </w:tr>
      <w:tr w14:paraId="7DC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531" w:type="dxa"/>
            <w:vMerge w:val="restart"/>
            <w:vAlign w:val="center"/>
          </w:tcPr>
          <w:p w14:paraId="45B469AB">
            <w:pPr>
              <w:spacing w:line="360" w:lineRule="exact"/>
              <w:jc w:val="center"/>
              <w:rPr>
                <w:rFonts w:hint="eastAsia" w:ascii="宋体" w:hAnsi="宋体"/>
                <w:sz w:val="24"/>
                <w:szCs w:val="22"/>
              </w:rPr>
            </w:pPr>
            <w:r>
              <w:rPr>
                <w:rFonts w:ascii="宋体" w:hAnsi="宋体"/>
                <w:sz w:val="24"/>
                <w:szCs w:val="22"/>
              </w:rPr>
              <w:t>受托人︵乙方︶</w:t>
            </w:r>
          </w:p>
        </w:tc>
        <w:tc>
          <w:tcPr>
            <w:tcW w:w="1561" w:type="dxa"/>
            <w:vAlign w:val="center"/>
          </w:tcPr>
          <w:p w14:paraId="35468D21">
            <w:pPr>
              <w:spacing w:line="360" w:lineRule="exact"/>
              <w:jc w:val="center"/>
              <w:rPr>
                <w:rFonts w:hint="eastAsia" w:ascii="宋体" w:hAnsi="宋体"/>
                <w:sz w:val="24"/>
                <w:szCs w:val="22"/>
              </w:rPr>
            </w:pPr>
            <w:r>
              <w:rPr>
                <w:rFonts w:hint="eastAsia" w:ascii="宋体" w:hAnsi="宋体"/>
                <w:sz w:val="24"/>
                <w:szCs w:val="22"/>
              </w:rPr>
              <w:t>单位名称</w:t>
            </w:r>
          </w:p>
        </w:tc>
        <w:tc>
          <w:tcPr>
            <w:tcW w:w="4403" w:type="dxa"/>
            <w:gridSpan w:val="5"/>
            <w:vAlign w:val="center"/>
          </w:tcPr>
          <w:p w14:paraId="6EA0F3D1">
            <w:pPr>
              <w:spacing w:line="360" w:lineRule="exact"/>
              <w:rPr>
                <w:rFonts w:hint="eastAsia" w:ascii="宋体" w:hAnsi="宋体"/>
                <w:sz w:val="24"/>
                <w:szCs w:val="22"/>
              </w:rPr>
            </w:pPr>
          </w:p>
        </w:tc>
        <w:tc>
          <w:tcPr>
            <w:tcW w:w="2027" w:type="dxa"/>
            <w:vMerge w:val="restart"/>
          </w:tcPr>
          <w:p w14:paraId="2FB6880C">
            <w:pPr>
              <w:spacing w:after="120" w:line="360" w:lineRule="exact"/>
              <w:jc w:val="center"/>
              <w:rPr>
                <w:rFonts w:hint="eastAsia" w:ascii="宋体" w:hAnsi="宋体"/>
                <w:sz w:val="24"/>
              </w:rPr>
            </w:pPr>
          </w:p>
          <w:p w14:paraId="088DF63A">
            <w:pPr>
              <w:spacing w:after="120" w:line="360" w:lineRule="exact"/>
              <w:jc w:val="center"/>
              <w:rPr>
                <w:rFonts w:hint="eastAsia" w:ascii="宋体" w:hAnsi="宋体"/>
                <w:sz w:val="24"/>
              </w:rPr>
            </w:pPr>
          </w:p>
          <w:p w14:paraId="492BB595">
            <w:pPr>
              <w:spacing w:after="120" w:line="360" w:lineRule="exact"/>
              <w:jc w:val="center"/>
              <w:rPr>
                <w:rFonts w:hint="eastAsia" w:ascii="宋体" w:hAnsi="宋体"/>
                <w:sz w:val="24"/>
              </w:rPr>
            </w:pPr>
            <w:r>
              <w:rPr>
                <w:rFonts w:hint="eastAsia" w:ascii="宋体" w:hAnsi="宋体"/>
                <w:sz w:val="24"/>
              </w:rPr>
              <w:t>合同专用章或</w:t>
            </w:r>
          </w:p>
          <w:p w14:paraId="2CE1FCE8">
            <w:pPr>
              <w:spacing w:after="120" w:line="360" w:lineRule="exact"/>
              <w:jc w:val="center"/>
              <w:rPr>
                <w:rFonts w:hint="eastAsia" w:ascii="宋体" w:hAnsi="宋体"/>
                <w:sz w:val="24"/>
              </w:rPr>
            </w:pPr>
            <w:r>
              <w:rPr>
                <w:rFonts w:hint="eastAsia" w:ascii="宋体" w:hAnsi="宋体"/>
                <w:sz w:val="24"/>
              </w:rPr>
              <w:t>单位公章</w:t>
            </w:r>
          </w:p>
          <w:p w14:paraId="74B019B5">
            <w:pPr>
              <w:jc w:val="center"/>
              <w:rPr>
                <w:rFonts w:hint="eastAsia" w:ascii="宋体" w:hAnsi="宋体"/>
                <w:sz w:val="24"/>
                <w:szCs w:val="22"/>
              </w:rPr>
            </w:pPr>
          </w:p>
          <w:p w14:paraId="22D73542">
            <w:pPr>
              <w:jc w:val="center"/>
              <w:rPr>
                <w:rFonts w:hint="eastAsia" w:ascii="宋体" w:hAnsi="宋体"/>
                <w:sz w:val="24"/>
                <w:szCs w:val="22"/>
              </w:rPr>
            </w:pPr>
          </w:p>
          <w:p w14:paraId="3522EC3C">
            <w:pPr>
              <w:jc w:val="center"/>
              <w:rPr>
                <w:rFonts w:hint="eastAsia" w:ascii="宋体" w:hAnsi="宋体"/>
                <w:sz w:val="24"/>
                <w:szCs w:val="22"/>
              </w:rPr>
            </w:pPr>
          </w:p>
          <w:p w14:paraId="17CD89AC">
            <w:pPr>
              <w:jc w:val="center"/>
              <w:rPr>
                <w:rFonts w:hint="eastAsia" w:ascii="宋体" w:hAnsi="宋体"/>
                <w:sz w:val="24"/>
                <w:szCs w:val="22"/>
              </w:rPr>
            </w:pPr>
          </w:p>
          <w:p w14:paraId="43275716">
            <w:pPr>
              <w:jc w:val="center"/>
              <w:rPr>
                <w:rFonts w:hint="eastAsia" w:ascii="宋体" w:hAnsi="宋体"/>
                <w:sz w:val="24"/>
                <w:szCs w:val="22"/>
              </w:rPr>
            </w:pPr>
          </w:p>
          <w:p w14:paraId="5744CB65">
            <w:pPr>
              <w:jc w:val="center"/>
              <w:rPr>
                <w:rFonts w:hint="eastAsia" w:ascii="宋体" w:hAnsi="宋体"/>
                <w:sz w:val="24"/>
                <w:szCs w:val="22"/>
              </w:rPr>
            </w:pPr>
          </w:p>
          <w:p w14:paraId="053BCAD2">
            <w:pPr>
              <w:jc w:val="center"/>
              <w:rPr>
                <w:rFonts w:hint="eastAsia" w:ascii="宋体" w:hAnsi="宋体"/>
                <w:sz w:val="24"/>
                <w:szCs w:val="22"/>
              </w:rPr>
            </w:pPr>
            <w:r>
              <w:rPr>
                <w:rFonts w:hint="eastAsia" w:ascii="宋体" w:hAnsi="宋体"/>
                <w:sz w:val="24"/>
                <w:szCs w:val="22"/>
              </w:rPr>
              <w:t xml:space="preserve">   年  月  日</w:t>
            </w:r>
          </w:p>
          <w:p w14:paraId="61E087B2">
            <w:pPr>
              <w:spacing w:line="360" w:lineRule="exact"/>
              <w:jc w:val="center"/>
              <w:rPr>
                <w:rFonts w:hint="eastAsia" w:ascii="宋体" w:hAnsi="宋体"/>
                <w:sz w:val="24"/>
                <w:szCs w:val="22"/>
              </w:rPr>
            </w:pPr>
          </w:p>
        </w:tc>
      </w:tr>
      <w:tr w14:paraId="1333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31" w:type="dxa"/>
            <w:vMerge w:val="continue"/>
            <w:vAlign w:val="center"/>
          </w:tcPr>
          <w:p w14:paraId="2CC20E9F">
            <w:pPr>
              <w:jc w:val="center"/>
              <w:rPr>
                <w:rFonts w:hint="eastAsia" w:ascii="宋体" w:hAnsi="宋体"/>
                <w:sz w:val="28"/>
                <w:szCs w:val="22"/>
              </w:rPr>
            </w:pPr>
          </w:p>
        </w:tc>
        <w:tc>
          <w:tcPr>
            <w:tcW w:w="1561" w:type="dxa"/>
            <w:vAlign w:val="center"/>
          </w:tcPr>
          <w:p w14:paraId="2BB7C001">
            <w:pPr>
              <w:spacing w:line="360" w:lineRule="exact"/>
              <w:jc w:val="center"/>
              <w:rPr>
                <w:rFonts w:hint="eastAsia" w:ascii="宋体" w:hAnsi="宋体"/>
                <w:sz w:val="24"/>
                <w:szCs w:val="22"/>
              </w:rPr>
            </w:pPr>
            <w:r>
              <w:rPr>
                <w:rFonts w:hint="eastAsia" w:ascii="宋体" w:hAnsi="宋体"/>
                <w:sz w:val="24"/>
                <w:szCs w:val="22"/>
              </w:rPr>
              <w:t>法定代表人（或委托代理人）</w:t>
            </w:r>
          </w:p>
        </w:tc>
        <w:tc>
          <w:tcPr>
            <w:tcW w:w="4403" w:type="dxa"/>
            <w:gridSpan w:val="5"/>
            <w:vAlign w:val="center"/>
          </w:tcPr>
          <w:p w14:paraId="434DC2D3">
            <w:pPr>
              <w:ind w:firstLine="3120" w:firstLineChars="1300"/>
              <w:rPr>
                <w:rFonts w:hint="eastAsia" w:ascii="宋体" w:hAnsi="宋体"/>
                <w:sz w:val="24"/>
                <w:szCs w:val="22"/>
              </w:rPr>
            </w:pPr>
            <w:r>
              <w:rPr>
                <w:rFonts w:hint="eastAsia" w:ascii="宋体" w:hAnsi="宋体"/>
                <w:sz w:val="24"/>
                <w:szCs w:val="22"/>
              </w:rPr>
              <w:t>（签字）</w:t>
            </w:r>
          </w:p>
        </w:tc>
        <w:tc>
          <w:tcPr>
            <w:tcW w:w="2027" w:type="dxa"/>
            <w:vMerge w:val="continue"/>
          </w:tcPr>
          <w:p w14:paraId="1937F80A">
            <w:pPr>
              <w:rPr>
                <w:rFonts w:hint="eastAsia" w:ascii="宋体" w:hAnsi="宋体"/>
                <w:sz w:val="24"/>
                <w:szCs w:val="22"/>
              </w:rPr>
            </w:pPr>
          </w:p>
        </w:tc>
      </w:tr>
      <w:tr w14:paraId="0EC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531" w:type="dxa"/>
            <w:vMerge w:val="continue"/>
            <w:vAlign w:val="center"/>
          </w:tcPr>
          <w:p w14:paraId="332593B7">
            <w:pPr>
              <w:jc w:val="center"/>
              <w:rPr>
                <w:rFonts w:hint="eastAsia" w:ascii="宋体" w:hAnsi="宋体"/>
                <w:sz w:val="28"/>
                <w:szCs w:val="22"/>
              </w:rPr>
            </w:pPr>
          </w:p>
        </w:tc>
        <w:tc>
          <w:tcPr>
            <w:tcW w:w="1561" w:type="dxa"/>
            <w:vAlign w:val="center"/>
          </w:tcPr>
          <w:p w14:paraId="43A09711">
            <w:pPr>
              <w:spacing w:line="360" w:lineRule="exact"/>
              <w:jc w:val="center"/>
              <w:rPr>
                <w:rFonts w:hint="eastAsia" w:ascii="宋体" w:hAnsi="宋体"/>
                <w:sz w:val="24"/>
                <w:szCs w:val="22"/>
              </w:rPr>
            </w:pPr>
            <w:r>
              <w:rPr>
                <w:rFonts w:hint="eastAsia" w:ascii="宋体" w:hAnsi="宋体"/>
                <w:sz w:val="24"/>
                <w:szCs w:val="22"/>
              </w:rPr>
              <w:t>签订日期</w:t>
            </w:r>
          </w:p>
        </w:tc>
        <w:tc>
          <w:tcPr>
            <w:tcW w:w="4403" w:type="dxa"/>
            <w:gridSpan w:val="5"/>
            <w:vAlign w:val="center"/>
          </w:tcPr>
          <w:p w14:paraId="02D03AE0">
            <w:pPr>
              <w:jc w:val="right"/>
              <w:rPr>
                <w:rFonts w:hint="eastAsia" w:ascii="宋体" w:hAnsi="宋体"/>
                <w:sz w:val="24"/>
                <w:szCs w:val="22"/>
              </w:rPr>
            </w:pPr>
          </w:p>
        </w:tc>
        <w:tc>
          <w:tcPr>
            <w:tcW w:w="2027" w:type="dxa"/>
            <w:vMerge w:val="continue"/>
          </w:tcPr>
          <w:p w14:paraId="096F52BC">
            <w:pPr>
              <w:jc w:val="right"/>
              <w:rPr>
                <w:rFonts w:hint="eastAsia" w:ascii="宋体" w:hAnsi="宋体"/>
                <w:sz w:val="24"/>
                <w:szCs w:val="22"/>
              </w:rPr>
            </w:pPr>
          </w:p>
        </w:tc>
      </w:tr>
      <w:tr w14:paraId="0DAB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31" w:type="dxa"/>
            <w:vMerge w:val="continue"/>
            <w:vAlign w:val="center"/>
          </w:tcPr>
          <w:p w14:paraId="4EE4070B">
            <w:pPr>
              <w:jc w:val="center"/>
              <w:rPr>
                <w:rFonts w:hint="eastAsia" w:ascii="宋体" w:hAnsi="宋体"/>
                <w:sz w:val="28"/>
                <w:szCs w:val="22"/>
              </w:rPr>
            </w:pPr>
          </w:p>
        </w:tc>
        <w:tc>
          <w:tcPr>
            <w:tcW w:w="1561" w:type="dxa"/>
            <w:vAlign w:val="center"/>
          </w:tcPr>
          <w:p w14:paraId="1CEF1F08">
            <w:pPr>
              <w:spacing w:line="360" w:lineRule="exact"/>
              <w:jc w:val="center"/>
              <w:rPr>
                <w:rFonts w:hint="eastAsia" w:ascii="宋体" w:hAnsi="宋体"/>
                <w:sz w:val="24"/>
                <w:szCs w:val="22"/>
              </w:rPr>
            </w:pPr>
            <w:r>
              <w:rPr>
                <w:rFonts w:hint="eastAsia" w:ascii="宋体" w:hAnsi="宋体"/>
                <w:sz w:val="24"/>
                <w:szCs w:val="22"/>
              </w:rPr>
              <w:t>通讯地址</w:t>
            </w:r>
          </w:p>
        </w:tc>
        <w:tc>
          <w:tcPr>
            <w:tcW w:w="4403" w:type="dxa"/>
            <w:gridSpan w:val="5"/>
            <w:vAlign w:val="center"/>
          </w:tcPr>
          <w:p w14:paraId="1C86329A">
            <w:pPr>
              <w:spacing w:line="360" w:lineRule="exact"/>
              <w:rPr>
                <w:rFonts w:hint="eastAsia" w:ascii="宋体" w:hAnsi="宋体"/>
                <w:sz w:val="24"/>
              </w:rPr>
            </w:pPr>
          </w:p>
        </w:tc>
        <w:tc>
          <w:tcPr>
            <w:tcW w:w="2027" w:type="dxa"/>
            <w:vMerge w:val="continue"/>
          </w:tcPr>
          <w:p w14:paraId="634FF65D">
            <w:pPr>
              <w:spacing w:line="360" w:lineRule="exact"/>
              <w:rPr>
                <w:rFonts w:hint="eastAsia" w:ascii="宋体" w:hAnsi="宋体"/>
                <w:sz w:val="24"/>
                <w:szCs w:val="22"/>
              </w:rPr>
            </w:pPr>
          </w:p>
        </w:tc>
      </w:tr>
      <w:tr w14:paraId="2EC5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31" w:type="dxa"/>
            <w:vMerge w:val="continue"/>
            <w:vAlign w:val="center"/>
          </w:tcPr>
          <w:p w14:paraId="7E912373">
            <w:pPr>
              <w:jc w:val="center"/>
              <w:rPr>
                <w:rFonts w:hint="eastAsia" w:ascii="宋体" w:hAnsi="宋体"/>
                <w:sz w:val="28"/>
                <w:szCs w:val="22"/>
              </w:rPr>
            </w:pPr>
          </w:p>
        </w:tc>
        <w:tc>
          <w:tcPr>
            <w:tcW w:w="1561" w:type="dxa"/>
            <w:vAlign w:val="center"/>
          </w:tcPr>
          <w:p w14:paraId="210A0018">
            <w:pPr>
              <w:spacing w:line="360" w:lineRule="exact"/>
              <w:jc w:val="center"/>
              <w:rPr>
                <w:rFonts w:hint="eastAsia" w:ascii="宋体" w:hAnsi="宋体"/>
                <w:sz w:val="24"/>
              </w:rPr>
            </w:pPr>
            <w:r>
              <w:rPr>
                <w:rFonts w:hint="eastAsia" w:ascii="宋体" w:hAnsi="宋体"/>
                <w:sz w:val="24"/>
              </w:rPr>
              <w:t>电  话</w:t>
            </w:r>
          </w:p>
        </w:tc>
        <w:tc>
          <w:tcPr>
            <w:tcW w:w="1703" w:type="dxa"/>
            <w:gridSpan w:val="2"/>
            <w:vAlign w:val="center"/>
          </w:tcPr>
          <w:p w14:paraId="17B26260">
            <w:pPr>
              <w:spacing w:line="360" w:lineRule="exact"/>
              <w:rPr>
                <w:rFonts w:hint="eastAsia" w:ascii="宋体" w:hAnsi="宋体"/>
                <w:sz w:val="24"/>
              </w:rPr>
            </w:pPr>
          </w:p>
        </w:tc>
        <w:tc>
          <w:tcPr>
            <w:tcW w:w="1277" w:type="dxa"/>
            <w:gridSpan w:val="2"/>
            <w:vAlign w:val="center"/>
          </w:tcPr>
          <w:p w14:paraId="3174C58F">
            <w:pPr>
              <w:spacing w:line="360" w:lineRule="exact"/>
              <w:rPr>
                <w:rFonts w:hint="eastAsia" w:ascii="宋体" w:hAnsi="宋体"/>
                <w:sz w:val="24"/>
                <w:szCs w:val="22"/>
              </w:rPr>
            </w:pPr>
            <w:r>
              <w:rPr>
                <w:rFonts w:hint="eastAsia" w:ascii="宋体" w:hAnsi="宋体"/>
                <w:sz w:val="24"/>
                <w:szCs w:val="22"/>
              </w:rPr>
              <w:t>邮政编码</w:t>
            </w:r>
          </w:p>
        </w:tc>
        <w:tc>
          <w:tcPr>
            <w:tcW w:w="1423" w:type="dxa"/>
            <w:vAlign w:val="center"/>
          </w:tcPr>
          <w:p w14:paraId="67CBB9C4">
            <w:pPr>
              <w:spacing w:line="360" w:lineRule="exact"/>
              <w:rPr>
                <w:rFonts w:hint="eastAsia" w:ascii="宋体" w:hAnsi="宋体"/>
                <w:sz w:val="24"/>
                <w:szCs w:val="22"/>
              </w:rPr>
            </w:pPr>
          </w:p>
        </w:tc>
        <w:tc>
          <w:tcPr>
            <w:tcW w:w="2027" w:type="dxa"/>
            <w:vMerge w:val="continue"/>
          </w:tcPr>
          <w:p w14:paraId="0DA28499">
            <w:pPr>
              <w:spacing w:line="360" w:lineRule="exact"/>
              <w:rPr>
                <w:rFonts w:hint="eastAsia" w:ascii="宋体" w:hAnsi="宋体"/>
                <w:sz w:val="24"/>
                <w:szCs w:val="22"/>
              </w:rPr>
            </w:pPr>
          </w:p>
        </w:tc>
      </w:tr>
      <w:tr w14:paraId="0F7C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31" w:type="dxa"/>
            <w:vMerge w:val="continue"/>
            <w:vAlign w:val="center"/>
          </w:tcPr>
          <w:p w14:paraId="6F9A9399">
            <w:pPr>
              <w:jc w:val="center"/>
              <w:rPr>
                <w:rFonts w:hint="eastAsia" w:ascii="宋体" w:hAnsi="宋体"/>
                <w:sz w:val="28"/>
                <w:szCs w:val="22"/>
              </w:rPr>
            </w:pPr>
          </w:p>
        </w:tc>
        <w:tc>
          <w:tcPr>
            <w:tcW w:w="1561" w:type="dxa"/>
            <w:vAlign w:val="center"/>
          </w:tcPr>
          <w:p w14:paraId="181D46DA">
            <w:pPr>
              <w:spacing w:line="360" w:lineRule="exact"/>
              <w:jc w:val="center"/>
              <w:rPr>
                <w:rFonts w:hint="eastAsia" w:ascii="宋体" w:hAnsi="宋体"/>
                <w:sz w:val="24"/>
                <w:szCs w:val="22"/>
              </w:rPr>
            </w:pPr>
            <w:r>
              <w:rPr>
                <w:rFonts w:hint="eastAsia" w:ascii="宋体" w:hAnsi="宋体"/>
                <w:sz w:val="24"/>
                <w:szCs w:val="22"/>
              </w:rPr>
              <w:t>开户银行</w:t>
            </w:r>
          </w:p>
        </w:tc>
        <w:tc>
          <w:tcPr>
            <w:tcW w:w="4403" w:type="dxa"/>
            <w:gridSpan w:val="5"/>
            <w:vAlign w:val="center"/>
          </w:tcPr>
          <w:p w14:paraId="3633CCD2">
            <w:pPr>
              <w:spacing w:line="360" w:lineRule="exact"/>
              <w:rPr>
                <w:rFonts w:hint="eastAsia" w:ascii="宋体" w:hAnsi="宋体"/>
                <w:sz w:val="24"/>
                <w:szCs w:val="22"/>
              </w:rPr>
            </w:pPr>
          </w:p>
        </w:tc>
        <w:tc>
          <w:tcPr>
            <w:tcW w:w="2027" w:type="dxa"/>
            <w:vMerge w:val="continue"/>
          </w:tcPr>
          <w:p w14:paraId="7C4573E5">
            <w:pPr>
              <w:spacing w:line="360" w:lineRule="exact"/>
              <w:rPr>
                <w:rFonts w:hint="eastAsia" w:ascii="宋体" w:hAnsi="宋体"/>
                <w:sz w:val="24"/>
                <w:szCs w:val="22"/>
              </w:rPr>
            </w:pPr>
          </w:p>
        </w:tc>
      </w:tr>
      <w:tr w14:paraId="4719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31" w:type="dxa"/>
            <w:vMerge w:val="continue"/>
            <w:vAlign w:val="center"/>
          </w:tcPr>
          <w:p w14:paraId="25733B71">
            <w:pPr>
              <w:jc w:val="center"/>
              <w:rPr>
                <w:rFonts w:hint="eastAsia" w:ascii="宋体" w:hAnsi="宋体"/>
                <w:sz w:val="28"/>
                <w:szCs w:val="22"/>
              </w:rPr>
            </w:pPr>
          </w:p>
        </w:tc>
        <w:tc>
          <w:tcPr>
            <w:tcW w:w="1561" w:type="dxa"/>
            <w:vAlign w:val="center"/>
          </w:tcPr>
          <w:p w14:paraId="50BC29BA">
            <w:pPr>
              <w:spacing w:line="360" w:lineRule="exact"/>
              <w:jc w:val="center"/>
              <w:rPr>
                <w:rFonts w:hint="eastAsia" w:ascii="宋体" w:hAnsi="宋体"/>
                <w:sz w:val="24"/>
                <w:szCs w:val="22"/>
              </w:rPr>
            </w:pPr>
            <w:r>
              <w:rPr>
                <w:rFonts w:hint="eastAsia" w:ascii="宋体" w:hAnsi="宋体"/>
                <w:sz w:val="24"/>
                <w:szCs w:val="22"/>
              </w:rPr>
              <w:t>账 号</w:t>
            </w:r>
          </w:p>
        </w:tc>
        <w:tc>
          <w:tcPr>
            <w:tcW w:w="4403" w:type="dxa"/>
            <w:gridSpan w:val="5"/>
            <w:vAlign w:val="center"/>
          </w:tcPr>
          <w:p w14:paraId="5D99AFF1">
            <w:pPr>
              <w:spacing w:line="360" w:lineRule="exact"/>
              <w:rPr>
                <w:rFonts w:hint="eastAsia" w:ascii="宋体" w:hAnsi="宋体"/>
                <w:sz w:val="24"/>
              </w:rPr>
            </w:pPr>
          </w:p>
        </w:tc>
        <w:tc>
          <w:tcPr>
            <w:tcW w:w="2027" w:type="dxa"/>
            <w:vMerge w:val="continue"/>
          </w:tcPr>
          <w:p w14:paraId="6BFF958D">
            <w:pPr>
              <w:spacing w:line="360" w:lineRule="exact"/>
              <w:rPr>
                <w:rFonts w:hint="eastAsia" w:ascii="宋体" w:hAnsi="宋体"/>
                <w:sz w:val="24"/>
                <w:szCs w:val="22"/>
              </w:rPr>
            </w:pPr>
          </w:p>
        </w:tc>
      </w:tr>
    </w:tbl>
    <w:p w14:paraId="2E3BAB2D">
      <w:pPr>
        <w:jc w:val="center"/>
        <w:rPr>
          <w:rFonts w:hint="eastAsia" w:ascii="宋体" w:hAnsi="宋体"/>
          <w:b/>
          <w:sz w:val="40"/>
          <w:szCs w:val="22"/>
        </w:rPr>
      </w:pPr>
    </w:p>
    <w:p w14:paraId="42229DA3">
      <w:pPr>
        <w:jc w:val="center"/>
        <w:rPr>
          <w:rFonts w:hint="eastAsia" w:ascii="宋体" w:hAnsi="宋体"/>
          <w:b/>
          <w:sz w:val="40"/>
          <w:szCs w:val="22"/>
        </w:rPr>
      </w:pPr>
      <w:r>
        <w:rPr>
          <w:rFonts w:ascii="宋体" w:hAnsi="宋体"/>
          <w:b/>
          <w:sz w:val="40"/>
          <w:szCs w:val="22"/>
        </w:rPr>
        <w:br w:type="page"/>
      </w:r>
      <w:r>
        <w:rPr>
          <w:rFonts w:ascii="宋体" w:hAnsi="宋体"/>
          <w:b/>
          <w:sz w:val="40"/>
          <w:szCs w:val="22"/>
        </w:rPr>
        <w:t>印花税票粘贴处</w:t>
      </w:r>
    </w:p>
    <w:p w14:paraId="45064A36">
      <w:pPr>
        <w:jc w:val="center"/>
        <w:rPr>
          <w:rFonts w:hint="eastAsia" w:ascii="宋体" w:hAnsi="宋体"/>
          <w:szCs w:val="22"/>
        </w:rPr>
      </w:pPr>
      <w:r>
        <w:rPr>
          <w:rFonts w:ascii="宋体" w:hAnsi="宋体"/>
          <w:sz w:val="20"/>
          <w:szCs w:val="22"/>
        </w:rPr>
        <w:t>——————————————————————</w:t>
      </w:r>
    </w:p>
    <w:p w14:paraId="1D59C4D9">
      <w:pPr>
        <w:widowControl/>
        <w:spacing w:before="100" w:beforeAutospacing="1" w:after="240"/>
        <w:rPr>
          <w:rFonts w:hint="eastAsia" w:ascii="宋体" w:hAnsi="宋体"/>
          <w:kern w:val="0"/>
          <w:sz w:val="24"/>
          <w:szCs w:val="22"/>
        </w:rPr>
      </w:pPr>
    </w:p>
    <w:p w14:paraId="17E17A66">
      <w:pPr>
        <w:widowControl/>
        <w:spacing w:before="100" w:beforeAutospacing="1" w:after="240"/>
        <w:jc w:val="center"/>
        <w:rPr>
          <w:rFonts w:hint="eastAsia" w:ascii="宋体" w:hAnsi="宋体"/>
          <w:kern w:val="0"/>
          <w:sz w:val="24"/>
          <w:szCs w:val="22"/>
        </w:rPr>
      </w:pPr>
    </w:p>
    <w:p w14:paraId="40214C0F">
      <w:pPr>
        <w:widowControl/>
        <w:spacing w:before="100" w:beforeAutospacing="1" w:after="240"/>
        <w:jc w:val="center"/>
        <w:rPr>
          <w:rFonts w:hint="eastAsia" w:ascii="宋体" w:hAnsi="宋体"/>
          <w:kern w:val="0"/>
          <w:sz w:val="24"/>
          <w:szCs w:val="22"/>
        </w:rPr>
      </w:pPr>
    </w:p>
    <w:p w14:paraId="586FAD58">
      <w:pPr>
        <w:widowControl/>
        <w:spacing w:before="100" w:beforeAutospacing="1" w:after="240"/>
        <w:jc w:val="center"/>
        <w:rPr>
          <w:rFonts w:hint="eastAsia" w:ascii="宋体" w:hAnsi="宋体"/>
          <w:kern w:val="0"/>
          <w:sz w:val="24"/>
          <w:szCs w:val="22"/>
        </w:rPr>
      </w:pPr>
    </w:p>
    <w:p w14:paraId="4F59F743">
      <w:pPr>
        <w:widowControl/>
        <w:spacing w:before="100" w:beforeAutospacing="1" w:after="240"/>
        <w:jc w:val="center"/>
        <w:rPr>
          <w:rFonts w:hint="eastAsia" w:ascii="宋体" w:hAnsi="宋体"/>
          <w:kern w:val="0"/>
          <w:sz w:val="24"/>
          <w:szCs w:val="22"/>
        </w:rPr>
      </w:pPr>
    </w:p>
    <w:p w14:paraId="496FAD91">
      <w:pPr>
        <w:widowControl/>
        <w:spacing w:before="100" w:beforeAutospacing="1" w:after="240"/>
        <w:jc w:val="center"/>
        <w:rPr>
          <w:rFonts w:hint="eastAsia" w:ascii="宋体" w:hAnsi="宋体"/>
          <w:kern w:val="0"/>
          <w:sz w:val="24"/>
          <w:szCs w:val="22"/>
        </w:rPr>
      </w:pPr>
    </w:p>
    <w:p w14:paraId="5C62608D">
      <w:pPr>
        <w:widowControl/>
        <w:spacing w:before="100" w:beforeAutospacing="1" w:after="240"/>
        <w:jc w:val="center"/>
        <w:rPr>
          <w:rFonts w:hint="eastAsia" w:ascii="宋体" w:hAnsi="宋体"/>
          <w:kern w:val="0"/>
          <w:sz w:val="24"/>
          <w:szCs w:val="22"/>
        </w:rPr>
      </w:pPr>
    </w:p>
    <w:p w14:paraId="451EE900">
      <w:pPr>
        <w:widowControl/>
        <w:spacing w:before="100" w:beforeAutospacing="1" w:after="240"/>
        <w:jc w:val="center"/>
        <w:rPr>
          <w:rFonts w:hint="eastAsia" w:ascii="宋体" w:hAnsi="宋体"/>
          <w:kern w:val="0"/>
          <w:sz w:val="24"/>
          <w:szCs w:val="22"/>
        </w:rPr>
      </w:pPr>
    </w:p>
    <w:p w14:paraId="4DDD6E6E">
      <w:pPr>
        <w:widowControl/>
        <w:spacing w:before="100" w:beforeAutospacing="1" w:after="240"/>
        <w:jc w:val="center"/>
        <w:rPr>
          <w:rFonts w:hint="eastAsia" w:ascii="宋体" w:hAnsi="宋体"/>
          <w:kern w:val="0"/>
          <w:sz w:val="24"/>
          <w:szCs w:val="22"/>
        </w:rPr>
      </w:pPr>
    </w:p>
    <w:p w14:paraId="42E24C1A">
      <w:pPr>
        <w:widowControl/>
        <w:spacing w:before="100" w:beforeAutospacing="1" w:after="240"/>
        <w:jc w:val="center"/>
        <w:rPr>
          <w:rFonts w:hint="eastAsia" w:ascii="宋体" w:hAnsi="宋体"/>
          <w:kern w:val="0"/>
          <w:sz w:val="24"/>
          <w:szCs w:val="22"/>
        </w:rPr>
      </w:pPr>
    </w:p>
    <w:tbl>
      <w:tblPr>
        <w:tblStyle w:val="42"/>
        <w:tblW w:w="802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28"/>
      </w:tblGrid>
      <w:tr w14:paraId="33B6AC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028" w:type="dxa"/>
            <w:tcBorders>
              <w:top w:val="single" w:color="auto" w:sz="12" w:space="0"/>
              <w:left w:val="single" w:color="auto" w:sz="12" w:space="0"/>
              <w:bottom w:val="single" w:color="auto" w:sz="12" w:space="0"/>
              <w:right w:val="single" w:color="auto" w:sz="12" w:space="0"/>
            </w:tcBorders>
          </w:tcPr>
          <w:p w14:paraId="7E8E48A0">
            <w:pPr>
              <w:spacing w:before="120"/>
              <w:rPr>
                <w:rFonts w:hint="eastAsia" w:ascii="宋体" w:hAnsi="宋体"/>
                <w:sz w:val="28"/>
                <w:szCs w:val="22"/>
              </w:rPr>
            </w:pPr>
            <w:r>
              <w:rPr>
                <w:rFonts w:ascii="宋体" w:hAnsi="宋体"/>
                <w:sz w:val="28"/>
                <w:szCs w:val="22"/>
              </w:rPr>
              <w:t>登记机关审查登记栏</w:t>
            </w:r>
            <w:r>
              <w:rPr>
                <w:rFonts w:hint="eastAsia" w:ascii="宋体" w:hAnsi="宋体"/>
                <w:sz w:val="28"/>
                <w:szCs w:val="22"/>
              </w:rPr>
              <w:t>：</w:t>
            </w:r>
          </w:p>
          <w:p w14:paraId="33851165">
            <w:pPr>
              <w:rPr>
                <w:rFonts w:hint="eastAsia" w:ascii="宋体" w:hAnsi="宋体"/>
                <w:sz w:val="28"/>
                <w:szCs w:val="22"/>
              </w:rPr>
            </w:pPr>
          </w:p>
          <w:p w14:paraId="12F91F7E">
            <w:pPr>
              <w:rPr>
                <w:rFonts w:hint="eastAsia" w:ascii="宋体" w:hAnsi="宋体"/>
                <w:sz w:val="28"/>
                <w:szCs w:val="22"/>
              </w:rPr>
            </w:pPr>
          </w:p>
          <w:p w14:paraId="7A39E968">
            <w:pPr>
              <w:rPr>
                <w:rFonts w:hint="eastAsia" w:ascii="宋体" w:hAnsi="宋体"/>
                <w:sz w:val="28"/>
                <w:szCs w:val="22"/>
              </w:rPr>
            </w:pPr>
          </w:p>
          <w:p w14:paraId="1ABC234F">
            <w:pPr>
              <w:rPr>
                <w:rFonts w:hint="eastAsia" w:ascii="宋体" w:hAnsi="宋体"/>
                <w:sz w:val="28"/>
                <w:szCs w:val="22"/>
              </w:rPr>
            </w:pPr>
          </w:p>
          <w:p w14:paraId="3EA35029">
            <w:pPr>
              <w:spacing w:before="120"/>
              <w:rPr>
                <w:rFonts w:hint="eastAsia" w:ascii="宋体" w:hAnsi="宋体"/>
                <w:sz w:val="28"/>
                <w:szCs w:val="22"/>
              </w:rPr>
            </w:pPr>
            <w:r>
              <w:rPr>
                <w:rFonts w:ascii="宋体" w:hAnsi="宋体"/>
                <w:sz w:val="28"/>
                <w:szCs w:val="22"/>
              </w:rPr>
              <w:t>经办人：                    技术合同登记机关（专用章）</w:t>
            </w:r>
          </w:p>
          <w:p w14:paraId="1A471328">
            <w:pPr>
              <w:spacing w:before="120"/>
              <w:rPr>
                <w:rFonts w:hint="eastAsia" w:ascii="宋体" w:hAnsi="宋体"/>
                <w:sz w:val="28"/>
                <w:szCs w:val="22"/>
              </w:rPr>
            </w:pPr>
            <w:r>
              <w:rPr>
                <w:rFonts w:ascii="宋体" w:hAnsi="宋体"/>
                <w:sz w:val="28"/>
                <w:szCs w:val="22"/>
              </w:rPr>
              <w:t xml:space="preserve">    年    月    日</w:t>
            </w:r>
          </w:p>
        </w:tc>
      </w:tr>
    </w:tbl>
    <w:p w14:paraId="01FE5209">
      <w:pPr>
        <w:jc w:val="left"/>
        <w:rPr>
          <w:rFonts w:hint="eastAsia" w:ascii="宋体" w:hAnsi="宋体"/>
          <w:szCs w:val="22"/>
        </w:rPr>
      </w:pPr>
    </w:p>
    <w:p w14:paraId="149DE13D">
      <w:pPr>
        <w:spacing w:line="360" w:lineRule="auto"/>
        <w:rPr>
          <w:rFonts w:hint="eastAsia" w:ascii="宋体" w:hAnsi="宋体"/>
          <w:b/>
          <w:bCs/>
          <w:sz w:val="28"/>
          <w:szCs w:val="28"/>
        </w:rPr>
      </w:pPr>
    </w:p>
    <w:p w14:paraId="07D69CF6">
      <w:pPr>
        <w:spacing w:line="360" w:lineRule="auto"/>
        <w:rPr>
          <w:rFonts w:hint="eastAsia" w:ascii="宋体" w:hAnsi="宋体"/>
          <w:b/>
          <w:bCs/>
          <w:sz w:val="28"/>
          <w:szCs w:val="28"/>
        </w:rPr>
      </w:pPr>
    </w:p>
    <w:p w14:paraId="4F502B89">
      <w:pPr>
        <w:spacing w:line="360" w:lineRule="auto"/>
        <w:rPr>
          <w:rFonts w:hint="eastAsia" w:ascii="宋体" w:hAnsi="宋体"/>
          <w:b/>
          <w:bCs/>
          <w:sz w:val="28"/>
          <w:szCs w:val="28"/>
        </w:rPr>
      </w:pPr>
    </w:p>
    <w:p w14:paraId="51A2FA04">
      <w:pPr>
        <w:spacing w:line="360" w:lineRule="auto"/>
        <w:rPr>
          <w:rFonts w:hint="eastAsia" w:ascii="宋体" w:hAnsi="宋体"/>
          <w:b/>
          <w:bCs/>
          <w:sz w:val="28"/>
          <w:szCs w:val="28"/>
        </w:rPr>
      </w:pPr>
      <w:r>
        <w:rPr>
          <w:rFonts w:hint="eastAsia" w:ascii="宋体" w:hAnsi="宋体"/>
          <w:b/>
          <w:bCs/>
          <w:sz w:val="28"/>
          <w:szCs w:val="28"/>
        </w:rPr>
        <w:t>附件一：项目分项报价表</w:t>
      </w:r>
    </w:p>
    <w:p w14:paraId="745E3DB9">
      <w:pPr>
        <w:jc w:val="center"/>
        <w:rPr>
          <w:rFonts w:hint="eastAsia" w:ascii="宋体" w:hAnsi="宋体" w:cs="黑体"/>
          <w:b/>
          <w:bCs/>
          <w:kern w:val="44"/>
          <w:sz w:val="44"/>
          <w:szCs w:val="44"/>
        </w:rPr>
      </w:pPr>
      <w:r>
        <w:rPr>
          <w:rFonts w:hint="eastAsia" w:ascii="宋体" w:hAnsi="宋体" w:cs="黑体"/>
          <w:b/>
          <w:bCs/>
          <w:kern w:val="44"/>
          <w:sz w:val="44"/>
          <w:szCs w:val="44"/>
        </w:rPr>
        <w:t>分项报价表</w:t>
      </w:r>
    </w:p>
    <w:p w14:paraId="5E72CCFA">
      <w:pPr>
        <w:spacing w:line="288" w:lineRule="auto"/>
        <w:rPr>
          <w:rFonts w:hint="eastAsia" w:ascii="宋体" w:hAnsi="宋体"/>
          <w:sz w:val="28"/>
          <w:szCs w:val="28"/>
        </w:rPr>
      </w:pPr>
    </w:p>
    <w:p w14:paraId="752E8CE0">
      <w:pPr>
        <w:rPr>
          <w:rFonts w:hint="eastAsia" w:ascii="宋体" w:hAnsi="宋体"/>
          <w:szCs w:val="22"/>
        </w:rPr>
      </w:pPr>
    </w:p>
    <w:p w14:paraId="15DF6976">
      <w:pPr>
        <w:rPr>
          <w:rFonts w:hint="eastAsia" w:ascii="宋体" w:hAnsi="宋体"/>
          <w:b/>
          <w:bCs/>
          <w:sz w:val="28"/>
          <w:szCs w:val="28"/>
        </w:rPr>
      </w:pPr>
      <w:r>
        <w:rPr>
          <w:rFonts w:hint="eastAsia" w:ascii="宋体" w:hAnsi="宋体"/>
          <w:b/>
          <w:bCs/>
          <w:sz w:val="28"/>
          <w:szCs w:val="28"/>
        </w:rPr>
        <w:br w:type="page"/>
      </w:r>
    </w:p>
    <w:p w14:paraId="36DD7F8D">
      <w:pPr>
        <w:spacing w:line="360" w:lineRule="auto"/>
        <w:rPr>
          <w:rFonts w:hint="eastAsia" w:ascii="宋体" w:hAnsi="宋体"/>
          <w:b/>
          <w:bCs/>
          <w:sz w:val="28"/>
          <w:szCs w:val="28"/>
        </w:rPr>
      </w:pPr>
      <w:r>
        <w:rPr>
          <w:rFonts w:hint="eastAsia" w:ascii="宋体" w:hAnsi="宋体"/>
          <w:b/>
          <w:bCs/>
          <w:sz w:val="28"/>
          <w:szCs w:val="28"/>
        </w:rPr>
        <w:t>附件二：技术服务安全保密协议</w:t>
      </w:r>
    </w:p>
    <w:p w14:paraId="6A731A17">
      <w:pPr>
        <w:rPr>
          <w:rFonts w:hint="eastAsia" w:ascii="宋体" w:hAnsi="宋体"/>
          <w:b/>
          <w:bCs/>
          <w:sz w:val="28"/>
          <w:szCs w:val="28"/>
        </w:rPr>
      </w:pPr>
    </w:p>
    <w:p w14:paraId="5CBCC456">
      <w:pPr>
        <w:spacing w:line="500" w:lineRule="exact"/>
        <w:jc w:val="center"/>
        <w:rPr>
          <w:rFonts w:hint="eastAsia" w:ascii="宋体" w:hAnsi="宋体"/>
          <w:b/>
          <w:sz w:val="44"/>
          <w:szCs w:val="44"/>
        </w:rPr>
      </w:pPr>
      <w:r>
        <w:rPr>
          <w:rFonts w:hint="eastAsia" w:ascii="宋体" w:hAnsi="宋体"/>
          <w:b/>
          <w:sz w:val="44"/>
          <w:szCs w:val="44"/>
        </w:rPr>
        <w:t>技术服务安全保密协议</w:t>
      </w:r>
    </w:p>
    <w:p w14:paraId="50C50B3B">
      <w:pPr>
        <w:spacing w:line="500" w:lineRule="exact"/>
        <w:rPr>
          <w:rFonts w:hint="eastAsia" w:ascii="宋体" w:hAnsi="宋体"/>
          <w:sz w:val="28"/>
          <w:szCs w:val="28"/>
        </w:rPr>
      </w:pPr>
    </w:p>
    <w:p w14:paraId="324CB72B">
      <w:pPr>
        <w:spacing w:line="500" w:lineRule="exact"/>
        <w:rPr>
          <w:rFonts w:hint="eastAsia" w:ascii="宋体" w:hAnsi="宋体"/>
          <w:sz w:val="24"/>
        </w:rPr>
      </w:pPr>
      <w:r>
        <w:rPr>
          <w:rFonts w:hint="eastAsia" w:ascii="宋体" w:hAnsi="宋体"/>
          <w:sz w:val="24"/>
        </w:rPr>
        <w:t>甲    方：北京市规划和自然资源委员会海淀分局</w:t>
      </w:r>
    </w:p>
    <w:p w14:paraId="441BB334">
      <w:pPr>
        <w:spacing w:line="500" w:lineRule="exact"/>
        <w:rPr>
          <w:rFonts w:hint="eastAsia" w:ascii="宋体" w:hAnsi="宋体"/>
          <w:sz w:val="24"/>
        </w:rPr>
      </w:pPr>
      <w:r>
        <w:rPr>
          <w:rFonts w:hint="eastAsia" w:ascii="宋体" w:hAnsi="宋体"/>
          <w:sz w:val="24"/>
        </w:rPr>
        <w:t>乙    方：</w:t>
      </w:r>
      <w:r>
        <w:rPr>
          <w:rFonts w:ascii="宋体" w:hAnsi="宋体"/>
          <w:sz w:val="24"/>
        </w:rPr>
        <w:t xml:space="preserve"> </w:t>
      </w:r>
    </w:p>
    <w:p w14:paraId="75B6AFC6">
      <w:pPr>
        <w:spacing w:line="500" w:lineRule="exact"/>
        <w:rPr>
          <w:rFonts w:hint="eastAsia" w:ascii="宋体" w:hAnsi="宋体"/>
          <w:sz w:val="24"/>
        </w:rPr>
      </w:pPr>
    </w:p>
    <w:p w14:paraId="7C822F9E">
      <w:pPr>
        <w:snapToGrid w:val="0"/>
        <w:spacing w:line="360" w:lineRule="auto"/>
        <w:ind w:left="210" w:leftChars="100" w:firstLine="480" w:firstLineChars="200"/>
        <w:rPr>
          <w:rFonts w:hint="eastAsia" w:ascii="宋体" w:hAnsi="宋体"/>
          <w:kern w:val="0"/>
          <w:sz w:val="24"/>
        </w:rPr>
      </w:pPr>
      <w:r>
        <w:rPr>
          <w:rFonts w:hint="eastAsia" w:ascii="宋体" w:hAnsi="宋体"/>
          <w:kern w:val="0"/>
          <w:sz w:val="24"/>
        </w:rPr>
        <w:t>为保障“</w:t>
      </w:r>
      <w:r>
        <w:rPr>
          <w:rFonts w:hint="eastAsia" w:ascii="宋体" w:hAnsi="宋体"/>
          <w:kern w:val="0"/>
          <w:sz w:val="24"/>
          <w:u w:val="single"/>
        </w:rPr>
        <w:t xml:space="preserve">     </w:t>
      </w:r>
      <w:r>
        <w:rPr>
          <w:rFonts w:hint="eastAsia" w:ascii="宋体" w:hAnsi="宋体"/>
          <w:kern w:val="0"/>
          <w:sz w:val="24"/>
        </w:rPr>
        <w:t>”项目顺利开展，确保项目涉及的文件材料、档案及扫描成果数据安全，更好地规范双方的权利和义务，经协商一致，甲方与乙方就项目工作达成如下保密协议：</w:t>
      </w:r>
    </w:p>
    <w:p w14:paraId="2969C7CC">
      <w:pPr>
        <w:spacing w:line="500" w:lineRule="exact"/>
        <w:ind w:firstLine="482" w:firstLineChars="200"/>
        <w:rPr>
          <w:rFonts w:hint="eastAsia" w:ascii="宋体" w:hAnsi="宋体"/>
          <w:sz w:val="24"/>
        </w:rPr>
      </w:pPr>
      <w:r>
        <w:rPr>
          <w:rFonts w:hint="eastAsia" w:ascii="宋体" w:hAnsi="宋体"/>
          <w:b/>
          <w:sz w:val="24"/>
        </w:rPr>
        <w:t xml:space="preserve">第一条 </w:t>
      </w:r>
      <w:r>
        <w:rPr>
          <w:rFonts w:hint="eastAsia" w:ascii="宋体" w:hAnsi="宋体"/>
          <w:sz w:val="24"/>
        </w:rPr>
        <w:t>甲方提供给乙方的项目</w:t>
      </w:r>
      <w:bookmarkStart w:id="683" w:name="_Hlk66787918"/>
      <w:r>
        <w:rPr>
          <w:rFonts w:hint="eastAsia" w:ascii="宋体" w:hAnsi="宋体"/>
          <w:sz w:val="24"/>
        </w:rPr>
        <w:t>文件材料、档案和形成的扫描成果数据</w:t>
      </w:r>
      <w:bookmarkEnd w:id="683"/>
      <w:r>
        <w:rPr>
          <w:rFonts w:hint="eastAsia" w:ascii="宋体" w:hAnsi="宋体"/>
          <w:sz w:val="24"/>
        </w:rPr>
        <w:t>均纳入保密协议范畴，保密信息范围包括如下内容：</w:t>
      </w:r>
    </w:p>
    <w:p w14:paraId="5A229947">
      <w:pPr>
        <w:numPr>
          <w:ilvl w:val="0"/>
          <w:numId w:val="12"/>
        </w:numPr>
        <w:suppressAutoHyphens/>
        <w:spacing w:after="0" w:line="520" w:lineRule="exact"/>
        <w:ind w:firstLine="480" w:firstLineChars="200"/>
        <w:rPr>
          <w:rFonts w:hint="eastAsia" w:ascii="宋体" w:hAnsi="宋体"/>
          <w:sz w:val="24"/>
        </w:rPr>
      </w:pPr>
      <w:r>
        <w:rPr>
          <w:rFonts w:hint="eastAsia" w:ascii="宋体" w:hAnsi="宋体"/>
          <w:sz w:val="24"/>
        </w:rPr>
        <w:t>项目纸质文件材料和档案；</w:t>
      </w:r>
    </w:p>
    <w:p w14:paraId="7C5F0D29">
      <w:pPr>
        <w:numPr>
          <w:ilvl w:val="0"/>
          <w:numId w:val="12"/>
        </w:numPr>
        <w:suppressAutoHyphens/>
        <w:spacing w:after="0" w:line="520" w:lineRule="exact"/>
        <w:ind w:firstLine="480" w:firstLineChars="200"/>
        <w:rPr>
          <w:rFonts w:hint="eastAsia" w:ascii="宋体" w:hAnsi="宋体"/>
          <w:sz w:val="24"/>
        </w:rPr>
      </w:pPr>
      <w:r>
        <w:rPr>
          <w:rFonts w:hint="eastAsia" w:ascii="宋体" w:hAnsi="宋体"/>
          <w:sz w:val="24"/>
        </w:rPr>
        <w:t>项目电子文件和扫描成果数据；</w:t>
      </w:r>
    </w:p>
    <w:p w14:paraId="6588CBF6">
      <w:pPr>
        <w:numPr>
          <w:ilvl w:val="0"/>
          <w:numId w:val="12"/>
        </w:numPr>
        <w:suppressAutoHyphens/>
        <w:spacing w:after="0" w:line="520" w:lineRule="exact"/>
        <w:ind w:firstLine="480" w:firstLineChars="200"/>
        <w:rPr>
          <w:rFonts w:hint="eastAsia" w:ascii="宋体" w:hAnsi="宋体"/>
          <w:sz w:val="24"/>
        </w:rPr>
      </w:pPr>
      <w:r>
        <w:rPr>
          <w:rFonts w:hint="eastAsia" w:ascii="宋体" w:hAnsi="宋体"/>
          <w:sz w:val="24"/>
        </w:rPr>
        <w:t>乙方工作中接触、知悉的甲方其他文件材料、档案或信息。</w:t>
      </w:r>
    </w:p>
    <w:p w14:paraId="4C059620">
      <w:pPr>
        <w:spacing w:line="500" w:lineRule="exact"/>
        <w:ind w:firstLine="480" w:firstLineChars="200"/>
        <w:rPr>
          <w:rFonts w:hint="eastAsia" w:ascii="宋体" w:hAnsi="宋体"/>
          <w:sz w:val="24"/>
        </w:rPr>
      </w:pPr>
      <w:r>
        <w:rPr>
          <w:rFonts w:hint="eastAsia" w:ascii="宋体" w:hAnsi="宋体"/>
          <w:sz w:val="24"/>
        </w:rPr>
        <w:t>乙方应当</w:t>
      </w:r>
      <w:r>
        <w:rPr>
          <w:rFonts w:ascii="宋体" w:hAnsi="宋体"/>
          <w:sz w:val="24"/>
        </w:rPr>
        <w:t>依照法律规定</w:t>
      </w:r>
      <w:r>
        <w:rPr>
          <w:rFonts w:hint="eastAsia" w:ascii="宋体" w:hAnsi="宋体"/>
          <w:sz w:val="24"/>
        </w:rPr>
        <w:t>以及本</w:t>
      </w:r>
      <w:r>
        <w:rPr>
          <w:rFonts w:ascii="宋体" w:hAnsi="宋体"/>
          <w:sz w:val="24"/>
        </w:rPr>
        <w:t xml:space="preserve">协议的约定承担保密义务。 </w:t>
      </w:r>
    </w:p>
    <w:p w14:paraId="0D5D29D6">
      <w:pPr>
        <w:spacing w:line="500" w:lineRule="exact"/>
        <w:ind w:firstLine="480" w:firstLineChars="200"/>
        <w:rPr>
          <w:rFonts w:hint="eastAsia" w:ascii="宋体" w:hAnsi="宋体"/>
          <w:sz w:val="24"/>
        </w:rPr>
      </w:pPr>
      <w:r>
        <w:rPr>
          <w:rFonts w:hint="eastAsia" w:ascii="宋体" w:hAnsi="宋体"/>
          <w:sz w:val="24"/>
        </w:rPr>
        <w:t>上述保密信息不包括以下内容：</w:t>
      </w:r>
    </w:p>
    <w:p w14:paraId="4A1AB2E9">
      <w:pPr>
        <w:spacing w:line="500" w:lineRule="exact"/>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已经公布于众的文件材料，但不包括甲乙双方或其代表违反本协议规定未经授权所披露的内容；</w:t>
      </w:r>
    </w:p>
    <w:p w14:paraId="7D4E6903">
      <w:pPr>
        <w:spacing w:line="50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在任何一方向接受方披露前已为该方知悉的非保密性文件材料。</w:t>
      </w:r>
    </w:p>
    <w:p w14:paraId="441F8629">
      <w:pPr>
        <w:spacing w:line="500" w:lineRule="exact"/>
        <w:ind w:firstLine="482" w:firstLineChars="200"/>
        <w:rPr>
          <w:rFonts w:hint="eastAsia" w:ascii="宋体" w:hAnsi="宋体"/>
          <w:sz w:val="24"/>
        </w:rPr>
      </w:pPr>
      <w:r>
        <w:rPr>
          <w:rFonts w:hint="eastAsia" w:ascii="宋体" w:hAnsi="宋体"/>
          <w:b/>
          <w:sz w:val="24"/>
        </w:rPr>
        <w:t xml:space="preserve">第二条 </w:t>
      </w:r>
      <w:r>
        <w:rPr>
          <w:rFonts w:hint="eastAsia" w:ascii="宋体" w:hAnsi="宋体"/>
          <w:sz w:val="24"/>
        </w:rPr>
        <w:t>乙方应要求其相关人员妥善保管项目文件材料、档案及扫描成果数据，严格遵守本协议约定的保密事项。在没有得到甲方的事先书面批准前,乙方不得向第三方公开和披露任何保密内容或以其他方式使用保密内容。</w:t>
      </w:r>
    </w:p>
    <w:p w14:paraId="086AA64B">
      <w:pPr>
        <w:spacing w:line="500" w:lineRule="exact"/>
        <w:ind w:firstLine="482" w:firstLineChars="200"/>
        <w:rPr>
          <w:rFonts w:hint="eastAsia" w:ascii="宋体" w:hAnsi="宋体"/>
          <w:sz w:val="24"/>
        </w:rPr>
      </w:pPr>
      <w:r>
        <w:rPr>
          <w:rFonts w:hint="eastAsia" w:ascii="宋体" w:hAnsi="宋体"/>
          <w:b/>
          <w:sz w:val="24"/>
        </w:rPr>
        <w:t xml:space="preserve">第三条 </w:t>
      </w:r>
      <w:r>
        <w:rPr>
          <w:rFonts w:hint="eastAsia" w:ascii="宋体" w:hAnsi="宋体" w:cs="宋体"/>
          <w:kern w:val="0"/>
          <w:sz w:val="24"/>
        </w:rPr>
        <w:t>乙方在技术服务期间，未经甲方允许，不得介绍第三方相关人员或</w:t>
      </w:r>
      <w:r>
        <w:rPr>
          <w:rFonts w:hint="eastAsia" w:ascii="宋体" w:hAnsi="宋体" w:cs="宋体"/>
          <w:kern w:val="0"/>
          <w:sz w:val="24"/>
          <w:lang w:eastAsia="zh-Hans"/>
        </w:rPr>
        <w:t>者</w:t>
      </w:r>
      <w:r>
        <w:rPr>
          <w:rFonts w:hint="eastAsia" w:ascii="宋体" w:hAnsi="宋体" w:cs="宋体"/>
          <w:kern w:val="0"/>
          <w:sz w:val="24"/>
        </w:rPr>
        <w:t>帮助第三方相关人员冒充乙方技术服务人员介入相关工作。</w:t>
      </w:r>
    </w:p>
    <w:p w14:paraId="7E7A4516">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第四条 </w:t>
      </w:r>
      <w:r>
        <w:rPr>
          <w:rFonts w:hint="eastAsia" w:ascii="宋体" w:hAnsi="宋体"/>
          <w:sz w:val="24"/>
        </w:rPr>
        <w:t>技术服务期间所有技术资料以及研究成果的著作权归甲方所有，</w:t>
      </w:r>
      <w:r>
        <w:rPr>
          <w:rFonts w:hint="eastAsia" w:ascii="宋体" w:hAnsi="宋体"/>
          <w:sz w:val="24"/>
          <w:lang w:eastAsia="zh-Hans"/>
        </w:rPr>
        <w:t>未经</w:t>
      </w:r>
      <w:r>
        <w:rPr>
          <w:rFonts w:hint="eastAsia" w:ascii="宋体" w:hAnsi="宋体"/>
          <w:sz w:val="24"/>
        </w:rPr>
        <w:t>甲方批准，乙方不得作任何</w:t>
      </w:r>
      <w:r>
        <w:rPr>
          <w:rFonts w:hint="eastAsia" w:ascii="宋体" w:hAnsi="宋体"/>
          <w:sz w:val="24"/>
          <w:lang w:eastAsia="zh-Hans"/>
        </w:rPr>
        <w:t>使用</w:t>
      </w:r>
      <w:r>
        <w:rPr>
          <w:rFonts w:hint="eastAsia" w:ascii="宋体" w:hAnsi="宋体"/>
          <w:sz w:val="24"/>
        </w:rPr>
        <w:t>。</w:t>
      </w:r>
    </w:p>
    <w:p w14:paraId="33B965E3">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第五条 </w:t>
      </w:r>
      <w:r>
        <w:rPr>
          <w:rFonts w:hint="eastAsia" w:ascii="宋体" w:hAnsi="宋体" w:cs="宋体"/>
          <w:kern w:val="0"/>
          <w:sz w:val="24"/>
        </w:rPr>
        <w:t>技术服务工作完成后，乙方应</w:t>
      </w:r>
      <w:r>
        <w:rPr>
          <w:rFonts w:hint="eastAsia" w:ascii="宋体" w:hAnsi="宋体" w:cs="宋体"/>
          <w:kern w:val="0"/>
          <w:sz w:val="24"/>
          <w:lang w:eastAsia="zh-Hans"/>
        </w:rPr>
        <w:t>向甲方</w:t>
      </w:r>
      <w:r>
        <w:rPr>
          <w:rFonts w:hint="eastAsia" w:ascii="宋体" w:hAnsi="宋体" w:cs="宋体"/>
          <w:kern w:val="0"/>
          <w:sz w:val="24"/>
        </w:rPr>
        <w:t>返还或</w:t>
      </w:r>
      <w:r>
        <w:rPr>
          <w:rFonts w:hint="eastAsia" w:ascii="宋体" w:hAnsi="宋体" w:cs="宋体"/>
          <w:kern w:val="0"/>
          <w:sz w:val="24"/>
          <w:lang w:eastAsia="zh-Hans"/>
        </w:rPr>
        <w:t>者</w:t>
      </w:r>
      <w:r>
        <w:rPr>
          <w:rFonts w:hint="eastAsia" w:ascii="宋体" w:hAnsi="宋体" w:cs="宋体"/>
          <w:kern w:val="0"/>
          <w:sz w:val="24"/>
        </w:rPr>
        <w:t>经甲方同意销毁全部保密信息，不得单方留存；乙方对其在技术服务期间接触、知悉的属于甲方或者虽属于第三方但甲方承诺有保密义务的技术秘密和其他商业秘密信息承担保密义务。</w:t>
      </w:r>
    </w:p>
    <w:p w14:paraId="6A8689E8">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第六条 </w:t>
      </w:r>
      <w:r>
        <w:rPr>
          <w:rFonts w:hint="eastAsia" w:ascii="宋体" w:hAnsi="宋体" w:cs="宋体"/>
          <w:kern w:val="0"/>
          <w:sz w:val="24"/>
        </w:rPr>
        <w:t>乙方承担保密义务的期限为无限期保密，直至甲方宣布解密或者秘密信息实际上已经合法公开。</w:t>
      </w:r>
    </w:p>
    <w:p w14:paraId="46657E52">
      <w:pPr>
        <w:widowControl/>
        <w:spacing w:line="500" w:lineRule="exact"/>
        <w:ind w:firstLine="482" w:firstLineChars="200"/>
        <w:rPr>
          <w:rFonts w:hint="eastAsia" w:ascii="宋体" w:hAnsi="宋体" w:cs="宋体"/>
          <w:kern w:val="0"/>
          <w:sz w:val="24"/>
        </w:rPr>
      </w:pPr>
      <w:r>
        <w:rPr>
          <w:rFonts w:hint="eastAsia" w:ascii="宋体" w:hAnsi="宋体"/>
          <w:b/>
          <w:sz w:val="24"/>
        </w:rPr>
        <w:t xml:space="preserve">第七条 </w:t>
      </w:r>
      <w:r>
        <w:rPr>
          <w:rFonts w:hint="eastAsia" w:ascii="宋体" w:hAnsi="宋体" w:cs="宋体"/>
          <w:kern w:val="0"/>
          <w:sz w:val="24"/>
        </w:rPr>
        <w:t>乙方如违反本协议任一条款，应当赔偿甲方的全部损失，并按双方签订的《技术服务合同》最终结算金额的20%向甲方支付违约金，甲方可以视情节要求乙方限期整改或</w:t>
      </w:r>
      <w:r>
        <w:rPr>
          <w:rFonts w:hint="eastAsia" w:ascii="宋体" w:hAnsi="宋体" w:cs="宋体"/>
          <w:kern w:val="0"/>
          <w:sz w:val="24"/>
          <w:lang w:eastAsia="zh-Hans"/>
        </w:rPr>
        <w:t>终止</w:t>
      </w:r>
      <w:r>
        <w:rPr>
          <w:rFonts w:hint="eastAsia" w:ascii="宋体" w:hAnsi="宋体" w:cs="宋体"/>
          <w:kern w:val="0"/>
          <w:sz w:val="24"/>
        </w:rPr>
        <w:t xml:space="preserve">与乙方的技术合作。情节严重的依法追究乙方刑事责任。 </w:t>
      </w:r>
    </w:p>
    <w:p w14:paraId="3EABDEFD">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第八条 </w:t>
      </w:r>
      <w:r>
        <w:rPr>
          <w:rFonts w:hint="eastAsia" w:ascii="宋体" w:hAnsi="宋体" w:cs="宋体"/>
          <w:kern w:val="0"/>
          <w:sz w:val="24"/>
        </w:rPr>
        <w:t>本协议一式</w:t>
      </w:r>
      <w:r>
        <w:rPr>
          <w:rFonts w:hint="eastAsia" w:ascii="宋体" w:hAnsi="宋体" w:cs="宋体"/>
          <w:kern w:val="0"/>
          <w:sz w:val="24"/>
          <w:lang w:eastAsia="zh-Hans"/>
        </w:rPr>
        <w:t>肆</w:t>
      </w:r>
      <w:r>
        <w:rPr>
          <w:rFonts w:hint="eastAsia" w:ascii="宋体" w:hAnsi="宋体" w:cs="宋体"/>
          <w:kern w:val="0"/>
          <w:sz w:val="24"/>
        </w:rPr>
        <w:t>份，甲乙双方各</w:t>
      </w:r>
      <w:r>
        <w:rPr>
          <w:rFonts w:hint="eastAsia" w:ascii="宋体" w:hAnsi="宋体"/>
          <w:sz w:val="24"/>
        </w:rPr>
        <w:t>执</w:t>
      </w:r>
      <w:r>
        <w:rPr>
          <w:rFonts w:hint="eastAsia" w:ascii="宋体" w:hAnsi="宋体"/>
          <w:sz w:val="24"/>
          <w:lang w:eastAsia="zh-Hans"/>
        </w:rPr>
        <w:t>贰</w:t>
      </w:r>
      <w:r>
        <w:rPr>
          <w:rFonts w:hint="eastAsia" w:ascii="宋体" w:hAnsi="宋体"/>
          <w:sz w:val="24"/>
        </w:rPr>
        <w:t>份，</w:t>
      </w:r>
      <w:r>
        <w:rPr>
          <w:rFonts w:hint="eastAsia" w:ascii="宋体" w:hAnsi="宋体" w:cs="宋体"/>
          <w:kern w:val="0"/>
          <w:sz w:val="24"/>
        </w:rPr>
        <w:t>自甲方法定代表人或委托代理人、乙方法定代表人或委托代理人签字并加盖单位公章之日起生效。</w:t>
      </w:r>
    </w:p>
    <w:p w14:paraId="62966986">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第九条 </w:t>
      </w:r>
      <w:r>
        <w:rPr>
          <w:rFonts w:hint="eastAsia" w:ascii="宋体" w:hAnsi="宋体" w:cs="宋体"/>
          <w:kern w:val="0"/>
          <w:sz w:val="24"/>
        </w:rPr>
        <w:t>双方确认，在签署本协议前已仔细审阅过协议的内容，并完全了解协议各条款的法律含义。</w:t>
      </w:r>
    </w:p>
    <w:p w14:paraId="3F5B1CCF">
      <w:pPr>
        <w:widowControl/>
        <w:spacing w:line="500" w:lineRule="exact"/>
        <w:ind w:firstLine="482" w:firstLineChars="200"/>
        <w:jc w:val="left"/>
        <w:rPr>
          <w:rFonts w:hint="eastAsia" w:ascii="宋体" w:hAnsi="宋体" w:cs="宋体"/>
          <w:kern w:val="0"/>
          <w:sz w:val="24"/>
        </w:rPr>
      </w:pPr>
      <w:r>
        <w:rPr>
          <w:rFonts w:hint="eastAsia" w:ascii="宋体" w:hAnsi="宋体"/>
          <w:b/>
          <w:sz w:val="24"/>
        </w:rPr>
        <w:t xml:space="preserve">第十条 </w:t>
      </w:r>
      <w:r>
        <w:rPr>
          <w:rFonts w:hint="eastAsia" w:ascii="宋体" w:hAnsi="宋体" w:cs="宋体"/>
          <w:b/>
          <w:kern w:val="0"/>
          <w:sz w:val="24"/>
        </w:rPr>
        <w:t xml:space="preserve"> </w:t>
      </w:r>
      <w:r>
        <w:rPr>
          <w:rFonts w:hint="eastAsia" w:ascii="宋体" w:hAnsi="宋体" w:cs="宋体"/>
          <w:kern w:val="0"/>
          <w:sz w:val="24"/>
        </w:rPr>
        <w:t>本协议在执行过程中如发生争议，由甲乙双方协商解决，协商不成，向甲方所在地有管辖权的人民法院提起诉讼。</w:t>
      </w:r>
    </w:p>
    <w:p w14:paraId="256D16F4">
      <w:pPr>
        <w:widowControl/>
        <w:spacing w:line="500" w:lineRule="exact"/>
        <w:ind w:firstLine="480" w:firstLineChars="200"/>
        <w:jc w:val="left"/>
        <w:rPr>
          <w:rFonts w:hint="eastAsia" w:ascii="宋体" w:hAnsi="宋体" w:cs="宋体"/>
          <w:kern w:val="0"/>
          <w:sz w:val="24"/>
        </w:rPr>
      </w:pPr>
    </w:p>
    <w:p w14:paraId="65165BBD">
      <w:pPr>
        <w:widowControl/>
        <w:spacing w:line="500" w:lineRule="exact"/>
        <w:ind w:firstLine="480" w:firstLineChars="200"/>
        <w:jc w:val="left"/>
        <w:rPr>
          <w:rFonts w:hint="eastAsia" w:ascii="宋体" w:hAnsi="宋体" w:cs="宋体"/>
          <w:kern w:val="0"/>
          <w:sz w:val="24"/>
        </w:rPr>
      </w:pPr>
      <w:r>
        <w:rPr>
          <w:rFonts w:hint="eastAsia" w:ascii="宋体" w:hAnsi="宋体" w:cs="宋体"/>
          <w:kern w:val="0"/>
          <w:sz w:val="24"/>
        </w:rPr>
        <w:t>以下为签字页</w:t>
      </w:r>
    </w:p>
    <w:tbl>
      <w:tblPr>
        <w:tblStyle w:val="42"/>
        <w:tblW w:w="9640" w:type="dxa"/>
        <w:tblInd w:w="0" w:type="dxa"/>
        <w:tblLayout w:type="fixed"/>
        <w:tblCellMar>
          <w:top w:w="0" w:type="dxa"/>
          <w:left w:w="108" w:type="dxa"/>
          <w:bottom w:w="0" w:type="dxa"/>
          <w:right w:w="108" w:type="dxa"/>
        </w:tblCellMar>
      </w:tblPr>
      <w:tblGrid>
        <w:gridCol w:w="5005"/>
        <w:gridCol w:w="4635"/>
      </w:tblGrid>
      <w:tr w14:paraId="2A8E57DE">
        <w:tblPrEx>
          <w:tblCellMar>
            <w:top w:w="0" w:type="dxa"/>
            <w:left w:w="108" w:type="dxa"/>
            <w:bottom w:w="0" w:type="dxa"/>
            <w:right w:w="108" w:type="dxa"/>
          </w:tblCellMar>
        </w:tblPrEx>
        <w:trPr>
          <w:trHeight w:val="2434" w:hRule="atLeast"/>
        </w:trPr>
        <w:tc>
          <w:tcPr>
            <w:tcW w:w="5005" w:type="dxa"/>
          </w:tcPr>
          <w:p w14:paraId="25CA5E58">
            <w:pPr>
              <w:widowControl/>
              <w:spacing w:line="600" w:lineRule="auto"/>
              <w:jc w:val="left"/>
              <w:rPr>
                <w:rFonts w:hint="eastAsia" w:ascii="宋体" w:hAnsi="宋体" w:cs="宋体"/>
                <w:kern w:val="0"/>
                <w:sz w:val="24"/>
              </w:rPr>
            </w:pPr>
            <w:r>
              <w:rPr>
                <w:rFonts w:ascii="宋体" w:hAnsi="宋体" w:cs="宋体"/>
                <w:kern w:val="0"/>
                <w:sz w:val="24"/>
              </w:rPr>
              <w:t>甲方（盖章）</w:t>
            </w:r>
            <w:r>
              <w:rPr>
                <w:rFonts w:hint="eastAsia" w:ascii="宋体" w:hAnsi="宋体" w:cs="宋体"/>
                <w:kern w:val="0"/>
                <w:sz w:val="24"/>
              </w:rPr>
              <w:t>: 北京市规划和自然资源委员会海淀分局</w:t>
            </w:r>
          </w:p>
          <w:p w14:paraId="5F921309">
            <w:pPr>
              <w:widowControl/>
              <w:spacing w:line="600" w:lineRule="auto"/>
              <w:jc w:val="left"/>
              <w:rPr>
                <w:rFonts w:hint="eastAsia" w:ascii="宋体" w:hAnsi="宋体" w:cs="宋体"/>
                <w:kern w:val="0"/>
                <w:sz w:val="24"/>
              </w:rPr>
            </w:pPr>
            <w:r>
              <w:rPr>
                <w:rFonts w:hint="eastAsia" w:ascii="宋体" w:hAnsi="宋体" w:cs="宋体"/>
                <w:kern w:val="0"/>
                <w:sz w:val="24"/>
              </w:rPr>
              <w:t>法定代表人（或委托代理人）：</w:t>
            </w:r>
          </w:p>
          <w:p w14:paraId="01F11B89">
            <w:pPr>
              <w:widowControl/>
              <w:spacing w:line="600" w:lineRule="auto"/>
              <w:ind w:firstLine="480" w:firstLineChars="200"/>
              <w:jc w:val="left"/>
              <w:rPr>
                <w:rFonts w:hint="eastAsia"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tc>
        <w:tc>
          <w:tcPr>
            <w:tcW w:w="4635" w:type="dxa"/>
          </w:tcPr>
          <w:p w14:paraId="19BA1364">
            <w:pPr>
              <w:widowControl/>
              <w:spacing w:line="600" w:lineRule="auto"/>
              <w:jc w:val="left"/>
              <w:rPr>
                <w:rFonts w:hint="eastAsia" w:ascii="宋体" w:hAnsi="宋体" w:cs="宋体"/>
                <w:kern w:val="0"/>
                <w:sz w:val="24"/>
              </w:rPr>
            </w:pPr>
            <w:r>
              <w:rPr>
                <w:rFonts w:ascii="宋体" w:hAnsi="宋体" w:cs="宋体"/>
                <w:kern w:val="0"/>
                <w:sz w:val="24"/>
              </w:rPr>
              <w:t>乙方（盖章）</w:t>
            </w:r>
            <w:r>
              <w:rPr>
                <w:rFonts w:hint="eastAsia" w:ascii="宋体" w:hAnsi="宋体" w:cs="宋体"/>
                <w:kern w:val="0"/>
                <w:sz w:val="24"/>
              </w:rPr>
              <w:t xml:space="preserve">: </w:t>
            </w:r>
          </w:p>
          <w:p w14:paraId="128694C9">
            <w:pPr>
              <w:widowControl/>
              <w:spacing w:line="600" w:lineRule="auto"/>
              <w:jc w:val="left"/>
              <w:rPr>
                <w:rFonts w:hint="eastAsia" w:ascii="宋体" w:hAnsi="宋体" w:cs="宋体"/>
                <w:kern w:val="0"/>
                <w:sz w:val="24"/>
              </w:rPr>
            </w:pPr>
            <w:r>
              <w:rPr>
                <w:rFonts w:hint="eastAsia" w:ascii="宋体" w:hAnsi="宋体" w:cs="宋体"/>
                <w:kern w:val="0"/>
                <w:sz w:val="24"/>
              </w:rPr>
              <w:t>法定代表人（或委托代理人）：</w:t>
            </w:r>
          </w:p>
          <w:p w14:paraId="5006A900">
            <w:pPr>
              <w:widowControl/>
              <w:spacing w:line="600" w:lineRule="auto"/>
              <w:ind w:firstLine="720" w:firstLineChars="300"/>
              <w:jc w:val="left"/>
              <w:rPr>
                <w:rFonts w:hint="eastAsia"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tc>
      </w:tr>
    </w:tbl>
    <w:p w14:paraId="31CDA495">
      <w:pPr>
        <w:spacing w:line="360" w:lineRule="auto"/>
        <w:rPr>
          <w:rFonts w:hint="eastAsia" w:ascii="宋体" w:hAnsi="宋体"/>
          <w:szCs w:val="22"/>
        </w:rPr>
      </w:pPr>
    </w:p>
    <w:p w14:paraId="392FC62A">
      <w:pPr>
        <w:spacing w:line="360" w:lineRule="auto"/>
        <w:rPr>
          <w:rFonts w:hint="eastAsia" w:ascii="宋体" w:hAnsi="宋体"/>
          <w:szCs w:val="22"/>
        </w:rPr>
      </w:pPr>
    </w:p>
    <w:p w14:paraId="78D21185">
      <w:pPr>
        <w:spacing w:line="360" w:lineRule="auto"/>
        <w:rPr>
          <w:rFonts w:hint="eastAsia" w:ascii="宋体" w:hAnsi="宋体"/>
          <w:szCs w:val="22"/>
        </w:rPr>
      </w:pPr>
    </w:p>
    <w:p w14:paraId="2DF71A79">
      <w:pPr>
        <w:spacing w:line="360" w:lineRule="auto"/>
        <w:rPr>
          <w:rFonts w:hint="eastAsia" w:ascii="宋体" w:hAnsi="宋体"/>
          <w:szCs w:val="22"/>
        </w:rPr>
      </w:pPr>
    </w:p>
    <w:p w14:paraId="7BBF50DF">
      <w:pPr>
        <w:spacing w:line="360" w:lineRule="auto"/>
        <w:rPr>
          <w:rFonts w:hint="eastAsia" w:ascii="宋体" w:hAnsi="宋体"/>
          <w:szCs w:val="22"/>
        </w:rPr>
      </w:pPr>
    </w:p>
    <w:p w14:paraId="758E6EB3">
      <w:pPr>
        <w:spacing w:line="360" w:lineRule="auto"/>
        <w:rPr>
          <w:rFonts w:hint="eastAsia" w:ascii="宋体" w:hAnsi="宋体"/>
          <w:szCs w:val="22"/>
        </w:rPr>
      </w:pPr>
    </w:p>
    <w:p w14:paraId="7439B43F">
      <w:pPr>
        <w:rPr>
          <w:rFonts w:hint="eastAsia" w:ascii="宋体" w:hAnsi="宋体"/>
        </w:rPr>
      </w:pPr>
    </w:p>
    <w:p w14:paraId="64C4D264">
      <w:pPr>
        <w:spacing w:line="360" w:lineRule="auto"/>
        <w:rPr>
          <w:b/>
          <w:sz w:val="24"/>
        </w:rPr>
      </w:pPr>
    </w:p>
    <w:p w14:paraId="6DC829C1">
      <w:pPr>
        <w:spacing w:line="360" w:lineRule="auto"/>
        <w:rPr>
          <w:sz w:val="32"/>
          <w:szCs w:val="32"/>
        </w:rPr>
      </w:pPr>
    </w:p>
    <w:p w14:paraId="32F6D2BE">
      <w:pPr>
        <w:spacing w:line="360" w:lineRule="auto"/>
        <w:rPr>
          <w:sz w:val="32"/>
          <w:szCs w:val="32"/>
        </w:rPr>
      </w:pPr>
    </w:p>
    <w:p w14:paraId="41FF7FCA">
      <w:pPr>
        <w:spacing w:line="360" w:lineRule="auto"/>
        <w:rPr>
          <w:sz w:val="32"/>
          <w:szCs w:val="32"/>
        </w:rPr>
      </w:pPr>
    </w:p>
    <w:p w14:paraId="01D64E24">
      <w:pPr>
        <w:spacing w:line="360" w:lineRule="auto"/>
        <w:rPr>
          <w:sz w:val="32"/>
          <w:szCs w:val="32"/>
        </w:rPr>
      </w:pPr>
    </w:p>
    <w:p w14:paraId="158061D2">
      <w:pPr>
        <w:spacing w:line="360" w:lineRule="auto"/>
        <w:rPr>
          <w:sz w:val="32"/>
          <w:szCs w:val="32"/>
        </w:rPr>
      </w:pPr>
    </w:p>
    <w:p w14:paraId="7935653E">
      <w:pPr>
        <w:spacing w:line="360" w:lineRule="auto"/>
        <w:rPr>
          <w:sz w:val="32"/>
          <w:szCs w:val="32"/>
        </w:rPr>
      </w:pPr>
    </w:p>
    <w:p w14:paraId="1079F5F6">
      <w:pPr>
        <w:spacing w:line="360" w:lineRule="auto"/>
        <w:rPr>
          <w:sz w:val="32"/>
          <w:szCs w:val="32"/>
        </w:rPr>
      </w:pPr>
    </w:p>
    <w:p w14:paraId="31DD8A5A">
      <w:pPr>
        <w:spacing w:line="360" w:lineRule="auto"/>
        <w:rPr>
          <w:sz w:val="32"/>
          <w:szCs w:val="32"/>
        </w:rPr>
      </w:pPr>
    </w:p>
    <w:p w14:paraId="061F2A68">
      <w:pPr>
        <w:spacing w:line="360" w:lineRule="auto"/>
        <w:jc w:val="center"/>
        <w:outlineLvl w:val="0"/>
        <w:rPr>
          <w:rFonts w:eastAsiaTheme="minorEastAsia"/>
          <w:b/>
          <w:sz w:val="36"/>
          <w:szCs w:val="36"/>
        </w:rPr>
      </w:pPr>
      <w:r>
        <w:rPr>
          <w:rFonts w:eastAsiaTheme="minorEastAsia"/>
          <w:b/>
          <w:sz w:val="36"/>
          <w:szCs w:val="36"/>
        </w:rPr>
        <w:t>第六章   响应文件格式</w:t>
      </w:r>
      <w:bookmarkEnd w:id="682"/>
    </w:p>
    <w:p w14:paraId="74AA808A">
      <w:pPr>
        <w:widowControl/>
        <w:spacing w:line="360" w:lineRule="auto"/>
        <w:jc w:val="left"/>
        <w:rPr>
          <w:rFonts w:eastAsiaTheme="minorEastAsia"/>
          <w:b/>
          <w:sz w:val="24"/>
        </w:rPr>
      </w:pPr>
    </w:p>
    <w:p w14:paraId="4C122724">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6F74776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21596C3">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145A9DA">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892096F">
      <w:pPr>
        <w:tabs>
          <w:tab w:val="left" w:pos="900"/>
          <w:tab w:val="left" w:pos="1980"/>
        </w:tabs>
        <w:snapToGrid w:val="0"/>
        <w:spacing w:line="360" w:lineRule="auto"/>
        <w:ind w:left="142"/>
        <w:rPr>
          <w:rFonts w:eastAsiaTheme="minorEastAsia"/>
          <w:sz w:val="24"/>
        </w:rPr>
      </w:pPr>
    </w:p>
    <w:p w14:paraId="358096E8">
      <w:pPr>
        <w:widowControl/>
        <w:jc w:val="left"/>
        <w:rPr>
          <w:rFonts w:eastAsiaTheme="minorEastAsia"/>
          <w:sz w:val="24"/>
        </w:rPr>
      </w:pPr>
      <w:r>
        <w:rPr>
          <w:rFonts w:eastAsiaTheme="minorEastAsia"/>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212A02DF">
      <w:pPr>
        <w:rPr>
          <w:rFonts w:eastAsiaTheme="minorEastAsia"/>
          <w:b/>
          <w:spacing w:val="20"/>
          <w:szCs w:val="21"/>
        </w:rPr>
      </w:pPr>
    </w:p>
    <w:p w14:paraId="63BCEE8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2171F0F">
      <w:pPr>
        <w:jc w:val="center"/>
        <w:rPr>
          <w:rFonts w:eastAsiaTheme="minorEastAsia"/>
          <w:szCs w:val="21"/>
        </w:rPr>
      </w:pPr>
    </w:p>
    <w:p w14:paraId="2C0F6BE0">
      <w:pPr>
        <w:jc w:val="center"/>
        <w:rPr>
          <w:rFonts w:eastAsiaTheme="minorEastAsia"/>
          <w:b/>
          <w:spacing w:val="60"/>
          <w:sz w:val="84"/>
          <w:szCs w:val="84"/>
        </w:rPr>
      </w:pPr>
      <w:r>
        <w:rPr>
          <w:rFonts w:eastAsiaTheme="minorEastAsia"/>
          <w:b/>
          <w:spacing w:val="60"/>
          <w:sz w:val="84"/>
          <w:szCs w:val="84"/>
        </w:rPr>
        <w:t>响 应 文 件</w:t>
      </w:r>
    </w:p>
    <w:p w14:paraId="66AA39A7">
      <w:pPr>
        <w:jc w:val="center"/>
        <w:rPr>
          <w:rFonts w:eastAsiaTheme="minorEastAsia"/>
          <w:b/>
          <w:spacing w:val="60"/>
          <w:sz w:val="52"/>
          <w:szCs w:val="52"/>
        </w:rPr>
      </w:pPr>
    </w:p>
    <w:p w14:paraId="2B72AE3C">
      <w:pPr>
        <w:ind w:firstLine="542" w:firstLineChars="150"/>
        <w:rPr>
          <w:rFonts w:eastAsiaTheme="minorEastAsia"/>
          <w:b/>
          <w:spacing w:val="20"/>
          <w:sz w:val="32"/>
          <w:szCs w:val="32"/>
        </w:rPr>
      </w:pPr>
    </w:p>
    <w:p w14:paraId="69930338">
      <w:pPr>
        <w:ind w:firstLine="542" w:firstLineChars="150"/>
        <w:rPr>
          <w:rFonts w:eastAsiaTheme="minorEastAsia"/>
          <w:b/>
          <w:spacing w:val="20"/>
          <w:sz w:val="32"/>
          <w:szCs w:val="32"/>
        </w:rPr>
      </w:pPr>
    </w:p>
    <w:p w14:paraId="47EF69DD">
      <w:pPr>
        <w:ind w:firstLine="542" w:firstLineChars="150"/>
        <w:rPr>
          <w:rFonts w:eastAsiaTheme="minorEastAsia"/>
          <w:b/>
          <w:spacing w:val="20"/>
          <w:sz w:val="32"/>
          <w:szCs w:val="32"/>
        </w:rPr>
      </w:pPr>
      <w:r>
        <w:rPr>
          <w:rFonts w:eastAsiaTheme="minorEastAsia"/>
          <w:b/>
          <w:spacing w:val="20"/>
          <w:sz w:val="32"/>
          <w:szCs w:val="32"/>
        </w:rPr>
        <w:t>项目名称:</w:t>
      </w:r>
    </w:p>
    <w:p w14:paraId="46BD1A0D">
      <w:pPr>
        <w:ind w:firstLine="542" w:firstLineChars="150"/>
        <w:rPr>
          <w:rFonts w:eastAsiaTheme="minorEastAsia"/>
          <w:b/>
          <w:spacing w:val="20"/>
          <w:sz w:val="32"/>
          <w:szCs w:val="32"/>
        </w:rPr>
      </w:pPr>
      <w:r>
        <w:rPr>
          <w:rFonts w:eastAsiaTheme="minorEastAsia"/>
          <w:b/>
          <w:spacing w:val="20"/>
          <w:sz w:val="32"/>
          <w:szCs w:val="32"/>
        </w:rPr>
        <w:t>项目编号/包号：</w:t>
      </w:r>
    </w:p>
    <w:p w14:paraId="5F9D4B99">
      <w:pPr>
        <w:ind w:firstLine="542" w:firstLineChars="150"/>
        <w:rPr>
          <w:rFonts w:eastAsiaTheme="minorEastAsia"/>
          <w:b/>
          <w:spacing w:val="20"/>
          <w:sz w:val="32"/>
          <w:szCs w:val="32"/>
        </w:rPr>
      </w:pPr>
    </w:p>
    <w:p w14:paraId="306A157C">
      <w:pPr>
        <w:ind w:firstLine="542" w:firstLineChars="150"/>
        <w:rPr>
          <w:rFonts w:eastAsiaTheme="minorEastAsia"/>
          <w:b/>
          <w:spacing w:val="20"/>
          <w:sz w:val="32"/>
          <w:szCs w:val="32"/>
        </w:rPr>
      </w:pPr>
    </w:p>
    <w:p w14:paraId="70C6F4E9">
      <w:pPr>
        <w:jc w:val="center"/>
        <w:rPr>
          <w:rFonts w:eastAsiaTheme="minorEastAsia"/>
          <w:b/>
          <w:sz w:val="32"/>
          <w:szCs w:val="32"/>
        </w:rPr>
      </w:pPr>
    </w:p>
    <w:p w14:paraId="1BAE77B2">
      <w:pPr>
        <w:jc w:val="center"/>
        <w:rPr>
          <w:rFonts w:eastAsiaTheme="minorEastAsia"/>
          <w:b/>
          <w:sz w:val="32"/>
          <w:szCs w:val="32"/>
        </w:rPr>
      </w:pPr>
    </w:p>
    <w:p w14:paraId="0F32B49E">
      <w:pPr>
        <w:jc w:val="center"/>
        <w:rPr>
          <w:rFonts w:eastAsiaTheme="minorEastAsia"/>
          <w:b/>
          <w:sz w:val="32"/>
          <w:szCs w:val="32"/>
        </w:rPr>
      </w:pPr>
    </w:p>
    <w:p w14:paraId="2747D9C8">
      <w:pPr>
        <w:jc w:val="center"/>
        <w:rPr>
          <w:rFonts w:eastAsiaTheme="minorEastAsia"/>
          <w:b/>
          <w:spacing w:val="20"/>
          <w:sz w:val="32"/>
          <w:szCs w:val="32"/>
        </w:rPr>
      </w:pPr>
    </w:p>
    <w:p w14:paraId="0A7A92F8">
      <w:pPr>
        <w:jc w:val="center"/>
        <w:rPr>
          <w:rFonts w:eastAsiaTheme="minorEastAsia"/>
          <w:b/>
          <w:spacing w:val="20"/>
          <w:sz w:val="32"/>
          <w:szCs w:val="32"/>
        </w:rPr>
      </w:pPr>
    </w:p>
    <w:p w14:paraId="1B64E83F">
      <w:pPr>
        <w:jc w:val="center"/>
        <w:rPr>
          <w:rFonts w:eastAsiaTheme="minorEastAsia"/>
          <w:b/>
          <w:spacing w:val="20"/>
          <w:sz w:val="32"/>
          <w:szCs w:val="32"/>
        </w:rPr>
      </w:pPr>
    </w:p>
    <w:p w14:paraId="092E7C8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576CE186">
      <w:pPr>
        <w:jc w:val="center"/>
        <w:rPr>
          <w:rFonts w:eastAsiaTheme="minorEastAsia"/>
          <w:b/>
          <w:sz w:val="32"/>
          <w:szCs w:val="32"/>
        </w:rPr>
      </w:pPr>
    </w:p>
    <w:p w14:paraId="0714A348">
      <w:pPr>
        <w:rPr>
          <w:rFonts w:eastAsiaTheme="minorEastAsia"/>
          <w:b/>
        </w:rPr>
      </w:pPr>
      <w:r>
        <w:rPr>
          <w:rFonts w:eastAsiaTheme="minorEastAsia"/>
          <w:b/>
          <w:spacing w:val="20"/>
          <w:sz w:val="32"/>
          <w:szCs w:val="32"/>
        </w:rPr>
        <w:br w:type="page"/>
      </w:r>
    </w:p>
    <w:p w14:paraId="3DC8AD37">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6A9E953">
      <w:pPr>
        <w:spacing w:line="360" w:lineRule="auto"/>
        <w:outlineLvl w:val="2"/>
        <w:rPr>
          <w:rFonts w:eastAsiaTheme="minorEastAsia"/>
          <w:sz w:val="24"/>
        </w:rPr>
      </w:pPr>
      <w:r>
        <w:rPr>
          <w:rFonts w:eastAsiaTheme="minorEastAsia"/>
          <w:sz w:val="24"/>
        </w:rPr>
        <w:t>1-1 营业执照等证明文件</w:t>
      </w:r>
    </w:p>
    <w:p w14:paraId="4F6906E5">
      <w:pPr>
        <w:tabs>
          <w:tab w:val="left" w:pos="1080"/>
        </w:tabs>
        <w:snapToGrid w:val="0"/>
        <w:rPr>
          <w:rFonts w:eastAsiaTheme="minorEastAsia"/>
          <w:sz w:val="24"/>
        </w:rPr>
      </w:pPr>
    </w:p>
    <w:p w14:paraId="0B3A4EB2">
      <w:pPr>
        <w:widowControl/>
        <w:jc w:val="left"/>
        <w:rPr>
          <w:rFonts w:eastAsiaTheme="minorEastAsia"/>
          <w:sz w:val="24"/>
          <w:szCs w:val="20"/>
        </w:rPr>
      </w:pPr>
      <w:r>
        <w:rPr>
          <w:rFonts w:eastAsiaTheme="minorEastAsia"/>
          <w:sz w:val="24"/>
        </w:rPr>
        <w:br w:type="page"/>
      </w:r>
    </w:p>
    <w:p w14:paraId="56E9AB6D">
      <w:pPr>
        <w:pStyle w:val="5"/>
        <w:rPr>
          <w:rFonts w:ascii="Times New Roman" w:eastAsiaTheme="minorEastAsia"/>
          <w:b w:val="0"/>
          <w:bCs/>
          <w:szCs w:val="24"/>
          <w:u w:val="none"/>
        </w:rPr>
      </w:pPr>
      <w:r>
        <w:rPr>
          <w:rFonts w:ascii="Times New Roman" w:eastAsiaTheme="minorEastAsia"/>
          <w:b w:val="0"/>
          <w:szCs w:val="24"/>
          <w:u w:val="none"/>
        </w:rPr>
        <w:t>1-2 供应商资格声明书</w:t>
      </w:r>
    </w:p>
    <w:p w14:paraId="5D62473E">
      <w:pPr>
        <w:jc w:val="center"/>
        <w:rPr>
          <w:b/>
          <w:sz w:val="36"/>
          <w:szCs w:val="36"/>
        </w:rPr>
      </w:pPr>
      <w:r>
        <w:rPr>
          <w:b/>
          <w:sz w:val="36"/>
          <w:szCs w:val="36"/>
        </w:rPr>
        <w:t>供应商资格声明书</w:t>
      </w:r>
    </w:p>
    <w:p w14:paraId="1E53FCC7">
      <w:pPr>
        <w:tabs>
          <w:tab w:val="left" w:pos="5580"/>
        </w:tabs>
        <w:spacing w:line="360" w:lineRule="auto"/>
        <w:rPr>
          <w:rFonts w:eastAsiaTheme="minorEastAsia"/>
          <w:sz w:val="24"/>
        </w:rPr>
      </w:pPr>
    </w:p>
    <w:p w14:paraId="17151D4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0123053">
      <w:pPr>
        <w:spacing w:line="360" w:lineRule="auto"/>
        <w:ind w:firstLine="480" w:firstLineChars="200"/>
        <w:rPr>
          <w:rFonts w:eastAsiaTheme="minorEastAsia"/>
          <w:sz w:val="24"/>
        </w:rPr>
      </w:pPr>
      <w:r>
        <w:rPr>
          <w:rFonts w:eastAsiaTheme="minorEastAsia"/>
          <w:sz w:val="24"/>
        </w:rPr>
        <w:t>在参与本次项目磋商中，我单位承诺：</w:t>
      </w:r>
    </w:p>
    <w:p w14:paraId="74D4A4B5">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CBFBBAD">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28FA282">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B5A13B7">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B3400E">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CAD2B22">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7A5C8D37">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9EB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A27D54">
            <w:pPr>
              <w:jc w:val="center"/>
              <w:rPr>
                <w:rFonts w:eastAsiaTheme="minorEastAsia"/>
                <w:sz w:val="24"/>
              </w:rPr>
            </w:pPr>
            <w:r>
              <w:rPr>
                <w:rFonts w:eastAsiaTheme="minorEastAsia"/>
                <w:sz w:val="24"/>
              </w:rPr>
              <w:t>序号</w:t>
            </w:r>
          </w:p>
        </w:tc>
        <w:tc>
          <w:tcPr>
            <w:tcW w:w="4574" w:type="dxa"/>
            <w:vAlign w:val="center"/>
          </w:tcPr>
          <w:p w14:paraId="33AECD38">
            <w:pPr>
              <w:jc w:val="center"/>
              <w:rPr>
                <w:rFonts w:eastAsiaTheme="minorEastAsia"/>
                <w:sz w:val="24"/>
              </w:rPr>
            </w:pPr>
            <w:r>
              <w:rPr>
                <w:rFonts w:eastAsiaTheme="minorEastAsia"/>
                <w:sz w:val="24"/>
              </w:rPr>
              <w:t>单位名称</w:t>
            </w:r>
          </w:p>
        </w:tc>
        <w:tc>
          <w:tcPr>
            <w:tcW w:w="2976" w:type="dxa"/>
            <w:vAlign w:val="center"/>
          </w:tcPr>
          <w:p w14:paraId="54039EAE">
            <w:pPr>
              <w:jc w:val="center"/>
              <w:rPr>
                <w:rFonts w:eastAsiaTheme="minorEastAsia"/>
                <w:sz w:val="24"/>
              </w:rPr>
            </w:pPr>
            <w:r>
              <w:rPr>
                <w:rFonts w:eastAsiaTheme="minorEastAsia"/>
                <w:sz w:val="24"/>
              </w:rPr>
              <w:t>相互关系</w:t>
            </w:r>
          </w:p>
        </w:tc>
      </w:tr>
      <w:tr w14:paraId="55A5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1CD187">
            <w:pPr>
              <w:jc w:val="center"/>
              <w:rPr>
                <w:rFonts w:eastAsiaTheme="minorEastAsia"/>
                <w:sz w:val="24"/>
              </w:rPr>
            </w:pPr>
            <w:r>
              <w:rPr>
                <w:rFonts w:eastAsiaTheme="minorEastAsia"/>
                <w:sz w:val="24"/>
              </w:rPr>
              <w:t>1</w:t>
            </w:r>
          </w:p>
        </w:tc>
        <w:tc>
          <w:tcPr>
            <w:tcW w:w="4574" w:type="dxa"/>
            <w:vAlign w:val="center"/>
          </w:tcPr>
          <w:p w14:paraId="5A9F1536">
            <w:pPr>
              <w:jc w:val="center"/>
              <w:rPr>
                <w:rFonts w:eastAsiaTheme="minorEastAsia"/>
                <w:sz w:val="24"/>
              </w:rPr>
            </w:pPr>
          </w:p>
        </w:tc>
        <w:tc>
          <w:tcPr>
            <w:tcW w:w="2976" w:type="dxa"/>
            <w:vAlign w:val="center"/>
          </w:tcPr>
          <w:p w14:paraId="23FDAB69">
            <w:pPr>
              <w:jc w:val="center"/>
              <w:rPr>
                <w:rFonts w:eastAsiaTheme="minorEastAsia"/>
                <w:sz w:val="24"/>
              </w:rPr>
            </w:pPr>
          </w:p>
        </w:tc>
      </w:tr>
      <w:tr w14:paraId="5435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EFA954">
            <w:pPr>
              <w:jc w:val="center"/>
              <w:rPr>
                <w:rFonts w:eastAsiaTheme="minorEastAsia"/>
                <w:sz w:val="24"/>
              </w:rPr>
            </w:pPr>
            <w:r>
              <w:rPr>
                <w:rFonts w:eastAsiaTheme="minorEastAsia"/>
                <w:sz w:val="24"/>
              </w:rPr>
              <w:t>2</w:t>
            </w:r>
          </w:p>
        </w:tc>
        <w:tc>
          <w:tcPr>
            <w:tcW w:w="4574" w:type="dxa"/>
            <w:vAlign w:val="center"/>
          </w:tcPr>
          <w:p w14:paraId="213FD369">
            <w:pPr>
              <w:jc w:val="center"/>
              <w:rPr>
                <w:rFonts w:eastAsiaTheme="minorEastAsia"/>
                <w:sz w:val="24"/>
              </w:rPr>
            </w:pPr>
          </w:p>
        </w:tc>
        <w:tc>
          <w:tcPr>
            <w:tcW w:w="2976" w:type="dxa"/>
            <w:vAlign w:val="center"/>
          </w:tcPr>
          <w:p w14:paraId="289E1918">
            <w:pPr>
              <w:jc w:val="center"/>
              <w:rPr>
                <w:rFonts w:eastAsiaTheme="minorEastAsia"/>
                <w:sz w:val="24"/>
              </w:rPr>
            </w:pPr>
          </w:p>
        </w:tc>
      </w:tr>
      <w:tr w14:paraId="2494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5C591C">
            <w:pPr>
              <w:jc w:val="center"/>
              <w:rPr>
                <w:rFonts w:eastAsiaTheme="minorEastAsia"/>
                <w:sz w:val="24"/>
              </w:rPr>
            </w:pPr>
            <w:r>
              <w:rPr>
                <w:rFonts w:eastAsiaTheme="minorEastAsia"/>
                <w:sz w:val="24"/>
              </w:rPr>
              <w:t>…</w:t>
            </w:r>
          </w:p>
        </w:tc>
        <w:tc>
          <w:tcPr>
            <w:tcW w:w="4574" w:type="dxa"/>
            <w:vAlign w:val="center"/>
          </w:tcPr>
          <w:p w14:paraId="28D33B66">
            <w:pPr>
              <w:jc w:val="center"/>
              <w:rPr>
                <w:rFonts w:eastAsiaTheme="minorEastAsia"/>
                <w:sz w:val="24"/>
              </w:rPr>
            </w:pPr>
          </w:p>
        </w:tc>
        <w:tc>
          <w:tcPr>
            <w:tcW w:w="2976" w:type="dxa"/>
            <w:vAlign w:val="center"/>
          </w:tcPr>
          <w:p w14:paraId="4A9A82AF">
            <w:pPr>
              <w:jc w:val="center"/>
              <w:rPr>
                <w:rFonts w:eastAsiaTheme="minorEastAsia"/>
                <w:sz w:val="24"/>
              </w:rPr>
            </w:pPr>
          </w:p>
        </w:tc>
      </w:tr>
    </w:tbl>
    <w:p w14:paraId="67EC32DE">
      <w:pPr>
        <w:rPr>
          <w:rFonts w:eastAsiaTheme="minorEastAsia"/>
        </w:rPr>
      </w:pPr>
    </w:p>
    <w:p w14:paraId="6B6863E9">
      <w:pPr>
        <w:ind w:firstLine="480" w:firstLineChars="200"/>
        <w:rPr>
          <w:rFonts w:eastAsiaTheme="minorEastAsia"/>
          <w:sz w:val="24"/>
          <w:szCs w:val="22"/>
        </w:rPr>
      </w:pPr>
      <w:r>
        <w:rPr>
          <w:rFonts w:eastAsiaTheme="minorEastAsia"/>
          <w:sz w:val="24"/>
        </w:rPr>
        <w:t>上述声明真实有效，否则我方负全部责任。</w:t>
      </w:r>
    </w:p>
    <w:p w14:paraId="1ECDC5C0">
      <w:pPr>
        <w:spacing w:line="360" w:lineRule="auto"/>
        <w:rPr>
          <w:rFonts w:eastAsiaTheme="minorEastAsia"/>
          <w:sz w:val="24"/>
        </w:rPr>
      </w:pPr>
    </w:p>
    <w:p w14:paraId="57282400">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9F9F841">
      <w:pPr>
        <w:spacing w:line="360" w:lineRule="auto"/>
        <w:ind w:right="360" w:firstLine="480"/>
        <w:jc w:val="right"/>
        <w:rPr>
          <w:rFonts w:eastAsiaTheme="minorEastAsia"/>
          <w:sz w:val="24"/>
        </w:rPr>
      </w:pPr>
      <w:r>
        <w:rPr>
          <w:rFonts w:eastAsiaTheme="minorEastAsia"/>
          <w:sz w:val="24"/>
          <w:szCs w:val="20"/>
        </w:rPr>
        <w:t xml:space="preserve">日期：____年____月____日   </w:t>
      </w:r>
    </w:p>
    <w:p w14:paraId="45B5B0CD">
      <w:pPr>
        <w:spacing w:line="360" w:lineRule="auto"/>
        <w:rPr>
          <w:rFonts w:eastAsiaTheme="minorEastAsia"/>
          <w:sz w:val="24"/>
        </w:rPr>
      </w:pPr>
      <w:r>
        <w:rPr>
          <w:sz w:val="24"/>
        </w:rPr>
        <w:t>说明：供应商承诺不实的，依据《政府采购法》第七十七条“提供虚假材料谋取中标、成交的”有关规定予以处理。</w:t>
      </w:r>
    </w:p>
    <w:p w14:paraId="664C847C">
      <w:pPr>
        <w:tabs>
          <w:tab w:val="left" w:pos="5580"/>
        </w:tabs>
        <w:spacing w:line="360" w:lineRule="auto"/>
        <w:rPr>
          <w:rFonts w:eastAsiaTheme="minorEastAsia"/>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208364FC">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BC5EC83">
      <w:pPr>
        <w:spacing w:line="360" w:lineRule="auto"/>
        <w:outlineLvl w:val="2"/>
        <w:rPr>
          <w:rFonts w:eastAsiaTheme="minorEastAsia"/>
          <w:sz w:val="24"/>
          <w:szCs w:val="20"/>
        </w:rPr>
      </w:pPr>
      <w:r>
        <w:rPr>
          <w:rFonts w:eastAsiaTheme="minorEastAsia"/>
          <w:sz w:val="24"/>
          <w:szCs w:val="20"/>
        </w:rPr>
        <w:t>2-1 中小企业</w:t>
      </w:r>
      <w:r>
        <w:rPr>
          <w:rFonts w:hint="eastAsia" w:eastAsiaTheme="minorEastAsia"/>
          <w:sz w:val="24"/>
          <w:szCs w:val="20"/>
        </w:rPr>
        <w:t>政策</w:t>
      </w:r>
      <w:r>
        <w:rPr>
          <w:rFonts w:eastAsiaTheme="minorEastAsia"/>
          <w:sz w:val="24"/>
          <w:szCs w:val="20"/>
        </w:rPr>
        <w:t>证明文件</w:t>
      </w:r>
    </w:p>
    <w:p w14:paraId="230F5D0C">
      <w:pPr>
        <w:tabs>
          <w:tab w:val="left" w:pos="5580"/>
        </w:tabs>
        <w:spacing w:line="360" w:lineRule="auto"/>
        <w:rPr>
          <w:rFonts w:eastAsiaTheme="minorEastAsia"/>
          <w:sz w:val="24"/>
        </w:rPr>
      </w:pPr>
      <w:r>
        <w:rPr>
          <w:rFonts w:eastAsiaTheme="minorEastAsia"/>
          <w:sz w:val="24"/>
        </w:rPr>
        <w:t>说明：</w:t>
      </w:r>
    </w:p>
    <w:p w14:paraId="1F7147CA">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7DBCD39">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65CF06E">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8074F1">
      <w:pPr>
        <w:tabs>
          <w:tab w:val="left" w:pos="5580"/>
        </w:tabs>
        <w:spacing w:line="360" w:lineRule="auto"/>
        <w:rPr>
          <w:sz w:val="24"/>
        </w:rPr>
      </w:pPr>
      <w:r>
        <w:rPr>
          <w:rFonts w:eastAsiaTheme="minorEastAsia"/>
          <w:sz w:val="24"/>
        </w:rPr>
        <w:t>（4）</w:t>
      </w:r>
      <w:r>
        <w:rPr>
          <w:sz w:val="24"/>
        </w:rPr>
        <w:t>中小企业声明函填写注意事项</w:t>
      </w:r>
    </w:p>
    <w:p w14:paraId="1913183F">
      <w:pPr>
        <w:tabs>
          <w:tab w:val="left" w:pos="5580"/>
        </w:tabs>
        <w:spacing w:line="360" w:lineRule="auto"/>
        <w:rPr>
          <w:sz w:val="24"/>
        </w:rPr>
      </w:pPr>
      <w:r>
        <w:rPr>
          <w:sz w:val="24"/>
        </w:rPr>
        <w:t>1）《中小企业声明函》由参加政府采购活动的供应商出具。联合体参与的，《中小企业声明函》可由牵头人出具。</w:t>
      </w:r>
    </w:p>
    <w:p w14:paraId="0C95E26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1C82F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79D9BC09">
      <w:pPr>
        <w:tabs>
          <w:tab w:val="left" w:pos="5580"/>
        </w:tabs>
        <w:spacing w:line="360" w:lineRule="auto"/>
        <w:rPr>
          <w:rFonts w:eastAsiaTheme="minorEastAsia"/>
          <w:b/>
          <w:bCs/>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310F91F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3D608654">
      <w:pPr>
        <w:pStyle w:val="6"/>
        <w:jc w:val="center"/>
        <w:rPr>
          <w:rFonts w:eastAsiaTheme="minorEastAsia"/>
          <w:b w:val="0"/>
          <w:bCs/>
          <w:sz w:val="36"/>
          <w:szCs w:val="36"/>
        </w:rPr>
      </w:pPr>
      <w:r>
        <w:rPr>
          <w:rFonts w:eastAsiaTheme="minorEastAsia"/>
          <w:bCs/>
          <w:sz w:val="36"/>
          <w:szCs w:val="36"/>
        </w:rPr>
        <w:t>中小企业声明函（服务）格式</w:t>
      </w:r>
    </w:p>
    <w:p w14:paraId="3B0E222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41F42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53FA9C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765FE5B7">
      <w:pPr>
        <w:spacing w:line="360" w:lineRule="auto"/>
        <w:ind w:firstLine="504"/>
        <w:rPr>
          <w:rFonts w:eastAsiaTheme="minorEastAsia"/>
          <w:spacing w:val="6"/>
          <w:sz w:val="24"/>
        </w:rPr>
      </w:pPr>
    </w:p>
    <w:p w14:paraId="57FC9BCF">
      <w:pPr>
        <w:spacing w:line="360" w:lineRule="auto"/>
        <w:ind w:firstLine="504"/>
        <w:rPr>
          <w:rFonts w:eastAsiaTheme="minorEastAsia"/>
          <w:spacing w:val="6"/>
          <w:sz w:val="24"/>
        </w:rPr>
      </w:pPr>
      <w:r>
        <w:rPr>
          <w:rFonts w:eastAsiaTheme="minorEastAsia"/>
          <w:spacing w:val="6"/>
          <w:sz w:val="24"/>
        </w:rPr>
        <w:t>……</w:t>
      </w:r>
    </w:p>
    <w:p w14:paraId="10F237A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74CF6C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EA306BC">
      <w:pPr>
        <w:spacing w:line="360" w:lineRule="auto"/>
        <w:ind w:right="360" w:firstLine="480"/>
        <w:jc w:val="right"/>
        <w:rPr>
          <w:rFonts w:eastAsiaTheme="minorEastAsia"/>
          <w:sz w:val="24"/>
        </w:rPr>
      </w:pPr>
    </w:p>
    <w:p w14:paraId="6F460BBF">
      <w:pPr>
        <w:spacing w:line="360" w:lineRule="auto"/>
        <w:ind w:right="360" w:firstLine="480"/>
        <w:jc w:val="right"/>
        <w:rPr>
          <w:rFonts w:eastAsiaTheme="minorEastAsia"/>
          <w:sz w:val="24"/>
        </w:rPr>
      </w:pPr>
      <w:r>
        <w:rPr>
          <w:rFonts w:eastAsiaTheme="minorEastAsia"/>
          <w:sz w:val="24"/>
        </w:rPr>
        <w:t>企业名称（盖章）：______</w:t>
      </w:r>
    </w:p>
    <w:p w14:paraId="6D3D9A17">
      <w:pPr>
        <w:spacing w:line="360" w:lineRule="auto"/>
        <w:ind w:right="360" w:firstLine="480"/>
        <w:jc w:val="right"/>
        <w:rPr>
          <w:rFonts w:eastAsiaTheme="minorEastAsia"/>
          <w:sz w:val="24"/>
        </w:rPr>
      </w:pPr>
      <w:r>
        <w:rPr>
          <w:rFonts w:eastAsiaTheme="minorEastAsia"/>
          <w:sz w:val="24"/>
        </w:rPr>
        <w:t>日 期：______</w:t>
      </w:r>
    </w:p>
    <w:p w14:paraId="6F4D605C">
      <w:pPr>
        <w:adjustRightInd w:val="0"/>
        <w:snapToGrid w:val="0"/>
        <w:jc w:val="left"/>
        <w:rPr>
          <w:rFonts w:eastAsiaTheme="minorEastAsia"/>
          <w:sz w:val="24"/>
          <w:szCs w:val="21"/>
        </w:rPr>
      </w:pPr>
    </w:p>
    <w:p w14:paraId="06769AF1">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4B4A8C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F22CA39">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61BC8DDF">
      <w:pPr>
        <w:adjustRightInd w:val="0"/>
        <w:snapToGrid w:val="0"/>
        <w:jc w:val="left"/>
        <w:rPr>
          <w:rFonts w:eastAsiaTheme="minorEastAsia"/>
          <w:szCs w:val="21"/>
          <w:vertAlign w:val="superscript"/>
        </w:rPr>
      </w:pPr>
    </w:p>
    <w:p w14:paraId="199B9635">
      <w:pPr>
        <w:spacing w:line="360" w:lineRule="auto"/>
        <w:ind w:right="360" w:firstLine="480"/>
        <w:jc w:val="right"/>
        <w:rPr>
          <w:rFonts w:eastAsiaTheme="minorEastAsia"/>
          <w:sz w:val="24"/>
        </w:rPr>
      </w:pPr>
    </w:p>
    <w:p w14:paraId="00DE1BD7">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r>
        <w:rPr>
          <w:rFonts w:eastAsiaTheme="minorEastAsia"/>
          <w:b/>
          <w:sz w:val="36"/>
          <w:szCs w:val="36"/>
        </w:rPr>
        <w:t xml:space="preserve">       </w:t>
      </w:r>
    </w:p>
    <w:p w14:paraId="63DEBD80">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318D2C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A5A3A11">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2724CB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45F58DE0">
      <w:pPr>
        <w:spacing w:line="588" w:lineRule="exact"/>
        <w:ind w:firstLine="504" w:firstLineChars="200"/>
        <w:rPr>
          <w:rFonts w:eastAsiaTheme="minorEastAsia"/>
          <w:spacing w:val="6"/>
          <w:sz w:val="24"/>
        </w:rPr>
      </w:pPr>
    </w:p>
    <w:p w14:paraId="7850A735">
      <w:pPr>
        <w:spacing w:line="588" w:lineRule="exact"/>
        <w:ind w:firstLine="504" w:firstLineChars="200"/>
        <w:rPr>
          <w:rFonts w:eastAsiaTheme="minorEastAsia"/>
          <w:spacing w:val="6"/>
          <w:sz w:val="24"/>
        </w:rPr>
      </w:pPr>
    </w:p>
    <w:p w14:paraId="492B9E7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296BA2D6">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2152B087">
      <w:pPr>
        <w:widowControl/>
        <w:jc w:val="left"/>
        <w:rPr>
          <w:rFonts w:eastAsiaTheme="minorEastAsia"/>
          <w:sz w:val="24"/>
          <w:szCs w:val="20"/>
        </w:rPr>
      </w:pPr>
      <w:r>
        <w:rPr>
          <w:rFonts w:eastAsiaTheme="minorEastAsia"/>
          <w:sz w:val="24"/>
          <w:szCs w:val="20"/>
        </w:rPr>
        <w:br w:type="page"/>
      </w:r>
    </w:p>
    <w:p w14:paraId="7C4AFB23">
      <w:pPr>
        <w:spacing w:line="360" w:lineRule="auto"/>
        <w:outlineLvl w:val="2"/>
        <w:rPr>
          <w:rFonts w:eastAsiaTheme="minorEastAsia"/>
          <w:sz w:val="24"/>
          <w:szCs w:val="20"/>
        </w:rPr>
      </w:pPr>
      <w:r>
        <w:rPr>
          <w:rFonts w:eastAsiaTheme="minorEastAsia"/>
          <w:sz w:val="24"/>
          <w:szCs w:val="20"/>
        </w:rPr>
        <w:t xml:space="preserve">2-2 </w:t>
      </w:r>
      <w:r>
        <w:rPr>
          <w:rFonts w:eastAsiaTheme="minorEastAsia"/>
          <w:sz w:val="24"/>
        </w:rPr>
        <w:t>其它落实政府采购政策的资格要求</w:t>
      </w:r>
      <w:r>
        <w:rPr>
          <w:rFonts w:eastAsiaTheme="minorEastAsia"/>
          <w:sz w:val="24"/>
          <w:szCs w:val="20"/>
        </w:rPr>
        <w:t>（如有）</w:t>
      </w:r>
    </w:p>
    <w:p w14:paraId="63917495">
      <w:pPr>
        <w:widowControl/>
        <w:jc w:val="left"/>
        <w:rPr>
          <w:rFonts w:eastAsiaTheme="minorEastAsia"/>
          <w:sz w:val="24"/>
        </w:rPr>
      </w:pPr>
    </w:p>
    <w:p w14:paraId="5E327688">
      <w:pPr>
        <w:widowControl/>
        <w:jc w:val="left"/>
        <w:rPr>
          <w:rFonts w:eastAsiaTheme="minorEastAsia"/>
          <w:sz w:val="24"/>
        </w:rPr>
      </w:pPr>
      <w:r>
        <w:rPr>
          <w:rFonts w:eastAsiaTheme="minorEastAsia"/>
          <w:sz w:val="24"/>
        </w:rPr>
        <w:br w:type="page"/>
      </w:r>
    </w:p>
    <w:p w14:paraId="50FA29A7">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81CDB3D">
      <w:pPr>
        <w:spacing w:line="360" w:lineRule="auto"/>
        <w:outlineLvl w:val="2"/>
        <w:rPr>
          <w:rFonts w:eastAsiaTheme="minorEastAsia"/>
          <w:sz w:val="24"/>
          <w:szCs w:val="20"/>
        </w:rPr>
      </w:pPr>
      <w:r>
        <w:rPr>
          <w:rFonts w:eastAsiaTheme="minorEastAsia"/>
          <w:sz w:val="24"/>
          <w:szCs w:val="20"/>
        </w:rPr>
        <w:t>3-</w:t>
      </w:r>
      <w:r>
        <w:rPr>
          <w:rFonts w:hint="eastAsia" w:eastAsiaTheme="minorEastAsia"/>
          <w:sz w:val="24"/>
          <w:szCs w:val="20"/>
        </w:rPr>
        <w:t>1</w:t>
      </w:r>
      <w:r>
        <w:rPr>
          <w:rFonts w:eastAsiaTheme="minorEastAsia"/>
          <w:sz w:val="24"/>
          <w:szCs w:val="20"/>
        </w:rPr>
        <w:t xml:space="preserve"> 其他特定资格要求</w:t>
      </w:r>
    </w:p>
    <w:p w14:paraId="76137864">
      <w:pPr>
        <w:tabs>
          <w:tab w:val="left" w:pos="5580"/>
        </w:tabs>
        <w:spacing w:line="360" w:lineRule="auto"/>
        <w:rPr>
          <w:rFonts w:eastAsiaTheme="minorEastAsia"/>
          <w:sz w:val="24"/>
        </w:rPr>
      </w:pPr>
    </w:p>
    <w:p w14:paraId="63FE8E3C">
      <w:pPr>
        <w:widowControl/>
        <w:jc w:val="left"/>
        <w:rPr>
          <w:rFonts w:eastAsiaTheme="minorEastAsia"/>
          <w:sz w:val="24"/>
          <w:szCs w:val="20"/>
        </w:rPr>
      </w:pPr>
      <w:r>
        <w:rPr>
          <w:rFonts w:eastAsiaTheme="minorEastAsia"/>
          <w:sz w:val="24"/>
          <w:szCs w:val="20"/>
        </w:rPr>
        <w:br w:type="page"/>
      </w:r>
    </w:p>
    <w:p w14:paraId="37A38204">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16BFB4B7">
      <w:pPr>
        <w:widowControl/>
        <w:jc w:val="left"/>
        <w:rPr>
          <w:rFonts w:eastAsiaTheme="minorEastAsia"/>
          <w:kern w:val="0"/>
          <w:sz w:val="24"/>
          <w:szCs w:val="20"/>
        </w:rPr>
      </w:pPr>
      <w:r>
        <w:rPr>
          <w:rFonts w:eastAsiaTheme="minorEastAsia"/>
          <w:b/>
          <w:sz w:val="24"/>
        </w:rPr>
        <w:br w:type="page"/>
      </w:r>
    </w:p>
    <w:p w14:paraId="53847B1D">
      <w:pPr>
        <w:tabs>
          <w:tab w:val="left" w:pos="360"/>
        </w:tabs>
        <w:snapToGrid w:val="0"/>
        <w:spacing w:line="360" w:lineRule="auto"/>
        <w:outlineLvl w:val="1"/>
        <w:rPr>
          <w:rFonts w:eastAsiaTheme="minorEastAsia"/>
          <w:sz w:val="24"/>
        </w:rPr>
      </w:pPr>
      <w:bookmarkStart w:id="684" w:name="_Hlt520274121"/>
      <w:bookmarkEnd w:id="684"/>
      <w:bookmarkStart w:id="685" w:name="_Hlt520355504"/>
      <w:bookmarkEnd w:id="685"/>
      <w:bookmarkStart w:id="686" w:name="_Hlt520271212"/>
      <w:bookmarkEnd w:id="686"/>
      <w:bookmarkStart w:id="687" w:name="_Hlt520343392"/>
      <w:bookmarkEnd w:id="687"/>
      <w:bookmarkStart w:id="688" w:name="_Hlt520274393"/>
      <w:bookmarkEnd w:id="688"/>
      <w:bookmarkStart w:id="689" w:name="_Hlt520343000"/>
      <w:bookmarkEnd w:id="689"/>
      <w:bookmarkStart w:id="690" w:name="_Hlt520274065"/>
      <w:bookmarkEnd w:id="690"/>
      <w:bookmarkStart w:id="691" w:name="_Hlt520274407"/>
      <w:bookmarkEnd w:id="691"/>
      <w:bookmarkStart w:id="692" w:name="_Hlt520350918"/>
      <w:bookmarkEnd w:id="692"/>
      <w:bookmarkStart w:id="693" w:name="_Hlt520273711"/>
      <w:bookmarkEnd w:id="693"/>
      <w:bookmarkStart w:id="694" w:name="_Ref467988698"/>
      <w:bookmarkStart w:id="695" w:name="_Toc480942349"/>
      <w:bookmarkStart w:id="696" w:name="_Toc195842921"/>
      <w:bookmarkStart w:id="697" w:name="_Toc226337252"/>
      <w:bookmarkStart w:id="698" w:name="_Toc127151556"/>
      <w:bookmarkStart w:id="699" w:name="_Toc150480794"/>
      <w:bookmarkStart w:id="700" w:name="_Toc142311058"/>
      <w:bookmarkStart w:id="701" w:name="_Toc150774761"/>
      <w:bookmarkStart w:id="702" w:name="_Toc520356217"/>
      <w:bookmarkStart w:id="703" w:name="_Toc226965746"/>
      <w:bookmarkStart w:id="704" w:name="_Toc226309800"/>
      <w:bookmarkStart w:id="705" w:name="_Toc226965829"/>
      <w:r>
        <w:rPr>
          <w:rFonts w:eastAsiaTheme="minorEastAsia"/>
          <w:sz w:val="24"/>
        </w:rPr>
        <w:t xml:space="preserve">5  </w:t>
      </w:r>
      <w:bookmarkEnd w:id="694"/>
      <w:bookmarkEnd w:id="695"/>
      <w:r>
        <w:rPr>
          <w:rFonts w:eastAsiaTheme="minorEastAsia"/>
          <w:sz w:val="24"/>
        </w:rPr>
        <w:t>响应书</w:t>
      </w:r>
      <w:bookmarkEnd w:id="696"/>
      <w:bookmarkEnd w:id="697"/>
      <w:bookmarkEnd w:id="698"/>
      <w:bookmarkEnd w:id="699"/>
      <w:bookmarkEnd w:id="700"/>
      <w:bookmarkEnd w:id="701"/>
      <w:bookmarkEnd w:id="702"/>
      <w:bookmarkEnd w:id="703"/>
      <w:bookmarkEnd w:id="704"/>
      <w:bookmarkEnd w:id="705"/>
    </w:p>
    <w:p w14:paraId="1C73EEF0">
      <w:pPr>
        <w:tabs>
          <w:tab w:val="left" w:pos="5580"/>
        </w:tabs>
        <w:spacing w:line="360" w:lineRule="auto"/>
        <w:rPr>
          <w:rFonts w:eastAsiaTheme="minorEastAsia"/>
          <w:sz w:val="24"/>
        </w:rPr>
      </w:pPr>
    </w:p>
    <w:p w14:paraId="26A23A24">
      <w:pPr>
        <w:spacing w:line="360" w:lineRule="auto"/>
        <w:jc w:val="center"/>
        <w:rPr>
          <w:rFonts w:eastAsiaTheme="minorEastAsia"/>
          <w:b/>
          <w:sz w:val="36"/>
          <w:szCs w:val="36"/>
        </w:rPr>
      </w:pPr>
      <w:r>
        <w:rPr>
          <w:rFonts w:eastAsiaTheme="minorEastAsia"/>
          <w:b/>
          <w:sz w:val="36"/>
          <w:szCs w:val="36"/>
        </w:rPr>
        <w:t>响应书</w:t>
      </w:r>
    </w:p>
    <w:p w14:paraId="389D3F76">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398572E">
      <w:pPr>
        <w:tabs>
          <w:tab w:val="left" w:pos="5580"/>
        </w:tabs>
        <w:spacing w:line="360" w:lineRule="auto"/>
        <w:rPr>
          <w:rFonts w:eastAsiaTheme="minorEastAsia"/>
          <w:sz w:val="24"/>
          <w:szCs w:val="20"/>
        </w:rPr>
      </w:pPr>
    </w:p>
    <w:p w14:paraId="065533DD">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0DB368F3">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36CDE694">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14138D5E">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4D22FB35">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520BF299">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2F66C953">
      <w:pPr>
        <w:spacing w:line="360" w:lineRule="auto"/>
        <w:ind w:left="420"/>
        <w:rPr>
          <w:rFonts w:eastAsiaTheme="minorEastAsia"/>
          <w:sz w:val="24"/>
        </w:rPr>
      </w:pPr>
      <w:r>
        <w:rPr>
          <w:rFonts w:eastAsiaTheme="minorEastAsia"/>
          <w:sz w:val="24"/>
        </w:rPr>
        <w:t>2. 其他补充条款（如有）：______。</w:t>
      </w:r>
    </w:p>
    <w:p w14:paraId="154644A7">
      <w:pPr>
        <w:spacing w:line="360" w:lineRule="auto"/>
        <w:ind w:firstLine="480" w:firstLineChars="200"/>
        <w:rPr>
          <w:rFonts w:eastAsiaTheme="minorEastAsia"/>
          <w:sz w:val="24"/>
        </w:rPr>
      </w:pPr>
      <w:r>
        <w:rPr>
          <w:rFonts w:eastAsiaTheme="minorEastAsia"/>
          <w:sz w:val="24"/>
        </w:rPr>
        <w:t>与本磋商有关的一切正式往来信函请寄：</w:t>
      </w:r>
    </w:p>
    <w:p w14:paraId="43C489CB">
      <w:pPr>
        <w:tabs>
          <w:tab w:val="left" w:pos="5580"/>
        </w:tabs>
        <w:spacing w:line="360" w:lineRule="auto"/>
        <w:ind w:left="420"/>
        <w:rPr>
          <w:rFonts w:eastAsiaTheme="minorEastAsia"/>
          <w:sz w:val="24"/>
          <w:szCs w:val="20"/>
        </w:rPr>
      </w:pPr>
    </w:p>
    <w:p w14:paraId="65E70364">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 xml:space="preserve">      传   真</w:t>
      </w:r>
      <w:r>
        <w:rPr>
          <w:rFonts w:eastAsiaTheme="minorEastAsia"/>
          <w:bCs/>
          <w:sz w:val="24"/>
        </w:rPr>
        <w:t>_________________________</w:t>
      </w:r>
    </w:p>
    <w:p w14:paraId="6A79FA94">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 xml:space="preserve">      电子函件</w:t>
      </w:r>
      <w:r>
        <w:rPr>
          <w:rFonts w:eastAsiaTheme="minorEastAsia"/>
          <w:bCs/>
          <w:sz w:val="24"/>
        </w:rPr>
        <w:t>_________________________</w:t>
      </w:r>
    </w:p>
    <w:p w14:paraId="648EE524">
      <w:pPr>
        <w:tabs>
          <w:tab w:val="left" w:pos="5580"/>
        </w:tabs>
        <w:spacing w:line="360" w:lineRule="auto"/>
        <w:ind w:left="420"/>
        <w:rPr>
          <w:rFonts w:eastAsiaTheme="minorEastAsia"/>
          <w:sz w:val="24"/>
          <w:szCs w:val="20"/>
        </w:rPr>
      </w:pPr>
    </w:p>
    <w:p w14:paraId="58F98D10">
      <w:pPr>
        <w:tabs>
          <w:tab w:val="left" w:pos="5580"/>
        </w:tabs>
        <w:spacing w:line="360" w:lineRule="auto"/>
        <w:ind w:left="420"/>
        <w:rPr>
          <w:rFonts w:eastAsiaTheme="minorEastAsia"/>
          <w:sz w:val="24"/>
          <w:szCs w:val="20"/>
        </w:rPr>
      </w:pPr>
    </w:p>
    <w:p w14:paraId="78A589BB">
      <w:pPr>
        <w:tabs>
          <w:tab w:val="left" w:pos="5580"/>
        </w:tabs>
        <w:spacing w:line="360" w:lineRule="auto"/>
        <w:ind w:left="420"/>
        <w:rPr>
          <w:rFonts w:eastAsiaTheme="minorEastAsia"/>
          <w:sz w:val="24"/>
          <w:szCs w:val="20"/>
        </w:rPr>
      </w:pPr>
    </w:p>
    <w:p w14:paraId="01A1D2DC">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822E237">
      <w:pPr>
        <w:tabs>
          <w:tab w:val="left" w:pos="5580"/>
        </w:tabs>
        <w:spacing w:line="360" w:lineRule="auto"/>
        <w:ind w:firstLine="360" w:firstLineChars="150"/>
        <w:rPr>
          <w:rFonts w:eastAsiaTheme="minorEastAsia"/>
          <w:sz w:val="24"/>
          <w:szCs w:val="20"/>
        </w:rPr>
      </w:pPr>
      <w:r>
        <w:rPr>
          <w:rFonts w:eastAsiaTheme="minorEastAsia"/>
          <w:sz w:val="24"/>
          <w:szCs w:val="20"/>
        </w:rPr>
        <w:t xml:space="preserve">日期：____年____月____日  </w:t>
      </w:r>
    </w:p>
    <w:p w14:paraId="2D4D3CD6">
      <w:pPr>
        <w:tabs>
          <w:tab w:val="left" w:pos="5580"/>
        </w:tabs>
        <w:spacing w:line="360" w:lineRule="auto"/>
        <w:ind w:left="420"/>
        <w:jc w:val="left"/>
        <w:rPr>
          <w:rFonts w:eastAsiaTheme="minorEastAsia"/>
          <w:sz w:val="24"/>
          <w:szCs w:val="20"/>
        </w:rPr>
      </w:pPr>
    </w:p>
    <w:p w14:paraId="0723AF6B">
      <w:pPr>
        <w:widowControl/>
        <w:jc w:val="left"/>
        <w:rPr>
          <w:rFonts w:eastAsiaTheme="minorEastAsia"/>
          <w:b/>
          <w:sz w:val="24"/>
          <w:szCs w:val="20"/>
        </w:rPr>
      </w:pPr>
      <w:r>
        <w:rPr>
          <w:rFonts w:eastAsiaTheme="minorEastAsia"/>
          <w:b/>
          <w:sz w:val="24"/>
          <w:szCs w:val="20"/>
        </w:rPr>
        <w:br w:type="page"/>
      </w:r>
    </w:p>
    <w:p w14:paraId="7F0D4EE5">
      <w:pPr>
        <w:tabs>
          <w:tab w:val="left" w:pos="360"/>
        </w:tabs>
        <w:snapToGrid w:val="0"/>
        <w:spacing w:line="360" w:lineRule="auto"/>
        <w:outlineLvl w:val="1"/>
        <w:rPr>
          <w:rFonts w:eastAsiaTheme="minorEastAsia"/>
          <w:sz w:val="24"/>
        </w:rPr>
      </w:pPr>
      <w:bookmarkStart w:id="706" w:name="_Hlt520356243"/>
      <w:bookmarkEnd w:id="706"/>
      <w:bookmarkStart w:id="707" w:name="_Hlt520355938"/>
      <w:bookmarkEnd w:id="707"/>
      <w:bookmarkStart w:id="708" w:name="_Toc305158825"/>
      <w:bookmarkStart w:id="709" w:name="_Toc264969247"/>
      <w:bookmarkStart w:id="710" w:name="_Toc226309801"/>
      <w:bookmarkStart w:id="711" w:name="_Toc142311059"/>
      <w:bookmarkStart w:id="712" w:name="_Toc480942350"/>
      <w:bookmarkStart w:id="713" w:name="_Toc226965747"/>
      <w:bookmarkStart w:id="714" w:name="_Toc305158899"/>
      <w:bookmarkStart w:id="715" w:name="_Toc226337253"/>
      <w:bookmarkStart w:id="716" w:name="_Toc127151557"/>
      <w:bookmarkStart w:id="717" w:name="_Toc520356218"/>
      <w:bookmarkStart w:id="718" w:name="_Toc150774762"/>
      <w:bookmarkStart w:id="719" w:name="_Toc226965830"/>
      <w:bookmarkStart w:id="720" w:name="_Toc150480795"/>
      <w:bookmarkStart w:id="721" w:name="_Ref467988705"/>
      <w:bookmarkStart w:id="722" w:name="_Toc195842922"/>
      <w:bookmarkStart w:id="723" w:name="_Toc265228395"/>
      <w:r>
        <w:rPr>
          <w:rFonts w:eastAsiaTheme="minorEastAsia"/>
          <w:sz w:val="24"/>
        </w:rPr>
        <w:t>6  授权委托书</w:t>
      </w:r>
    </w:p>
    <w:p w14:paraId="3C989BC8">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59D1369">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5FE6F1F">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CF9D924">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180C34F7">
      <w:pPr>
        <w:spacing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27589703">
      <w:pPr>
        <w:spacing w:line="360" w:lineRule="auto"/>
        <w:rPr>
          <w:rFonts w:eastAsiaTheme="minorEastAsia"/>
          <w:sz w:val="24"/>
          <w:szCs w:val="20"/>
        </w:rPr>
      </w:pPr>
      <w:r>
        <w:rPr>
          <w:rFonts w:eastAsiaTheme="minorEastAsia"/>
          <w:sz w:val="24"/>
          <w:szCs w:val="20"/>
        </w:rPr>
        <w:t>法定代表人（单位负责人）（签字</w:t>
      </w:r>
      <w:r>
        <w:rPr>
          <w:sz w:val="24"/>
          <w:szCs w:val="20"/>
        </w:rPr>
        <w:t>或签章</w:t>
      </w:r>
      <w:r>
        <w:rPr>
          <w:rFonts w:eastAsiaTheme="minorEastAsia"/>
          <w:sz w:val="24"/>
          <w:szCs w:val="20"/>
        </w:rPr>
        <w:t>）：______________</w:t>
      </w:r>
    </w:p>
    <w:p w14:paraId="0CA6192C">
      <w:pPr>
        <w:autoSpaceDE w:val="0"/>
        <w:autoSpaceDN w:val="0"/>
        <w:adjustRightInd w:val="0"/>
        <w:snapToGrid w:val="0"/>
        <w:spacing w:line="360" w:lineRule="auto"/>
        <w:rPr>
          <w:rFonts w:eastAsiaTheme="minorEastAsia"/>
          <w:sz w:val="24"/>
          <w:lang w:val="zh-CN"/>
        </w:rPr>
      </w:pPr>
      <w:r>
        <w:rPr>
          <w:rFonts w:eastAsiaTheme="minorEastAsia"/>
          <w:sz w:val="24"/>
        </w:rPr>
        <w:t>委托代理人（签字</w:t>
      </w:r>
      <w:r>
        <w:rPr>
          <w:sz w:val="24"/>
          <w:szCs w:val="20"/>
        </w:rPr>
        <w:t>或签章</w:t>
      </w:r>
      <w:r>
        <w:rPr>
          <w:rFonts w:eastAsiaTheme="minorEastAsia"/>
          <w:sz w:val="24"/>
        </w:rPr>
        <w:t>）：</w:t>
      </w:r>
      <w:r>
        <w:rPr>
          <w:rFonts w:eastAsiaTheme="minorEastAsia"/>
          <w:sz w:val="24"/>
          <w:szCs w:val="20"/>
        </w:rPr>
        <w:t>______________</w:t>
      </w:r>
      <w:r>
        <w:rPr>
          <w:rFonts w:eastAsiaTheme="minorEastAsia"/>
          <w:sz w:val="24"/>
          <w:lang w:val="zh-CN"/>
        </w:rPr>
        <w:t xml:space="preserve">        </w:t>
      </w:r>
    </w:p>
    <w:p w14:paraId="5B20609C">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04272049">
      <w:pPr>
        <w:tabs>
          <w:tab w:val="left" w:pos="5580"/>
        </w:tabs>
        <w:spacing w:line="360" w:lineRule="auto"/>
        <w:ind w:firstLine="480" w:firstLineChars="200"/>
        <w:rPr>
          <w:rFonts w:eastAsiaTheme="minorEastAsia"/>
          <w:sz w:val="24"/>
          <w:szCs w:val="20"/>
        </w:rPr>
      </w:pPr>
    </w:p>
    <w:p w14:paraId="6C0E3B4D">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7905EE4F">
      <w:pPr>
        <w:tabs>
          <w:tab w:val="left" w:pos="5580"/>
        </w:tabs>
        <w:spacing w:line="360" w:lineRule="auto"/>
        <w:jc w:val="left"/>
        <w:rPr>
          <w:rFonts w:eastAsiaTheme="minorEastAsia"/>
          <w:sz w:val="24"/>
          <w:szCs w:val="20"/>
        </w:rPr>
      </w:pPr>
    </w:p>
    <w:p w14:paraId="739437EB">
      <w:pPr>
        <w:tabs>
          <w:tab w:val="left" w:pos="5580"/>
        </w:tabs>
        <w:spacing w:line="360" w:lineRule="auto"/>
        <w:jc w:val="left"/>
        <w:rPr>
          <w:rFonts w:eastAsiaTheme="minorEastAsia"/>
          <w:sz w:val="24"/>
          <w:szCs w:val="20"/>
        </w:rPr>
      </w:pPr>
    </w:p>
    <w:p w14:paraId="18322FE1">
      <w:pPr>
        <w:tabs>
          <w:tab w:val="left" w:pos="5580"/>
        </w:tabs>
        <w:spacing w:line="360" w:lineRule="auto"/>
        <w:jc w:val="left"/>
        <w:rPr>
          <w:rFonts w:eastAsiaTheme="minorEastAsia"/>
          <w:sz w:val="24"/>
          <w:szCs w:val="20"/>
        </w:rPr>
      </w:pPr>
    </w:p>
    <w:p w14:paraId="586387CE">
      <w:pPr>
        <w:tabs>
          <w:tab w:val="left" w:pos="5580"/>
        </w:tabs>
        <w:spacing w:line="360" w:lineRule="auto"/>
        <w:jc w:val="left"/>
        <w:rPr>
          <w:rFonts w:eastAsiaTheme="minorEastAsia"/>
          <w:sz w:val="24"/>
          <w:szCs w:val="20"/>
        </w:rPr>
      </w:pPr>
    </w:p>
    <w:p w14:paraId="7D5DC518">
      <w:pPr>
        <w:tabs>
          <w:tab w:val="left" w:pos="5580"/>
        </w:tabs>
        <w:spacing w:line="360" w:lineRule="auto"/>
        <w:jc w:val="left"/>
        <w:rPr>
          <w:rFonts w:eastAsiaTheme="minorEastAsia"/>
          <w:sz w:val="24"/>
          <w:szCs w:val="20"/>
        </w:rPr>
      </w:pPr>
    </w:p>
    <w:p w14:paraId="115F3311">
      <w:pPr>
        <w:tabs>
          <w:tab w:val="left" w:pos="5580"/>
        </w:tabs>
        <w:spacing w:line="360" w:lineRule="auto"/>
        <w:jc w:val="left"/>
        <w:rPr>
          <w:rFonts w:eastAsiaTheme="minorEastAsia"/>
          <w:sz w:val="24"/>
          <w:szCs w:val="20"/>
        </w:rPr>
      </w:pPr>
      <w:r>
        <w:rPr>
          <w:rFonts w:eastAsiaTheme="minorEastAsia"/>
          <w:sz w:val="24"/>
          <w:szCs w:val="20"/>
        </w:rPr>
        <w:t>说明：</w:t>
      </w:r>
    </w:p>
    <w:p w14:paraId="0C36C4B5">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2C2509B4">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23F20FD7">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18566F98">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4703CE72">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7813B60A">
      <w:pPr>
        <w:kinsoku w:val="0"/>
        <w:overflowPunct w:val="0"/>
        <w:spacing w:line="200" w:lineRule="exact"/>
        <w:rPr>
          <w:rFonts w:eastAsiaTheme="minorEastAsia"/>
          <w:sz w:val="20"/>
          <w:szCs w:val="20"/>
        </w:rPr>
      </w:pPr>
    </w:p>
    <w:p w14:paraId="273B9A8A">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34A4722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23BD2495">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2A3121C0">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9E8906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29F7939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9E68E4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CEC3180">
      <w:pPr>
        <w:pStyle w:val="17"/>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4C33C5D4">
      <w:pPr>
        <w:pStyle w:val="17"/>
        <w:kinsoku w:val="0"/>
        <w:overflowPunct w:val="0"/>
        <w:spacing w:line="583" w:lineRule="auto"/>
        <w:ind w:right="4305"/>
        <w:rPr>
          <w:rFonts w:ascii="Times New Roman" w:hAnsi="Times New Roman" w:eastAsiaTheme="minorEastAsia"/>
          <w:spacing w:val="-3"/>
        </w:rPr>
      </w:pPr>
    </w:p>
    <w:p w14:paraId="7939370B">
      <w:pPr>
        <w:autoSpaceDE w:val="0"/>
        <w:autoSpaceDN w:val="0"/>
        <w:adjustRightInd w:val="0"/>
        <w:snapToGrid w:val="0"/>
        <w:spacing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2301A9D1">
      <w:pPr>
        <w:autoSpaceDE w:val="0"/>
        <w:autoSpaceDN w:val="0"/>
        <w:adjustRightInd w:val="0"/>
        <w:snapToGrid w:val="0"/>
        <w:spacing w:line="360" w:lineRule="auto"/>
        <w:rPr>
          <w:rFonts w:eastAsiaTheme="minorEastAsia"/>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或签章</w:t>
      </w:r>
      <w:r>
        <w:rPr>
          <w:rFonts w:eastAsiaTheme="minorEastAsia"/>
          <w:spacing w:val="-3"/>
          <w:sz w:val="24"/>
        </w:rPr>
        <w:t>）：</w:t>
      </w:r>
      <w:r>
        <w:rPr>
          <w:rFonts w:eastAsiaTheme="minorEastAsia"/>
          <w:sz w:val="24"/>
        </w:rPr>
        <w:t>______</w:t>
      </w:r>
    </w:p>
    <w:p w14:paraId="11DC847B">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53D31615">
      <w:pPr>
        <w:widowControl/>
        <w:jc w:val="left"/>
        <w:rPr>
          <w:rFonts w:eastAsiaTheme="minorEastAsia"/>
          <w:i/>
          <w:sz w:val="24"/>
          <w:szCs w:val="20"/>
          <w:u w:val="single"/>
        </w:rPr>
      </w:pPr>
    </w:p>
    <w:p w14:paraId="640314B2">
      <w:pPr>
        <w:widowControl/>
        <w:jc w:val="left"/>
        <w:rPr>
          <w:rFonts w:eastAsiaTheme="minorEastAsia"/>
          <w:sz w:val="24"/>
          <w:szCs w:val="20"/>
        </w:rPr>
      </w:pPr>
      <w:r>
        <w:rPr>
          <w:rFonts w:eastAsiaTheme="minorEastAsia"/>
          <w:sz w:val="24"/>
          <w:szCs w:val="20"/>
        </w:rPr>
        <w:br w:type="page"/>
      </w:r>
    </w:p>
    <w:p w14:paraId="653DCE2C">
      <w:pPr>
        <w:tabs>
          <w:tab w:val="left" w:pos="360"/>
        </w:tabs>
        <w:snapToGrid w:val="0"/>
        <w:spacing w:line="360" w:lineRule="auto"/>
        <w:outlineLvl w:val="1"/>
        <w:rPr>
          <w:rFonts w:eastAsiaTheme="minorEastAsia"/>
          <w:sz w:val="24"/>
        </w:rPr>
      </w:pPr>
      <w:r>
        <w:rPr>
          <w:rFonts w:eastAsiaTheme="minorEastAsia"/>
          <w:sz w:val="24"/>
        </w:rPr>
        <w:t>7  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F1B6234">
      <w:pPr>
        <w:spacing w:line="360" w:lineRule="exact"/>
        <w:jc w:val="center"/>
        <w:rPr>
          <w:rFonts w:eastAsiaTheme="minorEastAsia"/>
          <w:b/>
          <w:sz w:val="36"/>
          <w:szCs w:val="36"/>
        </w:rPr>
      </w:pPr>
      <w:bookmarkStart w:id="724" w:name="_Toc305158900"/>
      <w:bookmarkStart w:id="725" w:name="_Toc226965748"/>
      <w:bookmarkStart w:id="726" w:name="_Toc164608672"/>
      <w:bookmarkStart w:id="727" w:name="_Toc226337254"/>
      <w:bookmarkStart w:id="728" w:name="_Toc164608827"/>
      <w:bookmarkStart w:id="729" w:name="_Toc226965831"/>
      <w:bookmarkStart w:id="730" w:name="_Toc195842923"/>
      <w:bookmarkStart w:id="731" w:name="_Toc226309802"/>
      <w:bookmarkStart w:id="732" w:name="_Toc265228396"/>
      <w:bookmarkStart w:id="733" w:name="_Toc264969248"/>
      <w:bookmarkStart w:id="734" w:name="_Toc305158826"/>
      <w:r>
        <w:rPr>
          <w:rFonts w:eastAsiaTheme="minorEastAsia"/>
          <w:b/>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28930DCE">
      <w:pPr>
        <w:tabs>
          <w:tab w:val="left" w:pos="1800"/>
          <w:tab w:val="left" w:pos="5580"/>
        </w:tabs>
        <w:spacing w:line="360" w:lineRule="auto"/>
        <w:jc w:val="left"/>
        <w:rPr>
          <w:rFonts w:eastAsiaTheme="minorEastAsia"/>
          <w:sz w:val="24"/>
        </w:rPr>
      </w:pPr>
    </w:p>
    <w:p w14:paraId="2C85520F">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     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0FF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1A9C219">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887F8D9">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3626669">
            <w:pPr>
              <w:tabs>
                <w:tab w:val="left" w:pos="5580"/>
              </w:tabs>
              <w:jc w:val="center"/>
              <w:rPr>
                <w:rFonts w:eastAsiaTheme="minorEastAsia"/>
                <w:b/>
                <w:sz w:val="24"/>
              </w:rPr>
            </w:pPr>
            <w:r>
              <w:rPr>
                <w:rFonts w:eastAsiaTheme="minorEastAsia"/>
                <w:b/>
                <w:sz w:val="24"/>
              </w:rPr>
              <w:t>报价</w:t>
            </w:r>
          </w:p>
        </w:tc>
      </w:tr>
      <w:tr w14:paraId="7846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64F3A5">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E3F0F5">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E9FE1A8">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6A0F792">
            <w:pPr>
              <w:tabs>
                <w:tab w:val="left" w:pos="5580"/>
              </w:tabs>
              <w:jc w:val="center"/>
              <w:rPr>
                <w:rFonts w:eastAsiaTheme="minorEastAsia"/>
                <w:b/>
                <w:sz w:val="24"/>
              </w:rPr>
            </w:pPr>
            <w:r>
              <w:rPr>
                <w:rFonts w:eastAsiaTheme="minorEastAsia"/>
                <w:b/>
                <w:sz w:val="24"/>
              </w:rPr>
              <w:t>小写</w:t>
            </w:r>
          </w:p>
        </w:tc>
      </w:tr>
      <w:tr w14:paraId="3DDA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2D74264">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71ADCC1">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C93BD91">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ADC3B45">
            <w:pPr>
              <w:tabs>
                <w:tab w:val="left" w:pos="5580"/>
              </w:tabs>
              <w:jc w:val="center"/>
              <w:rPr>
                <w:rFonts w:eastAsiaTheme="minorEastAsia"/>
                <w:sz w:val="24"/>
              </w:rPr>
            </w:pPr>
          </w:p>
        </w:tc>
      </w:tr>
    </w:tbl>
    <w:p w14:paraId="0366E4CC">
      <w:pPr>
        <w:autoSpaceDE w:val="0"/>
        <w:autoSpaceDN w:val="0"/>
        <w:adjustRightInd w:val="0"/>
        <w:jc w:val="left"/>
        <w:rPr>
          <w:rFonts w:eastAsiaTheme="minorEastAsia"/>
          <w:kern w:val="0"/>
          <w:sz w:val="24"/>
        </w:rPr>
      </w:pPr>
    </w:p>
    <w:p w14:paraId="1D642919">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26896665">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002A0105">
      <w:pPr>
        <w:tabs>
          <w:tab w:val="left" w:pos="5580"/>
        </w:tabs>
        <w:ind w:firstLine="480" w:firstLineChars="200"/>
        <w:rPr>
          <w:rFonts w:eastAsiaTheme="minorEastAsia"/>
          <w:sz w:val="24"/>
          <w:szCs w:val="20"/>
        </w:rPr>
      </w:pPr>
    </w:p>
    <w:p w14:paraId="6675C580">
      <w:pPr>
        <w:autoSpaceDE w:val="0"/>
        <w:autoSpaceDN w:val="0"/>
        <w:adjustRightInd w:val="0"/>
        <w:snapToGrid w:val="0"/>
        <w:spacing w:before="25" w:after="25" w:line="360" w:lineRule="auto"/>
        <w:rPr>
          <w:rFonts w:eastAsiaTheme="minorEastAsia"/>
          <w:sz w:val="24"/>
          <w:lang w:val="zh-CN"/>
        </w:rPr>
      </w:pPr>
    </w:p>
    <w:p w14:paraId="4F26B18B">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1A75F4E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3A40AF09">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5E87CECC">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  </w:t>
      </w:r>
    </w:p>
    <w:p w14:paraId="1B1562D8">
      <w:pPr>
        <w:tabs>
          <w:tab w:val="left" w:pos="360"/>
        </w:tabs>
        <w:snapToGrid w:val="0"/>
        <w:spacing w:line="360" w:lineRule="auto"/>
        <w:outlineLvl w:val="1"/>
        <w:rPr>
          <w:rFonts w:eastAsiaTheme="minorEastAsia"/>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bookmarkStart w:id="735" w:name="_Toc150480796"/>
      <w:bookmarkStart w:id="736" w:name="_Toc226309803"/>
      <w:bookmarkStart w:id="737" w:name="_Toc264969249"/>
      <w:bookmarkStart w:id="738" w:name="_Toc305158827"/>
      <w:bookmarkStart w:id="739" w:name="_Toc150774763"/>
      <w:bookmarkStart w:id="740" w:name="_Toc226965832"/>
      <w:bookmarkStart w:id="741" w:name="_Toc127151558"/>
      <w:bookmarkStart w:id="742" w:name="_Toc226337255"/>
      <w:bookmarkStart w:id="743" w:name="_Toc265228397"/>
      <w:bookmarkStart w:id="744" w:name="_Toc142311060"/>
      <w:bookmarkStart w:id="745" w:name="_Toc305158901"/>
      <w:bookmarkStart w:id="746" w:name="_Toc226965749"/>
      <w:bookmarkStart w:id="747" w:name="_Toc195842924"/>
    </w:p>
    <w:bookmarkEnd w:id="735"/>
    <w:bookmarkEnd w:id="736"/>
    <w:bookmarkEnd w:id="737"/>
    <w:bookmarkEnd w:id="738"/>
    <w:bookmarkEnd w:id="739"/>
    <w:bookmarkEnd w:id="740"/>
    <w:bookmarkEnd w:id="741"/>
    <w:bookmarkEnd w:id="742"/>
    <w:bookmarkEnd w:id="743"/>
    <w:bookmarkEnd w:id="744"/>
    <w:bookmarkEnd w:id="745"/>
    <w:bookmarkEnd w:id="746"/>
    <w:bookmarkEnd w:id="747"/>
    <w:p w14:paraId="260114F1">
      <w:pPr>
        <w:tabs>
          <w:tab w:val="left" w:pos="360"/>
        </w:tabs>
        <w:snapToGrid w:val="0"/>
        <w:spacing w:line="360" w:lineRule="auto"/>
        <w:outlineLvl w:val="1"/>
        <w:rPr>
          <w:rFonts w:eastAsiaTheme="minorEastAsia"/>
          <w:sz w:val="24"/>
        </w:rPr>
      </w:pPr>
      <w:bookmarkStart w:id="748" w:name="_Toc142311062"/>
      <w:bookmarkStart w:id="749" w:name="_Toc264969252"/>
      <w:bookmarkStart w:id="750" w:name="_Toc226965835"/>
      <w:bookmarkStart w:id="751" w:name="_Toc226965752"/>
      <w:bookmarkStart w:id="752" w:name="_Toc305158904"/>
      <w:bookmarkStart w:id="753" w:name="_Toc150774765"/>
      <w:bookmarkStart w:id="754" w:name="_Toc226337258"/>
      <w:bookmarkStart w:id="755" w:name="_Toc226309806"/>
      <w:bookmarkStart w:id="756" w:name="_Toc305158830"/>
      <w:bookmarkStart w:id="757" w:name="_Toc127151562"/>
      <w:bookmarkStart w:id="758" w:name="_Toc150480798"/>
      <w:bookmarkStart w:id="759" w:name="_Toc265228400"/>
      <w:bookmarkStart w:id="760" w:name="_Toc195842927"/>
      <w:bookmarkStart w:id="761" w:name="_Toc226965751"/>
      <w:bookmarkStart w:id="762" w:name="_Toc226965834"/>
      <w:bookmarkStart w:id="763" w:name="_Toc195842926"/>
      <w:bookmarkStart w:id="764" w:name="_Toc305158829"/>
      <w:bookmarkStart w:id="765" w:name="_Toc150480797"/>
      <w:bookmarkStart w:id="766" w:name="_Toc150774764"/>
      <w:bookmarkStart w:id="767" w:name="_Toc226337257"/>
      <w:bookmarkStart w:id="768" w:name="_Toc305158903"/>
      <w:bookmarkStart w:id="769" w:name="_Toc265228399"/>
      <w:bookmarkStart w:id="770" w:name="_Toc142311061"/>
      <w:bookmarkStart w:id="771" w:name="_Toc264969251"/>
      <w:bookmarkStart w:id="772" w:name="_Toc226309805"/>
      <w:bookmarkStart w:id="773" w:name="_Toc127151561"/>
      <w:r>
        <w:rPr>
          <w:rFonts w:eastAsiaTheme="minorEastAsia"/>
          <w:sz w:val="24"/>
        </w:rPr>
        <w:t>8  分项报价表</w:t>
      </w:r>
    </w:p>
    <w:p w14:paraId="128D1B8C">
      <w:pPr>
        <w:spacing w:line="360" w:lineRule="exact"/>
        <w:jc w:val="center"/>
        <w:rPr>
          <w:rFonts w:eastAsiaTheme="minorEastAsia"/>
          <w:b/>
          <w:sz w:val="36"/>
          <w:szCs w:val="36"/>
        </w:rPr>
      </w:pPr>
      <w:r>
        <w:rPr>
          <w:rFonts w:eastAsiaTheme="minorEastAsia"/>
          <w:b/>
          <w:sz w:val="36"/>
          <w:szCs w:val="36"/>
        </w:rPr>
        <w:t>分项报价表</w:t>
      </w:r>
    </w:p>
    <w:p w14:paraId="4A6693F7">
      <w:pPr>
        <w:spacing w:line="260" w:lineRule="exact"/>
        <w:jc w:val="center"/>
        <w:rPr>
          <w:rFonts w:eastAsiaTheme="minorEastAsia"/>
          <w:sz w:val="36"/>
          <w:szCs w:val="36"/>
        </w:rPr>
      </w:pPr>
    </w:p>
    <w:p w14:paraId="5C4736DB">
      <w:pPr>
        <w:tabs>
          <w:tab w:val="left" w:pos="1800"/>
          <w:tab w:val="left" w:pos="5580"/>
        </w:tabs>
        <w:rPr>
          <w:rFonts w:eastAsiaTheme="minorEastAsia"/>
          <w:sz w:val="24"/>
        </w:rPr>
      </w:pPr>
      <w:r>
        <w:rPr>
          <w:rFonts w:eastAsiaTheme="minorEastAsia"/>
          <w:sz w:val="24"/>
        </w:rPr>
        <w:t>项目编号/包号：_________ 项目名称：_________</w:t>
      </w:r>
      <w:r>
        <w:rPr>
          <w:rFonts w:hint="eastAsia" w:eastAsiaTheme="minorEastAsia"/>
          <w:sz w:val="24"/>
        </w:rPr>
        <w:t xml:space="preserve">  </w:t>
      </w:r>
      <w:r>
        <w:rPr>
          <w:rFonts w:eastAsiaTheme="minorEastAsia"/>
          <w:sz w:val="24"/>
        </w:rPr>
        <w:t>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6CC0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3105E61">
            <w:pPr>
              <w:adjustRightInd w:val="0"/>
              <w:snapToGrid w:val="0"/>
              <w:jc w:val="left"/>
              <w:rPr>
                <w:rFonts w:eastAsiaTheme="minorEastAsia"/>
                <w:b/>
                <w:sz w:val="24"/>
              </w:rPr>
            </w:pPr>
            <w:r>
              <w:rPr>
                <w:rFonts w:eastAsiaTheme="minorEastAsia"/>
                <w:b/>
                <w:sz w:val="24"/>
              </w:rPr>
              <w:t>序号</w:t>
            </w:r>
          </w:p>
        </w:tc>
        <w:tc>
          <w:tcPr>
            <w:tcW w:w="1581" w:type="pct"/>
            <w:vAlign w:val="center"/>
          </w:tcPr>
          <w:p w14:paraId="16017B85">
            <w:pPr>
              <w:adjustRightInd w:val="0"/>
              <w:snapToGrid w:val="0"/>
              <w:jc w:val="center"/>
              <w:rPr>
                <w:rFonts w:eastAsiaTheme="minorEastAsia"/>
                <w:b/>
                <w:sz w:val="24"/>
              </w:rPr>
            </w:pPr>
            <w:r>
              <w:rPr>
                <w:rFonts w:eastAsiaTheme="minorEastAsia"/>
                <w:b/>
                <w:sz w:val="24"/>
              </w:rPr>
              <w:t>分项名称</w:t>
            </w:r>
          </w:p>
        </w:tc>
        <w:tc>
          <w:tcPr>
            <w:tcW w:w="725" w:type="pct"/>
            <w:vAlign w:val="center"/>
          </w:tcPr>
          <w:p w14:paraId="51EC4D58">
            <w:pPr>
              <w:adjustRightInd w:val="0"/>
              <w:snapToGrid w:val="0"/>
              <w:jc w:val="center"/>
              <w:rPr>
                <w:rFonts w:eastAsiaTheme="minorEastAsia"/>
                <w:b/>
                <w:sz w:val="24"/>
              </w:rPr>
            </w:pPr>
            <w:r>
              <w:rPr>
                <w:rFonts w:eastAsiaTheme="minorEastAsia"/>
                <w:b/>
                <w:sz w:val="24"/>
              </w:rPr>
              <w:t>单价（元）</w:t>
            </w:r>
          </w:p>
        </w:tc>
        <w:tc>
          <w:tcPr>
            <w:tcW w:w="724" w:type="pct"/>
            <w:vAlign w:val="center"/>
          </w:tcPr>
          <w:p w14:paraId="7160135D">
            <w:pPr>
              <w:adjustRightInd w:val="0"/>
              <w:snapToGrid w:val="0"/>
              <w:jc w:val="center"/>
              <w:rPr>
                <w:rFonts w:eastAsiaTheme="minorEastAsia"/>
                <w:b/>
                <w:sz w:val="24"/>
              </w:rPr>
            </w:pPr>
            <w:r>
              <w:rPr>
                <w:rFonts w:eastAsiaTheme="minorEastAsia"/>
                <w:b/>
                <w:sz w:val="24"/>
              </w:rPr>
              <w:t>数量</w:t>
            </w:r>
          </w:p>
        </w:tc>
        <w:tc>
          <w:tcPr>
            <w:tcW w:w="724" w:type="pct"/>
            <w:vAlign w:val="center"/>
          </w:tcPr>
          <w:p w14:paraId="0DD3D44B">
            <w:pPr>
              <w:adjustRightInd w:val="0"/>
              <w:snapToGrid w:val="0"/>
              <w:jc w:val="center"/>
              <w:rPr>
                <w:rFonts w:eastAsiaTheme="minorEastAsia"/>
                <w:b/>
                <w:sz w:val="24"/>
              </w:rPr>
            </w:pPr>
            <w:r>
              <w:rPr>
                <w:rFonts w:eastAsiaTheme="minorEastAsia"/>
                <w:b/>
                <w:sz w:val="24"/>
              </w:rPr>
              <w:t>合价（元）</w:t>
            </w:r>
          </w:p>
        </w:tc>
        <w:tc>
          <w:tcPr>
            <w:tcW w:w="919" w:type="pct"/>
            <w:vAlign w:val="center"/>
          </w:tcPr>
          <w:p w14:paraId="1283FE51">
            <w:pPr>
              <w:adjustRightInd w:val="0"/>
              <w:snapToGrid w:val="0"/>
              <w:jc w:val="center"/>
              <w:rPr>
                <w:rFonts w:eastAsiaTheme="minorEastAsia"/>
                <w:b/>
                <w:sz w:val="24"/>
              </w:rPr>
            </w:pPr>
            <w:r>
              <w:rPr>
                <w:rFonts w:eastAsiaTheme="minorEastAsia"/>
                <w:b/>
                <w:sz w:val="24"/>
              </w:rPr>
              <w:t>备注/说明</w:t>
            </w:r>
          </w:p>
        </w:tc>
      </w:tr>
      <w:tr w14:paraId="49F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1583923">
            <w:pPr>
              <w:adjustRightInd w:val="0"/>
              <w:snapToGrid w:val="0"/>
              <w:jc w:val="center"/>
              <w:rPr>
                <w:rFonts w:eastAsiaTheme="minorEastAsia"/>
                <w:sz w:val="24"/>
              </w:rPr>
            </w:pPr>
            <w:r>
              <w:rPr>
                <w:rFonts w:eastAsiaTheme="minorEastAsia"/>
                <w:sz w:val="24"/>
              </w:rPr>
              <w:t>1</w:t>
            </w:r>
          </w:p>
        </w:tc>
        <w:tc>
          <w:tcPr>
            <w:tcW w:w="1581" w:type="pct"/>
            <w:vAlign w:val="center"/>
          </w:tcPr>
          <w:p w14:paraId="5094A53E">
            <w:pPr>
              <w:adjustRightInd w:val="0"/>
              <w:snapToGrid w:val="0"/>
              <w:jc w:val="left"/>
              <w:rPr>
                <w:rFonts w:eastAsiaTheme="minorEastAsia"/>
                <w:sz w:val="24"/>
              </w:rPr>
            </w:pPr>
            <w:r>
              <w:rPr>
                <w:rFonts w:hint="eastAsia"/>
                <w:sz w:val="24"/>
              </w:rPr>
              <w:t>新增规划及国土档案的整编及数字化</w:t>
            </w:r>
          </w:p>
        </w:tc>
        <w:tc>
          <w:tcPr>
            <w:tcW w:w="725" w:type="pct"/>
            <w:vAlign w:val="center"/>
          </w:tcPr>
          <w:p w14:paraId="719417D5">
            <w:pPr>
              <w:adjustRightInd w:val="0"/>
              <w:snapToGrid w:val="0"/>
              <w:jc w:val="center"/>
              <w:rPr>
                <w:rFonts w:eastAsiaTheme="minorEastAsia"/>
                <w:sz w:val="24"/>
              </w:rPr>
            </w:pPr>
          </w:p>
        </w:tc>
        <w:tc>
          <w:tcPr>
            <w:tcW w:w="724" w:type="pct"/>
            <w:vAlign w:val="center"/>
          </w:tcPr>
          <w:p w14:paraId="59633E30">
            <w:pPr>
              <w:adjustRightInd w:val="0"/>
              <w:snapToGrid w:val="0"/>
              <w:jc w:val="center"/>
              <w:rPr>
                <w:rFonts w:eastAsiaTheme="minorEastAsia"/>
                <w:sz w:val="24"/>
              </w:rPr>
            </w:pPr>
            <w:r>
              <w:rPr>
                <w:rFonts w:hint="eastAsia" w:eastAsiaTheme="minorEastAsia"/>
                <w:sz w:val="24"/>
              </w:rPr>
              <w:t>1200卷</w:t>
            </w:r>
          </w:p>
        </w:tc>
        <w:tc>
          <w:tcPr>
            <w:tcW w:w="724" w:type="pct"/>
            <w:vAlign w:val="center"/>
          </w:tcPr>
          <w:p w14:paraId="4F55A25C">
            <w:pPr>
              <w:adjustRightInd w:val="0"/>
              <w:snapToGrid w:val="0"/>
              <w:jc w:val="center"/>
              <w:rPr>
                <w:rFonts w:eastAsiaTheme="minorEastAsia"/>
                <w:sz w:val="24"/>
              </w:rPr>
            </w:pPr>
          </w:p>
        </w:tc>
        <w:tc>
          <w:tcPr>
            <w:tcW w:w="919" w:type="pct"/>
            <w:vAlign w:val="center"/>
          </w:tcPr>
          <w:p w14:paraId="234284FB">
            <w:pPr>
              <w:adjustRightInd w:val="0"/>
              <w:snapToGrid w:val="0"/>
              <w:jc w:val="left"/>
              <w:rPr>
                <w:rFonts w:eastAsiaTheme="minorEastAsia"/>
                <w:sz w:val="24"/>
              </w:rPr>
            </w:pPr>
          </w:p>
        </w:tc>
      </w:tr>
      <w:tr w14:paraId="2B37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DD4F838">
            <w:pPr>
              <w:adjustRightInd w:val="0"/>
              <w:snapToGrid w:val="0"/>
              <w:jc w:val="center"/>
              <w:rPr>
                <w:rFonts w:eastAsiaTheme="minorEastAsia"/>
                <w:sz w:val="24"/>
              </w:rPr>
            </w:pPr>
            <w:r>
              <w:rPr>
                <w:rFonts w:eastAsiaTheme="minorEastAsia"/>
                <w:sz w:val="24"/>
              </w:rPr>
              <w:t>2</w:t>
            </w:r>
          </w:p>
        </w:tc>
        <w:tc>
          <w:tcPr>
            <w:tcW w:w="1581" w:type="pct"/>
            <w:vAlign w:val="center"/>
          </w:tcPr>
          <w:p w14:paraId="2E434ACC">
            <w:pPr>
              <w:adjustRightInd w:val="0"/>
              <w:snapToGrid w:val="0"/>
              <w:jc w:val="left"/>
              <w:rPr>
                <w:rFonts w:eastAsiaTheme="minorEastAsia"/>
                <w:sz w:val="24"/>
              </w:rPr>
            </w:pPr>
            <w:r>
              <w:rPr>
                <w:rFonts w:hint="eastAsia"/>
                <w:sz w:val="24"/>
              </w:rPr>
              <w:t>已成册规划档案的数字化扫描及校核</w:t>
            </w:r>
          </w:p>
        </w:tc>
        <w:tc>
          <w:tcPr>
            <w:tcW w:w="725" w:type="pct"/>
            <w:vAlign w:val="center"/>
          </w:tcPr>
          <w:p w14:paraId="66992E67">
            <w:pPr>
              <w:adjustRightInd w:val="0"/>
              <w:snapToGrid w:val="0"/>
              <w:jc w:val="center"/>
              <w:rPr>
                <w:rFonts w:eastAsiaTheme="minorEastAsia"/>
                <w:sz w:val="24"/>
              </w:rPr>
            </w:pPr>
          </w:p>
        </w:tc>
        <w:tc>
          <w:tcPr>
            <w:tcW w:w="724" w:type="pct"/>
            <w:vAlign w:val="center"/>
          </w:tcPr>
          <w:p w14:paraId="1D960B66">
            <w:pPr>
              <w:adjustRightInd w:val="0"/>
              <w:snapToGrid w:val="0"/>
              <w:jc w:val="center"/>
              <w:rPr>
                <w:rFonts w:eastAsiaTheme="minorEastAsia"/>
                <w:sz w:val="24"/>
              </w:rPr>
            </w:pPr>
            <w:r>
              <w:rPr>
                <w:rFonts w:hint="eastAsia" w:eastAsiaTheme="minorEastAsia"/>
                <w:sz w:val="24"/>
              </w:rPr>
              <w:t>3750卷</w:t>
            </w:r>
          </w:p>
        </w:tc>
        <w:tc>
          <w:tcPr>
            <w:tcW w:w="724" w:type="pct"/>
            <w:vAlign w:val="center"/>
          </w:tcPr>
          <w:p w14:paraId="204003B3">
            <w:pPr>
              <w:adjustRightInd w:val="0"/>
              <w:snapToGrid w:val="0"/>
              <w:jc w:val="center"/>
              <w:rPr>
                <w:rFonts w:eastAsiaTheme="minorEastAsia"/>
                <w:sz w:val="24"/>
              </w:rPr>
            </w:pPr>
          </w:p>
        </w:tc>
        <w:tc>
          <w:tcPr>
            <w:tcW w:w="919" w:type="pct"/>
            <w:vAlign w:val="center"/>
          </w:tcPr>
          <w:p w14:paraId="52DAB3FB">
            <w:pPr>
              <w:adjustRightInd w:val="0"/>
              <w:snapToGrid w:val="0"/>
              <w:jc w:val="left"/>
              <w:rPr>
                <w:rFonts w:eastAsiaTheme="minorEastAsia"/>
                <w:sz w:val="24"/>
              </w:rPr>
            </w:pPr>
          </w:p>
        </w:tc>
      </w:tr>
      <w:tr w14:paraId="6F6F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C858B5D">
            <w:pPr>
              <w:adjustRightInd w:val="0"/>
              <w:snapToGrid w:val="0"/>
              <w:jc w:val="center"/>
              <w:rPr>
                <w:rFonts w:eastAsiaTheme="minorEastAsia"/>
                <w:sz w:val="24"/>
              </w:rPr>
            </w:pPr>
            <w:r>
              <w:rPr>
                <w:rFonts w:hint="eastAsia" w:eastAsiaTheme="minorEastAsia"/>
                <w:sz w:val="24"/>
              </w:rPr>
              <w:t>3</w:t>
            </w:r>
          </w:p>
        </w:tc>
        <w:tc>
          <w:tcPr>
            <w:tcW w:w="1581" w:type="pct"/>
            <w:vAlign w:val="center"/>
          </w:tcPr>
          <w:p w14:paraId="7A4013F2">
            <w:pPr>
              <w:adjustRightInd w:val="0"/>
              <w:snapToGrid w:val="0"/>
              <w:jc w:val="left"/>
              <w:rPr>
                <w:rFonts w:eastAsiaTheme="minorEastAsia"/>
                <w:sz w:val="24"/>
              </w:rPr>
            </w:pPr>
            <w:r>
              <w:rPr>
                <w:rFonts w:hint="eastAsia"/>
                <w:sz w:val="24"/>
              </w:rPr>
              <w:t>土地储备中心拆迁协议档案整编及数字化</w:t>
            </w:r>
          </w:p>
        </w:tc>
        <w:tc>
          <w:tcPr>
            <w:tcW w:w="725" w:type="pct"/>
            <w:vAlign w:val="center"/>
          </w:tcPr>
          <w:p w14:paraId="074A2EB7">
            <w:pPr>
              <w:adjustRightInd w:val="0"/>
              <w:snapToGrid w:val="0"/>
              <w:jc w:val="center"/>
              <w:rPr>
                <w:rFonts w:eastAsiaTheme="minorEastAsia"/>
                <w:sz w:val="24"/>
              </w:rPr>
            </w:pPr>
          </w:p>
        </w:tc>
        <w:tc>
          <w:tcPr>
            <w:tcW w:w="724" w:type="pct"/>
            <w:vAlign w:val="center"/>
          </w:tcPr>
          <w:p w14:paraId="43EEE970">
            <w:pPr>
              <w:adjustRightInd w:val="0"/>
              <w:snapToGrid w:val="0"/>
              <w:jc w:val="center"/>
              <w:rPr>
                <w:rFonts w:eastAsiaTheme="minorEastAsia"/>
                <w:sz w:val="24"/>
              </w:rPr>
            </w:pPr>
            <w:r>
              <w:rPr>
                <w:rFonts w:hint="eastAsia" w:eastAsiaTheme="minorEastAsia"/>
                <w:sz w:val="24"/>
              </w:rPr>
              <w:t>9700页</w:t>
            </w:r>
          </w:p>
        </w:tc>
        <w:tc>
          <w:tcPr>
            <w:tcW w:w="724" w:type="pct"/>
            <w:vAlign w:val="center"/>
          </w:tcPr>
          <w:p w14:paraId="3F7E480D">
            <w:pPr>
              <w:adjustRightInd w:val="0"/>
              <w:snapToGrid w:val="0"/>
              <w:jc w:val="center"/>
              <w:rPr>
                <w:rFonts w:eastAsiaTheme="minorEastAsia"/>
                <w:sz w:val="24"/>
              </w:rPr>
            </w:pPr>
          </w:p>
        </w:tc>
        <w:tc>
          <w:tcPr>
            <w:tcW w:w="919" w:type="pct"/>
            <w:vAlign w:val="center"/>
          </w:tcPr>
          <w:p w14:paraId="6A9EF6CF">
            <w:pPr>
              <w:adjustRightInd w:val="0"/>
              <w:snapToGrid w:val="0"/>
              <w:jc w:val="left"/>
              <w:rPr>
                <w:rFonts w:eastAsiaTheme="minorEastAsia"/>
                <w:sz w:val="24"/>
              </w:rPr>
            </w:pPr>
          </w:p>
        </w:tc>
      </w:tr>
      <w:tr w14:paraId="33B5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AE14AA9">
            <w:pPr>
              <w:adjustRightInd w:val="0"/>
              <w:snapToGrid w:val="0"/>
              <w:jc w:val="center"/>
              <w:rPr>
                <w:rFonts w:eastAsiaTheme="minorEastAsia"/>
                <w:sz w:val="24"/>
              </w:rPr>
            </w:pPr>
            <w:r>
              <w:rPr>
                <w:rFonts w:hint="eastAsia" w:eastAsiaTheme="minorEastAsia"/>
                <w:sz w:val="24"/>
              </w:rPr>
              <w:t>4</w:t>
            </w:r>
          </w:p>
        </w:tc>
        <w:tc>
          <w:tcPr>
            <w:tcW w:w="1581" w:type="pct"/>
            <w:vAlign w:val="center"/>
          </w:tcPr>
          <w:p w14:paraId="4FF9E892">
            <w:pPr>
              <w:adjustRightInd w:val="0"/>
              <w:snapToGrid w:val="0"/>
              <w:jc w:val="left"/>
              <w:rPr>
                <w:rFonts w:eastAsiaTheme="minorEastAsia"/>
                <w:sz w:val="24"/>
              </w:rPr>
            </w:pPr>
            <w:r>
              <w:rPr>
                <w:rFonts w:hint="eastAsia"/>
                <w:sz w:val="24"/>
              </w:rPr>
              <w:t>档案盘点梳理和目录建库</w:t>
            </w:r>
          </w:p>
        </w:tc>
        <w:tc>
          <w:tcPr>
            <w:tcW w:w="725" w:type="pct"/>
            <w:vAlign w:val="center"/>
          </w:tcPr>
          <w:p w14:paraId="415C0533">
            <w:pPr>
              <w:adjustRightInd w:val="0"/>
              <w:snapToGrid w:val="0"/>
              <w:jc w:val="center"/>
              <w:rPr>
                <w:rFonts w:eastAsiaTheme="minorEastAsia"/>
                <w:sz w:val="24"/>
              </w:rPr>
            </w:pPr>
          </w:p>
        </w:tc>
        <w:tc>
          <w:tcPr>
            <w:tcW w:w="724" w:type="pct"/>
            <w:vAlign w:val="center"/>
          </w:tcPr>
          <w:p w14:paraId="02405F68">
            <w:pPr>
              <w:adjustRightInd w:val="0"/>
              <w:snapToGrid w:val="0"/>
              <w:jc w:val="center"/>
              <w:rPr>
                <w:rFonts w:eastAsiaTheme="minorEastAsia"/>
                <w:sz w:val="24"/>
              </w:rPr>
            </w:pPr>
            <w:r>
              <w:rPr>
                <w:rFonts w:hint="eastAsia" w:eastAsiaTheme="minorEastAsia"/>
                <w:sz w:val="24"/>
              </w:rPr>
              <w:t>3300卷</w:t>
            </w:r>
          </w:p>
        </w:tc>
        <w:tc>
          <w:tcPr>
            <w:tcW w:w="724" w:type="pct"/>
            <w:vAlign w:val="center"/>
          </w:tcPr>
          <w:p w14:paraId="7A98BF24">
            <w:pPr>
              <w:adjustRightInd w:val="0"/>
              <w:snapToGrid w:val="0"/>
              <w:jc w:val="center"/>
              <w:rPr>
                <w:rFonts w:eastAsiaTheme="minorEastAsia"/>
                <w:sz w:val="24"/>
              </w:rPr>
            </w:pPr>
          </w:p>
        </w:tc>
        <w:tc>
          <w:tcPr>
            <w:tcW w:w="919" w:type="pct"/>
            <w:vAlign w:val="center"/>
          </w:tcPr>
          <w:p w14:paraId="50E9C848">
            <w:pPr>
              <w:adjustRightInd w:val="0"/>
              <w:snapToGrid w:val="0"/>
              <w:jc w:val="left"/>
              <w:rPr>
                <w:rFonts w:eastAsiaTheme="minorEastAsia"/>
                <w:sz w:val="24"/>
              </w:rPr>
            </w:pPr>
          </w:p>
        </w:tc>
      </w:tr>
      <w:tr w14:paraId="50B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F6A6DB4">
            <w:pPr>
              <w:adjustRightInd w:val="0"/>
              <w:snapToGrid w:val="0"/>
              <w:jc w:val="right"/>
              <w:rPr>
                <w:rFonts w:eastAsiaTheme="minorEastAsia"/>
                <w:b/>
                <w:bCs/>
                <w:sz w:val="24"/>
              </w:rPr>
            </w:pPr>
            <w:r>
              <w:rPr>
                <w:rFonts w:hint="eastAsia" w:eastAsiaTheme="minorEastAsia"/>
                <w:b/>
                <w:bCs/>
                <w:sz w:val="24"/>
              </w:rPr>
              <w:t>总价（元）</w:t>
            </w:r>
          </w:p>
        </w:tc>
        <w:tc>
          <w:tcPr>
            <w:tcW w:w="724" w:type="pct"/>
            <w:vAlign w:val="center"/>
          </w:tcPr>
          <w:p w14:paraId="40FF6171">
            <w:pPr>
              <w:adjustRightInd w:val="0"/>
              <w:snapToGrid w:val="0"/>
              <w:jc w:val="center"/>
              <w:rPr>
                <w:rFonts w:eastAsiaTheme="minorEastAsia"/>
                <w:sz w:val="24"/>
              </w:rPr>
            </w:pPr>
          </w:p>
        </w:tc>
        <w:tc>
          <w:tcPr>
            <w:tcW w:w="919" w:type="pct"/>
            <w:vAlign w:val="center"/>
          </w:tcPr>
          <w:p w14:paraId="2049F7BB">
            <w:pPr>
              <w:adjustRightInd w:val="0"/>
              <w:snapToGrid w:val="0"/>
              <w:jc w:val="left"/>
              <w:rPr>
                <w:rFonts w:eastAsiaTheme="minorEastAsia"/>
                <w:sz w:val="24"/>
              </w:rPr>
            </w:pPr>
          </w:p>
        </w:tc>
      </w:tr>
    </w:tbl>
    <w:p w14:paraId="456C538E">
      <w:pPr>
        <w:tabs>
          <w:tab w:val="left" w:pos="1800"/>
          <w:tab w:val="left" w:pos="5580"/>
        </w:tabs>
        <w:jc w:val="left"/>
        <w:rPr>
          <w:rFonts w:eastAsiaTheme="minorEastAsia"/>
          <w:sz w:val="24"/>
        </w:rPr>
      </w:pPr>
    </w:p>
    <w:p w14:paraId="67CE42BA">
      <w:pPr>
        <w:tabs>
          <w:tab w:val="left" w:pos="1800"/>
          <w:tab w:val="left" w:pos="5580"/>
        </w:tabs>
        <w:jc w:val="left"/>
        <w:rPr>
          <w:rFonts w:eastAsiaTheme="minorEastAsia"/>
          <w:sz w:val="24"/>
        </w:rPr>
      </w:pPr>
      <w:r>
        <w:rPr>
          <w:rFonts w:eastAsiaTheme="minorEastAsia"/>
          <w:sz w:val="24"/>
        </w:rPr>
        <w:t>注：1.本表应按包分别填写。</w:t>
      </w:r>
    </w:p>
    <w:p w14:paraId="6EE2D919">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0FAF73C5">
      <w:pPr>
        <w:tabs>
          <w:tab w:val="left" w:pos="1800"/>
          <w:tab w:val="left" w:pos="5580"/>
        </w:tabs>
        <w:ind w:firstLine="480" w:firstLineChars="200"/>
        <w:jc w:val="left"/>
        <w:rPr>
          <w:sz w:val="24"/>
        </w:rPr>
      </w:pPr>
      <w:r>
        <w:rPr>
          <w:rFonts w:eastAsiaTheme="minorEastAsia"/>
          <w:sz w:val="24"/>
        </w:rPr>
        <w:t>3.制造商规模列应填写</w:t>
      </w:r>
      <w:bookmarkStart w:id="774" w:name="_Hlk168432512"/>
      <w:r>
        <w:rPr>
          <w:rFonts w:hint="eastAsia" w:eastAsiaTheme="minorEastAsia"/>
          <w:sz w:val="24"/>
        </w:rPr>
        <w:t>“大型”、</w:t>
      </w:r>
      <w:bookmarkEnd w:id="774"/>
      <w:r>
        <w:rPr>
          <w:rFonts w:eastAsiaTheme="minorEastAsia"/>
          <w:sz w:val="24"/>
        </w:rPr>
        <w:t>“中型”、“小型”</w:t>
      </w:r>
      <w:r>
        <w:rPr>
          <w:rFonts w:hint="eastAsia" w:eastAsiaTheme="minorEastAsia"/>
          <w:sz w:val="24"/>
        </w:rPr>
        <w:t>、</w:t>
      </w:r>
      <w:r>
        <w:rPr>
          <w:rFonts w:eastAsiaTheme="minorEastAsia"/>
          <w:sz w:val="24"/>
        </w:rPr>
        <w:t>“微型”或“其他”，且不应与《中小企业声明函》或《拟分包情况说明》中内容矛盾。</w:t>
      </w:r>
      <w:bookmarkStart w:id="775" w:name="_Hlk167094566"/>
      <w:r>
        <w:rPr>
          <w:rFonts w:hint="eastAsia" w:eastAsiaTheme="minorEastAsia"/>
          <w:sz w:val="24"/>
        </w:rPr>
        <w:t>制造商所属性别请填写“男”或“女”，</w:t>
      </w:r>
      <w:r>
        <w:rPr>
          <w:rFonts w:hint="eastAsia"/>
          <w:sz w:val="24"/>
        </w:rPr>
        <w:t>指拥有制造商</w:t>
      </w:r>
      <w:r>
        <w:rPr>
          <w:sz w:val="24"/>
        </w:rPr>
        <w:t>51%</w:t>
      </w:r>
      <w:r>
        <w:rPr>
          <w:rFonts w:hint="eastAsia"/>
          <w:sz w:val="24"/>
        </w:rPr>
        <w:t>以上绝对所有权的性别；绝对所有权拥有者可以是一个人，也可以是多人合计计算</w:t>
      </w:r>
      <w:r>
        <w:rPr>
          <w:rFonts w:hint="eastAsia" w:eastAsiaTheme="minorEastAsia"/>
          <w:sz w:val="24"/>
        </w:rPr>
        <w:t>。外商投资类型请填写“外商单独投资”、“外商部分投资”或“内资”。</w:t>
      </w:r>
    </w:p>
    <w:bookmarkEnd w:id="775"/>
    <w:p w14:paraId="58F8FE64">
      <w:pPr>
        <w:tabs>
          <w:tab w:val="left" w:pos="1800"/>
          <w:tab w:val="left" w:pos="5580"/>
        </w:tabs>
        <w:ind w:firstLine="480" w:firstLineChars="200"/>
        <w:jc w:val="left"/>
        <w:rPr>
          <w:rFonts w:eastAsiaTheme="minorEastAsia"/>
          <w:sz w:val="24"/>
        </w:rPr>
      </w:pPr>
    </w:p>
    <w:p w14:paraId="63443A83">
      <w:pPr>
        <w:autoSpaceDE w:val="0"/>
        <w:autoSpaceDN w:val="0"/>
        <w:adjustRightInd w:val="0"/>
        <w:snapToGrid w:val="0"/>
        <w:spacing w:before="25" w:after="25" w:line="360" w:lineRule="auto"/>
        <w:rPr>
          <w:rFonts w:eastAsiaTheme="minorEastAsia"/>
          <w:sz w:val="24"/>
        </w:rPr>
      </w:pPr>
    </w:p>
    <w:p w14:paraId="4B859AEA">
      <w:pPr>
        <w:autoSpaceDE w:val="0"/>
        <w:autoSpaceDN w:val="0"/>
        <w:adjustRightInd w:val="0"/>
        <w:snapToGrid w:val="0"/>
        <w:spacing w:before="25" w:after="25" w:line="360" w:lineRule="auto"/>
        <w:rPr>
          <w:rFonts w:eastAsiaTheme="minorEastAsia"/>
          <w:sz w:val="24"/>
        </w:rPr>
      </w:pPr>
    </w:p>
    <w:p w14:paraId="5F94EF5A">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6FAF428F">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日期：____年____月____日  </w:t>
      </w:r>
    </w:p>
    <w:p w14:paraId="3199533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BE817A8">
      <w:pPr>
        <w:tabs>
          <w:tab w:val="left" w:pos="360"/>
        </w:tabs>
        <w:snapToGrid w:val="0"/>
        <w:spacing w:line="360" w:lineRule="auto"/>
        <w:outlineLvl w:val="1"/>
        <w:rPr>
          <w:rFonts w:eastAsiaTheme="minorEastAsia"/>
          <w:sz w:val="24"/>
          <w:szCs w:val="20"/>
        </w:rPr>
      </w:pPr>
      <w:r>
        <w:rPr>
          <w:rFonts w:eastAsiaTheme="minorEastAsia"/>
          <w:sz w:val="24"/>
        </w:rPr>
        <w:t>9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61E03297">
      <w:pPr>
        <w:spacing w:line="360" w:lineRule="auto"/>
        <w:rPr>
          <w:rFonts w:eastAsiaTheme="minorEastAsia"/>
          <w:sz w:val="24"/>
          <w:szCs w:val="20"/>
        </w:rPr>
      </w:pPr>
    </w:p>
    <w:p w14:paraId="7101AB49">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81506F4">
      <w:pPr>
        <w:spacing w:line="360" w:lineRule="auto"/>
        <w:rPr>
          <w:rFonts w:eastAsiaTheme="minorEastAsia"/>
          <w:sz w:val="24"/>
          <w:szCs w:val="20"/>
        </w:rPr>
      </w:pPr>
    </w:p>
    <w:p w14:paraId="09B8AD2A">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A89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D7D4AA">
            <w:pPr>
              <w:adjustRightInd w:val="0"/>
              <w:snapToGrid w:val="0"/>
              <w:jc w:val="center"/>
              <w:rPr>
                <w:rFonts w:eastAsiaTheme="minorEastAsia"/>
                <w:sz w:val="24"/>
              </w:rPr>
            </w:pPr>
            <w:r>
              <w:rPr>
                <w:rFonts w:eastAsiaTheme="minorEastAsia"/>
                <w:sz w:val="24"/>
              </w:rPr>
              <w:t>序号</w:t>
            </w:r>
          </w:p>
        </w:tc>
        <w:tc>
          <w:tcPr>
            <w:tcW w:w="1394" w:type="dxa"/>
            <w:vAlign w:val="center"/>
          </w:tcPr>
          <w:p w14:paraId="4F063E45">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3D8FC5F7">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4FAA79F5">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5A15950D">
            <w:pPr>
              <w:adjustRightInd w:val="0"/>
              <w:snapToGrid w:val="0"/>
              <w:jc w:val="center"/>
              <w:rPr>
                <w:rFonts w:eastAsiaTheme="minorEastAsia"/>
                <w:sz w:val="24"/>
              </w:rPr>
            </w:pPr>
            <w:r>
              <w:rPr>
                <w:rFonts w:eastAsiaTheme="minorEastAsia"/>
                <w:sz w:val="24"/>
              </w:rPr>
              <w:t>偏离情况</w:t>
            </w:r>
          </w:p>
        </w:tc>
        <w:tc>
          <w:tcPr>
            <w:tcW w:w="863" w:type="dxa"/>
            <w:vAlign w:val="center"/>
          </w:tcPr>
          <w:p w14:paraId="090406E4">
            <w:pPr>
              <w:adjustRightInd w:val="0"/>
              <w:snapToGrid w:val="0"/>
              <w:jc w:val="center"/>
              <w:rPr>
                <w:rFonts w:eastAsiaTheme="minorEastAsia"/>
                <w:sz w:val="24"/>
              </w:rPr>
            </w:pPr>
            <w:r>
              <w:rPr>
                <w:rFonts w:eastAsiaTheme="minorEastAsia"/>
                <w:sz w:val="24"/>
              </w:rPr>
              <w:t>说明</w:t>
            </w:r>
          </w:p>
        </w:tc>
      </w:tr>
      <w:tr w14:paraId="25A2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7B531FA">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7D4B4405">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4B7D6BED">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24B9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D05897A">
            <w:pPr>
              <w:adjustRightInd w:val="0"/>
              <w:snapToGrid w:val="0"/>
              <w:jc w:val="center"/>
              <w:rPr>
                <w:rFonts w:eastAsiaTheme="minorEastAsia"/>
                <w:sz w:val="24"/>
              </w:rPr>
            </w:pPr>
          </w:p>
        </w:tc>
        <w:tc>
          <w:tcPr>
            <w:tcW w:w="1394" w:type="dxa"/>
            <w:vAlign w:val="center"/>
          </w:tcPr>
          <w:p w14:paraId="3877FBB1">
            <w:pPr>
              <w:adjustRightInd w:val="0"/>
              <w:snapToGrid w:val="0"/>
              <w:jc w:val="center"/>
              <w:rPr>
                <w:rFonts w:eastAsiaTheme="minorEastAsia"/>
                <w:sz w:val="24"/>
              </w:rPr>
            </w:pPr>
          </w:p>
        </w:tc>
        <w:tc>
          <w:tcPr>
            <w:tcW w:w="1808" w:type="dxa"/>
            <w:vAlign w:val="center"/>
          </w:tcPr>
          <w:p w14:paraId="6DFF7E21">
            <w:pPr>
              <w:adjustRightInd w:val="0"/>
              <w:snapToGrid w:val="0"/>
              <w:jc w:val="center"/>
              <w:rPr>
                <w:rFonts w:eastAsiaTheme="minorEastAsia"/>
                <w:sz w:val="24"/>
              </w:rPr>
            </w:pPr>
          </w:p>
        </w:tc>
        <w:tc>
          <w:tcPr>
            <w:tcW w:w="1809" w:type="dxa"/>
            <w:vAlign w:val="center"/>
          </w:tcPr>
          <w:p w14:paraId="7D96A71A">
            <w:pPr>
              <w:adjustRightInd w:val="0"/>
              <w:snapToGrid w:val="0"/>
              <w:jc w:val="center"/>
              <w:rPr>
                <w:rFonts w:eastAsiaTheme="minorEastAsia"/>
                <w:sz w:val="24"/>
              </w:rPr>
            </w:pPr>
          </w:p>
        </w:tc>
        <w:tc>
          <w:tcPr>
            <w:tcW w:w="2290" w:type="dxa"/>
            <w:vAlign w:val="center"/>
          </w:tcPr>
          <w:p w14:paraId="17959F09">
            <w:pPr>
              <w:adjustRightInd w:val="0"/>
              <w:snapToGrid w:val="0"/>
              <w:jc w:val="center"/>
              <w:rPr>
                <w:rFonts w:eastAsiaTheme="minorEastAsia"/>
                <w:sz w:val="24"/>
              </w:rPr>
            </w:pPr>
          </w:p>
        </w:tc>
        <w:tc>
          <w:tcPr>
            <w:tcW w:w="863" w:type="dxa"/>
            <w:vAlign w:val="center"/>
          </w:tcPr>
          <w:p w14:paraId="6202E938">
            <w:pPr>
              <w:adjustRightInd w:val="0"/>
              <w:snapToGrid w:val="0"/>
              <w:jc w:val="center"/>
              <w:rPr>
                <w:rFonts w:eastAsiaTheme="minorEastAsia"/>
                <w:sz w:val="24"/>
              </w:rPr>
            </w:pPr>
          </w:p>
        </w:tc>
      </w:tr>
      <w:tr w14:paraId="6551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D6F4FAB">
            <w:pPr>
              <w:adjustRightInd w:val="0"/>
              <w:snapToGrid w:val="0"/>
              <w:jc w:val="center"/>
              <w:rPr>
                <w:rFonts w:eastAsiaTheme="minorEastAsia"/>
                <w:sz w:val="24"/>
              </w:rPr>
            </w:pPr>
          </w:p>
        </w:tc>
        <w:tc>
          <w:tcPr>
            <w:tcW w:w="1394" w:type="dxa"/>
            <w:vAlign w:val="center"/>
          </w:tcPr>
          <w:p w14:paraId="02500746">
            <w:pPr>
              <w:adjustRightInd w:val="0"/>
              <w:snapToGrid w:val="0"/>
              <w:jc w:val="center"/>
              <w:rPr>
                <w:rFonts w:eastAsiaTheme="minorEastAsia"/>
                <w:sz w:val="24"/>
              </w:rPr>
            </w:pPr>
          </w:p>
        </w:tc>
        <w:tc>
          <w:tcPr>
            <w:tcW w:w="1808" w:type="dxa"/>
            <w:vAlign w:val="center"/>
          </w:tcPr>
          <w:p w14:paraId="5333CC17">
            <w:pPr>
              <w:adjustRightInd w:val="0"/>
              <w:snapToGrid w:val="0"/>
              <w:jc w:val="center"/>
              <w:rPr>
                <w:rFonts w:eastAsiaTheme="minorEastAsia"/>
                <w:sz w:val="24"/>
              </w:rPr>
            </w:pPr>
          </w:p>
        </w:tc>
        <w:tc>
          <w:tcPr>
            <w:tcW w:w="1809" w:type="dxa"/>
            <w:vAlign w:val="center"/>
          </w:tcPr>
          <w:p w14:paraId="05296906">
            <w:pPr>
              <w:adjustRightInd w:val="0"/>
              <w:snapToGrid w:val="0"/>
              <w:jc w:val="center"/>
              <w:rPr>
                <w:rFonts w:eastAsiaTheme="minorEastAsia"/>
                <w:sz w:val="24"/>
              </w:rPr>
            </w:pPr>
          </w:p>
        </w:tc>
        <w:tc>
          <w:tcPr>
            <w:tcW w:w="2290" w:type="dxa"/>
            <w:vAlign w:val="center"/>
          </w:tcPr>
          <w:p w14:paraId="20AECD6B">
            <w:pPr>
              <w:adjustRightInd w:val="0"/>
              <w:snapToGrid w:val="0"/>
              <w:jc w:val="center"/>
              <w:rPr>
                <w:rFonts w:eastAsiaTheme="minorEastAsia"/>
                <w:sz w:val="24"/>
              </w:rPr>
            </w:pPr>
          </w:p>
        </w:tc>
        <w:tc>
          <w:tcPr>
            <w:tcW w:w="863" w:type="dxa"/>
            <w:vAlign w:val="center"/>
          </w:tcPr>
          <w:p w14:paraId="6D0B4B39">
            <w:pPr>
              <w:adjustRightInd w:val="0"/>
              <w:snapToGrid w:val="0"/>
              <w:jc w:val="center"/>
              <w:rPr>
                <w:rFonts w:eastAsiaTheme="minorEastAsia"/>
                <w:sz w:val="24"/>
              </w:rPr>
            </w:pPr>
          </w:p>
        </w:tc>
      </w:tr>
      <w:tr w14:paraId="0A2B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BBECFB">
            <w:pPr>
              <w:adjustRightInd w:val="0"/>
              <w:snapToGrid w:val="0"/>
              <w:jc w:val="center"/>
              <w:rPr>
                <w:rFonts w:eastAsiaTheme="minorEastAsia"/>
                <w:sz w:val="24"/>
              </w:rPr>
            </w:pPr>
          </w:p>
        </w:tc>
        <w:tc>
          <w:tcPr>
            <w:tcW w:w="1394" w:type="dxa"/>
            <w:vAlign w:val="center"/>
          </w:tcPr>
          <w:p w14:paraId="207F094A">
            <w:pPr>
              <w:adjustRightInd w:val="0"/>
              <w:snapToGrid w:val="0"/>
              <w:jc w:val="center"/>
              <w:rPr>
                <w:rFonts w:eastAsiaTheme="minorEastAsia"/>
                <w:sz w:val="24"/>
              </w:rPr>
            </w:pPr>
          </w:p>
        </w:tc>
        <w:tc>
          <w:tcPr>
            <w:tcW w:w="1808" w:type="dxa"/>
            <w:vAlign w:val="center"/>
          </w:tcPr>
          <w:p w14:paraId="449426E3">
            <w:pPr>
              <w:adjustRightInd w:val="0"/>
              <w:snapToGrid w:val="0"/>
              <w:jc w:val="center"/>
              <w:rPr>
                <w:rFonts w:eastAsiaTheme="minorEastAsia"/>
                <w:sz w:val="24"/>
              </w:rPr>
            </w:pPr>
          </w:p>
        </w:tc>
        <w:tc>
          <w:tcPr>
            <w:tcW w:w="1809" w:type="dxa"/>
            <w:vAlign w:val="center"/>
          </w:tcPr>
          <w:p w14:paraId="02A4A57D">
            <w:pPr>
              <w:adjustRightInd w:val="0"/>
              <w:snapToGrid w:val="0"/>
              <w:jc w:val="center"/>
              <w:rPr>
                <w:rFonts w:eastAsiaTheme="minorEastAsia"/>
                <w:sz w:val="24"/>
              </w:rPr>
            </w:pPr>
          </w:p>
        </w:tc>
        <w:tc>
          <w:tcPr>
            <w:tcW w:w="2290" w:type="dxa"/>
            <w:vAlign w:val="center"/>
          </w:tcPr>
          <w:p w14:paraId="016D69C8">
            <w:pPr>
              <w:adjustRightInd w:val="0"/>
              <w:snapToGrid w:val="0"/>
              <w:jc w:val="center"/>
              <w:rPr>
                <w:rFonts w:eastAsiaTheme="minorEastAsia"/>
                <w:sz w:val="24"/>
              </w:rPr>
            </w:pPr>
          </w:p>
        </w:tc>
        <w:tc>
          <w:tcPr>
            <w:tcW w:w="863" w:type="dxa"/>
            <w:vAlign w:val="center"/>
          </w:tcPr>
          <w:p w14:paraId="5D7FC811">
            <w:pPr>
              <w:adjustRightInd w:val="0"/>
              <w:snapToGrid w:val="0"/>
              <w:jc w:val="center"/>
              <w:rPr>
                <w:rFonts w:eastAsiaTheme="minorEastAsia"/>
                <w:sz w:val="24"/>
              </w:rPr>
            </w:pPr>
          </w:p>
        </w:tc>
      </w:tr>
      <w:tr w14:paraId="236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1E0CA1">
            <w:pPr>
              <w:adjustRightInd w:val="0"/>
              <w:snapToGrid w:val="0"/>
              <w:jc w:val="center"/>
              <w:rPr>
                <w:rFonts w:eastAsiaTheme="minorEastAsia"/>
                <w:sz w:val="24"/>
              </w:rPr>
            </w:pPr>
          </w:p>
        </w:tc>
        <w:tc>
          <w:tcPr>
            <w:tcW w:w="1394" w:type="dxa"/>
            <w:vAlign w:val="center"/>
          </w:tcPr>
          <w:p w14:paraId="22D7385C">
            <w:pPr>
              <w:adjustRightInd w:val="0"/>
              <w:snapToGrid w:val="0"/>
              <w:jc w:val="center"/>
              <w:rPr>
                <w:rFonts w:eastAsiaTheme="minorEastAsia"/>
                <w:sz w:val="24"/>
              </w:rPr>
            </w:pPr>
          </w:p>
        </w:tc>
        <w:tc>
          <w:tcPr>
            <w:tcW w:w="1808" w:type="dxa"/>
            <w:vAlign w:val="center"/>
          </w:tcPr>
          <w:p w14:paraId="3599D9EB">
            <w:pPr>
              <w:adjustRightInd w:val="0"/>
              <w:snapToGrid w:val="0"/>
              <w:jc w:val="center"/>
              <w:rPr>
                <w:rFonts w:eastAsiaTheme="minorEastAsia"/>
                <w:sz w:val="24"/>
              </w:rPr>
            </w:pPr>
          </w:p>
        </w:tc>
        <w:tc>
          <w:tcPr>
            <w:tcW w:w="1809" w:type="dxa"/>
            <w:vAlign w:val="center"/>
          </w:tcPr>
          <w:p w14:paraId="6A49E48F">
            <w:pPr>
              <w:adjustRightInd w:val="0"/>
              <w:snapToGrid w:val="0"/>
              <w:jc w:val="center"/>
              <w:rPr>
                <w:rFonts w:eastAsiaTheme="minorEastAsia"/>
                <w:sz w:val="24"/>
              </w:rPr>
            </w:pPr>
          </w:p>
        </w:tc>
        <w:tc>
          <w:tcPr>
            <w:tcW w:w="2290" w:type="dxa"/>
            <w:vAlign w:val="center"/>
          </w:tcPr>
          <w:p w14:paraId="2FD23A23">
            <w:pPr>
              <w:adjustRightInd w:val="0"/>
              <w:snapToGrid w:val="0"/>
              <w:jc w:val="center"/>
              <w:rPr>
                <w:rFonts w:eastAsiaTheme="minorEastAsia"/>
                <w:sz w:val="24"/>
              </w:rPr>
            </w:pPr>
          </w:p>
        </w:tc>
        <w:tc>
          <w:tcPr>
            <w:tcW w:w="863" w:type="dxa"/>
            <w:vAlign w:val="center"/>
          </w:tcPr>
          <w:p w14:paraId="2F0D11AE">
            <w:pPr>
              <w:adjustRightInd w:val="0"/>
              <w:snapToGrid w:val="0"/>
              <w:jc w:val="center"/>
              <w:rPr>
                <w:rFonts w:eastAsiaTheme="minorEastAsia"/>
                <w:sz w:val="24"/>
              </w:rPr>
            </w:pPr>
          </w:p>
        </w:tc>
      </w:tr>
      <w:tr w14:paraId="7AA2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3678AC">
            <w:pPr>
              <w:adjustRightInd w:val="0"/>
              <w:snapToGrid w:val="0"/>
              <w:jc w:val="center"/>
              <w:rPr>
                <w:rFonts w:eastAsiaTheme="minorEastAsia"/>
                <w:sz w:val="24"/>
              </w:rPr>
            </w:pPr>
          </w:p>
        </w:tc>
        <w:tc>
          <w:tcPr>
            <w:tcW w:w="1394" w:type="dxa"/>
            <w:vAlign w:val="center"/>
          </w:tcPr>
          <w:p w14:paraId="7EBFFD0D">
            <w:pPr>
              <w:adjustRightInd w:val="0"/>
              <w:snapToGrid w:val="0"/>
              <w:jc w:val="center"/>
              <w:rPr>
                <w:rFonts w:eastAsiaTheme="minorEastAsia"/>
                <w:sz w:val="24"/>
              </w:rPr>
            </w:pPr>
          </w:p>
        </w:tc>
        <w:tc>
          <w:tcPr>
            <w:tcW w:w="1808" w:type="dxa"/>
            <w:vAlign w:val="center"/>
          </w:tcPr>
          <w:p w14:paraId="265BE020">
            <w:pPr>
              <w:adjustRightInd w:val="0"/>
              <w:snapToGrid w:val="0"/>
              <w:jc w:val="center"/>
              <w:rPr>
                <w:rFonts w:eastAsiaTheme="minorEastAsia"/>
                <w:sz w:val="24"/>
              </w:rPr>
            </w:pPr>
          </w:p>
        </w:tc>
        <w:tc>
          <w:tcPr>
            <w:tcW w:w="1809" w:type="dxa"/>
            <w:vAlign w:val="center"/>
          </w:tcPr>
          <w:p w14:paraId="2DB1F488">
            <w:pPr>
              <w:adjustRightInd w:val="0"/>
              <w:snapToGrid w:val="0"/>
              <w:jc w:val="center"/>
              <w:rPr>
                <w:rFonts w:eastAsiaTheme="minorEastAsia"/>
                <w:sz w:val="24"/>
              </w:rPr>
            </w:pPr>
          </w:p>
        </w:tc>
        <w:tc>
          <w:tcPr>
            <w:tcW w:w="2290" w:type="dxa"/>
            <w:vAlign w:val="center"/>
          </w:tcPr>
          <w:p w14:paraId="1EFED522">
            <w:pPr>
              <w:adjustRightInd w:val="0"/>
              <w:snapToGrid w:val="0"/>
              <w:jc w:val="center"/>
              <w:rPr>
                <w:rFonts w:eastAsiaTheme="minorEastAsia"/>
                <w:sz w:val="24"/>
              </w:rPr>
            </w:pPr>
          </w:p>
        </w:tc>
        <w:tc>
          <w:tcPr>
            <w:tcW w:w="863" w:type="dxa"/>
            <w:vAlign w:val="center"/>
          </w:tcPr>
          <w:p w14:paraId="31433705">
            <w:pPr>
              <w:adjustRightInd w:val="0"/>
              <w:snapToGrid w:val="0"/>
              <w:jc w:val="center"/>
              <w:rPr>
                <w:rFonts w:eastAsiaTheme="minorEastAsia"/>
                <w:sz w:val="24"/>
              </w:rPr>
            </w:pPr>
          </w:p>
        </w:tc>
      </w:tr>
    </w:tbl>
    <w:p w14:paraId="473F8475">
      <w:pPr>
        <w:tabs>
          <w:tab w:val="left" w:pos="1800"/>
          <w:tab w:val="left" w:pos="5580"/>
        </w:tabs>
        <w:jc w:val="left"/>
        <w:rPr>
          <w:rFonts w:eastAsiaTheme="minorEastAsia"/>
          <w:sz w:val="24"/>
        </w:rPr>
      </w:pPr>
    </w:p>
    <w:p w14:paraId="6AC95764">
      <w:pPr>
        <w:tabs>
          <w:tab w:val="left" w:pos="1800"/>
          <w:tab w:val="left" w:pos="5580"/>
        </w:tabs>
        <w:jc w:val="left"/>
        <w:rPr>
          <w:sz w:val="24"/>
        </w:rPr>
      </w:pPr>
      <w:r>
        <w:rPr>
          <w:sz w:val="24"/>
        </w:rPr>
        <w:t>注： “偏离情况”列应据实填写“正偏离”或“负偏离”。</w:t>
      </w:r>
    </w:p>
    <w:p w14:paraId="492A7DD4">
      <w:pPr>
        <w:spacing w:line="360" w:lineRule="auto"/>
        <w:rPr>
          <w:rFonts w:eastAsiaTheme="minorEastAsia"/>
          <w:sz w:val="24"/>
          <w:szCs w:val="20"/>
        </w:rPr>
      </w:pPr>
    </w:p>
    <w:p w14:paraId="7E2A1A6F">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30450E29">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日期：____年____月____日    </w:t>
      </w:r>
    </w:p>
    <w:p w14:paraId="643CFBDB">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sz w:val="24"/>
        </w:rPr>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采购需求偏离表</w:t>
      </w:r>
    </w:p>
    <w:p w14:paraId="1296ECE8">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430B4CC8">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8E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38D7FF5">
            <w:pPr>
              <w:adjustRightInd w:val="0"/>
              <w:snapToGrid w:val="0"/>
              <w:jc w:val="center"/>
              <w:rPr>
                <w:rFonts w:eastAsiaTheme="minorEastAsia"/>
                <w:sz w:val="24"/>
              </w:rPr>
            </w:pPr>
            <w:r>
              <w:rPr>
                <w:rFonts w:eastAsiaTheme="minorEastAsia"/>
                <w:sz w:val="24"/>
              </w:rPr>
              <w:t>序号</w:t>
            </w:r>
          </w:p>
        </w:tc>
        <w:tc>
          <w:tcPr>
            <w:tcW w:w="1482" w:type="dxa"/>
            <w:vAlign w:val="center"/>
          </w:tcPr>
          <w:p w14:paraId="067291AE">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744B721C">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0D659B54">
            <w:pPr>
              <w:adjustRightInd w:val="0"/>
              <w:snapToGrid w:val="0"/>
              <w:jc w:val="center"/>
              <w:rPr>
                <w:rFonts w:eastAsiaTheme="minorEastAsia"/>
                <w:sz w:val="24"/>
              </w:rPr>
            </w:pPr>
            <w:r>
              <w:rPr>
                <w:rFonts w:eastAsiaTheme="minorEastAsia"/>
                <w:sz w:val="24"/>
              </w:rPr>
              <w:t>响应内容</w:t>
            </w:r>
          </w:p>
        </w:tc>
        <w:tc>
          <w:tcPr>
            <w:tcW w:w="1875" w:type="dxa"/>
            <w:vAlign w:val="center"/>
          </w:tcPr>
          <w:p w14:paraId="0E04A270">
            <w:pPr>
              <w:adjustRightInd w:val="0"/>
              <w:snapToGrid w:val="0"/>
              <w:jc w:val="center"/>
              <w:rPr>
                <w:rFonts w:eastAsiaTheme="minorEastAsia"/>
                <w:sz w:val="24"/>
              </w:rPr>
            </w:pPr>
            <w:r>
              <w:rPr>
                <w:rFonts w:eastAsiaTheme="minorEastAsia"/>
                <w:sz w:val="24"/>
              </w:rPr>
              <w:t>偏离情况</w:t>
            </w:r>
          </w:p>
        </w:tc>
        <w:tc>
          <w:tcPr>
            <w:tcW w:w="1009" w:type="dxa"/>
            <w:vAlign w:val="center"/>
          </w:tcPr>
          <w:p w14:paraId="62D849A6">
            <w:pPr>
              <w:adjustRightInd w:val="0"/>
              <w:snapToGrid w:val="0"/>
              <w:jc w:val="center"/>
              <w:rPr>
                <w:rFonts w:eastAsiaTheme="minorEastAsia"/>
                <w:sz w:val="24"/>
              </w:rPr>
            </w:pPr>
            <w:r>
              <w:rPr>
                <w:rFonts w:eastAsiaTheme="minorEastAsia"/>
                <w:sz w:val="24"/>
              </w:rPr>
              <w:t>说明</w:t>
            </w:r>
          </w:p>
        </w:tc>
      </w:tr>
      <w:tr w14:paraId="46CC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B4221C">
            <w:pPr>
              <w:adjustRightInd w:val="0"/>
              <w:snapToGrid w:val="0"/>
              <w:jc w:val="center"/>
              <w:rPr>
                <w:rFonts w:eastAsiaTheme="minorEastAsia"/>
                <w:sz w:val="24"/>
              </w:rPr>
            </w:pPr>
          </w:p>
        </w:tc>
        <w:tc>
          <w:tcPr>
            <w:tcW w:w="1482" w:type="dxa"/>
            <w:vAlign w:val="center"/>
          </w:tcPr>
          <w:p w14:paraId="1D8D6890">
            <w:pPr>
              <w:adjustRightInd w:val="0"/>
              <w:snapToGrid w:val="0"/>
              <w:jc w:val="center"/>
              <w:rPr>
                <w:rFonts w:eastAsiaTheme="minorEastAsia"/>
                <w:sz w:val="24"/>
              </w:rPr>
            </w:pPr>
          </w:p>
        </w:tc>
        <w:tc>
          <w:tcPr>
            <w:tcW w:w="2384" w:type="dxa"/>
            <w:vAlign w:val="center"/>
          </w:tcPr>
          <w:p w14:paraId="54F10E5D">
            <w:pPr>
              <w:adjustRightInd w:val="0"/>
              <w:snapToGrid w:val="0"/>
              <w:jc w:val="center"/>
              <w:rPr>
                <w:rFonts w:eastAsiaTheme="minorEastAsia"/>
                <w:sz w:val="24"/>
              </w:rPr>
            </w:pPr>
          </w:p>
        </w:tc>
        <w:tc>
          <w:tcPr>
            <w:tcW w:w="2126" w:type="dxa"/>
            <w:vAlign w:val="center"/>
          </w:tcPr>
          <w:p w14:paraId="3EC0EC83">
            <w:pPr>
              <w:adjustRightInd w:val="0"/>
              <w:snapToGrid w:val="0"/>
              <w:jc w:val="center"/>
              <w:rPr>
                <w:rFonts w:eastAsiaTheme="minorEastAsia"/>
                <w:sz w:val="24"/>
              </w:rPr>
            </w:pPr>
          </w:p>
        </w:tc>
        <w:tc>
          <w:tcPr>
            <w:tcW w:w="1875" w:type="dxa"/>
            <w:vAlign w:val="center"/>
          </w:tcPr>
          <w:p w14:paraId="0A3E388E">
            <w:pPr>
              <w:adjustRightInd w:val="0"/>
              <w:snapToGrid w:val="0"/>
              <w:jc w:val="center"/>
              <w:rPr>
                <w:rFonts w:eastAsiaTheme="minorEastAsia"/>
                <w:sz w:val="24"/>
              </w:rPr>
            </w:pPr>
          </w:p>
        </w:tc>
        <w:tc>
          <w:tcPr>
            <w:tcW w:w="1009" w:type="dxa"/>
            <w:vAlign w:val="center"/>
          </w:tcPr>
          <w:p w14:paraId="100C66B2">
            <w:pPr>
              <w:adjustRightInd w:val="0"/>
              <w:snapToGrid w:val="0"/>
              <w:jc w:val="center"/>
              <w:rPr>
                <w:rFonts w:eastAsiaTheme="minorEastAsia"/>
                <w:sz w:val="24"/>
              </w:rPr>
            </w:pPr>
          </w:p>
        </w:tc>
      </w:tr>
      <w:tr w14:paraId="2B83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D4F3CB">
            <w:pPr>
              <w:adjustRightInd w:val="0"/>
              <w:snapToGrid w:val="0"/>
              <w:jc w:val="center"/>
              <w:rPr>
                <w:rFonts w:eastAsiaTheme="minorEastAsia"/>
                <w:sz w:val="24"/>
              </w:rPr>
            </w:pPr>
          </w:p>
        </w:tc>
        <w:tc>
          <w:tcPr>
            <w:tcW w:w="1482" w:type="dxa"/>
            <w:vAlign w:val="center"/>
          </w:tcPr>
          <w:p w14:paraId="5D997009">
            <w:pPr>
              <w:adjustRightInd w:val="0"/>
              <w:snapToGrid w:val="0"/>
              <w:jc w:val="center"/>
              <w:rPr>
                <w:rFonts w:eastAsiaTheme="minorEastAsia"/>
                <w:sz w:val="24"/>
              </w:rPr>
            </w:pPr>
          </w:p>
        </w:tc>
        <w:tc>
          <w:tcPr>
            <w:tcW w:w="2384" w:type="dxa"/>
            <w:vAlign w:val="center"/>
          </w:tcPr>
          <w:p w14:paraId="626BF96F">
            <w:pPr>
              <w:adjustRightInd w:val="0"/>
              <w:snapToGrid w:val="0"/>
              <w:jc w:val="center"/>
              <w:rPr>
                <w:rFonts w:eastAsiaTheme="minorEastAsia"/>
                <w:sz w:val="24"/>
              </w:rPr>
            </w:pPr>
          </w:p>
        </w:tc>
        <w:tc>
          <w:tcPr>
            <w:tcW w:w="2126" w:type="dxa"/>
            <w:vAlign w:val="center"/>
          </w:tcPr>
          <w:p w14:paraId="634D144E">
            <w:pPr>
              <w:adjustRightInd w:val="0"/>
              <w:snapToGrid w:val="0"/>
              <w:jc w:val="center"/>
              <w:rPr>
                <w:rFonts w:eastAsiaTheme="minorEastAsia"/>
                <w:sz w:val="24"/>
              </w:rPr>
            </w:pPr>
          </w:p>
        </w:tc>
        <w:tc>
          <w:tcPr>
            <w:tcW w:w="1875" w:type="dxa"/>
            <w:vAlign w:val="center"/>
          </w:tcPr>
          <w:p w14:paraId="1F10CD47">
            <w:pPr>
              <w:adjustRightInd w:val="0"/>
              <w:snapToGrid w:val="0"/>
              <w:jc w:val="center"/>
              <w:rPr>
                <w:rFonts w:eastAsiaTheme="minorEastAsia"/>
                <w:sz w:val="24"/>
              </w:rPr>
            </w:pPr>
          </w:p>
        </w:tc>
        <w:tc>
          <w:tcPr>
            <w:tcW w:w="1009" w:type="dxa"/>
            <w:vAlign w:val="center"/>
          </w:tcPr>
          <w:p w14:paraId="629FE792">
            <w:pPr>
              <w:adjustRightInd w:val="0"/>
              <w:snapToGrid w:val="0"/>
              <w:jc w:val="center"/>
              <w:rPr>
                <w:rFonts w:eastAsiaTheme="minorEastAsia"/>
                <w:sz w:val="24"/>
              </w:rPr>
            </w:pPr>
          </w:p>
        </w:tc>
      </w:tr>
      <w:tr w14:paraId="2EBF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17A80B">
            <w:pPr>
              <w:adjustRightInd w:val="0"/>
              <w:snapToGrid w:val="0"/>
              <w:jc w:val="center"/>
              <w:rPr>
                <w:rFonts w:eastAsiaTheme="minorEastAsia"/>
                <w:sz w:val="24"/>
              </w:rPr>
            </w:pPr>
          </w:p>
        </w:tc>
        <w:tc>
          <w:tcPr>
            <w:tcW w:w="1482" w:type="dxa"/>
            <w:vAlign w:val="center"/>
          </w:tcPr>
          <w:p w14:paraId="0496A403">
            <w:pPr>
              <w:adjustRightInd w:val="0"/>
              <w:snapToGrid w:val="0"/>
              <w:jc w:val="center"/>
              <w:rPr>
                <w:rFonts w:eastAsiaTheme="minorEastAsia"/>
                <w:sz w:val="24"/>
              </w:rPr>
            </w:pPr>
          </w:p>
        </w:tc>
        <w:tc>
          <w:tcPr>
            <w:tcW w:w="2384" w:type="dxa"/>
            <w:vAlign w:val="center"/>
          </w:tcPr>
          <w:p w14:paraId="221EBDDD">
            <w:pPr>
              <w:adjustRightInd w:val="0"/>
              <w:snapToGrid w:val="0"/>
              <w:jc w:val="center"/>
              <w:rPr>
                <w:rFonts w:eastAsiaTheme="minorEastAsia"/>
                <w:sz w:val="24"/>
              </w:rPr>
            </w:pPr>
          </w:p>
        </w:tc>
        <w:tc>
          <w:tcPr>
            <w:tcW w:w="2126" w:type="dxa"/>
            <w:vAlign w:val="center"/>
          </w:tcPr>
          <w:p w14:paraId="106698A9">
            <w:pPr>
              <w:adjustRightInd w:val="0"/>
              <w:snapToGrid w:val="0"/>
              <w:jc w:val="center"/>
              <w:rPr>
                <w:rFonts w:eastAsiaTheme="minorEastAsia"/>
                <w:sz w:val="24"/>
              </w:rPr>
            </w:pPr>
          </w:p>
        </w:tc>
        <w:tc>
          <w:tcPr>
            <w:tcW w:w="1875" w:type="dxa"/>
            <w:vAlign w:val="center"/>
          </w:tcPr>
          <w:p w14:paraId="4AFB48E9">
            <w:pPr>
              <w:adjustRightInd w:val="0"/>
              <w:snapToGrid w:val="0"/>
              <w:jc w:val="center"/>
              <w:rPr>
                <w:rFonts w:eastAsiaTheme="minorEastAsia"/>
                <w:sz w:val="24"/>
              </w:rPr>
            </w:pPr>
          </w:p>
        </w:tc>
        <w:tc>
          <w:tcPr>
            <w:tcW w:w="1009" w:type="dxa"/>
            <w:vAlign w:val="center"/>
          </w:tcPr>
          <w:p w14:paraId="2528F15B">
            <w:pPr>
              <w:adjustRightInd w:val="0"/>
              <w:snapToGrid w:val="0"/>
              <w:jc w:val="center"/>
              <w:rPr>
                <w:rFonts w:eastAsiaTheme="minorEastAsia"/>
                <w:sz w:val="24"/>
              </w:rPr>
            </w:pPr>
          </w:p>
        </w:tc>
      </w:tr>
      <w:tr w14:paraId="3F08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F2A921">
            <w:pPr>
              <w:adjustRightInd w:val="0"/>
              <w:snapToGrid w:val="0"/>
              <w:jc w:val="center"/>
              <w:rPr>
                <w:rFonts w:eastAsiaTheme="minorEastAsia"/>
                <w:sz w:val="24"/>
              </w:rPr>
            </w:pPr>
          </w:p>
        </w:tc>
        <w:tc>
          <w:tcPr>
            <w:tcW w:w="1482" w:type="dxa"/>
            <w:vAlign w:val="center"/>
          </w:tcPr>
          <w:p w14:paraId="194F1734">
            <w:pPr>
              <w:adjustRightInd w:val="0"/>
              <w:snapToGrid w:val="0"/>
              <w:jc w:val="center"/>
              <w:rPr>
                <w:rFonts w:eastAsiaTheme="minorEastAsia"/>
                <w:sz w:val="24"/>
              </w:rPr>
            </w:pPr>
          </w:p>
        </w:tc>
        <w:tc>
          <w:tcPr>
            <w:tcW w:w="2384" w:type="dxa"/>
            <w:vAlign w:val="center"/>
          </w:tcPr>
          <w:p w14:paraId="0A39F2EC">
            <w:pPr>
              <w:adjustRightInd w:val="0"/>
              <w:snapToGrid w:val="0"/>
              <w:jc w:val="center"/>
              <w:rPr>
                <w:rFonts w:eastAsiaTheme="minorEastAsia"/>
                <w:sz w:val="24"/>
              </w:rPr>
            </w:pPr>
          </w:p>
        </w:tc>
        <w:tc>
          <w:tcPr>
            <w:tcW w:w="2126" w:type="dxa"/>
            <w:vAlign w:val="center"/>
          </w:tcPr>
          <w:p w14:paraId="6C28F0B8">
            <w:pPr>
              <w:adjustRightInd w:val="0"/>
              <w:snapToGrid w:val="0"/>
              <w:jc w:val="center"/>
              <w:rPr>
                <w:rFonts w:eastAsiaTheme="minorEastAsia"/>
                <w:sz w:val="24"/>
              </w:rPr>
            </w:pPr>
          </w:p>
        </w:tc>
        <w:tc>
          <w:tcPr>
            <w:tcW w:w="1875" w:type="dxa"/>
            <w:vAlign w:val="center"/>
          </w:tcPr>
          <w:p w14:paraId="79A7AA64">
            <w:pPr>
              <w:adjustRightInd w:val="0"/>
              <w:snapToGrid w:val="0"/>
              <w:jc w:val="center"/>
              <w:rPr>
                <w:rFonts w:eastAsiaTheme="minorEastAsia"/>
                <w:sz w:val="24"/>
              </w:rPr>
            </w:pPr>
          </w:p>
        </w:tc>
        <w:tc>
          <w:tcPr>
            <w:tcW w:w="1009" w:type="dxa"/>
            <w:vAlign w:val="center"/>
          </w:tcPr>
          <w:p w14:paraId="3040BFBB">
            <w:pPr>
              <w:adjustRightInd w:val="0"/>
              <w:snapToGrid w:val="0"/>
              <w:jc w:val="center"/>
              <w:rPr>
                <w:rFonts w:eastAsiaTheme="minorEastAsia"/>
                <w:sz w:val="24"/>
              </w:rPr>
            </w:pPr>
          </w:p>
        </w:tc>
      </w:tr>
      <w:tr w14:paraId="6DAB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360BC7">
            <w:pPr>
              <w:adjustRightInd w:val="0"/>
              <w:snapToGrid w:val="0"/>
              <w:jc w:val="center"/>
              <w:rPr>
                <w:rFonts w:eastAsiaTheme="minorEastAsia"/>
                <w:sz w:val="24"/>
              </w:rPr>
            </w:pPr>
          </w:p>
        </w:tc>
        <w:tc>
          <w:tcPr>
            <w:tcW w:w="1482" w:type="dxa"/>
            <w:vAlign w:val="center"/>
          </w:tcPr>
          <w:p w14:paraId="696EA164">
            <w:pPr>
              <w:adjustRightInd w:val="0"/>
              <w:snapToGrid w:val="0"/>
              <w:jc w:val="center"/>
              <w:rPr>
                <w:rFonts w:eastAsiaTheme="minorEastAsia"/>
                <w:sz w:val="24"/>
              </w:rPr>
            </w:pPr>
          </w:p>
        </w:tc>
        <w:tc>
          <w:tcPr>
            <w:tcW w:w="2384" w:type="dxa"/>
            <w:vAlign w:val="center"/>
          </w:tcPr>
          <w:p w14:paraId="543259D6">
            <w:pPr>
              <w:adjustRightInd w:val="0"/>
              <w:snapToGrid w:val="0"/>
              <w:jc w:val="center"/>
              <w:rPr>
                <w:rFonts w:eastAsiaTheme="minorEastAsia"/>
                <w:sz w:val="24"/>
              </w:rPr>
            </w:pPr>
          </w:p>
        </w:tc>
        <w:tc>
          <w:tcPr>
            <w:tcW w:w="2126" w:type="dxa"/>
            <w:vAlign w:val="center"/>
          </w:tcPr>
          <w:p w14:paraId="2AAD3EC9">
            <w:pPr>
              <w:adjustRightInd w:val="0"/>
              <w:snapToGrid w:val="0"/>
              <w:jc w:val="center"/>
              <w:rPr>
                <w:rFonts w:eastAsiaTheme="minorEastAsia"/>
                <w:sz w:val="24"/>
              </w:rPr>
            </w:pPr>
          </w:p>
        </w:tc>
        <w:tc>
          <w:tcPr>
            <w:tcW w:w="1875" w:type="dxa"/>
            <w:vAlign w:val="center"/>
          </w:tcPr>
          <w:p w14:paraId="534E68E7">
            <w:pPr>
              <w:adjustRightInd w:val="0"/>
              <w:snapToGrid w:val="0"/>
              <w:jc w:val="center"/>
              <w:rPr>
                <w:rFonts w:eastAsiaTheme="minorEastAsia"/>
                <w:sz w:val="24"/>
              </w:rPr>
            </w:pPr>
          </w:p>
        </w:tc>
        <w:tc>
          <w:tcPr>
            <w:tcW w:w="1009" w:type="dxa"/>
            <w:vAlign w:val="center"/>
          </w:tcPr>
          <w:p w14:paraId="021B557E">
            <w:pPr>
              <w:adjustRightInd w:val="0"/>
              <w:snapToGrid w:val="0"/>
              <w:jc w:val="center"/>
              <w:rPr>
                <w:rFonts w:eastAsiaTheme="minorEastAsia"/>
                <w:sz w:val="24"/>
              </w:rPr>
            </w:pPr>
          </w:p>
        </w:tc>
      </w:tr>
      <w:tr w14:paraId="534A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CDCA7D">
            <w:pPr>
              <w:adjustRightInd w:val="0"/>
              <w:snapToGrid w:val="0"/>
              <w:jc w:val="center"/>
              <w:rPr>
                <w:rFonts w:eastAsiaTheme="minorEastAsia"/>
                <w:sz w:val="24"/>
              </w:rPr>
            </w:pPr>
          </w:p>
        </w:tc>
        <w:tc>
          <w:tcPr>
            <w:tcW w:w="1482" w:type="dxa"/>
            <w:vAlign w:val="center"/>
          </w:tcPr>
          <w:p w14:paraId="0BDDFC33">
            <w:pPr>
              <w:adjustRightInd w:val="0"/>
              <w:snapToGrid w:val="0"/>
              <w:jc w:val="center"/>
              <w:rPr>
                <w:rFonts w:eastAsiaTheme="minorEastAsia"/>
                <w:sz w:val="24"/>
              </w:rPr>
            </w:pPr>
          </w:p>
        </w:tc>
        <w:tc>
          <w:tcPr>
            <w:tcW w:w="2384" w:type="dxa"/>
            <w:vAlign w:val="center"/>
          </w:tcPr>
          <w:p w14:paraId="5E20DB63">
            <w:pPr>
              <w:adjustRightInd w:val="0"/>
              <w:snapToGrid w:val="0"/>
              <w:jc w:val="center"/>
              <w:rPr>
                <w:rFonts w:eastAsiaTheme="minorEastAsia"/>
                <w:sz w:val="24"/>
              </w:rPr>
            </w:pPr>
          </w:p>
        </w:tc>
        <w:tc>
          <w:tcPr>
            <w:tcW w:w="2126" w:type="dxa"/>
            <w:vAlign w:val="center"/>
          </w:tcPr>
          <w:p w14:paraId="2D8D3AE9">
            <w:pPr>
              <w:adjustRightInd w:val="0"/>
              <w:snapToGrid w:val="0"/>
              <w:jc w:val="center"/>
              <w:rPr>
                <w:rFonts w:eastAsiaTheme="minorEastAsia"/>
                <w:sz w:val="24"/>
              </w:rPr>
            </w:pPr>
          </w:p>
        </w:tc>
        <w:tc>
          <w:tcPr>
            <w:tcW w:w="1875" w:type="dxa"/>
            <w:vAlign w:val="center"/>
          </w:tcPr>
          <w:p w14:paraId="1E19BD3C">
            <w:pPr>
              <w:adjustRightInd w:val="0"/>
              <w:snapToGrid w:val="0"/>
              <w:jc w:val="center"/>
              <w:rPr>
                <w:rFonts w:eastAsiaTheme="minorEastAsia"/>
                <w:sz w:val="24"/>
              </w:rPr>
            </w:pPr>
          </w:p>
        </w:tc>
        <w:tc>
          <w:tcPr>
            <w:tcW w:w="1009" w:type="dxa"/>
            <w:vAlign w:val="center"/>
          </w:tcPr>
          <w:p w14:paraId="5C7D704D">
            <w:pPr>
              <w:adjustRightInd w:val="0"/>
              <w:snapToGrid w:val="0"/>
              <w:jc w:val="center"/>
              <w:rPr>
                <w:rFonts w:eastAsiaTheme="minorEastAsia"/>
                <w:sz w:val="24"/>
              </w:rPr>
            </w:pPr>
          </w:p>
        </w:tc>
      </w:tr>
    </w:tbl>
    <w:p w14:paraId="5CFDB7B0">
      <w:pPr>
        <w:tabs>
          <w:tab w:val="left" w:pos="1800"/>
          <w:tab w:val="left" w:pos="5580"/>
        </w:tabs>
        <w:spacing w:line="360" w:lineRule="auto"/>
        <w:ind w:firstLine="360" w:firstLineChars="150"/>
        <w:jc w:val="left"/>
        <w:rPr>
          <w:rFonts w:eastAsiaTheme="minorEastAsia"/>
          <w:sz w:val="24"/>
          <w:u w:val="single"/>
        </w:rPr>
      </w:pPr>
    </w:p>
    <w:p w14:paraId="2A748255">
      <w:pPr>
        <w:tabs>
          <w:tab w:val="left" w:pos="1800"/>
          <w:tab w:val="left" w:pos="5580"/>
        </w:tabs>
        <w:jc w:val="left"/>
        <w:rPr>
          <w:rFonts w:eastAsiaTheme="minorEastAsia"/>
          <w:sz w:val="24"/>
        </w:rPr>
      </w:pPr>
      <w:r>
        <w:rPr>
          <w:rFonts w:eastAsiaTheme="minorEastAsia"/>
          <w:sz w:val="24"/>
        </w:rPr>
        <w:t>注：</w:t>
      </w:r>
    </w:p>
    <w:p w14:paraId="52B8C64D">
      <w:pPr>
        <w:tabs>
          <w:tab w:val="left" w:pos="1800"/>
          <w:tab w:val="left" w:pos="5580"/>
        </w:tabs>
        <w:jc w:val="left"/>
        <w:rPr>
          <w:rFonts w:eastAsiaTheme="minorEastAsia"/>
          <w:sz w:val="24"/>
        </w:rPr>
      </w:pPr>
      <w:r>
        <w:rPr>
          <w:rFonts w:eastAsiaTheme="minorEastAsia"/>
          <w:sz w:val="24"/>
        </w:rPr>
        <w:t>1. 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59C667F">
      <w:pPr>
        <w:tabs>
          <w:tab w:val="left" w:pos="1800"/>
          <w:tab w:val="left" w:pos="5580"/>
        </w:tabs>
        <w:jc w:val="left"/>
        <w:rPr>
          <w:sz w:val="24"/>
        </w:rPr>
      </w:pPr>
      <w:r>
        <w:rPr>
          <w:sz w:val="24"/>
        </w:rPr>
        <w:t>2.“偏离情况”列应据实填写“无偏离”、“正偏离”或“负偏离”。</w:t>
      </w:r>
    </w:p>
    <w:p w14:paraId="2C14C68B">
      <w:pPr>
        <w:tabs>
          <w:tab w:val="left" w:pos="1800"/>
          <w:tab w:val="left" w:pos="5580"/>
        </w:tabs>
        <w:jc w:val="left"/>
        <w:rPr>
          <w:rFonts w:eastAsiaTheme="minorEastAsia"/>
          <w:sz w:val="24"/>
        </w:rPr>
      </w:pPr>
    </w:p>
    <w:p w14:paraId="34118303">
      <w:pPr>
        <w:rPr>
          <w:rFonts w:eastAsiaTheme="minorEastAsia"/>
          <w:sz w:val="24"/>
          <w:szCs w:val="20"/>
        </w:rPr>
      </w:pPr>
    </w:p>
    <w:p w14:paraId="1EDBCCA1">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145FB5A">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 xml:space="preserve">日期：____年____月____日 </w:t>
      </w:r>
    </w:p>
    <w:p w14:paraId="24C894BF">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sz w:val="24"/>
        </w:rPr>
        <w:t>1</w:t>
      </w:r>
      <w:r>
        <w:rPr>
          <w:rFonts w:hint="eastAsia" w:eastAsiaTheme="minorEastAsia"/>
          <w:sz w:val="24"/>
        </w:rPr>
        <w:t>1</w:t>
      </w:r>
      <w:r>
        <w:rPr>
          <w:rFonts w:eastAsiaTheme="minorEastAsia"/>
          <w:sz w:val="24"/>
        </w:rPr>
        <w:t xml:space="preserve">  竞争性磋商文件要求提供或供应商认为应附的其他材料</w:t>
      </w:r>
    </w:p>
    <w:p w14:paraId="3DFF3057">
      <w:pPr>
        <w:widowControl/>
        <w:spacing w:line="360" w:lineRule="auto"/>
        <w:jc w:val="left"/>
        <w:outlineLvl w:val="2"/>
        <w:rPr>
          <w:sz w:val="24"/>
          <w:szCs w:val="20"/>
        </w:rPr>
      </w:pPr>
      <w:r>
        <w:rPr>
          <w:rFonts w:hint="eastAsia"/>
          <w:sz w:val="24"/>
          <w:szCs w:val="20"/>
        </w:rPr>
        <w:t>11</w:t>
      </w:r>
      <w:r>
        <w:rPr>
          <w:sz w:val="24"/>
          <w:szCs w:val="20"/>
        </w:rPr>
        <w:t>-1</w:t>
      </w:r>
      <w:r>
        <w:rPr>
          <w:rFonts w:hint="eastAsia"/>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F87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1667" w:type="pct"/>
          </w:tcPr>
          <w:p w14:paraId="01EE41FE">
            <w:pPr>
              <w:rPr>
                <w:sz w:val="24"/>
              </w:rPr>
            </w:pPr>
            <w:r>
              <w:rPr>
                <w:rFonts w:hint="eastAsia"/>
                <w:sz w:val="24"/>
              </w:rPr>
              <w:t>供应商名称</w:t>
            </w:r>
          </w:p>
        </w:tc>
        <w:tc>
          <w:tcPr>
            <w:tcW w:w="1667" w:type="pct"/>
          </w:tcPr>
          <w:p w14:paraId="2C664C38">
            <w:pPr>
              <w:rPr>
                <w:sz w:val="24"/>
              </w:rPr>
            </w:pPr>
            <w:r>
              <w:rPr>
                <w:rFonts w:hint="eastAsia"/>
                <w:sz w:val="24"/>
              </w:rPr>
              <w:t>供应商所属性别</w:t>
            </w:r>
          </w:p>
        </w:tc>
        <w:tc>
          <w:tcPr>
            <w:tcW w:w="1667" w:type="pct"/>
          </w:tcPr>
          <w:p w14:paraId="6B86DADB">
            <w:pPr>
              <w:rPr>
                <w:sz w:val="24"/>
              </w:rPr>
            </w:pPr>
            <w:r>
              <w:rPr>
                <w:rFonts w:hint="eastAsia"/>
                <w:sz w:val="24"/>
              </w:rPr>
              <w:t>外商投资类型</w:t>
            </w:r>
          </w:p>
        </w:tc>
      </w:tr>
      <w:tr w14:paraId="3173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9C7C03D">
            <w:pPr>
              <w:rPr>
                <w:sz w:val="24"/>
              </w:rPr>
            </w:pPr>
          </w:p>
        </w:tc>
        <w:tc>
          <w:tcPr>
            <w:tcW w:w="1667" w:type="pct"/>
          </w:tcPr>
          <w:p w14:paraId="2F26C485">
            <w:pPr>
              <w:rPr>
                <w:sz w:val="24"/>
              </w:rPr>
            </w:pPr>
          </w:p>
        </w:tc>
        <w:tc>
          <w:tcPr>
            <w:tcW w:w="1667" w:type="pct"/>
          </w:tcPr>
          <w:p w14:paraId="7D4DEC6B">
            <w:pPr>
              <w:rPr>
                <w:sz w:val="24"/>
              </w:rPr>
            </w:pPr>
          </w:p>
        </w:tc>
      </w:tr>
      <w:tr w14:paraId="4B08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4E333E"/>
        </w:tc>
        <w:tc>
          <w:tcPr>
            <w:tcW w:w="1667" w:type="pct"/>
          </w:tcPr>
          <w:p w14:paraId="36109DCD"/>
        </w:tc>
        <w:tc>
          <w:tcPr>
            <w:tcW w:w="1667" w:type="pct"/>
          </w:tcPr>
          <w:p w14:paraId="368297DE"/>
        </w:tc>
      </w:tr>
      <w:tr w14:paraId="1C54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F1387B8"/>
        </w:tc>
        <w:tc>
          <w:tcPr>
            <w:tcW w:w="1667" w:type="pct"/>
          </w:tcPr>
          <w:p w14:paraId="1B4A5AD7"/>
        </w:tc>
        <w:tc>
          <w:tcPr>
            <w:tcW w:w="1667" w:type="pct"/>
          </w:tcPr>
          <w:p w14:paraId="0E8B980A"/>
        </w:tc>
      </w:tr>
      <w:tr w14:paraId="5F12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F9AABF3"/>
        </w:tc>
        <w:tc>
          <w:tcPr>
            <w:tcW w:w="1667" w:type="pct"/>
          </w:tcPr>
          <w:p w14:paraId="1BC38882"/>
        </w:tc>
        <w:tc>
          <w:tcPr>
            <w:tcW w:w="1667" w:type="pct"/>
          </w:tcPr>
          <w:p w14:paraId="3758A730"/>
        </w:tc>
      </w:tr>
    </w:tbl>
    <w:p w14:paraId="6A74C425">
      <w:pPr>
        <w:tabs>
          <w:tab w:val="left" w:pos="1800"/>
          <w:tab w:val="left" w:pos="5580"/>
        </w:tabs>
        <w:jc w:val="left"/>
        <w:rPr>
          <w:sz w:val="24"/>
        </w:rPr>
      </w:pPr>
      <w:r>
        <w:rPr>
          <w:rFonts w:hint="eastAsia"/>
          <w:sz w:val="24"/>
        </w:rPr>
        <w:t>注：1.供应商如为联合体，则应填写联合体各成员信息。</w:t>
      </w:r>
    </w:p>
    <w:p w14:paraId="1C95B9BA">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3702D8D5">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03452911">
      <w:pPr>
        <w:tabs>
          <w:tab w:val="left" w:pos="1800"/>
          <w:tab w:val="left" w:pos="5580"/>
        </w:tabs>
        <w:ind w:firstLine="480" w:firstLineChars="200"/>
        <w:jc w:val="left"/>
        <w:rPr>
          <w:sz w:val="24"/>
        </w:rPr>
      </w:pPr>
    </w:p>
    <w:p w14:paraId="0F4521CF">
      <w:pPr>
        <w:tabs>
          <w:tab w:val="left" w:pos="1800"/>
          <w:tab w:val="left" w:pos="5580"/>
        </w:tabs>
        <w:ind w:firstLine="480" w:firstLineChars="200"/>
        <w:jc w:val="left"/>
        <w:rPr>
          <w:sz w:val="24"/>
        </w:rPr>
      </w:pPr>
    </w:p>
    <w:p w14:paraId="6A2EB141">
      <w:pPr>
        <w:tabs>
          <w:tab w:val="left" w:pos="1800"/>
          <w:tab w:val="left" w:pos="5580"/>
        </w:tabs>
        <w:ind w:firstLine="480" w:firstLineChars="200"/>
        <w:jc w:val="left"/>
        <w:rPr>
          <w:sz w:val="24"/>
        </w:rPr>
      </w:pPr>
    </w:p>
    <w:p w14:paraId="1C52FE28">
      <w:pPr>
        <w:tabs>
          <w:tab w:val="left" w:pos="1800"/>
          <w:tab w:val="left" w:pos="5580"/>
        </w:tabs>
        <w:ind w:firstLine="480" w:firstLineChars="200"/>
        <w:jc w:val="left"/>
        <w:rPr>
          <w:sz w:val="24"/>
        </w:rPr>
      </w:pPr>
    </w:p>
    <w:p w14:paraId="36ECFB74">
      <w:pPr>
        <w:tabs>
          <w:tab w:val="left" w:pos="1800"/>
          <w:tab w:val="left" w:pos="5580"/>
        </w:tabs>
        <w:ind w:firstLine="480" w:firstLineChars="200"/>
        <w:jc w:val="left"/>
        <w:rPr>
          <w:sz w:val="24"/>
        </w:rPr>
      </w:pPr>
    </w:p>
    <w:p w14:paraId="3C777073">
      <w:pPr>
        <w:tabs>
          <w:tab w:val="left" w:pos="1800"/>
          <w:tab w:val="left" w:pos="5580"/>
        </w:tabs>
        <w:ind w:firstLine="480" w:firstLineChars="200"/>
        <w:jc w:val="left"/>
        <w:rPr>
          <w:sz w:val="24"/>
        </w:rPr>
      </w:pPr>
    </w:p>
    <w:p w14:paraId="4D21C76A">
      <w:pPr>
        <w:tabs>
          <w:tab w:val="left" w:pos="1800"/>
          <w:tab w:val="left" w:pos="5580"/>
        </w:tabs>
        <w:ind w:firstLine="480" w:firstLineChars="200"/>
        <w:jc w:val="left"/>
        <w:rPr>
          <w:sz w:val="24"/>
        </w:rPr>
      </w:pPr>
    </w:p>
    <w:p w14:paraId="23EC0CF8">
      <w:pPr>
        <w:tabs>
          <w:tab w:val="left" w:pos="1800"/>
          <w:tab w:val="left" w:pos="5580"/>
        </w:tabs>
        <w:ind w:firstLine="480" w:firstLineChars="200"/>
        <w:jc w:val="left"/>
        <w:rPr>
          <w:sz w:val="24"/>
        </w:rPr>
      </w:pPr>
    </w:p>
    <w:p w14:paraId="31BA494E">
      <w:pPr>
        <w:tabs>
          <w:tab w:val="left" w:pos="1800"/>
          <w:tab w:val="left" w:pos="5580"/>
        </w:tabs>
        <w:ind w:firstLine="480" w:firstLineChars="200"/>
        <w:jc w:val="left"/>
        <w:rPr>
          <w:sz w:val="24"/>
        </w:rPr>
      </w:pPr>
    </w:p>
    <w:p w14:paraId="529B0C8D">
      <w:pPr>
        <w:tabs>
          <w:tab w:val="left" w:pos="1800"/>
          <w:tab w:val="left" w:pos="5580"/>
        </w:tabs>
        <w:ind w:firstLine="480" w:firstLineChars="200"/>
        <w:jc w:val="left"/>
        <w:rPr>
          <w:sz w:val="24"/>
        </w:rPr>
      </w:pPr>
    </w:p>
    <w:p w14:paraId="213D678C">
      <w:pPr>
        <w:tabs>
          <w:tab w:val="left" w:pos="1800"/>
          <w:tab w:val="left" w:pos="5580"/>
        </w:tabs>
        <w:ind w:firstLine="480" w:firstLineChars="200"/>
        <w:jc w:val="left"/>
        <w:rPr>
          <w:sz w:val="24"/>
        </w:rPr>
      </w:pPr>
    </w:p>
    <w:p w14:paraId="4BBA3608">
      <w:pPr>
        <w:tabs>
          <w:tab w:val="left" w:pos="1800"/>
          <w:tab w:val="left" w:pos="5580"/>
        </w:tabs>
        <w:ind w:firstLine="480" w:firstLineChars="200"/>
        <w:jc w:val="left"/>
        <w:rPr>
          <w:sz w:val="24"/>
        </w:rPr>
      </w:pPr>
    </w:p>
    <w:p w14:paraId="41B7B862">
      <w:pPr>
        <w:tabs>
          <w:tab w:val="left" w:pos="1800"/>
          <w:tab w:val="left" w:pos="5580"/>
        </w:tabs>
        <w:ind w:firstLine="480" w:firstLineChars="200"/>
        <w:jc w:val="left"/>
        <w:rPr>
          <w:sz w:val="24"/>
        </w:rPr>
      </w:pPr>
    </w:p>
    <w:p w14:paraId="40295B86">
      <w:pPr>
        <w:tabs>
          <w:tab w:val="left" w:pos="1800"/>
          <w:tab w:val="left" w:pos="5580"/>
        </w:tabs>
        <w:ind w:firstLine="480" w:firstLineChars="200"/>
        <w:jc w:val="left"/>
        <w:rPr>
          <w:sz w:val="24"/>
        </w:rPr>
      </w:pPr>
    </w:p>
    <w:p w14:paraId="0DA8E7F1">
      <w:pPr>
        <w:tabs>
          <w:tab w:val="left" w:pos="1800"/>
          <w:tab w:val="left" w:pos="5580"/>
        </w:tabs>
        <w:ind w:firstLine="480" w:firstLineChars="200"/>
        <w:jc w:val="left"/>
        <w:rPr>
          <w:sz w:val="24"/>
        </w:rPr>
      </w:pPr>
    </w:p>
    <w:p w14:paraId="23D6CE3C">
      <w:pPr>
        <w:tabs>
          <w:tab w:val="left" w:pos="1800"/>
          <w:tab w:val="left" w:pos="5580"/>
        </w:tabs>
        <w:ind w:firstLine="480" w:firstLineChars="200"/>
        <w:jc w:val="left"/>
        <w:rPr>
          <w:sz w:val="24"/>
        </w:rPr>
      </w:pPr>
    </w:p>
    <w:p w14:paraId="02B2AACB">
      <w:pPr>
        <w:tabs>
          <w:tab w:val="left" w:pos="1800"/>
          <w:tab w:val="left" w:pos="5580"/>
        </w:tabs>
        <w:ind w:firstLine="480" w:firstLineChars="200"/>
        <w:jc w:val="left"/>
        <w:rPr>
          <w:sz w:val="24"/>
        </w:rPr>
      </w:pPr>
    </w:p>
    <w:p w14:paraId="1B4EDCCE">
      <w:pPr>
        <w:tabs>
          <w:tab w:val="left" w:pos="1800"/>
          <w:tab w:val="left" w:pos="5580"/>
        </w:tabs>
        <w:ind w:firstLine="480" w:firstLineChars="200"/>
        <w:jc w:val="left"/>
        <w:rPr>
          <w:sz w:val="24"/>
        </w:rPr>
      </w:pPr>
    </w:p>
    <w:p w14:paraId="3B798103">
      <w:pPr>
        <w:tabs>
          <w:tab w:val="left" w:pos="1800"/>
          <w:tab w:val="left" w:pos="5580"/>
        </w:tabs>
        <w:ind w:firstLine="480" w:firstLineChars="200"/>
        <w:jc w:val="left"/>
        <w:rPr>
          <w:sz w:val="24"/>
        </w:rPr>
      </w:pPr>
    </w:p>
    <w:p w14:paraId="3F572715">
      <w:pPr>
        <w:widowControl/>
        <w:spacing w:line="360" w:lineRule="auto"/>
        <w:jc w:val="left"/>
        <w:outlineLvl w:val="2"/>
        <w:rPr>
          <w:sz w:val="24"/>
          <w:szCs w:val="20"/>
        </w:rPr>
      </w:pPr>
      <w:r>
        <w:rPr>
          <w:rFonts w:hint="eastAsia"/>
          <w:sz w:val="24"/>
          <w:szCs w:val="20"/>
        </w:rPr>
        <w:t>11-2、</w:t>
      </w:r>
      <w:r>
        <w:rPr>
          <w:rFonts w:hint="eastAsia" w:ascii="宋体" w:hAnsi="宋体" w:cs="宋体"/>
          <w:sz w:val="24"/>
        </w:rPr>
        <w:t>本项目实施团队主要人员简历表</w:t>
      </w:r>
    </w:p>
    <w:tbl>
      <w:tblPr>
        <w:tblStyle w:val="42"/>
        <w:tblW w:w="8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410"/>
        <w:gridCol w:w="1851"/>
        <w:gridCol w:w="2083"/>
      </w:tblGrid>
      <w:tr w14:paraId="3274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D83260D">
            <w:pPr>
              <w:jc w:val="center"/>
              <w:rPr>
                <w:rFonts w:hint="eastAsia" w:ascii="等线 Light" w:hAnsi="等线 Light" w:eastAsia="等线 Light" w:cs="Arial"/>
                <w:szCs w:val="21"/>
              </w:rPr>
            </w:pPr>
            <w:r>
              <w:rPr>
                <w:rFonts w:hint="eastAsia" w:ascii="等线 Light" w:hAnsi="等线 Light" w:eastAsia="等线 Light" w:cs="Arial"/>
                <w:szCs w:val="21"/>
              </w:rPr>
              <w:t>姓名</w:t>
            </w:r>
          </w:p>
        </w:tc>
        <w:tc>
          <w:tcPr>
            <w:tcW w:w="2410" w:type="dxa"/>
            <w:vAlign w:val="center"/>
          </w:tcPr>
          <w:p w14:paraId="7B5776E4">
            <w:pPr>
              <w:jc w:val="center"/>
              <w:rPr>
                <w:rFonts w:hint="eastAsia" w:ascii="等线 Light" w:hAnsi="等线 Light" w:eastAsia="等线 Light" w:cs="Arial"/>
                <w:szCs w:val="21"/>
              </w:rPr>
            </w:pPr>
          </w:p>
        </w:tc>
        <w:tc>
          <w:tcPr>
            <w:tcW w:w="1851" w:type="dxa"/>
            <w:vAlign w:val="center"/>
          </w:tcPr>
          <w:p w14:paraId="6579158B">
            <w:pPr>
              <w:jc w:val="center"/>
              <w:rPr>
                <w:rFonts w:hint="eastAsia" w:ascii="等线 Light" w:hAnsi="等线 Light" w:eastAsia="等线 Light" w:cs="Arial"/>
                <w:szCs w:val="21"/>
              </w:rPr>
            </w:pPr>
            <w:r>
              <w:rPr>
                <w:rFonts w:hint="eastAsia" w:ascii="等线 Light" w:hAnsi="等线 Light" w:eastAsia="等线 Light" w:cs="Arial"/>
                <w:szCs w:val="21"/>
              </w:rPr>
              <w:t>年龄</w:t>
            </w:r>
          </w:p>
        </w:tc>
        <w:tc>
          <w:tcPr>
            <w:tcW w:w="2083" w:type="dxa"/>
            <w:vAlign w:val="center"/>
          </w:tcPr>
          <w:p w14:paraId="713C5421">
            <w:pPr>
              <w:jc w:val="center"/>
              <w:rPr>
                <w:rFonts w:hint="eastAsia" w:ascii="等线 Light" w:hAnsi="等线 Light" w:eastAsia="等线 Light" w:cs="Arial"/>
                <w:szCs w:val="21"/>
              </w:rPr>
            </w:pPr>
          </w:p>
        </w:tc>
      </w:tr>
      <w:tr w14:paraId="4D4C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3585CE8D">
            <w:pPr>
              <w:jc w:val="center"/>
              <w:rPr>
                <w:rFonts w:hint="eastAsia" w:ascii="等线 Light" w:hAnsi="等线 Light" w:eastAsia="等线 Light" w:cs="Arial"/>
                <w:szCs w:val="21"/>
              </w:rPr>
            </w:pPr>
            <w:r>
              <w:rPr>
                <w:rFonts w:hint="eastAsia" w:ascii="等线 Light" w:hAnsi="等线 Light" w:eastAsia="等线 Light" w:cs="Arial"/>
                <w:szCs w:val="21"/>
              </w:rPr>
              <w:t>性别</w:t>
            </w:r>
          </w:p>
        </w:tc>
        <w:tc>
          <w:tcPr>
            <w:tcW w:w="2410" w:type="dxa"/>
            <w:vAlign w:val="center"/>
          </w:tcPr>
          <w:p w14:paraId="6951C4FF">
            <w:pPr>
              <w:jc w:val="center"/>
              <w:rPr>
                <w:rFonts w:hint="eastAsia" w:ascii="等线 Light" w:hAnsi="等线 Light" w:eastAsia="等线 Light" w:cs="Arial"/>
                <w:szCs w:val="21"/>
              </w:rPr>
            </w:pPr>
          </w:p>
        </w:tc>
        <w:tc>
          <w:tcPr>
            <w:tcW w:w="1851" w:type="dxa"/>
            <w:vAlign w:val="center"/>
          </w:tcPr>
          <w:p w14:paraId="00FF594F">
            <w:pPr>
              <w:jc w:val="center"/>
              <w:rPr>
                <w:rFonts w:hint="eastAsia" w:ascii="等线 Light" w:hAnsi="等线 Light" w:eastAsia="等线 Light" w:cs="Arial"/>
                <w:szCs w:val="21"/>
              </w:rPr>
            </w:pPr>
            <w:r>
              <w:rPr>
                <w:rFonts w:hint="eastAsia" w:ascii="等线 Light" w:hAnsi="等线 Light" w:eastAsia="等线 Light" w:cs="Arial"/>
                <w:szCs w:val="21"/>
              </w:rPr>
              <w:t>毕业学校</w:t>
            </w:r>
          </w:p>
        </w:tc>
        <w:tc>
          <w:tcPr>
            <w:tcW w:w="2083" w:type="dxa"/>
            <w:vAlign w:val="center"/>
          </w:tcPr>
          <w:p w14:paraId="5F11EA0A">
            <w:pPr>
              <w:jc w:val="center"/>
              <w:rPr>
                <w:rFonts w:hint="eastAsia" w:ascii="等线 Light" w:hAnsi="等线 Light" w:eastAsia="等线 Light" w:cs="Arial"/>
                <w:szCs w:val="21"/>
              </w:rPr>
            </w:pPr>
          </w:p>
        </w:tc>
      </w:tr>
      <w:tr w14:paraId="7528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61605D2">
            <w:pPr>
              <w:jc w:val="center"/>
              <w:rPr>
                <w:rFonts w:hint="eastAsia" w:ascii="等线 Light" w:hAnsi="等线 Light" w:eastAsia="等线 Light" w:cs="Arial"/>
                <w:szCs w:val="21"/>
              </w:rPr>
            </w:pPr>
            <w:r>
              <w:rPr>
                <w:rFonts w:hint="eastAsia" w:ascii="等线 Light" w:hAnsi="等线 Light" w:eastAsia="等线 Light" w:cs="Arial"/>
                <w:szCs w:val="21"/>
              </w:rPr>
              <w:t>学历和专业</w:t>
            </w:r>
          </w:p>
        </w:tc>
        <w:tc>
          <w:tcPr>
            <w:tcW w:w="2410" w:type="dxa"/>
            <w:vAlign w:val="center"/>
          </w:tcPr>
          <w:p w14:paraId="15E9F919">
            <w:pPr>
              <w:jc w:val="center"/>
              <w:rPr>
                <w:rFonts w:hint="eastAsia" w:ascii="等线 Light" w:hAnsi="等线 Light" w:eastAsia="等线 Light" w:cs="Arial"/>
                <w:szCs w:val="21"/>
              </w:rPr>
            </w:pPr>
          </w:p>
        </w:tc>
        <w:tc>
          <w:tcPr>
            <w:tcW w:w="1851" w:type="dxa"/>
            <w:vAlign w:val="center"/>
          </w:tcPr>
          <w:p w14:paraId="4C05E336">
            <w:pPr>
              <w:jc w:val="center"/>
              <w:rPr>
                <w:rFonts w:hint="eastAsia" w:ascii="等线 Light" w:hAnsi="等线 Light" w:eastAsia="等线 Light" w:cs="Arial"/>
                <w:szCs w:val="21"/>
              </w:rPr>
            </w:pPr>
            <w:r>
              <w:rPr>
                <w:rFonts w:hint="eastAsia" w:ascii="等线 Light" w:hAnsi="等线 Light" w:eastAsia="等线 Light" w:cs="Arial"/>
                <w:szCs w:val="21"/>
              </w:rPr>
              <w:t>毕业时间</w:t>
            </w:r>
          </w:p>
        </w:tc>
        <w:tc>
          <w:tcPr>
            <w:tcW w:w="2083" w:type="dxa"/>
            <w:vAlign w:val="center"/>
          </w:tcPr>
          <w:p w14:paraId="18EA7220">
            <w:pPr>
              <w:jc w:val="center"/>
              <w:rPr>
                <w:rFonts w:hint="eastAsia" w:ascii="等线 Light" w:hAnsi="等线 Light" w:eastAsia="等线 Light" w:cs="Arial"/>
                <w:szCs w:val="21"/>
              </w:rPr>
            </w:pPr>
          </w:p>
        </w:tc>
      </w:tr>
      <w:tr w14:paraId="1C6C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3EC54DA2">
            <w:pPr>
              <w:jc w:val="center"/>
              <w:rPr>
                <w:rFonts w:hint="eastAsia" w:ascii="等线 Light" w:hAnsi="等线 Light" w:eastAsia="等线 Light" w:cs="Arial"/>
                <w:szCs w:val="21"/>
              </w:rPr>
            </w:pPr>
            <w:r>
              <w:rPr>
                <w:rFonts w:hint="eastAsia" w:ascii="等线 Light" w:hAnsi="等线 Light" w:eastAsia="等线 Light" w:cs="Arial"/>
                <w:szCs w:val="21"/>
              </w:rPr>
              <w:t>工作年限</w:t>
            </w:r>
          </w:p>
        </w:tc>
        <w:tc>
          <w:tcPr>
            <w:tcW w:w="2410" w:type="dxa"/>
            <w:vAlign w:val="center"/>
          </w:tcPr>
          <w:p w14:paraId="32401831">
            <w:pPr>
              <w:jc w:val="center"/>
              <w:rPr>
                <w:rFonts w:hint="eastAsia" w:ascii="等线 Light" w:hAnsi="等线 Light" w:eastAsia="等线 Light" w:cs="Arial"/>
                <w:szCs w:val="21"/>
              </w:rPr>
            </w:pPr>
          </w:p>
        </w:tc>
        <w:tc>
          <w:tcPr>
            <w:tcW w:w="1851" w:type="dxa"/>
            <w:vAlign w:val="center"/>
          </w:tcPr>
          <w:p w14:paraId="5FECEF8F">
            <w:pPr>
              <w:jc w:val="center"/>
              <w:rPr>
                <w:rFonts w:hint="eastAsia" w:ascii="等线 Light" w:hAnsi="等线 Light" w:eastAsia="等线 Light" w:cs="Arial"/>
                <w:szCs w:val="21"/>
              </w:rPr>
            </w:pPr>
            <w:r>
              <w:rPr>
                <w:rFonts w:hint="eastAsia" w:ascii="等线 Light" w:hAnsi="等线 Light" w:eastAsia="等线 Light" w:cs="Arial"/>
                <w:szCs w:val="21"/>
              </w:rPr>
              <w:t>专业职称</w:t>
            </w:r>
          </w:p>
        </w:tc>
        <w:tc>
          <w:tcPr>
            <w:tcW w:w="2083" w:type="dxa"/>
            <w:vAlign w:val="center"/>
          </w:tcPr>
          <w:p w14:paraId="1FAF2009">
            <w:pPr>
              <w:jc w:val="center"/>
              <w:rPr>
                <w:rFonts w:hint="eastAsia" w:ascii="等线 Light" w:hAnsi="等线 Light" w:eastAsia="等线 Light" w:cs="Arial"/>
                <w:szCs w:val="21"/>
              </w:rPr>
            </w:pPr>
          </w:p>
        </w:tc>
      </w:tr>
      <w:tr w14:paraId="704B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130EABD3">
            <w:pPr>
              <w:jc w:val="center"/>
              <w:rPr>
                <w:rFonts w:hint="eastAsia" w:ascii="等线 Light" w:hAnsi="等线 Light" w:eastAsia="等线 Light" w:cs="Arial"/>
                <w:szCs w:val="21"/>
              </w:rPr>
            </w:pPr>
            <w:r>
              <w:rPr>
                <w:rFonts w:hint="eastAsia" w:ascii="等线 Light" w:hAnsi="等线 Light" w:eastAsia="等线 Light" w:cs="Arial"/>
                <w:szCs w:val="21"/>
              </w:rPr>
              <w:t>拟在本项目中担任的职务</w:t>
            </w:r>
          </w:p>
        </w:tc>
        <w:tc>
          <w:tcPr>
            <w:tcW w:w="6344" w:type="dxa"/>
            <w:gridSpan w:val="3"/>
            <w:vAlign w:val="center"/>
          </w:tcPr>
          <w:p w14:paraId="34E27FBD">
            <w:pPr>
              <w:jc w:val="center"/>
              <w:rPr>
                <w:rFonts w:hint="eastAsia" w:ascii="等线 Light" w:hAnsi="等线 Light" w:eastAsia="等线 Light" w:cs="Arial"/>
                <w:szCs w:val="21"/>
              </w:rPr>
            </w:pPr>
          </w:p>
        </w:tc>
      </w:tr>
      <w:tr w14:paraId="144F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9" w:type="dxa"/>
            <w:gridSpan w:val="4"/>
            <w:vAlign w:val="center"/>
          </w:tcPr>
          <w:p w14:paraId="15666577">
            <w:pPr>
              <w:jc w:val="center"/>
              <w:rPr>
                <w:rFonts w:hint="eastAsia" w:ascii="等线 Light" w:hAnsi="等线 Light" w:eastAsia="等线 Light" w:cs="Arial"/>
                <w:szCs w:val="21"/>
              </w:rPr>
            </w:pPr>
            <w:r>
              <w:rPr>
                <w:rFonts w:hint="eastAsia" w:ascii="等线 Light" w:hAnsi="等线 Light" w:eastAsia="等线 Light" w:cs="Arial"/>
                <w:szCs w:val="21"/>
              </w:rPr>
              <w:t>主要工作业绩</w:t>
            </w:r>
          </w:p>
        </w:tc>
      </w:tr>
      <w:tr w14:paraId="2223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85" w:type="dxa"/>
            <w:vAlign w:val="center"/>
          </w:tcPr>
          <w:p w14:paraId="41DAFE98">
            <w:pPr>
              <w:jc w:val="center"/>
              <w:rPr>
                <w:rFonts w:hint="eastAsia" w:ascii="等线 Light" w:hAnsi="等线 Light" w:eastAsia="等线 Light" w:cs="Arial"/>
                <w:szCs w:val="21"/>
              </w:rPr>
            </w:pPr>
            <w:r>
              <w:rPr>
                <w:rFonts w:hint="eastAsia" w:ascii="等线 Light" w:hAnsi="等线 Light" w:eastAsia="等线 Light" w:cs="Arial"/>
                <w:szCs w:val="21"/>
              </w:rPr>
              <w:t>时间</w:t>
            </w:r>
          </w:p>
        </w:tc>
        <w:tc>
          <w:tcPr>
            <w:tcW w:w="2410" w:type="dxa"/>
            <w:vAlign w:val="center"/>
          </w:tcPr>
          <w:p w14:paraId="0965E351">
            <w:pPr>
              <w:jc w:val="center"/>
              <w:rPr>
                <w:rFonts w:hint="eastAsia" w:ascii="等线 Light" w:hAnsi="等线 Light" w:eastAsia="等线 Light" w:cs="Arial"/>
                <w:szCs w:val="21"/>
              </w:rPr>
            </w:pPr>
            <w:r>
              <w:rPr>
                <w:rFonts w:hint="eastAsia" w:ascii="等线 Light" w:hAnsi="等线 Light" w:eastAsia="等线 Light" w:cs="Arial"/>
                <w:szCs w:val="21"/>
              </w:rPr>
              <w:t>参加过的相关项目名称</w:t>
            </w:r>
          </w:p>
        </w:tc>
        <w:tc>
          <w:tcPr>
            <w:tcW w:w="1851" w:type="dxa"/>
            <w:vAlign w:val="center"/>
          </w:tcPr>
          <w:p w14:paraId="24CE4297">
            <w:pPr>
              <w:jc w:val="center"/>
              <w:rPr>
                <w:rFonts w:hint="eastAsia" w:ascii="等线 Light" w:hAnsi="等线 Light" w:eastAsia="等线 Light" w:cs="Arial"/>
                <w:szCs w:val="21"/>
              </w:rPr>
            </w:pPr>
            <w:r>
              <w:rPr>
                <w:rFonts w:hint="eastAsia" w:ascii="等线 Light" w:hAnsi="等线 Light" w:eastAsia="等线 Light" w:cs="Arial"/>
                <w:szCs w:val="21"/>
              </w:rPr>
              <w:t>担任何职（负责人</w:t>
            </w:r>
            <w:r>
              <w:rPr>
                <w:rFonts w:ascii="等线 Light" w:hAnsi="等线 Light" w:eastAsia="等线 Light" w:cs="Arial"/>
                <w:szCs w:val="21"/>
              </w:rPr>
              <w:t>/</w:t>
            </w:r>
            <w:r>
              <w:rPr>
                <w:rFonts w:hint="eastAsia" w:ascii="等线 Light" w:hAnsi="等线 Light" w:eastAsia="等线 Light" w:cs="Arial"/>
                <w:szCs w:val="21"/>
              </w:rPr>
              <w:t>参加者）</w:t>
            </w:r>
          </w:p>
        </w:tc>
        <w:tc>
          <w:tcPr>
            <w:tcW w:w="2083" w:type="dxa"/>
            <w:vAlign w:val="center"/>
          </w:tcPr>
          <w:p w14:paraId="17DD5C1F">
            <w:pPr>
              <w:jc w:val="center"/>
              <w:rPr>
                <w:rFonts w:hint="eastAsia" w:ascii="等线 Light" w:hAnsi="等线 Light" w:eastAsia="等线 Light" w:cs="Arial"/>
                <w:szCs w:val="21"/>
              </w:rPr>
            </w:pPr>
            <w:r>
              <w:rPr>
                <w:rFonts w:hint="eastAsia" w:ascii="等线 Light" w:hAnsi="等线 Light" w:eastAsia="等线 Light" w:cs="Arial"/>
                <w:szCs w:val="21"/>
              </w:rPr>
              <w:t>是否已完成</w:t>
            </w:r>
          </w:p>
        </w:tc>
      </w:tr>
      <w:tr w14:paraId="3527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272EA7E">
            <w:pPr>
              <w:jc w:val="center"/>
              <w:rPr>
                <w:rFonts w:hint="eastAsia" w:ascii="等线 Light" w:hAnsi="等线 Light" w:eastAsia="等线 Light" w:cs="Arial"/>
                <w:szCs w:val="21"/>
              </w:rPr>
            </w:pPr>
          </w:p>
        </w:tc>
        <w:tc>
          <w:tcPr>
            <w:tcW w:w="2410" w:type="dxa"/>
            <w:vAlign w:val="center"/>
          </w:tcPr>
          <w:p w14:paraId="1D9AD092">
            <w:pPr>
              <w:jc w:val="center"/>
              <w:rPr>
                <w:rFonts w:hint="eastAsia" w:ascii="等线 Light" w:hAnsi="等线 Light" w:eastAsia="等线 Light"/>
                <w:szCs w:val="21"/>
              </w:rPr>
            </w:pPr>
          </w:p>
        </w:tc>
        <w:tc>
          <w:tcPr>
            <w:tcW w:w="1851" w:type="dxa"/>
            <w:vAlign w:val="center"/>
          </w:tcPr>
          <w:p w14:paraId="574040FD">
            <w:pPr>
              <w:jc w:val="center"/>
              <w:rPr>
                <w:rFonts w:hint="eastAsia" w:ascii="等线 Light" w:hAnsi="等线 Light" w:eastAsia="等线 Light"/>
                <w:szCs w:val="21"/>
              </w:rPr>
            </w:pPr>
          </w:p>
        </w:tc>
        <w:tc>
          <w:tcPr>
            <w:tcW w:w="2083" w:type="dxa"/>
            <w:vAlign w:val="center"/>
          </w:tcPr>
          <w:p w14:paraId="5709FC7B">
            <w:pPr>
              <w:jc w:val="center"/>
              <w:rPr>
                <w:rFonts w:hint="eastAsia" w:ascii="等线 Light" w:hAnsi="等线 Light" w:eastAsia="等线 Light"/>
                <w:szCs w:val="21"/>
              </w:rPr>
            </w:pPr>
          </w:p>
        </w:tc>
      </w:tr>
      <w:tr w14:paraId="1EBC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5081F3B">
            <w:pPr>
              <w:jc w:val="center"/>
              <w:rPr>
                <w:rFonts w:hint="eastAsia" w:ascii="等线 Light" w:hAnsi="等线 Light" w:eastAsia="等线 Light" w:cs="Arial"/>
                <w:szCs w:val="21"/>
              </w:rPr>
            </w:pPr>
          </w:p>
        </w:tc>
        <w:tc>
          <w:tcPr>
            <w:tcW w:w="2410" w:type="dxa"/>
            <w:vAlign w:val="center"/>
          </w:tcPr>
          <w:p w14:paraId="33A2EAAF">
            <w:pPr>
              <w:jc w:val="center"/>
              <w:rPr>
                <w:rFonts w:hint="eastAsia" w:ascii="等线 Light" w:hAnsi="等线 Light" w:eastAsia="等线 Light"/>
                <w:szCs w:val="21"/>
              </w:rPr>
            </w:pPr>
          </w:p>
        </w:tc>
        <w:tc>
          <w:tcPr>
            <w:tcW w:w="1851" w:type="dxa"/>
            <w:vAlign w:val="center"/>
          </w:tcPr>
          <w:p w14:paraId="0C1203A9">
            <w:pPr>
              <w:jc w:val="center"/>
              <w:rPr>
                <w:rFonts w:hint="eastAsia" w:ascii="等线 Light" w:hAnsi="等线 Light" w:eastAsia="等线 Light"/>
                <w:szCs w:val="21"/>
              </w:rPr>
            </w:pPr>
          </w:p>
        </w:tc>
        <w:tc>
          <w:tcPr>
            <w:tcW w:w="2083" w:type="dxa"/>
            <w:vAlign w:val="center"/>
          </w:tcPr>
          <w:p w14:paraId="2A2313D5">
            <w:pPr>
              <w:jc w:val="center"/>
              <w:rPr>
                <w:rFonts w:hint="eastAsia" w:ascii="等线 Light" w:hAnsi="等线 Light" w:eastAsia="等线 Light"/>
                <w:szCs w:val="21"/>
              </w:rPr>
            </w:pPr>
          </w:p>
        </w:tc>
      </w:tr>
      <w:tr w14:paraId="1D8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3FA369D">
            <w:pPr>
              <w:jc w:val="center"/>
              <w:rPr>
                <w:rFonts w:hint="eastAsia" w:ascii="等线 Light" w:hAnsi="等线 Light" w:eastAsia="等线 Light" w:cs="Arial"/>
                <w:szCs w:val="21"/>
              </w:rPr>
            </w:pPr>
          </w:p>
        </w:tc>
        <w:tc>
          <w:tcPr>
            <w:tcW w:w="2410" w:type="dxa"/>
            <w:vAlign w:val="center"/>
          </w:tcPr>
          <w:p w14:paraId="710E0DC8">
            <w:pPr>
              <w:jc w:val="center"/>
              <w:rPr>
                <w:rFonts w:hint="eastAsia" w:ascii="等线 Light" w:hAnsi="等线 Light" w:eastAsia="等线 Light"/>
                <w:szCs w:val="21"/>
              </w:rPr>
            </w:pPr>
          </w:p>
        </w:tc>
        <w:tc>
          <w:tcPr>
            <w:tcW w:w="1851" w:type="dxa"/>
            <w:vAlign w:val="center"/>
          </w:tcPr>
          <w:p w14:paraId="4333AF50">
            <w:pPr>
              <w:jc w:val="center"/>
              <w:rPr>
                <w:rFonts w:hint="eastAsia" w:ascii="等线 Light" w:hAnsi="等线 Light" w:eastAsia="等线 Light"/>
                <w:szCs w:val="21"/>
              </w:rPr>
            </w:pPr>
          </w:p>
        </w:tc>
        <w:tc>
          <w:tcPr>
            <w:tcW w:w="2083" w:type="dxa"/>
            <w:vAlign w:val="center"/>
          </w:tcPr>
          <w:p w14:paraId="30D95B11">
            <w:pPr>
              <w:jc w:val="center"/>
              <w:rPr>
                <w:rFonts w:hint="eastAsia" w:ascii="等线 Light" w:hAnsi="等线 Light" w:eastAsia="等线 Light"/>
                <w:szCs w:val="21"/>
              </w:rPr>
            </w:pPr>
          </w:p>
        </w:tc>
      </w:tr>
      <w:tr w14:paraId="5A9D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6F9B57E4">
            <w:pPr>
              <w:jc w:val="center"/>
              <w:rPr>
                <w:rFonts w:hint="eastAsia" w:ascii="等线 Light" w:hAnsi="等线 Light" w:eastAsia="等线 Light" w:cs="Arial"/>
                <w:szCs w:val="21"/>
              </w:rPr>
            </w:pPr>
          </w:p>
        </w:tc>
        <w:tc>
          <w:tcPr>
            <w:tcW w:w="2410" w:type="dxa"/>
            <w:vAlign w:val="center"/>
          </w:tcPr>
          <w:p w14:paraId="3587BCF7">
            <w:pPr>
              <w:jc w:val="center"/>
              <w:rPr>
                <w:rFonts w:hint="eastAsia" w:ascii="等线 Light" w:hAnsi="等线 Light" w:eastAsia="等线 Light"/>
                <w:szCs w:val="21"/>
              </w:rPr>
            </w:pPr>
          </w:p>
        </w:tc>
        <w:tc>
          <w:tcPr>
            <w:tcW w:w="1851" w:type="dxa"/>
            <w:vAlign w:val="center"/>
          </w:tcPr>
          <w:p w14:paraId="33692261">
            <w:pPr>
              <w:jc w:val="center"/>
              <w:rPr>
                <w:rFonts w:hint="eastAsia" w:ascii="等线 Light" w:hAnsi="等线 Light" w:eastAsia="等线 Light"/>
                <w:szCs w:val="21"/>
              </w:rPr>
            </w:pPr>
          </w:p>
        </w:tc>
        <w:tc>
          <w:tcPr>
            <w:tcW w:w="2083" w:type="dxa"/>
            <w:vAlign w:val="center"/>
          </w:tcPr>
          <w:p w14:paraId="6358A420">
            <w:pPr>
              <w:jc w:val="center"/>
              <w:rPr>
                <w:rFonts w:hint="eastAsia" w:ascii="等线 Light" w:hAnsi="等线 Light" w:eastAsia="等线 Light"/>
                <w:szCs w:val="21"/>
              </w:rPr>
            </w:pPr>
          </w:p>
        </w:tc>
      </w:tr>
      <w:tr w14:paraId="0A83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E6D07FC">
            <w:pPr>
              <w:jc w:val="center"/>
              <w:rPr>
                <w:rFonts w:hint="eastAsia" w:ascii="等线 Light" w:hAnsi="等线 Light" w:eastAsia="等线 Light" w:cs="Arial"/>
                <w:szCs w:val="21"/>
              </w:rPr>
            </w:pPr>
          </w:p>
        </w:tc>
        <w:tc>
          <w:tcPr>
            <w:tcW w:w="2410" w:type="dxa"/>
            <w:vAlign w:val="center"/>
          </w:tcPr>
          <w:p w14:paraId="17D83979">
            <w:pPr>
              <w:jc w:val="center"/>
              <w:rPr>
                <w:rFonts w:hint="eastAsia" w:ascii="等线 Light" w:hAnsi="等线 Light" w:eastAsia="等线 Light"/>
                <w:szCs w:val="21"/>
              </w:rPr>
            </w:pPr>
          </w:p>
        </w:tc>
        <w:tc>
          <w:tcPr>
            <w:tcW w:w="1851" w:type="dxa"/>
            <w:vAlign w:val="center"/>
          </w:tcPr>
          <w:p w14:paraId="5D219226">
            <w:pPr>
              <w:jc w:val="center"/>
              <w:rPr>
                <w:rFonts w:hint="eastAsia" w:ascii="等线 Light" w:hAnsi="等线 Light" w:eastAsia="等线 Light"/>
                <w:szCs w:val="21"/>
              </w:rPr>
            </w:pPr>
          </w:p>
        </w:tc>
        <w:tc>
          <w:tcPr>
            <w:tcW w:w="2083" w:type="dxa"/>
            <w:vAlign w:val="center"/>
          </w:tcPr>
          <w:p w14:paraId="6BF0A8AC">
            <w:pPr>
              <w:jc w:val="center"/>
              <w:rPr>
                <w:rFonts w:hint="eastAsia" w:ascii="等线 Light" w:hAnsi="等线 Light" w:eastAsia="等线 Light"/>
                <w:szCs w:val="21"/>
              </w:rPr>
            </w:pPr>
          </w:p>
        </w:tc>
      </w:tr>
      <w:tr w14:paraId="65C4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D2CECA6">
            <w:pPr>
              <w:jc w:val="center"/>
              <w:rPr>
                <w:rFonts w:hint="eastAsia" w:ascii="等线 Light" w:hAnsi="等线 Light" w:eastAsia="等线 Light" w:cs="Arial"/>
                <w:szCs w:val="21"/>
              </w:rPr>
            </w:pPr>
          </w:p>
        </w:tc>
        <w:tc>
          <w:tcPr>
            <w:tcW w:w="2410" w:type="dxa"/>
            <w:vAlign w:val="center"/>
          </w:tcPr>
          <w:p w14:paraId="3F7FA353">
            <w:pPr>
              <w:jc w:val="center"/>
              <w:rPr>
                <w:rFonts w:hint="eastAsia" w:ascii="等线 Light" w:hAnsi="等线 Light" w:eastAsia="等线 Light"/>
                <w:szCs w:val="21"/>
              </w:rPr>
            </w:pPr>
          </w:p>
        </w:tc>
        <w:tc>
          <w:tcPr>
            <w:tcW w:w="1851" w:type="dxa"/>
            <w:vAlign w:val="center"/>
          </w:tcPr>
          <w:p w14:paraId="1EA98D48">
            <w:pPr>
              <w:jc w:val="center"/>
              <w:rPr>
                <w:rFonts w:hint="eastAsia" w:ascii="等线 Light" w:hAnsi="等线 Light" w:eastAsia="等线 Light"/>
                <w:szCs w:val="21"/>
              </w:rPr>
            </w:pPr>
          </w:p>
        </w:tc>
        <w:tc>
          <w:tcPr>
            <w:tcW w:w="2083" w:type="dxa"/>
            <w:vAlign w:val="center"/>
          </w:tcPr>
          <w:p w14:paraId="699DCCBC">
            <w:pPr>
              <w:jc w:val="center"/>
              <w:rPr>
                <w:rFonts w:hint="eastAsia" w:ascii="等线 Light" w:hAnsi="等线 Light" w:eastAsia="等线 Light"/>
                <w:szCs w:val="21"/>
              </w:rPr>
            </w:pPr>
          </w:p>
        </w:tc>
      </w:tr>
    </w:tbl>
    <w:p w14:paraId="328091D1">
      <w:pPr>
        <w:widowControl/>
        <w:jc w:val="left"/>
      </w:pPr>
      <w:r>
        <w:rPr>
          <w:rFonts w:hint="eastAsia" w:ascii="宋体" w:hAnsi="宋体" w:cs="宋体"/>
          <w:kern w:val="0"/>
          <w:sz w:val="24"/>
          <w:lang w:bidi="ar"/>
        </w:rPr>
        <w:t>注：</w:t>
      </w:r>
      <w:r>
        <w:rPr>
          <w:kern w:val="0"/>
          <w:sz w:val="24"/>
          <w:lang w:bidi="ar"/>
        </w:rPr>
        <w:t>“</w:t>
      </w:r>
      <w:r>
        <w:rPr>
          <w:rFonts w:hint="eastAsia" w:ascii="宋体" w:hAnsi="宋体" w:cs="宋体"/>
          <w:kern w:val="0"/>
          <w:sz w:val="24"/>
          <w:lang w:bidi="ar"/>
        </w:rPr>
        <w:t>主要人员</w:t>
      </w:r>
      <w:r>
        <w:rPr>
          <w:kern w:val="0"/>
          <w:sz w:val="24"/>
          <w:lang w:bidi="ar"/>
        </w:rPr>
        <w:t>”</w:t>
      </w:r>
      <w:r>
        <w:rPr>
          <w:rFonts w:hint="eastAsia" w:ascii="宋体" w:hAnsi="宋体" w:cs="宋体"/>
          <w:kern w:val="0"/>
          <w:sz w:val="24"/>
          <w:lang w:bidi="ar"/>
        </w:rPr>
        <w:t>是指实际参加本项目规定的管理、技术和服务工作的负责人员（包括但不限于项目负责人等），应附上有关从业资质证书。</w:t>
      </w:r>
    </w:p>
    <w:p w14:paraId="0966C895">
      <w:pPr>
        <w:widowControl/>
        <w:jc w:val="left"/>
        <w:rPr>
          <w:rFonts w:hint="eastAsia" w:ascii="宋体" w:hAnsi="宋体" w:cs="宋体"/>
          <w:sz w:val="24"/>
        </w:rPr>
      </w:pPr>
    </w:p>
    <w:p w14:paraId="4729C4CF">
      <w:pPr>
        <w:autoSpaceDE w:val="0"/>
        <w:autoSpaceDN w:val="0"/>
        <w:adjustRightInd w:val="0"/>
        <w:snapToGrid w:val="0"/>
        <w:spacing w:before="25" w:after="25" w:line="360" w:lineRule="auto"/>
        <w:ind w:right="360"/>
        <w:jc w:val="left"/>
        <w:rPr>
          <w:rFonts w:hint="eastAsia" w:ascii="宋体" w:hAnsi="宋体" w:cs="宋体"/>
          <w:sz w:val="24"/>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28701A62">
      <w:pPr>
        <w:widowControl/>
        <w:jc w:val="left"/>
        <w:rPr>
          <w:rFonts w:hint="eastAsia" w:ascii="宋体" w:hAnsi="宋体" w:cs="宋体"/>
          <w:sz w:val="24"/>
        </w:rPr>
      </w:pPr>
      <w:r>
        <w:rPr>
          <w:rFonts w:hint="eastAsia" w:ascii="宋体" w:hAnsi="宋体" w:cs="宋体"/>
          <w:sz w:val="24"/>
          <w:szCs w:val="20"/>
        </w:rPr>
        <w:t>日期：____年____月____日</w:t>
      </w:r>
      <w:r>
        <w:rPr>
          <w:rFonts w:hint="eastAsia" w:ascii="宋体" w:hAnsi="宋体" w:cs="宋体"/>
          <w:sz w:val="24"/>
        </w:rPr>
        <w:br w:type="page"/>
      </w:r>
    </w:p>
    <w:p w14:paraId="6FB0EBA1">
      <w:pPr>
        <w:widowControl/>
        <w:spacing w:line="360" w:lineRule="auto"/>
        <w:jc w:val="left"/>
        <w:outlineLvl w:val="2"/>
        <w:rPr>
          <w:sz w:val="24"/>
          <w:szCs w:val="20"/>
        </w:rPr>
      </w:pPr>
      <w:bookmarkStart w:id="776" w:name="_Toc133518746"/>
      <w:r>
        <w:rPr>
          <w:rFonts w:hint="eastAsia"/>
          <w:sz w:val="24"/>
          <w:szCs w:val="20"/>
        </w:rPr>
        <w:t>11</w:t>
      </w:r>
      <w:r>
        <w:rPr>
          <w:sz w:val="24"/>
          <w:szCs w:val="20"/>
        </w:rPr>
        <w:t>-</w:t>
      </w:r>
      <w:r>
        <w:rPr>
          <w:rFonts w:hint="eastAsia"/>
          <w:sz w:val="24"/>
          <w:szCs w:val="20"/>
        </w:rPr>
        <w:t>3、项目管理机构</w:t>
      </w:r>
      <w:bookmarkEnd w:id="776"/>
    </w:p>
    <w:tbl>
      <w:tblPr>
        <w:tblStyle w:val="42"/>
        <w:tblpPr w:leftFromText="180" w:rightFromText="180" w:vertAnchor="text" w:horzAnchor="page" w:tblpX="1335" w:tblpY="245"/>
        <w:tblOverlap w:val="never"/>
        <w:tblW w:w="9200" w:type="dxa"/>
        <w:tblInd w:w="0" w:type="dxa"/>
        <w:tblLayout w:type="fixed"/>
        <w:tblCellMar>
          <w:top w:w="0" w:type="dxa"/>
          <w:left w:w="108" w:type="dxa"/>
          <w:bottom w:w="0" w:type="dxa"/>
          <w:right w:w="108" w:type="dxa"/>
        </w:tblCellMar>
      </w:tblPr>
      <w:tblGrid>
        <w:gridCol w:w="704"/>
        <w:gridCol w:w="851"/>
        <w:gridCol w:w="708"/>
        <w:gridCol w:w="1276"/>
        <w:gridCol w:w="1856"/>
        <w:gridCol w:w="2010"/>
        <w:gridCol w:w="1795"/>
      </w:tblGrid>
      <w:tr w14:paraId="48B2DA36">
        <w:tblPrEx>
          <w:tblCellMar>
            <w:top w:w="0" w:type="dxa"/>
            <w:left w:w="108" w:type="dxa"/>
            <w:bottom w:w="0" w:type="dxa"/>
            <w:right w:w="108" w:type="dxa"/>
          </w:tblCellMar>
        </w:tblPrEx>
        <w:trPr>
          <w:trHeight w:val="624" w:hRule="atLeast"/>
        </w:trPr>
        <w:tc>
          <w:tcPr>
            <w:tcW w:w="704" w:type="dxa"/>
            <w:tcBorders>
              <w:top w:val="single" w:color="auto" w:sz="4" w:space="0"/>
              <w:left w:val="single" w:color="auto" w:sz="4" w:space="0"/>
              <w:bottom w:val="single" w:color="auto" w:sz="4" w:space="0"/>
              <w:right w:val="single" w:color="auto" w:sz="4" w:space="0"/>
            </w:tcBorders>
            <w:vAlign w:val="center"/>
          </w:tcPr>
          <w:p w14:paraId="714C6B02">
            <w:pPr>
              <w:widowControl/>
              <w:jc w:val="center"/>
              <w:rPr>
                <w:rFonts w:hint="eastAsia" w:ascii="宋体" w:hAnsi="宋体" w:cs="宋体"/>
                <w:kern w:val="0"/>
                <w:sz w:val="22"/>
              </w:rPr>
            </w:pPr>
            <w:r>
              <w:rPr>
                <w:rFonts w:hint="eastAsia" w:ascii="宋体" w:hAnsi="宋体" w:cs="宋体"/>
                <w:kern w:val="0"/>
                <w:sz w:val="22"/>
              </w:rPr>
              <w:t>序号</w:t>
            </w:r>
          </w:p>
        </w:tc>
        <w:tc>
          <w:tcPr>
            <w:tcW w:w="851" w:type="dxa"/>
            <w:tcBorders>
              <w:top w:val="single" w:color="auto" w:sz="4" w:space="0"/>
              <w:left w:val="nil"/>
              <w:bottom w:val="single" w:color="auto" w:sz="4" w:space="0"/>
              <w:right w:val="single" w:color="auto" w:sz="4" w:space="0"/>
            </w:tcBorders>
            <w:vAlign w:val="center"/>
          </w:tcPr>
          <w:p w14:paraId="1BB21EBE">
            <w:pPr>
              <w:widowControl/>
              <w:jc w:val="center"/>
              <w:rPr>
                <w:rFonts w:hint="eastAsia" w:ascii="宋体" w:hAnsi="宋体" w:cs="宋体"/>
                <w:kern w:val="0"/>
                <w:sz w:val="22"/>
              </w:rPr>
            </w:pPr>
            <w:r>
              <w:rPr>
                <w:rFonts w:hint="eastAsia" w:ascii="宋体" w:hAnsi="宋体" w:cs="宋体"/>
                <w:kern w:val="0"/>
                <w:sz w:val="22"/>
              </w:rPr>
              <w:t>姓名</w:t>
            </w:r>
          </w:p>
        </w:tc>
        <w:tc>
          <w:tcPr>
            <w:tcW w:w="708" w:type="dxa"/>
            <w:tcBorders>
              <w:top w:val="single" w:color="auto" w:sz="4" w:space="0"/>
              <w:left w:val="nil"/>
              <w:bottom w:val="single" w:color="auto" w:sz="4" w:space="0"/>
              <w:right w:val="single" w:color="auto" w:sz="4" w:space="0"/>
            </w:tcBorders>
            <w:vAlign w:val="center"/>
          </w:tcPr>
          <w:p w14:paraId="1B5231F9">
            <w:pPr>
              <w:widowControl/>
              <w:jc w:val="center"/>
              <w:rPr>
                <w:rFonts w:hint="eastAsia" w:ascii="宋体" w:hAnsi="宋体" w:cs="宋体"/>
                <w:kern w:val="0"/>
                <w:sz w:val="22"/>
              </w:rPr>
            </w:pPr>
            <w:r>
              <w:rPr>
                <w:rFonts w:hint="eastAsia" w:ascii="宋体" w:hAnsi="宋体" w:cs="宋体"/>
                <w:kern w:val="0"/>
                <w:sz w:val="22"/>
              </w:rPr>
              <w:t>年龄</w:t>
            </w:r>
          </w:p>
        </w:tc>
        <w:tc>
          <w:tcPr>
            <w:tcW w:w="1276" w:type="dxa"/>
            <w:tcBorders>
              <w:top w:val="single" w:color="auto" w:sz="4" w:space="0"/>
              <w:left w:val="nil"/>
              <w:bottom w:val="single" w:color="auto" w:sz="4" w:space="0"/>
              <w:right w:val="single" w:color="auto" w:sz="4" w:space="0"/>
            </w:tcBorders>
            <w:vAlign w:val="center"/>
          </w:tcPr>
          <w:p w14:paraId="3B53D3DB">
            <w:pPr>
              <w:widowControl/>
              <w:jc w:val="center"/>
              <w:rPr>
                <w:rFonts w:hint="eastAsia" w:ascii="宋体" w:hAnsi="宋体" w:cs="宋体"/>
                <w:kern w:val="0"/>
                <w:sz w:val="22"/>
              </w:rPr>
            </w:pPr>
            <w:r>
              <w:rPr>
                <w:rFonts w:hint="eastAsia" w:ascii="宋体" w:hAnsi="宋体" w:cs="宋体"/>
                <w:kern w:val="0"/>
                <w:sz w:val="22"/>
              </w:rPr>
              <w:t>职称</w:t>
            </w:r>
          </w:p>
        </w:tc>
        <w:tc>
          <w:tcPr>
            <w:tcW w:w="1856" w:type="dxa"/>
            <w:tcBorders>
              <w:top w:val="single" w:color="auto" w:sz="4" w:space="0"/>
              <w:left w:val="nil"/>
              <w:bottom w:val="single" w:color="auto" w:sz="4" w:space="0"/>
              <w:right w:val="single" w:color="auto" w:sz="4" w:space="0"/>
            </w:tcBorders>
            <w:vAlign w:val="center"/>
          </w:tcPr>
          <w:p w14:paraId="19F34D74">
            <w:pPr>
              <w:widowControl/>
              <w:jc w:val="center"/>
              <w:rPr>
                <w:rFonts w:hint="eastAsia" w:ascii="宋体" w:hAnsi="宋体" w:cs="宋体"/>
                <w:kern w:val="0"/>
                <w:sz w:val="22"/>
              </w:rPr>
            </w:pPr>
            <w:r>
              <w:rPr>
                <w:rFonts w:hint="eastAsia" w:ascii="宋体" w:hAnsi="宋体" w:cs="宋体"/>
                <w:kern w:val="0"/>
                <w:sz w:val="22"/>
              </w:rPr>
              <w:t>专业</w:t>
            </w:r>
          </w:p>
        </w:tc>
        <w:tc>
          <w:tcPr>
            <w:tcW w:w="2010" w:type="dxa"/>
            <w:tcBorders>
              <w:top w:val="single" w:color="auto" w:sz="4" w:space="0"/>
              <w:left w:val="nil"/>
              <w:bottom w:val="single" w:color="auto" w:sz="4" w:space="0"/>
              <w:right w:val="single" w:color="auto" w:sz="4" w:space="0"/>
            </w:tcBorders>
            <w:vAlign w:val="center"/>
          </w:tcPr>
          <w:p w14:paraId="25EF2D44">
            <w:pPr>
              <w:widowControl/>
              <w:jc w:val="center"/>
              <w:rPr>
                <w:rFonts w:hint="eastAsia" w:ascii="宋体" w:hAnsi="宋体" w:cs="宋体"/>
                <w:kern w:val="0"/>
                <w:sz w:val="22"/>
              </w:rPr>
            </w:pPr>
            <w:r>
              <w:rPr>
                <w:rFonts w:hint="eastAsia" w:ascii="宋体" w:hAnsi="宋体" w:cs="宋体"/>
                <w:kern w:val="0"/>
                <w:sz w:val="22"/>
              </w:rPr>
              <w:t>从业资格</w:t>
            </w:r>
          </w:p>
        </w:tc>
        <w:tc>
          <w:tcPr>
            <w:tcW w:w="1795" w:type="dxa"/>
            <w:tcBorders>
              <w:top w:val="single" w:color="auto" w:sz="4" w:space="0"/>
              <w:left w:val="nil"/>
              <w:bottom w:val="single" w:color="auto" w:sz="4" w:space="0"/>
              <w:right w:val="single" w:color="auto" w:sz="4" w:space="0"/>
            </w:tcBorders>
            <w:vAlign w:val="center"/>
          </w:tcPr>
          <w:p w14:paraId="63A8402D">
            <w:pPr>
              <w:widowControl/>
              <w:jc w:val="center"/>
              <w:rPr>
                <w:rFonts w:hint="eastAsia" w:ascii="宋体" w:hAnsi="宋体" w:cs="宋体"/>
                <w:kern w:val="0"/>
                <w:sz w:val="22"/>
              </w:rPr>
            </w:pPr>
            <w:r>
              <w:rPr>
                <w:rFonts w:hint="eastAsia" w:ascii="宋体" w:hAnsi="宋体" w:cs="宋体"/>
                <w:kern w:val="0"/>
                <w:sz w:val="22"/>
              </w:rPr>
              <w:t>相关工作年限</w:t>
            </w:r>
          </w:p>
        </w:tc>
      </w:tr>
      <w:tr w14:paraId="17697728">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106A179F">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5118E59C">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432D6A03">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4048D4D9">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451A67EB">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2111691B">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33F9F645">
            <w:pPr>
              <w:widowControl/>
              <w:jc w:val="left"/>
              <w:rPr>
                <w:rFonts w:hint="eastAsia" w:ascii="宋体" w:hAnsi="宋体" w:cs="宋体"/>
                <w:kern w:val="0"/>
                <w:sz w:val="22"/>
              </w:rPr>
            </w:pPr>
            <w:r>
              <w:rPr>
                <w:rFonts w:hint="eastAsia" w:ascii="宋体" w:hAnsi="宋体" w:cs="宋体"/>
                <w:kern w:val="0"/>
                <w:sz w:val="22"/>
              </w:rPr>
              <w:t>　</w:t>
            </w:r>
          </w:p>
        </w:tc>
      </w:tr>
      <w:tr w14:paraId="53A0D67E">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440CF4F3">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401DE9B1">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569AF5DA">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11D6A223">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7216C871">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6F148BF0">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02495DD1">
            <w:pPr>
              <w:widowControl/>
              <w:jc w:val="left"/>
              <w:rPr>
                <w:rFonts w:hint="eastAsia" w:ascii="宋体" w:hAnsi="宋体" w:cs="宋体"/>
                <w:kern w:val="0"/>
                <w:sz w:val="22"/>
              </w:rPr>
            </w:pPr>
            <w:r>
              <w:rPr>
                <w:rFonts w:hint="eastAsia" w:ascii="宋体" w:hAnsi="宋体" w:cs="宋体"/>
                <w:kern w:val="0"/>
                <w:sz w:val="22"/>
              </w:rPr>
              <w:t>　</w:t>
            </w:r>
          </w:p>
        </w:tc>
      </w:tr>
      <w:tr w14:paraId="56CE7D31">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5C518920">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3F0669F1">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741B09CE">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4C541A13">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517916A7">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2D66F703">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621EE89B">
            <w:pPr>
              <w:widowControl/>
              <w:jc w:val="left"/>
              <w:rPr>
                <w:rFonts w:hint="eastAsia" w:ascii="宋体" w:hAnsi="宋体" w:cs="宋体"/>
                <w:kern w:val="0"/>
                <w:sz w:val="22"/>
              </w:rPr>
            </w:pPr>
            <w:r>
              <w:rPr>
                <w:rFonts w:hint="eastAsia" w:ascii="宋体" w:hAnsi="宋体" w:cs="宋体"/>
                <w:kern w:val="0"/>
                <w:sz w:val="22"/>
              </w:rPr>
              <w:t>　</w:t>
            </w:r>
          </w:p>
        </w:tc>
      </w:tr>
      <w:tr w14:paraId="3ED0A53E">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4AA59672">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4D895E7E">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29FAE1C4">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18B3D573">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46106DED">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7F55EC12">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1E4E599D">
            <w:pPr>
              <w:widowControl/>
              <w:jc w:val="left"/>
              <w:rPr>
                <w:rFonts w:hint="eastAsia" w:ascii="宋体" w:hAnsi="宋体" w:cs="宋体"/>
                <w:kern w:val="0"/>
                <w:sz w:val="22"/>
              </w:rPr>
            </w:pPr>
            <w:r>
              <w:rPr>
                <w:rFonts w:hint="eastAsia" w:ascii="宋体" w:hAnsi="宋体" w:cs="宋体"/>
                <w:kern w:val="0"/>
                <w:sz w:val="22"/>
              </w:rPr>
              <w:t>　</w:t>
            </w:r>
          </w:p>
        </w:tc>
      </w:tr>
      <w:tr w14:paraId="4315BF0D">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656000C1">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2F09E606">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29CA3BF6">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4E6B26A8">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7FB6D025">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235C28D5">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219743EE">
            <w:pPr>
              <w:widowControl/>
              <w:jc w:val="left"/>
              <w:rPr>
                <w:rFonts w:hint="eastAsia" w:ascii="宋体" w:hAnsi="宋体" w:cs="宋体"/>
                <w:kern w:val="0"/>
                <w:sz w:val="22"/>
              </w:rPr>
            </w:pPr>
            <w:r>
              <w:rPr>
                <w:rFonts w:hint="eastAsia" w:ascii="宋体" w:hAnsi="宋体" w:cs="宋体"/>
                <w:kern w:val="0"/>
                <w:sz w:val="22"/>
              </w:rPr>
              <w:t>　</w:t>
            </w:r>
          </w:p>
        </w:tc>
      </w:tr>
      <w:tr w14:paraId="3FC95510">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344F3B67">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5EA6A48D">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3A038FA9">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35AB2973">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0261FF91">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0496088A">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0AD245B8">
            <w:pPr>
              <w:widowControl/>
              <w:jc w:val="left"/>
              <w:rPr>
                <w:rFonts w:hint="eastAsia" w:ascii="宋体" w:hAnsi="宋体" w:cs="宋体"/>
                <w:kern w:val="0"/>
                <w:sz w:val="22"/>
              </w:rPr>
            </w:pPr>
            <w:r>
              <w:rPr>
                <w:rFonts w:hint="eastAsia" w:ascii="宋体" w:hAnsi="宋体" w:cs="宋体"/>
                <w:kern w:val="0"/>
                <w:sz w:val="22"/>
              </w:rPr>
              <w:t>　</w:t>
            </w:r>
          </w:p>
        </w:tc>
      </w:tr>
      <w:tr w14:paraId="084DEC5C">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29D11E5C">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5686704F">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7E8F6C13">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5F320BE3">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1DFEEE64">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580C2D85">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663B342F">
            <w:pPr>
              <w:widowControl/>
              <w:jc w:val="left"/>
              <w:rPr>
                <w:rFonts w:hint="eastAsia" w:ascii="宋体" w:hAnsi="宋体" w:cs="宋体"/>
                <w:kern w:val="0"/>
                <w:sz w:val="22"/>
              </w:rPr>
            </w:pPr>
            <w:r>
              <w:rPr>
                <w:rFonts w:hint="eastAsia" w:ascii="宋体" w:hAnsi="宋体" w:cs="宋体"/>
                <w:kern w:val="0"/>
                <w:sz w:val="22"/>
              </w:rPr>
              <w:t>　</w:t>
            </w:r>
          </w:p>
        </w:tc>
      </w:tr>
      <w:tr w14:paraId="65ABAF06">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30712D83">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00EBB4E3">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6D872814">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75196945">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6AE877EC">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734D7C50">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7EA6F255">
            <w:pPr>
              <w:widowControl/>
              <w:jc w:val="left"/>
              <w:rPr>
                <w:rFonts w:hint="eastAsia" w:ascii="宋体" w:hAnsi="宋体" w:cs="宋体"/>
                <w:kern w:val="0"/>
                <w:sz w:val="22"/>
              </w:rPr>
            </w:pPr>
            <w:r>
              <w:rPr>
                <w:rFonts w:hint="eastAsia" w:ascii="宋体" w:hAnsi="宋体" w:cs="宋体"/>
                <w:kern w:val="0"/>
                <w:sz w:val="22"/>
              </w:rPr>
              <w:t>　</w:t>
            </w:r>
          </w:p>
        </w:tc>
      </w:tr>
      <w:tr w14:paraId="3D6AC446">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066654AC">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1ECAF5A5">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6B3E8664">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58B6A728">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72379B0B">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5A43FC51">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7D338B0F">
            <w:pPr>
              <w:widowControl/>
              <w:jc w:val="left"/>
              <w:rPr>
                <w:rFonts w:hint="eastAsia" w:ascii="宋体" w:hAnsi="宋体" w:cs="宋体"/>
                <w:kern w:val="0"/>
                <w:sz w:val="22"/>
              </w:rPr>
            </w:pPr>
            <w:r>
              <w:rPr>
                <w:rFonts w:hint="eastAsia" w:ascii="宋体" w:hAnsi="宋体" w:cs="宋体"/>
                <w:kern w:val="0"/>
                <w:sz w:val="22"/>
              </w:rPr>
              <w:t>　</w:t>
            </w:r>
          </w:p>
        </w:tc>
      </w:tr>
      <w:tr w14:paraId="47B5AA07">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43F874CA">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2DA54E8A">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39C2BFDA">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7F46DF1D">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5CEA6254">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26CB2807">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5ACB6384">
            <w:pPr>
              <w:widowControl/>
              <w:jc w:val="left"/>
              <w:rPr>
                <w:rFonts w:hint="eastAsia" w:ascii="宋体" w:hAnsi="宋体" w:cs="宋体"/>
                <w:kern w:val="0"/>
                <w:sz w:val="22"/>
              </w:rPr>
            </w:pPr>
            <w:r>
              <w:rPr>
                <w:rFonts w:hint="eastAsia" w:ascii="宋体" w:hAnsi="宋体" w:cs="宋体"/>
                <w:kern w:val="0"/>
                <w:sz w:val="22"/>
              </w:rPr>
              <w:t>　</w:t>
            </w:r>
          </w:p>
        </w:tc>
      </w:tr>
      <w:tr w14:paraId="573499BE">
        <w:tblPrEx>
          <w:tblCellMar>
            <w:top w:w="0" w:type="dxa"/>
            <w:left w:w="108" w:type="dxa"/>
            <w:bottom w:w="0" w:type="dxa"/>
            <w:right w:w="108" w:type="dxa"/>
          </w:tblCellMar>
        </w:tblPrEx>
        <w:trPr>
          <w:trHeight w:val="624" w:hRule="atLeast"/>
        </w:trPr>
        <w:tc>
          <w:tcPr>
            <w:tcW w:w="704" w:type="dxa"/>
            <w:tcBorders>
              <w:top w:val="nil"/>
              <w:left w:val="single" w:color="auto" w:sz="4" w:space="0"/>
              <w:bottom w:val="single" w:color="auto" w:sz="4" w:space="0"/>
              <w:right w:val="single" w:color="auto" w:sz="4" w:space="0"/>
            </w:tcBorders>
            <w:vAlign w:val="center"/>
          </w:tcPr>
          <w:p w14:paraId="1F4897AD">
            <w:pPr>
              <w:widowControl/>
              <w:jc w:val="left"/>
              <w:rPr>
                <w:rFonts w:hint="eastAsia"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vAlign w:val="center"/>
          </w:tcPr>
          <w:p w14:paraId="3EEF861D">
            <w:pPr>
              <w:widowControl/>
              <w:jc w:val="left"/>
              <w:rPr>
                <w:rFonts w:hint="eastAsia" w:ascii="宋体" w:hAnsi="宋体" w:cs="宋体"/>
                <w:kern w:val="0"/>
                <w:sz w:val="22"/>
              </w:rPr>
            </w:pPr>
            <w:r>
              <w:rPr>
                <w:rFonts w:hint="eastAsia" w:ascii="宋体" w:hAnsi="宋体" w:cs="宋体"/>
                <w:kern w:val="0"/>
                <w:sz w:val="22"/>
              </w:rPr>
              <w:t>　</w:t>
            </w:r>
          </w:p>
        </w:tc>
        <w:tc>
          <w:tcPr>
            <w:tcW w:w="708" w:type="dxa"/>
            <w:tcBorders>
              <w:top w:val="nil"/>
              <w:left w:val="nil"/>
              <w:bottom w:val="single" w:color="auto" w:sz="4" w:space="0"/>
              <w:right w:val="single" w:color="auto" w:sz="4" w:space="0"/>
            </w:tcBorders>
            <w:vAlign w:val="center"/>
          </w:tcPr>
          <w:p w14:paraId="05F8DE35">
            <w:pPr>
              <w:widowControl/>
              <w:jc w:val="left"/>
              <w:rPr>
                <w:rFonts w:hint="eastAsia"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4" w:space="0"/>
              <w:right w:val="single" w:color="auto" w:sz="4" w:space="0"/>
            </w:tcBorders>
            <w:vAlign w:val="center"/>
          </w:tcPr>
          <w:p w14:paraId="3771384C">
            <w:pPr>
              <w:widowControl/>
              <w:jc w:val="left"/>
              <w:rPr>
                <w:rFonts w:hint="eastAsia" w:ascii="宋体" w:hAnsi="宋体" w:cs="宋体"/>
                <w:kern w:val="0"/>
                <w:sz w:val="22"/>
              </w:rPr>
            </w:pPr>
            <w:r>
              <w:rPr>
                <w:rFonts w:hint="eastAsia" w:ascii="宋体" w:hAnsi="宋体" w:cs="宋体"/>
                <w:kern w:val="0"/>
                <w:sz w:val="22"/>
              </w:rPr>
              <w:t>　</w:t>
            </w:r>
          </w:p>
        </w:tc>
        <w:tc>
          <w:tcPr>
            <w:tcW w:w="1856" w:type="dxa"/>
            <w:tcBorders>
              <w:top w:val="nil"/>
              <w:left w:val="nil"/>
              <w:bottom w:val="single" w:color="auto" w:sz="4" w:space="0"/>
              <w:right w:val="single" w:color="auto" w:sz="4" w:space="0"/>
            </w:tcBorders>
            <w:vAlign w:val="center"/>
          </w:tcPr>
          <w:p w14:paraId="0D89996C">
            <w:pPr>
              <w:widowControl/>
              <w:jc w:val="left"/>
              <w:rPr>
                <w:rFonts w:hint="eastAsia" w:ascii="宋体" w:hAnsi="宋体" w:cs="宋体"/>
                <w:kern w:val="0"/>
                <w:sz w:val="22"/>
              </w:rPr>
            </w:pPr>
            <w:r>
              <w:rPr>
                <w:rFonts w:hint="eastAsia" w:ascii="宋体" w:hAnsi="宋体" w:cs="宋体"/>
                <w:kern w:val="0"/>
                <w:sz w:val="22"/>
              </w:rPr>
              <w:t>　</w:t>
            </w:r>
          </w:p>
        </w:tc>
        <w:tc>
          <w:tcPr>
            <w:tcW w:w="2010" w:type="dxa"/>
            <w:tcBorders>
              <w:top w:val="nil"/>
              <w:left w:val="nil"/>
              <w:bottom w:val="single" w:color="auto" w:sz="4" w:space="0"/>
              <w:right w:val="single" w:color="auto" w:sz="4" w:space="0"/>
            </w:tcBorders>
            <w:vAlign w:val="center"/>
          </w:tcPr>
          <w:p w14:paraId="72CF8798">
            <w:pPr>
              <w:widowControl/>
              <w:jc w:val="left"/>
              <w:rPr>
                <w:rFonts w:hint="eastAsia" w:ascii="宋体" w:hAnsi="宋体" w:cs="宋体"/>
                <w:kern w:val="0"/>
                <w:sz w:val="22"/>
              </w:rPr>
            </w:pPr>
            <w:r>
              <w:rPr>
                <w:rFonts w:hint="eastAsia" w:ascii="宋体" w:hAnsi="宋体" w:cs="宋体"/>
                <w:kern w:val="0"/>
                <w:sz w:val="22"/>
              </w:rPr>
              <w:t>　</w:t>
            </w:r>
          </w:p>
        </w:tc>
        <w:tc>
          <w:tcPr>
            <w:tcW w:w="1795" w:type="dxa"/>
            <w:tcBorders>
              <w:top w:val="nil"/>
              <w:left w:val="nil"/>
              <w:bottom w:val="single" w:color="auto" w:sz="4" w:space="0"/>
              <w:right w:val="single" w:color="auto" w:sz="4" w:space="0"/>
            </w:tcBorders>
            <w:vAlign w:val="center"/>
          </w:tcPr>
          <w:p w14:paraId="1E91B760">
            <w:pPr>
              <w:widowControl/>
              <w:jc w:val="left"/>
              <w:rPr>
                <w:rFonts w:hint="eastAsia" w:ascii="宋体" w:hAnsi="宋体" w:cs="宋体"/>
                <w:kern w:val="0"/>
                <w:sz w:val="22"/>
              </w:rPr>
            </w:pPr>
            <w:r>
              <w:rPr>
                <w:rFonts w:hint="eastAsia" w:ascii="宋体" w:hAnsi="宋体" w:cs="宋体"/>
                <w:kern w:val="0"/>
                <w:sz w:val="22"/>
              </w:rPr>
              <w:t>　</w:t>
            </w:r>
          </w:p>
        </w:tc>
      </w:tr>
    </w:tbl>
    <w:p w14:paraId="17FAECE3">
      <w:pPr>
        <w:widowControl/>
        <w:jc w:val="left"/>
      </w:pPr>
    </w:p>
    <w:p w14:paraId="105E724C">
      <w:pPr>
        <w:spacing w:line="440" w:lineRule="exact"/>
        <w:rPr>
          <w:rFonts w:hint="eastAsia" w:ascii="宋体" w:hAnsi="宋体" w:cs="宋体"/>
          <w:sz w:val="24"/>
        </w:rPr>
      </w:pPr>
      <w:r>
        <w:rPr>
          <w:rFonts w:hint="eastAsia" w:ascii="宋体" w:hAnsi="宋体" w:cs="宋体"/>
          <w:sz w:val="24"/>
        </w:rPr>
        <w:t>附：须提供人员的相关资料的复印件，并加盖单位公章</w:t>
      </w:r>
    </w:p>
    <w:p w14:paraId="12537912">
      <w:pPr>
        <w:tabs>
          <w:tab w:val="left" w:pos="360"/>
        </w:tabs>
        <w:snapToGrid w:val="0"/>
        <w:spacing w:line="360" w:lineRule="auto"/>
        <w:rPr>
          <w:rFonts w:hint="eastAsia" w:ascii="宋体" w:hAnsi="宋体" w:cs="宋体"/>
          <w:sz w:val="24"/>
        </w:rPr>
      </w:pPr>
    </w:p>
    <w:p w14:paraId="27586881">
      <w:pPr>
        <w:autoSpaceDE w:val="0"/>
        <w:autoSpaceDN w:val="0"/>
        <w:adjustRightInd w:val="0"/>
        <w:snapToGrid w:val="0"/>
        <w:spacing w:before="25" w:after="25" w:line="360" w:lineRule="auto"/>
        <w:ind w:right="360"/>
        <w:jc w:val="left"/>
        <w:rPr>
          <w:rFonts w:hint="eastAsia" w:ascii="宋体" w:hAnsi="宋体" w:cs="宋体"/>
          <w:sz w:val="24"/>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5ADE2DA">
      <w:pPr>
        <w:spacing w:line="360" w:lineRule="auto"/>
        <w:jc w:val="left"/>
        <w:rPr>
          <w:rFonts w:hint="eastAsia" w:ascii="宋体" w:hAnsi="宋体" w:cs="宋体"/>
          <w:b/>
          <w:sz w:val="24"/>
        </w:rPr>
      </w:pPr>
      <w:r>
        <w:rPr>
          <w:rFonts w:hint="eastAsia" w:ascii="宋体" w:hAnsi="宋体" w:cs="宋体"/>
          <w:sz w:val="24"/>
          <w:szCs w:val="20"/>
        </w:rPr>
        <w:t>日期：____年____月____日</w:t>
      </w:r>
    </w:p>
    <w:p w14:paraId="7AE46B55">
      <w:pPr>
        <w:widowControl/>
        <w:jc w:val="left"/>
      </w:pPr>
      <w:r>
        <w:br w:type="page"/>
      </w:r>
    </w:p>
    <w:p w14:paraId="27F6872E">
      <w:pPr>
        <w:widowControl/>
        <w:spacing w:line="360" w:lineRule="auto"/>
        <w:jc w:val="left"/>
        <w:outlineLvl w:val="2"/>
        <w:rPr>
          <w:sz w:val="24"/>
          <w:szCs w:val="20"/>
        </w:rPr>
      </w:pPr>
      <w:bookmarkStart w:id="777" w:name="_Toc133518743"/>
      <w:r>
        <w:rPr>
          <w:rFonts w:hint="eastAsia"/>
          <w:sz w:val="24"/>
          <w:szCs w:val="20"/>
        </w:rPr>
        <w:t>11</w:t>
      </w:r>
      <w:r>
        <w:rPr>
          <w:sz w:val="24"/>
          <w:szCs w:val="20"/>
        </w:rPr>
        <w:t>-</w:t>
      </w:r>
      <w:r>
        <w:rPr>
          <w:rFonts w:hint="eastAsia"/>
          <w:sz w:val="24"/>
          <w:szCs w:val="20"/>
        </w:rPr>
        <w:t>4、供应商业绩</w:t>
      </w:r>
      <w:bookmarkEnd w:id="777"/>
    </w:p>
    <w:tbl>
      <w:tblPr>
        <w:tblStyle w:val="4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960"/>
        <w:gridCol w:w="1758"/>
        <w:gridCol w:w="2051"/>
        <w:gridCol w:w="1917"/>
      </w:tblGrid>
      <w:tr w14:paraId="580C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 w:type="dxa"/>
            <w:vAlign w:val="center"/>
          </w:tcPr>
          <w:p w14:paraId="37ACA762">
            <w:pPr>
              <w:jc w:val="center"/>
              <w:rPr>
                <w:rFonts w:hint="eastAsia" w:ascii="宋体" w:hAnsi="宋体" w:cs="宋体"/>
                <w:sz w:val="24"/>
              </w:rPr>
            </w:pPr>
            <w:r>
              <w:rPr>
                <w:rFonts w:hint="eastAsia" w:ascii="宋体" w:hAnsi="宋体" w:cs="宋体"/>
                <w:sz w:val="24"/>
              </w:rPr>
              <w:t>序号</w:t>
            </w:r>
          </w:p>
        </w:tc>
        <w:tc>
          <w:tcPr>
            <w:tcW w:w="1960" w:type="dxa"/>
            <w:vAlign w:val="center"/>
          </w:tcPr>
          <w:p w14:paraId="759E32DD">
            <w:pPr>
              <w:jc w:val="center"/>
              <w:rPr>
                <w:rFonts w:hint="eastAsia" w:ascii="宋体" w:hAnsi="宋体" w:cs="宋体"/>
                <w:sz w:val="24"/>
              </w:rPr>
            </w:pPr>
            <w:r>
              <w:rPr>
                <w:rFonts w:hint="eastAsia" w:ascii="宋体" w:hAnsi="宋体" w:cs="宋体"/>
                <w:sz w:val="24"/>
              </w:rPr>
              <w:t>项目名称</w:t>
            </w:r>
          </w:p>
        </w:tc>
        <w:tc>
          <w:tcPr>
            <w:tcW w:w="1758" w:type="dxa"/>
            <w:vAlign w:val="center"/>
          </w:tcPr>
          <w:p w14:paraId="51124770">
            <w:pPr>
              <w:jc w:val="center"/>
              <w:rPr>
                <w:rFonts w:hint="eastAsia" w:ascii="宋体" w:hAnsi="宋体" w:cs="宋体"/>
                <w:sz w:val="24"/>
              </w:rPr>
            </w:pPr>
            <w:r>
              <w:rPr>
                <w:rFonts w:hint="eastAsia" w:ascii="宋体" w:hAnsi="宋体" w:cs="宋体"/>
                <w:sz w:val="24"/>
              </w:rPr>
              <w:t>项目时间</w:t>
            </w:r>
          </w:p>
        </w:tc>
        <w:tc>
          <w:tcPr>
            <w:tcW w:w="2051" w:type="dxa"/>
            <w:vAlign w:val="center"/>
          </w:tcPr>
          <w:p w14:paraId="454B76F8">
            <w:pPr>
              <w:jc w:val="center"/>
              <w:rPr>
                <w:rFonts w:hint="eastAsia" w:ascii="宋体" w:hAnsi="宋体" w:cs="宋体"/>
                <w:sz w:val="24"/>
              </w:rPr>
            </w:pPr>
            <w:r>
              <w:rPr>
                <w:rFonts w:hint="eastAsia" w:ascii="宋体" w:hAnsi="宋体" w:cs="宋体"/>
                <w:sz w:val="24"/>
              </w:rPr>
              <w:t>合同金额</w:t>
            </w:r>
          </w:p>
          <w:p w14:paraId="7B1FD56B">
            <w:pPr>
              <w:jc w:val="center"/>
              <w:rPr>
                <w:rFonts w:hint="eastAsia" w:ascii="宋体" w:hAnsi="宋体" w:cs="宋体"/>
                <w:sz w:val="24"/>
              </w:rPr>
            </w:pPr>
            <w:r>
              <w:rPr>
                <w:rFonts w:hint="eastAsia" w:ascii="宋体" w:hAnsi="宋体" w:cs="宋体"/>
                <w:sz w:val="24"/>
              </w:rPr>
              <w:t>（人民币）</w:t>
            </w:r>
          </w:p>
        </w:tc>
        <w:tc>
          <w:tcPr>
            <w:tcW w:w="1917" w:type="dxa"/>
            <w:vAlign w:val="center"/>
          </w:tcPr>
          <w:p w14:paraId="0F4B5519">
            <w:pPr>
              <w:jc w:val="center"/>
              <w:rPr>
                <w:rFonts w:hint="eastAsia" w:ascii="宋体" w:hAnsi="宋体" w:cs="宋体"/>
                <w:sz w:val="24"/>
              </w:rPr>
            </w:pPr>
            <w:r>
              <w:rPr>
                <w:rFonts w:hint="eastAsia" w:ascii="宋体" w:hAnsi="宋体" w:cs="宋体"/>
                <w:sz w:val="24"/>
              </w:rPr>
              <w:t>备注</w:t>
            </w:r>
          </w:p>
        </w:tc>
      </w:tr>
      <w:tr w14:paraId="5A97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5" w:type="dxa"/>
            <w:vAlign w:val="center"/>
          </w:tcPr>
          <w:p w14:paraId="6B86EB46">
            <w:pPr>
              <w:jc w:val="center"/>
              <w:rPr>
                <w:rFonts w:hint="eastAsia" w:ascii="宋体" w:hAnsi="宋体" w:cs="宋体"/>
                <w:sz w:val="24"/>
              </w:rPr>
            </w:pPr>
            <w:r>
              <w:rPr>
                <w:rFonts w:hint="eastAsia" w:ascii="宋体" w:hAnsi="宋体" w:cs="宋体"/>
                <w:sz w:val="24"/>
              </w:rPr>
              <w:t>1</w:t>
            </w:r>
          </w:p>
        </w:tc>
        <w:tc>
          <w:tcPr>
            <w:tcW w:w="1960" w:type="dxa"/>
          </w:tcPr>
          <w:p w14:paraId="31FCD717">
            <w:pPr>
              <w:rPr>
                <w:rFonts w:hint="eastAsia" w:ascii="宋体" w:hAnsi="宋体" w:cs="宋体"/>
                <w:sz w:val="24"/>
              </w:rPr>
            </w:pPr>
          </w:p>
        </w:tc>
        <w:tc>
          <w:tcPr>
            <w:tcW w:w="1758" w:type="dxa"/>
          </w:tcPr>
          <w:p w14:paraId="4BD44E2B">
            <w:pPr>
              <w:rPr>
                <w:rFonts w:hint="eastAsia" w:ascii="宋体" w:hAnsi="宋体" w:cs="宋体"/>
                <w:sz w:val="24"/>
              </w:rPr>
            </w:pPr>
          </w:p>
        </w:tc>
        <w:tc>
          <w:tcPr>
            <w:tcW w:w="2051" w:type="dxa"/>
          </w:tcPr>
          <w:p w14:paraId="2AC7A608">
            <w:pPr>
              <w:rPr>
                <w:rFonts w:hint="eastAsia" w:ascii="宋体" w:hAnsi="宋体" w:cs="宋体"/>
                <w:sz w:val="24"/>
              </w:rPr>
            </w:pPr>
          </w:p>
        </w:tc>
        <w:tc>
          <w:tcPr>
            <w:tcW w:w="1917" w:type="dxa"/>
          </w:tcPr>
          <w:p w14:paraId="483955A6">
            <w:pPr>
              <w:rPr>
                <w:rFonts w:hint="eastAsia" w:ascii="宋体" w:hAnsi="宋体" w:cs="宋体"/>
                <w:sz w:val="24"/>
              </w:rPr>
            </w:pPr>
          </w:p>
        </w:tc>
      </w:tr>
      <w:tr w14:paraId="6E4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5" w:type="dxa"/>
            <w:vAlign w:val="center"/>
          </w:tcPr>
          <w:p w14:paraId="07A8AF47">
            <w:pPr>
              <w:jc w:val="center"/>
              <w:rPr>
                <w:rFonts w:hint="eastAsia" w:ascii="宋体" w:hAnsi="宋体" w:cs="宋体"/>
                <w:sz w:val="24"/>
              </w:rPr>
            </w:pPr>
            <w:r>
              <w:rPr>
                <w:rFonts w:hint="eastAsia" w:ascii="宋体" w:hAnsi="宋体" w:cs="宋体"/>
                <w:sz w:val="24"/>
              </w:rPr>
              <w:t>2</w:t>
            </w:r>
          </w:p>
        </w:tc>
        <w:tc>
          <w:tcPr>
            <w:tcW w:w="1960" w:type="dxa"/>
          </w:tcPr>
          <w:p w14:paraId="6D58EB8A">
            <w:pPr>
              <w:rPr>
                <w:rFonts w:hint="eastAsia" w:ascii="宋体" w:hAnsi="宋体" w:cs="宋体"/>
                <w:sz w:val="24"/>
              </w:rPr>
            </w:pPr>
          </w:p>
        </w:tc>
        <w:tc>
          <w:tcPr>
            <w:tcW w:w="1758" w:type="dxa"/>
          </w:tcPr>
          <w:p w14:paraId="0751088B">
            <w:pPr>
              <w:rPr>
                <w:rFonts w:hint="eastAsia" w:ascii="宋体" w:hAnsi="宋体" w:cs="宋体"/>
                <w:sz w:val="24"/>
              </w:rPr>
            </w:pPr>
          </w:p>
        </w:tc>
        <w:tc>
          <w:tcPr>
            <w:tcW w:w="2051" w:type="dxa"/>
          </w:tcPr>
          <w:p w14:paraId="4AC17644">
            <w:pPr>
              <w:rPr>
                <w:rFonts w:hint="eastAsia" w:ascii="宋体" w:hAnsi="宋体" w:cs="宋体"/>
                <w:sz w:val="24"/>
              </w:rPr>
            </w:pPr>
          </w:p>
        </w:tc>
        <w:tc>
          <w:tcPr>
            <w:tcW w:w="1917" w:type="dxa"/>
          </w:tcPr>
          <w:p w14:paraId="7AE2EA43">
            <w:pPr>
              <w:rPr>
                <w:rFonts w:hint="eastAsia" w:ascii="宋体" w:hAnsi="宋体" w:cs="宋体"/>
                <w:sz w:val="24"/>
              </w:rPr>
            </w:pPr>
          </w:p>
        </w:tc>
      </w:tr>
      <w:tr w14:paraId="7BD2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5" w:type="dxa"/>
            <w:vAlign w:val="center"/>
          </w:tcPr>
          <w:p w14:paraId="76B44491">
            <w:pPr>
              <w:jc w:val="center"/>
              <w:rPr>
                <w:rFonts w:hint="eastAsia" w:ascii="宋体" w:hAnsi="宋体" w:cs="宋体"/>
                <w:sz w:val="24"/>
              </w:rPr>
            </w:pPr>
            <w:r>
              <w:rPr>
                <w:rFonts w:hint="eastAsia" w:ascii="宋体" w:hAnsi="宋体" w:cs="宋体"/>
                <w:sz w:val="24"/>
              </w:rPr>
              <w:t>3</w:t>
            </w:r>
          </w:p>
        </w:tc>
        <w:tc>
          <w:tcPr>
            <w:tcW w:w="1960" w:type="dxa"/>
          </w:tcPr>
          <w:p w14:paraId="7CB772EC">
            <w:pPr>
              <w:rPr>
                <w:rFonts w:hint="eastAsia" w:ascii="宋体" w:hAnsi="宋体" w:cs="宋体"/>
                <w:sz w:val="24"/>
              </w:rPr>
            </w:pPr>
          </w:p>
        </w:tc>
        <w:tc>
          <w:tcPr>
            <w:tcW w:w="1758" w:type="dxa"/>
          </w:tcPr>
          <w:p w14:paraId="24C0B881">
            <w:pPr>
              <w:rPr>
                <w:rFonts w:hint="eastAsia" w:ascii="宋体" w:hAnsi="宋体" w:cs="宋体"/>
                <w:sz w:val="24"/>
              </w:rPr>
            </w:pPr>
          </w:p>
        </w:tc>
        <w:tc>
          <w:tcPr>
            <w:tcW w:w="2051" w:type="dxa"/>
          </w:tcPr>
          <w:p w14:paraId="1072EE94">
            <w:pPr>
              <w:rPr>
                <w:rFonts w:hint="eastAsia" w:ascii="宋体" w:hAnsi="宋体" w:cs="宋体"/>
                <w:sz w:val="24"/>
              </w:rPr>
            </w:pPr>
          </w:p>
        </w:tc>
        <w:tc>
          <w:tcPr>
            <w:tcW w:w="1917" w:type="dxa"/>
          </w:tcPr>
          <w:p w14:paraId="243762B5">
            <w:pPr>
              <w:rPr>
                <w:rFonts w:hint="eastAsia" w:ascii="宋体" w:hAnsi="宋体" w:cs="宋体"/>
                <w:sz w:val="24"/>
              </w:rPr>
            </w:pPr>
          </w:p>
        </w:tc>
      </w:tr>
      <w:tr w14:paraId="5D06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5" w:type="dxa"/>
            <w:vAlign w:val="center"/>
          </w:tcPr>
          <w:p w14:paraId="56081BD3">
            <w:pPr>
              <w:jc w:val="center"/>
              <w:rPr>
                <w:rFonts w:hint="eastAsia" w:ascii="宋体" w:hAnsi="宋体" w:cs="宋体"/>
                <w:sz w:val="24"/>
              </w:rPr>
            </w:pPr>
            <w:r>
              <w:rPr>
                <w:rFonts w:hint="eastAsia" w:ascii="宋体" w:hAnsi="宋体" w:cs="宋体"/>
                <w:sz w:val="24"/>
              </w:rPr>
              <w:t>4</w:t>
            </w:r>
          </w:p>
        </w:tc>
        <w:tc>
          <w:tcPr>
            <w:tcW w:w="1960" w:type="dxa"/>
          </w:tcPr>
          <w:p w14:paraId="10204EFD">
            <w:pPr>
              <w:rPr>
                <w:rFonts w:hint="eastAsia" w:ascii="宋体" w:hAnsi="宋体" w:cs="宋体"/>
                <w:sz w:val="24"/>
              </w:rPr>
            </w:pPr>
          </w:p>
        </w:tc>
        <w:tc>
          <w:tcPr>
            <w:tcW w:w="1758" w:type="dxa"/>
          </w:tcPr>
          <w:p w14:paraId="4282F183">
            <w:pPr>
              <w:rPr>
                <w:rFonts w:hint="eastAsia" w:ascii="宋体" w:hAnsi="宋体" w:cs="宋体"/>
                <w:sz w:val="24"/>
              </w:rPr>
            </w:pPr>
          </w:p>
        </w:tc>
        <w:tc>
          <w:tcPr>
            <w:tcW w:w="2051" w:type="dxa"/>
          </w:tcPr>
          <w:p w14:paraId="347811DF">
            <w:pPr>
              <w:rPr>
                <w:rFonts w:hint="eastAsia" w:ascii="宋体" w:hAnsi="宋体" w:cs="宋体"/>
                <w:sz w:val="24"/>
              </w:rPr>
            </w:pPr>
          </w:p>
        </w:tc>
        <w:tc>
          <w:tcPr>
            <w:tcW w:w="1917" w:type="dxa"/>
          </w:tcPr>
          <w:p w14:paraId="7D526556">
            <w:pPr>
              <w:rPr>
                <w:rFonts w:hint="eastAsia" w:ascii="宋体" w:hAnsi="宋体" w:cs="宋体"/>
                <w:sz w:val="24"/>
              </w:rPr>
            </w:pPr>
          </w:p>
        </w:tc>
      </w:tr>
      <w:tr w14:paraId="3B0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5" w:type="dxa"/>
            <w:vAlign w:val="center"/>
          </w:tcPr>
          <w:p w14:paraId="5D54CF5F">
            <w:pPr>
              <w:jc w:val="center"/>
              <w:rPr>
                <w:rFonts w:hint="eastAsia" w:ascii="宋体" w:hAnsi="宋体" w:cs="宋体"/>
                <w:sz w:val="24"/>
              </w:rPr>
            </w:pPr>
            <w:r>
              <w:rPr>
                <w:rFonts w:hint="eastAsia" w:ascii="宋体" w:hAnsi="宋体" w:cs="宋体"/>
                <w:sz w:val="24"/>
              </w:rPr>
              <w:t>5</w:t>
            </w:r>
          </w:p>
        </w:tc>
        <w:tc>
          <w:tcPr>
            <w:tcW w:w="1960" w:type="dxa"/>
          </w:tcPr>
          <w:p w14:paraId="19A452DF">
            <w:pPr>
              <w:rPr>
                <w:rFonts w:hint="eastAsia" w:ascii="宋体" w:hAnsi="宋体" w:cs="宋体"/>
                <w:sz w:val="24"/>
              </w:rPr>
            </w:pPr>
          </w:p>
        </w:tc>
        <w:tc>
          <w:tcPr>
            <w:tcW w:w="1758" w:type="dxa"/>
          </w:tcPr>
          <w:p w14:paraId="500BE2F1">
            <w:pPr>
              <w:rPr>
                <w:rFonts w:hint="eastAsia" w:ascii="宋体" w:hAnsi="宋体" w:cs="宋体"/>
                <w:sz w:val="24"/>
              </w:rPr>
            </w:pPr>
          </w:p>
        </w:tc>
        <w:tc>
          <w:tcPr>
            <w:tcW w:w="2051" w:type="dxa"/>
          </w:tcPr>
          <w:p w14:paraId="730E1EA6">
            <w:pPr>
              <w:rPr>
                <w:rFonts w:hint="eastAsia" w:ascii="宋体" w:hAnsi="宋体" w:cs="宋体"/>
                <w:sz w:val="24"/>
              </w:rPr>
            </w:pPr>
          </w:p>
        </w:tc>
        <w:tc>
          <w:tcPr>
            <w:tcW w:w="1917" w:type="dxa"/>
          </w:tcPr>
          <w:p w14:paraId="7FBAC41B">
            <w:pPr>
              <w:rPr>
                <w:rFonts w:hint="eastAsia" w:ascii="宋体" w:hAnsi="宋体" w:cs="宋体"/>
                <w:sz w:val="24"/>
              </w:rPr>
            </w:pPr>
          </w:p>
        </w:tc>
      </w:tr>
      <w:tr w14:paraId="5A53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5" w:type="dxa"/>
            <w:vAlign w:val="center"/>
          </w:tcPr>
          <w:p w14:paraId="603C0663">
            <w:pPr>
              <w:jc w:val="center"/>
              <w:rPr>
                <w:rFonts w:hint="eastAsia" w:ascii="宋体" w:hAnsi="宋体" w:cs="宋体"/>
                <w:sz w:val="24"/>
              </w:rPr>
            </w:pPr>
            <w:r>
              <w:rPr>
                <w:rFonts w:hint="eastAsia" w:ascii="宋体" w:hAnsi="宋体" w:cs="宋体"/>
                <w:sz w:val="24"/>
              </w:rPr>
              <w:t>……</w:t>
            </w:r>
          </w:p>
        </w:tc>
        <w:tc>
          <w:tcPr>
            <w:tcW w:w="1960" w:type="dxa"/>
          </w:tcPr>
          <w:p w14:paraId="79CDEF69">
            <w:pPr>
              <w:rPr>
                <w:rFonts w:hint="eastAsia" w:ascii="宋体" w:hAnsi="宋体" w:cs="宋体"/>
                <w:sz w:val="24"/>
              </w:rPr>
            </w:pPr>
          </w:p>
        </w:tc>
        <w:tc>
          <w:tcPr>
            <w:tcW w:w="1758" w:type="dxa"/>
          </w:tcPr>
          <w:p w14:paraId="6C667B1D">
            <w:pPr>
              <w:rPr>
                <w:rFonts w:hint="eastAsia" w:ascii="宋体" w:hAnsi="宋体" w:cs="宋体"/>
                <w:sz w:val="24"/>
              </w:rPr>
            </w:pPr>
          </w:p>
        </w:tc>
        <w:tc>
          <w:tcPr>
            <w:tcW w:w="2051" w:type="dxa"/>
          </w:tcPr>
          <w:p w14:paraId="328DFDFF">
            <w:pPr>
              <w:rPr>
                <w:rFonts w:hint="eastAsia" w:ascii="宋体" w:hAnsi="宋体" w:cs="宋体"/>
                <w:sz w:val="24"/>
              </w:rPr>
            </w:pPr>
          </w:p>
        </w:tc>
        <w:tc>
          <w:tcPr>
            <w:tcW w:w="1917" w:type="dxa"/>
          </w:tcPr>
          <w:p w14:paraId="0C560039">
            <w:pPr>
              <w:rPr>
                <w:rFonts w:hint="eastAsia" w:ascii="宋体" w:hAnsi="宋体" w:cs="宋体"/>
                <w:sz w:val="24"/>
              </w:rPr>
            </w:pPr>
          </w:p>
        </w:tc>
      </w:tr>
    </w:tbl>
    <w:p w14:paraId="474BB9D3">
      <w:pPr>
        <w:rPr>
          <w:rFonts w:hint="eastAsia" w:ascii="宋体" w:hAnsi="宋体" w:cs="宋体"/>
          <w:sz w:val="24"/>
        </w:rPr>
      </w:pPr>
      <w:r>
        <w:rPr>
          <w:rFonts w:hint="eastAsia" w:ascii="宋体" w:hAnsi="宋体" w:cs="宋体"/>
          <w:sz w:val="24"/>
        </w:rPr>
        <w:t>注：</w:t>
      </w:r>
      <w:r>
        <w:rPr>
          <w:bCs/>
          <w:szCs w:val="21"/>
        </w:rPr>
        <w:t>供应商在提供业绩证明时必须提供证明其真实性的合同复印件</w:t>
      </w:r>
      <w:r>
        <w:rPr>
          <w:szCs w:val="21"/>
        </w:rPr>
        <w:t>（必须包括合同首页、合同内容页以及签</w:t>
      </w:r>
      <w:r>
        <w:rPr>
          <w:bCs/>
          <w:szCs w:val="21"/>
        </w:rPr>
        <w:t>章页），认定时间以合同签订时间为准。</w:t>
      </w:r>
    </w:p>
    <w:p w14:paraId="3F249D3B">
      <w:pPr>
        <w:rPr>
          <w:rFonts w:hint="eastAsia" w:ascii="宋体" w:hAnsi="宋体" w:cs="宋体"/>
          <w:sz w:val="24"/>
        </w:rPr>
      </w:pPr>
    </w:p>
    <w:p w14:paraId="7AB0C881">
      <w:pPr>
        <w:autoSpaceDE w:val="0"/>
        <w:autoSpaceDN w:val="0"/>
        <w:adjustRightInd w:val="0"/>
        <w:snapToGrid w:val="0"/>
        <w:spacing w:before="25" w:after="25" w:line="360" w:lineRule="auto"/>
        <w:ind w:right="360"/>
        <w:jc w:val="left"/>
        <w:rPr>
          <w:rFonts w:hint="eastAsia" w:ascii="宋体" w:hAnsi="宋体" w:cs="宋体"/>
          <w:sz w:val="24"/>
        </w:rPr>
      </w:pPr>
    </w:p>
    <w:p w14:paraId="6B090887">
      <w:pPr>
        <w:autoSpaceDE w:val="0"/>
        <w:autoSpaceDN w:val="0"/>
        <w:adjustRightInd w:val="0"/>
        <w:snapToGrid w:val="0"/>
        <w:spacing w:before="25" w:after="25" w:line="360" w:lineRule="auto"/>
        <w:ind w:right="360"/>
        <w:jc w:val="left"/>
        <w:rPr>
          <w:rFonts w:hint="eastAsia" w:ascii="宋体" w:hAnsi="宋体" w:cs="宋体"/>
          <w:sz w:val="24"/>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499130F">
      <w:pPr>
        <w:spacing w:line="360" w:lineRule="auto"/>
        <w:jc w:val="left"/>
        <w:rPr>
          <w:rFonts w:hint="eastAsia" w:ascii="宋体" w:hAnsi="宋体" w:cs="宋体"/>
          <w:sz w:val="24"/>
          <w:szCs w:val="20"/>
        </w:rPr>
      </w:pPr>
      <w:r>
        <w:rPr>
          <w:rFonts w:hint="eastAsia" w:ascii="宋体" w:hAnsi="宋体" w:cs="宋体"/>
          <w:sz w:val="24"/>
          <w:szCs w:val="20"/>
        </w:rPr>
        <w:t>日期：____年____月____日</w:t>
      </w:r>
    </w:p>
    <w:p w14:paraId="0F7D1592">
      <w:pPr>
        <w:spacing w:line="360" w:lineRule="auto"/>
        <w:jc w:val="left"/>
        <w:rPr>
          <w:rFonts w:hint="eastAsia" w:ascii="宋体" w:hAnsi="宋体" w:cs="宋体"/>
          <w:sz w:val="24"/>
          <w:szCs w:val="20"/>
        </w:rPr>
      </w:pPr>
    </w:p>
    <w:p w14:paraId="4CB143D3">
      <w:pPr>
        <w:spacing w:line="360" w:lineRule="auto"/>
        <w:jc w:val="left"/>
        <w:rPr>
          <w:rFonts w:hint="eastAsia" w:ascii="宋体" w:hAnsi="宋体" w:cs="宋体"/>
          <w:sz w:val="24"/>
          <w:szCs w:val="20"/>
        </w:rPr>
      </w:pPr>
    </w:p>
    <w:p w14:paraId="4783E1EC">
      <w:pPr>
        <w:spacing w:line="360" w:lineRule="auto"/>
        <w:jc w:val="left"/>
        <w:rPr>
          <w:rFonts w:hint="eastAsia" w:ascii="宋体" w:hAnsi="宋体" w:cs="宋体"/>
          <w:sz w:val="24"/>
          <w:szCs w:val="20"/>
        </w:rPr>
      </w:pPr>
    </w:p>
    <w:p w14:paraId="297F06A2">
      <w:pPr>
        <w:spacing w:line="360" w:lineRule="auto"/>
        <w:jc w:val="left"/>
        <w:rPr>
          <w:rFonts w:hint="eastAsia" w:ascii="宋体" w:hAnsi="宋体" w:cs="宋体"/>
          <w:sz w:val="24"/>
          <w:szCs w:val="20"/>
        </w:rPr>
      </w:pPr>
    </w:p>
    <w:p w14:paraId="092E3DE9">
      <w:pPr>
        <w:spacing w:line="360" w:lineRule="auto"/>
        <w:jc w:val="left"/>
        <w:rPr>
          <w:rFonts w:hint="eastAsia" w:ascii="宋体" w:hAnsi="宋体" w:cs="宋体"/>
          <w:sz w:val="24"/>
          <w:szCs w:val="20"/>
        </w:rPr>
      </w:pPr>
    </w:p>
    <w:p w14:paraId="4E09CAF1">
      <w:pPr>
        <w:spacing w:line="360" w:lineRule="auto"/>
        <w:jc w:val="left"/>
        <w:rPr>
          <w:rFonts w:hint="eastAsia" w:ascii="宋体" w:hAnsi="宋体" w:cs="宋体"/>
          <w:sz w:val="24"/>
          <w:szCs w:val="20"/>
        </w:rPr>
      </w:pPr>
    </w:p>
    <w:p w14:paraId="68BB5B56">
      <w:pPr>
        <w:spacing w:line="360" w:lineRule="auto"/>
        <w:jc w:val="left"/>
        <w:rPr>
          <w:rFonts w:hint="eastAsia" w:ascii="宋体" w:hAnsi="宋体" w:cs="宋体"/>
          <w:sz w:val="24"/>
          <w:szCs w:val="20"/>
        </w:rPr>
      </w:pPr>
    </w:p>
    <w:p w14:paraId="76ABDFA2">
      <w:pPr>
        <w:spacing w:line="360" w:lineRule="auto"/>
        <w:jc w:val="left"/>
        <w:rPr>
          <w:rFonts w:hint="eastAsia" w:ascii="宋体" w:hAnsi="宋体" w:cs="宋体"/>
          <w:sz w:val="24"/>
          <w:szCs w:val="20"/>
        </w:rPr>
      </w:pPr>
    </w:p>
    <w:p w14:paraId="3AAF518C">
      <w:pPr>
        <w:spacing w:line="360" w:lineRule="auto"/>
        <w:jc w:val="left"/>
        <w:rPr>
          <w:rFonts w:hint="eastAsia" w:ascii="宋体" w:hAnsi="宋体" w:cs="宋体"/>
          <w:sz w:val="24"/>
          <w:szCs w:val="20"/>
        </w:rPr>
      </w:pPr>
    </w:p>
    <w:p w14:paraId="72D83FE6">
      <w:pPr>
        <w:spacing w:line="360" w:lineRule="auto"/>
        <w:jc w:val="left"/>
        <w:rPr>
          <w:rFonts w:hint="eastAsia" w:ascii="宋体" w:hAnsi="宋体" w:cs="宋体"/>
          <w:sz w:val="24"/>
          <w:szCs w:val="20"/>
        </w:rPr>
      </w:pPr>
    </w:p>
    <w:p w14:paraId="6D1844CD">
      <w:pPr>
        <w:widowControl/>
        <w:spacing w:line="360" w:lineRule="auto"/>
        <w:jc w:val="left"/>
        <w:outlineLvl w:val="2"/>
        <w:rPr>
          <w:sz w:val="24"/>
          <w:szCs w:val="20"/>
        </w:rPr>
      </w:pPr>
      <w:r>
        <w:rPr>
          <w:rFonts w:hint="eastAsia"/>
          <w:sz w:val="24"/>
          <w:szCs w:val="20"/>
        </w:rPr>
        <w:t>11</w:t>
      </w:r>
      <w:r>
        <w:rPr>
          <w:sz w:val="24"/>
          <w:szCs w:val="20"/>
        </w:rPr>
        <w:t>-</w:t>
      </w:r>
      <w:r>
        <w:rPr>
          <w:rFonts w:hint="eastAsia"/>
          <w:sz w:val="24"/>
          <w:szCs w:val="20"/>
        </w:rPr>
        <w:t>5、</w:t>
      </w:r>
      <w:r>
        <w:rPr>
          <w:rFonts w:hint="eastAsia"/>
          <w:sz w:val="24"/>
        </w:rPr>
        <w:t>技术方案及其他相关材料等（格式自拟）</w:t>
      </w:r>
    </w:p>
    <w:p w14:paraId="57145C31">
      <w:pPr>
        <w:widowControl/>
        <w:jc w:val="left"/>
        <w:rPr>
          <w:rFonts w:eastAsiaTheme="minorEastAsia"/>
          <w:b/>
          <w:sz w:val="36"/>
          <w:szCs w:val="36"/>
        </w:rPr>
      </w:pPr>
      <w:r>
        <w:rPr>
          <w:rFonts w:eastAsiaTheme="minorEastAsia"/>
          <w:b/>
          <w:sz w:val="36"/>
          <w:szCs w:val="36"/>
        </w:rPr>
        <w:br w:type="page"/>
      </w:r>
    </w:p>
    <w:p w14:paraId="4321970C">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 xml:space="preserve">  最后报价一览表（</w:t>
      </w:r>
      <w:r>
        <w:rPr>
          <w:rFonts w:hint="eastAsia" w:eastAsiaTheme="minorEastAsia"/>
          <w:sz w:val="24"/>
        </w:rPr>
        <w:t>磋商后提交</w:t>
      </w:r>
      <w:r>
        <w:rPr>
          <w:rFonts w:eastAsiaTheme="minorEastAsia"/>
          <w:sz w:val="24"/>
        </w:rPr>
        <w:t>）</w:t>
      </w:r>
    </w:p>
    <w:p w14:paraId="7AAC79A1">
      <w:pPr>
        <w:spacing w:line="360" w:lineRule="exact"/>
        <w:ind w:firstLine="720"/>
        <w:jc w:val="center"/>
        <w:rPr>
          <w:rFonts w:eastAsiaTheme="minorEastAsia"/>
          <w:b/>
          <w:sz w:val="36"/>
          <w:szCs w:val="36"/>
        </w:rPr>
      </w:pPr>
      <w:r>
        <w:rPr>
          <w:rFonts w:eastAsiaTheme="minorEastAsia"/>
          <w:b/>
          <w:sz w:val="36"/>
          <w:szCs w:val="36"/>
        </w:rPr>
        <w:t>最后报价一览表</w:t>
      </w:r>
    </w:p>
    <w:p w14:paraId="45C30043">
      <w:pPr>
        <w:tabs>
          <w:tab w:val="left" w:pos="1800"/>
          <w:tab w:val="left" w:pos="5580"/>
        </w:tabs>
        <w:spacing w:line="360" w:lineRule="auto"/>
        <w:jc w:val="left"/>
        <w:rPr>
          <w:rFonts w:eastAsiaTheme="minorEastAsia"/>
          <w:sz w:val="24"/>
        </w:rPr>
      </w:pPr>
    </w:p>
    <w:p w14:paraId="64EDDE08">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78"/>
        <w:gridCol w:w="2305"/>
        <w:gridCol w:w="1714"/>
        <w:gridCol w:w="1527"/>
        <w:gridCol w:w="1460"/>
      </w:tblGrid>
      <w:tr w14:paraId="17B4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01" w:type="pct"/>
            <w:vMerge w:val="restart"/>
            <w:vAlign w:val="center"/>
          </w:tcPr>
          <w:p w14:paraId="146BD4FE">
            <w:pPr>
              <w:tabs>
                <w:tab w:val="left" w:pos="5580"/>
              </w:tabs>
              <w:jc w:val="center"/>
              <w:rPr>
                <w:rFonts w:eastAsiaTheme="minorEastAsia"/>
                <w:b/>
                <w:sz w:val="24"/>
              </w:rPr>
            </w:pPr>
            <w:r>
              <w:rPr>
                <w:rFonts w:eastAsiaTheme="minorEastAsia"/>
                <w:b/>
                <w:sz w:val="24"/>
              </w:rPr>
              <w:t>序号</w:t>
            </w:r>
          </w:p>
        </w:tc>
        <w:tc>
          <w:tcPr>
            <w:tcW w:w="1283" w:type="pct"/>
            <w:vMerge w:val="restart"/>
            <w:vAlign w:val="center"/>
          </w:tcPr>
          <w:p w14:paraId="07D6BFF6">
            <w:pPr>
              <w:tabs>
                <w:tab w:val="left" w:pos="5580"/>
              </w:tabs>
              <w:jc w:val="center"/>
              <w:rPr>
                <w:rFonts w:eastAsiaTheme="minorEastAsia"/>
                <w:b/>
                <w:sz w:val="24"/>
              </w:rPr>
            </w:pPr>
            <w:r>
              <w:rPr>
                <w:rFonts w:eastAsiaTheme="minorEastAsia"/>
                <w:b/>
                <w:sz w:val="24"/>
              </w:rPr>
              <w:t>供应商名称</w:t>
            </w:r>
          </w:p>
        </w:tc>
        <w:tc>
          <w:tcPr>
            <w:tcW w:w="1804" w:type="pct"/>
            <w:gridSpan w:val="2"/>
            <w:vAlign w:val="center"/>
          </w:tcPr>
          <w:p w14:paraId="548EEFDF">
            <w:pPr>
              <w:tabs>
                <w:tab w:val="left" w:pos="5580"/>
              </w:tabs>
              <w:jc w:val="center"/>
              <w:rPr>
                <w:rFonts w:eastAsiaTheme="minorEastAsia"/>
                <w:b/>
                <w:sz w:val="24"/>
              </w:rPr>
            </w:pPr>
            <w:r>
              <w:rPr>
                <w:rFonts w:eastAsiaTheme="minorEastAsia"/>
                <w:b/>
                <w:sz w:val="24"/>
              </w:rPr>
              <w:t>最后报价</w:t>
            </w:r>
          </w:p>
        </w:tc>
        <w:tc>
          <w:tcPr>
            <w:tcW w:w="812" w:type="pct"/>
            <w:vMerge w:val="restart"/>
            <w:vAlign w:val="center"/>
          </w:tcPr>
          <w:p w14:paraId="0A951E00">
            <w:pPr>
              <w:tabs>
                <w:tab w:val="left" w:pos="5580"/>
              </w:tabs>
              <w:jc w:val="center"/>
              <w:rPr>
                <w:rFonts w:eastAsiaTheme="minorEastAsia"/>
                <w:b/>
                <w:sz w:val="24"/>
              </w:rPr>
            </w:pPr>
            <w:r>
              <w:rPr>
                <w:rFonts w:eastAsiaTheme="minorEastAsia"/>
                <w:b/>
                <w:sz w:val="24"/>
              </w:rPr>
              <w:t>其他</w:t>
            </w:r>
          </w:p>
          <w:p w14:paraId="15AC8D44">
            <w:pPr>
              <w:tabs>
                <w:tab w:val="left" w:pos="5580"/>
              </w:tabs>
              <w:jc w:val="center"/>
              <w:rPr>
                <w:rFonts w:eastAsiaTheme="minorEastAsia"/>
                <w:b/>
                <w:sz w:val="24"/>
              </w:rPr>
            </w:pPr>
            <w:r>
              <w:rPr>
                <w:rFonts w:eastAsiaTheme="minorEastAsia"/>
                <w:b/>
                <w:sz w:val="24"/>
              </w:rPr>
              <w:t>声明</w:t>
            </w:r>
          </w:p>
        </w:tc>
      </w:tr>
      <w:tr w14:paraId="63C6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01" w:type="pct"/>
            <w:vMerge w:val="continue"/>
            <w:vAlign w:val="center"/>
          </w:tcPr>
          <w:p w14:paraId="74D8B37B">
            <w:pPr>
              <w:tabs>
                <w:tab w:val="left" w:pos="5580"/>
              </w:tabs>
              <w:jc w:val="center"/>
              <w:rPr>
                <w:rFonts w:eastAsiaTheme="minorEastAsia"/>
                <w:sz w:val="24"/>
              </w:rPr>
            </w:pPr>
          </w:p>
        </w:tc>
        <w:tc>
          <w:tcPr>
            <w:tcW w:w="1283" w:type="pct"/>
            <w:vMerge w:val="continue"/>
            <w:vAlign w:val="center"/>
          </w:tcPr>
          <w:p w14:paraId="386A79EF">
            <w:pPr>
              <w:tabs>
                <w:tab w:val="left" w:pos="5580"/>
              </w:tabs>
              <w:jc w:val="center"/>
              <w:rPr>
                <w:rFonts w:eastAsiaTheme="minorEastAsia"/>
                <w:sz w:val="24"/>
              </w:rPr>
            </w:pPr>
          </w:p>
        </w:tc>
        <w:tc>
          <w:tcPr>
            <w:tcW w:w="954" w:type="pct"/>
            <w:vAlign w:val="center"/>
          </w:tcPr>
          <w:p w14:paraId="67D4903A">
            <w:pPr>
              <w:tabs>
                <w:tab w:val="left" w:pos="5580"/>
              </w:tabs>
              <w:jc w:val="center"/>
              <w:rPr>
                <w:rFonts w:eastAsiaTheme="minorEastAsia"/>
                <w:b/>
                <w:sz w:val="24"/>
              </w:rPr>
            </w:pPr>
            <w:r>
              <w:rPr>
                <w:rFonts w:eastAsiaTheme="minorEastAsia"/>
                <w:b/>
                <w:sz w:val="24"/>
              </w:rPr>
              <w:t>大写</w:t>
            </w:r>
          </w:p>
        </w:tc>
        <w:tc>
          <w:tcPr>
            <w:tcW w:w="850" w:type="pct"/>
            <w:vAlign w:val="center"/>
          </w:tcPr>
          <w:p w14:paraId="60ADE912">
            <w:pPr>
              <w:tabs>
                <w:tab w:val="left" w:pos="5580"/>
              </w:tabs>
              <w:jc w:val="center"/>
              <w:rPr>
                <w:rFonts w:eastAsiaTheme="minorEastAsia"/>
                <w:b/>
                <w:sz w:val="24"/>
              </w:rPr>
            </w:pPr>
            <w:r>
              <w:rPr>
                <w:rFonts w:eastAsiaTheme="minorEastAsia"/>
                <w:b/>
                <w:sz w:val="24"/>
              </w:rPr>
              <w:t>小写</w:t>
            </w:r>
          </w:p>
        </w:tc>
        <w:tc>
          <w:tcPr>
            <w:tcW w:w="812" w:type="pct"/>
            <w:vMerge w:val="continue"/>
            <w:vAlign w:val="center"/>
          </w:tcPr>
          <w:p w14:paraId="0AD335E1">
            <w:pPr>
              <w:tabs>
                <w:tab w:val="left" w:pos="5580"/>
              </w:tabs>
              <w:ind w:firstLine="482"/>
              <w:jc w:val="center"/>
              <w:rPr>
                <w:rFonts w:eastAsiaTheme="minorEastAsia"/>
                <w:b/>
                <w:sz w:val="24"/>
              </w:rPr>
            </w:pPr>
          </w:p>
        </w:tc>
      </w:tr>
      <w:tr w14:paraId="3AB2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01" w:type="pct"/>
            <w:vAlign w:val="center"/>
          </w:tcPr>
          <w:p w14:paraId="55FAC079">
            <w:pPr>
              <w:tabs>
                <w:tab w:val="left" w:pos="5580"/>
              </w:tabs>
              <w:jc w:val="center"/>
              <w:rPr>
                <w:rFonts w:eastAsiaTheme="minorEastAsia"/>
                <w:sz w:val="24"/>
              </w:rPr>
            </w:pPr>
          </w:p>
        </w:tc>
        <w:tc>
          <w:tcPr>
            <w:tcW w:w="1283" w:type="pct"/>
            <w:vAlign w:val="center"/>
          </w:tcPr>
          <w:p w14:paraId="0FB6C6AA">
            <w:pPr>
              <w:tabs>
                <w:tab w:val="left" w:pos="5580"/>
              </w:tabs>
              <w:jc w:val="center"/>
              <w:rPr>
                <w:rFonts w:eastAsiaTheme="minorEastAsia"/>
                <w:sz w:val="24"/>
              </w:rPr>
            </w:pPr>
          </w:p>
        </w:tc>
        <w:tc>
          <w:tcPr>
            <w:tcW w:w="954" w:type="pct"/>
            <w:vAlign w:val="center"/>
          </w:tcPr>
          <w:p w14:paraId="71F02007">
            <w:pPr>
              <w:tabs>
                <w:tab w:val="left" w:pos="5580"/>
              </w:tabs>
              <w:jc w:val="center"/>
              <w:rPr>
                <w:rFonts w:eastAsiaTheme="minorEastAsia"/>
                <w:sz w:val="24"/>
              </w:rPr>
            </w:pPr>
          </w:p>
        </w:tc>
        <w:tc>
          <w:tcPr>
            <w:tcW w:w="850" w:type="pct"/>
            <w:vAlign w:val="center"/>
          </w:tcPr>
          <w:p w14:paraId="24099632">
            <w:pPr>
              <w:tabs>
                <w:tab w:val="left" w:pos="5580"/>
              </w:tabs>
              <w:jc w:val="center"/>
              <w:rPr>
                <w:rFonts w:eastAsiaTheme="minorEastAsia"/>
                <w:sz w:val="24"/>
              </w:rPr>
            </w:pPr>
          </w:p>
        </w:tc>
        <w:tc>
          <w:tcPr>
            <w:tcW w:w="812" w:type="pct"/>
            <w:vAlign w:val="center"/>
          </w:tcPr>
          <w:p w14:paraId="1ED3B423">
            <w:pPr>
              <w:tabs>
                <w:tab w:val="left" w:pos="5580"/>
              </w:tabs>
              <w:jc w:val="center"/>
              <w:rPr>
                <w:rFonts w:eastAsiaTheme="minorEastAsia"/>
                <w:sz w:val="24"/>
              </w:rPr>
            </w:pPr>
          </w:p>
        </w:tc>
      </w:tr>
    </w:tbl>
    <w:p w14:paraId="6A925A14">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0B9695F9">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2B0429BB">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8" w:name="_Hlk137145809"/>
      <w:r>
        <w:rPr>
          <w:rFonts w:ascii="Times New Roman" w:hAnsi="Times New Roman"/>
          <w:color w:val="auto"/>
          <w:sz w:val="24"/>
          <w:szCs w:val="24"/>
        </w:rPr>
        <w:t>此表无需在响应文件中提交，磋商后供应商按磋商小组要求提交。</w:t>
      </w:r>
      <w:bookmarkEnd w:id="778"/>
    </w:p>
    <w:p w14:paraId="59C1AE38">
      <w:pPr>
        <w:tabs>
          <w:tab w:val="left" w:pos="5580"/>
        </w:tabs>
        <w:ind w:firstLine="480" w:firstLineChars="200"/>
        <w:rPr>
          <w:rFonts w:eastAsiaTheme="minorEastAsia"/>
          <w:sz w:val="24"/>
          <w:szCs w:val="20"/>
        </w:rPr>
      </w:pPr>
    </w:p>
    <w:p w14:paraId="76457887">
      <w:pPr>
        <w:autoSpaceDE w:val="0"/>
        <w:autoSpaceDN w:val="0"/>
        <w:adjustRightInd w:val="0"/>
        <w:snapToGrid w:val="0"/>
        <w:spacing w:before="25" w:after="25" w:line="360" w:lineRule="auto"/>
        <w:rPr>
          <w:rFonts w:eastAsiaTheme="minorEastAsia"/>
          <w:sz w:val="24"/>
          <w:lang w:val="zh-CN"/>
        </w:rPr>
      </w:pPr>
    </w:p>
    <w:p w14:paraId="622DB93E">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0F287670">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1E546448">
      <w:pPr>
        <w:widowControl/>
        <w:jc w:val="left"/>
        <w:rPr>
          <w:rFonts w:eastAsiaTheme="minorEastAsia"/>
          <w:sz w:val="24"/>
          <w:szCs w:val="20"/>
        </w:rPr>
      </w:pPr>
      <w:r>
        <w:rPr>
          <w:rFonts w:eastAsiaTheme="minorEastAsia"/>
          <w:sz w:val="24"/>
          <w:szCs w:val="20"/>
        </w:rPr>
        <w:t xml:space="preserve">日期：____年____月____日   </w:t>
      </w:r>
    </w:p>
    <w:p w14:paraId="2697DD79">
      <w:pPr>
        <w:widowControl/>
        <w:jc w:val="left"/>
        <w:rPr>
          <w:rFonts w:eastAsiaTheme="minorEastAsia"/>
          <w:sz w:val="24"/>
          <w:szCs w:val="20"/>
        </w:rPr>
      </w:pPr>
    </w:p>
    <w:p w14:paraId="2B183117">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A2019CB">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3</w:t>
      </w:r>
      <w:r>
        <w:rPr>
          <w:rFonts w:eastAsiaTheme="minorEastAsia"/>
          <w:sz w:val="24"/>
        </w:rPr>
        <w:t xml:space="preserve">  最后分项报价表（</w:t>
      </w:r>
      <w:r>
        <w:rPr>
          <w:rFonts w:hint="eastAsia" w:eastAsiaTheme="minorEastAsia"/>
          <w:sz w:val="24"/>
        </w:rPr>
        <w:t>磋商后提交</w:t>
      </w:r>
      <w:r>
        <w:rPr>
          <w:rFonts w:eastAsiaTheme="minorEastAsia"/>
          <w:sz w:val="24"/>
        </w:rPr>
        <w:t>）</w:t>
      </w:r>
    </w:p>
    <w:p w14:paraId="1C8A63CE">
      <w:pPr>
        <w:spacing w:line="360" w:lineRule="exact"/>
        <w:jc w:val="center"/>
        <w:rPr>
          <w:rFonts w:eastAsiaTheme="minorEastAsia"/>
          <w:sz w:val="36"/>
          <w:szCs w:val="36"/>
        </w:rPr>
      </w:pPr>
      <w:r>
        <w:rPr>
          <w:rFonts w:eastAsiaTheme="minorEastAsia"/>
          <w:sz w:val="36"/>
          <w:szCs w:val="36"/>
        </w:rPr>
        <w:t>最后分项报价表</w:t>
      </w:r>
    </w:p>
    <w:p w14:paraId="04238E43">
      <w:pPr>
        <w:adjustRightInd w:val="0"/>
        <w:snapToGrid w:val="0"/>
        <w:spacing w:before="240" w:beforeLines="100" w:after="240" w:afterLines="100"/>
        <w:jc w:val="left"/>
        <w:rPr>
          <w:rFonts w:eastAsiaTheme="minorEastAsia"/>
          <w:b/>
          <w:i/>
          <w:sz w:val="24"/>
        </w:rPr>
      </w:pPr>
    </w:p>
    <w:p w14:paraId="63154B32">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C4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42F2B978">
            <w:pPr>
              <w:adjustRightInd w:val="0"/>
              <w:snapToGrid w:val="0"/>
              <w:jc w:val="left"/>
              <w:rPr>
                <w:rFonts w:eastAsiaTheme="minorEastAsia"/>
                <w:b/>
                <w:sz w:val="24"/>
              </w:rPr>
            </w:pPr>
            <w:r>
              <w:rPr>
                <w:rFonts w:eastAsiaTheme="minorEastAsia"/>
                <w:b/>
                <w:sz w:val="24"/>
              </w:rPr>
              <w:t>序号</w:t>
            </w:r>
          </w:p>
        </w:tc>
        <w:tc>
          <w:tcPr>
            <w:tcW w:w="1581" w:type="pct"/>
            <w:vAlign w:val="center"/>
          </w:tcPr>
          <w:p w14:paraId="74C2178B">
            <w:pPr>
              <w:adjustRightInd w:val="0"/>
              <w:snapToGrid w:val="0"/>
              <w:jc w:val="center"/>
              <w:rPr>
                <w:rFonts w:eastAsiaTheme="minorEastAsia"/>
                <w:b/>
                <w:sz w:val="24"/>
              </w:rPr>
            </w:pPr>
            <w:r>
              <w:rPr>
                <w:rFonts w:eastAsiaTheme="minorEastAsia"/>
                <w:b/>
                <w:sz w:val="24"/>
              </w:rPr>
              <w:t>分项名称</w:t>
            </w:r>
          </w:p>
        </w:tc>
        <w:tc>
          <w:tcPr>
            <w:tcW w:w="725" w:type="pct"/>
            <w:vAlign w:val="center"/>
          </w:tcPr>
          <w:p w14:paraId="550E1F5D">
            <w:pPr>
              <w:adjustRightInd w:val="0"/>
              <w:snapToGrid w:val="0"/>
              <w:jc w:val="center"/>
              <w:rPr>
                <w:rFonts w:eastAsiaTheme="minorEastAsia"/>
                <w:b/>
                <w:sz w:val="24"/>
              </w:rPr>
            </w:pPr>
            <w:r>
              <w:rPr>
                <w:rFonts w:eastAsiaTheme="minorEastAsia"/>
                <w:b/>
                <w:sz w:val="24"/>
              </w:rPr>
              <w:t>单价（元）</w:t>
            </w:r>
          </w:p>
        </w:tc>
        <w:tc>
          <w:tcPr>
            <w:tcW w:w="724" w:type="pct"/>
            <w:vAlign w:val="center"/>
          </w:tcPr>
          <w:p w14:paraId="19D613F8">
            <w:pPr>
              <w:adjustRightInd w:val="0"/>
              <w:snapToGrid w:val="0"/>
              <w:jc w:val="center"/>
              <w:rPr>
                <w:rFonts w:eastAsiaTheme="minorEastAsia"/>
                <w:b/>
                <w:sz w:val="24"/>
              </w:rPr>
            </w:pPr>
            <w:r>
              <w:rPr>
                <w:rFonts w:eastAsiaTheme="minorEastAsia"/>
                <w:b/>
                <w:sz w:val="24"/>
              </w:rPr>
              <w:t>数量</w:t>
            </w:r>
          </w:p>
        </w:tc>
        <w:tc>
          <w:tcPr>
            <w:tcW w:w="724" w:type="pct"/>
            <w:vAlign w:val="center"/>
          </w:tcPr>
          <w:p w14:paraId="44C8DB1F">
            <w:pPr>
              <w:adjustRightInd w:val="0"/>
              <w:snapToGrid w:val="0"/>
              <w:jc w:val="center"/>
              <w:rPr>
                <w:rFonts w:eastAsiaTheme="minorEastAsia"/>
                <w:b/>
                <w:sz w:val="24"/>
              </w:rPr>
            </w:pPr>
            <w:r>
              <w:rPr>
                <w:rFonts w:eastAsiaTheme="minorEastAsia"/>
                <w:b/>
                <w:sz w:val="24"/>
              </w:rPr>
              <w:t>合价（元）</w:t>
            </w:r>
          </w:p>
        </w:tc>
        <w:tc>
          <w:tcPr>
            <w:tcW w:w="919" w:type="pct"/>
            <w:vAlign w:val="center"/>
          </w:tcPr>
          <w:p w14:paraId="688B1FC8">
            <w:pPr>
              <w:adjustRightInd w:val="0"/>
              <w:snapToGrid w:val="0"/>
              <w:jc w:val="center"/>
              <w:rPr>
                <w:rFonts w:eastAsiaTheme="minorEastAsia"/>
                <w:b/>
                <w:sz w:val="24"/>
              </w:rPr>
            </w:pPr>
            <w:r>
              <w:rPr>
                <w:rFonts w:eastAsiaTheme="minorEastAsia"/>
                <w:b/>
                <w:sz w:val="24"/>
              </w:rPr>
              <w:t>备注/说明</w:t>
            </w:r>
          </w:p>
        </w:tc>
      </w:tr>
      <w:tr w14:paraId="0412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4BB6F7C">
            <w:pPr>
              <w:adjustRightInd w:val="0"/>
              <w:snapToGrid w:val="0"/>
              <w:jc w:val="center"/>
              <w:rPr>
                <w:rFonts w:eastAsiaTheme="minorEastAsia"/>
                <w:sz w:val="24"/>
              </w:rPr>
            </w:pPr>
            <w:r>
              <w:rPr>
                <w:rFonts w:eastAsiaTheme="minorEastAsia"/>
                <w:sz w:val="24"/>
              </w:rPr>
              <w:t>1</w:t>
            </w:r>
          </w:p>
        </w:tc>
        <w:tc>
          <w:tcPr>
            <w:tcW w:w="1581" w:type="pct"/>
            <w:vAlign w:val="center"/>
          </w:tcPr>
          <w:p w14:paraId="65B0C1F5">
            <w:pPr>
              <w:adjustRightInd w:val="0"/>
              <w:snapToGrid w:val="0"/>
              <w:jc w:val="left"/>
              <w:rPr>
                <w:rFonts w:eastAsiaTheme="minorEastAsia"/>
                <w:sz w:val="24"/>
              </w:rPr>
            </w:pPr>
          </w:p>
        </w:tc>
        <w:tc>
          <w:tcPr>
            <w:tcW w:w="725" w:type="pct"/>
            <w:vAlign w:val="center"/>
          </w:tcPr>
          <w:p w14:paraId="490DD302">
            <w:pPr>
              <w:adjustRightInd w:val="0"/>
              <w:snapToGrid w:val="0"/>
              <w:jc w:val="left"/>
              <w:rPr>
                <w:rFonts w:eastAsiaTheme="minorEastAsia"/>
                <w:sz w:val="24"/>
              </w:rPr>
            </w:pPr>
          </w:p>
        </w:tc>
        <w:tc>
          <w:tcPr>
            <w:tcW w:w="724" w:type="pct"/>
            <w:vAlign w:val="center"/>
          </w:tcPr>
          <w:p w14:paraId="3264C8FF">
            <w:pPr>
              <w:adjustRightInd w:val="0"/>
              <w:snapToGrid w:val="0"/>
              <w:jc w:val="center"/>
              <w:rPr>
                <w:rFonts w:eastAsiaTheme="minorEastAsia"/>
                <w:sz w:val="24"/>
              </w:rPr>
            </w:pPr>
          </w:p>
        </w:tc>
        <w:tc>
          <w:tcPr>
            <w:tcW w:w="724" w:type="pct"/>
            <w:vAlign w:val="center"/>
          </w:tcPr>
          <w:p w14:paraId="5F7FAD3C">
            <w:pPr>
              <w:adjustRightInd w:val="0"/>
              <w:snapToGrid w:val="0"/>
              <w:jc w:val="left"/>
              <w:rPr>
                <w:rFonts w:eastAsiaTheme="minorEastAsia"/>
                <w:sz w:val="24"/>
              </w:rPr>
            </w:pPr>
          </w:p>
        </w:tc>
        <w:tc>
          <w:tcPr>
            <w:tcW w:w="919" w:type="pct"/>
            <w:vAlign w:val="center"/>
          </w:tcPr>
          <w:p w14:paraId="4025C564">
            <w:pPr>
              <w:adjustRightInd w:val="0"/>
              <w:snapToGrid w:val="0"/>
              <w:jc w:val="left"/>
              <w:rPr>
                <w:rFonts w:eastAsiaTheme="minorEastAsia"/>
                <w:sz w:val="24"/>
              </w:rPr>
            </w:pPr>
          </w:p>
        </w:tc>
      </w:tr>
      <w:tr w14:paraId="186A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1A22791">
            <w:pPr>
              <w:adjustRightInd w:val="0"/>
              <w:snapToGrid w:val="0"/>
              <w:jc w:val="center"/>
              <w:rPr>
                <w:rFonts w:eastAsiaTheme="minorEastAsia"/>
                <w:sz w:val="24"/>
              </w:rPr>
            </w:pPr>
            <w:r>
              <w:rPr>
                <w:rFonts w:eastAsiaTheme="minorEastAsia"/>
                <w:sz w:val="24"/>
              </w:rPr>
              <w:t>2</w:t>
            </w:r>
          </w:p>
        </w:tc>
        <w:tc>
          <w:tcPr>
            <w:tcW w:w="1581" w:type="pct"/>
            <w:vAlign w:val="center"/>
          </w:tcPr>
          <w:p w14:paraId="54D4CEF3">
            <w:pPr>
              <w:adjustRightInd w:val="0"/>
              <w:snapToGrid w:val="0"/>
              <w:jc w:val="left"/>
              <w:rPr>
                <w:rFonts w:eastAsiaTheme="minorEastAsia"/>
                <w:sz w:val="24"/>
              </w:rPr>
            </w:pPr>
          </w:p>
        </w:tc>
        <w:tc>
          <w:tcPr>
            <w:tcW w:w="725" w:type="pct"/>
            <w:vAlign w:val="center"/>
          </w:tcPr>
          <w:p w14:paraId="031421FD">
            <w:pPr>
              <w:adjustRightInd w:val="0"/>
              <w:snapToGrid w:val="0"/>
              <w:jc w:val="left"/>
              <w:rPr>
                <w:rFonts w:eastAsiaTheme="minorEastAsia"/>
                <w:sz w:val="24"/>
              </w:rPr>
            </w:pPr>
          </w:p>
        </w:tc>
        <w:tc>
          <w:tcPr>
            <w:tcW w:w="724" w:type="pct"/>
            <w:vAlign w:val="center"/>
          </w:tcPr>
          <w:p w14:paraId="366894FE">
            <w:pPr>
              <w:adjustRightInd w:val="0"/>
              <w:snapToGrid w:val="0"/>
              <w:jc w:val="center"/>
              <w:rPr>
                <w:rFonts w:eastAsiaTheme="minorEastAsia"/>
                <w:sz w:val="24"/>
              </w:rPr>
            </w:pPr>
          </w:p>
        </w:tc>
        <w:tc>
          <w:tcPr>
            <w:tcW w:w="724" w:type="pct"/>
            <w:vAlign w:val="center"/>
          </w:tcPr>
          <w:p w14:paraId="6528A2F3">
            <w:pPr>
              <w:adjustRightInd w:val="0"/>
              <w:snapToGrid w:val="0"/>
              <w:jc w:val="left"/>
              <w:rPr>
                <w:rFonts w:eastAsiaTheme="minorEastAsia"/>
                <w:sz w:val="24"/>
              </w:rPr>
            </w:pPr>
          </w:p>
        </w:tc>
        <w:tc>
          <w:tcPr>
            <w:tcW w:w="919" w:type="pct"/>
            <w:vAlign w:val="center"/>
          </w:tcPr>
          <w:p w14:paraId="63002A7A">
            <w:pPr>
              <w:adjustRightInd w:val="0"/>
              <w:snapToGrid w:val="0"/>
              <w:jc w:val="left"/>
              <w:rPr>
                <w:rFonts w:eastAsiaTheme="minorEastAsia"/>
                <w:sz w:val="24"/>
              </w:rPr>
            </w:pPr>
          </w:p>
        </w:tc>
      </w:tr>
      <w:tr w14:paraId="18D5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8EC9863">
            <w:pPr>
              <w:adjustRightInd w:val="0"/>
              <w:snapToGrid w:val="0"/>
              <w:jc w:val="center"/>
              <w:rPr>
                <w:rFonts w:eastAsiaTheme="minorEastAsia"/>
                <w:sz w:val="24"/>
              </w:rPr>
            </w:pPr>
            <w:r>
              <w:rPr>
                <w:rFonts w:eastAsiaTheme="minorEastAsia"/>
                <w:sz w:val="24"/>
              </w:rPr>
              <w:t>3</w:t>
            </w:r>
          </w:p>
        </w:tc>
        <w:tc>
          <w:tcPr>
            <w:tcW w:w="1581" w:type="pct"/>
            <w:vAlign w:val="center"/>
          </w:tcPr>
          <w:p w14:paraId="379EF3A5">
            <w:pPr>
              <w:adjustRightInd w:val="0"/>
              <w:snapToGrid w:val="0"/>
              <w:jc w:val="left"/>
              <w:rPr>
                <w:rFonts w:eastAsiaTheme="minorEastAsia"/>
                <w:sz w:val="24"/>
              </w:rPr>
            </w:pPr>
            <w:r>
              <w:rPr>
                <w:rFonts w:eastAsiaTheme="minorEastAsia"/>
                <w:sz w:val="24"/>
              </w:rPr>
              <w:t>…</w:t>
            </w:r>
          </w:p>
        </w:tc>
        <w:tc>
          <w:tcPr>
            <w:tcW w:w="725" w:type="pct"/>
            <w:vAlign w:val="center"/>
          </w:tcPr>
          <w:p w14:paraId="67F5C712">
            <w:pPr>
              <w:adjustRightInd w:val="0"/>
              <w:snapToGrid w:val="0"/>
              <w:jc w:val="left"/>
              <w:rPr>
                <w:rFonts w:eastAsiaTheme="minorEastAsia"/>
                <w:sz w:val="24"/>
              </w:rPr>
            </w:pPr>
          </w:p>
        </w:tc>
        <w:tc>
          <w:tcPr>
            <w:tcW w:w="724" w:type="pct"/>
            <w:vAlign w:val="center"/>
          </w:tcPr>
          <w:p w14:paraId="5AE2FE57">
            <w:pPr>
              <w:adjustRightInd w:val="0"/>
              <w:snapToGrid w:val="0"/>
              <w:jc w:val="center"/>
              <w:rPr>
                <w:rFonts w:eastAsiaTheme="minorEastAsia"/>
                <w:sz w:val="24"/>
              </w:rPr>
            </w:pPr>
          </w:p>
        </w:tc>
        <w:tc>
          <w:tcPr>
            <w:tcW w:w="724" w:type="pct"/>
            <w:vAlign w:val="center"/>
          </w:tcPr>
          <w:p w14:paraId="514432A9">
            <w:pPr>
              <w:adjustRightInd w:val="0"/>
              <w:snapToGrid w:val="0"/>
              <w:jc w:val="left"/>
              <w:rPr>
                <w:rFonts w:eastAsiaTheme="minorEastAsia"/>
                <w:sz w:val="24"/>
              </w:rPr>
            </w:pPr>
          </w:p>
        </w:tc>
        <w:tc>
          <w:tcPr>
            <w:tcW w:w="919" w:type="pct"/>
            <w:vAlign w:val="center"/>
          </w:tcPr>
          <w:p w14:paraId="40585C2E">
            <w:pPr>
              <w:adjustRightInd w:val="0"/>
              <w:snapToGrid w:val="0"/>
              <w:jc w:val="left"/>
              <w:rPr>
                <w:rFonts w:eastAsiaTheme="minorEastAsia"/>
                <w:sz w:val="24"/>
              </w:rPr>
            </w:pPr>
          </w:p>
        </w:tc>
      </w:tr>
    </w:tbl>
    <w:p w14:paraId="4383A3C4">
      <w:pPr>
        <w:tabs>
          <w:tab w:val="left" w:pos="1800"/>
          <w:tab w:val="left" w:pos="5580"/>
        </w:tabs>
        <w:ind w:firstLine="480" w:firstLineChars="200"/>
        <w:jc w:val="left"/>
        <w:rPr>
          <w:rFonts w:eastAsiaTheme="minorEastAsia"/>
          <w:sz w:val="24"/>
        </w:rPr>
      </w:pPr>
    </w:p>
    <w:p w14:paraId="2C2E7D28">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0E84310A">
      <w:pPr>
        <w:autoSpaceDE w:val="0"/>
        <w:autoSpaceDN w:val="0"/>
        <w:adjustRightInd w:val="0"/>
        <w:snapToGrid w:val="0"/>
        <w:spacing w:before="25" w:after="25" w:line="360" w:lineRule="auto"/>
        <w:rPr>
          <w:rFonts w:eastAsiaTheme="minorEastAsia"/>
          <w:sz w:val="24"/>
          <w:lang w:val="zh-CN"/>
        </w:rPr>
      </w:pPr>
    </w:p>
    <w:p w14:paraId="005A0761">
      <w:pPr>
        <w:autoSpaceDE w:val="0"/>
        <w:autoSpaceDN w:val="0"/>
        <w:adjustRightInd w:val="0"/>
        <w:snapToGrid w:val="0"/>
        <w:spacing w:before="25" w:after="25" w:line="360" w:lineRule="auto"/>
        <w:rPr>
          <w:rFonts w:eastAsiaTheme="minorEastAsia"/>
          <w:b/>
          <w:sz w:val="36"/>
          <w:szCs w:val="36"/>
        </w:rPr>
      </w:pPr>
      <w:r>
        <w:rPr>
          <w:rFonts w:eastAsiaTheme="minorEastAsia"/>
          <w:sz w:val="24"/>
          <w:szCs w:val="20"/>
        </w:rPr>
        <w:t xml:space="preserve">日期：____年____月____日  </w:t>
      </w: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220C">
    <w:pPr>
      <w:pStyle w:val="2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5D17">
    <w:pPr>
      <w:pStyle w:val="28"/>
      <w:framePr w:wrap="around" w:vAnchor="text" w:hAnchor="margin" w:xAlign="center" w:y="1"/>
      <w:rPr>
        <w:rStyle w:val="47"/>
      </w:rPr>
    </w:pPr>
    <w:r>
      <w:fldChar w:fldCharType="begin"/>
    </w:r>
    <w:r>
      <w:rPr>
        <w:rStyle w:val="47"/>
      </w:rPr>
      <w:instrText xml:space="preserve">PAGE  </w:instrText>
    </w:r>
    <w:r>
      <w:fldChar w:fldCharType="end"/>
    </w:r>
  </w:p>
  <w:p w14:paraId="706E291F">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6337">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42110F1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06F2EDFB">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2AA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16E4026">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4318">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661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33E4057">
    <w:pPr>
      <w:pStyle w:val="28"/>
      <w:ind w:right="360"/>
    </w:pPr>
  </w:p>
  <w:p w14:paraId="36374E9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1884">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D12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C170">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82AD">
    <w:pPr>
      <w:pStyle w:val="29"/>
      <w:pBdr>
        <w:bottom w:val="single" w:color="auto" w:sz="4" w:space="1"/>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515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074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453">
    <w:pPr>
      <w:pStyle w:val="29"/>
    </w:pPr>
  </w:p>
  <w:p w14:paraId="7EB87F5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AC4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919B446"/>
    <w:multiLevelType w:val="singleLevel"/>
    <w:tmpl w:val="5919B446"/>
    <w:lvl w:ilvl="0" w:tentative="0">
      <w:start w:val="1"/>
      <w:numFmt w:val="decimal"/>
      <w:suff w:val="nothing"/>
      <w:lvlText w:val="%1．"/>
      <w:lvlJc w:val="left"/>
      <w:pPr>
        <w:ind w:left="0" w:firstLine="400"/>
      </w:pPr>
      <w:rPr>
        <w:rFonts w:hint="default"/>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BE9"/>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E4E"/>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31"/>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B66"/>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79"/>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47C"/>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27F"/>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7E"/>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55E"/>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F19"/>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C2B"/>
    <w:rsid w:val="001E5F6D"/>
    <w:rsid w:val="001E60C7"/>
    <w:rsid w:val="001E62EA"/>
    <w:rsid w:val="001E63BE"/>
    <w:rsid w:val="001E65C3"/>
    <w:rsid w:val="001E666C"/>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772"/>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0E68"/>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E6"/>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E68"/>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1BC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9E"/>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2AA"/>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21"/>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50"/>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E1"/>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77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3E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97"/>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70"/>
    <w:rsid w:val="003339D6"/>
    <w:rsid w:val="00333F89"/>
    <w:rsid w:val="00333FB1"/>
    <w:rsid w:val="00334249"/>
    <w:rsid w:val="003345BF"/>
    <w:rsid w:val="00334A3D"/>
    <w:rsid w:val="00334A6A"/>
    <w:rsid w:val="00334DD2"/>
    <w:rsid w:val="00334E9D"/>
    <w:rsid w:val="00334EE9"/>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7A"/>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6A"/>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CC6"/>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81"/>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DF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A6"/>
    <w:rsid w:val="004E1CA9"/>
    <w:rsid w:val="004E1D7B"/>
    <w:rsid w:val="004E1FF2"/>
    <w:rsid w:val="004E2740"/>
    <w:rsid w:val="004E2772"/>
    <w:rsid w:val="004E2DF0"/>
    <w:rsid w:val="004E2EAE"/>
    <w:rsid w:val="004E31D9"/>
    <w:rsid w:val="004E3204"/>
    <w:rsid w:val="004E33EE"/>
    <w:rsid w:val="004E35AA"/>
    <w:rsid w:val="004E3753"/>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AF"/>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91"/>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76E"/>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CC5"/>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95B"/>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1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5C"/>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1F96"/>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02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3E45"/>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8C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30"/>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95E"/>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01"/>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432"/>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70"/>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59"/>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ED"/>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CF4"/>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0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4E5"/>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84B"/>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585"/>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68A"/>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60F"/>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4CA"/>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78E"/>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27"/>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0"/>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4E3"/>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B0F"/>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4EA"/>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12"/>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76"/>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183"/>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B45"/>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37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5AF"/>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5F6"/>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3F"/>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BE0"/>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6F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112"/>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C9"/>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DA0"/>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64"/>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190"/>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B58"/>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BCC"/>
    <w:rsid w:val="00D22C26"/>
    <w:rsid w:val="00D22CD3"/>
    <w:rsid w:val="00D2301F"/>
    <w:rsid w:val="00D23286"/>
    <w:rsid w:val="00D23416"/>
    <w:rsid w:val="00D236C2"/>
    <w:rsid w:val="00D238CB"/>
    <w:rsid w:val="00D238D9"/>
    <w:rsid w:val="00D238FA"/>
    <w:rsid w:val="00D2391D"/>
    <w:rsid w:val="00D23C54"/>
    <w:rsid w:val="00D23C70"/>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712"/>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C12"/>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6F"/>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921"/>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DAE"/>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5BC"/>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A1B"/>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8B"/>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B53"/>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124"/>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ECC"/>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BE0"/>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D7"/>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E4F"/>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62C"/>
    <w:rsid w:val="00FD3958"/>
    <w:rsid w:val="00FD39F1"/>
    <w:rsid w:val="00FD435A"/>
    <w:rsid w:val="00FD45B8"/>
    <w:rsid w:val="00FD4643"/>
    <w:rsid w:val="00FD47B7"/>
    <w:rsid w:val="00FD4E0F"/>
    <w:rsid w:val="00FD4FA0"/>
    <w:rsid w:val="00FD4FDD"/>
    <w:rsid w:val="00FD5006"/>
    <w:rsid w:val="00FD501C"/>
    <w:rsid w:val="00FD51EA"/>
    <w:rsid w:val="00FD5560"/>
    <w:rsid w:val="00FD5672"/>
    <w:rsid w:val="00FD56D4"/>
    <w:rsid w:val="00FD5982"/>
    <w:rsid w:val="00FD59F8"/>
    <w:rsid w:val="00FD5B63"/>
    <w:rsid w:val="00FD5B91"/>
    <w:rsid w:val="00FD5BD3"/>
    <w:rsid w:val="00FD5D9B"/>
    <w:rsid w:val="00FD649F"/>
    <w:rsid w:val="00FD660F"/>
    <w:rsid w:val="00FD699B"/>
    <w:rsid w:val="00FD6A78"/>
    <w:rsid w:val="00FD6C8A"/>
    <w:rsid w:val="00FD6E1E"/>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1FC"/>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4DC5"/>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EDCF637"/>
    <w:rsid w:val="17F93E0B"/>
    <w:rsid w:val="1C455CA5"/>
    <w:rsid w:val="1D2C69D2"/>
    <w:rsid w:val="1D83660F"/>
    <w:rsid w:val="1E5D66E7"/>
    <w:rsid w:val="239E00B4"/>
    <w:rsid w:val="251E74A4"/>
    <w:rsid w:val="27843CE5"/>
    <w:rsid w:val="2DDF857C"/>
    <w:rsid w:val="2FDF9D85"/>
    <w:rsid w:val="32EB653A"/>
    <w:rsid w:val="3329321E"/>
    <w:rsid w:val="347B863A"/>
    <w:rsid w:val="368541A9"/>
    <w:rsid w:val="37FF0A92"/>
    <w:rsid w:val="3BAE7776"/>
    <w:rsid w:val="3BCB6780"/>
    <w:rsid w:val="3BF5B115"/>
    <w:rsid w:val="3DE3215C"/>
    <w:rsid w:val="3DEAF566"/>
    <w:rsid w:val="3EFAF768"/>
    <w:rsid w:val="3F7AF425"/>
    <w:rsid w:val="3F9651BD"/>
    <w:rsid w:val="42CD0A98"/>
    <w:rsid w:val="431A0C09"/>
    <w:rsid w:val="47EE651C"/>
    <w:rsid w:val="47F63304"/>
    <w:rsid w:val="480E2158"/>
    <w:rsid w:val="4B65373A"/>
    <w:rsid w:val="4C3F0E30"/>
    <w:rsid w:val="4D00163A"/>
    <w:rsid w:val="4F0F5BE3"/>
    <w:rsid w:val="4FD75DF4"/>
    <w:rsid w:val="52422029"/>
    <w:rsid w:val="55040901"/>
    <w:rsid w:val="55DE968D"/>
    <w:rsid w:val="56DF05DE"/>
    <w:rsid w:val="57AFCCA5"/>
    <w:rsid w:val="57EF52E9"/>
    <w:rsid w:val="57FC6189"/>
    <w:rsid w:val="5AC5F6E2"/>
    <w:rsid w:val="5BF9FE68"/>
    <w:rsid w:val="5CF9C0D5"/>
    <w:rsid w:val="5D7F3756"/>
    <w:rsid w:val="5F073306"/>
    <w:rsid w:val="5F4CABCD"/>
    <w:rsid w:val="5F5F73B9"/>
    <w:rsid w:val="5F762BF1"/>
    <w:rsid w:val="5FFE3AFE"/>
    <w:rsid w:val="6838144E"/>
    <w:rsid w:val="68AA7398"/>
    <w:rsid w:val="6BB70089"/>
    <w:rsid w:val="6BFF5BE6"/>
    <w:rsid w:val="6CFCA465"/>
    <w:rsid w:val="6FFBDBFB"/>
    <w:rsid w:val="6FFBFB72"/>
    <w:rsid w:val="6FFEBE1B"/>
    <w:rsid w:val="6FFF7A2E"/>
    <w:rsid w:val="732C9703"/>
    <w:rsid w:val="73F51779"/>
    <w:rsid w:val="742C597A"/>
    <w:rsid w:val="74FD5B3B"/>
    <w:rsid w:val="75FDEB81"/>
    <w:rsid w:val="775D0623"/>
    <w:rsid w:val="77AFA712"/>
    <w:rsid w:val="77CF3D34"/>
    <w:rsid w:val="79EF9509"/>
    <w:rsid w:val="79FF9493"/>
    <w:rsid w:val="7A3CEF2C"/>
    <w:rsid w:val="7BEF5AEB"/>
    <w:rsid w:val="7CFE6085"/>
    <w:rsid w:val="7D378D93"/>
    <w:rsid w:val="7D69F9B6"/>
    <w:rsid w:val="7E424B7F"/>
    <w:rsid w:val="7E5955B3"/>
    <w:rsid w:val="7EE51690"/>
    <w:rsid w:val="7EEF47ED"/>
    <w:rsid w:val="7EEFEF97"/>
    <w:rsid w:val="7EF95BD9"/>
    <w:rsid w:val="7EFF47AF"/>
    <w:rsid w:val="7F175268"/>
    <w:rsid w:val="7FEFF6F3"/>
    <w:rsid w:val="7FF32244"/>
    <w:rsid w:val="7FF77BF8"/>
    <w:rsid w:val="7FFF2F95"/>
    <w:rsid w:val="857F6229"/>
    <w:rsid w:val="97BB4FBA"/>
    <w:rsid w:val="9DFB78CA"/>
    <w:rsid w:val="A2F60EAF"/>
    <w:rsid w:val="B8FFBD19"/>
    <w:rsid w:val="BDBEF162"/>
    <w:rsid w:val="BE7FF17A"/>
    <w:rsid w:val="BE9B761B"/>
    <w:rsid w:val="BF6E220B"/>
    <w:rsid w:val="BFFDC3BF"/>
    <w:rsid w:val="BFFED7DF"/>
    <w:rsid w:val="CDE383B2"/>
    <w:rsid w:val="CF771163"/>
    <w:rsid w:val="D07AC184"/>
    <w:rsid w:val="D774EDAB"/>
    <w:rsid w:val="D7F309B2"/>
    <w:rsid w:val="DBF25495"/>
    <w:rsid w:val="DBF518B7"/>
    <w:rsid w:val="DCC557B3"/>
    <w:rsid w:val="DEA4F8AC"/>
    <w:rsid w:val="DFDF91A6"/>
    <w:rsid w:val="E565FB4C"/>
    <w:rsid w:val="E57DBD1C"/>
    <w:rsid w:val="EEF84F93"/>
    <w:rsid w:val="EF2F3FD3"/>
    <w:rsid w:val="EFB9D8F6"/>
    <w:rsid w:val="EFC7E059"/>
    <w:rsid w:val="EFCFAC7C"/>
    <w:rsid w:val="EFDEBE75"/>
    <w:rsid w:val="EFF5E32E"/>
    <w:rsid w:val="EFF7DDBC"/>
    <w:rsid w:val="EFFD04A1"/>
    <w:rsid w:val="F3D76587"/>
    <w:rsid w:val="F433B713"/>
    <w:rsid w:val="F7EBB125"/>
    <w:rsid w:val="F7FD075C"/>
    <w:rsid w:val="F9F97FDC"/>
    <w:rsid w:val="FBFE4768"/>
    <w:rsid w:val="FDFB9491"/>
    <w:rsid w:val="FEBD0A8F"/>
    <w:rsid w:val="FEBFF2B1"/>
    <w:rsid w:val="FF162AE3"/>
    <w:rsid w:val="FF7DCC8A"/>
    <w:rsid w:val="FFBBB547"/>
    <w:rsid w:val="FFD7BB28"/>
    <w:rsid w:val="FFE7E7DC"/>
    <w:rsid w:val="FFF7F209"/>
    <w:rsid w:val="FFFF8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 Char"/>
    <w:link w:val="250"/>
    <w:qFormat/>
    <w:locked/>
    <w:uiPriority w:val="0"/>
    <w:rPr>
      <w:kern w:val="2"/>
      <w:sz w:val="24"/>
      <w:szCs w:val="28"/>
    </w:rPr>
  </w:style>
  <w:style w:type="paragraph" w:customStyle="1" w:styleId="250">
    <w:name w:val="!正文"/>
    <w:basedOn w:val="1"/>
    <w:link w:val="249"/>
    <w:qFormat/>
    <w:uiPriority w:val="0"/>
    <w:pPr>
      <w:spacing w:after="0" w:line="360" w:lineRule="auto"/>
      <w:ind w:firstLine="480" w:firstLineChars="200"/>
    </w:pPr>
    <w:rPr>
      <w:sz w:val="24"/>
      <w:szCs w:val="28"/>
    </w:rPr>
  </w:style>
  <w:style w:type="paragraph" w:customStyle="1" w:styleId="25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A7BFE54-9A7C-4AAE-B43B-B43CF7CAFB0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3123</Words>
  <Characters>3638</Characters>
  <Lines>288</Lines>
  <Paragraphs>81</Paragraphs>
  <TotalTime>102</TotalTime>
  <ScaleCrop>false</ScaleCrop>
  <LinksUpToDate>false</LinksUpToDate>
  <CharactersWithSpaces>3750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2026-04-21T02:03:00Z</dcterms:created>
  <dc:creator>Yin Hao</dc:creator>
  <cp:lastModifiedBy>马阿曼</cp:lastModifiedBy>
  <cp:lastPrinted>2026-02-03T09:20:00Z</cp:lastPrinted>
  <dcterms:modified xsi:type="dcterms:W3CDTF">2026-05-14T05:31:09Z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5017420EC9AD4E48A1EFEFB0150F15DF_13</vt:lpwstr>
  </property>
  <property fmtid="{D5CDD505-2E9C-101B-9397-08002B2CF9AE}" pid="4" name="KSOTemplateDocerSaveRecord">
    <vt:lpwstr>eyJoZGlkIjoiMWViMjlhMDhiNzhmMWNlZTg5OThiNGZjZGY4NzdiMDEiLCJ1c2VySWQiOiIxMDExMDgyMDE4In0=</vt:lpwstr>
  </property>
</Properties>
</file>