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7825">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09"/>
      <w:bookmarkStart w:id="1" w:name="_Toc28359022"/>
      <w:r>
        <w:rPr>
          <w:rFonts w:hint="eastAsia" w:ascii="华文中宋" w:hAnsi="华文中宋" w:eastAsia="华文中宋"/>
        </w:rPr>
        <w:t>中标（成交）结果公告</w:t>
      </w:r>
      <w:bookmarkEnd w:id="0"/>
      <w:bookmarkEnd w:id="1"/>
    </w:p>
    <w:p w14:paraId="2DEA1EE7">
      <w:pPr>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黑体" w:hAnsi="黑体" w:eastAsia="黑体"/>
          <w:i/>
          <w:iCs/>
          <w:sz w:val="28"/>
          <w:szCs w:val="28"/>
        </w:rPr>
        <w:t>或招标编号、政府采购计划编号、采购计划备案文号等，如有</w:t>
      </w:r>
      <w:r>
        <w:rPr>
          <w:rFonts w:hint="eastAsia" w:ascii="黑体" w:hAnsi="黑体" w:eastAsia="黑体"/>
          <w:sz w:val="28"/>
          <w:szCs w:val="28"/>
        </w:rPr>
        <w:t>）：0701-26410711L020</w:t>
      </w:r>
    </w:p>
    <w:p w14:paraId="209615F5">
      <w:pPr>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项目名称：首钢技师学院南北门雨排水接市政接点改造项目</w:t>
      </w:r>
    </w:p>
    <w:p w14:paraId="732AED7B">
      <w:pPr>
        <w:rPr>
          <w:rFonts w:ascii="黑体" w:hAnsi="黑体" w:eastAsia="黑体"/>
          <w:sz w:val="28"/>
          <w:szCs w:val="28"/>
        </w:rPr>
      </w:pPr>
      <w:r>
        <w:rPr>
          <w:rFonts w:hint="eastAsia" w:ascii="黑体" w:hAnsi="黑体" w:eastAsia="黑体"/>
          <w:sz w:val="28"/>
          <w:szCs w:val="28"/>
        </w:rPr>
        <w:t>三、中标（成交）信息</w:t>
      </w:r>
    </w:p>
    <w:p w14:paraId="32722D3A">
      <w:pPr>
        <w:ind w:firstLine="560" w:firstLineChars="200"/>
        <w:rPr>
          <w:rFonts w:ascii="仿宋" w:hAnsi="仿宋" w:eastAsia="仿宋"/>
          <w:sz w:val="28"/>
          <w:szCs w:val="28"/>
          <w:highlight w:val="none"/>
        </w:rPr>
      </w:pPr>
      <w:r>
        <w:rPr>
          <w:rFonts w:hint="eastAsia" w:ascii="仿宋" w:hAnsi="仿宋" w:eastAsia="仿宋"/>
          <w:sz w:val="28"/>
          <w:szCs w:val="28"/>
          <w:highlight w:val="none"/>
        </w:rPr>
        <w:t>供应商名称：北权建设集团有限公司</w:t>
      </w:r>
    </w:p>
    <w:p w14:paraId="211D2480">
      <w:pPr>
        <w:ind w:firstLine="560" w:firstLineChars="200"/>
        <w:rPr>
          <w:rFonts w:ascii="仿宋" w:hAnsi="仿宋" w:eastAsia="仿宋"/>
          <w:sz w:val="28"/>
          <w:szCs w:val="28"/>
          <w:highlight w:val="none"/>
        </w:rPr>
      </w:pPr>
      <w:r>
        <w:rPr>
          <w:rFonts w:hint="eastAsia" w:ascii="仿宋" w:hAnsi="仿宋" w:eastAsia="仿宋"/>
          <w:sz w:val="28"/>
          <w:szCs w:val="28"/>
          <w:highlight w:val="none"/>
        </w:rPr>
        <w:t>供应商地址：北京市通州区西集镇企业发展服务中心1251号</w:t>
      </w:r>
    </w:p>
    <w:p w14:paraId="4C15B975">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中标（成交）金额：</w:t>
      </w:r>
      <w:r>
        <w:rPr>
          <w:rFonts w:hint="eastAsia" w:ascii="仿宋" w:hAnsi="仿宋" w:eastAsia="仿宋"/>
          <w:sz w:val="28"/>
          <w:szCs w:val="28"/>
          <w:highlight w:val="none"/>
          <w:u w:val="single"/>
        </w:rPr>
        <w:t xml:space="preserve">1,599,454.25 </w:t>
      </w:r>
      <w:r>
        <w:rPr>
          <w:rFonts w:hint="eastAsia" w:ascii="仿宋" w:hAnsi="仿宋" w:eastAsia="仿宋"/>
          <w:sz w:val="28"/>
          <w:szCs w:val="28"/>
          <w:highlight w:val="none"/>
          <w:u w:val="single"/>
          <w:lang w:val="en-US" w:eastAsia="zh-CN"/>
        </w:rPr>
        <w:t>元人民币</w:t>
      </w:r>
    </w:p>
    <w:p w14:paraId="147885BA">
      <w:pPr>
        <w:rPr>
          <w:rFonts w:ascii="黑体" w:hAnsi="黑体" w:eastAsia="黑体"/>
          <w:sz w:val="28"/>
          <w:szCs w:val="28"/>
        </w:rPr>
      </w:pPr>
      <w:r>
        <w:rPr>
          <w:rFonts w:hint="eastAsia" w:ascii="黑体" w:hAnsi="黑体" w:eastAsia="黑体"/>
          <w:sz w:val="28"/>
          <w:szCs w:val="28"/>
        </w:rPr>
        <w:t>四、主要标的信息</w:t>
      </w:r>
    </w:p>
    <w:tbl>
      <w:tblPr>
        <w:tblStyle w:val="6"/>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14:paraId="7AFC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860" w:type="dxa"/>
          </w:tcPr>
          <w:p w14:paraId="06DB277B">
            <w:pPr>
              <w:jc w:val="center"/>
              <w:rPr>
                <w:rFonts w:ascii="仿宋" w:hAnsi="仿宋" w:eastAsia="仿宋"/>
                <w:kern w:val="0"/>
                <w:sz w:val="28"/>
                <w:szCs w:val="28"/>
              </w:rPr>
            </w:pPr>
            <w:r>
              <w:rPr>
                <w:rFonts w:hint="eastAsia" w:ascii="仿宋" w:hAnsi="仿宋" w:eastAsia="仿宋"/>
                <w:kern w:val="0"/>
                <w:sz w:val="28"/>
                <w:szCs w:val="28"/>
              </w:rPr>
              <w:t>工程类</w:t>
            </w:r>
          </w:p>
        </w:tc>
      </w:tr>
      <w:tr w14:paraId="36A5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9" w:hRule="atLeast"/>
        </w:trPr>
        <w:tc>
          <w:tcPr>
            <w:tcW w:w="8860" w:type="dxa"/>
          </w:tcPr>
          <w:p w14:paraId="58A79F14">
            <w:pPr>
              <w:rPr>
                <w:rFonts w:hint="eastAsia" w:ascii="仿宋" w:hAnsi="仿宋" w:eastAsia="仿宋"/>
                <w:kern w:val="0"/>
                <w:sz w:val="28"/>
                <w:szCs w:val="28"/>
              </w:rPr>
            </w:pPr>
            <w:r>
              <w:rPr>
                <w:rFonts w:hint="eastAsia" w:ascii="仿宋" w:hAnsi="仿宋" w:eastAsia="仿宋"/>
                <w:kern w:val="0"/>
                <w:sz w:val="28"/>
                <w:szCs w:val="28"/>
              </w:rPr>
              <w:t>名称：首钢技师学院南北门雨排水接市政接点改造</w:t>
            </w:r>
          </w:p>
          <w:p w14:paraId="2D51D3D4">
            <w:pPr>
              <w:rPr>
                <w:rFonts w:ascii="仿宋" w:hAnsi="仿宋" w:eastAsia="仿宋"/>
                <w:kern w:val="0"/>
                <w:sz w:val="28"/>
                <w:szCs w:val="28"/>
                <w:highlight w:val="none"/>
              </w:rPr>
            </w:pPr>
            <w:r>
              <w:rPr>
                <w:rFonts w:hint="eastAsia" w:ascii="仿宋" w:hAnsi="仿宋" w:eastAsia="仿宋"/>
                <w:kern w:val="0"/>
                <w:sz w:val="28"/>
                <w:szCs w:val="28"/>
                <w:highlight w:val="none"/>
              </w:rPr>
              <w:t>施工范围：校园内地下雨排水管道南北门出口处接入市政管道，拆除路面和基层、竖井开挖、顶管及敷设管道、新建检查井、沥青混凝土道路恢复等。</w:t>
            </w:r>
          </w:p>
          <w:p w14:paraId="53FFFCE3">
            <w:pPr>
              <w:rPr>
                <w:rFonts w:ascii="仿宋" w:hAnsi="仿宋" w:eastAsia="仿宋"/>
                <w:kern w:val="0"/>
                <w:sz w:val="28"/>
                <w:szCs w:val="28"/>
                <w:highlight w:val="yellow"/>
              </w:rPr>
            </w:pPr>
            <w:r>
              <w:rPr>
                <w:rFonts w:hint="eastAsia" w:ascii="仿宋" w:hAnsi="仿宋" w:eastAsia="仿宋"/>
                <w:kern w:val="0"/>
                <w:sz w:val="28"/>
                <w:szCs w:val="28"/>
                <w:highlight w:val="none"/>
              </w:rPr>
              <w:t>施工工期：自合同签订之日起</w:t>
            </w:r>
            <w:r>
              <w:rPr>
                <w:rFonts w:hint="eastAsia" w:ascii="仿宋" w:hAnsi="仿宋" w:eastAsia="仿宋"/>
                <w:kern w:val="0"/>
                <w:sz w:val="28"/>
                <w:szCs w:val="28"/>
                <w:highlight w:val="none"/>
                <w:lang w:val="en-US" w:eastAsia="zh-CN"/>
              </w:rPr>
              <w:t>5</w:t>
            </w:r>
            <w:r>
              <w:rPr>
                <w:rFonts w:hint="eastAsia" w:ascii="仿宋" w:hAnsi="仿宋" w:eastAsia="仿宋"/>
                <w:kern w:val="0"/>
                <w:sz w:val="28"/>
                <w:szCs w:val="28"/>
                <w:highlight w:val="none"/>
              </w:rPr>
              <w:t>0日历日</w:t>
            </w:r>
          </w:p>
          <w:p w14:paraId="2866EB9F">
            <w:pPr>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rPr>
              <w:t>项目经理：</w:t>
            </w:r>
            <w:r>
              <w:rPr>
                <w:rFonts w:hint="eastAsia" w:ascii="仿宋" w:hAnsi="仿宋" w:eastAsia="仿宋"/>
                <w:kern w:val="0"/>
                <w:sz w:val="28"/>
                <w:szCs w:val="28"/>
                <w:highlight w:val="none"/>
                <w:lang w:val="en-US" w:eastAsia="zh-CN"/>
              </w:rPr>
              <w:t>曲红梅</w:t>
            </w:r>
          </w:p>
          <w:p w14:paraId="716A6936">
            <w:pPr>
              <w:rPr>
                <w:rFonts w:hint="eastAsia" w:ascii="仿宋" w:hAnsi="仿宋" w:eastAsia="仿宋"/>
                <w:kern w:val="0"/>
                <w:sz w:val="28"/>
                <w:szCs w:val="28"/>
                <w:highlight w:val="none"/>
                <w:lang w:val="en-US" w:eastAsia="zh-CN"/>
              </w:rPr>
            </w:pPr>
            <w:r>
              <w:rPr>
                <w:rFonts w:hint="eastAsia" w:ascii="仿宋" w:hAnsi="仿宋" w:eastAsia="仿宋"/>
                <w:kern w:val="0"/>
                <w:sz w:val="28"/>
                <w:szCs w:val="28"/>
                <w:highlight w:val="none"/>
              </w:rPr>
              <w:t>执业证书信息：</w:t>
            </w:r>
            <w:r>
              <w:rPr>
                <w:rFonts w:hint="eastAsia" w:ascii="仿宋" w:hAnsi="仿宋" w:eastAsia="仿宋"/>
                <w:kern w:val="0"/>
                <w:sz w:val="28"/>
                <w:szCs w:val="28"/>
                <w:highlight w:val="none"/>
                <w:lang w:val="en-US" w:eastAsia="zh-CN"/>
              </w:rPr>
              <w:t>中华人民共和国一级建造师注册证书</w:t>
            </w:r>
          </w:p>
          <w:p w14:paraId="0D81E664">
            <w:pPr>
              <w:rPr>
                <w:rFonts w:hint="default" w:ascii="仿宋" w:hAnsi="仿宋" w:eastAsia="仿宋"/>
                <w:kern w:val="0"/>
                <w:sz w:val="28"/>
                <w:szCs w:val="28"/>
                <w:lang w:val="en-US" w:eastAsia="zh-CN"/>
              </w:rPr>
            </w:pPr>
            <w:r>
              <w:rPr>
                <w:rFonts w:hint="eastAsia" w:ascii="仿宋" w:hAnsi="仿宋" w:eastAsia="仿宋"/>
                <w:kern w:val="0"/>
                <w:sz w:val="28"/>
                <w:szCs w:val="28"/>
                <w:highlight w:val="none"/>
                <w:lang w:val="en-US" w:eastAsia="zh-CN"/>
              </w:rPr>
              <w:t xml:space="preserve">              注册编号:京1352013201308553</w:t>
            </w:r>
          </w:p>
        </w:tc>
      </w:tr>
    </w:tbl>
    <w:p w14:paraId="2A59F075">
      <w:pPr>
        <w:rPr>
          <w:rFonts w:hint="default" w:ascii="黑体" w:hAnsi="黑体" w:eastAsia="黑体"/>
          <w:sz w:val="28"/>
          <w:szCs w:val="28"/>
          <w:highlight w:val="yellow"/>
          <w:lang w:val="en-US" w:eastAsia="zh-CN"/>
        </w:rPr>
      </w:pPr>
      <w:r>
        <w:rPr>
          <w:rFonts w:hint="eastAsia" w:ascii="黑体" w:hAnsi="黑体" w:eastAsia="黑体"/>
          <w:sz w:val="28"/>
          <w:szCs w:val="28"/>
        </w:rPr>
        <w:t>五、评审专家（单一来源采购人员）名单：</w:t>
      </w:r>
      <w:r>
        <w:rPr>
          <w:rFonts w:hint="eastAsia" w:ascii="黑体" w:hAnsi="黑体" w:eastAsia="黑体"/>
          <w:sz w:val="28"/>
          <w:szCs w:val="28"/>
          <w:highlight w:val="none"/>
          <w:lang w:val="en-US" w:eastAsia="zh-CN"/>
        </w:rPr>
        <w:t>李兆英、张卫国、范友发</w:t>
      </w:r>
    </w:p>
    <w:p w14:paraId="66F3BA75">
      <w:pPr>
        <w:rPr>
          <w:rFonts w:hint="default" w:ascii="黑体" w:hAnsi="黑体" w:eastAsia="黑体"/>
          <w:sz w:val="28"/>
          <w:szCs w:val="28"/>
          <w:lang w:val="en-US" w:eastAsia="zh-CN"/>
        </w:rPr>
      </w:pPr>
      <w:r>
        <w:rPr>
          <w:rFonts w:hint="eastAsia" w:ascii="黑体" w:hAnsi="黑体" w:eastAsia="黑体"/>
          <w:sz w:val="28"/>
          <w:szCs w:val="28"/>
        </w:rPr>
        <w:t>六、代理服务收费标准及金额：参照《国家发展改革委关于降低部分建设项目收费标准规范收费行为等有关问题的通知》（发改价格〔2011〕534号）、国家计委《招标代理服务收费管理暂行办法》（计价格〔2002〕1980号）和《国家发展改革委办公厅关于招标代理服务收费有关问题的通知》（发改办价格〔2003〕857号）的规定，实际向中标人按以下下浮优惠率收取中标服务费，即：100 万（含）以上的项目下浮 10%，100 万以下的项目下浮 5%，遇特殊情况时按照学校要求下浮。代理费按照上述规定不足 2000 元的，按最低收费标准 2000 元收取。</w:t>
      </w:r>
      <w:r>
        <w:rPr>
          <w:rFonts w:hint="eastAsia" w:ascii="黑体" w:hAnsi="黑体" w:eastAsia="黑体"/>
          <w:sz w:val="28"/>
          <w:szCs w:val="28"/>
          <w:lang w:val="en-US" w:eastAsia="zh-CN"/>
        </w:rPr>
        <w:t>向成交供应商收取金额1.2777</w:t>
      </w:r>
      <w:bookmarkStart w:id="14" w:name="_GoBack"/>
      <w:bookmarkEnd w:id="14"/>
      <w:r>
        <w:rPr>
          <w:rFonts w:hint="eastAsia" w:ascii="黑体" w:hAnsi="黑体" w:eastAsia="黑体"/>
          <w:sz w:val="28"/>
          <w:szCs w:val="28"/>
          <w:highlight w:val="none"/>
          <w:lang w:val="en-US" w:eastAsia="zh-CN"/>
        </w:rPr>
        <w:t>万</w:t>
      </w:r>
      <w:r>
        <w:rPr>
          <w:rFonts w:hint="eastAsia" w:ascii="黑体" w:hAnsi="黑体" w:eastAsia="黑体"/>
          <w:sz w:val="28"/>
          <w:szCs w:val="28"/>
          <w:lang w:val="en-US" w:eastAsia="zh-CN"/>
        </w:rPr>
        <w:t>元人民币。</w:t>
      </w:r>
    </w:p>
    <w:p w14:paraId="1CEEF9A1">
      <w:pPr>
        <w:rPr>
          <w:rFonts w:ascii="黑体" w:hAnsi="黑体" w:eastAsia="黑体"/>
          <w:sz w:val="28"/>
          <w:szCs w:val="28"/>
        </w:rPr>
      </w:pPr>
      <w:r>
        <w:rPr>
          <w:rFonts w:hint="eastAsia" w:ascii="黑体" w:hAnsi="黑体" w:eastAsia="黑体"/>
          <w:sz w:val="28"/>
          <w:szCs w:val="28"/>
        </w:rPr>
        <w:t>七、公告期限</w:t>
      </w:r>
    </w:p>
    <w:p w14:paraId="42D39842">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158FCE20">
      <w:pPr>
        <w:rPr>
          <w:rFonts w:ascii="黑体" w:hAnsi="黑体" w:eastAsia="黑体" w:cs="仿宋"/>
          <w:sz w:val="28"/>
          <w:szCs w:val="28"/>
        </w:rPr>
      </w:pPr>
      <w:r>
        <w:rPr>
          <w:rFonts w:hint="eastAsia" w:ascii="黑体" w:hAnsi="黑体" w:eastAsia="黑体" w:cs="仿宋"/>
          <w:sz w:val="28"/>
          <w:szCs w:val="28"/>
        </w:rPr>
        <w:t>八、其他补充事宜</w:t>
      </w:r>
    </w:p>
    <w:p w14:paraId="6C88F965">
      <w:pPr>
        <w:rPr>
          <w:rFonts w:hint="default" w:ascii="黑体" w:hAnsi="黑体" w:eastAsia="黑体" w:cs="宋体"/>
          <w:kern w:val="0"/>
          <w:sz w:val="28"/>
          <w:szCs w:val="28"/>
          <w:highlight w:val="none"/>
          <w:lang w:val="en-US" w:eastAsia="zh-CN"/>
        </w:rPr>
      </w:pPr>
      <w:r>
        <w:rPr>
          <w:rFonts w:hint="eastAsia" w:ascii="黑体" w:hAnsi="黑体" w:eastAsia="黑体" w:cs="宋体"/>
          <w:kern w:val="0"/>
          <w:sz w:val="28"/>
          <w:szCs w:val="28"/>
          <w:lang w:val="en-US" w:eastAsia="zh-CN"/>
        </w:rPr>
        <w:t xml:space="preserve">     </w:t>
      </w:r>
      <w:r>
        <w:rPr>
          <w:rFonts w:hint="eastAsia" w:ascii="仿宋" w:hAnsi="仿宋" w:eastAsia="仿宋" w:cs="宋体"/>
          <w:kern w:val="0"/>
          <w:sz w:val="28"/>
          <w:szCs w:val="28"/>
          <w:lang w:val="en-US" w:eastAsia="zh-CN"/>
        </w:rPr>
        <w:t>1、经磋商小组评</w:t>
      </w:r>
      <w:r>
        <w:rPr>
          <w:rFonts w:hint="eastAsia" w:ascii="仿宋" w:hAnsi="仿宋" w:eastAsia="仿宋" w:cs="宋体"/>
          <w:kern w:val="0"/>
          <w:sz w:val="28"/>
          <w:szCs w:val="28"/>
          <w:highlight w:val="none"/>
          <w:lang w:val="en-US" w:eastAsia="zh-CN"/>
        </w:rPr>
        <w:t>审，北权建设集团有限公司综合得分为85.74，排名第一。</w:t>
      </w:r>
    </w:p>
    <w:p w14:paraId="0DD21B38">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011E5406">
      <w:pPr>
        <w:pStyle w:val="3"/>
        <w:spacing w:line="360" w:lineRule="auto"/>
        <w:ind w:firstLine="700" w:firstLineChars="250"/>
        <w:rPr>
          <w:rFonts w:ascii="仿宋" w:hAnsi="仿宋" w:eastAsia="仿宋" w:cs="宋体"/>
          <w:b w:val="0"/>
          <w:sz w:val="28"/>
          <w:szCs w:val="28"/>
        </w:rPr>
      </w:pPr>
      <w:bookmarkStart w:id="2" w:name="_Toc35393810"/>
      <w:bookmarkStart w:id="3" w:name="_Toc28359100"/>
      <w:bookmarkStart w:id="4" w:name="_Toc28359023"/>
      <w:bookmarkStart w:id="5" w:name="_Toc35393641"/>
      <w:r>
        <w:rPr>
          <w:rFonts w:hint="eastAsia" w:ascii="仿宋" w:hAnsi="仿宋" w:eastAsia="仿宋" w:cs="宋体"/>
          <w:b w:val="0"/>
          <w:sz w:val="28"/>
          <w:szCs w:val="28"/>
        </w:rPr>
        <w:t>1.采购人信息</w:t>
      </w:r>
      <w:bookmarkEnd w:id="2"/>
      <w:bookmarkEnd w:id="3"/>
      <w:bookmarkEnd w:id="4"/>
      <w:bookmarkEnd w:id="5"/>
    </w:p>
    <w:p w14:paraId="6DC20A5C">
      <w:pPr>
        <w:spacing w:line="360" w:lineRule="auto"/>
        <w:ind w:left="1129" w:leftChars="371" w:hanging="350" w:hangingChars="125"/>
        <w:jc w:val="left"/>
        <w:rPr>
          <w:rFonts w:hint="eastAsia"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首钢技师学院</w:t>
      </w:r>
    </w:p>
    <w:p w14:paraId="0D0C242A">
      <w:pPr>
        <w:spacing w:line="360" w:lineRule="auto"/>
        <w:ind w:left="1129" w:leftChars="371" w:hanging="350" w:hangingChars="125"/>
        <w:jc w:val="left"/>
        <w:rPr>
          <w:rFonts w:hint="eastAsia" w:ascii="仿宋" w:hAnsi="仿宋" w:eastAsia="仿宋"/>
          <w:sz w:val="28"/>
          <w:szCs w:val="28"/>
          <w:u w:val="single"/>
        </w:rPr>
      </w:pPr>
      <w:r>
        <w:rPr>
          <w:rFonts w:hint="eastAsia" w:ascii="仿宋" w:hAnsi="仿宋" w:eastAsia="仿宋"/>
          <w:sz w:val="28"/>
          <w:szCs w:val="28"/>
          <w:u w:val="none"/>
        </w:rPr>
        <w:t>地    址：</w:t>
      </w:r>
      <w:r>
        <w:rPr>
          <w:rFonts w:hint="eastAsia" w:ascii="仿宋" w:hAnsi="仿宋" w:eastAsia="仿宋"/>
          <w:sz w:val="28"/>
          <w:szCs w:val="28"/>
          <w:u w:val="single"/>
        </w:rPr>
        <w:t>北京市石景山区晋元庄6号</w:t>
      </w:r>
    </w:p>
    <w:p w14:paraId="08B8C298">
      <w:pPr>
        <w:spacing w:line="360" w:lineRule="auto"/>
        <w:ind w:left="1129" w:leftChars="371" w:hanging="350" w:hangingChars="125"/>
        <w:jc w:val="left"/>
        <w:rPr>
          <w:rFonts w:hint="eastAsia" w:ascii="仿宋" w:hAnsi="仿宋" w:eastAsia="仿宋"/>
          <w:sz w:val="28"/>
          <w:szCs w:val="28"/>
          <w:u w:val="single"/>
        </w:rPr>
      </w:pPr>
      <w:r>
        <w:rPr>
          <w:rFonts w:hint="eastAsia" w:ascii="仿宋" w:hAnsi="仿宋" w:eastAsia="仿宋"/>
          <w:sz w:val="28"/>
          <w:szCs w:val="28"/>
          <w:u w:val="none"/>
        </w:rPr>
        <w:t>联系方式：</w:t>
      </w:r>
      <w:r>
        <w:rPr>
          <w:rFonts w:hint="eastAsia" w:ascii="仿宋" w:hAnsi="仿宋" w:eastAsia="仿宋"/>
          <w:sz w:val="28"/>
          <w:szCs w:val="28"/>
          <w:u w:val="single"/>
        </w:rPr>
        <w:t>010-59805859</w:t>
      </w:r>
    </w:p>
    <w:p w14:paraId="75C6BAE9">
      <w:pPr>
        <w:pStyle w:val="3"/>
        <w:spacing w:line="360" w:lineRule="auto"/>
        <w:ind w:firstLine="840" w:firstLineChars="300"/>
        <w:rPr>
          <w:rFonts w:ascii="仿宋" w:hAnsi="仿宋" w:eastAsia="仿宋" w:cs="宋体"/>
          <w:b w:val="0"/>
          <w:sz w:val="28"/>
          <w:szCs w:val="28"/>
        </w:rPr>
      </w:pPr>
      <w:bookmarkStart w:id="6" w:name="_Toc28359101"/>
      <w:bookmarkStart w:id="7" w:name="_Toc35393811"/>
      <w:bookmarkStart w:id="8" w:name="_Toc28359024"/>
      <w:bookmarkStart w:id="9" w:name="_Toc35393642"/>
      <w:r>
        <w:rPr>
          <w:rFonts w:hint="eastAsia" w:ascii="仿宋" w:hAnsi="仿宋" w:eastAsia="仿宋" w:cs="宋体"/>
          <w:b w:val="0"/>
          <w:sz w:val="28"/>
          <w:szCs w:val="28"/>
        </w:rPr>
        <w:t>2.采购代理机构信息（如有）</w:t>
      </w:r>
      <w:bookmarkEnd w:id="6"/>
      <w:bookmarkEnd w:id="7"/>
      <w:bookmarkEnd w:id="8"/>
      <w:bookmarkEnd w:id="9"/>
    </w:p>
    <w:p w14:paraId="541A8B09">
      <w:pPr>
        <w:spacing w:line="360" w:lineRule="auto"/>
        <w:ind w:firstLine="840" w:firstLineChars="300"/>
        <w:rPr>
          <w:rFonts w:hint="eastAsia"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中技国际招标有限公司</w:t>
      </w:r>
    </w:p>
    <w:p w14:paraId="69EFFE90">
      <w:pPr>
        <w:spacing w:line="360" w:lineRule="auto"/>
        <w:ind w:firstLine="840" w:firstLineChars="300"/>
        <w:rPr>
          <w:rFonts w:hint="eastAsia" w:ascii="仿宋" w:hAnsi="仿宋" w:eastAsia="仿宋"/>
          <w:sz w:val="28"/>
          <w:szCs w:val="28"/>
          <w:u w:val="single"/>
        </w:rPr>
      </w:pPr>
      <w:r>
        <w:rPr>
          <w:rFonts w:hint="eastAsia" w:ascii="仿宋" w:hAnsi="仿宋" w:eastAsia="仿宋"/>
          <w:sz w:val="28"/>
          <w:szCs w:val="28"/>
          <w:u w:val="none"/>
        </w:rPr>
        <w:t>地　　址：</w:t>
      </w:r>
      <w:r>
        <w:rPr>
          <w:rFonts w:hint="eastAsia" w:ascii="仿宋" w:hAnsi="仿宋" w:eastAsia="仿宋"/>
          <w:sz w:val="28"/>
          <w:szCs w:val="28"/>
          <w:u w:val="single"/>
        </w:rPr>
        <w:t>北京市丰台区西营街1号院通用时代中心C座</w:t>
      </w:r>
    </w:p>
    <w:p w14:paraId="40FA8F9A">
      <w:pPr>
        <w:spacing w:line="360" w:lineRule="auto"/>
        <w:ind w:firstLine="840" w:firstLineChars="300"/>
        <w:rPr>
          <w:rFonts w:ascii="仿宋" w:hAnsi="仿宋" w:eastAsia="仿宋"/>
          <w:sz w:val="28"/>
          <w:szCs w:val="28"/>
          <w:u w:val="single"/>
        </w:rPr>
      </w:pPr>
      <w:r>
        <w:rPr>
          <w:rFonts w:hint="eastAsia" w:ascii="仿宋" w:hAnsi="仿宋" w:eastAsia="仿宋"/>
          <w:sz w:val="28"/>
          <w:szCs w:val="28"/>
          <w:u w:val="none"/>
        </w:rPr>
        <w:t>联系方式：</w:t>
      </w:r>
      <w:r>
        <w:rPr>
          <w:rFonts w:hint="eastAsia" w:ascii="仿宋" w:hAnsi="仿宋" w:eastAsia="仿宋"/>
          <w:sz w:val="28"/>
          <w:szCs w:val="28"/>
          <w:u w:val="single"/>
        </w:rPr>
        <w:t>010-81168510</w:t>
      </w:r>
    </w:p>
    <w:p w14:paraId="7422824D">
      <w:pPr>
        <w:pStyle w:val="3"/>
        <w:spacing w:line="360" w:lineRule="auto"/>
        <w:ind w:firstLine="840" w:firstLineChars="300"/>
        <w:rPr>
          <w:rFonts w:ascii="仿宋" w:hAnsi="仿宋" w:eastAsia="仿宋" w:cs="宋体"/>
          <w:b w:val="0"/>
          <w:sz w:val="28"/>
          <w:szCs w:val="28"/>
        </w:rPr>
      </w:pPr>
      <w:bookmarkStart w:id="10" w:name="_Toc35393643"/>
      <w:bookmarkStart w:id="11" w:name="_Toc28359025"/>
      <w:bookmarkStart w:id="12" w:name="_Toc35393812"/>
      <w:bookmarkStart w:id="13" w:name="_Toc28359102"/>
      <w:r>
        <w:rPr>
          <w:rFonts w:hint="eastAsia" w:ascii="仿宋" w:hAnsi="仿宋" w:eastAsia="仿宋" w:cs="宋体"/>
          <w:b w:val="0"/>
          <w:sz w:val="28"/>
          <w:szCs w:val="28"/>
        </w:rPr>
        <w:t>3.项目</w:t>
      </w:r>
      <w:r>
        <w:rPr>
          <w:rFonts w:ascii="仿宋" w:hAnsi="仿宋" w:eastAsia="仿宋" w:cs="宋体"/>
          <w:b w:val="0"/>
          <w:sz w:val="28"/>
          <w:szCs w:val="28"/>
        </w:rPr>
        <w:t>联系方式</w:t>
      </w:r>
      <w:bookmarkEnd w:id="10"/>
      <w:bookmarkEnd w:id="11"/>
      <w:bookmarkEnd w:id="12"/>
      <w:bookmarkEnd w:id="13"/>
    </w:p>
    <w:p w14:paraId="3629CAC4">
      <w:pPr>
        <w:spacing w:line="360" w:lineRule="auto"/>
        <w:ind w:firstLine="700" w:firstLineChars="250"/>
        <w:rPr>
          <w:rFonts w:hint="eastAsia" w:ascii="仿宋" w:hAnsi="仿宋" w:eastAsia="仿宋" w:cs="Times New Roman"/>
          <w:sz w:val="28"/>
          <w:szCs w:val="28"/>
          <w:u w:val="single"/>
        </w:rPr>
      </w:pPr>
      <w:r>
        <w:rPr>
          <w:rFonts w:hint="eastAsia" w:ascii="仿宋" w:hAnsi="仿宋" w:eastAsia="仿宋"/>
          <w:sz w:val="28"/>
          <w:szCs w:val="28"/>
        </w:rPr>
        <w:t>项目联系人：</w:t>
      </w:r>
      <w:r>
        <w:rPr>
          <w:rFonts w:hint="eastAsia" w:ascii="仿宋" w:hAnsi="仿宋" w:eastAsia="仿宋" w:cs="Times New Roman"/>
          <w:sz w:val="28"/>
          <w:szCs w:val="28"/>
          <w:u w:val="single"/>
        </w:rPr>
        <w:t>史桂林、彭媛媛</w:t>
      </w:r>
    </w:p>
    <w:p w14:paraId="7732384C">
      <w:pPr>
        <w:spacing w:line="360" w:lineRule="auto"/>
        <w:ind w:firstLine="700" w:firstLineChars="250"/>
        <w:rPr>
          <w:rFonts w:hint="eastAsia" w:ascii="仿宋" w:hAnsi="仿宋" w:eastAsia="仿宋" w:cs="Times New Roman"/>
          <w:sz w:val="28"/>
          <w:szCs w:val="28"/>
        </w:rPr>
      </w:pPr>
      <w:r>
        <w:rPr>
          <w:rFonts w:hint="eastAsia" w:ascii="仿宋" w:hAnsi="仿宋" w:eastAsia="仿宋" w:cs="Times New Roman"/>
          <w:sz w:val="28"/>
          <w:szCs w:val="28"/>
        </w:rPr>
        <w:t>电　　  话：</w:t>
      </w:r>
      <w:r>
        <w:rPr>
          <w:rFonts w:hint="eastAsia" w:ascii="仿宋" w:hAnsi="仿宋" w:eastAsia="仿宋" w:cs="Times New Roman"/>
          <w:sz w:val="28"/>
          <w:szCs w:val="28"/>
          <w:u w:val="single"/>
        </w:rPr>
        <w:t>010－81168510</w:t>
      </w:r>
    </w:p>
    <w:p w14:paraId="6AE7E486">
      <w:pPr>
        <w:rPr>
          <w:rFonts w:ascii="黑体" w:hAnsi="黑体" w:eastAsia="黑体" w:cs="宋体"/>
          <w:kern w:val="0"/>
          <w:sz w:val="28"/>
          <w:szCs w:val="28"/>
        </w:rPr>
      </w:pPr>
      <w:r>
        <w:rPr>
          <w:rFonts w:hint="eastAsia" w:ascii="黑体" w:hAnsi="黑体" w:eastAsia="黑体" w:cs="宋体"/>
          <w:kern w:val="0"/>
          <w:sz w:val="28"/>
          <w:szCs w:val="28"/>
        </w:rPr>
        <w:t>十、附件</w:t>
      </w:r>
    </w:p>
    <w:p w14:paraId="52030B66">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14:paraId="4B9C4D04">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2.中标、成交供应商为中小企业的，应公告其《中小企业声明函》</w:t>
      </w:r>
    </w:p>
    <w:p w14:paraId="55CDCA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s>
  <w:rsids>
    <w:rsidRoot w:val="00093D28"/>
    <w:rsid w:val="00093D28"/>
    <w:rsid w:val="26625224"/>
    <w:rsid w:val="424E557E"/>
    <w:rsid w:val="432824BB"/>
    <w:rsid w:val="47561EF5"/>
    <w:rsid w:val="488043D1"/>
    <w:rsid w:val="60BB7E2A"/>
    <w:rsid w:val="6A553464"/>
    <w:rsid w:val="6AEC4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 w:type="table" w:styleId="6">
    <w:name w:val="Table Grid"/>
    <w:basedOn w:val="5"/>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776</Words>
  <Characters>886</Characters>
  <Lines>0</Lines>
  <Paragraphs>0</Paragraphs>
  <TotalTime>44</TotalTime>
  <ScaleCrop>false</ScaleCrop>
  <LinksUpToDate>false</LinksUpToDate>
  <CharactersWithSpaces>928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2024-07-30T07:21:00Z</dcterms:created>
  <dc:creator>13613</dc:creator>
  <cp:lastModifiedBy>吴家豪</cp:lastModifiedBy>
  <dcterms:modified xsi:type="dcterms:W3CDTF">2026-05-12T06:36:15Z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3DE520B2883C4C2685C8AEEAAAA2E471_13</vt:lpwstr>
  </property>
  <property fmtid="{D5CDD505-2E9C-101B-9397-08002B2CF9AE}" pid="4" name="KSOTemplateDocerSaveRecord">
    <vt:lpwstr>eyJoZGlkIjoiZGZlOTljNDE3Y2FmYThhMjgxY2Y3ODVlZmZjODA3NzkiLCJ1c2VySWQiOiI1MjIyMjE0NTMifQ==</vt:lpwstr>
  </property>
</Properties>
</file>