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A31C88" w14:textId="77777777" w:rsidR="00AD07C9" w:rsidRDefault="00221B85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宋体" w:hAnsi="宋体"/>
        </w:rPr>
      </w:pPr>
      <w:bookmarkStart w:id="0" w:name="_Toc35393809"/>
      <w:bookmarkStart w:id="1" w:name="_Toc28359022"/>
      <w:r>
        <w:rPr>
          <w:rFonts w:ascii="宋体" w:hAnsi="宋体" w:hint="eastAsia"/>
        </w:rPr>
        <w:t>01</w:t>
      </w:r>
      <w:r>
        <w:rPr>
          <w:rFonts w:ascii="宋体" w:hAnsi="宋体" w:hint="eastAsia"/>
        </w:rPr>
        <w:t>包中标</w:t>
      </w:r>
      <w:r>
        <w:rPr>
          <w:rFonts w:ascii="宋体" w:hAnsi="宋体" w:hint="eastAsia"/>
        </w:rPr>
        <w:t>公告</w:t>
      </w:r>
      <w:bookmarkEnd w:id="0"/>
      <w:bookmarkEnd w:id="1"/>
    </w:p>
    <w:p w14:paraId="393CC9C6" w14:textId="77777777" w:rsidR="00AD07C9" w:rsidRDefault="00221B8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一</w:t>
      </w:r>
      <w:r>
        <w:rPr>
          <w:rFonts w:ascii="宋体" w:hAnsi="宋体"/>
          <w:sz w:val="24"/>
        </w:rPr>
        <w:t>、</w:t>
      </w:r>
      <w:r>
        <w:rPr>
          <w:rFonts w:ascii="宋体" w:hAnsi="宋体" w:hint="eastAsia"/>
          <w:sz w:val="24"/>
        </w:rPr>
        <w:t>项目</w:t>
      </w:r>
      <w:r>
        <w:rPr>
          <w:rFonts w:ascii="宋体" w:hAnsi="宋体"/>
          <w:sz w:val="24"/>
        </w:rPr>
        <w:t>编号：</w:t>
      </w:r>
      <w:r>
        <w:rPr>
          <w:rFonts w:ascii="宋体" w:hAnsi="宋体" w:hint="eastAsia"/>
          <w:sz w:val="24"/>
        </w:rPr>
        <w:t>11000026210200169504-XM001</w:t>
      </w:r>
    </w:p>
    <w:p w14:paraId="5D37035D" w14:textId="22459DAB" w:rsidR="00AD07C9" w:rsidRDefault="00221B8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二</w:t>
      </w:r>
      <w:r>
        <w:rPr>
          <w:rFonts w:ascii="宋体" w:hAnsi="宋体"/>
          <w:sz w:val="24"/>
        </w:rPr>
        <w:t>、</w:t>
      </w:r>
      <w:r>
        <w:rPr>
          <w:rFonts w:ascii="宋体" w:hAnsi="宋体" w:hint="eastAsia"/>
          <w:sz w:val="24"/>
        </w:rPr>
        <w:t>项目名称：“文学京彩季</w:t>
      </w:r>
      <w:bookmarkStart w:id="2" w:name="_GoBack"/>
      <w:bookmarkEnd w:id="2"/>
      <w:r>
        <w:rPr>
          <w:rFonts w:ascii="宋体" w:hAnsi="宋体" w:hint="eastAsia"/>
          <w:sz w:val="24"/>
        </w:rPr>
        <w:t>”</w:t>
      </w:r>
      <w:r>
        <w:rPr>
          <w:rFonts w:ascii="宋体" w:hAnsi="宋体" w:hint="eastAsia"/>
          <w:sz w:val="24"/>
        </w:rPr>
        <w:t>系列活动</w:t>
      </w:r>
    </w:p>
    <w:p w14:paraId="1B9970C2" w14:textId="77777777" w:rsidR="00AD07C9" w:rsidRDefault="00221B8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三、</w:t>
      </w:r>
      <w:r>
        <w:rPr>
          <w:rFonts w:ascii="宋体" w:hAnsi="宋体" w:hint="eastAsia"/>
          <w:sz w:val="24"/>
        </w:rPr>
        <w:t>中标</w:t>
      </w:r>
      <w:r>
        <w:rPr>
          <w:rFonts w:ascii="宋体" w:hAnsi="宋体" w:hint="eastAsia"/>
          <w:sz w:val="24"/>
        </w:rPr>
        <w:t>信息</w:t>
      </w:r>
    </w:p>
    <w:p w14:paraId="046383C9" w14:textId="77777777" w:rsidR="00AD07C9" w:rsidRDefault="00221B8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01</w:t>
      </w:r>
      <w:r>
        <w:rPr>
          <w:rFonts w:ascii="宋体" w:hAnsi="宋体" w:hint="eastAsia"/>
          <w:sz w:val="24"/>
        </w:rPr>
        <w:t>包（视频剪辑制作，图片拍摄）</w:t>
      </w:r>
    </w:p>
    <w:p w14:paraId="19042953" w14:textId="77777777" w:rsidR="00AD07C9" w:rsidRDefault="00221B8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供应商名称：北京官摄文化科技有限公司</w:t>
      </w:r>
    </w:p>
    <w:p w14:paraId="7EC9764D" w14:textId="77777777" w:rsidR="00AD07C9" w:rsidRDefault="00221B8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供应商地址：北京市通州区江米店街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号院</w:t>
      </w:r>
      <w:r>
        <w:rPr>
          <w:rFonts w:ascii="宋体" w:hAnsi="宋体" w:hint="eastAsia"/>
          <w:sz w:val="24"/>
        </w:rPr>
        <w:t>5</w:t>
      </w:r>
      <w:r>
        <w:rPr>
          <w:rFonts w:ascii="宋体" w:hAnsi="宋体" w:hint="eastAsia"/>
          <w:sz w:val="24"/>
        </w:rPr>
        <w:t>号楼</w:t>
      </w:r>
      <w:r>
        <w:rPr>
          <w:rFonts w:ascii="宋体" w:hAnsi="宋体" w:hint="eastAsia"/>
          <w:sz w:val="24"/>
        </w:rPr>
        <w:t>12</w:t>
      </w:r>
      <w:r>
        <w:rPr>
          <w:rFonts w:ascii="宋体" w:hAnsi="宋体" w:hint="eastAsia"/>
          <w:sz w:val="24"/>
        </w:rPr>
        <w:t>层</w:t>
      </w:r>
      <w:r>
        <w:rPr>
          <w:rFonts w:ascii="宋体" w:hAnsi="宋体" w:hint="eastAsia"/>
          <w:sz w:val="24"/>
        </w:rPr>
        <w:t>1225</w:t>
      </w:r>
    </w:p>
    <w:p w14:paraId="2A79036D" w14:textId="77777777" w:rsidR="00AD07C9" w:rsidRDefault="00221B8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中标</w:t>
      </w:r>
      <w:r>
        <w:rPr>
          <w:rFonts w:ascii="宋体" w:hAnsi="宋体" w:hint="eastAsia"/>
          <w:sz w:val="24"/>
        </w:rPr>
        <w:t>金额：人民币</w:t>
      </w:r>
      <w:r>
        <w:rPr>
          <w:rFonts w:ascii="宋体" w:hAnsi="宋体" w:hint="eastAsia"/>
          <w:sz w:val="24"/>
        </w:rPr>
        <w:t>34</w:t>
      </w:r>
      <w:r>
        <w:rPr>
          <w:rFonts w:ascii="宋体" w:hAnsi="宋体" w:hint="eastAsia"/>
          <w:sz w:val="24"/>
        </w:rPr>
        <w:t>2000</w:t>
      </w:r>
      <w:r>
        <w:rPr>
          <w:rFonts w:ascii="宋体" w:hAnsi="宋体" w:hint="eastAsia"/>
          <w:sz w:val="24"/>
        </w:rPr>
        <w:t>.00</w:t>
      </w:r>
      <w:r>
        <w:rPr>
          <w:rFonts w:ascii="宋体" w:hAnsi="宋体" w:hint="eastAsia"/>
          <w:sz w:val="24"/>
        </w:rPr>
        <w:t>元</w:t>
      </w:r>
    </w:p>
    <w:p w14:paraId="6EC925F2" w14:textId="77777777" w:rsidR="00AD07C9" w:rsidRDefault="00221B85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主要标的信息</w:t>
      </w:r>
    </w:p>
    <w:p w14:paraId="3D6A24C1" w14:textId="77777777" w:rsidR="00AD07C9" w:rsidRDefault="00221B8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01</w:t>
      </w:r>
      <w:r>
        <w:rPr>
          <w:rFonts w:ascii="宋体" w:hAnsi="宋体" w:hint="eastAsia"/>
          <w:sz w:val="24"/>
        </w:rPr>
        <w:t>包（视频剪辑制作，图片拍摄）</w:t>
      </w:r>
    </w:p>
    <w:p w14:paraId="6C82C6AB" w14:textId="77777777" w:rsidR="00AD07C9" w:rsidRDefault="00221B8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名称：</w:t>
      </w:r>
      <w:r>
        <w:rPr>
          <w:rFonts w:ascii="宋体" w:hAnsi="宋体" w:hint="eastAsia"/>
          <w:sz w:val="24"/>
        </w:rPr>
        <w:t>视频剪辑制作，图片拍摄</w:t>
      </w:r>
    </w:p>
    <w:p w14:paraId="71FFB9DD" w14:textId="77777777" w:rsidR="00AD07C9" w:rsidRDefault="00221B8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服务范围：围绕“北京文学”品牌建设，为“文学京彩季”四大板块活动提供专业、完整、高品质的影像记录服务，精准捕捉活动核心场景、嘉宾风采与现场氛围，留存高质量影像档案，助力活动宣传传播，全方位展现北京文学人才培育、精品研推、跨界交流的成果与价值，提升“北京文学”品牌的视觉传播力。具体详见招标文件第五章</w:t>
      </w:r>
      <w:r>
        <w:rPr>
          <w:rFonts w:ascii="宋体" w:hAnsi="宋体" w:hint="eastAsia"/>
          <w:sz w:val="24"/>
        </w:rPr>
        <w:t>。</w:t>
      </w:r>
    </w:p>
    <w:p w14:paraId="60C34C1E" w14:textId="77777777" w:rsidR="00AD07C9" w:rsidRDefault="00221B8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服务要求：配备专业影像服务团队，包含摄影师、摄像师、后期剪辑师、素材管理员等，团队人员需具备丰富的文学类、文化类活动拍摄经验，熟悉文学活动场景</w:t>
      </w:r>
      <w:r>
        <w:rPr>
          <w:rFonts w:ascii="宋体" w:hAnsi="宋体" w:cs="宋体" w:hint="eastAsia"/>
          <w:sz w:val="24"/>
        </w:rPr>
        <w:t>特点，能够精准捕捉核心画面，高效完成全流程影像服务任务</w:t>
      </w:r>
      <w:r>
        <w:rPr>
          <w:rFonts w:ascii="宋体" w:hAnsi="宋体" w:hint="eastAsia"/>
          <w:sz w:val="24"/>
        </w:rPr>
        <w:t>。具体详见招标</w:t>
      </w:r>
      <w:r>
        <w:rPr>
          <w:rFonts w:ascii="宋体" w:hAnsi="宋体" w:hint="eastAsia"/>
          <w:sz w:val="24"/>
        </w:rPr>
        <w:t>文件第五章。</w:t>
      </w:r>
    </w:p>
    <w:p w14:paraId="11574101" w14:textId="77777777" w:rsidR="00AD07C9" w:rsidRDefault="00221B8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服务时间：</w:t>
      </w:r>
      <w:r>
        <w:rPr>
          <w:rFonts w:ascii="宋体" w:hAnsi="宋体" w:hint="eastAsia"/>
          <w:sz w:val="24"/>
        </w:rPr>
        <w:t>2026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>5</w:t>
      </w:r>
      <w:r>
        <w:rPr>
          <w:rFonts w:ascii="宋体" w:hAnsi="宋体" w:hint="eastAsia"/>
          <w:sz w:val="24"/>
        </w:rPr>
        <w:t>月—</w:t>
      </w:r>
      <w:r>
        <w:rPr>
          <w:rFonts w:ascii="宋体" w:hAnsi="宋体" w:hint="eastAsia"/>
          <w:sz w:val="24"/>
        </w:rPr>
        <w:t>10</w:t>
      </w:r>
      <w:r>
        <w:rPr>
          <w:rFonts w:ascii="宋体" w:hAnsi="宋体" w:hint="eastAsia"/>
          <w:sz w:val="24"/>
        </w:rPr>
        <w:t>月（与研讨会同步）。</w:t>
      </w:r>
    </w:p>
    <w:p w14:paraId="4C2C753D" w14:textId="77777777" w:rsidR="00AD07C9" w:rsidRDefault="00221B8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服务标准：具体详见招标文件第五章。</w:t>
      </w:r>
    </w:p>
    <w:p w14:paraId="03B16239" w14:textId="77777777" w:rsidR="00AD07C9" w:rsidRDefault="00221B8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五、评审专家名单</w:t>
      </w:r>
      <w:r>
        <w:rPr>
          <w:rFonts w:ascii="宋体" w:hAnsi="宋体" w:hint="eastAsia"/>
          <w:sz w:val="24"/>
        </w:rPr>
        <w:t>：王蕾、冯菁、张皓颖、阮成、李沛锦（采购人代表）。</w:t>
      </w:r>
    </w:p>
    <w:p w14:paraId="7A87FA09" w14:textId="77777777" w:rsidR="00AD07C9" w:rsidRDefault="00221B8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六、代理服务收费标准及金额：</w:t>
      </w:r>
      <w:r>
        <w:rPr>
          <w:rFonts w:ascii="宋体" w:hAnsi="宋体" w:hint="eastAsia"/>
          <w:sz w:val="24"/>
        </w:rPr>
        <w:t>详见招标文件</w:t>
      </w:r>
      <w:r>
        <w:rPr>
          <w:rFonts w:ascii="宋体" w:hAnsi="宋体" w:hint="eastAsia"/>
          <w:sz w:val="24"/>
        </w:rPr>
        <w:t>。</w:t>
      </w:r>
    </w:p>
    <w:p w14:paraId="3FB146DA" w14:textId="77777777" w:rsidR="00AD07C9" w:rsidRDefault="00221B8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01</w:t>
      </w:r>
      <w:r>
        <w:rPr>
          <w:rFonts w:ascii="宋体" w:hAnsi="宋体" w:hint="eastAsia"/>
          <w:sz w:val="24"/>
        </w:rPr>
        <w:t>包</w:t>
      </w:r>
      <w:r>
        <w:rPr>
          <w:rFonts w:ascii="宋体" w:hAnsi="宋体"/>
          <w:sz w:val="24"/>
        </w:rPr>
        <w:t>服务费金额：</w:t>
      </w:r>
      <w:r>
        <w:rPr>
          <w:rFonts w:ascii="宋体" w:hAnsi="宋体" w:hint="eastAsia"/>
          <w:sz w:val="24"/>
        </w:rPr>
        <w:t>人民币</w:t>
      </w:r>
      <w:r>
        <w:rPr>
          <w:rFonts w:ascii="宋体" w:hAnsi="宋体" w:hint="eastAsia"/>
          <w:sz w:val="24"/>
        </w:rPr>
        <w:t>0.342</w:t>
      </w:r>
      <w:r>
        <w:rPr>
          <w:rFonts w:ascii="宋体" w:hAnsi="宋体" w:hint="eastAsia"/>
          <w:sz w:val="24"/>
        </w:rPr>
        <w:t>万元</w:t>
      </w:r>
      <w:r>
        <w:rPr>
          <w:rFonts w:ascii="宋体" w:hAnsi="宋体" w:hint="eastAsia"/>
          <w:sz w:val="24"/>
        </w:rPr>
        <w:t>。</w:t>
      </w:r>
    </w:p>
    <w:p w14:paraId="72A2A1C1" w14:textId="77777777" w:rsidR="00AD07C9" w:rsidRDefault="00221B8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七、公告期限</w:t>
      </w:r>
    </w:p>
    <w:p w14:paraId="068D9F10" w14:textId="77777777" w:rsidR="00AD07C9" w:rsidRDefault="00221B85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自本公告发布之日起</w:t>
      </w:r>
      <w:r>
        <w:rPr>
          <w:rFonts w:ascii="宋体" w:hAnsi="宋体" w:cs="宋体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个工作日。</w:t>
      </w:r>
    </w:p>
    <w:p w14:paraId="10ADDE06" w14:textId="77777777" w:rsidR="00AD07C9" w:rsidRDefault="00221B85">
      <w:pPr>
        <w:spacing w:line="360" w:lineRule="auto"/>
        <w:rPr>
          <w:rFonts w:ascii="宋体" w:hAnsi="宋体" w:cs="仿宋"/>
          <w:sz w:val="24"/>
        </w:rPr>
      </w:pPr>
      <w:r>
        <w:rPr>
          <w:rFonts w:ascii="宋体" w:hAnsi="宋体" w:cs="仿宋" w:hint="eastAsia"/>
          <w:sz w:val="24"/>
        </w:rPr>
        <w:t>八、其他补充事宜</w:t>
      </w:r>
    </w:p>
    <w:p w14:paraId="71A40D43" w14:textId="77777777" w:rsidR="00AD07C9" w:rsidRDefault="00221B85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1.</w:t>
      </w:r>
      <w:r>
        <w:rPr>
          <w:rFonts w:ascii="宋体" w:hAnsi="宋体" w:cs="宋体" w:hint="eastAsia"/>
          <w:kern w:val="0"/>
          <w:sz w:val="24"/>
        </w:rPr>
        <w:t>采购公告日期：</w:t>
      </w:r>
      <w:r>
        <w:rPr>
          <w:rFonts w:ascii="宋体" w:hAnsi="宋体" w:cs="宋体" w:hint="eastAsia"/>
          <w:kern w:val="0"/>
          <w:sz w:val="24"/>
        </w:rPr>
        <w:t>202</w:t>
      </w:r>
      <w:r>
        <w:rPr>
          <w:rFonts w:ascii="宋体" w:hAnsi="宋体" w:cs="宋体" w:hint="eastAsia"/>
          <w:kern w:val="0"/>
          <w:sz w:val="24"/>
        </w:rPr>
        <w:t>6</w:t>
      </w:r>
      <w:r>
        <w:rPr>
          <w:rFonts w:ascii="宋体" w:hAnsi="宋体" w:cs="宋体" w:hint="eastAsia"/>
          <w:kern w:val="0"/>
          <w:sz w:val="24"/>
        </w:rPr>
        <w:t>年</w:t>
      </w:r>
      <w:r>
        <w:rPr>
          <w:rFonts w:ascii="宋体" w:hAnsi="宋体" w:cs="宋体" w:hint="eastAsia"/>
          <w:kern w:val="0"/>
          <w:sz w:val="24"/>
        </w:rPr>
        <w:t>4</w:t>
      </w:r>
      <w:r>
        <w:rPr>
          <w:rFonts w:ascii="宋体" w:hAnsi="宋体" w:cs="宋体" w:hint="eastAsia"/>
          <w:kern w:val="0"/>
          <w:sz w:val="24"/>
        </w:rPr>
        <w:t>月</w:t>
      </w:r>
      <w:r>
        <w:rPr>
          <w:rFonts w:ascii="宋体" w:hAnsi="宋体" w:cs="宋体" w:hint="eastAsia"/>
          <w:kern w:val="0"/>
          <w:sz w:val="24"/>
        </w:rPr>
        <w:t>13</w:t>
      </w:r>
      <w:r>
        <w:rPr>
          <w:rFonts w:ascii="宋体" w:hAnsi="宋体" w:cs="宋体" w:hint="eastAsia"/>
          <w:kern w:val="0"/>
          <w:sz w:val="24"/>
        </w:rPr>
        <w:t>日</w:t>
      </w:r>
    </w:p>
    <w:p w14:paraId="240A9D8C" w14:textId="77777777" w:rsidR="00AD07C9" w:rsidRDefault="00221B8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</w:t>
      </w:r>
      <w:r>
        <w:rPr>
          <w:rFonts w:ascii="宋体" w:hAnsi="宋体" w:hint="eastAsia"/>
          <w:sz w:val="24"/>
        </w:rPr>
        <w:t>中标人评审总得分（总平均分）：</w:t>
      </w:r>
    </w:p>
    <w:p w14:paraId="63BEF174" w14:textId="77777777" w:rsidR="00AD07C9" w:rsidRDefault="00221B8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01</w:t>
      </w:r>
      <w:r>
        <w:rPr>
          <w:rFonts w:ascii="宋体" w:hAnsi="宋体" w:hint="eastAsia"/>
          <w:sz w:val="24"/>
        </w:rPr>
        <w:t>包：</w:t>
      </w:r>
      <w:r>
        <w:rPr>
          <w:rFonts w:ascii="宋体" w:hAnsi="宋体" w:hint="eastAsia"/>
          <w:sz w:val="24"/>
        </w:rPr>
        <w:t>88.14</w:t>
      </w:r>
      <w:r>
        <w:rPr>
          <w:rFonts w:ascii="宋体" w:hAnsi="宋体" w:hint="eastAsia"/>
          <w:sz w:val="24"/>
        </w:rPr>
        <w:t>分</w:t>
      </w:r>
      <w:r>
        <w:rPr>
          <w:rFonts w:ascii="宋体" w:hAnsi="宋体" w:hint="eastAsia"/>
          <w:sz w:val="24"/>
        </w:rPr>
        <w:t>。</w:t>
      </w:r>
    </w:p>
    <w:p w14:paraId="60EED9BD" w14:textId="77777777" w:rsidR="00AD07C9" w:rsidRDefault="00221B8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3.</w:t>
      </w:r>
      <w:r>
        <w:rPr>
          <w:rFonts w:ascii="宋体" w:hAnsi="宋体" w:hint="eastAsia"/>
          <w:sz w:val="24"/>
        </w:rPr>
        <w:t>本项目招标编号：</w:t>
      </w:r>
      <w:r>
        <w:rPr>
          <w:rFonts w:ascii="宋体" w:hAnsi="宋体" w:hint="eastAsia"/>
          <w:sz w:val="24"/>
        </w:rPr>
        <w:t>BMCC-ZC26-0391</w:t>
      </w:r>
    </w:p>
    <w:p w14:paraId="1CCF8CD8" w14:textId="77777777" w:rsidR="00AD07C9" w:rsidRDefault="00221B85">
      <w:pPr>
        <w:spacing w:line="360" w:lineRule="auto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九、凡对本次公告内容提出询问，请按以下方式联系。</w:t>
      </w:r>
    </w:p>
    <w:p w14:paraId="10F00C0B" w14:textId="77777777" w:rsidR="00AD07C9" w:rsidRDefault="00221B85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bookmarkStart w:id="3" w:name="_Toc35393641"/>
      <w:bookmarkStart w:id="4" w:name="_Toc28359023"/>
      <w:bookmarkStart w:id="5" w:name="_Toc28359100"/>
      <w:bookmarkStart w:id="6" w:name="_Toc35393810"/>
      <w:r>
        <w:rPr>
          <w:rFonts w:ascii="宋体" w:hAnsi="宋体" w:cs="宋体" w:hint="eastAsia"/>
          <w:kern w:val="0"/>
          <w:sz w:val="24"/>
        </w:rPr>
        <w:t>1.</w:t>
      </w:r>
      <w:r>
        <w:rPr>
          <w:rFonts w:ascii="宋体" w:hAnsi="宋体" w:cs="宋体" w:hint="eastAsia"/>
          <w:kern w:val="0"/>
          <w:sz w:val="24"/>
        </w:rPr>
        <w:t>采购人信息</w:t>
      </w:r>
      <w:bookmarkEnd w:id="3"/>
      <w:bookmarkEnd w:id="4"/>
      <w:bookmarkEnd w:id="5"/>
      <w:bookmarkEnd w:id="6"/>
    </w:p>
    <w:p w14:paraId="0EEE0729" w14:textId="77777777" w:rsidR="00AD07C9" w:rsidRDefault="00221B85">
      <w:pPr>
        <w:spacing w:line="360" w:lineRule="auto"/>
        <w:ind w:leftChars="371" w:left="1079" w:hangingChars="125" w:hanging="30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名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称：北京市文学艺术界联合会</w:t>
      </w:r>
    </w:p>
    <w:p w14:paraId="7CDD225E" w14:textId="77777777" w:rsidR="00AD07C9" w:rsidRDefault="00221B85">
      <w:pPr>
        <w:spacing w:line="360" w:lineRule="auto"/>
        <w:ind w:leftChars="371" w:left="1079" w:hangingChars="125" w:hanging="30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地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址：北京市西城区前门西大街</w:t>
      </w:r>
      <w:r>
        <w:rPr>
          <w:rFonts w:ascii="宋体" w:hAnsi="宋体" w:hint="eastAsia"/>
          <w:sz w:val="24"/>
        </w:rPr>
        <w:t>95</w:t>
      </w:r>
      <w:r>
        <w:rPr>
          <w:rFonts w:ascii="宋体" w:hAnsi="宋体" w:hint="eastAsia"/>
          <w:sz w:val="24"/>
        </w:rPr>
        <w:t>号</w:t>
      </w:r>
    </w:p>
    <w:p w14:paraId="554B944F" w14:textId="77777777" w:rsidR="00AD07C9" w:rsidRDefault="00221B85">
      <w:pPr>
        <w:spacing w:line="360" w:lineRule="auto"/>
        <w:ind w:leftChars="371" w:left="1079" w:hangingChars="125" w:hanging="30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联系人</w:t>
      </w:r>
      <w:r>
        <w:rPr>
          <w:rFonts w:ascii="宋体" w:hAnsi="宋体" w:hint="eastAsia"/>
          <w:sz w:val="24"/>
        </w:rPr>
        <w:t>/</w:t>
      </w:r>
      <w:r>
        <w:rPr>
          <w:rFonts w:ascii="宋体" w:hAnsi="宋体" w:hint="eastAsia"/>
          <w:sz w:val="24"/>
        </w:rPr>
        <w:t>联系方式：李老师</w:t>
      </w:r>
      <w:r>
        <w:rPr>
          <w:rFonts w:ascii="宋体" w:hAnsi="宋体" w:hint="eastAsia"/>
          <w:sz w:val="24"/>
        </w:rPr>
        <w:t>,010-66230232</w:t>
      </w:r>
    </w:p>
    <w:p w14:paraId="2D804227" w14:textId="77777777" w:rsidR="00AD07C9" w:rsidRDefault="00221B85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bookmarkStart w:id="7" w:name="_Toc35393811"/>
      <w:bookmarkStart w:id="8" w:name="_Toc28359024"/>
      <w:bookmarkStart w:id="9" w:name="_Toc35393642"/>
      <w:bookmarkStart w:id="10" w:name="_Toc28359101"/>
      <w:r>
        <w:rPr>
          <w:rFonts w:ascii="宋体" w:hAnsi="宋体" w:cs="宋体" w:hint="eastAsia"/>
          <w:kern w:val="0"/>
          <w:sz w:val="24"/>
        </w:rPr>
        <w:t>2.</w:t>
      </w:r>
      <w:r>
        <w:rPr>
          <w:rFonts w:ascii="宋体" w:hAnsi="宋体" w:cs="宋体" w:hint="eastAsia"/>
          <w:kern w:val="0"/>
          <w:sz w:val="24"/>
        </w:rPr>
        <w:t>采购代理机构信息</w:t>
      </w:r>
      <w:bookmarkEnd w:id="7"/>
      <w:bookmarkEnd w:id="8"/>
      <w:bookmarkEnd w:id="9"/>
      <w:bookmarkEnd w:id="10"/>
    </w:p>
    <w:p w14:paraId="75920473" w14:textId="77777777" w:rsidR="00AD07C9" w:rsidRDefault="00221B85">
      <w:pPr>
        <w:spacing w:line="360" w:lineRule="auto"/>
        <w:ind w:firstLineChars="300" w:firstLine="7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名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称：北京明德致信咨询有限公司</w:t>
      </w:r>
    </w:p>
    <w:p w14:paraId="3F84A73C" w14:textId="77777777" w:rsidR="00AD07C9" w:rsidRDefault="00221B85">
      <w:pPr>
        <w:spacing w:line="360" w:lineRule="auto"/>
        <w:ind w:firstLineChars="300" w:firstLine="7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地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址：北京市海淀区学院路</w:t>
      </w:r>
      <w:r>
        <w:rPr>
          <w:rFonts w:ascii="宋体" w:hAnsi="宋体" w:hint="eastAsia"/>
          <w:sz w:val="24"/>
        </w:rPr>
        <w:t>30</w:t>
      </w:r>
      <w:r>
        <w:rPr>
          <w:rFonts w:ascii="宋体" w:hAnsi="宋体" w:hint="eastAsia"/>
          <w:sz w:val="24"/>
        </w:rPr>
        <w:t>号科大天工大厦</w:t>
      </w:r>
      <w:r>
        <w:rPr>
          <w:rFonts w:ascii="宋体" w:hAnsi="宋体" w:hint="eastAsia"/>
          <w:sz w:val="24"/>
        </w:rPr>
        <w:t>B</w:t>
      </w:r>
      <w:r>
        <w:rPr>
          <w:rFonts w:ascii="宋体" w:hAnsi="宋体" w:hint="eastAsia"/>
          <w:sz w:val="24"/>
        </w:rPr>
        <w:t>座</w:t>
      </w:r>
      <w:r>
        <w:rPr>
          <w:rFonts w:ascii="宋体" w:hAnsi="宋体" w:hint="eastAsia"/>
          <w:sz w:val="24"/>
        </w:rPr>
        <w:t>1709</w:t>
      </w:r>
      <w:r>
        <w:rPr>
          <w:rFonts w:ascii="宋体" w:hAnsi="宋体" w:hint="eastAsia"/>
          <w:sz w:val="24"/>
        </w:rPr>
        <w:t>室</w:t>
      </w:r>
    </w:p>
    <w:p w14:paraId="761BDA70" w14:textId="77777777" w:rsidR="00AD07C9" w:rsidRDefault="00221B85">
      <w:pPr>
        <w:spacing w:line="360" w:lineRule="auto"/>
        <w:ind w:firstLineChars="300" w:firstLine="7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联系方式：</w:t>
      </w:r>
      <w:r>
        <w:rPr>
          <w:rFonts w:ascii="宋体" w:hAnsi="宋体" w:hint="eastAsia"/>
          <w:sz w:val="24"/>
        </w:rPr>
        <w:t>010</w:t>
      </w:r>
      <w:r>
        <w:rPr>
          <w:rFonts w:ascii="宋体" w:hAnsi="宋体" w:hint="eastAsia"/>
          <w:sz w:val="24"/>
        </w:rPr>
        <w:t>－</w:t>
      </w:r>
      <w:r>
        <w:rPr>
          <w:rFonts w:ascii="宋体" w:hAnsi="宋体" w:hint="eastAsia"/>
          <w:sz w:val="24"/>
        </w:rPr>
        <w:t>82370045</w:t>
      </w:r>
    </w:p>
    <w:p w14:paraId="777B01FC" w14:textId="77777777" w:rsidR="00AD07C9" w:rsidRDefault="00221B85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bookmarkStart w:id="11" w:name="_Toc35393643"/>
      <w:bookmarkStart w:id="12" w:name="_Toc35393812"/>
      <w:bookmarkStart w:id="13" w:name="_Toc28359102"/>
      <w:bookmarkStart w:id="14" w:name="_Toc28359025"/>
      <w:r>
        <w:rPr>
          <w:rFonts w:ascii="宋体" w:hAnsi="宋体" w:cs="宋体" w:hint="eastAsia"/>
          <w:kern w:val="0"/>
          <w:sz w:val="24"/>
        </w:rPr>
        <w:t>3.</w:t>
      </w:r>
      <w:r>
        <w:rPr>
          <w:rFonts w:ascii="宋体" w:hAnsi="宋体" w:cs="宋体" w:hint="eastAsia"/>
          <w:kern w:val="0"/>
          <w:sz w:val="24"/>
        </w:rPr>
        <w:t>项目</w:t>
      </w:r>
      <w:r>
        <w:rPr>
          <w:rFonts w:ascii="宋体" w:hAnsi="宋体" w:cs="宋体"/>
          <w:kern w:val="0"/>
          <w:sz w:val="24"/>
        </w:rPr>
        <w:t>联系方式</w:t>
      </w:r>
      <w:bookmarkEnd w:id="11"/>
      <w:bookmarkEnd w:id="12"/>
      <w:bookmarkEnd w:id="13"/>
      <w:bookmarkEnd w:id="14"/>
    </w:p>
    <w:p w14:paraId="54FEEAD0" w14:textId="77777777" w:rsidR="00AD07C9" w:rsidRDefault="00221B85">
      <w:pPr>
        <w:pStyle w:val="a6"/>
        <w:spacing w:line="360" w:lineRule="auto"/>
        <w:ind w:firstLineChars="300" w:firstLine="720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项目联系人：刘佳、赵文宇、孙恺宁、王希、王蕾蕾、周洁琼、王爽</w:t>
      </w:r>
    </w:p>
    <w:p w14:paraId="683CEE92" w14:textId="77777777" w:rsidR="00AD07C9" w:rsidRDefault="00221B85">
      <w:pPr>
        <w:spacing w:line="360" w:lineRule="auto"/>
        <w:ind w:firstLineChars="300" w:firstLine="7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电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  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话：</w:t>
      </w:r>
      <w:r>
        <w:rPr>
          <w:rFonts w:ascii="宋体" w:hAnsi="宋体" w:hint="eastAsia"/>
          <w:sz w:val="24"/>
        </w:rPr>
        <w:t>010</w:t>
      </w:r>
      <w:r>
        <w:rPr>
          <w:rFonts w:ascii="宋体" w:hAnsi="宋体" w:hint="eastAsia"/>
          <w:sz w:val="24"/>
        </w:rPr>
        <w:t>－</w:t>
      </w:r>
      <w:r>
        <w:rPr>
          <w:rFonts w:ascii="宋体" w:hAnsi="宋体" w:hint="eastAsia"/>
          <w:sz w:val="24"/>
        </w:rPr>
        <w:t>61196170</w:t>
      </w:r>
    </w:p>
    <w:p w14:paraId="2220E705" w14:textId="77777777" w:rsidR="00AD07C9" w:rsidRDefault="00221B85">
      <w:pPr>
        <w:spacing w:line="360" w:lineRule="auto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十、附件</w:t>
      </w:r>
    </w:p>
    <w:p w14:paraId="0986A7BF" w14:textId="77777777" w:rsidR="00AD07C9" w:rsidRDefault="00221B85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1.</w:t>
      </w:r>
      <w:r>
        <w:rPr>
          <w:rFonts w:ascii="宋体" w:hAnsi="宋体" w:cs="宋体" w:hint="eastAsia"/>
          <w:kern w:val="0"/>
          <w:sz w:val="24"/>
        </w:rPr>
        <w:t>采购文件</w:t>
      </w:r>
    </w:p>
    <w:p w14:paraId="6574BB78" w14:textId="77777777" w:rsidR="00AD07C9" w:rsidRDefault="00221B85">
      <w:pPr>
        <w:spacing w:line="360" w:lineRule="auto"/>
        <w:ind w:firstLineChars="200" w:firstLine="480"/>
      </w:pPr>
      <w:r>
        <w:rPr>
          <w:rFonts w:ascii="宋体" w:hAnsi="宋体" w:cs="宋体" w:hint="eastAsia"/>
          <w:kern w:val="0"/>
          <w:sz w:val="24"/>
        </w:rPr>
        <w:t>2.</w:t>
      </w:r>
      <w:r>
        <w:rPr>
          <w:rFonts w:ascii="宋体" w:hAnsi="宋体" w:cs="宋体" w:hint="eastAsia"/>
          <w:kern w:val="0"/>
          <w:sz w:val="24"/>
        </w:rPr>
        <w:t>中小企业声明函</w:t>
      </w:r>
    </w:p>
    <w:p w14:paraId="70F201B0" w14:textId="77777777" w:rsidR="00AD07C9" w:rsidRDefault="00AD07C9">
      <w:pPr>
        <w:spacing w:line="360" w:lineRule="auto"/>
        <w:ind w:firstLineChars="200" w:firstLine="480"/>
        <w:rPr>
          <w:rFonts w:ascii="宋体" w:hAnsi="宋体"/>
          <w:sz w:val="24"/>
        </w:rPr>
      </w:pPr>
    </w:p>
    <w:sectPr w:rsidR="00AD07C9">
      <w:pgSz w:w="11906" w:h="16838"/>
      <w:pgMar w:top="1135" w:right="1797" w:bottom="851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A6F86"/>
    <w:multiLevelType w:val="singleLevel"/>
    <w:tmpl w:val="451A6F86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hM2QwNWM4MjUyMjIzYTJmZTFkMjAxMzlmZGQ4MjQifQ=="/>
  </w:docVars>
  <w:rsids>
    <w:rsidRoot w:val="0028296A"/>
    <w:rsid w:val="00012684"/>
    <w:rsid w:val="000131EC"/>
    <w:rsid w:val="00031DB5"/>
    <w:rsid w:val="00037A7C"/>
    <w:rsid w:val="00042BDB"/>
    <w:rsid w:val="0005345F"/>
    <w:rsid w:val="000578EE"/>
    <w:rsid w:val="00065E50"/>
    <w:rsid w:val="00077913"/>
    <w:rsid w:val="00077A76"/>
    <w:rsid w:val="00080E6A"/>
    <w:rsid w:val="00091444"/>
    <w:rsid w:val="000917AF"/>
    <w:rsid w:val="000C4357"/>
    <w:rsid w:val="000D58E7"/>
    <w:rsid w:val="000F546A"/>
    <w:rsid w:val="00100E98"/>
    <w:rsid w:val="00103606"/>
    <w:rsid w:val="00104E97"/>
    <w:rsid w:val="001064A0"/>
    <w:rsid w:val="00132A70"/>
    <w:rsid w:val="001431C8"/>
    <w:rsid w:val="0014668B"/>
    <w:rsid w:val="00151A11"/>
    <w:rsid w:val="001526C3"/>
    <w:rsid w:val="00153E62"/>
    <w:rsid w:val="00163E3E"/>
    <w:rsid w:val="001731E2"/>
    <w:rsid w:val="0017390A"/>
    <w:rsid w:val="00175BE3"/>
    <w:rsid w:val="0019223F"/>
    <w:rsid w:val="001930C9"/>
    <w:rsid w:val="0019469F"/>
    <w:rsid w:val="001D2D55"/>
    <w:rsid w:val="001D6C23"/>
    <w:rsid w:val="001E570D"/>
    <w:rsid w:val="001F45D3"/>
    <w:rsid w:val="001F5261"/>
    <w:rsid w:val="00206A90"/>
    <w:rsid w:val="00221B85"/>
    <w:rsid w:val="00232813"/>
    <w:rsid w:val="00235B70"/>
    <w:rsid w:val="0024518B"/>
    <w:rsid w:val="002569D0"/>
    <w:rsid w:val="002706EC"/>
    <w:rsid w:val="00271CE2"/>
    <w:rsid w:val="0028296A"/>
    <w:rsid w:val="002869DA"/>
    <w:rsid w:val="002A2A74"/>
    <w:rsid w:val="002B342C"/>
    <w:rsid w:val="002B4C63"/>
    <w:rsid w:val="002C013E"/>
    <w:rsid w:val="002C2357"/>
    <w:rsid w:val="002D0BA4"/>
    <w:rsid w:val="00300680"/>
    <w:rsid w:val="00301C56"/>
    <w:rsid w:val="00302354"/>
    <w:rsid w:val="003224EE"/>
    <w:rsid w:val="003302E1"/>
    <w:rsid w:val="00370F47"/>
    <w:rsid w:val="00372D1F"/>
    <w:rsid w:val="003A6110"/>
    <w:rsid w:val="003A72D4"/>
    <w:rsid w:val="003B0F80"/>
    <w:rsid w:val="003B2931"/>
    <w:rsid w:val="003B37A8"/>
    <w:rsid w:val="003B5741"/>
    <w:rsid w:val="003C4CFB"/>
    <w:rsid w:val="003C73AF"/>
    <w:rsid w:val="003E066E"/>
    <w:rsid w:val="003F38B6"/>
    <w:rsid w:val="004002C3"/>
    <w:rsid w:val="00414DBD"/>
    <w:rsid w:val="0042312E"/>
    <w:rsid w:val="004246AF"/>
    <w:rsid w:val="00441BAB"/>
    <w:rsid w:val="00450C91"/>
    <w:rsid w:val="0046332B"/>
    <w:rsid w:val="00465065"/>
    <w:rsid w:val="00473F4D"/>
    <w:rsid w:val="00482574"/>
    <w:rsid w:val="004841F1"/>
    <w:rsid w:val="00486F8F"/>
    <w:rsid w:val="00493DE0"/>
    <w:rsid w:val="00494157"/>
    <w:rsid w:val="004A6D3B"/>
    <w:rsid w:val="004B48F9"/>
    <w:rsid w:val="004D7D28"/>
    <w:rsid w:val="004E33D6"/>
    <w:rsid w:val="004E3BD0"/>
    <w:rsid w:val="00510362"/>
    <w:rsid w:val="00523EFC"/>
    <w:rsid w:val="00544990"/>
    <w:rsid w:val="00576C5E"/>
    <w:rsid w:val="0058015D"/>
    <w:rsid w:val="00587210"/>
    <w:rsid w:val="005977A3"/>
    <w:rsid w:val="00597A1F"/>
    <w:rsid w:val="005A1931"/>
    <w:rsid w:val="005A4316"/>
    <w:rsid w:val="005A70E6"/>
    <w:rsid w:val="005C7012"/>
    <w:rsid w:val="005D0FF0"/>
    <w:rsid w:val="005D70C2"/>
    <w:rsid w:val="00605615"/>
    <w:rsid w:val="0062049D"/>
    <w:rsid w:val="00627540"/>
    <w:rsid w:val="00631C83"/>
    <w:rsid w:val="006338F7"/>
    <w:rsid w:val="00633D32"/>
    <w:rsid w:val="00651507"/>
    <w:rsid w:val="00656BEA"/>
    <w:rsid w:val="006640C1"/>
    <w:rsid w:val="006725EC"/>
    <w:rsid w:val="0067317C"/>
    <w:rsid w:val="006818A4"/>
    <w:rsid w:val="00686647"/>
    <w:rsid w:val="006B5E7A"/>
    <w:rsid w:val="006D6A20"/>
    <w:rsid w:val="00710562"/>
    <w:rsid w:val="007240B5"/>
    <w:rsid w:val="007310D3"/>
    <w:rsid w:val="00736144"/>
    <w:rsid w:val="007436FF"/>
    <w:rsid w:val="007508A3"/>
    <w:rsid w:val="0076767E"/>
    <w:rsid w:val="00780F67"/>
    <w:rsid w:val="007815D9"/>
    <w:rsid w:val="00785FCB"/>
    <w:rsid w:val="007914B6"/>
    <w:rsid w:val="007B2CBF"/>
    <w:rsid w:val="007B4917"/>
    <w:rsid w:val="007B598E"/>
    <w:rsid w:val="007B7D04"/>
    <w:rsid w:val="007C419D"/>
    <w:rsid w:val="007C6E0D"/>
    <w:rsid w:val="007C7887"/>
    <w:rsid w:val="007E30C3"/>
    <w:rsid w:val="00806846"/>
    <w:rsid w:val="00814312"/>
    <w:rsid w:val="00815BDA"/>
    <w:rsid w:val="00826874"/>
    <w:rsid w:val="00830BEA"/>
    <w:rsid w:val="0083210A"/>
    <w:rsid w:val="00840553"/>
    <w:rsid w:val="00842022"/>
    <w:rsid w:val="008579FA"/>
    <w:rsid w:val="0086213D"/>
    <w:rsid w:val="00862289"/>
    <w:rsid w:val="00880225"/>
    <w:rsid w:val="00894DB4"/>
    <w:rsid w:val="008B466F"/>
    <w:rsid w:val="008C6D60"/>
    <w:rsid w:val="008D6A0C"/>
    <w:rsid w:val="008E5157"/>
    <w:rsid w:val="008E738C"/>
    <w:rsid w:val="008F3BE4"/>
    <w:rsid w:val="00900D39"/>
    <w:rsid w:val="00912FDF"/>
    <w:rsid w:val="009151C9"/>
    <w:rsid w:val="009223AD"/>
    <w:rsid w:val="009449C4"/>
    <w:rsid w:val="00952904"/>
    <w:rsid w:val="00957977"/>
    <w:rsid w:val="009607F8"/>
    <w:rsid w:val="0097081E"/>
    <w:rsid w:val="00995321"/>
    <w:rsid w:val="009C4ACB"/>
    <w:rsid w:val="009D65FC"/>
    <w:rsid w:val="009E2F3F"/>
    <w:rsid w:val="009E425D"/>
    <w:rsid w:val="009F4A4A"/>
    <w:rsid w:val="009F6360"/>
    <w:rsid w:val="00A064D8"/>
    <w:rsid w:val="00A35291"/>
    <w:rsid w:val="00A3633E"/>
    <w:rsid w:val="00A516A4"/>
    <w:rsid w:val="00A625F5"/>
    <w:rsid w:val="00A658B9"/>
    <w:rsid w:val="00A827DC"/>
    <w:rsid w:val="00A82FBB"/>
    <w:rsid w:val="00A94419"/>
    <w:rsid w:val="00AA507B"/>
    <w:rsid w:val="00AC5B95"/>
    <w:rsid w:val="00AD07C9"/>
    <w:rsid w:val="00AD3566"/>
    <w:rsid w:val="00AD7E15"/>
    <w:rsid w:val="00AF2BD2"/>
    <w:rsid w:val="00AF39E6"/>
    <w:rsid w:val="00AF4F24"/>
    <w:rsid w:val="00AF6011"/>
    <w:rsid w:val="00B1798F"/>
    <w:rsid w:val="00B24E43"/>
    <w:rsid w:val="00B37EA0"/>
    <w:rsid w:val="00B45CFB"/>
    <w:rsid w:val="00B45FE4"/>
    <w:rsid w:val="00B50BBC"/>
    <w:rsid w:val="00B579F5"/>
    <w:rsid w:val="00B72429"/>
    <w:rsid w:val="00B72C0E"/>
    <w:rsid w:val="00B860B7"/>
    <w:rsid w:val="00B95B6B"/>
    <w:rsid w:val="00BA56AE"/>
    <w:rsid w:val="00BA708E"/>
    <w:rsid w:val="00BB3BFC"/>
    <w:rsid w:val="00BB3F0F"/>
    <w:rsid w:val="00BD20FA"/>
    <w:rsid w:val="00BD6817"/>
    <w:rsid w:val="00BF0CE6"/>
    <w:rsid w:val="00C016A8"/>
    <w:rsid w:val="00C05508"/>
    <w:rsid w:val="00C05E39"/>
    <w:rsid w:val="00C1162A"/>
    <w:rsid w:val="00C27E66"/>
    <w:rsid w:val="00C3540E"/>
    <w:rsid w:val="00C44D98"/>
    <w:rsid w:val="00C51715"/>
    <w:rsid w:val="00C55514"/>
    <w:rsid w:val="00C55929"/>
    <w:rsid w:val="00C60BF9"/>
    <w:rsid w:val="00C620D8"/>
    <w:rsid w:val="00C62DA5"/>
    <w:rsid w:val="00C808D3"/>
    <w:rsid w:val="00C8150E"/>
    <w:rsid w:val="00CA457E"/>
    <w:rsid w:val="00CB78EC"/>
    <w:rsid w:val="00CB7B5F"/>
    <w:rsid w:val="00CC5692"/>
    <w:rsid w:val="00CC5FCA"/>
    <w:rsid w:val="00CD1BEB"/>
    <w:rsid w:val="00D05A09"/>
    <w:rsid w:val="00D06A0D"/>
    <w:rsid w:val="00D12B1A"/>
    <w:rsid w:val="00D20735"/>
    <w:rsid w:val="00D21143"/>
    <w:rsid w:val="00D33796"/>
    <w:rsid w:val="00D41F11"/>
    <w:rsid w:val="00D5435E"/>
    <w:rsid w:val="00D8008B"/>
    <w:rsid w:val="00D8305D"/>
    <w:rsid w:val="00D95A27"/>
    <w:rsid w:val="00DA2418"/>
    <w:rsid w:val="00DA5F1A"/>
    <w:rsid w:val="00DB30D8"/>
    <w:rsid w:val="00DB76BE"/>
    <w:rsid w:val="00DD02F3"/>
    <w:rsid w:val="00DE35BC"/>
    <w:rsid w:val="00E078E0"/>
    <w:rsid w:val="00E1513C"/>
    <w:rsid w:val="00E15A0B"/>
    <w:rsid w:val="00E24B9A"/>
    <w:rsid w:val="00E337A6"/>
    <w:rsid w:val="00E36FBE"/>
    <w:rsid w:val="00E52BCD"/>
    <w:rsid w:val="00E73095"/>
    <w:rsid w:val="00E9477C"/>
    <w:rsid w:val="00EC4566"/>
    <w:rsid w:val="00EC579E"/>
    <w:rsid w:val="00EE2D0C"/>
    <w:rsid w:val="00EE4CB9"/>
    <w:rsid w:val="00EF38CA"/>
    <w:rsid w:val="00EF6841"/>
    <w:rsid w:val="00F15CB9"/>
    <w:rsid w:val="00F27C70"/>
    <w:rsid w:val="00F40401"/>
    <w:rsid w:val="00F437B5"/>
    <w:rsid w:val="00F47920"/>
    <w:rsid w:val="00F6006B"/>
    <w:rsid w:val="00F628D5"/>
    <w:rsid w:val="00F774EE"/>
    <w:rsid w:val="00F77C0C"/>
    <w:rsid w:val="00F8799A"/>
    <w:rsid w:val="00F902CC"/>
    <w:rsid w:val="00F90FC1"/>
    <w:rsid w:val="00FA089B"/>
    <w:rsid w:val="00FC242C"/>
    <w:rsid w:val="00FD154E"/>
    <w:rsid w:val="00FD1707"/>
    <w:rsid w:val="00FD217C"/>
    <w:rsid w:val="05E27345"/>
    <w:rsid w:val="08DA67C7"/>
    <w:rsid w:val="0C2C3B66"/>
    <w:rsid w:val="0E463147"/>
    <w:rsid w:val="123C3E3E"/>
    <w:rsid w:val="12DC02A0"/>
    <w:rsid w:val="1AA123CB"/>
    <w:rsid w:val="23725257"/>
    <w:rsid w:val="2728172D"/>
    <w:rsid w:val="2A64640A"/>
    <w:rsid w:val="2D9B2BF5"/>
    <w:rsid w:val="2F75627B"/>
    <w:rsid w:val="304D157F"/>
    <w:rsid w:val="33F413F3"/>
    <w:rsid w:val="3434455F"/>
    <w:rsid w:val="347001DB"/>
    <w:rsid w:val="3B814B9C"/>
    <w:rsid w:val="3BD769FA"/>
    <w:rsid w:val="406A468E"/>
    <w:rsid w:val="44305B96"/>
    <w:rsid w:val="482252C2"/>
    <w:rsid w:val="4E591D4B"/>
    <w:rsid w:val="4EDD20B9"/>
    <w:rsid w:val="4F4D051D"/>
    <w:rsid w:val="51113DED"/>
    <w:rsid w:val="52950F28"/>
    <w:rsid w:val="591E78D7"/>
    <w:rsid w:val="644A2A60"/>
    <w:rsid w:val="64783707"/>
    <w:rsid w:val="6AE02A4E"/>
    <w:rsid w:val="74621B06"/>
    <w:rsid w:val="79ED7987"/>
    <w:rsid w:val="7BF7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header" w:semiHidden="0" w:unhideWhenUsed="0" w:qFormat="1"/>
    <w:lsdException w:name="footer" w:semiHidden="0" w:unhideWhenUsed="0" w:qFormat="1"/>
    <w:lsdException w:name="caption" w:qFormat="1"/>
    <w:lsdException w:name="annotation reference" w:semiHidden="0" w:unhideWhenUsed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 Indent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semiHidden="0" w:unhideWhenUsed="0" w:qFormat="1"/>
    <w:lsdException w:name="Body Text First Indent 2" w:semiHidden="0" w:uiPriority="99" w:unhideWhenUsed="0" w:qFormat="1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Document Map" w:unhideWhenUsed="0" w:qFormat="1"/>
    <w:lsdException w:name="Plain Text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autoRedefine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autoRedefine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autoRedefine/>
    <w:semiHidden/>
    <w:unhideWhenUsed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"/>
    <w:uiPriority w:val="99"/>
    <w:qFormat/>
    <w:pPr>
      <w:spacing w:after="120"/>
      <w:ind w:leftChars="200" w:left="420" w:firstLineChars="200" w:firstLine="420"/>
    </w:pPr>
    <w:rPr>
      <w:sz w:val="21"/>
    </w:rPr>
  </w:style>
  <w:style w:type="paragraph" w:styleId="a3">
    <w:name w:val="Body Text Indent"/>
    <w:basedOn w:val="a"/>
    <w:autoRedefine/>
    <w:qFormat/>
    <w:pPr>
      <w:ind w:left="570" w:hanging="30"/>
    </w:pPr>
    <w:rPr>
      <w:sz w:val="28"/>
      <w:szCs w:val="20"/>
    </w:rPr>
  </w:style>
  <w:style w:type="paragraph" w:styleId="a4">
    <w:name w:val="Document Map"/>
    <w:basedOn w:val="a"/>
    <w:autoRedefine/>
    <w:semiHidden/>
    <w:qFormat/>
    <w:pPr>
      <w:shd w:val="clear" w:color="auto" w:fill="000080"/>
    </w:pPr>
  </w:style>
  <w:style w:type="paragraph" w:styleId="a5">
    <w:name w:val="annotation text"/>
    <w:basedOn w:val="a"/>
    <w:link w:val="Char"/>
    <w:autoRedefine/>
    <w:qFormat/>
    <w:pPr>
      <w:jc w:val="left"/>
    </w:pPr>
  </w:style>
  <w:style w:type="paragraph" w:styleId="a6">
    <w:name w:val="Plain Text"/>
    <w:basedOn w:val="a"/>
    <w:link w:val="Char0"/>
    <w:autoRedefine/>
    <w:qFormat/>
    <w:rPr>
      <w:rFonts w:ascii="宋体" w:hAnsi="Courier New"/>
      <w:szCs w:val="20"/>
    </w:rPr>
  </w:style>
  <w:style w:type="paragraph" w:styleId="a7">
    <w:name w:val="Date"/>
    <w:basedOn w:val="a"/>
    <w:next w:val="a"/>
    <w:link w:val="Char1"/>
    <w:autoRedefine/>
    <w:qFormat/>
    <w:pPr>
      <w:ind w:leftChars="2500" w:left="100"/>
    </w:pPr>
  </w:style>
  <w:style w:type="paragraph" w:styleId="a8">
    <w:name w:val="Balloon Text"/>
    <w:basedOn w:val="a"/>
    <w:autoRedefine/>
    <w:semiHidden/>
    <w:qFormat/>
    <w:rPr>
      <w:sz w:val="18"/>
      <w:szCs w:val="18"/>
    </w:rPr>
  </w:style>
  <w:style w:type="paragraph" w:styleId="a9">
    <w:name w:val="footer"/>
    <w:basedOn w:val="a"/>
    <w:link w:val="Char2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Char3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5"/>
    <w:next w:val="a5"/>
    <w:link w:val="Char4"/>
    <w:autoRedefine/>
    <w:semiHidden/>
    <w:unhideWhenUsed/>
    <w:qFormat/>
    <w:rPr>
      <w:b/>
      <w:bCs/>
    </w:rPr>
  </w:style>
  <w:style w:type="table" w:styleId="ac">
    <w:name w:val="Table Grid"/>
    <w:basedOn w:val="a1"/>
    <w:autoRedefine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autoRedefine/>
    <w:qFormat/>
    <w:rPr>
      <w:color w:val="0000FF"/>
      <w:u w:val="single"/>
    </w:rPr>
  </w:style>
  <w:style w:type="character" w:styleId="ae">
    <w:name w:val="annotation reference"/>
    <w:autoRedefine/>
    <w:qFormat/>
    <w:rPr>
      <w:sz w:val="21"/>
      <w:szCs w:val="21"/>
    </w:rPr>
  </w:style>
  <w:style w:type="paragraph" w:customStyle="1" w:styleId="10">
    <w:name w:val="正文缩进1"/>
    <w:basedOn w:val="a"/>
    <w:qFormat/>
    <w:pPr>
      <w:widowControl/>
      <w:adjustRightInd w:val="0"/>
      <w:snapToGrid w:val="0"/>
      <w:spacing w:line="480" w:lineRule="exact"/>
      <w:ind w:firstLine="567"/>
    </w:pPr>
    <w:rPr>
      <w:rFonts w:ascii="宋体"/>
      <w:snapToGrid w:val="0"/>
      <w:color w:val="000000"/>
      <w:kern w:val="28"/>
      <w:sz w:val="28"/>
      <w:szCs w:val="20"/>
    </w:rPr>
  </w:style>
  <w:style w:type="paragraph" w:customStyle="1" w:styleId="Style6">
    <w:name w:val="_Style 6"/>
    <w:basedOn w:val="a"/>
    <w:autoRedefine/>
    <w:qFormat/>
    <w:pPr>
      <w:widowControl/>
      <w:spacing w:after="160" w:line="240" w:lineRule="exact"/>
      <w:jc w:val="center"/>
    </w:pPr>
    <w:rPr>
      <w:rFonts w:ascii="宋体" w:hAnsi="宋体"/>
      <w:b/>
      <w:kern w:val="0"/>
      <w:sz w:val="30"/>
      <w:szCs w:val="30"/>
      <w:lang w:eastAsia="en-US"/>
    </w:rPr>
  </w:style>
  <w:style w:type="paragraph" w:customStyle="1" w:styleId="CharCharCharCharCharChar1Char">
    <w:name w:val="Char Char Char Char Char Char1 Char"/>
    <w:basedOn w:val="a"/>
    <w:autoRedefine/>
    <w:qFormat/>
    <w:pPr>
      <w:widowControl/>
      <w:spacing w:after="160" w:line="240" w:lineRule="exact"/>
      <w:ind w:firstLineChars="250" w:firstLine="701"/>
      <w:jc w:val="left"/>
    </w:pPr>
    <w:rPr>
      <w:rFonts w:ascii="Verdana" w:eastAsia="仿宋_GB2312" w:hAnsi="Verdana"/>
      <w:b/>
      <w:kern w:val="0"/>
      <w:sz w:val="28"/>
      <w:szCs w:val="28"/>
      <w:lang w:eastAsia="en-US"/>
    </w:rPr>
  </w:style>
  <w:style w:type="paragraph" w:customStyle="1" w:styleId="CharChar1">
    <w:name w:val="Char Char1"/>
    <w:basedOn w:val="a4"/>
    <w:autoRedefine/>
    <w:qFormat/>
    <w:rPr>
      <w:rFonts w:ascii="Tahoma" w:hAnsi="Tahoma"/>
      <w:sz w:val="24"/>
    </w:rPr>
  </w:style>
  <w:style w:type="character" w:customStyle="1" w:styleId="Char3">
    <w:name w:val="页眉 Char"/>
    <w:link w:val="aa"/>
    <w:autoRedefine/>
    <w:qFormat/>
    <w:rPr>
      <w:kern w:val="2"/>
      <w:sz w:val="18"/>
      <w:szCs w:val="18"/>
    </w:rPr>
  </w:style>
  <w:style w:type="character" w:customStyle="1" w:styleId="Char2">
    <w:name w:val="页脚 Char"/>
    <w:link w:val="a9"/>
    <w:autoRedefine/>
    <w:qFormat/>
    <w:rPr>
      <w:kern w:val="2"/>
      <w:sz w:val="18"/>
      <w:szCs w:val="18"/>
    </w:rPr>
  </w:style>
  <w:style w:type="paragraph" w:customStyle="1" w:styleId="CharCharCharCharCharChar1CharCharCharChar">
    <w:name w:val="Char Char Char Char Char Char1 Char Char Char Char"/>
    <w:basedOn w:val="a4"/>
    <w:autoRedefine/>
    <w:qFormat/>
    <w:rPr>
      <w:rFonts w:ascii="Tahoma" w:hAnsi="Tahoma"/>
      <w:sz w:val="24"/>
    </w:rPr>
  </w:style>
  <w:style w:type="paragraph" w:customStyle="1" w:styleId="CharCharCharCharCharCharCharCharCharCharCharCharChar">
    <w:name w:val="Char Char Char Char Char Char Char Char Char Char Char Char Char"/>
    <w:basedOn w:val="a"/>
    <w:autoRedefine/>
    <w:qFormat/>
    <w:pPr>
      <w:widowControl/>
      <w:spacing w:after="160" w:line="240" w:lineRule="exact"/>
      <w:jc w:val="center"/>
    </w:pPr>
    <w:rPr>
      <w:rFonts w:ascii="宋体" w:hAnsi="宋体"/>
      <w:b/>
      <w:kern w:val="0"/>
      <w:sz w:val="30"/>
      <w:szCs w:val="30"/>
      <w:lang w:eastAsia="en-US"/>
    </w:rPr>
  </w:style>
  <w:style w:type="paragraph" w:customStyle="1" w:styleId="Char5">
    <w:name w:val="Char"/>
    <w:basedOn w:val="a"/>
    <w:autoRedefine/>
    <w:qFormat/>
    <w:pPr>
      <w:widowControl/>
      <w:spacing w:after="160" w:line="240" w:lineRule="exact"/>
      <w:jc w:val="center"/>
    </w:pPr>
    <w:rPr>
      <w:rFonts w:ascii="宋体" w:hAnsi="宋体"/>
      <w:b/>
      <w:kern w:val="0"/>
      <w:sz w:val="30"/>
      <w:szCs w:val="30"/>
      <w:lang w:eastAsia="en-US"/>
    </w:rPr>
  </w:style>
  <w:style w:type="character" w:customStyle="1" w:styleId="Char1">
    <w:name w:val="日期 Char"/>
    <w:link w:val="a7"/>
    <w:autoRedefine/>
    <w:qFormat/>
    <w:rPr>
      <w:kern w:val="2"/>
      <w:sz w:val="21"/>
      <w:szCs w:val="24"/>
    </w:rPr>
  </w:style>
  <w:style w:type="character" w:customStyle="1" w:styleId="Char0">
    <w:name w:val="纯文本 Char"/>
    <w:link w:val="a6"/>
    <w:autoRedefine/>
    <w:qFormat/>
    <w:rPr>
      <w:rFonts w:ascii="宋体" w:hAnsi="Courier New"/>
      <w:kern w:val="2"/>
      <w:sz w:val="21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Char10">
    <w:name w:val="纯文本 Char1"/>
    <w:autoRedefine/>
    <w:qFormat/>
    <w:locked/>
    <w:rPr>
      <w:rFonts w:ascii="宋体" w:eastAsia="宋体" w:hAnsi="Courier New" w:cs="Times New Roman"/>
      <w:szCs w:val="20"/>
    </w:rPr>
  </w:style>
  <w:style w:type="paragraph" w:customStyle="1" w:styleId="11">
    <w:name w:val="列出段落1"/>
    <w:basedOn w:val="a"/>
    <w:link w:val="af"/>
    <w:autoRedefine/>
    <w:uiPriority w:val="34"/>
    <w:qFormat/>
    <w:pPr>
      <w:ind w:firstLineChars="200" w:firstLine="420"/>
    </w:pPr>
  </w:style>
  <w:style w:type="character" w:customStyle="1" w:styleId="af">
    <w:name w:val="列出段落字符"/>
    <w:link w:val="11"/>
    <w:autoRedefine/>
    <w:uiPriority w:val="34"/>
    <w:qFormat/>
    <w:locked/>
    <w:rPr>
      <w:kern w:val="2"/>
      <w:sz w:val="21"/>
      <w:szCs w:val="24"/>
    </w:rPr>
  </w:style>
  <w:style w:type="character" w:customStyle="1" w:styleId="Char">
    <w:name w:val="批注文字 Char"/>
    <w:link w:val="a5"/>
    <w:autoRedefine/>
    <w:qFormat/>
    <w:rPr>
      <w:kern w:val="2"/>
      <w:sz w:val="21"/>
      <w:szCs w:val="24"/>
    </w:rPr>
  </w:style>
  <w:style w:type="character" w:customStyle="1" w:styleId="1Char">
    <w:name w:val="标题 1 Char"/>
    <w:link w:val="1"/>
    <w:autoRedefine/>
    <w:uiPriority w:val="9"/>
    <w:qFormat/>
    <w:rPr>
      <w:b/>
      <w:bCs/>
      <w:kern w:val="44"/>
      <w:sz w:val="44"/>
      <w:szCs w:val="44"/>
    </w:rPr>
  </w:style>
  <w:style w:type="character" w:customStyle="1" w:styleId="2Char">
    <w:name w:val="标题 2 Char"/>
    <w:link w:val="20"/>
    <w:autoRedefine/>
    <w:semiHidden/>
    <w:qFormat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12">
    <w:name w:val="纯文本 字符1"/>
    <w:autoRedefine/>
    <w:qFormat/>
    <w:rPr>
      <w:rFonts w:ascii="宋体" w:hAnsi="Courier New"/>
    </w:rPr>
  </w:style>
  <w:style w:type="table" w:customStyle="1" w:styleId="13">
    <w:name w:val="网格型浅色1"/>
    <w:basedOn w:val="a1"/>
    <w:autoRedefine/>
    <w:uiPriority w:val="40"/>
    <w:qFormat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无格式表格 11"/>
    <w:basedOn w:val="a1"/>
    <w:autoRedefine/>
    <w:uiPriority w:val="41"/>
    <w:qFormat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f0">
    <w:name w:val="表格正文"/>
    <w:basedOn w:val="14"/>
    <w:autoRedefine/>
    <w:qFormat/>
    <w:pPr>
      <w:spacing w:line="0" w:lineRule="atLeast"/>
      <w:ind w:firstLineChars="0" w:firstLine="0"/>
    </w:pPr>
  </w:style>
  <w:style w:type="paragraph" w:customStyle="1" w:styleId="14">
    <w:name w:val="正文1"/>
    <w:basedOn w:val="a"/>
    <w:autoRedefine/>
    <w:qFormat/>
    <w:pPr>
      <w:spacing w:line="360" w:lineRule="auto"/>
      <w:ind w:firstLineChars="200" w:firstLine="200"/>
    </w:pPr>
  </w:style>
  <w:style w:type="character" w:customStyle="1" w:styleId="Char4">
    <w:name w:val="批注主题 Char"/>
    <w:basedOn w:val="Char"/>
    <w:link w:val="ab"/>
    <w:autoRedefine/>
    <w:semiHidden/>
    <w:qFormat/>
    <w:rPr>
      <w:b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header" w:semiHidden="0" w:unhideWhenUsed="0" w:qFormat="1"/>
    <w:lsdException w:name="footer" w:semiHidden="0" w:unhideWhenUsed="0" w:qFormat="1"/>
    <w:lsdException w:name="caption" w:qFormat="1"/>
    <w:lsdException w:name="annotation reference" w:semiHidden="0" w:unhideWhenUsed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 Indent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semiHidden="0" w:unhideWhenUsed="0" w:qFormat="1"/>
    <w:lsdException w:name="Body Text First Indent 2" w:semiHidden="0" w:uiPriority="99" w:unhideWhenUsed="0" w:qFormat="1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Document Map" w:unhideWhenUsed="0" w:qFormat="1"/>
    <w:lsdException w:name="Plain Text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autoRedefine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autoRedefine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autoRedefine/>
    <w:semiHidden/>
    <w:unhideWhenUsed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"/>
    <w:uiPriority w:val="99"/>
    <w:qFormat/>
    <w:pPr>
      <w:spacing w:after="120"/>
      <w:ind w:leftChars="200" w:left="420" w:firstLineChars="200" w:firstLine="420"/>
    </w:pPr>
    <w:rPr>
      <w:sz w:val="21"/>
    </w:rPr>
  </w:style>
  <w:style w:type="paragraph" w:styleId="a3">
    <w:name w:val="Body Text Indent"/>
    <w:basedOn w:val="a"/>
    <w:autoRedefine/>
    <w:qFormat/>
    <w:pPr>
      <w:ind w:left="570" w:hanging="30"/>
    </w:pPr>
    <w:rPr>
      <w:sz w:val="28"/>
      <w:szCs w:val="20"/>
    </w:rPr>
  </w:style>
  <w:style w:type="paragraph" w:styleId="a4">
    <w:name w:val="Document Map"/>
    <w:basedOn w:val="a"/>
    <w:autoRedefine/>
    <w:semiHidden/>
    <w:qFormat/>
    <w:pPr>
      <w:shd w:val="clear" w:color="auto" w:fill="000080"/>
    </w:pPr>
  </w:style>
  <w:style w:type="paragraph" w:styleId="a5">
    <w:name w:val="annotation text"/>
    <w:basedOn w:val="a"/>
    <w:link w:val="Char"/>
    <w:autoRedefine/>
    <w:qFormat/>
    <w:pPr>
      <w:jc w:val="left"/>
    </w:pPr>
  </w:style>
  <w:style w:type="paragraph" w:styleId="a6">
    <w:name w:val="Plain Text"/>
    <w:basedOn w:val="a"/>
    <w:link w:val="Char0"/>
    <w:autoRedefine/>
    <w:qFormat/>
    <w:rPr>
      <w:rFonts w:ascii="宋体" w:hAnsi="Courier New"/>
      <w:szCs w:val="20"/>
    </w:rPr>
  </w:style>
  <w:style w:type="paragraph" w:styleId="a7">
    <w:name w:val="Date"/>
    <w:basedOn w:val="a"/>
    <w:next w:val="a"/>
    <w:link w:val="Char1"/>
    <w:autoRedefine/>
    <w:qFormat/>
    <w:pPr>
      <w:ind w:leftChars="2500" w:left="100"/>
    </w:pPr>
  </w:style>
  <w:style w:type="paragraph" w:styleId="a8">
    <w:name w:val="Balloon Text"/>
    <w:basedOn w:val="a"/>
    <w:autoRedefine/>
    <w:semiHidden/>
    <w:qFormat/>
    <w:rPr>
      <w:sz w:val="18"/>
      <w:szCs w:val="18"/>
    </w:rPr>
  </w:style>
  <w:style w:type="paragraph" w:styleId="a9">
    <w:name w:val="footer"/>
    <w:basedOn w:val="a"/>
    <w:link w:val="Char2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Char3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5"/>
    <w:next w:val="a5"/>
    <w:link w:val="Char4"/>
    <w:autoRedefine/>
    <w:semiHidden/>
    <w:unhideWhenUsed/>
    <w:qFormat/>
    <w:rPr>
      <w:b/>
      <w:bCs/>
    </w:rPr>
  </w:style>
  <w:style w:type="table" w:styleId="ac">
    <w:name w:val="Table Grid"/>
    <w:basedOn w:val="a1"/>
    <w:autoRedefine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autoRedefine/>
    <w:qFormat/>
    <w:rPr>
      <w:color w:val="0000FF"/>
      <w:u w:val="single"/>
    </w:rPr>
  </w:style>
  <w:style w:type="character" w:styleId="ae">
    <w:name w:val="annotation reference"/>
    <w:autoRedefine/>
    <w:qFormat/>
    <w:rPr>
      <w:sz w:val="21"/>
      <w:szCs w:val="21"/>
    </w:rPr>
  </w:style>
  <w:style w:type="paragraph" w:customStyle="1" w:styleId="10">
    <w:name w:val="正文缩进1"/>
    <w:basedOn w:val="a"/>
    <w:qFormat/>
    <w:pPr>
      <w:widowControl/>
      <w:adjustRightInd w:val="0"/>
      <w:snapToGrid w:val="0"/>
      <w:spacing w:line="480" w:lineRule="exact"/>
      <w:ind w:firstLine="567"/>
    </w:pPr>
    <w:rPr>
      <w:rFonts w:ascii="宋体"/>
      <w:snapToGrid w:val="0"/>
      <w:color w:val="000000"/>
      <w:kern w:val="28"/>
      <w:sz w:val="28"/>
      <w:szCs w:val="20"/>
    </w:rPr>
  </w:style>
  <w:style w:type="paragraph" w:customStyle="1" w:styleId="Style6">
    <w:name w:val="_Style 6"/>
    <w:basedOn w:val="a"/>
    <w:autoRedefine/>
    <w:qFormat/>
    <w:pPr>
      <w:widowControl/>
      <w:spacing w:after="160" w:line="240" w:lineRule="exact"/>
      <w:jc w:val="center"/>
    </w:pPr>
    <w:rPr>
      <w:rFonts w:ascii="宋体" w:hAnsi="宋体"/>
      <w:b/>
      <w:kern w:val="0"/>
      <w:sz w:val="30"/>
      <w:szCs w:val="30"/>
      <w:lang w:eastAsia="en-US"/>
    </w:rPr>
  </w:style>
  <w:style w:type="paragraph" w:customStyle="1" w:styleId="CharCharCharCharCharChar1Char">
    <w:name w:val="Char Char Char Char Char Char1 Char"/>
    <w:basedOn w:val="a"/>
    <w:autoRedefine/>
    <w:qFormat/>
    <w:pPr>
      <w:widowControl/>
      <w:spacing w:after="160" w:line="240" w:lineRule="exact"/>
      <w:ind w:firstLineChars="250" w:firstLine="701"/>
      <w:jc w:val="left"/>
    </w:pPr>
    <w:rPr>
      <w:rFonts w:ascii="Verdana" w:eastAsia="仿宋_GB2312" w:hAnsi="Verdana"/>
      <w:b/>
      <w:kern w:val="0"/>
      <w:sz w:val="28"/>
      <w:szCs w:val="28"/>
      <w:lang w:eastAsia="en-US"/>
    </w:rPr>
  </w:style>
  <w:style w:type="paragraph" w:customStyle="1" w:styleId="CharChar1">
    <w:name w:val="Char Char1"/>
    <w:basedOn w:val="a4"/>
    <w:autoRedefine/>
    <w:qFormat/>
    <w:rPr>
      <w:rFonts w:ascii="Tahoma" w:hAnsi="Tahoma"/>
      <w:sz w:val="24"/>
    </w:rPr>
  </w:style>
  <w:style w:type="character" w:customStyle="1" w:styleId="Char3">
    <w:name w:val="页眉 Char"/>
    <w:link w:val="aa"/>
    <w:autoRedefine/>
    <w:qFormat/>
    <w:rPr>
      <w:kern w:val="2"/>
      <w:sz w:val="18"/>
      <w:szCs w:val="18"/>
    </w:rPr>
  </w:style>
  <w:style w:type="character" w:customStyle="1" w:styleId="Char2">
    <w:name w:val="页脚 Char"/>
    <w:link w:val="a9"/>
    <w:autoRedefine/>
    <w:qFormat/>
    <w:rPr>
      <w:kern w:val="2"/>
      <w:sz w:val="18"/>
      <w:szCs w:val="18"/>
    </w:rPr>
  </w:style>
  <w:style w:type="paragraph" w:customStyle="1" w:styleId="CharCharCharCharCharChar1CharCharCharChar">
    <w:name w:val="Char Char Char Char Char Char1 Char Char Char Char"/>
    <w:basedOn w:val="a4"/>
    <w:autoRedefine/>
    <w:qFormat/>
    <w:rPr>
      <w:rFonts w:ascii="Tahoma" w:hAnsi="Tahoma"/>
      <w:sz w:val="24"/>
    </w:rPr>
  </w:style>
  <w:style w:type="paragraph" w:customStyle="1" w:styleId="CharCharCharCharCharCharCharCharCharCharCharCharChar">
    <w:name w:val="Char Char Char Char Char Char Char Char Char Char Char Char Char"/>
    <w:basedOn w:val="a"/>
    <w:autoRedefine/>
    <w:qFormat/>
    <w:pPr>
      <w:widowControl/>
      <w:spacing w:after="160" w:line="240" w:lineRule="exact"/>
      <w:jc w:val="center"/>
    </w:pPr>
    <w:rPr>
      <w:rFonts w:ascii="宋体" w:hAnsi="宋体"/>
      <w:b/>
      <w:kern w:val="0"/>
      <w:sz w:val="30"/>
      <w:szCs w:val="30"/>
      <w:lang w:eastAsia="en-US"/>
    </w:rPr>
  </w:style>
  <w:style w:type="paragraph" w:customStyle="1" w:styleId="Char5">
    <w:name w:val="Char"/>
    <w:basedOn w:val="a"/>
    <w:autoRedefine/>
    <w:qFormat/>
    <w:pPr>
      <w:widowControl/>
      <w:spacing w:after="160" w:line="240" w:lineRule="exact"/>
      <w:jc w:val="center"/>
    </w:pPr>
    <w:rPr>
      <w:rFonts w:ascii="宋体" w:hAnsi="宋体"/>
      <w:b/>
      <w:kern w:val="0"/>
      <w:sz w:val="30"/>
      <w:szCs w:val="30"/>
      <w:lang w:eastAsia="en-US"/>
    </w:rPr>
  </w:style>
  <w:style w:type="character" w:customStyle="1" w:styleId="Char1">
    <w:name w:val="日期 Char"/>
    <w:link w:val="a7"/>
    <w:autoRedefine/>
    <w:qFormat/>
    <w:rPr>
      <w:kern w:val="2"/>
      <w:sz w:val="21"/>
      <w:szCs w:val="24"/>
    </w:rPr>
  </w:style>
  <w:style w:type="character" w:customStyle="1" w:styleId="Char0">
    <w:name w:val="纯文本 Char"/>
    <w:link w:val="a6"/>
    <w:autoRedefine/>
    <w:qFormat/>
    <w:rPr>
      <w:rFonts w:ascii="宋体" w:hAnsi="Courier New"/>
      <w:kern w:val="2"/>
      <w:sz w:val="21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Char10">
    <w:name w:val="纯文本 Char1"/>
    <w:autoRedefine/>
    <w:qFormat/>
    <w:locked/>
    <w:rPr>
      <w:rFonts w:ascii="宋体" w:eastAsia="宋体" w:hAnsi="Courier New" w:cs="Times New Roman"/>
      <w:szCs w:val="20"/>
    </w:rPr>
  </w:style>
  <w:style w:type="paragraph" w:customStyle="1" w:styleId="11">
    <w:name w:val="列出段落1"/>
    <w:basedOn w:val="a"/>
    <w:link w:val="af"/>
    <w:autoRedefine/>
    <w:uiPriority w:val="34"/>
    <w:qFormat/>
    <w:pPr>
      <w:ind w:firstLineChars="200" w:firstLine="420"/>
    </w:pPr>
  </w:style>
  <w:style w:type="character" w:customStyle="1" w:styleId="af">
    <w:name w:val="列出段落字符"/>
    <w:link w:val="11"/>
    <w:autoRedefine/>
    <w:uiPriority w:val="34"/>
    <w:qFormat/>
    <w:locked/>
    <w:rPr>
      <w:kern w:val="2"/>
      <w:sz w:val="21"/>
      <w:szCs w:val="24"/>
    </w:rPr>
  </w:style>
  <w:style w:type="character" w:customStyle="1" w:styleId="Char">
    <w:name w:val="批注文字 Char"/>
    <w:link w:val="a5"/>
    <w:autoRedefine/>
    <w:qFormat/>
    <w:rPr>
      <w:kern w:val="2"/>
      <w:sz w:val="21"/>
      <w:szCs w:val="24"/>
    </w:rPr>
  </w:style>
  <w:style w:type="character" w:customStyle="1" w:styleId="1Char">
    <w:name w:val="标题 1 Char"/>
    <w:link w:val="1"/>
    <w:autoRedefine/>
    <w:uiPriority w:val="9"/>
    <w:qFormat/>
    <w:rPr>
      <w:b/>
      <w:bCs/>
      <w:kern w:val="44"/>
      <w:sz w:val="44"/>
      <w:szCs w:val="44"/>
    </w:rPr>
  </w:style>
  <w:style w:type="character" w:customStyle="1" w:styleId="2Char">
    <w:name w:val="标题 2 Char"/>
    <w:link w:val="20"/>
    <w:autoRedefine/>
    <w:semiHidden/>
    <w:qFormat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12">
    <w:name w:val="纯文本 字符1"/>
    <w:autoRedefine/>
    <w:qFormat/>
    <w:rPr>
      <w:rFonts w:ascii="宋体" w:hAnsi="Courier New"/>
    </w:rPr>
  </w:style>
  <w:style w:type="table" w:customStyle="1" w:styleId="13">
    <w:name w:val="网格型浅色1"/>
    <w:basedOn w:val="a1"/>
    <w:autoRedefine/>
    <w:uiPriority w:val="40"/>
    <w:qFormat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无格式表格 11"/>
    <w:basedOn w:val="a1"/>
    <w:autoRedefine/>
    <w:uiPriority w:val="41"/>
    <w:qFormat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f0">
    <w:name w:val="表格正文"/>
    <w:basedOn w:val="14"/>
    <w:autoRedefine/>
    <w:qFormat/>
    <w:pPr>
      <w:spacing w:line="0" w:lineRule="atLeast"/>
      <w:ind w:firstLineChars="0" w:firstLine="0"/>
    </w:pPr>
  </w:style>
  <w:style w:type="paragraph" w:customStyle="1" w:styleId="14">
    <w:name w:val="正文1"/>
    <w:basedOn w:val="a"/>
    <w:autoRedefine/>
    <w:qFormat/>
    <w:pPr>
      <w:spacing w:line="360" w:lineRule="auto"/>
      <w:ind w:firstLineChars="200" w:firstLine="200"/>
    </w:pPr>
  </w:style>
  <w:style w:type="character" w:customStyle="1" w:styleId="Char4">
    <w:name w:val="批注主题 Char"/>
    <w:basedOn w:val="Char"/>
    <w:link w:val="ab"/>
    <w:autoRedefine/>
    <w:semiHidden/>
    <w:qFormat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A1E7E-50A5-496D-9E90-A95107B59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141</Words>
  <Characters>809</Characters>
  <Application>Microsoft Office Word</Application>
  <DocSecurity>0</DocSecurity>
  <Lines>6</Lines>
  <Paragraphs>1</Paragraphs>
  <ScaleCrop>false</ScaleCrop>
  <Company>Microsoft China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招标结果公示</dc:title>
  <dc:creator>刘佳</dc:creator>
  <cp:lastModifiedBy>ding</cp:lastModifiedBy>
  <cp:revision>63</cp:revision>
  <cp:lastPrinted>2017-12-04T07:21:00Z</cp:lastPrinted>
  <dcterms:created xsi:type="dcterms:W3CDTF">2021-06-22T06:54:00Z</dcterms:created>
  <dcterms:modified xsi:type="dcterms:W3CDTF">2026-05-08T02:35:00Z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5A3694365A7842F296542009793F1E78_12</vt:lpwstr>
  </property>
  <property fmtid="{D5CDD505-2E9C-101B-9397-08002B2CF9AE}" pid="4" name="KSOTemplateDocerSaveRecord">
    <vt:lpwstr>eyJoZGlkIjoiMmY4NzM1ODZiZWVjMjZkMjU5MGIxN2RiYmFiMTVjNjgiLCJ1c2VySWQiOiIxMjM1NTM4OTI4In0=</vt:lpwstr>
  </property>
</Properties>
</file>