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60F" w:rsidRDefault="000D439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:rsidR="00A7260F" w:rsidRDefault="000D43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</w:t>
      </w:r>
      <w:r>
        <w:rPr>
          <w:rFonts w:ascii="黑体" w:eastAsia="黑体" w:hAnsi="黑体" w:hint="eastAsia"/>
          <w:sz w:val="28"/>
          <w:szCs w:val="28"/>
        </w:rPr>
        <w:t>代理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HCZB-2025-ZB</w:t>
      </w:r>
      <w:r>
        <w:rPr>
          <w:rFonts w:ascii="黑体" w:eastAsia="黑体" w:hAnsi="黑体"/>
          <w:sz w:val="28"/>
          <w:szCs w:val="28"/>
        </w:rPr>
        <w:t>1979</w:t>
      </w:r>
    </w:p>
    <w:p w:rsidR="00A7260F" w:rsidRDefault="000D43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Pr="000D4390">
        <w:rPr>
          <w:rFonts w:ascii="黑体" w:eastAsia="黑体" w:hAnsi="黑体" w:hint="eastAsia"/>
          <w:sz w:val="28"/>
          <w:szCs w:val="28"/>
        </w:rPr>
        <w:t>北京市体育彩票管理中心2026“京彩潮玩”系列主题活动</w:t>
      </w:r>
    </w:p>
    <w:p w:rsidR="00A7260F" w:rsidRDefault="000D43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A7260F" w:rsidRDefault="000D439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_Hlk39663318"/>
      <w:r>
        <w:rPr>
          <w:rFonts w:ascii="仿宋" w:eastAsia="仿宋" w:hAnsi="仿宋" w:hint="eastAsia"/>
          <w:sz w:val="28"/>
          <w:szCs w:val="28"/>
        </w:rPr>
        <w:t>供应商名称：</w:t>
      </w:r>
      <w:r w:rsidRPr="000D4390">
        <w:rPr>
          <w:rFonts w:ascii="仿宋" w:eastAsia="仿宋" w:hAnsi="仿宋" w:hint="eastAsia"/>
          <w:sz w:val="28"/>
          <w:szCs w:val="28"/>
        </w:rPr>
        <w:t>北京妙思品位广告设计有限公司</w:t>
      </w:r>
    </w:p>
    <w:p w:rsidR="00A7260F" w:rsidRPr="000D4390" w:rsidRDefault="000D439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Pr="000D4390">
        <w:rPr>
          <w:rFonts w:ascii="仿宋" w:eastAsia="仿宋" w:hAnsi="仿宋" w:hint="eastAsia"/>
          <w:sz w:val="28"/>
          <w:szCs w:val="28"/>
        </w:rPr>
        <w:t>北京市密云区石城镇政府办公楼402室-35</w:t>
      </w:r>
    </w:p>
    <w:p w:rsidR="00A7260F" w:rsidRDefault="000D4390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bookmarkEnd w:id="2"/>
      <w:r>
        <w:rPr>
          <w:rFonts w:ascii="仿宋" w:eastAsia="仿宋" w:hAnsi="仿宋" w:hint="eastAsia"/>
          <w:sz w:val="28"/>
          <w:szCs w:val="28"/>
        </w:rPr>
        <w:t>￥</w:t>
      </w:r>
      <w:r w:rsidRPr="000D4390">
        <w:rPr>
          <w:rFonts w:ascii="仿宋" w:eastAsia="仿宋" w:hAnsi="仿宋"/>
          <w:sz w:val="28"/>
          <w:szCs w:val="28"/>
        </w:rPr>
        <w:t>3390000.00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A7260F" w:rsidRDefault="000D4390">
      <w:pPr>
        <w:pStyle w:val="21"/>
        <w:ind w:leftChars="0" w:left="0"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四、主要标的信息：</w:t>
      </w:r>
    </w:p>
    <w:tbl>
      <w:tblPr>
        <w:tblStyle w:val="a9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8217"/>
      </w:tblGrid>
      <w:tr w:rsidR="00A7260F">
        <w:trPr>
          <w:jc w:val="center"/>
        </w:trPr>
        <w:tc>
          <w:tcPr>
            <w:tcW w:w="8217" w:type="dxa"/>
          </w:tcPr>
          <w:p w:rsidR="00A7260F" w:rsidRDefault="000D4390">
            <w:pPr>
              <w:pStyle w:val="21"/>
              <w:ind w:leftChars="0" w:left="0"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A7260F">
        <w:trPr>
          <w:trHeight w:val="656"/>
          <w:jc w:val="center"/>
        </w:trPr>
        <w:tc>
          <w:tcPr>
            <w:tcW w:w="8217" w:type="dxa"/>
          </w:tcPr>
          <w:p w:rsidR="00A7260F" w:rsidRDefault="000D43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 w:rsidRPr="000D4390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北京市体育彩票管理中心2026“京彩潮玩”系列主题活动</w:t>
            </w:r>
          </w:p>
          <w:p w:rsidR="00A7260F" w:rsidRDefault="000D43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</w:t>
            </w:r>
            <w:r w:rsidRPr="000D4390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北京市体育彩票管理中心2026“京彩潮玩”系列主题活动。具体详见第五章采购需求</w:t>
            </w:r>
          </w:p>
          <w:p w:rsidR="00A7260F" w:rsidRDefault="000D4390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:rsidR="00A7260F" w:rsidRDefault="000D43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  <w:r w:rsidRPr="000D4390">
              <w:rPr>
                <w:rFonts w:ascii="仿宋" w:eastAsia="仿宋" w:hAnsi="仿宋" w:hint="eastAsia"/>
                <w:kern w:val="0"/>
                <w:sz w:val="28"/>
                <w:szCs w:val="28"/>
              </w:rPr>
              <w:t>2026年5月-12月</w:t>
            </w:r>
          </w:p>
          <w:p w:rsidR="00A7260F" w:rsidRDefault="000D4390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:rsidR="00A7260F" w:rsidRDefault="000D43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Pr="000D4390">
        <w:rPr>
          <w:rFonts w:ascii="黑体" w:eastAsia="黑体" w:hAnsi="黑体" w:hint="eastAsia"/>
          <w:sz w:val="28"/>
          <w:szCs w:val="28"/>
        </w:rPr>
        <w:t>肖明、陆娟、王培霖、王宇光、杨燕</w:t>
      </w:r>
    </w:p>
    <w:p w:rsidR="00A7260F" w:rsidRDefault="000D43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黑体" w:eastAsia="黑体" w:hAnsi="黑体"/>
          <w:sz w:val="28"/>
          <w:szCs w:val="28"/>
        </w:rPr>
        <w:t>3.4120</w:t>
      </w:r>
      <w:r>
        <w:rPr>
          <w:rFonts w:ascii="黑体" w:eastAsia="黑体" w:hAnsi="黑体" w:hint="eastAsia"/>
          <w:sz w:val="28"/>
          <w:szCs w:val="28"/>
        </w:rPr>
        <w:t>万元</w:t>
      </w:r>
    </w:p>
    <w:p w:rsidR="00A7260F" w:rsidRDefault="000D4390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收费标准详见招标文件</w:t>
      </w:r>
    </w:p>
    <w:p w:rsidR="00A7260F" w:rsidRDefault="000D439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A7260F" w:rsidRDefault="000D439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</w:t>
      </w:r>
      <w:r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本项目采用综合评分法，第一名</w:t>
      </w:r>
      <w:r w:rsidRPr="000D4390">
        <w:rPr>
          <w:rFonts w:ascii="仿宋" w:eastAsia="仿宋" w:hAnsi="仿宋" w:cs="宋体" w:hint="eastAsia"/>
          <w:kern w:val="0"/>
          <w:sz w:val="28"/>
          <w:szCs w:val="28"/>
        </w:rPr>
        <w:t>北京妙思品位广告设计有限公司</w:t>
      </w:r>
      <w:r>
        <w:rPr>
          <w:rFonts w:ascii="仿宋" w:eastAsia="仿宋" w:hAnsi="仿宋" w:hint="eastAsia"/>
          <w:sz w:val="28"/>
          <w:szCs w:val="28"/>
        </w:rPr>
        <w:t>，得分</w:t>
      </w:r>
      <w:r>
        <w:rPr>
          <w:rFonts w:ascii="仿宋" w:eastAsia="仿宋" w:hAnsi="仿宋"/>
          <w:sz w:val="28"/>
          <w:szCs w:val="28"/>
        </w:rPr>
        <w:t>91.44</w:t>
      </w:r>
      <w:r>
        <w:rPr>
          <w:rFonts w:ascii="仿宋" w:eastAsia="仿宋" w:hAnsi="仿宋" w:hint="eastAsia"/>
          <w:sz w:val="28"/>
          <w:szCs w:val="28"/>
        </w:rPr>
        <w:t>分。</w:t>
      </w:r>
    </w:p>
    <w:p w:rsidR="00A7260F" w:rsidRDefault="000D439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3" w:name="_Toc28359023"/>
      <w:bookmarkStart w:id="4" w:name="_Toc35393641"/>
      <w:bookmarkStart w:id="5" w:name="_Toc28359100"/>
      <w:bookmarkStart w:id="6" w:name="_Toc35393810"/>
      <w:r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采购人信息</w:t>
      </w:r>
      <w:bookmarkEnd w:id="3"/>
      <w:bookmarkEnd w:id="4"/>
      <w:bookmarkEnd w:id="5"/>
      <w:bookmarkEnd w:id="6"/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名称：北京市体育彩票管理中心</w:t>
      </w:r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地址：北京市西城区先农坛体育场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号楼</w:t>
      </w:r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010-63199999</w:t>
      </w:r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7" w:name="_Toc28359024"/>
      <w:bookmarkStart w:id="8" w:name="_Toc35393642"/>
      <w:bookmarkStart w:id="9" w:name="_Toc35393811"/>
      <w:bookmarkStart w:id="10" w:name="_Toc28359101"/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名称：华采招标集团有限公司</w:t>
      </w:r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地址：北京市丰台区广安路</w:t>
      </w:r>
      <w:r>
        <w:rPr>
          <w:rFonts w:ascii="仿宋" w:eastAsia="仿宋" w:hAnsi="仿宋" w:cs="宋体" w:hint="eastAsia"/>
          <w:kern w:val="0"/>
          <w:sz w:val="28"/>
          <w:szCs w:val="28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</w:rPr>
        <w:t>号国投财富广场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号楼</w:t>
      </w:r>
      <w:r>
        <w:rPr>
          <w:rFonts w:ascii="仿宋" w:eastAsia="仿宋" w:hAnsi="仿宋" w:cs="宋体" w:hint="eastAsia"/>
          <w:kern w:val="0"/>
          <w:sz w:val="28"/>
          <w:szCs w:val="28"/>
        </w:rPr>
        <w:t>1601</w:t>
      </w:r>
      <w:r>
        <w:rPr>
          <w:rFonts w:ascii="仿宋" w:eastAsia="仿宋" w:hAnsi="仿宋" w:cs="宋体" w:hint="eastAsia"/>
          <w:kern w:val="0"/>
          <w:sz w:val="28"/>
          <w:szCs w:val="28"/>
        </w:rPr>
        <w:t>室</w:t>
      </w:r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联系方式：</w:t>
      </w:r>
      <w:bookmarkStart w:id="11" w:name="_Toc28359102"/>
      <w:bookmarkStart w:id="12" w:name="_Toc35393643"/>
      <w:bookmarkStart w:id="13" w:name="_Toc35393812"/>
      <w:bookmarkStart w:id="14" w:name="_Toc28359025"/>
      <w:r>
        <w:rPr>
          <w:rFonts w:ascii="仿宋" w:eastAsia="仿宋" w:hAnsi="仿宋" w:cs="宋体" w:hint="eastAsia"/>
          <w:kern w:val="0"/>
          <w:sz w:val="28"/>
          <w:szCs w:val="28"/>
        </w:rPr>
        <w:t>010-63509799-8038/8078/8076</w:t>
      </w:r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>
        <w:rPr>
          <w:rFonts w:ascii="仿宋" w:eastAsia="仿宋" w:hAnsi="仿宋" w:cs="宋体" w:hint="eastAsia"/>
          <w:kern w:val="0"/>
          <w:sz w:val="28"/>
          <w:szCs w:val="28"/>
        </w:rPr>
        <w:t>项目</w:t>
      </w:r>
      <w:r>
        <w:rPr>
          <w:rFonts w:ascii="仿宋" w:eastAsia="仿宋" w:hAnsi="仿宋" w:cs="宋体"/>
          <w:kern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:rsidR="00A7260F" w:rsidRDefault="000D4390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项目联系人：崔丽洁、赵娜、刘金秀、金珊、贾东敏、姚冲、马凯、白敏娜</w:t>
      </w:r>
    </w:p>
    <w:p w:rsidR="00A7260F" w:rsidRDefault="000D4390">
      <w:pPr>
        <w:pStyle w:val="a3"/>
        <w:spacing w:after="0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电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010-63509799-8038/8078/8076</w:t>
      </w:r>
    </w:p>
    <w:p w:rsidR="00A7260F" w:rsidRDefault="00A7260F">
      <w:pPr>
        <w:pStyle w:val="Style2"/>
        <w:ind w:firstLine="560"/>
        <w:rPr>
          <w:rFonts w:ascii="仿宋" w:eastAsia="仿宋" w:hAnsi="仿宋" w:cs="宋体"/>
          <w:kern w:val="0"/>
          <w:sz w:val="28"/>
          <w:szCs w:val="28"/>
        </w:rPr>
        <w:sectPr w:rsidR="00A7260F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7260F" w:rsidRDefault="000D4390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十、中小企业声明函</w:t>
      </w:r>
    </w:p>
    <w:p w:rsidR="00A7260F" w:rsidRDefault="000D4390">
      <w:r>
        <w:rPr>
          <w:noProof/>
        </w:rPr>
        <w:drawing>
          <wp:inline distT="0" distB="0" distL="0" distR="0" wp14:anchorId="56ABCA6E" wp14:editId="2E07D968">
            <wp:extent cx="5200650" cy="70612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396"/>
                    <a:stretch/>
                  </pic:blipFill>
                  <pic:spPr bwMode="auto">
                    <a:xfrm>
                      <a:off x="0" y="0"/>
                      <a:ext cx="5200650" cy="706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5" w:name="_GoBack"/>
      <w:bookmarkEnd w:id="15"/>
    </w:p>
    <w:sectPr w:rsidR="00A72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D4390">
      <w:r>
        <w:separator/>
      </w:r>
    </w:p>
  </w:endnote>
  <w:endnote w:type="continuationSeparator" w:id="0">
    <w:p w:rsidR="00000000" w:rsidRDefault="000D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0F" w:rsidRDefault="000D439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260F" w:rsidRDefault="000D439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7260F" w:rsidRDefault="000D439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D4390">
      <w:r>
        <w:separator/>
      </w:r>
    </w:p>
  </w:footnote>
  <w:footnote w:type="continuationSeparator" w:id="0">
    <w:p w:rsidR="00000000" w:rsidRDefault="000D4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10842"/>
    <w:rsid w:val="00014CFF"/>
    <w:rsid w:val="00051D12"/>
    <w:rsid w:val="000661CF"/>
    <w:rsid w:val="00080C7F"/>
    <w:rsid w:val="000C6FDA"/>
    <w:rsid w:val="000D4390"/>
    <w:rsid w:val="00102204"/>
    <w:rsid w:val="00131994"/>
    <w:rsid w:val="00173DED"/>
    <w:rsid w:val="001803D0"/>
    <w:rsid w:val="00183C57"/>
    <w:rsid w:val="00195A62"/>
    <w:rsid w:val="001A275D"/>
    <w:rsid w:val="001B7382"/>
    <w:rsid w:val="001C1B72"/>
    <w:rsid w:val="001D3E00"/>
    <w:rsid w:val="00202E66"/>
    <w:rsid w:val="0024428D"/>
    <w:rsid w:val="00253EAA"/>
    <w:rsid w:val="00286C39"/>
    <w:rsid w:val="002C2720"/>
    <w:rsid w:val="002E4E61"/>
    <w:rsid w:val="002F459C"/>
    <w:rsid w:val="003475CF"/>
    <w:rsid w:val="00376CD0"/>
    <w:rsid w:val="00390301"/>
    <w:rsid w:val="003947F0"/>
    <w:rsid w:val="00397146"/>
    <w:rsid w:val="003C4581"/>
    <w:rsid w:val="003F084B"/>
    <w:rsid w:val="004068FE"/>
    <w:rsid w:val="004159B1"/>
    <w:rsid w:val="00416439"/>
    <w:rsid w:val="00416D5F"/>
    <w:rsid w:val="0046490A"/>
    <w:rsid w:val="004826CC"/>
    <w:rsid w:val="00483ECD"/>
    <w:rsid w:val="004A1095"/>
    <w:rsid w:val="004A1A2B"/>
    <w:rsid w:val="004B0D32"/>
    <w:rsid w:val="004B4064"/>
    <w:rsid w:val="005418BB"/>
    <w:rsid w:val="00576025"/>
    <w:rsid w:val="00593007"/>
    <w:rsid w:val="005D3AEC"/>
    <w:rsid w:val="005F1ADA"/>
    <w:rsid w:val="005F4479"/>
    <w:rsid w:val="006145B2"/>
    <w:rsid w:val="006449CC"/>
    <w:rsid w:val="00646852"/>
    <w:rsid w:val="00681A1D"/>
    <w:rsid w:val="00692877"/>
    <w:rsid w:val="006B24F7"/>
    <w:rsid w:val="006D2E88"/>
    <w:rsid w:val="006E7630"/>
    <w:rsid w:val="006F1A7F"/>
    <w:rsid w:val="00710CA2"/>
    <w:rsid w:val="007143C2"/>
    <w:rsid w:val="00727EA2"/>
    <w:rsid w:val="0073110E"/>
    <w:rsid w:val="00745397"/>
    <w:rsid w:val="00750B61"/>
    <w:rsid w:val="007528D6"/>
    <w:rsid w:val="007E52FF"/>
    <w:rsid w:val="008067A5"/>
    <w:rsid w:val="00807BBE"/>
    <w:rsid w:val="00841660"/>
    <w:rsid w:val="00877E09"/>
    <w:rsid w:val="00893346"/>
    <w:rsid w:val="008A7722"/>
    <w:rsid w:val="009052E2"/>
    <w:rsid w:val="009427D5"/>
    <w:rsid w:val="009449DC"/>
    <w:rsid w:val="009456AB"/>
    <w:rsid w:val="00996C55"/>
    <w:rsid w:val="009B0BB0"/>
    <w:rsid w:val="009B43C9"/>
    <w:rsid w:val="009F1794"/>
    <w:rsid w:val="00A447FC"/>
    <w:rsid w:val="00A52030"/>
    <w:rsid w:val="00A7260F"/>
    <w:rsid w:val="00A83BCA"/>
    <w:rsid w:val="00A87C49"/>
    <w:rsid w:val="00B72CED"/>
    <w:rsid w:val="00B83D12"/>
    <w:rsid w:val="00B87EAD"/>
    <w:rsid w:val="00B91935"/>
    <w:rsid w:val="00BA3AC7"/>
    <w:rsid w:val="00BE639B"/>
    <w:rsid w:val="00C0426C"/>
    <w:rsid w:val="00C6722D"/>
    <w:rsid w:val="00CA5A81"/>
    <w:rsid w:val="00CC05AB"/>
    <w:rsid w:val="00CF4FF2"/>
    <w:rsid w:val="00D11115"/>
    <w:rsid w:val="00D2455F"/>
    <w:rsid w:val="00D265A0"/>
    <w:rsid w:val="00D333A6"/>
    <w:rsid w:val="00D509B0"/>
    <w:rsid w:val="00D60342"/>
    <w:rsid w:val="00D75AA0"/>
    <w:rsid w:val="00D92F84"/>
    <w:rsid w:val="00E04935"/>
    <w:rsid w:val="00E6784A"/>
    <w:rsid w:val="00E9505E"/>
    <w:rsid w:val="00EF04AD"/>
    <w:rsid w:val="00F076AA"/>
    <w:rsid w:val="00F175AE"/>
    <w:rsid w:val="00F325FB"/>
    <w:rsid w:val="00F34FF5"/>
    <w:rsid w:val="00F74242"/>
    <w:rsid w:val="00F857AA"/>
    <w:rsid w:val="00FB0BD0"/>
    <w:rsid w:val="00FB5462"/>
    <w:rsid w:val="00FE1576"/>
    <w:rsid w:val="01EF3980"/>
    <w:rsid w:val="040E3A6A"/>
    <w:rsid w:val="04A2770C"/>
    <w:rsid w:val="052C6F6B"/>
    <w:rsid w:val="05307841"/>
    <w:rsid w:val="054B5A64"/>
    <w:rsid w:val="05B60748"/>
    <w:rsid w:val="070440AF"/>
    <w:rsid w:val="07657594"/>
    <w:rsid w:val="09004A0E"/>
    <w:rsid w:val="09063BE3"/>
    <w:rsid w:val="09FE6864"/>
    <w:rsid w:val="0A0D13BB"/>
    <w:rsid w:val="0A2D3192"/>
    <w:rsid w:val="0C886EAB"/>
    <w:rsid w:val="0D2C3CDA"/>
    <w:rsid w:val="0D9F5211"/>
    <w:rsid w:val="0DE91AF4"/>
    <w:rsid w:val="0E6F1CA5"/>
    <w:rsid w:val="0EEA7CE6"/>
    <w:rsid w:val="0F2E33E2"/>
    <w:rsid w:val="0F972112"/>
    <w:rsid w:val="0F9B0CA3"/>
    <w:rsid w:val="10701ECB"/>
    <w:rsid w:val="109E0A4B"/>
    <w:rsid w:val="11353365"/>
    <w:rsid w:val="12452032"/>
    <w:rsid w:val="13DD7ADC"/>
    <w:rsid w:val="145A6A37"/>
    <w:rsid w:val="149B75FA"/>
    <w:rsid w:val="154C6414"/>
    <w:rsid w:val="174908CF"/>
    <w:rsid w:val="18C94647"/>
    <w:rsid w:val="198539A6"/>
    <w:rsid w:val="19B709A6"/>
    <w:rsid w:val="1C476FB3"/>
    <w:rsid w:val="1E320756"/>
    <w:rsid w:val="21C01625"/>
    <w:rsid w:val="228219CA"/>
    <w:rsid w:val="23447D74"/>
    <w:rsid w:val="237224E8"/>
    <w:rsid w:val="23CE2F9E"/>
    <w:rsid w:val="24F15DC2"/>
    <w:rsid w:val="24F37F3F"/>
    <w:rsid w:val="255D3691"/>
    <w:rsid w:val="270C3E08"/>
    <w:rsid w:val="2AA9723B"/>
    <w:rsid w:val="32BE32B7"/>
    <w:rsid w:val="33B17484"/>
    <w:rsid w:val="343717AD"/>
    <w:rsid w:val="354F0DFC"/>
    <w:rsid w:val="36F97234"/>
    <w:rsid w:val="3721531B"/>
    <w:rsid w:val="38051790"/>
    <w:rsid w:val="39B5608D"/>
    <w:rsid w:val="3A7850B6"/>
    <w:rsid w:val="3C6329C5"/>
    <w:rsid w:val="40160BCB"/>
    <w:rsid w:val="40BB317A"/>
    <w:rsid w:val="40D55514"/>
    <w:rsid w:val="41CB2DDD"/>
    <w:rsid w:val="421D3616"/>
    <w:rsid w:val="424A4FC5"/>
    <w:rsid w:val="44692D5F"/>
    <w:rsid w:val="45606D71"/>
    <w:rsid w:val="46FB7733"/>
    <w:rsid w:val="47B070CC"/>
    <w:rsid w:val="483A3C35"/>
    <w:rsid w:val="499E07E8"/>
    <w:rsid w:val="4D6E55A1"/>
    <w:rsid w:val="4E766588"/>
    <w:rsid w:val="4ECD575B"/>
    <w:rsid w:val="50CB0952"/>
    <w:rsid w:val="5104049B"/>
    <w:rsid w:val="511E1C85"/>
    <w:rsid w:val="53A87670"/>
    <w:rsid w:val="55D63DC4"/>
    <w:rsid w:val="563D5BDD"/>
    <w:rsid w:val="58BF28DA"/>
    <w:rsid w:val="59B46452"/>
    <w:rsid w:val="5A2B3123"/>
    <w:rsid w:val="5A350D04"/>
    <w:rsid w:val="5ADA39FB"/>
    <w:rsid w:val="5B4B3B30"/>
    <w:rsid w:val="5C4158A0"/>
    <w:rsid w:val="5CDF06A9"/>
    <w:rsid w:val="5DEA4819"/>
    <w:rsid w:val="5F441643"/>
    <w:rsid w:val="5F7206A6"/>
    <w:rsid w:val="605D2255"/>
    <w:rsid w:val="61A25824"/>
    <w:rsid w:val="61C947C9"/>
    <w:rsid w:val="628B388C"/>
    <w:rsid w:val="64AD5EED"/>
    <w:rsid w:val="65F05759"/>
    <w:rsid w:val="667558B4"/>
    <w:rsid w:val="676C6322"/>
    <w:rsid w:val="68986982"/>
    <w:rsid w:val="68D66399"/>
    <w:rsid w:val="6B4B6C9F"/>
    <w:rsid w:val="6B634FBA"/>
    <w:rsid w:val="6BF5638D"/>
    <w:rsid w:val="6BFA65D8"/>
    <w:rsid w:val="6C8979A5"/>
    <w:rsid w:val="6EA40D5D"/>
    <w:rsid w:val="6EFA1BCB"/>
    <w:rsid w:val="70C263F3"/>
    <w:rsid w:val="710C698B"/>
    <w:rsid w:val="712F602C"/>
    <w:rsid w:val="722A6763"/>
    <w:rsid w:val="728C1702"/>
    <w:rsid w:val="76E6692D"/>
    <w:rsid w:val="77DD57DA"/>
    <w:rsid w:val="786F0AC7"/>
    <w:rsid w:val="789979D1"/>
    <w:rsid w:val="7AD247FB"/>
    <w:rsid w:val="7B1F0964"/>
    <w:rsid w:val="7BE603BC"/>
    <w:rsid w:val="7C8A0E4F"/>
    <w:rsid w:val="7E362194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590D0FF-ADD4-48B5-BF31-440D600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hint="eastAsia"/>
      <w:kern w:val="0"/>
      <w:sz w:val="20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Style2"/>
    <w:autoRedefine/>
    <w:uiPriority w:val="99"/>
    <w:unhideWhenUsed/>
    <w:qFormat/>
    <w:pPr>
      <w:spacing w:after="120"/>
    </w:pPr>
  </w:style>
  <w:style w:type="paragraph" w:customStyle="1" w:styleId="Style2">
    <w:name w:val="_Style 2"/>
    <w:basedOn w:val="a"/>
    <w:next w:val="a"/>
    <w:uiPriority w:val="99"/>
    <w:qFormat/>
    <w:pPr>
      <w:ind w:firstLineChars="200" w:firstLine="420"/>
    </w:pPr>
  </w:style>
  <w:style w:type="paragraph" w:styleId="a4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Char"/>
    <w:autoRedefine/>
    <w:unhideWhenUsed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jc w:val="left"/>
    </w:pPr>
    <w:rPr>
      <w:rFonts w:ascii="Calibri" w:hAnsi="Calibri"/>
      <w:b/>
      <w:bCs/>
      <w:szCs w:val="22"/>
    </w:rPr>
  </w:style>
  <w:style w:type="paragraph" w:styleId="20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21">
    <w:name w:val="Body Text First Indent 2"/>
    <w:basedOn w:val="a4"/>
    <w:autoRedefine/>
    <w:uiPriority w:val="99"/>
    <w:unhideWhenUsed/>
    <w:qFormat/>
    <w:pPr>
      <w:ind w:firstLineChars="200" w:firstLine="420"/>
    </w:pPr>
  </w:style>
  <w:style w:type="table" w:styleId="a9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</w:style>
  <w:style w:type="character" w:styleId="ab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c">
    <w:name w:val="Emphasis"/>
    <w:basedOn w:val="a0"/>
    <w:autoRedefine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d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2Char">
    <w:name w:val="标题 2 Char"/>
    <w:basedOn w:val="a0"/>
    <w:link w:val="2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Char">
    <w:name w:val="标题 1 Char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e">
    <w:name w:val="纯文本 字符"/>
    <w:basedOn w:val="a0"/>
    <w:autoRedefine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5"/>
    <w:autoRedefine/>
    <w:qFormat/>
    <w:locked/>
    <w:rPr>
      <w:rFonts w:ascii="宋体" w:hAnsi="Courier New"/>
    </w:rPr>
  </w:style>
  <w:style w:type="character" w:customStyle="1" w:styleId="Char2">
    <w:name w:val="页眉 Char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autoRedefine/>
    <w:qFormat/>
    <w:rPr>
      <w:rFonts w:ascii="宋体" w:eastAsia="宋体" w:hAnsi="Courier New" w:cs="Times New Roman"/>
      <w:szCs w:val="21"/>
      <w:lang w:val="zh-CN"/>
    </w:rPr>
  </w:style>
  <w:style w:type="character" w:customStyle="1" w:styleId="Char0">
    <w:name w:val="批注框文本 Char"/>
    <w:basedOn w:val="a0"/>
    <w:link w:val="a6"/>
    <w:autoRedefine/>
    <w:uiPriority w:val="99"/>
    <w:semiHidden/>
    <w:qFormat/>
    <w:rPr>
      <w:kern w:val="2"/>
      <w:sz w:val="18"/>
      <w:szCs w:val="18"/>
    </w:rPr>
  </w:style>
  <w:style w:type="character" w:customStyle="1" w:styleId="2Char0">
    <w:name w:val="正文文本 2 Char"/>
    <w:basedOn w:val="a0"/>
    <w:link w:val="20"/>
    <w:autoRedefine/>
    <w:uiPriority w:val="99"/>
    <w:semiHidden/>
    <w:qFormat/>
    <w:rPr>
      <w:kern w:val="2"/>
      <w:sz w:val="21"/>
      <w:szCs w:val="21"/>
    </w:rPr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marginright202">
    <w:name w:val="margin_right202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marginright20">
    <w:name w:val="margin_right20"/>
    <w:basedOn w:val="a0"/>
    <w:qFormat/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Administrator</cp:lastModifiedBy>
  <cp:revision>69</cp:revision>
  <cp:lastPrinted>2023-02-06T02:09:00Z</cp:lastPrinted>
  <dcterms:created xsi:type="dcterms:W3CDTF">2020-05-06T05:06:00Z</dcterms:created>
  <dcterms:modified xsi:type="dcterms:W3CDTF">2026-05-08T10:24:00Z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8BDC24B1D6BC41BEB3EA61E2CEF53449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