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E56ADC">
      <w:pPr>
        <w:spacing w:line="360" w:lineRule="auto"/>
        <w:ind w:firstLine="300" w:firstLineChars="50"/>
        <w:rPr>
          <w:rFonts w:hint="eastAsia" w:ascii="宋体" w:hAnsi="宋体"/>
          <w:color w:val="000000" w:themeColor="text1"/>
          <w:sz w:val="60"/>
          <w:szCs w:val="60"/>
          <w:highlight w:val="none"/>
          <w14:textFill>
            <w14:solidFill>
              <w14:schemeClr w14:val="tx1"/>
            </w14:solidFill>
          </w14:textFill>
        </w:rPr>
      </w:pPr>
    </w:p>
    <w:p w14:paraId="74416D75">
      <w:pPr>
        <w:spacing w:line="360" w:lineRule="auto"/>
        <w:ind w:firstLine="300" w:firstLineChars="50"/>
        <w:rPr>
          <w:rFonts w:hint="eastAsia" w:ascii="宋体" w:hAnsi="宋体"/>
          <w:color w:val="000000" w:themeColor="text1"/>
          <w:sz w:val="60"/>
          <w:szCs w:val="60"/>
          <w:highlight w:val="none"/>
          <w14:textFill>
            <w14:solidFill>
              <w14:schemeClr w14:val="tx1"/>
            </w14:solidFill>
          </w14:textFill>
        </w:rPr>
      </w:pPr>
    </w:p>
    <w:p w14:paraId="0D112528">
      <w:pPr>
        <w:jc w:val="center"/>
        <w:rPr>
          <w:rFonts w:hint="eastAsia" w:ascii="宋体" w:hAnsi="宋体"/>
          <w:b/>
          <w:bCs/>
          <w:color w:val="000000" w:themeColor="text1"/>
          <w:sz w:val="60"/>
          <w:szCs w:val="60"/>
          <w:highlight w:val="none"/>
          <w14:textFill>
            <w14:solidFill>
              <w14:schemeClr w14:val="tx1"/>
            </w14:solidFill>
          </w14:textFill>
        </w:rPr>
      </w:pPr>
      <w:r>
        <w:rPr>
          <w:rFonts w:ascii="宋体" w:hAnsi="宋体"/>
          <w:b/>
          <w:bCs/>
          <w:color w:val="000000" w:themeColor="text1"/>
          <w:sz w:val="60"/>
          <w:szCs w:val="60"/>
          <w:highlight w:val="none"/>
          <w14:textFill>
            <w14:solidFill>
              <w14:schemeClr w14:val="tx1"/>
            </w14:solidFill>
          </w14:textFill>
        </w:rPr>
        <w:t>北京市政府采购项目</w:t>
      </w:r>
    </w:p>
    <w:p w14:paraId="65CB288D">
      <w:pPr>
        <w:jc w:val="center"/>
        <w:rPr>
          <w:rFonts w:hint="eastAsia" w:ascii="宋体" w:hAnsi="宋体"/>
          <w:b/>
          <w:bCs/>
          <w:color w:val="000000" w:themeColor="text1"/>
          <w:sz w:val="60"/>
          <w:szCs w:val="60"/>
          <w:highlight w:val="none"/>
          <w14:textFill>
            <w14:solidFill>
              <w14:schemeClr w14:val="tx1"/>
            </w14:solidFill>
          </w14:textFill>
        </w:rPr>
      </w:pPr>
      <w:r>
        <w:rPr>
          <w:rFonts w:ascii="宋体" w:hAnsi="宋体"/>
          <w:b/>
          <w:bCs/>
          <w:color w:val="000000" w:themeColor="text1"/>
          <w:sz w:val="60"/>
          <w:szCs w:val="60"/>
          <w:highlight w:val="none"/>
          <w14:textFill>
            <w14:solidFill>
              <w14:schemeClr w14:val="tx1"/>
            </w14:solidFill>
          </w14:textFill>
        </w:rPr>
        <w:t>公开招标文件</w:t>
      </w:r>
    </w:p>
    <w:p w14:paraId="3DDF8BD4">
      <w:pPr>
        <w:spacing w:line="360" w:lineRule="auto"/>
        <w:jc w:val="center"/>
        <w:rPr>
          <w:rFonts w:hint="eastAsia" w:ascii="宋体" w:hAnsi="宋体"/>
          <w:b/>
          <w:bCs/>
          <w:color w:val="000000" w:themeColor="text1"/>
          <w:sz w:val="60"/>
          <w:szCs w:val="60"/>
          <w:highlight w:val="none"/>
          <w14:textFill>
            <w14:solidFill>
              <w14:schemeClr w14:val="tx1"/>
            </w14:solidFill>
          </w14:textFill>
        </w:rPr>
      </w:pPr>
    </w:p>
    <w:p w14:paraId="44041F5A">
      <w:pPr>
        <w:spacing w:line="360" w:lineRule="auto"/>
        <w:jc w:val="center"/>
        <w:rPr>
          <w:rFonts w:hint="eastAsia" w:ascii="宋体" w:hAnsi="宋体"/>
          <w:color w:val="000000" w:themeColor="text1"/>
          <w:sz w:val="60"/>
          <w:szCs w:val="60"/>
          <w:highlight w:val="none"/>
          <w14:textFill>
            <w14:solidFill>
              <w14:schemeClr w14:val="tx1"/>
            </w14:solidFill>
          </w14:textFill>
        </w:rPr>
      </w:pPr>
    </w:p>
    <w:p w14:paraId="6D33A9A4">
      <w:pPr>
        <w:tabs>
          <w:tab w:val="left" w:pos="3240"/>
          <w:tab w:val="left" w:pos="3420"/>
        </w:tabs>
        <w:spacing w:line="360" w:lineRule="auto"/>
        <w:ind w:left="2832" w:leftChars="444" w:hanging="1900" w:hangingChars="528"/>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项目名称：</w:t>
      </w:r>
      <w:r>
        <w:rPr>
          <w:rFonts w:hint="eastAsia" w:ascii="宋体" w:hAnsi="宋体"/>
          <w:bCs/>
          <w:color w:val="000000" w:themeColor="text1"/>
          <w:sz w:val="36"/>
          <w:szCs w:val="36"/>
          <w:highlight w:val="none"/>
          <w14:textFill>
            <w14:solidFill>
              <w14:schemeClr w14:val="tx1"/>
            </w14:solidFill>
          </w14:textFill>
        </w:rPr>
        <w:t>广电行业安全支持服务</w:t>
      </w:r>
    </w:p>
    <w:p w14:paraId="71FFF2A2">
      <w:pPr>
        <w:tabs>
          <w:tab w:val="left" w:pos="3240"/>
          <w:tab w:val="left" w:pos="3420"/>
        </w:tabs>
        <w:spacing w:line="360" w:lineRule="auto"/>
        <w:ind w:left="2832" w:leftChars="444" w:hanging="1900" w:hangingChars="528"/>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项目编号/包号：</w:t>
      </w:r>
      <w:r>
        <w:rPr>
          <w:rFonts w:ascii="宋体" w:hAnsi="宋体"/>
          <w:bCs/>
          <w:color w:val="000000" w:themeColor="text1"/>
          <w:sz w:val="36"/>
          <w:szCs w:val="36"/>
          <w:highlight w:val="none"/>
          <w14:textFill>
            <w14:solidFill>
              <w14:schemeClr w14:val="tx1"/>
            </w14:solidFill>
          </w14:textFill>
        </w:rPr>
        <w:fldChar w:fldCharType="begin"/>
      </w:r>
      <w:r>
        <w:rPr>
          <w:rFonts w:ascii="宋体" w:hAnsi="宋体"/>
          <w:bCs/>
          <w:color w:val="000000" w:themeColor="text1"/>
          <w:sz w:val="36"/>
          <w:szCs w:val="36"/>
          <w:highlight w:val="none"/>
          <w14:textFill>
            <w14:solidFill>
              <w14:schemeClr w14:val="tx1"/>
            </w14:solidFill>
          </w14:textFill>
        </w:rPr>
        <w:instrText xml:space="preserve"> HYPERLINK "http://219.232.204.193:8080/frontend/plan/project_detail.html?projectUuid=01728bf8-e3e5-462f-8e55-b9dd7eaa2fcd" </w:instrText>
      </w:r>
      <w:r>
        <w:rPr>
          <w:rFonts w:ascii="宋体" w:hAnsi="宋体"/>
          <w:bCs/>
          <w:color w:val="000000" w:themeColor="text1"/>
          <w:sz w:val="36"/>
          <w:szCs w:val="36"/>
          <w:highlight w:val="none"/>
          <w14:textFill>
            <w14:solidFill>
              <w14:schemeClr w14:val="tx1"/>
            </w14:solidFill>
          </w14:textFill>
        </w:rPr>
        <w:fldChar w:fldCharType="separate"/>
      </w:r>
      <w:r>
        <w:rPr>
          <w:rFonts w:hint="default" w:ascii="宋体" w:hAnsi="宋体"/>
          <w:bCs/>
          <w:color w:val="000000" w:themeColor="text1"/>
          <w:sz w:val="36"/>
          <w:szCs w:val="36"/>
          <w:highlight w:val="none"/>
          <w14:textFill>
            <w14:solidFill>
              <w14:schemeClr w14:val="tx1"/>
            </w14:solidFill>
          </w14:textFill>
        </w:rPr>
        <w:t>11000026210200170042-XM001</w:t>
      </w:r>
      <w:r>
        <w:rPr>
          <w:rFonts w:hint="default" w:ascii="宋体" w:hAnsi="宋体"/>
          <w:bCs/>
          <w:color w:val="000000" w:themeColor="text1"/>
          <w:sz w:val="36"/>
          <w:szCs w:val="36"/>
          <w:highlight w:val="none"/>
          <w14:textFill>
            <w14:solidFill>
              <w14:schemeClr w14:val="tx1"/>
            </w14:solidFill>
          </w14:textFill>
        </w:rPr>
        <w:fldChar w:fldCharType="end"/>
      </w:r>
    </w:p>
    <w:p w14:paraId="030C2D03">
      <w:pPr>
        <w:tabs>
          <w:tab w:val="left" w:pos="3240"/>
          <w:tab w:val="left" w:pos="3420"/>
        </w:tabs>
        <w:spacing w:line="360" w:lineRule="auto"/>
        <w:ind w:left="2832" w:leftChars="444" w:hanging="1900" w:hangingChars="528"/>
        <w:jc w:val="left"/>
        <w:rPr>
          <w:rFonts w:hint="eastAsia" w:ascii="宋体" w:hAnsi="宋体"/>
          <w:bCs/>
          <w:color w:val="000000" w:themeColor="text1"/>
          <w:sz w:val="36"/>
          <w:szCs w:val="36"/>
          <w:highlight w:val="none"/>
          <w14:textFill>
            <w14:solidFill>
              <w14:schemeClr w14:val="tx1"/>
            </w14:solidFill>
          </w14:textFill>
        </w:rPr>
      </w:pPr>
      <w:r>
        <w:rPr>
          <w:rFonts w:hint="eastAsia" w:ascii="宋体" w:hAnsi="宋体"/>
          <w:bCs/>
          <w:color w:val="000000" w:themeColor="text1"/>
          <w:sz w:val="36"/>
          <w:szCs w:val="36"/>
          <w:highlight w:val="none"/>
          <w14:textFill>
            <w14:solidFill>
              <w14:schemeClr w14:val="tx1"/>
            </w14:solidFill>
          </w14:textFill>
        </w:rPr>
        <w:t>项目代理编号：</w:t>
      </w:r>
      <w:r>
        <w:rPr>
          <w:rFonts w:ascii="宋体" w:hAnsi="宋体"/>
          <w:bCs/>
          <w:color w:val="000000" w:themeColor="text1"/>
          <w:sz w:val="36"/>
          <w:szCs w:val="36"/>
          <w:highlight w:val="none"/>
          <w14:textFill>
            <w14:solidFill>
              <w14:schemeClr w14:val="tx1"/>
            </w14:solidFill>
          </w14:textFill>
        </w:rPr>
        <w:t>HCZB-2026-ZB0288</w:t>
      </w:r>
    </w:p>
    <w:p w14:paraId="05277ED2">
      <w:pPr>
        <w:tabs>
          <w:tab w:val="left" w:pos="3240"/>
          <w:tab w:val="left" w:pos="3420"/>
        </w:tabs>
        <w:spacing w:line="360" w:lineRule="auto"/>
        <w:ind w:left="2832" w:leftChars="444" w:hanging="1900" w:hangingChars="528"/>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采 购 人：</w:t>
      </w:r>
      <w:r>
        <w:rPr>
          <w:rFonts w:hint="eastAsia" w:ascii="宋体" w:hAnsi="宋体"/>
          <w:bCs/>
          <w:color w:val="000000" w:themeColor="text1"/>
          <w:sz w:val="36"/>
          <w:szCs w:val="36"/>
          <w:highlight w:val="none"/>
          <w14:textFill>
            <w14:solidFill>
              <w14:schemeClr w14:val="tx1"/>
            </w14:solidFill>
          </w14:textFill>
        </w:rPr>
        <w:t>北京市广播电视局</w:t>
      </w:r>
    </w:p>
    <w:p w14:paraId="5738F0A4">
      <w:pPr>
        <w:tabs>
          <w:tab w:val="left" w:pos="3240"/>
          <w:tab w:val="left" w:pos="3420"/>
        </w:tabs>
        <w:spacing w:line="360" w:lineRule="auto"/>
        <w:ind w:left="2832" w:leftChars="444" w:hanging="1900" w:hangingChars="528"/>
        <w:jc w:val="left"/>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采购代理机构：</w:t>
      </w:r>
      <w:r>
        <w:rPr>
          <w:rFonts w:hint="eastAsia" w:ascii="宋体" w:hAnsi="宋体"/>
          <w:bCs/>
          <w:color w:val="000000" w:themeColor="text1"/>
          <w:sz w:val="36"/>
          <w:szCs w:val="36"/>
          <w:highlight w:val="none"/>
          <w14:textFill>
            <w14:solidFill>
              <w14:schemeClr w14:val="tx1"/>
            </w14:solidFill>
          </w14:textFill>
        </w:rPr>
        <w:t>华采招标集团有限公司</w:t>
      </w:r>
      <w:r>
        <w:rPr>
          <w:rFonts w:ascii="宋体" w:hAnsi="宋体"/>
          <w:bCs/>
          <w:color w:val="000000" w:themeColor="text1"/>
          <w:sz w:val="36"/>
          <w:szCs w:val="36"/>
          <w:highlight w:val="none"/>
          <w14:textFill>
            <w14:solidFill>
              <w14:schemeClr w14:val="tx1"/>
            </w14:solidFill>
          </w14:textFill>
        </w:rPr>
        <w:t xml:space="preserve"> </w:t>
      </w:r>
    </w:p>
    <w:p w14:paraId="3E74B6CF">
      <w:pPr>
        <w:spacing w:line="500" w:lineRule="exact"/>
        <w:rPr>
          <w:rFonts w:hint="eastAsia" w:ascii="宋体" w:hAnsi="宋体"/>
          <w:i/>
          <w:color w:val="000000" w:themeColor="text1"/>
          <w:highlight w:val="none"/>
          <w14:textFill>
            <w14:solidFill>
              <w14:schemeClr w14:val="tx1"/>
            </w14:solidFill>
          </w14:textFill>
        </w:rPr>
      </w:pPr>
    </w:p>
    <w:p w14:paraId="1E95FBB1">
      <w:pPr>
        <w:spacing w:line="360" w:lineRule="auto"/>
        <w:jc w:val="center"/>
        <w:rPr>
          <w:rFonts w:hint="eastAsia" w:ascii="宋体" w:hAnsi="宋体"/>
          <w:b/>
          <w:color w:val="000000" w:themeColor="text1"/>
          <w:sz w:val="44"/>
          <w:szCs w:val="44"/>
          <w:highlight w:val="none"/>
          <w14:textFill>
            <w14:solidFill>
              <w14:schemeClr w14:val="tx1"/>
            </w14:solidFill>
          </w14:textFill>
        </w:rPr>
      </w:pPr>
    </w:p>
    <w:p w14:paraId="7AE57CA1">
      <w:pPr>
        <w:spacing w:line="360" w:lineRule="auto"/>
        <w:ind w:firstLine="7228" w:firstLineChars="1000"/>
        <w:rPr>
          <w:rFonts w:hint="eastAsia" w:ascii="宋体" w:hAnsi="宋体"/>
          <w:b/>
          <w:color w:val="000000" w:themeColor="text1"/>
          <w:sz w:val="72"/>
          <w:highlight w:val="none"/>
          <w14:textFill>
            <w14:solidFill>
              <w14:schemeClr w14:val="tx1"/>
            </w14:solidFill>
          </w14:textFill>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50EB29B1">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bookmarkStart w:id="0" w:name="_Toc99301418"/>
      <w:r>
        <w:rPr>
          <w:rFonts w:ascii="宋体" w:hAnsi="宋体"/>
          <w:b/>
          <w:color w:val="000000" w:themeColor="text1"/>
          <w:sz w:val="36"/>
          <w:szCs w:val="36"/>
          <w:highlight w:val="none"/>
          <w14:textFill>
            <w14:solidFill>
              <w14:schemeClr w14:val="tx1"/>
            </w14:solidFill>
          </w14:textFill>
        </w:rPr>
        <w:t>目      录</w:t>
      </w:r>
      <w:bookmarkEnd w:id="0"/>
    </w:p>
    <w:p w14:paraId="68AB5938">
      <w:pPr>
        <w:rPr>
          <w:rFonts w:hint="eastAsia" w:ascii="宋体" w:hAnsi="宋体"/>
          <w:color w:val="000000" w:themeColor="text1"/>
          <w:highlight w:val="none"/>
          <w14:textFill>
            <w14:solidFill>
              <w14:schemeClr w14:val="tx1"/>
            </w14:solidFill>
          </w14:textFill>
        </w:rPr>
      </w:pPr>
    </w:p>
    <w:p w14:paraId="108AA518">
      <w:pPr>
        <w:rPr>
          <w:rFonts w:hint="eastAsia" w:ascii="宋体" w:hAnsi="宋体"/>
          <w:color w:val="000000" w:themeColor="text1"/>
          <w:highlight w:val="none"/>
          <w14:textFill>
            <w14:solidFill>
              <w14:schemeClr w14:val="tx1"/>
            </w14:solidFill>
          </w14:textFill>
        </w:rPr>
      </w:pPr>
    </w:p>
    <w:p w14:paraId="31EC44D7">
      <w:pPr>
        <w:rPr>
          <w:rFonts w:hint="eastAsia" w:ascii="宋体" w:hAnsi="宋体"/>
          <w:color w:val="000000" w:themeColor="text1"/>
          <w:highlight w:val="none"/>
          <w14:textFill>
            <w14:solidFill>
              <w14:schemeClr w14:val="tx1"/>
            </w14:solidFill>
          </w14:textFill>
        </w:rPr>
      </w:pPr>
    </w:p>
    <w:p w14:paraId="5019ABA5">
      <w:pPr>
        <w:pStyle w:val="30"/>
        <w:rPr>
          <w:rFonts w:hint="eastAsia"/>
          <w:b w:val="0"/>
          <w:color w:val="000000" w:themeColor="text1"/>
          <w:sz w:val="21"/>
          <w:szCs w:val="22"/>
          <w:highlight w:val="none"/>
          <w14:textFill>
            <w14:solidFill>
              <w14:schemeClr w14:val="tx1"/>
            </w14:solidFill>
          </w14:textFill>
        </w:rPr>
      </w:pPr>
      <w:r>
        <w:rPr>
          <w:b w:val="0"/>
          <w:color w:val="000000" w:themeColor="text1"/>
          <w:highlight w:val="none"/>
          <w14:textFill>
            <w14:solidFill>
              <w14:schemeClr w14:val="tx1"/>
            </w14:solidFill>
          </w14:textFill>
        </w:rPr>
        <w:fldChar w:fldCharType="begin"/>
      </w:r>
      <w:r>
        <w:rPr>
          <w:b w:val="0"/>
          <w:color w:val="000000" w:themeColor="text1"/>
          <w:highlight w:val="none"/>
          <w14:textFill>
            <w14:solidFill>
              <w14:schemeClr w14:val="tx1"/>
            </w14:solidFill>
          </w14:textFill>
        </w:rPr>
        <w:instrText xml:space="preserve"> TOC \o "1-1" \h \z \u </w:instrText>
      </w:r>
      <w:r>
        <w:rPr>
          <w:b w:val="0"/>
          <w:color w:val="000000" w:themeColor="text1"/>
          <w:highlight w:val="none"/>
          <w14:textFill>
            <w14:solidFill>
              <w14:schemeClr w14:val="tx1"/>
            </w14:solidFill>
          </w14:textFill>
        </w:rPr>
        <w:fldChar w:fldCharType="separate"/>
      </w:r>
    </w:p>
    <w:p w14:paraId="03DAB3FC">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"_Toc99301419"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第一章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_Toc99301419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377241">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"_Toc99301420"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_Toc99301420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273229">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"_Toc99301421"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第三章   资格审查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_Toc99301421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4BBFCD4">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"_Toc99301423"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第四章   评标程序、评标方法和评标标准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_Toc99301423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ADF11C2">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"_Toc99301424"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第五章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_Toc99301424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B9078F">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"_Toc99301425"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第六章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_Toc99301425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763C8C0">
      <w:pPr>
        <w:pStyle w:val="30"/>
        <w:spacing w:line="360" w:lineRule="auto"/>
        <w:rPr>
          <w:rFonts w:hint="eastAsia"/>
          <w:b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"_Toc99301426" </w:instrText>
      </w:r>
      <w:r>
        <w:rPr>
          <w:color w:val="000000" w:themeColor="text1"/>
          <w:highlight w:val="none"/>
          <w14:textFill>
            <w14:solidFill>
              <w14:schemeClr w14:val="tx1"/>
            </w14:solidFill>
          </w14:textFill>
        </w:rPr>
        <w:fldChar w:fldCharType="separate"/>
      </w:r>
      <w:r>
        <w:rPr>
          <w:rStyle w:val="50"/>
          <w:color w:val="000000" w:themeColor="text1"/>
          <w:highlight w:val="none"/>
          <w14:textFill>
            <w14:solidFill>
              <w14:schemeClr w14:val="tx1"/>
            </w14:solidFill>
          </w14:textFill>
        </w:rPr>
        <w:t>第七章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_Toc99301426 \h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193263">
      <w:pPr>
        <w:pStyle w:val="30"/>
        <w:spacing w:line="480" w:lineRule="auto"/>
        <w:rPr>
          <w:rFonts w:hint="eastAsia"/>
          <w:b w:val="0"/>
          <w:color w:val="000000" w:themeColor="text1"/>
          <w:highlight w:val="none"/>
          <w14:textFill>
            <w14:solidFill>
              <w14:schemeClr w14:val="tx1"/>
            </w14:solidFill>
          </w14:textFill>
        </w:rPr>
      </w:pPr>
      <w:r>
        <w:rPr>
          <w:b w:val="0"/>
          <w:color w:val="000000" w:themeColor="text1"/>
          <w:highlight w:val="none"/>
          <w14:textFill>
            <w14:solidFill>
              <w14:schemeClr w14:val="tx1"/>
            </w14:solidFill>
          </w14:textFill>
        </w:rPr>
        <w:fldChar w:fldCharType="end"/>
      </w:r>
    </w:p>
    <w:p w14:paraId="03AEC221">
      <w:pPr>
        <w:rPr>
          <w:rFonts w:hint="eastAsia" w:ascii="宋体" w:hAnsi="宋体"/>
          <w:color w:val="000000" w:themeColor="text1"/>
          <w:highlight w:val="none"/>
          <w14:textFill>
            <w14:solidFill>
              <w14:schemeClr w14:val="tx1"/>
            </w14:solidFill>
          </w14:textFill>
        </w:rPr>
      </w:pPr>
    </w:p>
    <w:p w14:paraId="625A2E5F">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注：采购文件条款中以</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形式标记的内容适用于本项目，以</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形式标记的内容不适用于本项目。</w:t>
      </w:r>
    </w:p>
    <w:p w14:paraId="38B1F02B">
      <w:pPr>
        <w:pStyle w:val="30"/>
        <w:spacing w:line="360" w:lineRule="auto"/>
        <w:rPr>
          <w:rFonts w:hint="eastAsia"/>
          <w:b w:val="0"/>
          <w:color w:val="000000" w:themeColor="text1"/>
          <w:highlight w:val="none"/>
          <w14:textFill>
            <w14:solidFill>
              <w14:schemeClr w14:val="tx1"/>
            </w14:solidFill>
          </w14:textFill>
        </w:rPr>
      </w:pPr>
    </w:p>
    <w:p w14:paraId="1D576C8D">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Start w:id="1" w:name="_Toc99301419"/>
      <w:r>
        <w:rPr>
          <w:rFonts w:ascii="宋体" w:hAnsi="宋体"/>
          <w:b/>
          <w:color w:val="000000" w:themeColor="text1"/>
          <w:sz w:val="36"/>
          <w:szCs w:val="36"/>
          <w:highlight w:val="none"/>
          <w14:textFill>
            <w14:solidFill>
              <w14:schemeClr w14:val="tx1"/>
            </w14:solidFill>
          </w14:textFill>
        </w:rPr>
        <w:t>第一章   投标邀请</w:t>
      </w:r>
      <w:bookmarkEnd w:id="1"/>
    </w:p>
    <w:p w14:paraId="3DEC2946">
      <w:pPr>
        <w:spacing w:line="360" w:lineRule="auto"/>
        <w:ind w:firstLine="640" w:firstLineChars="200"/>
        <w:rPr>
          <w:rFonts w:hint="eastAsia" w:ascii="宋体" w:hAnsi="宋体"/>
          <w:color w:val="000000" w:themeColor="text1"/>
          <w:sz w:val="32"/>
          <w:szCs w:val="32"/>
          <w:highlight w:val="none"/>
          <w14:textFill>
            <w14:solidFill>
              <w14:schemeClr w14:val="tx1"/>
            </w14:solidFill>
          </w14:textFill>
        </w:rPr>
      </w:pPr>
    </w:p>
    <w:p w14:paraId="27F84A48">
      <w:pPr>
        <w:pStyle w:val="3"/>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2" w:name="_Toc28359079"/>
      <w:bookmarkStart w:id="3" w:name="_Toc35393790"/>
      <w:bookmarkStart w:id="4" w:name="_Toc35393621"/>
      <w:bookmarkStart w:id="5" w:name="_Toc28359002"/>
      <w:bookmarkStart w:id="6" w:name="_Hlk24379207"/>
      <w:r>
        <w:rPr>
          <w:rFonts w:ascii="宋体" w:hAnsi="宋体" w:eastAsia="宋体"/>
          <w:color w:val="000000" w:themeColor="text1"/>
          <w:sz w:val="24"/>
          <w:szCs w:val="24"/>
          <w:highlight w:val="none"/>
          <w14:textFill>
            <w14:solidFill>
              <w14:schemeClr w14:val="tx1"/>
            </w14:solidFill>
          </w14:textFill>
        </w:rPr>
        <w:t>一、项目基本情况</w:t>
      </w:r>
      <w:bookmarkEnd w:id="2"/>
      <w:bookmarkEnd w:id="3"/>
      <w:bookmarkEnd w:id="4"/>
      <w:bookmarkEnd w:id="5"/>
    </w:p>
    <w:p w14:paraId="7B467C8D">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1.项目编号：</w:t>
      </w:r>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HYPERLINK "http://219.232.204.193:8080/frontend/plan/project_detail.html?projectUuid=01728bf8-e3e5-462f-8e55-b9dd7eaa2fcd" </w:instrText>
      </w:r>
      <w:r>
        <w:rPr>
          <w:rFonts w:ascii="宋体" w:hAnsi="宋体"/>
          <w:color w:val="000000" w:themeColor="text1"/>
          <w:sz w:val="24"/>
          <w:highlight w:val="none"/>
          <w14:textFill>
            <w14:solidFill>
              <w14:schemeClr w14:val="tx1"/>
            </w14:solidFill>
          </w14:textFill>
        </w:rPr>
        <w:fldChar w:fldCharType="separate"/>
      </w:r>
      <w:r>
        <w:rPr>
          <w:rFonts w:hint="default" w:ascii="宋体" w:hAnsi="宋体"/>
          <w:color w:val="000000" w:themeColor="text1"/>
          <w:sz w:val="24"/>
          <w:highlight w:val="none"/>
          <w14:textFill>
            <w14:solidFill>
              <w14:schemeClr w14:val="tx1"/>
            </w14:solidFill>
          </w14:textFill>
        </w:rPr>
        <w:t>11000026210200170042-XM001</w:t>
      </w:r>
      <w:r>
        <w:rPr>
          <w:rFonts w:hint="default" w:ascii="宋体" w:hAnsi="宋体"/>
          <w:color w:val="000000" w:themeColor="text1"/>
          <w:sz w:val="24"/>
          <w:highlight w:val="none"/>
          <w14:textFill>
            <w14:solidFill>
              <w14:schemeClr w14:val="tx1"/>
            </w14:solidFill>
          </w14:textFill>
        </w:rPr>
        <w:fldChar w:fldCharType="end"/>
      </w:r>
    </w:p>
    <w:p w14:paraId="5A25299A">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2.项目名称：</w:t>
      </w:r>
      <w:r>
        <w:rPr>
          <w:rFonts w:hint="eastAsia" w:ascii="宋体" w:hAnsi="宋体"/>
          <w:color w:val="000000" w:themeColor="text1"/>
          <w:sz w:val="24"/>
          <w:highlight w:val="none"/>
          <w14:textFill>
            <w14:solidFill>
              <w14:schemeClr w14:val="tx1"/>
            </w14:solidFill>
          </w14:textFill>
        </w:rPr>
        <w:t>广电行业安全支持服务</w:t>
      </w:r>
    </w:p>
    <w:bookmarkEnd w:id="6"/>
    <w:p w14:paraId="5EB9E6DD">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3.项目预算金额：144.968万元、项目最高限价（如有）：144.968万元</w:t>
      </w:r>
      <w:r>
        <w:rPr>
          <w:rFonts w:hint="eastAsia" w:ascii="宋体" w:hAnsi="宋体"/>
          <w:color w:val="000000" w:themeColor="text1"/>
          <w:sz w:val="24"/>
          <w:highlight w:val="none"/>
          <w14:textFill>
            <w14:solidFill>
              <w14:schemeClr w14:val="tx1"/>
            </w14:solidFill>
          </w14:textFill>
        </w:rPr>
        <w:t xml:space="preserve">； </w:t>
      </w:r>
    </w:p>
    <w:p w14:paraId="1CDA9809">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3B2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09074C64">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包号</w:t>
            </w:r>
          </w:p>
        </w:tc>
        <w:tc>
          <w:tcPr>
            <w:tcW w:w="843" w:type="pct"/>
            <w:vAlign w:val="center"/>
          </w:tcPr>
          <w:p w14:paraId="780A57DD">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标的名称</w:t>
            </w:r>
          </w:p>
        </w:tc>
        <w:tc>
          <w:tcPr>
            <w:tcW w:w="921" w:type="pct"/>
            <w:vAlign w:val="center"/>
          </w:tcPr>
          <w:p w14:paraId="3FD9BAB0">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采购包</w:t>
            </w:r>
          </w:p>
          <w:p w14:paraId="1EDBC017">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预算金额</w:t>
            </w:r>
          </w:p>
          <w:p w14:paraId="6F64F723">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（万元）</w:t>
            </w:r>
          </w:p>
        </w:tc>
        <w:tc>
          <w:tcPr>
            <w:tcW w:w="540" w:type="pct"/>
            <w:vAlign w:val="center"/>
          </w:tcPr>
          <w:p w14:paraId="0F69F02E">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数量</w:t>
            </w:r>
          </w:p>
        </w:tc>
        <w:tc>
          <w:tcPr>
            <w:tcW w:w="2314" w:type="pct"/>
            <w:vAlign w:val="center"/>
          </w:tcPr>
          <w:p w14:paraId="6E2FCEED">
            <w:pPr>
              <w:adjustRightInd w:val="0"/>
              <w:snapToGrid w:val="0"/>
              <w:spacing w:after="0" w:line="360" w:lineRule="auto"/>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简要技术需求或服务要求</w:t>
            </w:r>
          </w:p>
        </w:tc>
      </w:tr>
      <w:tr w14:paraId="4E25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382" w:type="pct"/>
            <w:vAlign w:val="center"/>
          </w:tcPr>
          <w:p w14:paraId="30B564B9">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1</w:t>
            </w:r>
          </w:p>
        </w:tc>
        <w:tc>
          <w:tcPr>
            <w:tcW w:w="843" w:type="pct"/>
            <w:vAlign w:val="center"/>
          </w:tcPr>
          <w:p w14:paraId="39E5D6CA">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消防应急演练宣传活动</w:t>
            </w:r>
          </w:p>
        </w:tc>
        <w:tc>
          <w:tcPr>
            <w:tcW w:w="921" w:type="pct"/>
            <w:vAlign w:val="center"/>
          </w:tcPr>
          <w:p w14:paraId="416DC518">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29.98</w:t>
            </w:r>
          </w:p>
        </w:tc>
        <w:tc>
          <w:tcPr>
            <w:tcW w:w="540" w:type="pct"/>
            <w:vAlign w:val="center"/>
          </w:tcPr>
          <w:p w14:paraId="2B2F0F06">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1项</w:t>
            </w:r>
          </w:p>
        </w:tc>
        <w:tc>
          <w:tcPr>
            <w:tcW w:w="2314" w:type="pct"/>
            <w:vAlign w:val="center"/>
          </w:tcPr>
          <w:p w14:paraId="476022D6">
            <w:pPr>
              <w:adjustRightInd w:val="0"/>
              <w:snapToGrid w:val="0"/>
              <w:spacing w:after="0" w:line="360"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消防应急演练宣传活动采购，详见招标文件第五章采购需求</w:t>
            </w:r>
          </w:p>
        </w:tc>
      </w:tr>
      <w:tr w14:paraId="5ED9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382" w:type="pct"/>
            <w:vAlign w:val="center"/>
          </w:tcPr>
          <w:p w14:paraId="0458F46C">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02</w:t>
            </w:r>
          </w:p>
        </w:tc>
        <w:tc>
          <w:tcPr>
            <w:tcW w:w="843" w:type="pct"/>
            <w:vAlign w:val="center"/>
          </w:tcPr>
          <w:p w14:paraId="63A576E6">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行业重点单位安全检查和隐患排查治理</w:t>
            </w:r>
          </w:p>
        </w:tc>
        <w:tc>
          <w:tcPr>
            <w:tcW w:w="921" w:type="pct"/>
            <w:vAlign w:val="center"/>
          </w:tcPr>
          <w:p w14:paraId="5DCF4113">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65.1</w:t>
            </w:r>
          </w:p>
        </w:tc>
        <w:tc>
          <w:tcPr>
            <w:tcW w:w="540" w:type="pct"/>
            <w:vAlign w:val="center"/>
          </w:tcPr>
          <w:p w14:paraId="730068D7">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1项</w:t>
            </w:r>
          </w:p>
        </w:tc>
        <w:tc>
          <w:tcPr>
            <w:tcW w:w="2314" w:type="pct"/>
            <w:vAlign w:val="center"/>
          </w:tcPr>
          <w:p w14:paraId="71C2F25E">
            <w:pPr>
              <w:adjustRightInd w:val="0"/>
              <w:snapToGrid w:val="0"/>
              <w:spacing w:after="0" w:line="360"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行业重点单位安全检查和隐患排查治理采购，详见招标文件第五章采购需求</w:t>
            </w:r>
          </w:p>
        </w:tc>
      </w:tr>
      <w:tr w14:paraId="649E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382" w:type="pct"/>
            <w:vAlign w:val="center"/>
          </w:tcPr>
          <w:p w14:paraId="45F50E2F">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03</w:t>
            </w:r>
          </w:p>
        </w:tc>
        <w:tc>
          <w:tcPr>
            <w:tcW w:w="843" w:type="pct"/>
            <w:vAlign w:val="center"/>
          </w:tcPr>
          <w:p w14:paraId="652DF930">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全市广电行业安全风险评估</w:t>
            </w:r>
          </w:p>
        </w:tc>
        <w:tc>
          <w:tcPr>
            <w:tcW w:w="921" w:type="pct"/>
            <w:vAlign w:val="center"/>
          </w:tcPr>
          <w:p w14:paraId="2FBD97A8">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49.888</w:t>
            </w:r>
          </w:p>
        </w:tc>
        <w:tc>
          <w:tcPr>
            <w:tcW w:w="540" w:type="pct"/>
            <w:vAlign w:val="center"/>
          </w:tcPr>
          <w:p w14:paraId="176FCD1E">
            <w:pPr>
              <w:adjustRightInd w:val="0"/>
              <w:snapToGrid w:val="0"/>
              <w:spacing w:after="0" w:line="360" w:lineRule="auto"/>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1项</w:t>
            </w:r>
          </w:p>
        </w:tc>
        <w:tc>
          <w:tcPr>
            <w:tcW w:w="2314" w:type="pct"/>
            <w:vAlign w:val="center"/>
          </w:tcPr>
          <w:p w14:paraId="371CBD82">
            <w:pPr>
              <w:adjustRightInd w:val="0"/>
              <w:snapToGrid w:val="0"/>
              <w:spacing w:after="0" w:line="360"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全市广电行业安全风险评估采购，详见招标文件第五章采购需求</w:t>
            </w:r>
          </w:p>
        </w:tc>
      </w:tr>
    </w:tbl>
    <w:p w14:paraId="410D14CA">
      <w:pPr>
        <w:adjustRightInd w:val="0"/>
        <w:snapToGrid w:val="0"/>
        <w:spacing w:after="0" w:line="360" w:lineRule="auto"/>
        <w:ind w:firstLine="480" w:firstLineChars="200"/>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5.合同履行期限：</w:t>
      </w:r>
      <w:r>
        <w:rPr>
          <w:rFonts w:hint="eastAsia" w:ascii="宋体" w:hAnsi="宋体"/>
          <w:color w:val="000000" w:themeColor="text1"/>
          <w:sz w:val="24"/>
          <w:highlight w:val="none"/>
          <w:u w:val="single"/>
          <w14:textFill>
            <w14:solidFill>
              <w14:schemeClr w14:val="tx1"/>
            </w14:solidFill>
          </w14:textFill>
        </w:rPr>
        <w:t>自合同签订之日起至2026年12月31日。</w:t>
      </w:r>
    </w:p>
    <w:p w14:paraId="2DE3658C">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6.本项目是否接受联合体投标：□是  ■否。</w:t>
      </w:r>
    </w:p>
    <w:p w14:paraId="07BB6F60">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p>
    <w:p w14:paraId="3CAC5C3D">
      <w:pPr>
        <w:pStyle w:val="3"/>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7" w:name="_Toc28359080"/>
      <w:bookmarkStart w:id="8" w:name="_Toc28359003"/>
      <w:bookmarkStart w:id="9" w:name="_Toc35393791"/>
      <w:bookmarkStart w:id="10" w:name="_Toc35393622"/>
      <w:r>
        <w:rPr>
          <w:rFonts w:ascii="宋体" w:hAnsi="宋体" w:eastAsia="宋体"/>
          <w:color w:val="000000" w:themeColor="text1"/>
          <w:sz w:val="24"/>
          <w:szCs w:val="24"/>
          <w:highlight w:val="none"/>
          <w14:textFill>
            <w14:solidFill>
              <w14:schemeClr w14:val="tx1"/>
            </w14:solidFill>
          </w14:textFill>
        </w:rPr>
        <w:t>二、申请人的资格要求（须同时满足）</w:t>
      </w:r>
      <w:bookmarkEnd w:id="7"/>
      <w:bookmarkEnd w:id="8"/>
      <w:bookmarkEnd w:id="9"/>
      <w:bookmarkEnd w:id="10"/>
    </w:p>
    <w:p w14:paraId="3B5B6A00">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1.满足《中华人民共和国政府采购法》第二十二条规定；</w:t>
      </w:r>
    </w:p>
    <w:p w14:paraId="3CFE53AC">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bookmarkStart w:id="11" w:name="_Toc28359081"/>
      <w:bookmarkStart w:id="12" w:name="_Toc28359004"/>
      <w:r>
        <w:rPr>
          <w:rFonts w:ascii="宋体" w:hAnsi="宋体"/>
          <w:color w:val="000000" w:themeColor="text1"/>
          <w:sz w:val="24"/>
          <w:highlight w:val="none"/>
          <w14:textFill>
            <w14:solidFill>
              <w14:schemeClr w14:val="tx1"/>
            </w14:solidFill>
          </w14:textFill>
        </w:rPr>
        <w:t>2.落实政府采购政策需满足的资格要求：</w:t>
      </w:r>
    </w:p>
    <w:p w14:paraId="03DCC6E1">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 中小企业政策</w:t>
      </w:r>
    </w:p>
    <w:p w14:paraId="47C64D9A">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□本项目不专门面向中小企业预留采购份额。</w:t>
      </w:r>
    </w:p>
    <w:p w14:paraId="1D9BD8B3">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7ED51700">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b/>
          <w:bCs/>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w:t>
      </w:r>
    </w:p>
    <w:p w14:paraId="4FE0623F">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 其它落实政府采购政策的资格要求（如有）：</w:t>
      </w:r>
      <w:r>
        <w:rPr>
          <w:rFonts w:hint="eastAsia" w:ascii="宋体" w:hAnsi="宋体"/>
          <w:color w:val="000000" w:themeColor="text1"/>
          <w:sz w:val="24"/>
          <w:highlight w:val="none"/>
          <w:u w:val="single"/>
          <w14:textFill>
            <w14:solidFill>
              <w14:schemeClr w14:val="tx1"/>
            </w14:solidFill>
          </w14:textFill>
        </w:rPr>
        <w:t xml:space="preserve"> 无 </w:t>
      </w:r>
      <w:r>
        <w:rPr>
          <w:rFonts w:ascii="宋体" w:hAnsi="宋体"/>
          <w:color w:val="000000" w:themeColor="text1"/>
          <w:sz w:val="24"/>
          <w:highlight w:val="none"/>
          <w14:textFill>
            <w14:solidFill>
              <w14:schemeClr w14:val="tx1"/>
            </w14:solidFill>
          </w14:textFill>
        </w:rPr>
        <w:t>。</w:t>
      </w:r>
    </w:p>
    <w:p w14:paraId="6E25DF7A">
      <w:pPr>
        <w:adjustRightInd w:val="0"/>
        <w:snapToGrid w:val="0"/>
        <w:spacing w:after="0" w:line="360" w:lineRule="auto"/>
        <w:ind w:firstLine="480" w:firstLineChars="200"/>
        <w:rPr>
          <w:rFonts w:hint="eastAsia" w:ascii="宋体" w:hAnsi="宋体"/>
          <w:i/>
          <w:iCs/>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3.本项目的特定资格要求：</w:t>
      </w:r>
    </w:p>
    <w:p w14:paraId="3DFB4E4C">
      <w:pPr>
        <w:tabs>
          <w:tab w:val="left" w:pos="900"/>
          <w:tab w:val="left" w:pos="1134"/>
          <w:tab w:val="left" w:pos="1589"/>
          <w:tab w:val="left" w:pos="5521"/>
        </w:tabs>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3.1本项目是否属于政府购买服务：</w:t>
      </w:r>
    </w:p>
    <w:p w14:paraId="6CF78090">
      <w:pPr>
        <w:tabs>
          <w:tab w:val="left" w:pos="900"/>
          <w:tab w:val="left" w:pos="1134"/>
          <w:tab w:val="left" w:pos="1589"/>
          <w:tab w:val="left" w:pos="5521"/>
        </w:tabs>
        <w:adjustRightInd w:val="0"/>
        <w:snapToGrid w:val="0"/>
        <w:spacing w:after="0" w:line="360" w:lineRule="auto"/>
        <w:ind w:firstLine="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□否</w:t>
      </w:r>
    </w:p>
    <w:p w14:paraId="6E0C1509">
      <w:pPr>
        <w:tabs>
          <w:tab w:val="left" w:pos="900"/>
          <w:tab w:val="left" w:pos="1134"/>
          <w:tab w:val="left" w:pos="1589"/>
          <w:tab w:val="left" w:pos="5521"/>
        </w:tabs>
        <w:adjustRightInd w:val="0"/>
        <w:snapToGrid w:val="0"/>
        <w:spacing w:after="0" w:line="360" w:lineRule="auto"/>
        <w:ind w:firstLine="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■是，公益一类事业单位、使用事业编制且由财政拨款保障的群团组织，不得作为承接主体；</w:t>
      </w:r>
    </w:p>
    <w:p w14:paraId="608FFCDE">
      <w:pPr>
        <w:tabs>
          <w:tab w:val="left" w:pos="900"/>
          <w:tab w:val="left" w:pos="1134"/>
          <w:tab w:val="left" w:pos="1589"/>
          <w:tab w:val="left" w:pos="5521"/>
        </w:tabs>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3.2其他特定资格要求：</w:t>
      </w:r>
      <w:r>
        <w:rPr>
          <w:rFonts w:ascii="宋体" w:hAnsi="宋体"/>
          <w:color w:val="000000" w:themeColor="text1"/>
          <w:sz w:val="24"/>
          <w:highlight w:val="none"/>
          <w:u w:val="single"/>
          <w14:textFill>
            <w14:solidFill>
              <w14:schemeClr w14:val="tx1"/>
            </w14:solidFill>
          </w14:textFill>
        </w:rPr>
        <w:t>_</w:t>
      </w:r>
      <w:r>
        <w:rPr>
          <w:rFonts w:hint="eastAsia" w:ascii="宋体" w:hAnsi="宋体"/>
          <w:color w:val="000000" w:themeColor="text1"/>
          <w:sz w:val="24"/>
          <w:highlight w:val="none"/>
          <w:u w:val="single"/>
          <w14:textFill>
            <w14:solidFill>
              <w14:schemeClr w14:val="tx1"/>
            </w14:solidFill>
          </w14:textFill>
        </w:rPr>
        <w:t>无</w:t>
      </w:r>
      <w:r>
        <w:rPr>
          <w:rFonts w:ascii="宋体" w:hAnsi="宋体"/>
          <w:color w:val="000000" w:themeColor="text1"/>
          <w:sz w:val="24"/>
          <w:highlight w:val="none"/>
          <w:u w:val="single"/>
          <w14:textFill>
            <w14:solidFill>
              <w14:schemeClr w14:val="tx1"/>
            </w14:solidFill>
          </w14:textFill>
        </w:rPr>
        <w:t>_</w:t>
      </w:r>
      <w:r>
        <w:rPr>
          <w:rFonts w:ascii="宋体" w:hAnsi="宋体"/>
          <w:color w:val="000000" w:themeColor="text1"/>
          <w:sz w:val="24"/>
          <w:highlight w:val="none"/>
          <w14:textFill>
            <w14:solidFill>
              <w14:schemeClr w14:val="tx1"/>
            </w14:solidFill>
          </w14:textFill>
        </w:rPr>
        <w:t>。</w:t>
      </w:r>
    </w:p>
    <w:p w14:paraId="0EE4C192">
      <w:pPr>
        <w:adjustRightInd w:val="0"/>
        <w:snapToGrid w:val="0"/>
        <w:spacing w:after="0" w:line="360" w:lineRule="auto"/>
        <w:ind w:firstLine="480" w:firstLineChars="200"/>
        <w:rPr>
          <w:rFonts w:hint="eastAsia" w:ascii="宋体" w:hAnsi="宋体"/>
          <w:i/>
          <w:iCs/>
          <w:color w:val="000000" w:themeColor="text1"/>
          <w:sz w:val="24"/>
          <w:highlight w:val="none"/>
          <w:u w:val="single"/>
          <w14:textFill>
            <w14:solidFill>
              <w14:schemeClr w14:val="tx1"/>
            </w14:solidFill>
          </w14:textFill>
        </w:rPr>
      </w:pPr>
    </w:p>
    <w:bookmarkEnd w:id="11"/>
    <w:bookmarkEnd w:id="12"/>
    <w:p w14:paraId="78E2A73F">
      <w:pPr>
        <w:pStyle w:val="3"/>
        <w:widowControl/>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13" w:name="_Toc35393623"/>
      <w:bookmarkStart w:id="14" w:name="_Toc35393792"/>
      <w:r>
        <w:rPr>
          <w:rFonts w:ascii="宋体" w:hAnsi="宋体" w:eastAsia="宋体"/>
          <w:color w:val="000000" w:themeColor="text1"/>
          <w:sz w:val="24"/>
          <w:szCs w:val="24"/>
          <w:highlight w:val="none"/>
          <w14:textFill>
            <w14:solidFill>
              <w14:schemeClr w14:val="tx1"/>
            </w14:solidFill>
          </w14:textFill>
        </w:rPr>
        <w:t>三、获取招标文件</w:t>
      </w:r>
      <w:bookmarkEnd w:id="13"/>
      <w:bookmarkEnd w:id="14"/>
    </w:p>
    <w:p w14:paraId="2A371858">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1.时间：</w:t>
      </w:r>
      <w:r>
        <w:rPr>
          <w:rFonts w:hint="eastAsia" w:ascii="宋体" w:hAnsi="宋体"/>
          <w:color w:val="000000" w:themeColor="text1"/>
          <w:sz w:val="24"/>
          <w:highlight w:val="none"/>
          <w:lang w:val="en-US" w:eastAsia="zh-CN" w:bidi="ar"/>
          <w14:textFill>
            <w14:solidFill>
              <w14:schemeClr w14:val="tx1"/>
            </w14:solidFill>
          </w14:textFill>
        </w:rPr>
        <w:t>2026</w:t>
      </w:r>
      <w:r>
        <w:rPr>
          <w:rFonts w:ascii="宋体" w:hAnsi="宋体"/>
          <w:color w:val="000000" w:themeColor="text1"/>
          <w:sz w:val="24"/>
          <w:highlight w:val="none"/>
          <w:lang w:bidi="ar"/>
          <w14:textFill>
            <w14:solidFill>
              <w14:schemeClr w14:val="tx1"/>
            </w14:solidFill>
          </w14:textFill>
        </w:rPr>
        <w:t>年</w:t>
      </w:r>
      <w:r>
        <w:rPr>
          <w:rFonts w:hint="eastAsia" w:ascii="宋体" w:hAnsi="宋体"/>
          <w:color w:val="000000" w:themeColor="text1"/>
          <w:sz w:val="24"/>
          <w:highlight w:val="none"/>
          <w:lang w:val="en-US" w:eastAsia="zh-CN" w:bidi="ar"/>
          <w14:textFill>
            <w14:solidFill>
              <w14:schemeClr w14:val="tx1"/>
            </w14:solidFill>
          </w14:textFill>
        </w:rPr>
        <w:t>04</w:t>
      </w:r>
      <w:r>
        <w:rPr>
          <w:rFonts w:ascii="宋体" w:hAnsi="宋体"/>
          <w:color w:val="000000" w:themeColor="text1"/>
          <w:sz w:val="24"/>
          <w:highlight w:val="none"/>
          <w:lang w:bidi="ar"/>
          <w14:textFill>
            <w14:solidFill>
              <w14:schemeClr w14:val="tx1"/>
            </w14:solidFill>
          </w14:textFill>
        </w:rPr>
        <w:t>月</w:t>
      </w:r>
      <w:r>
        <w:rPr>
          <w:rFonts w:hint="eastAsia" w:ascii="宋体" w:hAnsi="宋体"/>
          <w:color w:val="000000" w:themeColor="text1"/>
          <w:sz w:val="24"/>
          <w:highlight w:val="none"/>
          <w:lang w:val="en-US" w:eastAsia="zh-CN" w:bidi="ar"/>
          <w14:textFill>
            <w14:solidFill>
              <w14:schemeClr w14:val="tx1"/>
            </w14:solidFill>
          </w14:textFill>
        </w:rPr>
        <w:t>23</w:t>
      </w:r>
      <w:r>
        <w:rPr>
          <w:rFonts w:ascii="宋体" w:hAnsi="宋体"/>
          <w:color w:val="000000" w:themeColor="text1"/>
          <w:sz w:val="24"/>
          <w:highlight w:val="none"/>
          <w:lang w:bidi="ar"/>
          <w14:textFill>
            <w14:solidFill>
              <w14:schemeClr w14:val="tx1"/>
            </w14:solidFill>
          </w14:textFill>
        </w:rPr>
        <w:t>日至</w:t>
      </w:r>
      <w:r>
        <w:rPr>
          <w:rFonts w:hint="eastAsia" w:ascii="宋体" w:hAnsi="宋体"/>
          <w:color w:val="000000" w:themeColor="text1"/>
          <w:sz w:val="24"/>
          <w:highlight w:val="none"/>
          <w:lang w:val="en-US" w:eastAsia="zh-CN" w:bidi="ar"/>
          <w14:textFill>
            <w14:solidFill>
              <w14:schemeClr w14:val="tx1"/>
            </w14:solidFill>
          </w14:textFill>
        </w:rPr>
        <w:t>2026年04</w:t>
      </w:r>
      <w:r>
        <w:rPr>
          <w:rFonts w:ascii="宋体" w:hAnsi="宋体"/>
          <w:color w:val="000000" w:themeColor="text1"/>
          <w:sz w:val="24"/>
          <w:highlight w:val="none"/>
          <w:lang w:bidi="ar"/>
          <w14:textFill>
            <w14:solidFill>
              <w14:schemeClr w14:val="tx1"/>
            </w14:solidFill>
          </w14:textFill>
        </w:rPr>
        <w:t>月</w:t>
      </w:r>
      <w:r>
        <w:rPr>
          <w:rFonts w:hint="eastAsia" w:ascii="宋体" w:hAnsi="宋体"/>
          <w:color w:val="000000" w:themeColor="text1"/>
          <w:sz w:val="24"/>
          <w:highlight w:val="none"/>
          <w:lang w:val="en-US" w:eastAsia="zh-CN" w:bidi="ar"/>
          <w14:textFill>
            <w14:solidFill>
              <w14:schemeClr w14:val="tx1"/>
            </w14:solidFill>
          </w14:textFill>
        </w:rPr>
        <w:t>30</w:t>
      </w:r>
      <w:r>
        <w:rPr>
          <w:rFonts w:ascii="宋体" w:hAnsi="宋体"/>
          <w:color w:val="000000" w:themeColor="text1"/>
          <w:sz w:val="24"/>
          <w:highlight w:val="none"/>
          <w:lang w:bidi="ar"/>
          <w14:textFill>
            <w14:solidFill>
              <w14:schemeClr w14:val="tx1"/>
            </w14:solidFill>
          </w14:textFill>
        </w:rPr>
        <w:t>日，每天上午</w:t>
      </w:r>
      <w:r>
        <w:rPr>
          <w:rFonts w:hint="eastAsia" w:ascii="宋体" w:hAnsi="宋体"/>
          <w:color w:val="000000" w:themeColor="text1"/>
          <w:sz w:val="24"/>
          <w:highlight w:val="none"/>
          <w:lang w:val="en-US" w:eastAsia="zh-CN" w:bidi="ar"/>
          <w14:textFill>
            <w14:solidFill>
              <w14:schemeClr w14:val="tx1"/>
            </w14:solidFill>
          </w14:textFill>
        </w:rPr>
        <w:t>09:00</w:t>
      </w:r>
      <w:r>
        <w:rPr>
          <w:rFonts w:ascii="宋体" w:hAnsi="宋体"/>
          <w:color w:val="000000" w:themeColor="text1"/>
          <w:sz w:val="24"/>
          <w:highlight w:val="none"/>
          <w:lang w:bidi="ar"/>
          <w14:textFill>
            <w14:solidFill>
              <w14:schemeClr w14:val="tx1"/>
            </w14:solidFill>
          </w14:textFill>
        </w:rPr>
        <w:t>至</w:t>
      </w:r>
      <w:r>
        <w:rPr>
          <w:rFonts w:hint="eastAsia" w:ascii="宋体" w:hAnsi="宋体"/>
          <w:color w:val="000000" w:themeColor="text1"/>
          <w:sz w:val="24"/>
          <w:highlight w:val="none"/>
          <w:lang w:val="en-US" w:eastAsia="zh-CN" w:bidi="ar"/>
          <w14:textFill>
            <w14:solidFill>
              <w14:schemeClr w14:val="tx1"/>
            </w14:solidFill>
          </w14:textFill>
        </w:rPr>
        <w:t>12:00</w:t>
      </w:r>
      <w:r>
        <w:rPr>
          <w:rFonts w:ascii="宋体" w:hAnsi="宋体"/>
          <w:color w:val="000000" w:themeColor="text1"/>
          <w:sz w:val="24"/>
          <w:highlight w:val="none"/>
          <w:lang w:bidi="ar"/>
          <w14:textFill>
            <w14:solidFill>
              <w14:schemeClr w14:val="tx1"/>
            </w14:solidFill>
          </w14:textFill>
        </w:rPr>
        <w:t>，下午</w:t>
      </w:r>
      <w:r>
        <w:rPr>
          <w:rFonts w:hint="eastAsia" w:ascii="宋体" w:hAnsi="宋体"/>
          <w:color w:val="000000" w:themeColor="text1"/>
          <w:sz w:val="24"/>
          <w:highlight w:val="none"/>
          <w:lang w:val="en-US" w:eastAsia="zh-CN" w:bidi="ar"/>
          <w14:textFill>
            <w14:solidFill>
              <w14:schemeClr w14:val="tx1"/>
            </w14:solidFill>
          </w14:textFill>
        </w:rPr>
        <w:t>13:00</w:t>
      </w:r>
      <w:r>
        <w:rPr>
          <w:rFonts w:ascii="宋体" w:hAnsi="宋体"/>
          <w:color w:val="000000" w:themeColor="text1"/>
          <w:sz w:val="24"/>
          <w:highlight w:val="none"/>
          <w:lang w:bidi="ar"/>
          <w14:textFill>
            <w14:solidFill>
              <w14:schemeClr w14:val="tx1"/>
            </w14:solidFill>
          </w14:textFill>
        </w:rPr>
        <w:t>至</w:t>
      </w:r>
      <w:r>
        <w:rPr>
          <w:rFonts w:hint="eastAsia" w:ascii="宋体" w:hAnsi="宋体"/>
          <w:color w:val="000000" w:themeColor="text1"/>
          <w:sz w:val="24"/>
          <w:highlight w:val="none"/>
          <w:lang w:val="en-US" w:eastAsia="zh-CN" w:bidi="ar"/>
          <w14:textFill>
            <w14:solidFill>
              <w14:schemeClr w14:val="tx1"/>
            </w14:solidFill>
          </w14:textFill>
        </w:rPr>
        <w:t>17:00</w:t>
      </w:r>
      <w:r>
        <w:rPr>
          <w:rFonts w:ascii="宋体" w:hAnsi="宋体"/>
          <w:color w:val="000000" w:themeColor="text1"/>
          <w:sz w:val="24"/>
          <w:highlight w:val="none"/>
          <w:lang w:bidi="ar"/>
          <w14:textFill>
            <w14:solidFill>
              <w14:schemeClr w14:val="tx1"/>
            </w14:solidFill>
          </w14:textFill>
        </w:rPr>
        <w:t>（北京时间，法定节假日除外）。</w:t>
      </w:r>
    </w:p>
    <w:p w14:paraId="1EADB692">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2.地点：北京市政府采购电子交易平台</w:t>
      </w:r>
    </w:p>
    <w:p w14:paraId="0941C746">
      <w:pPr>
        <w:widowControl/>
        <w:adjustRightInd w:val="0"/>
        <w:snapToGrid w:val="0"/>
        <w:spacing w:after="0" w:line="360" w:lineRule="auto"/>
        <w:ind w:firstLine="480" w:firstLineChars="200"/>
        <w:jc w:val="left"/>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B867FCD">
      <w:pPr>
        <w:widowControl/>
        <w:adjustRightInd w:val="0"/>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4.售价：0元。</w:t>
      </w:r>
    </w:p>
    <w:p w14:paraId="31E1BE3B">
      <w:pPr>
        <w:tabs>
          <w:tab w:val="left" w:pos="900"/>
          <w:tab w:val="left" w:pos="1980"/>
        </w:tabs>
        <w:adjustRightInd w:val="0"/>
        <w:snapToGrid w:val="0"/>
        <w:spacing w:after="0" w:line="360" w:lineRule="auto"/>
        <w:rPr>
          <w:rFonts w:hint="eastAsia" w:ascii="宋体" w:hAnsi="宋体"/>
          <w:color w:val="000000" w:themeColor="text1"/>
          <w:sz w:val="24"/>
          <w:highlight w:val="none"/>
          <w14:textFill>
            <w14:solidFill>
              <w14:schemeClr w14:val="tx1"/>
            </w14:solidFill>
          </w14:textFill>
        </w:rPr>
      </w:pPr>
    </w:p>
    <w:p w14:paraId="3C4BA058">
      <w:pPr>
        <w:pStyle w:val="3"/>
        <w:widowControl/>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15" w:name="_Toc28359082"/>
      <w:bookmarkStart w:id="16" w:name="_Toc28359005"/>
      <w:bookmarkStart w:id="17" w:name="_Toc35393624"/>
      <w:bookmarkStart w:id="18" w:name="_Toc35393793"/>
      <w:r>
        <w:rPr>
          <w:rFonts w:ascii="宋体" w:hAnsi="宋体" w:eastAsia="宋体"/>
          <w:color w:val="000000" w:themeColor="text1"/>
          <w:sz w:val="24"/>
          <w:szCs w:val="24"/>
          <w:highlight w:val="none"/>
          <w14:textFill>
            <w14:solidFill>
              <w14:schemeClr w14:val="tx1"/>
            </w14:solidFill>
          </w14:textFill>
        </w:rPr>
        <w:t>四、提交投标文件</w:t>
      </w:r>
      <w:bookmarkEnd w:id="15"/>
      <w:bookmarkEnd w:id="16"/>
      <w:r>
        <w:rPr>
          <w:rFonts w:ascii="宋体" w:hAnsi="宋体" w:eastAsia="宋体"/>
          <w:color w:val="000000" w:themeColor="text1"/>
          <w:sz w:val="24"/>
          <w:szCs w:val="24"/>
          <w:highlight w:val="none"/>
          <w14:textFill>
            <w14:solidFill>
              <w14:schemeClr w14:val="tx1"/>
            </w14:solidFill>
          </w14:textFill>
        </w:rPr>
        <w:t>截止时间、开标时间和地点</w:t>
      </w:r>
      <w:bookmarkEnd w:id="17"/>
      <w:bookmarkEnd w:id="18"/>
    </w:p>
    <w:p w14:paraId="3C5331AD">
      <w:pPr>
        <w:adjustRightInd w:val="0"/>
        <w:snapToGrid w:val="0"/>
        <w:spacing w:after="0" w:line="360" w:lineRule="auto"/>
        <w:ind w:firstLine="480" w:firstLineChars="200"/>
        <w:rPr>
          <w:rFonts w:hint="eastAsia" w:ascii="宋体" w:hAnsi="宋体"/>
          <w:bCs/>
          <w:color w:val="000000" w:themeColor="text1"/>
          <w:sz w:val="24"/>
          <w:highlight w:val="none"/>
          <w:u w:val="singl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投标截止时间、开标时间：</w:t>
      </w:r>
      <w:r>
        <w:rPr>
          <w:rFonts w:hint="eastAsia" w:ascii="宋体" w:hAnsi="宋体"/>
          <w:color w:val="000000" w:themeColor="text1"/>
          <w:sz w:val="24"/>
          <w:highlight w:val="none"/>
          <w:lang w:val="en-US" w:eastAsia="zh-CN" w:bidi="ar"/>
          <w14:textFill>
            <w14:solidFill>
              <w14:schemeClr w14:val="tx1"/>
            </w14:solidFill>
          </w14:textFill>
        </w:rPr>
        <w:t>2026</w:t>
      </w:r>
      <w:r>
        <w:rPr>
          <w:rFonts w:ascii="宋体" w:hAnsi="宋体"/>
          <w:color w:val="000000" w:themeColor="text1"/>
          <w:sz w:val="24"/>
          <w:highlight w:val="none"/>
          <w:lang w:bidi="ar"/>
          <w14:textFill>
            <w14:solidFill>
              <w14:schemeClr w14:val="tx1"/>
            </w14:solidFill>
          </w14:textFill>
        </w:rPr>
        <w:t>年</w:t>
      </w:r>
      <w:r>
        <w:rPr>
          <w:rFonts w:hint="eastAsia" w:ascii="宋体" w:hAnsi="宋体"/>
          <w:color w:val="000000" w:themeColor="text1"/>
          <w:sz w:val="24"/>
          <w:highlight w:val="none"/>
          <w:lang w:val="en-US" w:eastAsia="zh-CN" w:bidi="ar"/>
          <w14:textFill>
            <w14:solidFill>
              <w14:schemeClr w14:val="tx1"/>
            </w14:solidFill>
          </w14:textFill>
        </w:rPr>
        <w:t>05</w:t>
      </w:r>
      <w:r>
        <w:rPr>
          <w:rFonts w:ascii="宋体" w:hAnsi="宋体"/>
          <w:color w:val="000000" w:themeColor="text1"/>
          <w:sz w:val="24"/>
          <w:highlight w:val="none"/>
          <w:lang w:bidi="ar"/>
          <w14:textFill>
            <w14:solidFill>
              <w14:schemeClr w14:val="tx1"/>
            </w14:solidFill>
          </w14:textFill>
        </w:rPr>
        <w:t>月</w:t>
      </w:r>
      <w:r>
        <w:rPr>
          <w:rFonts w:hint="eastAsia" w:ascii="宋体" w:hAnsi="宋体"/>
          <w:color w:val="000000" w:themeColor="text1"/>
          <w:sz w:val="24"/>
          <w:highlight w:val="none"/>
          <w:lang w:val="en-US" w:eastAsia="zh-CN" w:bidi="ar"/>
          <w14:textFill>
            <w14:solidFill>
              <w14:schemeClr w14:val="tx1"/>
            </w14:solidFill>
          </w14:textFill>
        </w:rPr>
        <w:t>14</w:t>
      </w:r>
      <w:r>
        <w:rPr>
          <w:rFonts w:ascii="宋体" w:hAnsi="宋体"/>
          <w:color w:val="000000" w:themeColor="text1"/>
          <w:sz w:val="24"/>
          <w:highlight w:val="none"/>
          <w:lang w:bidi="ar"/>
          <w14:textFill>
            <w14:solidFill>
              <w14:schemeClr w14:val="tx1"/>
            </w14:solidFill>
          </w14:textFill>
        </w:rPr>
        <w:t>日</w:t>
      </w:r>
      <w:r>
        <w:rPr>
          <w:rFonts w:hint="eastAsia" w:ascii="宋体" w:hAnsi="宋体"/>
          <w:color w:val="000000" w:themeColor="text1"/>
          <w:sz w:val="24"/>
          <w:highlight w:val="none"/>
          <w:lang w:val="en-US" w:eastAsia="zh-CN" w:bidi="ar"/>
          <w14:textFill>
            <w14:solidFill>
              <w14:schemeClr w14:val="tx1"/>
            </w14:solidFill>
          </w14:textFill>
        </w:rPr>
        <w:t>09</w:t>
      </w:r>
      <w:r>
        <w:rPr>
          <w:rFonts w:ascii="宋体" w:hAnsi="宋体"/>
          <w:color w:val="000000" w:themeColor="text1"/>
          <w:sz w:val="24"/>
          <w:highlight w:val="none"/>
          <w:lang w:bidi="ar"/>
          <w14:textFill>
            <w14:solidFill>
              <w14:schemeClr w14:val="tx1"/>
            </w14:solidFill>
          </w14:textFill>
        </w:rPr>
        <w:t>点</w:t>
      </w:r>
      <w:r>
        <w:rPr>
          <w:rFonts w:hint="eastAsia" w:ascii="宋体" w:hAnsi="宋体"/>
          <w:color w:val="000000" w:themeColor="text1"/>
          <w:sz w:val="24"/>
          <w:highlight w:val="none"/>
          <w:lang w:val="en-US" w:eastAsia="zh-CN" w:bidi="ar"/>
          <w14:textFill>
            <w14:solidFill>
              <w14:schemeClr w14:val="tx1"/>
            </w14:solidFill>
          </w14:textFill>
        </w:rPr>
        <w:t>30</w:t>
      </w:r>
      <w:r>
        <w:rPr>
          <w:rFonts w:ascii="宋体" w:hAnsi="宋体"/>
          <w:color w:val="000000" w:themeColor="text1"/>
          <w:sz w:val="24"/>
          <w:highlight w:val="none"/>
          <w:lang w:bidi="ar"/>
          <w14:textFill>
            <w14:solidFill>
              <w14:schemeClr w14:val="tx1"/>
            </w14:solidFill>
          </w14:textFill>
        </w:rPr>
        <w:t>分</w:t>
      </w:r>
      <w:r>
        <w:rPr>
          <w:rFonts w:ascii="宋体" w:hAnsi="宋体"/>
          <w:bCs/>
          <w:color w:val="000000" w:themeColor="text1"/>
          <w:sz w:val="24"/>
          <w:highlight w:val="none"/>
          <w:lang w:bidi="ar"/>
          <w14:textFill>
            <w14:solidFill>
              <w14:schemeClr w14:val="tx1"/>
            </w14:solidFill>
          </w14:textFill>
        </w:rPr>
        <w:t>（北京时间）</w:t>
      </w:r>
      <w:r>
        <w:rPr>
          <w:rFonts w:ascii="宋体" w:hAnsi="宋体"/>
          <w:iCs/>
          <w:color w:val="000000" w:themeColor="text1"/>
          <w:sz w:val="24"/>
          <w:highlight w:val="none"/>
          <w:lang w:bidi="ar"/>
          <w14:textFill>
            <w14:solidFill>
              <w14:schemeClr w14:val="tx1"/>
            </w14:solidFill>
          </w14:textFill>
        </w:rPr>
        <w:t>。</w:t>
      </w:r>
    </w:p>
    <w:p w14:paraId="5EA58E4A">
      <w:pPr>
        <w:adjustRightInd w:val="0"/>
        <w:snapToGrid w:val="0"/>
        <w:spacing w:after="0" w:line="360" w:lineRule="auto"/>
        <w:ind w:firstLine="480" w:firstLineChars="200"/>
        <w:rPr>
          <w:rFonts w:hint="eastAsia" w:ascii="宋体" w:hAnsi="宋体"/>
          <w:color w:val="000000" w:themeColor="text1"/>
          <w:sz w:val="24"/>
          <w:highlight w:val="none"/>
          <w:lang w:val="zh-TW"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地点：北京市政府采购电子交易平台</w:t>
      </w:r>
      <w:r>
        <w:rPr>
          <w:rFonts w:ascii="宋体" w:hAnsi="宋体"/>
          <w:color w:val="000000" w:themeColor="text1"/>
          <w:sz w:val="24"/>
          <w:highlight w:val="none"/>
          <w:lang w:val="zh-TW" w:bidi="ar"/>
          <w14:textFill>
            <w14:solidFill>
              <w14:schemeClr w14:val="tx1"/>
            </w14:solidFill>
          </w14:textFill>
        </w:rPr>
        <w:t>。</w:t>
      </w:r>
    </w:p>
    <w:p w14:paraId="1050A1ED">
      <w:pPr>
        <w:adjustRightInd w:val="0"/>
        <w:snapToGrid w:val="0"/>
        <w:spacing w:after="0" w:line="360" w:lineRule="auto"/>
        <w:ind w:firstLine="480" w:firstLineChars="200"/>
        <w:rPr>
          <w:rFonts w:hint="eastAsia" w:ascii="宋体" w:hAnsi="宋体"/>
          <w:bCs/>
          <w:color w:val="000000" w:themeColor="text1"/>
          <w:sz w:val="24"/>
          <w:highlight w:val="none"/>
          <w:u w:val="single"/>
          <w14:textFill>
            <w14:solidFill>
              <w14:schemeClr w14:val="tx1"/>
            </w14:solidFill>
          </w14:textFill>
        </w:rPr>
      </w:pPr>
    </w:p>
    <w:p w14:paraId="0060A9F0">
      <w:pPr>
        <w:pStyle w:val="3"/>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19" w:name="_Toc35393794"/>
      <w:bookmarkStart w:id="20" w:name="_Toc28359007"/>
      <w:bookmarkStart w:id="21" w:name="_Toc28359084"/>
      <w:bookmarkStart w:id="22" w:name="_Toc35393625"/>
      <w:r>
        <w:rPr>
          <w:rFonts w:ascii="宋体" w:hAnsi="宋体" w:eastAsia="宋体"/>
          <w:color w:val="000000" w:themeColor="text1"/>
          <w:sz w:val="24"/>
          <w:szCs w:val="24"/>
          <w:highlight w:val="none"/>
          <w14:textFill>
            <w14:solidFill>
              <w14:schemeClr w14:val="tx1"/>
            </w14:solidFill>
          </w14:textFill>
        </w:rPr>
        <w:t>五、公告期限</w:t>
      </w:r>
      <w:bookmarkEnd w:id="19"/>
      <w:bookmarkEnd w:id="20"/>
      <w:bookmarkEnd w:id="21"/>
      <w:bookmarkEnd w:id="22"/>
    </w:p>
    <w:p w14:paraId="17640F71">
      <w:pPr>
        <w:adjustRightInd w:val="0"/>
        <w:snapToGrid w:val="0"/>
        <w:spacing w:after="0" w:line="360" w:lineRule="auto"/>
        <w:ind w:firstLine="480" w:firstLineChars="200"/>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自本公告发布之日起5个工作日。</w:t>
      </w:r>
    </w:p>
    <w:p w14:paraId="74B11ED1">
      <w:pPr>
        <w:adjustRightInd w:val="0"/>
        <w:snapToGrid w:val="0"/>
        <w:spacing w:after="0" w:line="360" w:lineRule="auto"/>
        <w:ind w:firstLine="480" w:firstLineChars="200"/>
        <w:rPr>
          <w:rFonts w:hint="eastAsia" w:ascii="宋体" w:hAnsi="宋体"/>
          <w:color w:val="000000" w:themeColor="text1"/>
          <w:kern w:val="0"/>
          <w:sz w:val="24"/>
          <w:highlight w:val="none"/>
          <w14:textFill>
            <w14:solidFill>
              <w14:schemeClr w14:val="tx1"/>
            </w14:solidFill>
          </w14:textFill>
        </w:rPr>
      </w:pPr>
    </w:p>
    <w:p w14:paraId="49F82C0C">
      <w:pPr>
        <w:pStyle w:val="3"/>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23" w:name="_Toc35393626"/>
      <w:bookmarkStart w:id="24" w:name="_Toc35393795"/>
      <w:r>
        <w:rPr>
          <w:rFonts w:ascii="宋体" w:hAnsi="宋体" w:eastAsia="宋体"/>
          <w:color w:val="000000" w:themeColor="text1"/>
          <w:sz w:val="24"/>
          <w:szCs w:val="24"/>
          <w:highlight w:val="none"/>
          <w14:textFill>
            <w14:solidFill>
              <w14:schemeClr w14:val="tx1"/>
            </w14:solidFill>
          </w14:textFill>
        </w:rPr>
        <w:t>六、其他补充事宜</w:t>
      </w:r>
      <w:bookmarkEnd w:id="23"/>
      <w:bookmarkEnd w:id="24"/>
    </w:p>
    <w:p w14:paraId="50BE989B">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1.本项目需要落实的政府采购政策：</w:t>
      </w:r>
      <w:r>
        <w:rPr>
          <w:rFonts w:hint="eastAsia" w:ascii="宋体" w:hAnsi="宋体"/>
          <w:color w:val="000000" w:themeColor="text1"/>
          <w:sz w:val="24"/>
          <w:highlight w:val="none"/>
          <w:lang w:bidi="ar"/>
          <w14:textFill>
            <w14:solidFill>
              <w14:schemeClr w14:val="tx1"/>
            </w14:solidFill>
          </w14:textFill>
        </w:rPr>
        <w:t>节约能源、保护环境、促进中小企业及监狱企业发展、促进残疾人就业等政府采购政策，具体落实情况详见招标文件。</w:t>
      </w:r>
      <w:r>
        <w:rPr>
          <w:rFonts w:ascii="宋体" w:hAnsi="宋体"/>
          <w:color w:val="000000" w:themeColor="text1"/>
          <w:sz w:val="24"/>
          <w:highlight w:val="none"/>
          <w14:textFill>
            <w14:solidFill>
              <w14:schemeClr w14:val="tx1"/>
            </w14:solidFill>
          </w14:textFill>
        </w:rPr>
        <w:t xml:space="preserve"> </w:t>
      </w:r>
    </w:p>
    <w:p w14:paraId="3AF160C1">
      <w:pPr>
        <w:adjustRightInd w:val="0"/>
        <w:snapToGrid w:val="0"/>
        <w:spacing w:after="0" w:line="360" w:lineRule="auto"/>
        <w:ind w:firstLine="480" w:firstLineChars="200"/>
        <w:rPr>
          <w:rFonts w:hint="eastAsia" w:ascii="宋体" w:hAnsi="宋体"/>
          <w:bCs/>
          <w:color w:val="000000" w:themeColor="text1"/>
          <w:sz w:val="24"/>
          <w:highlight w:val="none"/>
          <w:lang w:bidi="ar"/>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bCs/>
          <w:color w:val="000000" w:themeColor="text1"/>
          <w:sz w:val="24"/>
          <w:highlight w:val="none"/>
          <w:lang w:bidi="ar"/>
          <w14:textFill>
            <w14:solidFill>
              <w14:schemeClr w14:val="tx1"/>
            </w14:solidFill>
          </w14:textFill>
        </w:rPr>
        <w:t>CA数字证书</w:t>
      </w:r>
      <w:r>
        <w:rPr>
          <w:rFonts w:ascii="宋体" w:hAnsi="宋体"/>
          <w:color w:val="000000" w:themeColor="text1"/>
          <w:sz w:val="24"/>
          <w:highlight w:val="none"/>
          <w:lang w:bidi="ar"/>
          <w14:textFill>
            <w14:solidFill>
              <w14:schemeClr w14:val="tx1"/>
            </w14:solidFill>
          </w14:textFill>
        </w:rPr>
        <w:t>或电子营业执照</w:t>
      </w:r>
      <w:r>
        <w:rPr>
          <w:rFonts w:ascii="宋体" w:hAnsi="宋体"/>
          <w:bCs/>
          <w:color w:val="000000" w:themeColor="text1"/>
          <w:sz w:val="24"/>
          <w:highlight w:val="none"/>
          <w:lang w:bidi="ar"/>
          <w14:textFill>
            <w14:solidFill>
              <w14:schemeClr w14:val="tx1"/>
            </w14:solidFill>
          </w14:textFill>
        </w:rPr>
        <w:t>情况确认是否符合本项目电子化采购流程要求。</w:t>
      </w:r>
    </w:p>
    <w:p w14:paraId="59199BE9">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CA数字证书服务热线 010-58511086</w:t>
      </w:r>
    </w:p>
    <w:p w14:paraId="467F24A4">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电子营业执照服务热线 400-699-7000</w:t>
      </w:r>
    </w:p>
    <w:p w14:paraId="16AD901B">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技术支持服务热线    010-86483801</w:t>
      </w:r>
    </w:p>
    <w:p w14:paraId="1B7E1E33">
      <w:pPr>
        <w:widowControl/>
        <w:adjustRightInd w:val="0"/>
        <w:snapToGrid w:val="0"/>
        <w:spacing w:after="0" w:line="360" w:lineRule="auto"/>
        <w:ind w:firstLine="480" w:firstLineChars="200"/>
        <w:jc w:val="left"/>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.1办理CA数字证书或电子营业执照</w:t>
      </w:r>
    </w:p>
    <w:p w14:paraId="50593B74">
      <w:pPr>
        <w:widowControl/>
        <w:adjustRightInd w:val="0"/>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0A4AC270">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.2注册</w:t>
      </w:r>
    </w:p>
    <w:p w14:paraId="7111E860">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供应商登录北京市政府采购电子交易平台“用户指南”—“操作指南”—“市场主体注册入库操作流程指引”进行自助注册绑定。</w:t>
      </w:r>
    </w:p>
    <w:p w14:paraId="570C92B9">
      <w:pPr>
        <w:widowControl/>
        <w:adjustRightInd w:val="0"/>
        <w:snapToGrid w:val="0"/>
        <w:spacing w:after="0" w:line="360" w:lineRule="auto"/>
        <w:ind w:firstLine="480" w:firstLineChars="200"/>
        <w:jc w:val="left"/>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.3驱动、客户端下载</w:t>
      </w:r>
    </w:p>
    <w:p w14:paraId="1865BA1F">
      <w:pPr>
        <w:widowControl/>
        <w:adjustRightInd w:val="0"/>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供应商登录北京市政府采购电子交易平台“用户指南”—“工具下载”—“招标采购系统文件驱动安装包”下载相关驱动。</w:t>
      </w:r>
    </w:p>
    <w:p w14:paraId="11A1F4DB">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供应商登录北京市政府采购电子交易平台“用户指南”—“工具下载”—“投标文件编制工具”下载相关客户端。</w:t>
      </w:r>
    </w:p>
    <w:p w14:paraId="0D3B34E0">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.4 获取电子招标文件</w:t>
      </w:r>
    </w:p>
    <w:p w14:paraId="33683B82">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供应商使用CA数字证书或电子营业执照登录北京市政府采购电子交易平台获取电子招标文件。</w:t>
      </w:r>
    </w:p>
    <w:p w14:paraId="40BFC4AA">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7E890D1">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2</w:t>
      </w:r>
      <w:r>
        <w:rPr>
          <w:rFonts w:ascii="宋体" w:hAnsi="宋体"/>
          <w:color w:val="000000" w:themeColor="text1"/>
          <w:sz w:val="24"/>
          <w:highlight w:val="none"/>
          <w:lang w:bidi="ar"/>
          <w14:textFill>
            <w14:solidFill>
              <w14:schemeClr w14:val="tx1"/>
            </w14:solidFill>
          </w14:textFill>
        </w:rPr>
        <w:t>.5编制电子投标文件</w:t>
      </w:r>
    </w:p>
    <w:p w14:paraId="50085A59">
      <w:pPr>
        <w:adjustRightInd w:val="0"/>
        <w:snapToGrid w:val="0"/>
        <w:spacing w:after="0" w:line="360" w:lineRule="auto"/>
        <w:ind w:firstLine="480" w:firstLineChars="200"/>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供应商应使用电子投标客户端编制电子投标文件并进行线上投标，供应商电子投标文件需要加密并加盖电子签章</w:t>
      </w:r>
      <w:r>
        <w:rPr>
          <w:rFonts w:ascii="宋体" w:hAnsi="宋体"/>
          <w:bCs/>
          <w:color w:val="000000" w:themeColor="text1"/>
          <w:sz w:val="24"/>
          <w:highlight w:val="none"/>
          <w:lang w:bidi="ar"/>
          <w14:textFill>
            <w14:solidFill>
              <w14:schemeClr w14:val="tx1"/>
            </w14:solidFill>
          </w14:textFill>
        </w:rPr>
        <w:t>，如无法按照要求在电子投标文件中加盖电子签章和加密，请及时通过技术支持服务热线联系技术人员</w:t>
      </w:r>
      <w:r>
        <w:rPr>
          <w:rFonts w:ascii="宋体" w:hAnsi="宋体"/>
          <w:color w:val="000000" w:themeColor="text1"/>
          <w:sz w:val="24"/>
          <w:highlight w:val="none"/>
          <w:lang w:bidi="ar"/>
          <w14:textFill>
            <w14:solidFill>
              <w14:schemeClr w14:val="tx1"/>
            </w14:solidFill>
          </w14:textFill>
        </w:rPr>
        <w:t>。</w:t>
      </w:r>
    </w:p>
    <w:p w14:paraId="6B7ED98D">
      <w:pPr>
        <w:widowControl/>
        <w:adjustRightInd w:val="0"/>
        <w:snapToGrid w:val="0"/>
        <w:spacing w:after="0" w:line="360" w:lineRule="auto"/>
        <w:ind w:firstLine="480" w:firstLineChars="200"/>
        <w:jc w:val="left"/>
        <w:rPr>
          <w:rFonts w:hint="eastAsia" w:ascii="宋体" w:hAnsi="宋体"/>
          <w:color w:val="000000" w:themeColor="text1"/>
          <w:sz w:val="24"/>
          <w:highlight w:val="none"/>
          <w:lang w:val="zh-TW" w:bidi="ar"/>
          <w14:textFill>
            <w14:solidFill>
              <w14:schemeClr w14:val="tx1"/>
            </w14:solidFill>
          </w14:textFill>
        </w:rPr>
      </w:pPr>
      <w:r>
        <w:rPr>
          <w:rFonts w:hint="eastAsia" w:ascii="宋体" w:hAnsi="宋体"/>
          <w:color w:val="000000" w:themeColor="text1"/>
          <w:sz w:val="24"/>
          <w:highlight w:val="none"/>
          <w:lang w:val="zh-TW" w:bidi="ar"/>
          <w14:textFill>
            <w14:solidFill>
              <w14:schemeClr w14:val="tx1"/>
            </w14:solidFill>
          </w14:textFill>
        </w:rPr>
        <w:t>2</w:t>
      </w:r>
      <w:r>
        <w:rPr>
          <w:rFonts w:ascii="宋体" w:hAnsi="宋体"/>
          <w:color w:val="000000" w:themeColor="text1"/>
          <w:sz w:val="24"/>
          <w:highlight w:val="none"/>
          <w:lang w:val="zh-TW" w:eastAsia="zh-TW" w:bidi="ar"/>
          <w14:textFill>
            <w14:solidFill>
              <w14:schemeClr w14:val="tx1"/>
            </w14:solidFill>
          </w14:textFill>
        </w:rPr>
        <w:t>.6</w:t>
      </w:r>
      <w:r>
        <w:rPr>
          <w:rFonts w:ascii="宋体" w:hAnsi="宋体"/>
          <w:color w:val="000000" w:themeColor="text1"/>
          <w:sz w:val="24"/>
          <w:highlight w:val="none"/>
          <w:lang w:val="zh-TW" w:bidi="ar"/>
          <w14:textFill>
            <w14:solidFill>
              <w14:schemeClr w14:val="tx1"/>
            </w14:solidFill>
          </w14:textFill>
        </w:rPr>
        <w:t>提交电子投标文件</w:t>
      </w:r>
    </w:p>
    <w:p w14:paraId="7C6CF286">
      <w:pPr>
        <w:widowControl/>
        <w:adjustRightInd w:val="0"/>
        <w:snapToGrid w:val="0"/>
        <w:spacing w:after="0" w:line="360" w:lineRule="auto"/>
        <w:ind w:firstLine="480" w:firstLineChars="200"/>
        <w:jc w:val="left"/>
        <w:rPr>
          <w:rFonts w:hint="eastAsia" w:ascii="宋体" w:hAnsi="宋体"/>
          <w:color w:val="000000" w:themeColor="text1"/>
          <w:sz w:val="24"/>
          <w:highlight w:val="none"/>
          <w:lang w:bidi="ar"/>
          <w14:textFill>
            <w14:solidFill>
              <w14:schemeClr w14:val="tx1"/>
            </w14:solidFill>
          </w14:textFill>
        </w:rPr>
      </w:pPr>
      <w:r>
        <w:rPr>
          <w:rFonts w:ascii="宋体" w:hAnsi="宋体"/>
          <w:color w:val="000000" w:themeColor="text1"/>
          <w:sz w:val="24"/>
          <w:highlight w:val="none"/>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7AA10C11">
      <w:pPr>
        <w:widowControl/>
        <w:adjustRightInd w:val="0"/>
        <w:snapToGrid w:val="0"/>
        <w:spacing w:after="0" w:line="360" w:lineRule="auto"/>
        <w:ind w:firstLine="480" w:firstLineChars="200"/>
        <w:jc w:val="left"/>
        <w:rPr>
          <w:rFonts w:hint="eastAsia" w:ascii="宋体" w:hAnsi="宋体"/>
          <w:color w:val="000000" w:themeColor="text1"/>
          <w:sz w:val="24"/>
          <w:highlight w:val="none"/>
          <w:lang w:eastAsia="zh-TW" w:bidi="ar"/>
          <w14:textFill>
            <w14:solidFill>
              <w14:schemeClr w14:val="tx1"/>
            </w14:solidFill>
          </w14:textFill>
        </w:rPr>
      </w:pPr>
      <w:r>
        <w:rPr>
          <w:rFonts w:hint="eastAsia" w:ascii="宋体" w:hAnsi="宋体"/>
          <w:color w:val="000000" w:themeColor="text1"/>
          <w:sz w:val="24"/>
          <w:highlight w:val="none"/>
          <w:lang w:val="zh-TW" w:bidi="ar"/>
          <w14:textFill>
            <w14:solidFill>
              <w14:schemeClr w14:val="tx1"/>
            </w14:solidFill>
          </w14:textFill>
        </w:rPr>
        <w:t>2</w:t>
      </w:r>
      <w:r>
        <w:rPr>
          <w:rFonts w:ascii="宋体" w:hAnsi="宋体"/>
          <w:color w:val="000000" w:themeColor="text1"/>
          <w:sz w:val="24"/>
          <w:highlight w:val="none"/>
          <w:lang w:val="zh-TW" w:bidi="ar"/>
          <w14:textFill>
            <w14:solidFill>
              <w14:schemeClr w14:val="tx1"/>
            </w14:solidFill>
          </w14:textFill>
        </w:rPr>
        <w:t>.</w:t>
      </w:r>
      <w:r>
        <w:rPr>
          <w:rFonts w:ascii="宋体" w:hAnsi="宋体"/>
          <w:color w:val="000000" w:themeColor="text1"/>
          <w:sz w:val="24"/>
          <w:highlight w:val="none"/>
          <w:lang w:val="zh-TW" w:eastAsia="zh-TW" w:bidi="ar"/>
          <w14:textFill>
            <w14:solidFill>
              <w14:schemeClr w14:val="tx1"/>
            </w14:solidFill>
          </w14:textFill>
        </w:rPr>
        <w:t>7</w:t>
      </w:r>
      <w:r>
        <w:rPr>
          <w:rFonts w:ascii="宋体" w:hAnsi="宋体"/>
          <w:color w:val="000000" w:themeColor="text1"/>
          <w:sz w:val="24"/>
          <w:highlight w:val="none"/>
          <w:lang w:val="zh-TW" w:bidi="ar"/>
          <w14:textFill>
            <w14:solidFill>
              <w14:schemeClr w14:val="tx1"/>
            </w14:solidFill>
          </w14:textFill>
        </w:rPr>
        <w:t>电子开标</w:t>
      </w:r>
    </w:p>
    <w:p w14:paraId="0F58DF17">
      <w:pPr>
        <w:adjustRightInd w:val="0"/>
        <w:snapToGrid w:val="0"/>
        <w:spacing w:after="0" w:line="360" w:lineRule="auto"/>
        <w:ind w:firstLine="480" w:firstLineChars="200"/>
        <w:rPr>
          <w:rFonts w:hint="eastAsia" w:ascii="宋体" w:hAnsi="宋体"/>
          <w:color w:val="000000" w:themeColor="text1"/>
          <w:sz w:val="24"/>
          <w:highlight w:val="none"/>
          <w:lang w:eastAsia="zh-TW"/>
          <w14:textFill>
            <w14:solidFill>
              <w14:schemeClr w14:val="tx1"/>
            </w14:solidFill>
          </w14:textFill>
        </w:rPr>
      </w:pPr>
      <w:r>
        <w:rPr>
          <w:rFonts w:ascii="宋体" w:hAnsi="宋体"/>
          <w:color w:val="000000" w:themeColor="text1"/>
          <w:sz w:val="24"/>
          <w:highlight w:val="none"/>
          <w:lang w:val="zh-TW" w:bidi="ar"/>
          <w14:textFill>
            <w14:solidFill>
              <w14:schemeClr w14:val="tx1"/>
            </w14:solidFill>
          </w14:textFill>
        </w:rPr>
        <w:t>供应商在开标地点使用</w:t>
      </w:r>
      <w:r>
        <w:rPr>
          <w:rFonts w:ascii="宋体" w:hAnsi="宋体"/>
          <w:color w:val="000000" w:themeColor="text1"/>
          <w:sz w:val="24"/>
          <w:highlight w:val="none"/>
          <w:lang w:bidi="ar"/>
          <w14:textFill>
            <w14:solidFill>
              <w14:schemeClr w14:val="tx1"/>
            </w14:solidFill>
          </w14:textFill>
        </w:rPr>
        <w:t>CA数字证书或电子营业执照</w:t>
      </w:r>
      <w:r>
        <w:rPr>
          <w:rFonts w:ascii="宋体" w:hAnsi="宋体"/>
          <w:color w:val="000000" w:themeColor="text1"/>
          <w:sz w:val="24"/>
          <w:highlight w:val="none"/>
          <w:lang w:val="zh-TW" w:bidi="ar"/>
          <w14:textFill>
            <w14:solidFill>
              <w14:schemeClr w14:val="tx1"/>
            </w14:solidFill>
          </w14:textFill>
        </w:rPr>
        <w:t>登录</w:t>
      </w:r>
      <w:r>
        <w:rPr>
          <w:rFonts w:ascii="宋体" w:hAnsi="宋体"/>
          <w:color w:val="000000" w:themeColor="text1"/>
          <w:sz w:val="24"/>
          <w:highlight w:val="none"/>
          <w:lang w:bidi="ar"/>
          <w14:textFill>
            <w14:solidFill>
              <w14:schemeClr w14:val="tx1"/>
            </w14:solidFill>
          </w14:textFill>
        </w:rPr>
        <w:t>北京市政府采购电子交易平台进行电子开标</w:t>
      </w:r>
      <w:r>
        <w:rPr>
          <w:rFonts w:ascii="宋体" w:hAnsi="宋体"/>
          <w:color w:val="000000" w:themeColor="text1"/>
          <w:sz w:val="24"/>
          <w:highlight w:val="none"/>
          <w:lang w:val="zh-TW" w:bidi="ar"/>
          <w14:textFill>
            <w14:solidFill>
              <w14:schemeClr w14:val="tx1"/>
            </w14:solidFill>
          </w14:textFill>
        </w:rPr>
        <w:t>。</w:t>
      </w:r>
    </w:p>
    <w:p w14:paraId="5F733305">
      <w:pPr>
        <w:adjustRightInd w:val="0"/>
        <w:snapToGrid w:val="0"/>
        <w:spacing w:after="0" w:line="360" w:lineRule="auto"/>
        <w:ind w:firstLine="480" w:firstLineChars="200"/>
        <w:rPr>
          <w:rFonts w:hint="eastAsia" w:ascii="宋体" w:hAnsi="宋体"/>
          <w:color w:val="000000" w:themeColor="text1"/>
          <w:sz w:val="24"/>
          <w:highlight w:val="none"/>
          <w14:textFill>
            <w14:solidFill>
              <w14:schemeClr w14:val="tx1"/>
            </w14:solidFill>
          </w14:textFill>
        </w:rPr>
      </w:pPr>
    </w:p>
    <w:p w14:paraId="61793376">
      <w:pPr>
        <w:pStyle w:val="3"/>
        <w:snapToGrid w:val="0"/>
        <w:spacing w:before="0" w:after="0" w:line="360" w:lineRule="auto"/>
        <w:jc w:val="left"/>
        <w:rPr>
          <w:rFonts w:hint="eastAsia" w:ascii="宋体" w:hAnsi="宋体" w:eastAsia="宋体"/>
          <w:color w:val="000000" w:themeColor="text1"/>
          <w:sz w:val="24"/>
          <w:szCs w:val="24"/>
          <w:highlight w:val="none"/>
          <w14:textFill>
            <w14:solidFill>
              <w14:schemeClr w14:val="tx1"/>
            </w14:solidFill>
          </w14:textFill>
        </w:rPr>
      </w:pPr>
      <w:bookmarkStart w:id="25" w:name="_Toc28359008"/>
      <w:bookmarkStart w:id="26" w:name="_Toc35393796"/>
      <w:bookmarkStart w:id="27" w:name="_Toc28359085"/>
      <w:bookmarkStart w:id="28" w:name="_Toc35393627"/>
      <w:r>
        <w:rPr>
          <w:rFonts w:ascii="宋体" w:hAnsi="宋体" w:eastAsia="宋体"/>
          <w:color w:val="000000" w:themeColor="text1"/>
          <w:sz w:val="24"/>
          <w:szCs w:val="24"/>
          <w:highlight w:val="none"/>
          <w14:textFill>
            <w14:solidFill>
              <w14:schemeClr w14:val="tx1"/>
            </w14:solidFill>
          </w14:textFill>
        </w:rPr>
        <w:t>七、对本次招标提出询问，请按以下方式联系。</w:t>
      </w:r>
      <w:bookmarkEnd w:id="25"/>
      <w:bookmarkEnd w:id="26"/>
      <w:bookmarkEnd w:id="27"/>
      <w:bookmarkEnd w:id="28"/>
    </w:p>
    <w:p w14:paraId="01B81E3F">
      <w:pPr>
        <w:adjustRightInd w:val="0"/>
        <w:snapToGrid w:val="0"/>
        <w:spacing w:after="0" w:line="360" w:lineRule="auto"/>
        <w:ind w:left="301" w:hanging="301" w:hangingChars="125"/>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1.采购人信息</w:t>
      </w:r>
    </w:p>
    <w:p w14:paraId="0F6D0B57">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bookmarkStart w:id="29" w:name="_Toc28359086"/>
      <w:bookmarkStart w:id="30" w:name="_Toc28359009"/>
      <w:r>
        <w:rPr>
          <w:rFonts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14:textFill>
            <w14:solidFill>
              <w14:schemeClr w14:val="tx1"/>
            </w14:solidFill>
          </w14:textFill>
        </w:rPr>
        <w:t>北京市广播电视局</w:t>
      </w:r>
    </w:p>
    <w:p w14:paraId="6558C1C7">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北京市通州区达济街5号院</w:t>
      </w:r>
    </w:p>
    <w:p w14:paraId="190ED07A">
      <w:pPr>
        <w:adjustRightInd w:val="0"/>
        <w:snapToGrid w:val="0"/>
        <w:spacing w:after="0" w:line="360" w:lineRule="auto"/>
        <w:ind w:left="300" w:hanging="300" w:hangingChars="125"/>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14:textFill>
            <w14:solidFill>
              <w14:schemeClr w14:val="tx1"/>
            </w14:solidFill>
          </w14:textFill>
        </w:rPr>
        <w:t>韩老师  010-55565562</w:t>
      </w:r>
    </w:p>
    <w:p w14:paraId="6860A259">
      <w:pPr>
        <w:adjustRightInd w:val="0"/>
        <w:snapToGrid w:val="0"/>
        <w:spacing w:after="0" w:line="360" w:lineRule="auto"/>
        <w:ind w:left="301" w:hanging="301" w:hangingChars="125"/>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2.采购代理机构信息</w:t>
      </w:r>
      <w:bookmarkEnd w:id="29"/>
      <w:bookmarkEnd w:id="30"/>
    </w:p>
    <w:p w14:paraId="5E411BDA">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bookmarkStart w:id="31" w:name="_Toc28359087"/>
      <w:bookmarkStart w:id="32" w:name="_Toc28359010"/>
      <w:r>
        <w:rPr>
          <w:rFonts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14:textFill>
            <w14:solidFill>
              <w14:schemeClr w14:val="tx1"/>
            </w14:solidFill>
          </w14:textFill>
        </w:rPr>
        <w:t>华采招标集团有限公司</w:t>
      </w:r>
    </w:p>
    <w:p w14:paraId="02D66D24">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北京市丰台区广安路9号国投财富广场6号楼1601室</w:t>
      </w:r>
    </w:p>
    <w:p w14:paraId="7725A39D">
      <w:pPr>
        <w:adjustRightInd w:val="0"/>
        <w:snapToGrid w:val="0"/>
        <w:spacing w:after="0" w:line="360" w:lineRule="auto"/>
        <w:ind w:left="300" w:hanging="300" w:hangingChars="125"/>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14:textFill>
            <w14:solidFill>
              <w14:schemeClr w14:val="tx1"/>
            </w14:solidFill>
          </w14:textFill>
        </w:rPr>
        <w:t>贾东敏、姚冲、刘金秀 18612287813/18612287807</w:t>
      </w:r>
    </w:p>
    <w:p w14:paraId="7A02BE50">
      <w:pPr>
        <w:adjustRightInd w:val="0"/>
        <w:snapToGrid w:val="0"/>
        <w:spacing w:after="0" w:line="360" w:lineRule="auto"/>
        <w:ind w:left="301" w:hanging="301" w:hangingChars="125"/>
        <w:jc w:val="left"/>
        <w:rPr>
          <w:rFonts w:hint="eastAsia" w:ascii="宋体" w:hAnsi="宋体"/>
          <w:b/>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3.项目联系方式</w:t>
      </w:r>
      <w:bookmarkEnd w:id="31"/>
      <w:bookmarkEnd w:id="32"/>
    </w:p>
    <w:p w14:paraId="564BF2C8">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项目联系人：</w:t>
      </w:r>
      <w:r>
        <w:rPr>
          <w:rFonts w:hint="eastAsia" w:ascii="宋体" w:hAnsi="宋体"/>
          <w:color w:val="000000" w:themeColor="text1"/>
          <w:sz w:val="24"/>
          <w:highlight w:val="none"/>
          <w14:textFill>
            <w14:solidFill>
              <w14:schemeClr w14:val="tx1"/>
            </w14:solidFill>
          </w14:textFill>
        </w:rPr>
        <w:t>贾东敏、姚冲、刘金秀</w:t>
      </w:r>
    </w:p>
    <w:p w14:paraId="3AADB5E7">
      <w:pPr>
        <w:adjustRightInd w:val="0"/>
        <w:snapToGrid w:val="0"/>
        <w:spacing w:after="0" w:line="360" w:lineRule="auto"/>
        <w:ind w:left="300" w:hanging="300" w:hangingChars="125"/>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电      话：18612287813/18612287807</w:t>
      </w:r>
    </w:p>
    <w:p w14:paraId="35283131">
      <w:pPr>
        <w:spacing w:line="360" w:lineRule="auto"/>
        <w:ind w:firstLine="5880" w:firstLineChars="2450"/>
        <w:jc w:val="right"/>
        <w:rPr>
          <w:rFonts w:hint="eastAsia" w:ascii="宋体" w:hAnsi="宋体"/>
          <w:color w:val="000000" w:themeColor="text1"/>
          <w:sz w:val="24"/>
          <w:highlight w:val="none"/>
          <w14:textFill>
            <w14:solidFill>
              <w14:schemeClr w14:val="tx1"/>
            </w14:solidFill>
          </w14:textFill>
        </w:rPr>
      </w:pPr>
    </w:p>
    <w:p w14:paraId="61F3E935">
      <w:pPr>
        <w:spacing w:line="360" w:lineRule="auto"/>
        <w:jc w:val="center"/>
        <w:outlineLvl w:val="0"/>
        <w:rPr>
          <w:rFonts w:hint="eastAsia" w:ascii="宋体" w:hAnsi="宋体"/>
          <w:b/>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bookmarkStart w:id="33" w:name="_Toc127161488"/>
      <w:bookmarkStart w:id="34" w:name="_Toc99301420"/>
      <w:bookmarkStart w:id="35" w:name="_Toc305158854"/>
      <w:bookmarkStart w:id="36" w:name="_Toc264969275"/>
      <w:bookmarkStart w:id="37" w:name="_Toc195842950"/>
      <w:bookmarkStart w:id="38" w:name="_Toc127151777"/>
      <w:bookmarkStart w:id="39" w:name="_Toc265228423"/>
      <w:bookmarkStart w:id="40" w:name="_Toc226965856"/>
      <w:bookmarkStart w:id="41" w:name="_Toc150774783"/>
      <w:bookmarkStart w:id="42" w:name="_Toc353873938"/>
      <w:bookmarkStart w:id="43" w:name="_Toc305158928"/>
      <w:bookmarkStart w:id="44" w:name="_Toc353825548"/>
      <w:bookmarkStart w:id="45" w:name="_Toc512937850"/>
      <w:r>
        <w:rPr>
          <w:rFonts w:ascii="宋体" w:hAnsi="宋体"/>
          <w:b/>
          <w:color w:val="000000" w:themeColor="text1"/>
          <w:sz w:val="36"/>
          <w:szCs w:val="36"/>
          <w:highlight w:val="none"/>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546903C">
      <w:pPr>
        <w:pStyle w:val="3"/>
        <w:tabs>
          <w:tab w:val="center" w:pos="4592"/>
          <w:tab w:val="left" w:pos="7860"/>
        </w:tabs>
        <w:spacing w:before="0" w:line="360" w:lineRule="auto"/>
        <w:rPr>
          <w:rFonts w:hint="eastAsia" w:ascii="宋体" w:hAnsi="宋体" w:eastAsia="宋体"/>
          <w:color w:val="000000" w:themeColor="text1"/>
          <w:sz w:val="28"/>
          <w:highlight w:val="none"/>
          <w14:textFill>
            <w14:solidFill>
              <w14:schemeClr w14:val="tx1"/>
            </w14:solidFill>
          </w14:textFill>
        </w:rPr>
      </w:pPr>
      <w:bookmarkStart w:id="46" w:name="_Toc127161433"/>
      <w:bookmarkStart w:id="47" w:name="_Toc150774724"/>
      <w:bookmarkStart w:id="48" w:name="_Toc520356144"/>
      <w:bookmarkStart w:id="49" w:name="_Toc226309763"/>
      <w:bookmarkStart w:id="50" w:name="_Toc164608788"/>
      <w:bookmarkStart w:id="51" w:name="_Toc127151519"/>
      <w:bookmarkStart w:id="52" w:name="_Toc151193907"/>
      <w:bookmarkStart w:id="53" w:name="_Toc142311021"/>
      <w:bookmarkStart w:id="54" w:name="_Toc151193833"/>
      <w:bookmarkStart w:id="55" w:name="_Toc151190146"/>
      <w:bookmarkStart w:id="56" w:name="_Toc151193761"/>
      <w:bookmarkStart w:id="57" w:name="_Toc226337215"/>
      <w:bookmarkStart w:id="58" w:name="_Toc150480757"/>
      <w:bookmarkStart w:id="59" w:name="_Toc195842884"/>
      <w:bookmarkStart w:id="60" w:name="_Toc164351613"/>
      <w:bookmarkStart w:id="61" w:name="_Toc127151720"/>
      <w:bookmarkStart w:id="62" w:name="_Toc226965709"/>
      <w:bookmarkStart w:id="63" w:name="_Toc149720812"/>
      <w:bookmarkStart w:id="64" w:name="_Toc150774619"/>
      <w:bookmarkStart w:id="65" w:name="_Toc226965792"/>
      <w:bookmarkStart w:id="66" w:name="_Toc150509270"/>
      <w:bookmarkStart w:id="67" w:name="_Toc164229360"/>
      <w:bookmarkStart w:id="68" w:name="_Toc164608633"/>
      <w:bookmarkStart w:id="69" w:name="_Toc164229214"/>
      <w:bookmarkStart w:id="70" w:name="_Toc151193689"/>
      <w:bookmarkStart w:id="71" w:name="_Toc151193617"/>
      <w:r>
        <w:rPr>
          <w:rFonts w:ascii="宋体" w:hAnsi="宋体" w:eastAsia="宋体"/>
          <w:color w:val="000000" w:themeColor="text1"/>
          <w:sz w:val="28"/>
          <w:highlight w:val="none"/>
          <w14:textFill>
            <w14:solidFill>
              <w14:schemeClr w14:val="tx1"/>
            </w14:solidFill>
          </w14:textFill>
        </w:rPr>
        <w:t>投标人须知资料表</w:t>
      </w:r>
    </w:p>
    <w:p w14:paraId="5F1842E9">
      <w:pPr>
        <w:jc w:val="center"/>
        <w:rPr>
          <w:rFonts w:hint="eastAsia" w:ascii="宋体" w:hAnsi="宋体"/>
          <w:b/>
          <w:color w:val="000000" w:themeColor="text1"/>
          <w:sz w:val="28"/>
          <w:szCs w:val="28"/>
          <w:highlight w:val="none"/>
          <w14:textFill>
            <w14:solidFill>
              <w14:schemeClr w14:val="tx1"/>
            </w14:solidFill>
          </w14:textFill>
        </w:rPr>
      </w:pPr>
    </w:p>
    <w:p w14:paraId="40CBBAD0">
      <w:pPr>
        <w:spacing w:line="360" w:lineRule="auto"/>
        <w:ind w:firstLine="48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905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2CA930E">
            <w:pPr>
              <w:snapToGrid w:val="0"/>
              <w:spacing w:after="0" w:line="360" w:lineRule="auto"/>
              <w:jc w:val="center"/>
              <w:rPr>
                <w:rFonts w:hint="eastAsia" w:ascii="宋体" w:hAnsi="宋体"/>
                <w:b/>
                <w:bCs/>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条款号</w:t>
            </w:r>
          </w:p>
        </w:tc>
        <w:tc>
          <w:tcPr>
            <w:tcW w:w="1701" w:type="dxa"/>
            <w:vAlign w:val="center"/>
          </w:tcPr>
          <w:p w14:paraId="10786398">
            <w:pPr>
              <w:snapToGrid w:val="0"/>
              <w:spacing w:after="0" w:line="360" w:lineRule="auto"/>
              <w:jc w:val="center"/>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条目</w:t>
            </w:r>
          </w:p>
        </w:tc>
        <w:tc>
          <w:tcPr>
            <w:tcW w:w="7540" w:type="dxa"/>
            <w:vAlign w:val="center"/>
          </w:tcPr>
          <w:p w14:paraId="75917A15">
            <w:pPr>
              <w:snapToGrid w:val="0"/>
              <w:spacing w:after="0" w:line="360" w:lineRule="auto"/>
              <w:jc w:val="center"/>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内容</w:t>
            </w:r>
          </w:p>
        </w:tc>
      </w:tr>
      <w:tr w14:paraId="239C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938F8A">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2.2</w:t>
            </w:r>
          </w:p>
        </w:tc>
        <w:tc>
          <w:tcPr>
            <w:tcW w:w="1701" w:type="dxa"/>
            <w:vAlign w:val="center"/>
          </w:tcPr>
          <w:p w14:paraId="41F65A87">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项目属性</w:t>
            </w:r>
          </w:p>
        </w:tc>
        <w:tc>
          <w:tcPr>
            <w:tcW w:w="7540" w:type="dxa"/>
            <w:vAlign w:val="center"/>
          </w:tcPr>
          <w:p w14:paraId="22FBCC2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项目属性：</w:t>
            </w:r>
          </w:p>
          <w:p w14:paraId="30D2D4B9">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■服务</w:t>
            </w:r>
          </w:p>
          <w:p w14:paraId="233782AB">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□货物</w:t>
            </w:r>
          </w:p>
        </w:tc>
      </w:tr>
      <w:tr w14:paraId="19E7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217F09">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2.3</w:t>
            </w:r>
          </w:p>
        </w:tc>
        <w:tc>
          <w:tcPr>
            <w:tcW w:w="1701" w:type="dxa"/>
            <w:vAlign w:val="center"/>
          </w:tcPr>
          <w:p w14:paraId="021357B0">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科研仪器设备</w:t>
            </w:r>
          </w:p>
        </w:tc>
        <w:tc>
          <w:tcPr>
            <w:tcW w:w="7540" w:type="dxa"/>
            <w:vAlign w:val="center"/>
          </w:tcPr>
          <w:p w14:paraId="3B179F2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是否属于科研仪器设备采购项目：</w:t>
            </w:r>
          </w:p>
          <w:p w14:paraId="1440849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w:t>
            </w:r>
          </w:p>
          <w:p w14:paraId="0A2A7569">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■否</w:t>
            </w:r>
          </w:p>
        </w:tc>
      </w:tr>
      <w:tr w14:paraId="70F0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5BB665">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2.4</w:t>
            </w:r>
          </w:p>
        </w:tc>
        <w:tc>
          <w:tcPr>
            <w:tcW w:w="1701" w:type="dxa"/>
            <w:vAlign w:val="center"/>
          </w:tcPr>
          <w:p w14:paraId="2F712279">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核心产品</w:t>
            </w:r>
          </w:p>
        </w:tc>
        <w:tc>
          <w:tcPr>
            <w:tcW w:w="7540" w:type="dxa"/>
            <w:vAlign w:val="center"/>
          </w:tcPr>
          <w:p w14:paraId="2244575F">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w:t>
            </w:r>
            <w:r>
              <w:rPr>
                <w:rFonts w:hint="default" w:hAnsi="宋体"/>
                <w:color w:val="000000" w:themeColor="text1"/>
                <w:sz w:val="24"/>
                <w:szCs w:val="24"/>
                <w:highlight w:val="none"/>
                <w14:textFill>
                  <w14:solidFill>
                    <w14:schemeClr w14:val="tx1"/>
                  </w14:solidFill>
                </w14:textFill>
              </w:rPr>
              <w:t>关于核心产品本项目不适用。</w:t>
            </w:r>
          </w:p>
          <w:p w14:paraId="32D8A211">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□本项目__包为单一产品采购项目。</w:t>
            </w:r>
          </w:p>
          <w:p w14:paraId="3BCE35C0">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□本项目__包为非单一产品采购项目，核心产品为：____。</w:t>
            </w:r>
          </w:p>
        </w:tc>
      </w:tr>
      <w:tr w14:paraId="6239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35518FE">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3.1</w:t>
            </w:r>
          </w:p>
        </w:tc>
        <w:tc>
          <w:tcPr>
            <w:tcW w:w="1701" w:type="dxa"/>
            <w:vAlign w:val="center"/>
          </w:tcPr>
          <w:p w14:paraId="52ACAFE6">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现场考察</w:t>
            </w:r>
          </w:p>
        </w:tc>
        <w:tc>
          <w:tcPr>
            <w:tcW w:w="7540" w:type="dxa"/>
            <w:vAlign w:val="center"/>
          </w:tcPr>
          <w:p w14:paraId="45E4EC69">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■不组织</w:t>
            </w:r>
          </w:p>
          <w:p w14:paraId="7A4E5A86">
            <w:pPr>
              <w:snapToGrid w:val="0"/>
              <w:spacing w:after="0" w:line="360" w:lineRule="auto"/>
              <w:jc w:val="left"/>
              <w:rPr>
                <w:rFonts w:hint="eastAsia"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□组织，考察时间：__年_月_日_</w:t>
            </w:r>
            <w:r>
              <w:rPr>
                <w:rFonts w:ascii="宋体" w:hAnsi="宋体"/>
                <w:bCs/>
                <w:color w:val="000000" w:themeColor="text1"/>
                <w:sz w:val="24"/>
                <w:highlight w:val="none"/>
                <w14:textFill>
                  <w14:solidFill>
                    <w14:schemeClr w14:val="tx1"/>
                  </w14:solidFill>
                </w14:textFill>
              </w:rPr>
              <w:t>点</w:t>
            </w:r>
            <w:r>
              <w:rPr>
                <w:rFonts w:ascii="宋体" w:hAnsi="宋体"/>
                <w:color w:val="000000" w:themeColor="text1"/>
                <w:sz w:val="24"/>
                <w:highlight w:val="none"/>
                <w14:textFill>
                  <w14:solidFill>
                    <w14:schemeClr w14:val="tx1"/>
                  </w14:solidFill>
                </w14:textFill>
              </w:rPr>
              <w:t>_</w:t>
            </w:r>
            <w:r>
              <w:rPr>
                <w:rFonts w:ascii="宋体" w:hAnsi="宋体"/>
                <w:bCs/>
                <w:color w:val="000000" w:themeColor="text1"/>
                <w:sz w:val="24"/>
                <w:highlight w:val="none"/>
                <w14:textFill>
                  <w14:solidFill>
                    <w14:schemeClr w14:val="tx1"/>
                  </w14:solidFill>
                </w14:textFill>
              </w:rPr>
              <w:t>分</w:t>
            </w:r>
          </w:p>
          <w:p w14:paraId="2AF3B37A">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highlight w:val="none"/>
                <w14:textFill>
                  <w14:solidFill>
                    <w14:schemeClr w14:val="tx1"/>
                  </w14:solidFill>
                </w14:textFill>
              </w:rPr>
              <w:t>考察地点：____________。</w:t>
            </w:r>
          </w:p>
        </w:tc>
      </w:tr>
      <w:tr w14:paraId="4C73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4716CA3">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p>
        </w:tc>
        <w:tc>
          <w:tcPr>
            <w:tcW w:w="1701" w:type="dxa"/>
            <w:vAlign w:val="center"/>
          </w:tcPr>
          <w:p w14:paraId="4E61897F">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开标前答疑会</w:t>
            </w:r>
          </w:p>
        </w:tc>
        <w:tc>
          <w:tcPr>
            <w:tcW w:w="7540" w:type="dxa"/>
            <w:vAlign w:val="center"/>
          </w:tcPr>
          <w:p w14:paraId="0EE4B6A4">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■不召开</w:t>
            </w:r>
          </w:p>
          <w:p w14:paraId="773F5B76">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□召开，召开时间：__年_月_日_</w:t>
            </w:r>
            <w:r>
              <w:rPr>
                <w:rFonts w:ascii="宋体" w:hAnsi="宋体"/>
                <w:bCs/>
                <w:color w:val="000000" w:themeColor="text1"/>
                <w:sz w:val="24"/>
                <w:highlight w:val="none"/>
                <w14:textFill>
                  <w14:solidFill>
                    <w14:schemeClr w14:val="tx1"/>
                  </w14:solidFill>
                </w14:textFill>
              </w:rPr>
              <w:t>点</w:t>
            </w:r>
            <w:r>
              <w:rPr>
                <w:rFonts w:ascii="宋体" w:hAnsi="宋体"/>
                <w:color w:val="000000" w:themeColor="text1"/>
                <w:sz w:val="24"/>
                <w:highlight w:val="none"/>
                <w14:textFill>
                  <w14:solidFill>
                    <w14:schemeClr w14:val="tx1"/>
                  </w14:solidFill>
                </w14:textFill>
              </w:rPr>
              <w:t>_</w:t>
            </w:r>
            <w:r>
              <w:rPr>
                <w:rFonts w:ascii="宋体" w:hAnsi="宋体"/>
                <w:bCs/>
                <w:color w:val="000000" w:themeColor="text1"/>
                <w:sz w:val="24"/>
                <w:highlight w:val="none"/>
                <w14:textFill>
                  <w14:solidFill>
                    <w14:schemeClr w14:val="tx1"/>
                  </w14:solidFill>
                </w14:textFill>
              </w:rPr>
              <w:t>分</w:t>
            </w:r>
          </w:p>
          <w:p w14:paraId="54A4AC50">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召开地点：____________。</w:t>
            </w:r>
          </w:p>
        </w:tc>
      </w:tr>
      <w:tr w14:paraId="0BB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C4CAA8">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4.1</w:t>
            </w:r>
          </w:p>
        </w:tc>
        <w:tc>
          <w:tcPr>
            <w:tcW w:w="1701" w:type="dxa"/>
            <w:vAlign w:val="center"/>
          </w:tcPr>
          <w:p w14:paraId="019F95AE">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样品</w:t>
            </w:r>
          </w:p>
        </w:tc>
        <w:tc>
          <w:tcPr>
            <w:tcW w:w="7540" w:type="dxa"/>
            <w:vAlign w:val="center"/>
          </w:tcPr>
          <w:p w14:paraId="623DF76B">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投标样品递交：</w:t>
            </w:r>
          </w:p>
          <w:p w14:paraId="7E49C173">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■不需要</w:t>
            </w:r>
          </w:p>
          <w:p w14:paraId="6E8F4E90">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□需要，具体要求如下：</w:t>
            </w:r>
          </w:p>
          <w:p w14:paraId="0AC5D8D6">
            <w:pPr>
              <w:snapToGrid w:val="0"/>
              <w:spacing w:after="0" w:line="360" w:lineRule="auto"/>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（1）样品制作的标准和要求：_________；</w:t>
            </w:r>
          </w:p>
          <w:p w14:paraId="631C3A3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（2）是否需要随样品提交相关检测报告：</w:t>
            </w:r>
          </w:p>
          <w:p w14:paraId="4CF26430">
            <w:pPr>
              <w:snapToGrid w:val="0"/>
              <w:spacing w:after="0" w:line="360" w:lineRule="auto"/>
              <w:ind w:firstLine="600" w:firstLineChars="25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□不需要</w:t>
            </w:r>
          </w:p>
          <w:p w14:paraId="09FA6A38">
            <w:pPr>
              <w:snapToGrid w:val="0"/>
              <w:spacing w:after="0" w:line="360" w:lineRule="auto"/>
              <w:ind w:firstLine="600" w:firstLineChars="25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□需要</w:t>
            </w:r>
          </w:p>
          <w:p w14:paraId="66C9A595">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（3）样品递交要求：_________；</w:t>
            </w:r>
          </w:p>
          <w:p w14:paraId="60E22AA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（4）未中标人样品退还：_________；</w:t>
            </w:r>
          </w:p>
          <w:p w14:paraId="5F8B4D97">
            <w:pPr>
              <w:snapToGrid w:val="0"/>
              <w:spacing w:after="0" w:line="360" w:lineRule="auto"/>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（5）中标人样品保管、封存及退还：_________；</w:t>
            </w:r>
          </w:p>
          <w:p w14:paraId="7E2C7C8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（6）其他要求（如有）：_________。</w:t>
            </w:r>
          </w:p>
        </w:tc>
      </w:tr>
      <w:tr w14:paraId="5153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8689CBB">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5.3.5</w:t>
            </w:r>
          </w:p>
        </w:tc>
        <w:tc>
          <w:tcPr>
            <w:tcW w:w="1701" w:type="dxa"/>
            <w:vAlign w:val="center"/>
          </w:tcPr>
          <w:p w14:paraId="40518601">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标的所属行业</w:t>
            </w:r>
          </w:p>
        </w:tc>
        <w:tc>
          <w:tcPr>
            <w:tcW w:w="7540" w:type="dxa"/>
            <w:vAlign w:val="center"/>
          </w:tcPr>
          <w:p w14:paraId="128EA690">
            <w:pPr>
              <w:snapToGrid w:val="0"/>
              <w:spacing w:after="0" w:line="276"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本项目采购标的对应的中小企业划分标准所属行业：</w:t>
            </w:r>
          </w:p>
          <w:tbl>
            <w:tblPr>
              <w:tblStyle w:val="42"/>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374"/>
              <w:gridCol w:w="2127"/>
            </w:tblGrid>
            <w:tr w14:paraId="4B51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05989FC2">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包号</w:t>
                  </w:r>
                </w:p>
              </w:tc>
              <w:tc>
                <w:tcPr>
                  <w:tcW w:w="3011" w:type="pct"/>
                  <w:tcBorders>
                    <w:top w:val="single" w:color="auto" w:sz="4" w:space="0"/>
                    <w:left w:val="single" w:color="auto" w:sz="4" w:space="0"/>
                    <w:bottom w:val="single" w:color="auto" w:sz="4" w:space="0"/>
                    <w:right w:val="single" w:color="auto" w:sz="4" w:space="0"/>
                  </w:tcBorders>
                  <w:vAlign w:val="center"/>
                </w:tcPr>
                <w:p w14:paraId="4B3586DB">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标的名称</w:t>
                  </w:r>
                </w:p>
              </w:tc>
              <w:tc>
                <w:tcPr>
                  <w:tcW w:w="1464" w:type="pct"/>
                  <w:tcBorders>
                    <w:top w:val="single" w:color="auto" w:sz="4" w:space="0"/>
                    <w:left w:val="single" w:color="auto" w:sz="4" w:space="0"/>
                    <w:bottom w:val="single" w:color="auto" w:sz="4" w:space="0"/>
                    <w:right w:val="single" w:color="auto" w:sz="4" w:space="0"/>
                  </w:tcBorders>
                  <w:vAlign w:val="center"/>
                </w:tcPr>
                <w:p w14:paraId="5F834DEF">
                  <w:pPr>
                    <w:snapToGrid w:val="0"/>
                    <w:spacing w:after="0" w:line="276"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中小企业划分标准所属行业</w:t>
                  </w:r>
                </w:p>
              </w:tc>
            </w:tr>
            <w:tr w14:paraId="23D2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15FAC2B1">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01</w:t>
                  </w:r>
                </w:p>
              </w:tc>
              <w:tc>
                <w:tcPr>
                  <w:tcW w:w="3011" w:type="pct"/>
                  <w:tcBorders>
                    <w:top w:val="single" w:color="auto" w:sz="4" w:space="0"/>
                    <w:left w:val="single" w:color="auto" w:sz="4" w:space="0"/>
                    <w:bottom w:val="single" w:color="auto" w:sz="4" w:space="0"/>
                    <w:right w:val="single" w:color="auto" w:sz="4" w:space="0"/>
                  </w:tcBorders>
                  <w:vAlign w:val="center"/>
                </w:tcPr>
                <w:p w14:paraId="500BBB92">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消防应急演练宣传活动</w:t>
                  </w:r>
                </w:p>
              </w:tc>
              <w:tc>
                <w:tcPr>
                  <w:tcW w:w="1464" w:type="pct"/>
                  <w:vMerge w:val="restart"/>
                  <w:tcBorders>
                    <w:top w:val="single" w:color="auto" w:sz="4" w:space="0"/>
                    <w:left w:val="single" w:color="auto" w:sz="4" w:space="0"/>
                    <w:right w:val="single" w:color="auto" w:sz="4" w:space="0"/>
                  </w:tcBorders>
                  <w:vAlign w:val="center"/>
                </w:tcPr>
                <w:p w14:paraId="6D279D83">
                  <w:pPr>
                    <w:snapToGrid w:val="0"/>
                    <w:spacing w:after="0" w:line="276" w:lineRule="auto"/>
                    <w:jc w:val="center"/>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租赁和商务服务业</w:t>
                  </w:r>
                </w:p>
              </w:tc>
            </w:tr>
            <w:tr w14:paraId="7D26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62E0CBA6">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02</w:t>
                  </w:r>
                </w:p>
              </w:tc>
              <w:tc>
                <w:tcPr>
                  <w:tcW w:w="3011" w:type="pct"/>
                  <w:tcBorders>
                    <w:top w:val="single" w:color="auto" w:sz="4" w:space="0"/>
                    <w:left w:val="single" w:color="auto" w:sz="4" w:space="0"/>
                    <w:bottom w:val="single" w:color="auto" w:sz="4" w:space="0"/>
                    <w:right w:val="single" w:color="auto" w:sz="4" w:space="0"/>
                  </w:tcBorders>
                  <w:vAlign w:val="center"/>
                </w:tcPr>
                <w:p w14:paraId="64F18368">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行业重点单位安全检查和隐患排查治理</w:t>
                  </w:r>
                </w:p>
              </w:tc>
              <w:tc>
                <w:tcPr>
                  <w:tcW w:w="1464" w:type="pct"/>
                  <w:vMerge w:val="continue"/>
                  <w:tcBorders>
                    <w:left w:val="single" w:color="auto" w:sz="4" w:space="0"/>
                    <w:right w:val="single" w:color="auto" w:sz="4" w:space="0"/>
                  </w:tcBorders>
                  <w:vAlign w:val="center"/>
                </w:tcPr>
                <w:p w14:paraId="204B2066">
                  <w:pPr>
                    <w:snapToGrid w:val="0"/>
                    <w:spacing w:after="0" w:line="276" w:lineRule="auto"/>
                    <w:jc w:val="center"/>
                    <w:rPr>
                      <w:rFonts w:hint="eastAsia" w:ascii="宋体" w:hAnsi="宋体"/>
                      <w:color w:val="000000" w:themeColor="text1"/>
                      <w:kern w:val="0"/>
                      <w:sz w:val="24"/>
                      <w:highlight w:val="none"/>
                      <w14:textFill>
                        <w14:solidFill>
                          <w14:schemeClr w14:val="tx1"/>
                        </w14:solidFill>
                      </w14:textFill>
                    </w:rPr>
                  </w:pPr>
                </w:p>
              </w:tc>
            </w:tr>
            <w:tr w14:paraId="7270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4EDF6D1A">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03</w:t>
                  </w:r>
                </w:p>
              </w:tc>
              <w:tc>
                <w:tcPr>
                  <w:tcW w:w="3011" w:type="pct"/>
                  <w:tcBorders>
                    <w:top w:val="single" w:color="auto" w:sz="4" w:space="0"/>
                    <w:left w:val="single" w:color="auto" w:sz="4" w:space="0"/>
                    <w:bottom w:val="single" w:color="auto" w:sz="4" w:space="0"/>
                    <w:right w:val="single" w:color="auto" w:sz="4" w:space="0"/>
                  </w:tcBorders>
                  <w:vAlign w:val="center"/>
                </w:tcPr>
                <w:p w14:paraId="6C695A88">
                  <w:pPr>
                    <w:snapToGrid w:val="0"/>
                    <w:spacing w:after="0" w:line="276" w:lineRule="auto"/>
                    <w:jc w:val="center"/>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全市广电行业安全风险评估</w:t>
                  </w:r>
                </w:p>
              </w:tc>
              <w:tc>
                <w:tcPr>
                  <w:tcW w:w="1464" w:type="pct"/>
                  <w:vMerge w:val="continue"/>
                  <w:tcBorders>
                    <w:left w:val="single" w:color="auto" w:sz="4" w:space="0"/>
                    <w:bottom w:val="single" w:color="auto" w:sz="4" w:space="0"/>
                    <w:right w:val="single" w:color="auto" w:sz="4" w:space="0"/>
                  </w:tcBorders>
                  <w:vAlign w:val="center"/>
                </w:tcPr>
                <w:p w14:paraId="20C2F650">
                  <w:pPr>
                    <w:snapToGrid w:val="0"/>
                    <w:spacing w:after="0" w:line="276" w:lineRule="auto"/>
                    <w:jc w:val="center"/>
                    <w:rPr>
                      <w:rFonts w:hint="eastAsia" w:ascii="宋体" w:hAnsi="宋体"/>
                      <w:color w:val="000000" w:themeColor="text1"/>
                      <w:kern w:val="0"/>
                      <w:sz w:val="24"/>
                      <w:highlight w:val="none"/>
                      <w14:textFill>
                        <w14:solidFill>
                          <w14:schemeClr w14:val="tx1"/>
                        </w14:solidFill>
                      </w14:textFill>
                    </w:rPr>
                  </w:pPr>
                </w:p>
              </w:tc>
            </w:tr>
          </w:tbl>
          <w:p w14:paraId="5451631C">
            <w:pPr>
              <w:snapToGrid w:val="0"/>
              <w:spacing w:after="0" w:line="276" w:lineRule="auto"/>
              <w:jc w:val="left"/>
              <w:rPr>
                <w:rFonts w:hint="eastAsia" w:ascii="宋体" w:hAnsi="宋体"/>
                <w:color w:val="000000" w:themeColor="text1"/>
                <w:sz w:val="24"/>
                <w:highlight w:val="none"/>
                <w14:textFill>
                  <w14:solidFill>
                    <w14:schemeClr w14:val="tx1"/>
                  </w14:solidFill>
                </w14:textFill>
              </w:rPr>
            </w:pPr>
          </w:p>
        </w:tc>
      </w:tr>
      <w:tr w14:paraId="7B2B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57E386">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highlight w:val="none"/>
                <w14:textFill>
                  <w14:solidFill>
                    <w14:schemeClr w14:val="tx1"/>
                  </w14:solidFill>
                </w14:textFill>
              </w:rPr>
              <w:br w:type="page"/>
            </w:r>
            <w:r>
              <w:rPr>
                <w:rFonts w:hint="default" w:hAnsi="宋体"/>
                <w:color w:val="000000" w:themeColor="text1"/>
                <w:sz w:val="24"/>
                <w:szCs w:val="24"/>
                <w:highlight w:val="none"/>
                <w14:textFill>
                  <w14:solidFill>
                    <w14:schemeClr w14:val="tx1"/>
                  </w14:solidFill>
                </w14:textFill>
              </w:rPr>
              <w:t>11.2</w:t>
            </w:r>
          </w:p>
        </w:tc>
        <w:tc>
          <w:tcPr>
            <w:tcW w:w="1701" w:type="dxa"/>
            <w:vAlign w:val="center"/>
          </w:tcPr>
          <w:p w14:paraId="2CC04FCA">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投标报价</w:t>
            </w:r>
          </w:p>
        </w:tc>
        <w:tc>
          <w:tcPr>
            <w:tcW w:w="7540" w:type="dxa"/>
            <w:vAlign w:val="center"/>
          </w:tcPr>
          <w:p w14:paraId="68C1D67E">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投标报价的特殊规定：</w:t>
            </w:r>
          </w:p>
          <w:p w14:paraId="6F4E7F0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无</w:t>
            </w:r>
          </w:p>
          <w:p w14:paraId="316B4466">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□有，具体情形：_____。</w:t>
            </w:r>
          </w:p>
        </w:tc>
      </w:tr>
      <w:tr w14:paraId="6378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79B9202">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12.1</w:t>
            </w:r>
          </w:p>
        </w:tc>
        <w:tc>
          <w:tcPr>
            <w:tcW w:w="1701" w:type="dxa"/>
            <w:vMerge w:val="restart"/>
            <w:vAlign w:val="center"/>
          </w:tcPr>
          <w:p w14:paraId="063D2960">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w:t>
            </w:r>
          </w:p>
        </w:tc>
        <w:tc>
          <w:tcPr>
            <w:tcW w:w="7540" w:type="dxa"/>
            <w:vAlign w:val="center"/>
          </w:tcPr>
          <w:p w14:paraId="736908C3">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投标保证金金额：</w:t>
            </w:r>
          </w:p>
          <w:p w14:paraId="1F820638">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01包：</w:t>
            </w:r>
            <w:r>
              <w:rPr>
                <w:rFonts w:hAnsi="宋体"/>
                <w:color w:val="000000" w:themeColor="text1"/>
                <w:sz w:val="24"/>
                <w:highlight w:val="none"/>
                <w14:textFill>
                  <w14:solidFill>
                    <w14:schemeClr w14:val="tx1"/>
                  </w14:solidFill>
                </w14:textFill>
              </w:rPr>
              <w:t>1000元</w:t>
            </w:r>
            <w:r>
              <w:rPr>
                <w:rFonts w:hAnsi="宋体"/>
                <w:color w:val="000000" w:themeColor="text1"/>
                <w:sz w:val="24"/>
                <w:szCs w:val="24"/>
                <w:highlight w:val="none"/>
                <w14:textFill>
                  <w14:solidFill>
                    <w14:schemeClr w14:val="tx1"/>
                  </w14:solidFill>
                </w14:textFill>
              </w:rPr>
              <w:t>；</w:t>
            </w:r>
          </w:p>
          <w:p w14:paraId="5A35630A">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0</w:t>
            </w:r>
            <w:r>
              <w:rPr>
                <w:rFonts w:hAnsi="宋体"/>
                <w:color w:val="000000" w:themeColor="text1"/>
                <w:sz w:val="24"/>
                <w:szCs w:val="24"/>
                <w:highlight w:val="none"/>
                <w14:textFill>
                  <w14:solidFill>
                    <w14:schemeClr w14:val="tx1"/>
                  </w14:solidFill>
                </w14:textFill>
              </w:rPr>
              <w:t>2</w:t>
            </w:r>
            <w:r>
              <w:rPr>
                <w:rFonts w:hint="default" w:hAnsi="宋体"/>
                <w:color w:val="000000" w:themeColor="text1"/>
                <w:sz w:val="24"/>
                <w:szCs w:val="24"/>
                <w:highlight w:val="none"/>
                <w14:textFill>
                  <w14:solidFill>
                    <w14:schemeClr w14:val="tx1"/>
                  </w14:solidFill>
                </w14:textFill>
              </w:rPr>
              <w:t>包：</w:t>
            </w:r>
            <w:r>
              <w:rPr>
                <w:rFonts w:hAnsi="宋体"/>
                <w:color w:val="000000" w:themeColor="text1"/>
                <w:sz w:val="24"/>
                <w:highlight w:val="none"/>
                <w14:textFill>
                  <w14:solidFill>
                    <w14:schemeClr w14:val="tx1"/>
                  </w14:solidFill>
                </w14:textFill>
              </w:rPr>
              <w:t>3000元</w:t>
            </w:r>
            <w:r>
              <w:rPr>
                <w:rFonts w:hAnsi="宋体"/>
                <w:color w:val="000000" w:themeColor="text1"/>
                <w:sz w:val="24"/>
                <w:szCs w:val="24"/>
                <w:highlight w:val="none"/>
                <w14:textFill>
                  <w14:solidFill>
                    <w14:schemeClr w14:val="tx1"/>
                  </w14:solidFill>
                </w14:textFill>
              </w:rPr>
              <w:t>；</w:t>
            </w:r>
          </w:p>
          <w:p w14:paraId="4D256886">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0</w:t>
            </w:r>
            <w:r>
              <w:rPr>
                <w:rFonts w:hAnsi="宋体"/>
                <w:color w:val="000000" w:themeColor="text1"/>
                <w:sz w:val="24"/>
                <w:szCs w:val="24"/>
                <w:highlight w:val="none"/>
                <w14:textFill>
                  <w14:solidFill>
                    <w14:schemeClr w14:val="tx1"/>
                  </w14:solidFill>
                </w14:textFill>
              </w:rPr>
              <w:t>3</w:t>
            </w:r>
            <w:r>
              <w:rPr>
                <w:rFonts w:hint="default" w:hAnsi="宋体"/>
                <w:color w:val="000000" w:themeColor="text1"/>
                <w:sz w:val="24"/>
                <w:szCs w:val="24"/>
                <w:highlight w:val="none"/>
                <w14:textFill>
                  <w14:solidFill>
                    <w14:schemeClr w14:val="tx1"/>
                  </w14:solidFill>
                </w14:textFill>
              </w:rPr>
              <w:t>包：</w:t>
            </w:r>
            <w:r>
              <w:rPr>
                <w:rFonts w:hAnsi="宋体"/>
                <w:color w:val="000000" w:themeColor="text1"/>
                <w:sz w:val="24"/>
                <w:highlight w:val="none"/>
                <w14:textFill>
                  <w14:solidFill>
                    <w14:schemeClr w14:val="tx1"/>
                  </w14:solidFill>
                </w14:textFill>
              </w:rPr>
              <w:t>2000元</w:t>
            </w:r>
            <w:r>
              <w:rPr>
                <w:rFonts w:hint="default" w:hAnsi="宋体"/>
                <w:color w:val="000000" w:themeColor="text1"/>
                <w:sz w:val="24"/>
                <w:szCs w:val="24"/>
                <w:highlight w:val="none"/>
                <w14:textFill>
                  <w14:solidFill>
                    <w14:schemeClr w14:val="tx1"/>
                  </w14:solidFill>
                </w14:textFill>
              </w:rPr>
              <w:t>。</w:t>
            </w:r>
          </w:p>
          <w:p w14:paraId="2F27BA1E">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投标保证金收受人信息：</w:t>
            </w:r>
          </w:p>
          <w:p w14:paraId="221BD7C8">
            <w:pPr>
              <w:snapToGrid w:val="0"/>
              <w:spacing w:after="0" w:line="360" w:lineRule="auto"/>
              <w:ind w:firstLine="145" w:firstLineChars="61"/>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pPr>
            <w:r>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t xml:space="preserve">户 </w:t>
            </w:r>
            <w:r>
              <w:rPr>
                <w:rFonts w:cs="微软雅黑" w:asciiTheme="minorEastAsia" w:hAnsiTheme="minorEastAsia" w:eastAsiaTheme="minorEastAsia"/>
                <w:color w:val="000000" w:themeColor="text1"/>
                <w:spacing w:val="-1"/>
                <w:sz w:val="24"/>
                <w:highlight w:val="none"/>
                <w14:textFill>
                  <w14:solidFill>
                    <w14:schemeClr w14:val="tx1"/>
                  </w14:solidFill>
                </w14:textFill>
              </w:rPr>
              <w:t xml:space="preserve"> </w:t>
            </w:r>
            <w:r>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t>名：华采招标集团有限公司</w:t>
            </w:r>
          </w:p>
          <w:p w14:paraId="2131E70E">
            <w:pPr>
              <w:snapToGrid w:val="0"/>
              <w:spacing w:after="0" w:line="360" w:lineRule="auto"/>
              <w:ind w:firstLine="145" w:firstLineChars="61"/>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pPr>
            <w:r>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t>开户行：建行北京西客站支行（仅限投标保证金）</w:t>
            </w:r>
          </w:p>
          <w:p w14:paraId="1279BDEF">
            <w:pPr>
              <w:snapToGrid w:val="0"/>
              <w:spacing w:after="0" w:line="360" w:lineRule="auto"/>
              <w:ind w:firstLine="145" w:firstLineChars="61"/>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pPr>
            <w:r>
              <w:rPr>
                <w:rFonts w:hint="eastAsia" w:cs="微软雅黑" w:asciiTheme="minorEastAsia" w:hAnsiTheme="minorEastAsia" w:eastAsiaTheme="minorEastAsia"/>
                <w:color w:val="000000" w:themeColor="text1"/>
                <w:spacing w:val="-1"/>
                <w:sz w:val="24"/>
                <w:highlight w:val="none"/>
                <w14:textFill>
                  <w14:solidFill>
                    <w14:schemeClr w14:val="tx1"/>
                  </w14:solidFill>
                </w14:textFill>
              </w:rPr>
              <w:t>账  号：1105 0165 5100 0000 0292（请备注：ZB0288-XX包保证金）</w:t>
            </w:r>
            <w:r>
              <w:rPr>
                <w:rFonts w:ascii="宋体" w:hAnsi="宋体"/>
                <w:color w:val="000000" w:themeColor="text1"/>
                <w:sz w:val="24"/>
                <w:highlight w:val="none"/>
                <w14:textFill>
                  <w14:solidFill>
                    <w14:schemeClr w14:val="tx1"/>
                  </w14:solidFill>
                </w14:textFill>
              </w:rPr>
              <w:t xml:space="preserve"> </w:t>
            </w:r>
          </w:p>
        </w:tc>
      </w:tr>
      <w:tr w14:paraId="31C6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BC25A5">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12.</w:t>
            </w:r>
            <w:r>
              <w:rPr>
                <w:rFonts w:hAnsi="宋体"/>
                <w:color w:val="000000" w:themeColor="text1"/>
                <w:sz w:val="24"/>
                <w:szCs w:val="24"/>
                <w:highlight w:val="none"/>
                <w14:textFill>
                  <w14:solidFill>
                    <w14:schemeClr w14:val="tx1"/>
                  </w14:solidFill>
                </w14:textFill>
              </w:rPr>
              <w:t>8</w:t>
            </w:r>
            <w:r>
              <w:rPr>
                <w:rFonts w:hint="default" w:hAnsi="宋体"/>
                <w:color w:val="000000" w:themeColor="text1"/>
                <w:sz w:val="24"/>
                <w:szCs w:val="24"/>
                <w:highlight w:val="none"/>
                <w14:textFill>
                  <w14:solidFill>
                    <w14:schemeClr w14:val="tx1"/>
                  </w14:solidFill>
                </w14:textFill>
              </w:rPr>
              <w:t>.2</w:t>
            </w:r>
          </w:p>
        </w:tc>
        <w:tc>
          <w:tcPr>
            <w:tcW w:w="1701" w:type="dxa"/>
            <w:vMerge w:val="continue"/>
            <w:vAlign w:val="center"/>
          </w:tcPr>
          <w:p w14:paraId="6DFCF2A5">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p>
        </w:tc>
        <w:tc>
          <w:tcPr>
            <w:tcW w:w="7540" w:type="dxa"/>
            <w:vAlign w:val="center"/>
          </w:tcPr>
          <w:p w14:paraId="1BF59DA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投标保证金可以不予退还的其他情形：</w:t>
            </w:r>
          </w:p>
          <w:p w14:paraId="38ACDC5E">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无</w:t>
            </w:r>
          </w:p>
          <w:p w14:paraId="5A8EC270">
            <w:pPr>
              <w:pStyle w:val="23"/>
              <w:adjustRightInd w:val="0"/>
              <w:snapToGrid w:val="0"/>
              <w:spacing w:after="0" w:line="360" w:lineRule="auto"/>
              <w:rPr>
                <w:rFonts w:hAnsi="宋体"/>
                <w:color w:val="000000" w:themeColor="text1"/>
                <w:sz w:val="24"/>
                <w:szCs w:val="24"/>
                <w:highlight w:val="none"/>
                <w14:textFill>
                  <w14:solidFill>
                    <w14:schemeClr w14:val="tx1"/>
                  </w14:solidFill>
                </w14:textFill>
              </w:rPr>
            </w:pPr>
            <w:r>
              <w:rPr>
                <w:rFonts w:hint="default" w:hAnsi="宋体"/>
                <w:color w:val="000000" w:themeColor="text1"/>
                <w:sz w:val="24"/>
                <w:highlight w:val="none"/>
                <w14:textFill>
                  <w14:solidFill>
                    <w14:schemeClr w14:val="tx1"/>
                  </w14:solidFill>
                </w14:textFill>
              </w:rPr>
              <w:t>□有，具体情形：_____。</w:t>
            </w:r>
          </w:p>
        </w:tc>
      </w:tr>
      <w:tr w14:paraId="6FEA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6102CE">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13.1</w:t>
            </w:r>
          </w:p>
        </w:tc>
        <w:tc>
          <w:tcPr>
            <w:tcW w:w="1701" w:type="dxa"/>
            <w:vAlign w:val="center"/>
          </w:tcPr>
          <w:p w14:paraId="7FB55A65">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投标有效期</w:t>
            </w:r>
          </w:p>
        </w:tc>
        <w:tc>
          <w:tcPr>
            <w:tcW w:w="7540" w:type="dxa"/>
            <w:vAlign w:val="center"/>
          </w:tcPr>
          <w:p w14:paraId="6B59D26B">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自提交投标文件的截止之日起算</w:t>
            </w:r>
            <w:r>
              <w:rPr>
                <w:rFonts w:hint="eastAsia" w:ascii="宋体" w:hAnsi="宋体"/>
                <w:color w:val="000000" w:themeColor="text1"/>
                <w:sz w:val="24"/>
                <w:highlight w:val="none"/>
                <w14:textFill>
                  <w14:solidFill>
                    <w14:schemeClr w14:val="tx1"/>
                  </w14:solidFill>
                </w14:textFill>
              </w:rPr>
              <w:t>90</w:t>
            </w:r>
            <w:r>
              <w:rPr>
                <w:rFonts w:ascii="宋体" w:hAnsi="宋体"/>
                <w:color w:val="000000" w:themeColor="text1"/>
                <w:sz w:val="24"/>
                <w:highlight w:val="none"/>
                <w14:textFill>
                  <w14:solidFill>
                    <w14:schemeClr w14:val="tx1"/>
                  </w14:solidFill>
                </w14:textFill>
              </w:rPr>
              <w:t>日历天。</w:t>
            </w:r>
          </w:p>
        </w:tc>
      </w:tr>
      <w:tr w14:paraId="3A2A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56DF1A">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18.2</w:t>
            </w:r>
          </w:p>
        </w:tc>
        <w:tc>
          <w:tcPr>
            <w:tcW w:w="1701" w:type="dxa"/>
            <w:vAlign w:val="center"/>
          </w:tcPr>
          <w:p w14:paraId="41B9A91C">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解密时间</w:t>
            </w:r>
          </w:p>
        </w:tc>
        <w:tc>
          <w:tcPr>
            <w:tcW w:w="7540" w:type="dxa"/>
            <w:vAlign w:val="center"/>
          </w:tcPr>
          <w:p w14:paraId="0A9967A6">
            <w:pPr>
              <w:snapToGrid w:val="0"/>
              <w:spacing w:after="0" w:line="360" w:lineRule="auto"/>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解密时间：</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30</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分钟</w:t>
            </w:r>
          </w:p>
        </w:tc>
      </w:tr>
      <w:tr w14:paraId="71A5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98CAE5">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22.1</w:t>
            </w:r>
          </w:p>
        </w:tc>
        <w:tc>
          <w:tcPr>
            <w:tcW w:w="1701" w:type="dxa"/>
            <w:vAlign w:val="center"/>
          </w:tcPr>
          <w:p w14:paraId="18AC9F51">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确定中标人</w:t>
            </w:r>
          </w:p>
        </w:tc>
        <w:tc>
          <w:tcPr>
            <w:tcW w:w="7540" w:type="dxa"/>
            <w:vAlign w:val="center"/>
          </w:tcPr>
          <w:p w14:paraId="31689E19">
            <w:pPr>
              <w:pStyle w:val="23"/>
              <w:adjustRightInd w:val="0"/>
              <w:snapToGrid w:val="0"/>
              <w:spacing w:after="0" w:line="360" w:lineRule="auto"/>
              <w:rPr>
                <w:rFonts w:hAnsi="宋体"/>
                <w:color w:val="000000" w:themeColor="text1"/>
                <w:sz w:val="24"/>
                <w:highlight w:val="none"/>
                <w14:textFill>
                  <w14:solidFill>
                    <w14:schemeClr w14:val="tx1"/>
                  </w14:solidFill>
                </w14:textFill>
              </w:rPr>
            </w:pPr>
            <w:r>
              <w:rPr>
                <w:rFonts w:hint="default" w:hAnsi="宋体"/>
                <w:color w:val="000000" w:themeColor="text1"/>
                <w:sz w:val="24"/>
                <w:highlight w:val="none"/>
                <w14:textFill>
                  <w14:solidFill>
                    <w14:schemeClr w14:val="tx1"/>
                  </w14:solidFill>
                </w14:textFill>
              </w:rPr>
              <w:t>中标候选人并列的，采购人是否委托评标委员会确定中标人：</w:t>
            </w:r>
          </w:p>
          <w:p w14:paraId="1585FD5A">
            <w:pPr>
              <w:pStyle w:val="23"/>
              <w:adjustRightInd w:val="0"/>
              <w:snapToGrid w:val="0"/>
              <w:spacing w:after="0" w:line="360" w:lineRule="auto"/>
              <w:rPr>
                <w:rFonts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w:t>
            </w:r>
            <w:r>
              <w:rPr>
                <w:rFonts w:hint="default" w:hAnsi="宋体"/>
                <w:color w:val="000000" w:themeColor="text1"/>
                <w:sz w:val="24"/>
                <w:highlight w:val="none"/>
                <w14:textFill>
                  <w14:solidFill>
                    <w14:schemeClr w14:val="tx1"/>
                  </w14:solidFill>
                </w14:textFill>
              </w:rPr>
              <w:t>否</w:t>
            </w:r>
          </w:p>
          <w:p w14:paraId="5055181F">
            <w:pPr>
              <w:pStyle w:val="23"/>
              <w:adjustRightInd w:val="0"/>
              <w:snapToGrid w:val="0"/>
              <w:spacing w:after="0" w:line="360" w:lineRule="auto"/>
              <w:rPr>
                <w:rFonts w:hAnsi="宋体"/>
                <w:color w:val="000000" w:themeColor="text1"/>
                <w:sz w:val="24"/>
                <w:highlight w:val="none"/>
                <w14:textFill>
                  <w14:solidFill>
                    <w14:schemeClr w14:val="tx1"/>
                  </w14:solidFill>
                </w14:textFill>
              </w:rPr>
            </w:pPr>
            <w:r>
              <w:rPr>
                <w:rFonts w:hint="default" w:hAnsi="宋体"/>
                <w:color w:val="000000" w:themeColor="text1"/>
                <w:sz w:val="24"/>
                <w:highlight w:val="none"/>
                <w14:textFill>
                  <w14:solidFill>
                    <w14:schemeClr w14:val="tx1"/>
                  </w14:solidFill>
                </w14:textFill>
              </w:rPr>
              <w:t>□是</w:t>
            </w:r>
          </w:p>
          <w:p w14:paraId="6B8B4077">
            <w:pPr>
              <w:pStyle w:val="23"/>
              <w:adjustRightInd w:val="0"/>
              <w:snapToGrid w:val="0"/>
              <w:spacing w:after="0" w:line="360" w:lineRule="auto"/>
              <w:rPr>
                <w:rFonts w:hAnsi="宋体"/>
                <w:color w:val="000000" w:themeColor="text1"/>
                <w:highlight w:val="none"/>
                <w14:textFill>
                  <w14:solidFill>
                    <w14:schemeClr w14:val="tx1"/>
                  </w14:solidFill>
                </w14:textFill>
              </w:rPr>
            </w:pPr>
            <w:r>
              <w:rPr>
                <w:rFonts w:hint="default" w:hAnsi="宋体"/>
                <w:color w:val="000000" w:themeColor="text1"/>
                <w:sz w:val="24"/>
                <w:highlight w:val="none"/>
                <w14:textFill>
                  <w14:solidFill>
                    <w14:schemeClr w14:val="tx1"/>
                  </w14:solidFill>
                </w14:textFill>
              </w:rPr>
              <w:t>中标候选人并列的，按照以下方式确定中标人：</w:t>
            </w:r>
            <w:r>
              <w:rPr>
                <w:rFonts w:hint="default" w:hAnsi="宋体"/>
                <w:color w:val="000000" w:themeColor="text1"/>
                <w:highlight w:val="none"/>
                <w14:textFill>
                  <w14:solidFill>
                    <w14:schemeClr w14:val="tx1"/>
                  </w14:solidFill>
                </w14:textFill>
              </w:rPr>
              <w:t xml:space="preserve"> </w:t>
            </w:r>
          </w:p>
          <w:p w14:paraId="583501F3">
            <w:pPr>
              <w:pStyle w:val="23"/>
              <w:adjustRightInd w:val="0"/>
              <w:snapToGrid w:val="0"/>
              <w:spacing w:after="0" w:line="360" w:lineRule="auto"/>
              <w:rPr>
                <w:rFonts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pacing w:val="8"/>
                <w:sz w:val="24"/>
                <w:szCs w:val="24"/>
                <w:highlight w:val="none"/>
                <w14:textFill>
                  <w14:solidFill>
                    <w14:schemeClr w14:val="tx1"/>
                  </w14:solidFill>
                </w14:textFill>
              </w:rPr>
              <w:t>■</w:t>
            </w:r>
            <w:r>
              <w:rPr>
                <w:rFonts w:hint="default" w:hAnsi="宋体"/>
                <w:color w:val="000000" w:themeColor="text1"/>
                <w:sz w:val="24"/>
                <w:highlight w:val="none"/>
                <w14:textFill>
                  <w14:solidFill>
                    <w14:schemeClr w14:val="tx1"/>
                  </w14:solidFill>
                </w14:textFill>
              </w:rPr>
              <w:t>得分且投标报价均相同的，以_</w:t>
            </w:r>
            <w:r>
              <w:rPr>
                <w:rFonts w:cs="微软雅黑" w:asciiTheme="minorEastAsia" w:hAnsiTheme="minorEastAsia" w:eastAsiaTheme="minorEastAsia"/>
                <w:color w:val="000000" w:themeColor="text1"/>
                <w:sz w:val="24"/>
                <w:szCs w:val="24"/>
                <w:highlight w:val="none"/>
                <w:u w:val="single"/>
                <w14:textFill>
                  <w14:solidFill>
                    <w14:schemeClr w14:val="tx1"/>
                  </w14:solidFill>
                </w14:textFill>
              </w:rPr>
              <w:t>服务方案</w:t>
            </w:r>
            <w:r>
              <w:rPr>
                <w:rFonts w:hint="default" w:hAnsi="宋体"/>
                <w:color w:val="000000" w:themeColor="text1"/>
                <w:sz w:val="24"/>
                <w:highlight w:val="none"/>
                <w14:textFill>
                  <w14:solidFill>
                    <w14:schemeClr w14:val="tx1"/>
                  </w14:solidFill>
                </w14:textFill>
              </w:rPr>
              <w:t>_得分高者为中标人</w:t>
            </w:r>
          </w:p>
          <w:p w14:paraId="0498B6B3">
            <w:pPr>
              <w:snapToGrid w:val="0"/>
              <w:spacing w:after="0" w:line="360" w:lineRule="auto"/>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□随机抽取</w:t>
            </w:r>
          </w:p>
        </w:tc>
      </w:tr>
      <w:tr w14:paraId="1BE5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3753F0">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25.5</w:t>
            </w:r>
          </w:p>
        </w:tc>
        <w:tc>
          <w:tcPr>
            <w:tcW w:w="1701" w:type="dxa"/>
            <w:vAlign w:val="center"/>
          </w:tcPr>
          <w:p w14:paraId="149C0BA9">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分包</w:t>
            </w:r>
          </w:p>
        </w:tc>
        <w:tc>
          <w:tcPr>
            <w:tcW w:w="7540" w:type="dxa"/>
            <w:vAlign w:val="center"/>
          </w:tcPr>
          <w:p w14:paraId="4178146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本项目的非主体、非关键性工作是否允许分包： </w:t>
            </w:r>
          </w:p>
          <w:p w14:paraId="36B3B49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pacing w:val="8"/>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不允许</w:t>
            </w:r>
          </w:p>
          <w:p w14:paraId="27240AC1">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□允许，具体要求：</w:t>
            </w:r>
          </w:p>
          <w:p w14:paraId="2CBD584B">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（1）可以分包履行的具体内容：_____；</w:t>
            </w:r>
          </w:p>
          <w:p w14:paraId="76F10857">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（2）允许分包的金额或者比例：_____；</w:t>
            </w:r>
          </w:p>
          <w:p w14:paraId="17D9DC4E">
            <w:pPr>
              <w:snapToGrid w:val="0"/>
              <w:spacing w:after="0" w:line="360" w:lineRule="auto"/>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（3）其他要求：_____。</w:t>
            </w:r>
          </w:p>
        </w:tc>
      </w:tr>
      <w:tr w14:paraId="3EC1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F984C8">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25.6</w:t>
            </w:r>
          </w:p>
        </w:tc>
        <w:tc>
          <w:tcPr>
            <w:tcW w:w="1701" w:type="dxa"/>
            <w:vAlign w:val="center"/>
          </w:tcPr>
          <w:p w14:paraId="6167C273">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政采贷</w:t>
            </w:r>
          </w:p>
        </w:tc>
        <w:tc>
          <w:tcPr>
            <w:tcW w:w="7540" w:type="dxa"/>
            <w:vAlign w:val="center"/>
          </w:tcPr>
          <w:p w14:paraId="649B8ECA">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D7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DB6922">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26.1.1</w:t>
            </w:r>
          </w:p>
        </w:tc>
        <w:tc>
          <w:tcPr>
            <w:tcW w:w="1701" w:type="dxa"/>
            <w:vAlign w:val="center"/>
          </w:tcPr>
          <w:p w14:paraId="785D0774">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w:t>
            </w:r>
          </w:p>
        </w:tc>
        <w:tc>
          <w:tcPr>
            <w:tcW w:w="7540" w:type="dxa"/>
            <w:vAlign w:val="center"/>
          </w:tcPr>
          <w:p w14:paraId="23F3DFA2">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w:t>
            </w:r>
            <w:r>
              <w:rPr>
                <w:rFonts w:hint="eastAsia" w:ascii="宋体" w:hAnsi="宋体"/>
                <w:color w:val="000000" w:themeColor="text1"/>
                <w:sz w:val="24"/>
                <w:highlight w:val="none"/>
                <w14:textFill>
                  <w14:solidFill>
                    <w14:schemeClr w14:val="tx1"/>
                  </w14:solidFill>
                </w14:textFill>
              </w:rPr>
              <w:t>提出</w:t>
            </w:r>
            <w:r>
              <w:rPr>
                <w:rFonts w:ascii="宋体" w:hAnsi="宋体"/>
                <w:color w:val="000000" w:themeColor="text1"/>
                <w:sz w:val="24"/>
                <w:highlight w:val="none"/>
                <w14:textFill>
                  <w14:solidFill>
                    <w14:schemeClr w14:val="tx1"/>
                  </w14:solidFill>
                </w14:textFill>
              </w:rPr>
              <w:t>形式：</w:t>
            </w:r>
            <w:r>
              <w:rPr>
                <w:rFonts w:hint="eastAsia" w:ascii="宋体" w:hAnsi="宋体"/>
                <w:color w:val="000000" w:themeColor="text1"/>
                <w:sz w:val="24"/>
                <w:highlight w:val="none"/>
                <w14:textFill>
                  <w14:solidFill>
                    <w14:schemeClr w14:val="tx1"/>
                  </w14:solidFill>
                </w14:textFill>
              </w:rPr>
              <w:t>书面形式</w:t>
            </w:r>
          </w:p>
        </w:tc>
      </w:tr>
      <w:tr w14:paraId="0A2B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E62CFB">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26.3</w:t>
            </w:r>
          </w:p>
        </w:tc>
        <w:tc>
          <w:tcPr>
            <w:tcW w:w="1701" w:type="dxa"/>
            <w:vAlign w:val="center"/>
          </w:tcPr>
          <w:p w14:paraId="7F584936">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联系方式</w:t>
            </w:r>
          </w:p>
        </w:tc>
        <w:tc>
          <w:tcPr>
            <w:tcW w:w="7540" w:type="dxa"/>
            <w:vAlign w:val="center"/>
          </w:tcPr>
          <w:p w14:paraId="78FD8703">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接收询问和质疑的联系方式</w:t>
            </w:r>
          </w:p>
          <w:p w14:paraId="31317B99">
            <w:pPr>
              <w:snapToGrid w:val="0"/>
              <w:spacing w:after="0" w:line="360" w:lineRule="auto"/>
              <w:rPr>
                <w:rFonts w:hint="eastAsia" w:cs="微软雅黑" w:asciiTheme="minorEastAsia" w:hAnsiTheme="minorEastAsia" w:eastAsiaTheme="minorEastAsia"/>
                <w:color w:val="000000" w:themeColor="text1"/>
                <w:sz w:val="24"/>
                <w:highlight w:val="none"/>
                <w14:textFill>
                  <w14:solidFill>
                    <w14:schemeClr w14:val="tx1"/>
                  </w14:solidFill>
                </w14:textFill>
              </w:rPr>
            </w:pPr>
            <w:r>
              <w:rPr>
                <w:rFonts w:cs="微软雅黑" w:asciiTheme="minorEastAsia" w:hAnsiTheme="minorEastAsia" w:eastAsiaTheme="minorEastAsia"/>
                <w:color w:val="000000" w:themeColor="text1"/>
                <w:spacing w:val="-2"/>
                <w:sz w:val="24"/>
                <w:highlight w:val="none"/>
                <w14:textFill>
                  <w14:solidFill>
                    <w14:schemeClr w14:val="tx1"/>
                  </w14:solidFill>
                </w14:textFill>
              </w:rPr>
              <w:t>联系部门</w:t>
            </w:r>
            <w:r>
              <w:rPr>
                <w:rFonts w:cs="微软雅黑" w:asciiTheme="minorEastAsia" w:hAnsiTheme="minorEastAsia" w:eastAsiaTheme="minorEastAsia"/>
                <w:color w:val="000000" w:themeColor="text1"/>
                <w:sz w:val="24"/>
                <w:highlight w:val="none"/>
                <w14:textFill>
                  <w14:solidFill>
                    <w14:schemeClr w14:val="tx1"/>
                  </w14:solidFill>
                </w14:textFill>
              </w:rPr>
              <w:t>：</w:t>
            </w:r>
            <w:r>
              <w:rPr>
                <w:rFonts w:hint="eastAsia" w:cs="微软雅黑" w:asciiTheme="minorEastAsia" w:hAnsiTheme="minorEastAsia" w:eastAsiaTheme="minorEastAsia"/>
                <w:color w:val="000000" w:themeColor="text1"/>
                <w:sz w:val="24"/>
                <w:highlight w:val="none"/>
                <w:u w:val="single"/>
                <w14:textFill>
                  <w14:solidFill>
                    <w14:schemeClr w14:val="tx1"/>
                  </w14:solidFill>
                </w14:textFill>
              </w:rPr>
              <w:t>华采招标集团有限公司</w:t>
            </w:r>
            <w:r>
              <w:rPr>
                <w:rFonts w:cs="微软雅黑" w:asciiTheme="minorEastAsia" w:hAnsiTheme="minorEastAsia" w:eastAsiaTheme="minorEastAsia"/>
                <w:color w:val="000000" w:themeColor="text1"/>
                <w:sz w:val="24"/>
                <w:highlight w:val="none"/>
                <w14:textFill>
                  <w14:solidFill>
                    <w14:schemeClr w14:val="tx1"/>
                  </w14:solidFill>
                </w14:textFill>
              </w:rPr>
              <w:t>；</w:t>
            </w:r>
          </w:p>
          <w:p w14:paraId="525F59A6">
            <w:pPr>
              <w:snapToGrid w:val="0"/>
              <w:spacing w:after="0" w:line="360" w:lineRule="auto"/>
              <w:rPr>
                <w:rFonts w:hint="eastAsia" w:cs="微软雅黑" w:asciiTheme="minorEastAsia" w:hAnsiTheme="minorEastAsia" w:eastAsiaTheme="minorEastAsia"/>
                <w:color w:val="000000" w:themeColor="text1"/>
                <w:sz w:val="24"/>
                <w:highlight w:val="none"/>
                <w14:textFill>
                  <w14:solidFill>
                    <w14:schemeClr w14:val="tx1"/>
                  </w14:solidFill>
                </w14:textFill>
              </w:rPr>
            </w:pPr>
            <w:r>
              <w:rPr>
                <w:rFonts w:cs="微软雅黑" w:asciiTheme="minorEastAsia" w:hAnsiTheme="minorEastAsia" w:eastAsiaTheme="minorEastAsia"/>
                <w:color w:val="000000" w:themeColor="text1"/>
                <w:spacing w:val="-2"/>
                <w:sz w:val="24"/>
                <w:highlight w:val="none"/>
                <w14:textFill>
                  <w14:solidFill>
                    <w14:schemeClr w14:val="tx1"/>
                  </w14:solidFill>
                </w14:textFill>
              </w:rPr>
              <w:t>联系电话</w:t>
            </w:r>
            <w:r>
              <w:rPr>
                <w:rFonts w:cs="微软雅黑" w:asciiTheme="minorEastAsia" w:hAnsiTheme="minorEastAsia" w:eastAsiaTheme="minorEastAsia"/>
                <w:color w:val="000000" w:themeColor="text1"/>
                <w:sz w:val="24"/>
                <w:highlight w:val="none"/>
                <w14:textFill>
                  <w14:solidFill>
                    <w14:schemeClr w14:val="tx1"/>
                  </w14:solidFill>
                </w14:textFill>
              </w:rPr>
              <w:t>：</w:t>
            </w:r>
            <w:r>
              <w:rPr>
                <w:rFonts w:cs="微软雅黑" w:asciiTheme="minorEastAsia" w:hAnsiTheme="minorEastAsia" w:eastAsiaTheme="minorEastAsia"/>
                <w:color w:val="000000" w:themeColor="text1"/>
                <w:sz w:val="24"/>
                <w:highlight w:val="none"/>
                <w:u w:val="single"/>
                <w14:textFill>
                  <w14:solidFill>
                    <w14:schemeClr w14:val="tx1"/>
                  </w14:solidFill>
                </w14:textFill>
              </w:rPr>
              <w:t>18612287813/18612287807</w:t>
            </w:r>
            <w:r>
              <w:rPr>
                <w:rFonts w:cs="微软雅黑" w:asciiTheme="minorEastAsia" w:hAnsiTheme="minorEastAsia" w:eastAsiaTheme="minorEastAsia"/>
                <w:color w:val="000000" w:themeColor="text1"/>
                <w:sz w:val="24"/>
                <w:highlight w:val="none"/>
                <w14:textFill>
                  <w14:solidFill>
                    <w14:schemeClr w14:val="tx1"/>
                  </w14:solidFill>
                </w14:textFill>
              </w:rPr>
              <w:t>；</w:t>
            </w:r>
          </w:p>
          <w:p w14:paraId="2EFF1092">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cs="微软雅黑" w:asciiTheme="minorEastAsia" w:hAnsiTheme="minorEastAsia" w:eastAsiaTheme="minorEastAsia"/>
                <w:color w:val="000000" w:themeColor="text1"/>
                <w:spacing w:val="-2"/>
                <w:sz w:val="24"/>
                <w:highlight w:val="none"/>
                <w14:textFill>
                  <w14:solidFill>
                    <w14:schemeClr w14:val="tx1"/>
                  </w14:solidFill>
                </w14:textFill>
              </w:rPr>
              <w:t>通讯地址：</w:t>
            </w:r>
            <w:r>
              <w:rPr>
                <w:rFonts w:hint="eastAsia" w:cs="微软雅黑" w:asciiTheme="minorEastAsia" w:hAnsiTheme="minorEastAsia" w:eastAsiaTheme="minorEastAsia"/>
                <w:color w:val="000000" w:themeColor="text1"/>
                <w:spacing w:val="-2"/>
                <w:sz w:val="24"/>
                <w:highlight w:val="none"/>
                <w:u w:val="single"/>
                <w14:textFill>
                  <w14:solidFill>
                    <w14:schemeClr w14:val="tx1"/>
                  </w14:solidFill>
                </w14:textFill>
              </w:rPr>
              <w:t>北京市丰台区广安路</w:t>
            </w:r>
            <w:r>
              <w:rPr>
                <w:rFonts w:cs="微软雅黑" w:asciiTheme="minorEastAsia" w:hAnsiTheme="minorEastAsia" w:eastAsiaTheme="minorEastAsia"/>
                <w:color w:val="000000" w:themeColor="text1"/>
                <w:spacing w:val="-2"/>
                <w:sz w:val="24"/>
                <w:highlight w:val="none"/>
                <w:u w:val="single"/>
                <w14:textFill>
                  <w14:solidFill>
                    <w14:schemeClr w14:val="tx1"/>
                  </w14:solidFill>
                </w14:textFill>
              </w:rPr>
              <w:t>9</w:t>
            </w:r>
            <w:r>
              <w:rPr>
                <w:rFonts w:hint="eastAsia" w:cs="微软雅黑" w:asciiTheme="minorEastAsia" w:hAnsiTheme="minorEastAsia" w:eastAsiaTheme="minorEastAsia"/>
                <w:color w:val="000000" w:themeColor="text1"/>
                <w:spacing w:val="-2"/>
                <w:sz w:val="24"/>
                <w:highlight w:val="none"/>
                <w:u w:val="single"/>
                <w14:textFill>
                  <w14:solidFill>
                    <w14:schemeClr w14:val="tx1"/>
                  </w14:solidFill>
                </w14:textFill>
              </w:rPr>
              <w:t>号国投财富广场</w:t>
            </w:r>
            <w:r>
              <w:rPr>
                <w:rFonts w:cs="微软雅黑" w:asciiTheme="minorEastAsia" w:hAnsiTheme="minorEastAsia" w:eastAsiaTheme="minorEastAsia"/>
                <w:color w:val="000000" w:themeColor="text1"/>
                <w:spacing w:val="-2"/>
                <w:sz w:val="24"/>
                <w:highlight w:val="none"/>
                <w:u w:val="single"/>
                <w14:textFill>
                  <w14:solidFill>
                    <w14:schemeClr w14:val="tx1"/>
                  </w14:solidFill>
                </w14:textFill>
              </w:rPr>
              <w:t>6</w:t>
            </w:r>
            <w:r>
              <w:rPr>
                <w:rFonts w:hint="eastAsia" w:cs="微软雅黑" w:asciiTheme="minorEastAsia" w:hAnsiTheme="minorEastAsia" w:eastAsiaTheme="minorEastAsia"/>
                <w:color w:val="000000" w:themeColor="text1"/>
                <w:spacing w:val="-2"/>
                <w:sz w:val="24"/>
                <w:highlight w:val="none"/>
                <w:u w:val="single"/>
                <w14:textFill>
                  <w14:solidFill>
                    <w14:schemeClr w14:val="tx1"/>
                  </w14:solidFill>
                </w14:textFill>
              </w:rPr>
              <w:t>号楼</w:t>
            </w:r>
            <w:r>
              <w:rPr>
                <w:rFonts w:cs="微软雅黑" w:asciiTheme="minorEastAsia" w:hAnsiTheme="minorEastAsia" w:eastAsiaTheme="minorEastAsia"/>
                <w:color w:val="000000" w:themeColor="text1"/>
                <w:spacing w:val="-2"/>
                <w:sz w:val="24"/>
                <w:highlight w:val="none"/>
                <w:u w:val="single"/>
                <w14:textFill>
                  <w14:solidFill>
                    <w14:schemeClr w14:val="tx1"/>
                  </w14:solidFill>
                </w14:textFill>
              </w:rPr>
              <w:t>1601</w:t>
            </w:r>
            <w:r>
              <w:rPr>
                <w:rFonts w:hint="eastAsia" w:cs="微软雅黑" w:asciiTheme="minorEastAsia" w:hAnsiTheme="minorEastAsia" w:eastAsiaTheme="minorEastAsia"/>
                <w:color w:val="000000" w:themeColor="text1"/>
                <w:spacing w:val="-2"/>
                <w:sz w:val="24"/>
                <w:highlight w:val="none"/>
                <w:u w:val="single"/>
                <w14:textFill>
                  <w14:solidFill>
                    <w14:schemeClr w14:val="tx1"/>
                  </w14:solidFill>
                </w14:textFill>
              </w:rPr>
              <w:t>室</w:t>
            </w:r>
            <w:r>
              <w:rPr>
                <w:rFonts w:cs="微软雅黑" w:asciiTheme="minorEastAsia" w:hAnsiTheme="minorEastAsia" w:eastAsiaTheme="minorEastAsia"/>
                <w:color w:val="000000" w:themeColor="text1"/>
                <w:spacing w:val="-2"/>
                <w:sz w:val="24"/>
                <w:highlight w:val="none"/>
                <w14:textFill>
                  <w14:solidFill>
                    <w14:schemeClr w14:val="tx1"/>
                  </w14:solidFill>
                </w14:textFill>
              </w:rPr>
              <w:t>。</w:t>
            </w:r>
          </w:p>
        </w:tc>
      </w:tr>
      <w:tr w14:paraId="75A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F1A9DD9">
            <w:pPr>
              <w:pStyle w:val="23"/>
              <w:adjustRightInd w:val="0"/>
              <w:snapToGrid w:val="0"/>
              <w:spacing w:after="0" w:line="360" w:lineRule="auto"/>
              <w:jc w:val="center"/>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B26632C">
            <w:pPr>
              <w:snapToGrid w:val="0"/>
              <w:spacing w:after="0" w:line="360" w:lineRule="auto"/>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AB78AEB">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收费对象：</w:t>
            </w:r>
          </w:p>
          <w:p w14:paraId="3E591DA2">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w:t>
            </w:r>
          </w:p>
          <w:p w14:paraId="7BD29588">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pacing w:val="8"/>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中标人</w:t>
            </w:r>
          </w:p>
          <w:p w14:paraId="58BF7FC3">
            <w:pPr>
              <w:snapToGrid w:val="0"/>
              <w:spacing w:after="0"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收费标准：</w:t>
            </w:r>
          </w:p>
          <w:p w14:paraId="45953155">
            <w:pPr>
              <w:snapToGrid w:val="0"/>
              <w:spacing w:after="0" w:line="360" w:lineRule="auto"/>
              <w:rPr>
                <w:rFonts w:hint="eastAsia" w:ascii="宋体" w:hAnsi="宋体" w:cs="微软雅黑"/>
                <w:color w:val="000000" w:themeColor="text1"/>
                <w:spacing w:val="-1"/>
                <w:sz w:val="24"/>
                <w:highlight w:val="none"/>
                <w:u w:val="single"/>
                <w14:textFill>
                  <w14:solidFill>
                    <w14:schemeClr w14:val="tx1"/>
                  </w14:solidFill>
                </w14:textFill>
              </w:rPr>
            </w:pPr>
            <w:r>
              <w:rPr>
                <w:rFonts w:hint="eastAsia" w:ascii="宋体" w:hAnsi="宋体" w:cs="微软雅黑"/>
                <w:color w:val="000000" w:themeColor="text1"/>
                <w:spacing w:val="-1"/>
                <w:sz w:val="24"/>
                <w:highlight w:val="none"/>
                <w:u w:val="single"/>
                <w14:textFill>
                  <w14:solidFill>
                    <w14:schemeClr w14:val="tx1"/>
                  </w14:solidFill>
                </w14:textFill>
              </w:rPr>
              <w:t>（1）以中标金额作为收费的计算基数。</w:t>
            </w:r>
          </w:p>
          <w:p w14:paraId="07926D63">
            <w:pPr>
              <w:snapToGrid w:val="0"/>
              <w:spacing w:after="0"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微软雅黑"/>
                <w:color w:val="000000" w:themeColor="text1"/>
                <w:spacing w:val="-1"/>
                <w:sz w:val="24"/>
                <w:highlight w:val="none"/>
                <w:u w:val="single"/>
                <w14:textFill>
                  <w14:solidFill>
                    <w14:schemeClr w14:val="tx1"/>
                  </w14:solidFill>
                </w14:textFill>
              </w:rPr>
              <w:t>（</w:t>
            </w:r>
            <w:r>
              <w:rPr>
                <w:rFonts w:ascii="宋体" w:hAnsi="宋体" w:cs="微软雅黑"/>
                <w:color w:val="000000" w:themeColor="text1"/>
                <w:spacing w:val="-1"/>
                <w:sz w:val="24"/>
                <w:highlight w:val="none"/>
                <w:u w:val="single"/>
                <w14:textFill>
                  <w14:solidFill>
                    <w14:schemeClr w14:val="tx1"/>
                  </w14:solidFill>
                </w14:textFill>
              </w:rPr>
              <w:t>2</w:t>
            </w:r>
            <w:r>
              <w:rPr>
                <w:rFonts w:hint="eastAsia" w:ascii="宋体" w:hAnsi="宋体" w:cs="微软雅黑"/>
                <w:color w:val="000000" w:themeColor="text1"/>
                <w:spacing w:val="-1"/>
                <w:sz w:val="24"/>
                <w:highlight w:val="none"/>
                <w:u w:val="single"/>
                <w14:textFill>
                  <w14:solidFill>
                    <w14:schemeClr w14:val="tx1"/>
                  </w14:solidFill>
                </w14:textFill>
              </w:rPr>
              <w:t>）采购代理机构按《招标代理服务收费管理暂行办法》（计价格</w:t>
            </w:r>
            <w:r>
              <w:rPr>
                <w:rFonts w:ascii="宋体" w:hAnsi="宋体" w:cs="微软雅黑"/>
                <w:color w:val="000000" w:themeColor="text1"/>
                <w:spacing w:val="-1"/>
                <w:sz w:val="24"/>
                <w:highlight w:val="none"/>
                <w:u w:val="single"/>
                <w14:textFill>
                  <w14:solidFill>
                    <w14:schemeClr w14:val="tx1"/>
                  </w14:solidFill>
                </w14:textFill>
              </w:rPr>
              <w:t>[2002]1980</w:t>
            </w:r>
            <w:r>
              <w:rPr>
                <w:rFonts w:hint="eastAsia" w:ascii="宋体" w:hAnsi="宋体" w:cs="微软雅黑"/>
                <w:color w:val="000000" w:themeColor="text1"/>
                <w:spacing w:val="-1"/>
                <w:sz w:val="24"/>
                <w:highlight w:val="none"/>
                <w:u w:val="single"/>
                <w14:textFill>
                  <w14:solidFill>
                    <w14:schemeClr w14:val="tx1"/>
                  </w14:solidFill>
                </w14:textFill>
              </w:rPr>
              <w:t>号）及《国家发展改革委办公厅关于招标代理服务收费有关问题的通知》（发改办价格</w:t>
            </w:r>
            <w:r>
              <w:rPr>
                <w:rFonts w:ascii="宋体" w:hAnsi="宋体" w:cs="微软雅黑"/>
                <w:color w:val="000000" w:themeColor="text1"/>
                <w:spacing w:val="-1"/>
                <w:sz w:val="24"/>
                <w:highlight w:val="none"/>
                <w:u w:val="single"/>
                <w14:textFill>
                  <w14:solidFill>
                    <w14:schemeClr w14:val="tx1"/>
                  </w14:solidFill>
                </w14:textFill>
              </w:rPr>
              <w:t>[2003]857</w:t>
            </w:r>
            <w:r>
              <w:rPr>
                <w:rFonts w:hint="eastAsia" w:ascii="宋体" w:hAnsi="宋体" w:cs="微软雅黑"/>
                <w:color w:val="000000" w:themeColor="text1"/>
                <w:spacing w:val="-1"/>
                <w:sz w:val="24"/>
                <w:highlight w:val="none"/>
                <w:u w:val="single"/>
                <w14:textFill>
                  <w14:solidFill>
                    <w14:schemeClr w14:val="tx1"/>
                  </w14:solidFill>
                </w14:textFill>
              </w:rPr>
              <w:t>号）执行，按中标金额差额定率累进法计算，由中标供应商支付。</w:t>
            </w:r>
          </w:p>
          <w:p w14:paraId="177B2AD6">
            <w:pPr>
              <w:snapToGrid w:val="0"/>
              <w:spacing w:after="0"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缴纳时间：</w:t>
            </w:r>
          </w:p>
          <w:p w14:paraId="6B270C3C">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中标供应商在领取中标通知书时一次性向采购代理机构交纳所有中标服务费。</w:t>
            </w:r>
          </w:p>
          <w:p w14:paraId="540D585A">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服务费汇款账户：（交纳成交服务费时请备注：ZB0288 XX包服务费）</w:t>
            </w:r>
          </w:p>
          <w:p w14:paraId="1F034698">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账户名称：华采招标集团有限公司</w:t>
            </w:r>
          </w:p>
          <w:p w14:paraId="5BB7FD26">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开户银行：建设银行北京保福寺支行</w:t>
            </w:r>
          </w:p>
          <w:p w14:paraId="3C778308">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账户号码：1105 0163 9900 0000 0889</w:t>
            </w:r>
          </w:p>
          <w:p w14:paraId="4FEA96C8">
            <w:pPr>
              <w:snapToGrid w:val="0"/>
              <w:spacing w:after="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行    号：1051 0005 0245</w:t>
            </w:r>
            <w:r>
              <w:rPr>
                <w:rFonts w:ascii="宋体" w:hAnsi="宋体"/>
                <w:color w:val="000000" w:themeColor="text1"/>
                <w:sz w:val="24"/>
                <w:highlight w:val="none"/>
                <w14:textFill>
                  <w14:solidFill>
                    <w14:schemeClr w14:val="tx1"/>
                  </w14:solidFill>
                </w14:textFill>
              </w:rPr>
              <w:t xml:space="preserve"> </w:t>
            </w:r>
          </w:p>
        </w:tc>
      </w:tr>
    </w:tbl>
    <w:p w14:paraId="30DE91C1">
      <w:pPr>
        <w:tabs>
          <w:tab w:val="left" w:pos="5580"/>
        </w:tabs>
        <w:adjustRightInd w:val="0"/>
        <w:spacing w:line="360" w:lineRule="auto"/>
        <w:jc w:val="distribute"/>
        <w:rPr>
          <w:rFonts w:hint="eastAsia" w:ascii="宋体" w:hAnsi="宋体"/>
          <w:color w:val="000000" w:themeColor="text1"/>
          <w:sz w:val="24"/>
          <w:highlight w:val="none"/>
          <w14:textFill>
            <w14:solidFill>
              <w14:schemeClr w14:val="tx1"/>
            </w14:solidFill>
          </w14:textFill>
        </w:rPr>
        <w:sectPr>
          <w:headerReference r:id="rId10" w:type="first"/>
          <w:footerReference r:id="rId11" w:type="default"/>
          <w:type w:val="nextColumn"/>
          <w:pgSz w:w="11907" w:h="16840"/>
          <w:pgMar w:top="1418" w:right="1134" w:bottom="1418" w:left="1701" w:header="851" w:footer="851" w:gutter="0"/>
          <w:pgNumType w:start="0"/>
          <w:cols w:space="720" w:num="1"/>
          <w:titlePg/>
          <w:docGrid w:linePitch="462" w:charSpace="0"/>
        </w:sectPr>
      </w:pPr>
    </w:p>
    <w:p w14:paraId="658A7340">
      <w:pPr>
        <w:spacing w:before="240" w:beforeLines="100" w:after="240" w:afterLines="100"/>
        <w:jc w:val="center"/>
        <w:rPr>
          <w:rFonts w:hint="eastAsia" w:ascii="宋体" w:hAnsi="宋体"/>
          <w:b/>
          <w:color w:val="000000" w:themeColor="text1"/>
          <w:sz w:val="28"/>
          <w:szCs w:val="28"/>
          <w:highlight w:val="none"/>
          <w14:textFill>
            <w14:solidFill>
              <w14:schemeClr w14:val="tx1"/>
            </w14:solidFill>
          </w14:textFill>
        </w:rPr>
      </w:pPr>
      <w:bookmarkStart w:id="72" w:name="_Toc195842882"/>
      <w:bookmarkStart w:id="73" w:name="_Toc226965790"/>
      <w:bookmarkStart w:id="74" w:name="_Toc226337213"/>
      <w:bookmarkStart w:id="75" w:name="_Toc265228355"/>
      <w:bookmarkStart w:id="76" w:name="_Toc305158859"/>
      <w:bookmarkStart w:id="77" w:name="_Toc150480755"/>
      <w:bookmarkStart w:id="78" w:name="_Toc305158785"/>
      <w:bookmarkStart w:id="79" w:name="_Toc353873932"/>
      <w:bookmarkStart w:id="80" w:name="_Toc353825542"/>
      <w:bookmarkStart w:id="81" w:name="_Toc264969207"/>
      <w:bookmarkStart w:id="82" w:name="_Toc142311019"/>
      <w:bookmarkStart w:id="83" w:name="_Toc353873662"/>
      <w:bookmarkStart w:id="84" w:name="_Toc127151517"/>
      <w:bookmarkStart w:id="85" w:name="_Toc150774722"/>
      <w:r>
        <w:rPr>
          <w:rFonts w:ascii="宋体" w:hAnsi="宋体"/>
          <w:b/>
          <w:color w:val="000000" w:themeColor="text1"/>
          <w:sz w:val="28"/>
          <w:szCs w:val="28"/>
          <w:highlight w:val="none"/>
          <w14:textFill>
            <w14:solidFill>
              <w14:schemeClr w14:val="tx1"/>
            </w14:solidFill>
          </w14:textFill>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744BCC">
      <w:pPr>
        <w:pStyle w:val="3"/>
        <w:tabs>
          <w:tab w:val="center" w:pos="4592"/>
          <w:tab w:val="left" w:pos="7860"/>
        </w:tabs>
        <w:spacing w:before="0" w:line="360" w:lineRule="auto"/>
        <w:jc w:val="left"/>
        <w:rPr>
          <w:rFonts w:hint="eastAsia" w:ascii="宋体" w:hAnsi="宋体" w:eastAsia="宋体"/>
          <w:color w:val="000000" w:themeColor="text1"/>
          <w:sz w:val="28"/>
          <w:highlight w:val="none"/>
          <w14:textFill>
            <w14:solidFill>
              <w14:schemeClr w14:val="tx1"/>
            </w14:solidFill>
          </w14:textFill>
        </w:rPr>
      </w:pPr>
      <w:bookmarkStart w:id="86" w:name="_Toc520356143"/>
      <w:bookmarkStart w:id="87" w:name="_Toc127151518"/>
      <w:r>
        <w:rPr>
          <w:rFonts w:ascii="宋体" w:hAnsi="宋体" w:eastAsia="宋体"/>
          <w:color w:val="000000" w:themeColor="text1"/>
          <w:sz w:val="28"/>
          <w:highlight w:val="none"/>
          <w14:textFill>
            <w14:solidFill>
              <w14:schemeClr w14:val="tx1"/>
            </w14:solidFill>
          </w14:textFill>
        </w:rPr>
        <w:tab/>
      </w:r>
      <w:bookmarkStart w:id="88" w:name="_Toc151193832"/>
      <w:bookmarkStart w:id="89" w:name="_Toc265228356"/>
      <w:bookmarkStart w:id="90" w:name="_Toc151190145"/>
      <w:bookmarkStart w:id="91" w:name="_Toc151193616"/>
      <w:bookmarkStart w:id="92" w:name="_Toc195842883"/>
      <w:bookmarkStart w:id="93" w:name="_Toc226965791"/>
      <w:bookmarkStart w:id="94" w:name="_Toc150480756"/>
      <w:bookmarkStart w:id="95" w:name="_Toc150774618"/>
      <w:bookmarkStart w:id="96" w:name="_Toc226965708"/>
      <w:bookmarkStart w:id="97" w:name="_Toc305158786"/>
      <w:bookmarkStart w:id="98" w:name="_Toc151193906"/>
      <w:bookmarkStart w:id="99" w:name="_Toc151193688"/>
      <w:bookmarkStart w:id="100" w:name="_Toc305158860"/>
      <w:bookmarkStart w:id="101" w:name="_Toc264969208"/>
      <w:bookmarkStart w:id="102" w:name="_Toc150774723"/>
      <w:bookmarkStart w:id="103" w:name="_Toc150509269"/>
      <w:bookmarkStart w:id="104" w:name="_Toc226309762"/>
      <w:bookmarkStart w:id="105" w:name="_Toc151193760"/>
      <w:bookmarkStart w:id="106" w:name="_Toc226337214"/>
      <w:bookmarkStart w:id="107" w:name="_Toc142311020"/>
      <w:r>
        <w:rPr>
          <w:rFonts w:ascii="宋体" w:hAnsi="宋体" w:eastAsia="宋体"/>
          <w:color w:val="000000" w:themeColor="text1"/>
          <w:sz w:val="28"/>
          <w:highlight w:val="none"/>
          <w14:textFill>
            <w14:solidFill>
              <w14:schemeClr w14:val="tx1"/>
            </w14:solidFill>
          </w14:textFill>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宋体" w:hAnsi="宋体" w:eastAsia="宋体"/>
          <w:color w:val="000000" w:themeColor="text1"/>
          <w:sz w:val="28"/>
          <w:highlight w:val="none"/>
          <w14:textFill>
            <w14:solidFill>
              <w14:schemeClr w14:val="tx1"/>
            </w14:solidFill>
          </w14:textFill>
        </w:rPr>
        <w:tab/>
      </w:r>
    </w:p>
    <w:p w14:paraId="078C9A05">
      <w:pPr>
        <w:numPr>
          <w:ilvl w:val="0"/>
          <w:numId w:val="8"/>
        </w:numPr>
        <w:tabs>
          <w:tab w:val="left" w:pos="360"/>
          <w:tab w:val="clear" w:pos="90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108" w:name="_Toc305158861"/>
      <w:bookmarkStart w:id="109" w:name="_Toc264969209"/>
      <w:bookmarkStart w:id="110" w:name="_Toc265228357"/>
      <w:bookmarkStart w:id="111" w:name="_Toc305158787"/>
      <w:r>
        <w:rPr>
          <w:rFonts w:ascii="宋体" w:hAnsi="宋体"/>
          <w:color w:val="000000" w:themeColor="text1"/>
          <w:sz w:val="24"/>
          <w:highlight w:val="none"/>
          <w14:textFill>
            <w14:solidFill>
              <w14:schemeClr w14:val="tx1"/>
            </w14:solidFill>
          </w14:textFill>
        </w:rPr>
        <w:t>采购人、采购代理机构、投标人</w:t>
      </w:r>
      <w:bookmarkEnd w:id="108"/>
      <w:bookmarkEnd w:id="109"/>
      <w:bookmarkEnd w:id="110"/>
      <w:bookmarkEnd w:id="111"/>
      <w:r>
        <w:rPr>
          <w:rFonts w:ascii="宋体" w:hAnsi="宋体"/>
          <w:color w:val="000000" w:themeColor="text1"/>
          <w:sz w:val="24"/>
          <w:highlight w:val="none"/>
          <w14:textFill>
            <w14:solidFill>
              <w14:schemeClr w14:val="tx1"/>
            </w14:solidFill>
          </w14:textFill>
        </w:rPr>
        <w:t>、联合体</w:t>
      </w:r>
    </w:p>
    <w:p w14:paraId="37FD5B2D">
      <w:pPr>
        <w:numPr>
          <w:ilvl w:val="1"/>
          <w:numId w:val="8"/>
        </w:numPr>
        <w:tabs>
          <w:tab w:val="left" w:pos="1080"/>
          <w:tab w:val="left" w:pos="2014"/>
          <w:tab w:val="left" w:pos="5521"/>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0D9FB161">
      <w:pPr>
        <w:numPr>
          <w:ilvl w:val="1"/>
          <w:numId w:val="8"/>
        </w:numPr>
        <w:tabs>
          <w:tab w:val="left" w:pos="1080"/>
          <w:tab w:val="left" w:pos="2014"/>
          <w:tab w:val="left" w:pos="5521"/>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投标人（也称“供应商”、“申请人”）：指向采购人提供货物、工程或者服务的法人、其他组织或者自然人。</w:t>
      </w:r>
    </w:p>
    <w:p w14:paraId="42649C85">
      <w:pPr>
        <w:numPr>
          <w:ilvl w:val="1"/>
          <w:numId w:val="8"/>
        </w:numPr>
        <w:tabs>
          <w:tab w:val="left" w:pos="1080"/>
          <w:tab w:val="left" w:pos="2014"/>
          <w:tab w:val="left" w:pos="5521"/>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14:paraId="28D582B1">
      <w:pPr>
        <w:numPr>
          <w:ilvl w:val="0"/>
          <w:numId w:val="8"/>
        </w:numPr>
        <w:tabs>
          <w:tab w:val="left" w:pos="360"/>
          <w:tab w:val="clear" w:pos="90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112" w:name="_Toc151193908"/>
      <w:bookmarkStart w:id="113" w:name="_Toc151193690"/>
      <w:bookmarkStart w:id="114" w:name="_Toc151193762"/>
      <w:bookmarkStart w:id="115" w:name="_Toc305158788"/>
      <w:bookmarkStart w:id="116" w:name="_Toc151193618"/>
      <w:bookmarkStart w:id="117" w:name="_Toc226965793"/>
      <w:bookmarkStart w:id="118" w:name="_Toc305158862"/>
      <w:bookmarkStart w:id="119" w:name="_Toc265228358"/>
      <w:bookmarkStart w:id="120" w:name="_Toc195842885"/>
      <w:bookmarkStart w:id="121" w:name="_Toc151190147"/>
      <w:bookmarkStart w:id="122" w:name="_Toc164229361"/>
      <w:bookmarkStart w:id="123" w:name="_Toc226965710"/>
      <w:bookmarkStart w:id="124" w:name="_Toc151193834"/>
      <w:bookmarkStart w:id="125" w:name="_Toc127151721"/>
      <w:bookmarkStart w:id="126" w:name="_Toc150480758"/>
      <w:bookmarkStart w:id="127" w:name="_Toc150774620"/>
      <w:bookmarkStart w:id="128" w:name="_Toc150774725"/>
      <w:bookmarkStart w:id="129" w:name="_Toc164608634"/>
      <w:bookmarkStart w:id="130" w:name="_Toc164608789"/>
      <w:bookmarkStart w:id="131" w:name="_Toc264969210"/>
      <w:bookmarkStart w:id="132" w:name="_Toc127151520"/>
      <w:bookmarkStart w:id="133" w:name="_Toc226337216"/>
      <w:bookmarkStart w:id="134" w:name="_Toc164351614"/>
      <w:bookmarkStart w:id="135" w:name="_Toc149720813"/>
      <w:bookmarkStart w:id="136" w:name="_Toc164229215"/>
      <w:bookmarkStart w:id="137" w:name="_Toc127161434"/>
      <w:bookmarkStart w:id="138" w:name="_Toc150509271"/>
      <w:bookmarkStart w:id="139" w:name="_Toc226309764"/>
      <w:bookmarkStart w:id="140" w:name="_Toc142311022"/>
      <w:r>
        <w:rPr>
          <w:rFonts w:ascii="宋体" w:hAnsi="宋体"/>
          <w:color w:val="000000" w:themeColor="text1"/>
          <w:sz w:val="24"/>
          <w:highlight w:val="none"/>
          <w14:textFill>
            <w14:solidFill>
              <w14:schemeClr w14:val="tx1"/>
            </w14:solidFill>
          </w14:textFill>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color w:val="000000" w:themeColor="text1"/>
          <w:sz w:val="24"/>
          <w:highlight w:val="none"/>
          <w14:textFill>
            <w14:solidFill>
              <w14:schemeClr w14:val="tx1"/>
            </w14:solidFill>
          </w14:textFill>
        </w:rPr>
        <w:t>、项目属性、科研仪器设备采购、核心产品</w:t>
      </w:r>
    </w:p>
    <w:p w14:paraId="22039B1E">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资金来源为财政性资金和/或本项目采购中无法与财政性资金分割的非财政性资金。</w:t>
      </w:r>
    </w:p>
    <w:p w14:paraId="7F628711">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项目属性见《投标人须知资料表》。</w:t>
      </w:r>
    </w:p>
    <w:p w14:paraId="01E487B9">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是否属于科研仪器设备采购见《投标人须知资料表》。</w:t>
      </w:r>
    </w:p>
    <w:p w14:paraId="37377117">
      <w:pPr>
        <w:numPr>
          <w:ilvl w:val="1"/>
          <w:numId w:val="8"/>
        </w:numPr>
        <w:tabs>
          <w:tab w:val="left" w:pos="1080"/>
          <w:tab w:val="left" w:pos="2014"/>
          <w:tab w:val="left" w:pos="5521"/>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核心产品见《投标人须知资料表》。</w:t>
      </w:r>
    </w:p>
    <w:p w14:paraId="64FA51A1">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现场考察、开标前答疑会</w:t>
      </w:r>
    </w:p>
    <w:p w14:paraId="721A68E6">
      <w:pPr>
        <w:numPr>
          <w:ilvl w:val="1"/>
          <w:numId w:val="8"/>
        </w:numPr>
        <w:tabs>
          <w:tab w:val="left" w:pos="1080"/>
          <w:tab w:val="left" w:pos="2014"/>
        </w:tabs>
        <w:snapToGrid w:val="0"/>
        <w:spacing w:line="360" w:lineRule="auto"/>
        <w:ind w:left="1080" w:hanging="720"/>
        <w:rPr>
          <w:rFonts w:hint="eastAsia" w:ascii="宋体" w:hAnsi="宋体"/>
          <w:color w:val="000000" w:themeColor="text1"/>
          <w:sz w:val="28"/>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若《投标人须知资料表》中规定了组织现场考察、召开开标前答疑会，则投标人应按要求在规定的时间和地点参加。</w:t>
      </w:r>
      <w:bookmarkStart w:id="141" w:name="_Toc150774727"/>
      <w:bookmarkStart w:id="142" w:name="_Toc305158790"/>
      <w:bookmarkStart w:id="143" w:name="_Toc226337218"/>
      <w:bookmarkStart w:id="144" w:name="_Toc226309766"/>
      <w:bookmarkStart w:id="145" w:name="_Toc151193910"/>
      <w:bookmarkStart w:id="146" w:name="_Toc226965712"/>
      <w:bookmarkStart w:id="147" w:name="_Toc520356146"/>
      <w:bookmarkStart w:id="148" w:name="_Toc151193620"/>
      <w:bookmarkStart w:id="149" w:name="_Toc265228360"/>
      <w:bookmarkStart w:id="150" w:name="_Toc226965795"/>
      <w:bookmarkStart w:id="151" w:name="_Toc127151522"/>
      <w:bookmarkStart w:id="152" w:name="_Toc151193692"/>
      <w:bookmarkStart w:id="153" w:name="_Toc150480760"/>
      <w:bookmarkStart w:id="154" w:name="_Toc195842887"/>
      <w:bookmarkStart w:id="155" w:name="_Toc151193764"/>
      <w:bookmarkStart w:id="156" w:name="_Toc142311024"/>
      <w:bookmarkStart w:id="157" w:name="_Toc151190149"/>
      <w:bookmarkStart w:id="158" w:name="_Toc305158864"/>
      <w:bookmarkStart w:id="159" w:name="_Toc151193836"/>
      <w:bookmarkStart w:id="160" w:name="_Toc150509273"/>
      <w:bookmarkStart w:id="161" w:name="_Toc264969212"/>
      <w:bookmarkStart w:id="162" w:name="_Toc150774622"/>
    </w:p>
    <w:p w14:paraId="7A373078">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324B619B">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样品</w:t>
      </w:r>
    </w:p>
    <w:p w14:paraId="10EC5473">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5706AC9">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样品的评审方法以及评审标准等内容见第四章《评标程序、评标方法和评标标准》。</w:t>
      </w:r>
    </w:p>
    <w:p w14:paraId="54BD84E6">
      <w:pPr>
        <w:numPr>
          <w:ilvl w:val="0"/>
          <w:numId w:val="8"/>
        </w:numPr>
        <w:tabs>
          <w:tab w:val="left" w:pos="360"/>
          <w:tab w:val="clear" w:pos="90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政府采购政策（包括但不限于下列具体政策要求）</w:t>
      </w:r>
    </w:p>
    <w:p w14:paraId="05A04A45">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采购本国货物、工程和服务</w:t>
      </w:r>
    </w:p>
    <w:p w14:paraId="714DDCF4">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政府采购应当采购本国货物、工程和服务。但有《</w:t>
      </w:r>
      <w:r>
        <w:rPr>
          <w:rFonts w:ascii="宋体" w:hAnsi="宋体"/>
          <w:b/>
          <w:color w:val="000000" w:themeColor="text1"/>
          <w:kern w:val="0"/>
          <w:sz w:val="24"/>
          <w:highlight w:val="none"/>
          <w14:textFill>
            <w14:solidFill>
              <w14:schemeClr w14:val="tx1"/>
            </w14:solidFill>
          </w14:textFill>
        </w:rPr>
        <w:t>中华人民共和国政府采购法</w:t>
      </w:r>
      <w:r>
        <w:rPr>
          <w:rFonts w:ascii="宋体" w:hAnsi="宋体"/>
          <w:color w:val="000000" w:themeColor="text1"/>
          <w:kern w:val="0"/>
          <w:sz w:val="24"/>
          <w:highlight w:val="none"/>
          <w14:textFill>
            <w14:solidFill>
              <w14:schemeClr w14:val="tx1"/>
            </w14:solidFill>
          </w14:textFill>
        </w:rPr>
        <w:t>》第十条规定情形的除外。</w:t>
      </w:r>
    </w:p>
    <w:p w14:paraId="53227D11">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本项目如接受非本国货物、工程、服务参与投标，则具体要求见第五章《采购需求》。</w:t>
      </w:r>
    </w:p>
    <w:p w14:paraId="6D24DBE6">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A1507E2">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本国产品</w:t>
      </w:r>
    </w:p>
    <w:p w14:paraId="53DC305C">
      <w:pPr>
        <w:tabs>
          <w:tab w:val="left" w:pos="900"/>
          <w:tab w:val="left" w:pos="1080"/>
          <w:tab w:val="left" w:pos="1589"/>
        </w:tabs>
        <w:snapToGrid w:val="0"/>
        <w:spacing w:line="360" w:lineRule="auto"/>
        <w:ind w:left="1080"/>
        <w:rPr>
          <w:rFonts w:hint="eastAsia" w:ascii="宋体" w:hAnsi="宋体"/>
          <w:color w:val="000000" w:themeColor="text1"/>
          <w:sz w:val="24"/>
          <w:highlight w:val="none"/>
          <w14:textFill>
            <w14:solidFill>
              <w14:schemeClr w14:val="tx1"/>
            </w14:solidFill>
          </w14:textFill>
        </w:rPr>
      </w:pPr>
      <w:bookmarkStart w:id="163" w:name="_Hlk217316762"/>
      <w:r>
        <w:rPr>
          <w:rFonts w:hint="eastAsia" w:ascii="宋体" w:hAnsi="宋体"/>
          <w:color w:val="000000" w:themeColor="text1"/>
          <w:sz w:val="24"/>
          <w:highlight w:val="none"/>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宋体" w:hAnsi="宋体"/>
          <w:color w:val="000000" w:themeColor="text1"/>
          <w:sz w:val="24"/>
          <w:highlight w:val="none"/>
          <w14:textFill>
            <w14:solidFill>
              <w14:schemeClr w14:val="tx1"/>
            </w14:solidFill>
          </w14:textFill>
        </w:rPr>
        <w:t>，落实本国产品标准。</w:t>
      </w:r>
    </w:p>
    <w:p w14:paraId="4138094C">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中小企业、监狱企业及残疾人福利性单位</w:t>
      </w:r>
    </w:p>
    <w:p w14:paraId="1DC97437">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中小企业定义：</w:t>
      </w:r>
    </w:p>
    <w:p w14:paraId="547C2005">
      <w:pPr>
        <w:pStyle w:val="72"/>
        <w:numPr>
          <w:ilvl w:val="0"/>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38E548F1">
      <w:pPr>
        <w:pStyle w:val="72"/>
        <w:numPr>
          <w:ilvl w:val="0"/>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4F2C1952">
      <w:pPr>
        <w:pStyle w:val="72"/>
        <w:numPr>
          <w:ilvl w:val="0"/>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69D43B79">
      <w:pPr>
        <w:pStyle w:val="72"/>
        <w:numPr>
          <w:ilvl w:val="0"/>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0DFA8540">
      <w:pPr>
        <w:pStyle w:val="72"/>
        <w:numPr>
          <w:ilvl w:val="0"/>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5ED69821">
      <w:pPr>
        <w:pStyle w:val="72"/>
        <w:numPr>
          <w:ilvl w:val="1"/>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69970673">
      <w:pPr>
        <w:pStyle w:val="72"/>
        <w:numPr>
          <w:ilvl w:val="1"/>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61DF4929">
      <w:pPr>
        <w:pStyle w:val="72"/>
        <w:numPr>
          <w:ilvl w:val="1"/>
          <w:numId w:val="9"/>
        </w:numPr>
        <w:tabs>
          <w:tab w:val="left" w:pos="1980"/>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4E068C80">
      <w:pPr>
        <w:pStyle w:val="72"/>
        <w:numPr>
          <w:ilvl w:val="2"/>
          <w:numId w:val="9"/>
        </w:numPr>
        <w:tabs>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6C48E5D6">
      <w:pPr>
        <w:numPr>
          <w:ilvl w:val="3"/>
          <w:numId w:val="9"/>
        </w:numPr>
        <w:tabs>
          <w:tab w:val="left" w:pos="1988"/>
          <w:tab w:val="left" w:pos="2035"/>
          <w:tab w:val="left" w:pos="2977"/>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themeColor="text1"/>
          <w:sz w:val="24"/>
          <w:highlight w:val="none"/>
          <w14:textFill>
            <w14:solidFill>
              <w14:schemeClr w14:val="tx1"/>
            </w14:solidFill>
          </w14:textFill>
        </w:rPr>
        <w:t>判定</w:t>
      </w:r>
      <w:r>
        <w:rPr>
          <w:rFonts w:ascii="宋体" w:hAnsi="宋体"/>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themeColor="text1"/>
          <w:sz w:val="24"/>
          <w:highlight w:val="none"/>
          <w14:textFill>
            <w14:solidFill>
              <w14:schemeClr w14:val="tx1"/>
            </w14:solidFill>
          </w14:textFill>
        </w:rPr>
        <w:t>、《金融业企业划型标准规定》（银发〔</w:t>
      </w:r>
      <w:r>
        <w:rPr>
          <w:rFonts w:ascii="宋体" w:hAnsi="宋体"/>
          <w:color w:val="000000" w:themeColor="text1"/>
          <w:sz w:val="24"/>
          <w:highlight w:val="none"/>
          <w14:textFill>
            <w14:solidFill>
              <w14:schemeClr w14:val="tx1"/>
            </w14:solidFill>
          </w14:textFill>
        </w:rPr>
        <w:t>2015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309 </w:t>
      </w:r>
      <w:r>
        <w:rPr>
          <w:rFonts w:hint="eastAsia" w:ascii="宋体" w:hAnsi="宋体"/>
          <w:color w:val="000000" w:themeColor="text1"/>
          <w:sz w:val="24"/>
          <w:highlight w:val="none"/>
          <w14:textFill>
            <w14:solidFill>
              <w14:schemeClr w14:val="tx1"/>
            </w14:solidFill>
          </w14:textFill>
        </w:rPr>
        <w:t>号）等国务院批准的中小企业划分标准执行</w:t>
      </w:r>
      <w:r>
        <w:rPr>
          <w:rFonts w:ascii="宋体" w:hAnsi="宋体"/>
          <w:color w:val="000000" w:themeColor="text1"/>
          <w:sz w:val="24"/>
          <w:highlight w:val="none"/>
          <w14:textFill>
            <w14:solidFill>
              <w14:schemeClr w14:val="tx1"/>
            </w14:solidFill>
          </w14:textFill>
        </w:rPr>
        <w:t>。</w:t>
      </w:r>
    </w:p>
    <w:p w14:paraId="43A62CB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供应商提供的货物、工程或者服务符合下列情形的，享受中小企业扶持政策：</w:t>
      </w:r>
    </w:p>
    <w:p w14:paraId="590D5625">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6FAEAD18">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（2）在工程采购项目中，工程由中小企业承建，即工程施工单位为中小企业；</w:t>
      </w:r>
    </w:p>
    <w:p w14:paraId="1B3361E4">
      <w:pPr>
        <w:tabs>
          <w:tab w:val="left" w:pos="1980"/>
        </w:tabs>
        <w:snapToGrid w:val="0"/>
        <w:spacing w:line="360" w:lineRule="auto"/>
        <w:ind w:left="2835" w:leftChars="135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1D3F182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14:paraId="188E9671">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312E33B6">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828B9B">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32A5E2">
      <w:pPr>
        <w:pStyle w:val="72"/>
        <w:numPr>
          <w:ilvl w:val="2"/>
          <w:numId w:val="9"/>
        </w:numPr>
        <w:tabs>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45128A25">
      <w:pPr>
        <w:pStyle w:val="72"/>
        <w:numPr>
          <w:ilvl w:val="2"/>
          <w:numId w:val="9"/>
        </w:numPr>
        <w:tabs>
          <w:tab w:val="left" w:pos="2035"/>
          <w:tab w:val="left" w:pos="2977"/>
        </w:tabs>
        <w:snapToGrid w:val="0"/>
        <w:spacing w:line="360" w:lineRule="auto"/>
        <w:ind w:firstLineChars="0"/>
        <w:rPr>
          <w:rFonts w:hint="eastAsia" w:ascii="宋体" w:hAnsi="宋体"/>
          <w:vanish/>
          <w:color w:val="000000" w:themeColor="text1"/>
          <w:sz w:val="24"/>
          <w:szCs w:val="24"/>
          <w:highlight w:val="none"/>
          <w14:textFill>
            <w14:solidFill>
              <w14:schemeClr w14:val="tx1"/>
            </w14:solidFill>
          </w14:textFill>
        </w:rPr>
      </w:pPr>
    </w:p>
    <w:p w14:paraId="734A8C5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0DF81E0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依法与安置的每位残疾人签订了一年以上（含一年）的劳动合同或服务协议；</w:t>
      </w:r>
    </w:p>
    <w:p w14:paraId="02A50D2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14:paraId="10F52D8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28E0C15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1668FB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A3EFD0">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本项目是否专门面向中小企业预留采购份额见第一章《投标邀请》。</w:t>
      </w:r>
    </w:p>
    <w:p w14:paraId="3A33EF55">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采购标的对应的中小企业划分标准所属行业见《投标人须知资料表》。</w:t>
      </w:r>
    </w:p>
    <w:p w14:paraId="75715183">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小微企业价格评审优惠的政策调整：见第四章《评标程序、评标方法和评标标准》。</w:t>
      </w:r>
    </w:p>
    <w:p w14:paraId="1751134A">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政府采购节能产品、环境标志产品</w:t>
      </w:r>
    </w:p>
    <w:p w14:paraId="1C5DCBBC">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5DBA92">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CB53A0">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1E53D9C6">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11D640B2">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正版软件</w:t>
      </w:r>
    </w:p>
    <w:p w14:paraId="637CB63E">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2685099">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网络安全专用产品</w:t>
      </w:r>
    </w:p>
    <w:p w14:paraId="36E8E2E3">
      <w:pPr>
        <w:numPr>
          <w:ilvl w:val="2"/>
          <w:numId w:val="8"/>
        </w:numPr>
        <w:tabs>
          <w:tab w:val="left" w:pos="900"/>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根据《关于调整网络安全专用产品安全管理有关事项的公告》（2023年第1号），</w:t>
      </w:r>
      <w:r>
        <w:rPr>
          <w:rFonts w:ascii="宋体" w:hAnsi="宋体"/>
          <w:color w:val="000000" w:themeColor="text1"/>
          <w:sz w:val="24"/>
          <w:highlight w:val="none"/>
          <w14:textFill>
            <w14:solidFill>
              <w14:schemeClr w14:val="tx1"/>
            </w14:solidFill>
          </w14:textFill>
        </w:rPr>
        <w:t>所</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000000" w:themeColor="text1"/>
          <w:sz w:val="24"/>
          <w:highlight w:val="none"/>
          <w14:textFill>
            <w14:solidFill>
              <w14:schemeClr w14:val="tx1"/>
            </w14:solidFill>
          </w14:textFill>
        </w:rPr>
        <w:t>。</w:t>
      </w:r>
    </w:p>
    <w:p w14:paraId="1F54E81F">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推广使用低挥发性有机化合物（VOCs）</w:t>
      </w:r>
    </w:p>
    <w:p w14:paraId="1759B5F2">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；属于推荐性标准的，优先采购，具体见第四章《评标程序、评标方法和评标标准》。</w:t>
      </w:r>
    </w:p>
    <w:p w14:paraId="67A5BFBB">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采购需求标准</w:t>
      </w:r>
    </w:p>
    <w:p w14:paraId="5CB95953">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商品包装、快递包装政府采购需求标准（试行）</w:t>
      </w:r>
    </w:p>
    <w:p w14:paraId="4DA4B0AD">
      <w:pPr>
        <w:tabs>
          <w:tab w:val="left" w:pos="900"/>
          <w:tab w:val="left" w:pos="1980"/>
        </w:tabs>
        <w:snapToGrid w:val="0"/>
        <w:spacing w:line="360" w:lineRule="auto"/>
        <w:ind w:left="19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21AA96D">
      <w:pPr>
        <w:numPr>
          <w:ilvl w:val="2"/>
          <w:numId w:val="8"/>
        </w:numPr>
        <w:tabs>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bookmarkStart w:id="164" w:name="_Hlk164953935"/>
      <w:r>
        <w:rPr>
          <w:rFonts w:ascii="宋体" w:hAnsi="宋体"/>
          <w:color w:val="000000" w:themeColor="text1"/>
          <w:sz w:val="24"/>
          <w:highlight w:val="none"/>
          <w14:textFill>
            <w14:solidFill>
              <w14:schemeClr w14:val="tx1"/>
            </w14:solidFill>
          </w14:textFill>
        </w:rPr>
        <w:t xml:space="preserve">其他政府采购需求标准 </w:t>
      </w:r>
    </w:p>
    <w:bookmarkEnd w:id="164"/>
    <w:p w14:paraId="13E28681">
      <w:pPr>
        <w:tabs>
          <w:tab w:val="left" w:pos="900"/>
          <w:tab w:val="left" w:pos="1980"/>
        </w:tabs>
        <w:snapToGrid w:val="0"/>
        <w:spacing w:line="360" w:lineRule="auto"/>
        <w:ind w:left="1980"/>
        <w:rPr>
          <w:rFonts w:hint="eastAsia" w:ascii="宋体" w:hAnsi="宋体"/>
          <w:color w:val="000000" w:themeColor="text1"/>
          <w:sz w:val="24"/>
          <w:highlight w:val="none"/>
          <w14:textFill>
            <w14:solidFill>
              <w14:schemeClr w14:val="tx1"/>
            </w14:solidFill>
          </w14:textFill>
        </w:rPr>
      </w:pPr>
      <w:bookmarkStart w:id="165" w:name="_Hlk164955325"/>
      <w:r>
        <w:rPr>
          <w:rFonts w:ascii="宋体" w:hAnsi="宋体"/>
          <w:color w:val="000000" w:themeColor="text1"/>
          <w:sz w:val="24"/>
          <w:highlight w:val="none"/>
          <w14:textFill>
            <w14:solidFill>
              <w14:schemeClr w14:val="tx1"/>
            </w14:solidFill>
          </w14:textFill>
        </w:rPr>
        <w:t>为贯彻落实《深化政府采购制度改革方案》有关要求，推动政府采购需求标准建设</w:t>
      </w:r>
      <w:bookmarkEnd w:id="165"/>
      <w:r>
        <w:rPr>
          <w:rFonts w:ascii="宋体" w:hAnsi="宋体"/>
          <w:color w:val="000000" w:themeColor="text1"/>
          <w:sz w:val="24"/>
          <w:highlight w:val="none"/>
          <w14:textFill>
            <w14:solidFill>
              <w14:schemeClr w14:val="tx1"/>
            </w14:solidFill>
          </w14:textFill>
        </w:rPr>
        <w:t>，财政部门会同有关部门制定发布的其他政府采购需求标准，本项目如涉及，则具体要求见第五章《采购需求》。</w:t>
      </w:r>
    </w:p>
    <w:p w14:paraId="744EB669">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投标费用</w:t>
      </w:r>
    </w:p>
    <w:p w14:paraId="0AB8D927">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06F5C25">
      <w:pPr>
        <w:tabs>
          <w:tab w:val="left" w:pos="1080"/>
        </w:tabs>
        <w:snapToGrid w:val="0"/>
        <w:spacing w:line="360" w:lineRule="auto"/>
        <w:ind w:left="1080"/>
        <w:rPr>
          <w:rFonts w:hint="eastAsia" w:ascii="宋体" w:hAnsi="宋体"/>
          <w:color w:val="000000" w:themeColor="text1"/>
          <w:sz w:val="28"/>
          <w:highlight w:val="none"/>
          <w14:textFill>
            <w14:solidFill>
              <w14:schemeClr w14:val="tx1"/>
            </w14:solidFill>
          </w14:textFill>
        </w:rPr>
      </w:pPr>
      <w:bookmarkStart w:id="166" w:name="_1.8_计量单位"/>
      <w:bookmarkEnd w:id="166"/>
    </w:p>
    <w:p w14:paraId="7B2EF35F">
      <w:pPr>
        <w:pStyle w:val="3"/>
        <w:spacing w:before="0" w:line="360" w:lineRule="auto"/>
        <w:rPr>
          <w:rFonts w:hint="eastAsia"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33B6E22">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167" w:name="_Toc151190150"/>
      <w:bookmarkStart w:id="168" w:name="_Toc150480761"/>
      <w:bookmarkStart w:id="169" w:name="_Toc520356147"/>
      <w:bookmarkStart w:id="170" w:name="_Toc265228361"/>
      <w:bookmarkStart w:id="171" w:name="_Toc164229218"/>
      <w:bookmarkStart w:id="172" w:name="_Toc164229364"/>
      <w:bookmarkStart w:id="173" w:name="_Toc226337219"/>
      <w:bookmarkStart w:id="174" w:name="_Toc150509274"/>
      <w:bookmarkStart w:id="175" w:name="_Toc149720816"/>
      <w:bookmarkStart w:id="176" w:name="_Toc127151523"/>
      <w:bookmarkStart w:id="177" w:name="_Toc150774728"/>
      <w:bookmarkStart w:id="178" w:name="_Toc151193911"/>
      <w:bookmarkStart w:id="179" w:name="_Toc151193765"/>
      <w:bookmarkStart w:id="180" w:name="_Toc151193837"/>
      <w:bookmarkStart w:id="181" w:name="_Toc150774623"/>
      <w:bookmarkStart w:id="182" w:name="_Toc226965713"/>
      <w:bookmarkStart w:id="183" w:name="_Toc127151724"/>
      <w:bookmarkStart w:id="184" w:name="_Toc164608792"/>
      <w:bookmarkStart w:id="185" w:name="_Toc226965796"/>
      <w:bookmarkStart w:id="186" w:name="_Toc226309767"/>
      <w:bookmarkStart w:id="187" w:name="_Toc305158865"/>
      <w:bookmarkStart w:id="188" w:name="_Toc151193693"/>
      <w:bookmarkStart w:id="189" w:name="_Toc164351617"/>
      <w:bookmarkStart w:id="190" w:name="_Toc264969213"/>
      <w:bookmarkStart w:id="191" w:name="_Toc142311025"/>
      <w:bookmarkStart w:id="192" w:name="_Toc195842888"/>
      <w:bookmarkStart w:id="193" w:name="_Toc151193621"/>
      <w:bookmarkStart w:id="194" w:name="_Toc305158791"/>
      <w:bookmarkStart w:id="195" w:name="_Toc164608637"/>
      <w:bookmarkStart w:id="196" w:name="_Toc127161437"/>
      <w:r>
        <w:rPr>
          <w:rFonts w:ascii="宋体" w:hAnsi="宋体"/>
          <w:color w:val="000000" w:themeColor="text1"/>
          <w:sz w:val="24"/>
          <w:highlight w:val="none"/>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color w:val="000000" w:themeColor="text1"/>
          <w:sz w:val="24"/>
          <w:highlight w:val="none"/>
          <w14:textFill>
            <w14:solidFill>
              <w14:schemeClr w14:val="tx1"/>
            </w14:solidFill>
          </w14:textFill>
        </w:rPr>
        <w:t>成</w:t>
      </w:r>
    </w:p>
    <w:p w14:paraId="29FCFA7A">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招标文件包括以下部分：</w:t>
      </w:r>
    </w:p>
    <w:p w14:paraId="6921D1EA">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投标邀请</w:t>
      </w:r>
    </w:p>
    <w:p w14:paraId="517EF5AB">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投标人须知</w:t>
      </w:r>
    </w:p>
    <w:p w14:paraId="0EA37E09">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资格审查</w:t>
      </w:r>
    </w:p>
    <w:p w14:paraId="3126DBBD">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评标程序、评标方法和评标标准</w:t>
      </w:r>
    </w:p>
    <w:p w14:paraId="3AC8AB8A">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采购需求</w:t>
      </w:r>
    </w:p>
    <w:p w14:paraId="3F69AAB8">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拟签订的合同文本</w:t>
      </w:r>
    </w:p>
    <w:p w14:paraId="53C729A9">
      <w:pPr>
        <w:numPr>
          <w:ilvl w:val="0"/>
          <w:numId w:val="10"/>
        </w:numPr>
        <w:tabs>
          <w:tab w:val="left" w:pos="1980"/>
          <w:tab w:val="left" w:pos="2520"/>
        </w:tabs>
        <w:snapToGrid w:val="0"/>
        <w:spacing w:line="360" w:lineRule="auto"/>
        <w:ind w:left="1440" w:firstLine="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投标文件格式</w:t>
      </w:r>
    </w:p>
    <w:p w14:paraId="1A9629EA">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0DD2B09B">
      <w:pPr>
        <w:numPr>
          <w:ilvl w:val="0"/>
          <w:numId w:val="8"/>
        </w:numPr>
        <w:tabs>
          <w:tab w:val="left" w:pos="1080"/>
          <w:tab w:val="left" w:pos="2014"/>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对招标文件的澄清或修改</w:t>
      </w:r>
    </w:p>
    <w:p w14:paraId="66CDDF6E">
      <w:pPr>
        <w:numPr>
          <w:ilvl w:val="1"/>
          <w:numId w:val="8"/>
        </w:numPr>
        <w:tabs>
          <w:tab w:val="left" w:pos="1080"/>
          <w:tab w:val="left" w:pos="1561"/>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030176DA">
      <w:pPr>
        <w:numPr>
          <w:ilvl w:val="1"/>
          <w:numId w:val="8"/>
        </w:numPr>
        <w:tabs>
          <w:tab w:val="left" w:pos="1080"/>
          <w:tab w:val="left" w:pos="1561"/>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6A392E48">
      <w:pPr>
        <w:numPr>
          <w:ilvl w:val="1"/>
          <w:numId w:val="8"/>
        </w:numPr>
        <w:tabs>
          <w:tab w:val="left" w:pos="1080"/>
          <w:tab w:val="left" w:pos="1561"/>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B17CFE">
      <w:pPr>
        <w:tabs>
          <w:tab w:val="left" w:pos="1080"/>
          <w:tab w:val="left" w:pos="1561"/>
        </w:tabs>
        <w:snapToGrid w:val="0"/>
        <w:spacing w:line="360" w:lineRule="auto"/>
        <w:ind w:left="1080"/>
        <w:rPr>
          <w:rFonts w:hint="eastAsia" w:ascii="宋体" w:hAnsi="宋体"/>
          <w:color w:val="000000" w:themeColor="text1"/>
          <w:sz w:val="28"/>
          <w:highlight w:val="none"/>
          <w14:textFill>
            <w14:solidFill>
              <w14:schemeClr w14:val="tx1"/>
            </w14:solidFill>
          </w14:textFill>
        </w:rPr>
      </w:pPr>
      <w:bookmarkStart w:id="197" w:name="_Toc516367020"/>
      <w:bookmarkStart w:id="198" w:name="_Toc195842891"/>
      <w:bookmarkStart w:id="199" w:name="_Toc265228364"/>
      <w:bookmarkStart w:id="200" w:name="_Toc150509277"/>
      <w:bookmarkStart w:id="201" w:name="_Toc226337222"/>
      <w:bookmarkStart w:id="202" w:name="_Toc151193768"/>
      <w:bookmarkStart w:id="203" w:name="_Toc520356150"/>
      <w:bookmarkStart w:id="204" w:name="_Toc151193840"/>
      <w:bookmarkStart w:id="205" w:name="_Toc226965799"/>
      <w:bookmarkStart w:id="206" w:name="_Toc151193624"/>
      <w:bookmarkStart w:id="207" w:name="_Toc150774626"/>
      <w:bookmarkStart w:id="208" w:name="_Toc226309770"/>
      <w:bookmarkStart w:id="209" w:name="_Toc142311028"/>
      <w:bookmarkStart w:id="210" w:name="_Toc305158868"/>
      <w:bookmarkStart w:id="211" w:name="_Toc150774731"/>
      <w:bookmarkStart w:id="212" w:name="_Toc127151526"/>
      <w:bookmarkStart w:id="213" w:name="_Toc151193914"/>
      <w:bookmarkStart w:id="214" w:name="_Toc305158794"/>
      <w:bookmarkStart w:id="215" w:name="_Toc151193696"/>
      <w:bookmarkStart w:id="216" w:name="_Toc151190153"/>
      <w:bookmarkStart w:id="217" w:name="_Toc264969216"/>
      <w:bookmarkStart w:id="218" w:name="_Toc150480764"/>
      <w:bookmarkStart w:id="219" w:name="_Toc226965716"/>
    </w:p>
    <w:p w14:paraId="6A14D7EA">
      <w:pPr>
        <w:pStyle w:val="3"/>
        <w:spacing w:before="0" w:line="360" w:lineRule="auto"/>
        <w:rPr>
          <w:rFonts w:hint="eastAsia"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三   投标文件</w:t>
      </w:r>
      <w:bookmarkEnd w:id="197"/>
      <w:r>
        <w:rPr>
          <w:rFonts w:ascii="宋体" w:hAnsi="宋体" w:eastAsia="宋体"/>
          <w:color w:val="000000" w:themeColor="text1"/>
          <w:sz w:val="28"/>
          <w:highlight w:val="none"/>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CAC1C53">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220" w:name="_Toc164229222"/>
      <w:bookmarkStart w:id="221" w:name="_Toc226309771"/>
      <w:bookmarkStart w:id="222" w:name="_Toc151193915"/>
      <w:bookmarkStart w:id="223" w:name="_Toc264969217"/>
      <w:bookmarkStart w:id="224" w:name="_Toc151193841"/>
      <w:bookmarkStart w:id="225" w:name="_Toc164351621"/>
      <w:bookmarkStart w:id="226" w:name="_Toc127161441"/>
      <w:bookmarkStart w:id="227" w:name="_Toc226965717"/>
      <w:bookmarkStart w:id="228" w:name="_Toc150509278"/>
      <w:bookmarkStart w:id="229" w:name="_Toc195842892"/>
      <w:bookmarkStart w:id="230" w:name="_Toc151190154"/>
      <w:bookmarkStart w:id="231" w:name="_Toc150480765"/>
      <w:bookmarkStart w:id="232" w:name="_Toc151193625"/>
      <w:bookmarkStart w:id="233" w:name="_Toc305158795"/>
      <w:bookmarkStart w:id="234" w:name="_Toc149720820"/>
      <w:bookmarkStart w:id="235" w:name="_Toc151193697"/>
      <w:bookmarkStart w:id="236" w:name="_Toc164608796"/>
      <w:bookmarkStart w:id="237" w:name="_Toc127151728"/>
      <w:bookmarkStart w:id="238" w:name="_Toc142311029"/>
      <w:bookmarkStart w:id="239" w:name="_Toc164229368"/>
      <w:bookmarkStart w:id="240" w:name="_Toc516367021"/>
      <w:bookmarkStart w:id="241" w:name="_Toc150774732"/>
      <w:bookmarkStart w:id="242" w:name="_Toc127151527"/>
      <w:bookmarkStart w:id="243" w:name="_Toc151193769"/>
      <w:bookmarkStart w:id="244" w:name="_Toc150774627"/>
      <w:bookmarkStart w:id="245" w:name="_Toc305158869"/>
      <w:bookmarkStart w:id="246" w:name="_Toc164608641"/>
      <w:bookmarkStart w:id="247" w:name="_Toc226337223"/>
      <w:bookmarkStart w:id="248" w:name="_Toc265228365"/>
      <w:bookmarkStart w:id="249" w:name="_Toc520356151"/>
      <w:bookmarkStart w:id="250" w:name="_Toc226965800"/>
      <w:r>
        <w:rPr>
          <w:rFonts w:ascii="宋体" w:hAnsi="宋体"/>
          <w:color w:val="000000" w:themeColor="text1"/>
          <w:sz w:val="24"/>
          <w:highlight w:val="none"/>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color w:val="000000" w:themeColor="text1"/>
          <w:sz w:val="24"/>
          <w:highlight w:val="none"/>
          <w14:textFill>
            <w14:solidFill>
              <w14:schemeClr w14:val="tx1"/>
            </w14:solidFill>
          </w14:textFill>
        </w:rPr>
        <w:t>及投标语言</w:t>
      </w:r>
    </w:p>
    <w:p w14:paraId="31C780B5">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hAnsi="宋体"/>
          <w:b/>
          <w:color w:val="000000" w:themeColor="text1"/>
          <w:sz w:val="24"/>
          <w:highlight w:val="none"/>
          <w14:textFill>
            <w14:solidFill>
              <w14:schemeClr w14:val="tx1"/>
            </w14:solidFill>
          </w14:textFill>
        </w:rPr>
        <w:t>无效投标</w:t>
      </w:r>
      <w:r>
        <w:rPr>
          <w:rFonts w:ascii="宋体" w:hAnsi="宋体"/>
          <w:color w:val="000000" w:themeColor="text1"/>
          <w:sz w:val="24"/>
          <w:highlight w:val="none"/>
          <w14:textFill>
            <w14:solidFill>
              <w14:schemeClr w14:val="tx1"/>
            </w14:solidFill>
          </w14:textFill>
        </w:rPr>
        <w:t>。</w:t>
      </w:r>
    </w:p>
    <w:p w14:paraId="4DA17073">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除招标文件有特殊要求外，本项目投标所使用的计量单位，应采用中华人民共和国法定计量单位。</w:t>
      </w:r>
    </w:p>
    <w:p w14:paraId="4563DDAB">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3BC68F">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251" w:name="_Ref467306676"/>
      <w:bookmarkStart w:id="252" w:name="_Toc516367022"/>
      <w:bookmarkStart w:id="253" w:name="_Ref467306195"/>
      <w:bookmarkStart w:id="254" w:name="_Toc127151528"/>
      <w:bookmarkStart w:id="255" w:name="_Toc150774628"/>
      <w:bookmarkStart w:id="256" w:name="_Toc150774733"/>
      <w:bookmarkStart w:id="257" w:name="_Toc195842893"/>
      <w:bookmarkStart w:id="258" w:name="_Toc127161442"/>
      <w:bookmarkStart w:id="259" w:name="_Toc226309772"/>
      <w:bookmarkStart w:id="260" w:name="_Toc164351622"/>
      <w:bookmarkStart w:id="261" w:name="_Toc305158796"/>
      <w:bookmarkStart w:id="262" w:name="_Toc149720821"/>
      <w:bookmarkStart w:id="263" w:name="_Toc151193626"/>
      <w:bookmarkStart w:id="264" w:name="_Toc142311030"/>
      <w:bookmarkStart w:id="265" w:name="_Toc151193842"/>
      <w:bookmarkStart w:id="266" w:name="_Toc151193916"/>
      <w:bookmarkStart w:id="267" w:name="_Toc226337224"/>
      <w:bookmarkStart w:id="268" w:name="_Toc151193698"/>
      <w:bookmarkStart w:id="269" w:name="_Toc265228366"/>
      <w:bookmarkStart w:id="270" w:name="_Toc151193770"/>
      <w:bookmarkStart w:id="271" w:name="_Toc520356152"/>
      <w:bookmarkStart w:id="272" w:name="_Toc226965718"/>
      <w:bookmarkStart w:id="273" w:name="_Toc151190155"/>
      <w:bookmarkStart w:id="274" w:name="_Toc150509279"/>
      <w:bookmarkStart w:id="275" w:name="_Toc164229369"/>
      <w:bookmarkStart w:id="276" w:name="_Toc305158870"/>
      <w:bookmarkStart w:id="277" w:name="_Toc264969218"/>
      <w:bookmarkStart w:id="278" w:name="_Toc164229223"/>
      <w:bookmarkStart w:id="279" w:name="_Toc164608642"/>
      <w:bookmarkStart w:id="280" w:name="_Toc127151729"/>
      <w:bookmarkStart w:id="281" w:name="_Toc164608797"/>
      <w:bookmarkStart w:id="282" w:name="_Toc226965801"/>
      <w:bookmarkStart w:id="283" w:name="_Toc150480766"/>
      <w:r>
        <w:rPr>
          <w:rFonts w:ascii="宋体" w:hAnsi="宋体"/>
          <w:color w:val="000000" w:themeColor="text1"/>
          <w:sz w:val="24"/>
          <w:highlight w:val="none"/>
          <w14:textFill>
            <w14:solidFill>
              <w14:schemeClr w14:val="tx1"/>
            </w14:solidFill>
          </w14:textFill>
        </w:rPr>
        <w:t>投标文件</w:t>
      </w:r>
      <w:bookmarkEnd w:id="251"/>
      <w:bookmarkEnd w:id="252"/>
      <w:bookmarkEnd w:id="253"/>
      <w:r>
        <w:rPr>
          <w:rFonts w:ascii="宋体" w:hAnsi="宋体"/>
          <w:color w:val="000000" w:themeColor="text1"/>
          <w:sz w:val="24"/>
          <w:highlight w:val="none"/>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73D22D5">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bookmarkStart w:id="284" w:name="_Ref467052588"/>
      <w:r>
        <w:rPr>
          <w:rFonts w:ascii="宋体" w:hAnsi="宋体"/>
          <w:color w:val="000000" w:themeColor="text1"/>
          <w:sz w:val="24"/>
          <w:highlight w:val="none"/>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0F6E18C7">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对于招标文件中标记了“实质性格式”文件的，</w:t>
      </w:r>
      <w:r>
        <w:rPr>
          <w:rFonts w:ascii="宋体" w:hAnsi="宋体"/>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投标无效</w:t>
      </w:r>
      <w:r>
        <w:rPr>
          <w:rFonts w:ascii="宋体" w:hAnsi="宋体"/>
          <w:color w:val="000000" w:themeColor="text1"/>
          <w:kern w:val="0"/>
          <w:sz w:val="24"/>
          <w:highlight w:val="none"/>
          <w14:textFill>
            <w14:solidFill>
              <w14:schemeClr w14:val="tx1"/>
            </w14:solidFill>
          </w14:textFill>
        </w:rPr>
        <w:t>。未标记“实质性格式”的文件和招标文件未提供格式的内容，可由投标人自行编写。</w:t>
      </w:r>
    </w:p>
    <w:p w14:paraId="0DB94424">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第四章《评标程序、评标方法和评标标准》中涉及的证明文件。</w:t>
      </w:r>
    </w:p>
    <w:p w14:paraId="1777D54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B3CA641">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投标人认为应附的其他材料。</w:t>
      </w:r>
      <w:bookmarkEnd w:id="284"/>
    </w:p>
    <w:p w14:paraId="10C2F9B0">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285" w:name="_Toc151193918"/>
      <w:bookmarkStart w:id="286" w:name="_Toc520356155"/>
      <w:bookmarkStart w:id="287" w:name="_Toc164608799"/>
      <w:bookmarkStart w:id="288" w:name="_Toc150480768"/>
      <w:bookmarkStart w:id="289" w:name="_Toc151193700"/>
      <w:bookmarkStart w:id="290" w:name="_Toc150774630"/>
      <w:bookmarkStart w:id="291" w:name="_Toc164229371"/>
      <w:bookmarkStart w:id="292" w:name="_Toc127161444"/>
      <w:bookmarkStart w:id="293" w:name="_Toc127151731"/>
      <w:bookmarkStart w:id="294" w:name="_Toc164608644"/>
      <w:bookmarkStart w:id="295" w:name="_Toc164351624"/>
      <w:bookmarkStart w:id="296" w:name="_Toc151190157"/>
      <w:bookmarkStart w:id="297" w:name="_Toc195842895"/>
      <w:bookmarkStart w:id="298" w:name="_Toc164229225"/>
      <w:bookmarkStart w:id="299" w:name="_Toc150509281"/>
      <w:bookmarkStart w:id="300" w:name="_Toc149720823"/>
      <w:bookmarkStart w:id="301" w:name="_Toc127151530"/>
      <w:bookmarkStart w:id="302" w:name="_Toc142311032"/>
      <w:bookmarkStart w:id="303" w:name="_Toc151193628"/>
      <w:bookmarkStart w:id="304" w:name="_Toc150774735"/>
      <w:bookmarkStart w:id="305" w:name="_Toc151193772"/>
      <w:bookmarkStart w:id="306" w:name="_Toc151193844"/>
      <w:r>
        <w:rPr>
          <w:rFonts w:ascii="宋体" w:hAnsi="宋体"/>
          <w:color w:val="000000" w:themeColor="text1"/>
          <w:sz w:val="24"/>
          <w:highlight w:val="none"/>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2F181F9">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所有投标均以人民币</w:t>
      </w:r>
      <w:r>
        <w:rPr>
          <w:rFonts w:hint="eastAsia" w:ascii="宋体" w:hAnsi="宋体"/>
          <w:color w:val="000000" w:themeColor="text1"/>
          <w:sz w:val="24"/>
          <w:highlight w:val="none"/>
          <w14:textFill>
            <w14:solidFill>
              <w14:schemeClr w14:val="tx1"/>
            </w14:solidFill>
          </w14:textFill>
        </w:rPr>
        <w:t>为计价货币</w:t>
      </w:r>
      <w:r>
        <w:rPr>
          <w:rFonts w:ascii="宋体" w:hAnsi="宋体"/>
          <w:color w:val="000000" w:themeColor="text1"/>
          <w:sz w:val="24"/>
          <w:highlight w:val="none"/>
          <w14:textFill>
            <w14:solidFill>
              <w14:schemeClr w14:val="tx1"/>
            </w14:solidFill>
          </w14:textFill>
        </w:rPr>
        <w:t>。</w:t>
      </w:r>
    </w:p>
    <w:p w14:paraId="2613E74E">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649D5780">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32C43D">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按照招标文件要求完成本项目的全部相关费用。 </w:t>
      </w:r>
    </w:p>
    <w:p w14:paraId="4D9EF981">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采购人不得向供应商索要或者接受其给予的赠品、回扣或者与采购无关的其他商品、服务。</w:t>
      </w:r>
    </w:p>
    <w:p w14:paraId="66D69D2F">
      <w:pPr>
        <w:numPr>
          <w:ilvl w:val="1"/>
          <w:numId w:val="8"/>
        </w:numPr>
        <w:tabs>
          <w:tab w:val="left" w:pos="1080"/>
          <w:tab w:val="left" w:pos="2014"/>
        </w:tabs>
        <w:snapToGrid w:val="0"/>
        <w:spacing w:line="360" w:lineRule="auto"/>
        <w:ind w:left="1080"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投标人不能提供任何有选择性或可调整的报价（招标文件另有规定的除外），否则其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52590451">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307" w:name="_Toc149720824"/>
      <w:bookmarkStart w:id="308" w:name="_Toc127161445"/>
      <w:bookmarkStart w:id="309" w:name="_Toc151190158"/>
      <w:bookmarkStart w:id="310" w:name="_Toc226965721"/>
      <w:bookmarkStart w:id="311" w:name="_Toc195842896"/>
      <w:bookmarkStart w:id="312" w:name="_Toc520356156"/>
      <w:bookmarkStart w:id="313" w:name="_Toc305158799"/>
      <w:bookmarkStart w:id="314" w:name="_Toc150774631"/>
      <w:bookmarkStart w:id="315" w:name="_Toc164229372"/>
      <w:bookmarkStart w:id="316" w:name="_Toc305158873"/>
      <w:bookmarkStart w:id="317" w:name="_Toc164608645"/>
      <w:bookmarkStart w:id="318" w:name="_Toc164229226"/>
      <w:bookmarkStart w:id="319" w:name="_Toc164608800"/>
      <w:bookmarkStart w:id="320" w:name="_Toc127151732"/>
      <w:bookmarkStart w:id="321" w:name="_Toc151193845"/>
      <w:bookmarkStart w:id="322" w:name="_Toc151193701"/>
      <w:bookmarkStart w:id="323" w:name="_Toc150774736"/>
      <w:bookmarkStart w:id="324" w:name="_Ref467306513"/>
      <w:bookmarkStart w:id="325" w:name="_Toc151193773"/>
      <w:bookmarkStart w:id="326" w:name="_Toc265228369"/>
      <w:bookmarkStart w:id="327" w:name="_Toc226965804"/>
      <w:bookmarkStart w:id="328" w:name="_Toc164351625"/>
      <w:bookmarkStart w:id="329" w:name="_Toc151193629"/>
      <w:bookmarkStart w:id="330" w:name="_Toc226337227"/>
      <w:bookmarkStart w:id="331" w:name="_Toc151193919"/>
      <w:bookmarkStart w:id="332" w:name="_Toc150480769"/>
      <w:bookmarkStart w:id="333" w:name="_Toc127151531"/>
      <w:bookmarkStart w:id="334" w:name="_Toc142311033"/>
      <w:bookmarkStart w:id="335" w:name="_Toc150509282"/>
      <w:bookmarkStart w:id="336" w:name="_Toc226309775"/>
      <w:bookmarkStart w:id="337" w:name="_Toc264969221"/>
      <w:r>
        <w:rPr>
          <w:rFonts w:ascii="宋体" w:hAnsi="宋体"/>
          <w:color w:val="000000" w:themeColor="text1"/>
          <w:sz w:val="24"/>
          <w:highlight w:val="none"/>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C07750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bookmarkStart w:id="338" w:name="_Ref467306302"/>
      <w:r>
        <w:rPr>
          <w:rFonts w:ascii="宋体" w:hAnsi="宋体"/>
          <w:color w:val="000000" w:themeColor="text1"/>
          <w:sz w:val="24"/>
          <w:highlight w:val="none"/>
          <w14:textFill>
            <w14:solidFill>
              <w14:schemeClr w14:val="tx1"/>
            </w14:solidFill>
          </w14:textFill>
        </w:rPr>
        <w:t>投标人应按《投标人须知资料表》中规定的金额及要求交纳投标保证金</w:t>
      </w:r>
      <w:bookmarkEnd w:id="338"/>
      <w:r>
        <w:rPr>
          <w:rFonts w:ascii="宋体" w:hAnsi="宋体"/>
          <w:color w:val="000000" w:themeColor="text1"/>
          <w:sz w:val="24"/>
          <w:highlight w:val="none"/>
          <w14:textFill>
            <w14:solidFill>
              <w14:schemeClr w14:val="tx1"/>
            </w14:solidFill>
          </w14:textFill>
        </w:rPr>
        <w:t>。投标人自愿超额缴纳投标保证金的，投标文件不做无效处理。</w:t>
      </w:r>
    </w:p>
    <w:p w14:paraId="0520C8EA">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交纳投标保证金可采用的形式：政府采购法律法规接受的支票、汇票、本票、网上银行支付或者金融机构、担保机构出具的保函等非现金形式。</w:t>
      </w:r>
    </w:p>
    <w:p w14:paraId="55C85DCC">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ascii="宋体" w:hAnsi="宋体"/>
          <w:color w:val="000000" w:themeColor="text1"/>
          <w:sz w:val="24"/>
          <w:highlight w:val="none"/>
          <w14:textFill>
            <w14:solidFill>
              <w14:schemeClr w14:val="tx1"/>
            </w14:solidFill>
          </w14:textFill>
        </w:rPr>
        <w:t>以电子保函形式提交投标保证金的，应在投标截止时间前通过</w:t>
      </w:r>
      <w:r>
        <w:rPr>
          <w:rFonts w:ascii="宋体" w:hAnsi="宋体"/>
          <w:color w:val="000000" w:themeColor="text1"/>
          <w:sz w:val="24"/>
          <w:highlight w:val="none"/>
          <w:lang w:bidi="ar"/>
          <w14:textFill>
            <w14:solidFill>
              <w14:schemeClr w14:val="tx1"/>
            </w14:solidFill>
          </w14:textFill>
        </w:rPr>
        <w:t>北京市政府采购电子交易平台完成电子保函在线办理。</w:t>
      </w:r>
      <w:bookmarkEnd w:id="339"/>
      <w:r>
        <w:rPr>
          <w:rFonts w:hint="eastAsia" w:ascii="宋体" w:hAnsi="宋体"/>
          <w:color w:val="000000" w:themeColor="text1"/>
          <w:sz w:val="24"/>
          <w:highlight w:val="none"/>
          <w14:textFill>
            <w14:solidFill>
              <w14:schemeClr w14:val="tx1"/>
            </w14:solidFill>
          </w14:textFill>
        </w:rPr>
        <w:t>未按上述要求缴纳投标保证金</w:t>
      </w:r>
      <w:r>
        <w:rPr>
          <w:rFonts w:ascii="宋体" w:hAnsi="宋体"/>
          <w:color w:val="000000" w:themeColor="text1"/>
          <w:sz w:val="24"/>
          <w:highlight w:val="none"/>
          <w14:textFill>
            <w14:solidFill>
              <w14:schemeClr w14:val="tx1"/>
            </w14:solidFill>
          </w14:textFill>
        </w:rPr>
        <w:t>的，其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02C33C12">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ascii="宋体" w:hAnsi="宋体"/>
          <w:color w:val="000000" w:themeColor="text1"/>
          <w:sz w:val="24"/>
          <w:highlight w:val="none"/>
          <w14:textFill>
            <w14:solidFill>
              <w14:schemeClr w14:val="tx1"/>
            </w14:solidFill>
          </w14:textFill>
        </w:rPr>
        <w:t>除</w:t>
      </w:r>
      <w:r>
        <w:rPr>
          <w:rFonts w:hint="eastAsia" w:ascii="宋体" w:hAnsi="宋体"/>
          <w:color w:val="000000" w:themeColor="text1"/>
          <w:sz w:val="24"/>
          <w:highlight w:val="none"/>
          <w14:textFill>
            <w14:solidFill>
              <w14:schemeClr w14:val="tx1"/>
            </w14:solidFill>
          </w14:textFill>
        </w:rPr>
        <w:t>需在</w:t>
      </w:r>
      <w:r>
        <w:rPr>
          <w:rFonts w:ascii="宋体" w:hAnsi="宋体"/>
          <w:color w:val="000000" w:themeColor="text1"/>
          <w:sz w:val="24"/>
          <w:highlight w:val="none"/>
          <w14:textFill>
            <w14:solidFill>
              <w14:schemeClr w14:val="tx1"/>
            </w14:solidFill>
          </w14:textFill>
        </w:rPr>
        <w:t>投标文件中</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szCs w:val="20"/>
          <w:highlight w:val="none"/>
          <w14:textFill>
            <w14:solidFill>
              <w14:schemeClr w14:val="tx1"/>
            </w14:solidFill>
          </w14:textFill>
        </w:rPr>
        <w:t>投标保证金凭证/交款单据电子件</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还需在投标截止时间前，通过电子交易平台上传“</w:t>
      </w:r>
      <w:r>
        <w:rPr>
          <w:rFonts w:ascii="宋体" w:hAnsi="宋体"/>
          <w:color w:val="000000" w:themeColor="text1"/>
          <w:sz w:val="24"/>
          <w:szCs w:val="20"/>
          <w:highlight w:val="none"/>
          <w14:textFill>
            <w14:solidFill>
              <w14:schemeClr w14:val="tx1"/>
            </w14:solidFill>
          </w14:textFill>
        </w:rPr>
        <w:t>投标保证金凭证/交款单据电子件</w:t>
      </w:r>
      <w:r>
        <w:rPr>
          <w:rFonts w:hint="eastAsia" w:ascii="宋体" w:hAnsi="宋体"/>
          <w:color w:val="000000" w:themeColor="text1"/>
          <w:sz w:val="24"/>
          <w:highlight w:val="none"/>
          <w14:textFill>
            <w14:solidFill>
              <w14:schemeClr w14:val="tx1"/>
            </w14:solidFill>
          </w14:textFill>
        </w:rPr>
        <w:t>”。</w:t>
      </w:r>
    </w:p>
    <w:p w14:paraId="16E433AB">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投标保证金有效期同投标有效期。</w:t>
      </w:r>
    </w:p>
    <w:p w14:paraId="4B9ED248">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投标人为联合体的，可以由联合体中的一方或者多方共同交纳投标保证金，其交纳的投标保证金对联合体各方均具有约束力。</w:t>
      </w:r>
    </w:p>
    <w:p w14:paraId="26F5F69D">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502B270">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投标人在投标截止时间前撤回已提交的投标文件的，自收到投标人书面撤回通知之日起5个工作日内退还已收取的投标保证金；</w:t>
      </w:r>
    </w:p>
    <w:p w14:paraId="13843E85">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中标人的投标保证金，自采购合同签订之日起5个工作日内退还中标人；</w:t>
      </w:r>
    </w:p>
    <w:p w14:paraId="535F20E6">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未中标投标人的投标保证金，自中标通知书发出之日起5个工作日内退还未中标人；</w:t>
      </w:r>
    </w:p>
    <w:p w14:paraId="037DF452">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终止招标项目已经收取投标保证金的，自终止采购活动后5个工作日内退还已收取的投标保证金及其在银行产生的孳息。</w:t>
      </w:r>
    </w:p>
    <w:p w14:paraId="12129C5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有下列情形之一的，采购人或采购代理机构可以不予退还投标保证金：</w:t>
      </w:r>
    </w:p>
    <w:p w14:paraId="6F03C7E8">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投标有效期内投标人撤销投标文件的；</w:t>
      </w:r>
    </w:p>
    <w:p w14:paraId="7F19127A">
      <w:pPr>
        <w:numPr>
          <w:ilvl w:val="2"/>
          <w:numId w:val="8"/>
        </w:numPr>
        <w:tabs>
          <w:tab w:val="left" w:pos="900"/>
          <w:tab w:val="left" w:pos="1080"/>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《投标人须知资料表》中规定的其他情形。</w:t>
      </w:r>
    </w:p>
    <w:p w14:paraId="7FE6D49E">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340" w:name="_Toc151193630"/>
      <w:bookmarkStart w:id="341" w:name="_Toc142311034"/>
      <w:bookmarkStart w:id="342" w:name="_Toc305158800"/>
      <w:bookmarkStart w:id="343" w:name="_Toc127151532"/>
      <w:bookmarkStart w:id="344" w:name="_Toc151190159"/>
      <w:bookmarkStart w:id="345" w:name="_Toc226337228"/>
      <w:bookmarkStart w:id="346" w:name="_Toc151193846"/>
      <w:bookmarkStart w:id="347" w:name="_Toc149720825"/>
      <w:bookmarkStart w:id="348" w:name="_Toc305158874"/>
      <w:bookmarkStart w:id="349" w:name="_Toc226965722"/>
      <w:bookmarkStart w:id="350" w:name="_Toc264969222"/>
      <w:bookmarkStart w:id="351" w:name="_Toc265228370"/>
      <w:bookmarkStart w:id="352" w:name="_Toc164229227"/>
      <w:bookmarkStart w:id="353" w:name="_Toc150774632"/>
      <w:bookmarkStart w:id="354" w:name="_Toc164608801"/>
      <w:bookmarkStart w:id="355" w:name="_Toc150774737"/>
      <w:bookmarkStart w:id="356" w:name="_Toc127151733"/>
      <w:bookmarkStart w:id="357" w:name="_Toc150480770"/>
      <w:bookmarkStart w:id="358" w:name="_Toc226965805"/>
      <w:bookmarkStart w:id="359" w:name="_Toc164351626"/>
      <w:bookmarkStart w:id="360" w:name="_Toc164229373"/>
      <w:bookmarkStart w:id="361" w:name="_Toc127161446"/>
      <w:bookmarkStart w:id="362" w:name="_Toc151193774"/>
      <w:bookmarkStart w:id="363" w:name="_Toc226309776"/>
      <w:bookmarkStart w:id="364" w:name="_Toc164608646"/>
      <w:bookmarkStart w:id="365" w:name="_Toc520356157"/>
      <w:bookmarkStart w:id="366" w:name="_Toc195842897"/>
      <w:bookmarkStart w:id="367" w:name="_Toc151193920"/>
      <w:bookmarkStart w:id="368" w:name="_Toc151193702"/>
      <w:bookmarkStart w:id="369" w:name="_Toc150509283"/>
      <w:r>
        <w:rPr>
          <w:rFonts w:ascii="宋体" w:hAnsi="宋体"/>
          <w:color w:val="000000" w:themeColor="text1"/>
          <w:sz w:val="24"/>
          <w:highlight w:val="none"/>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5577ACCE">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投标文件应在本招标文件《投标人须知资料表》中规定的投标有效期内保持有效，投标有效期少于招标文件规定期限的，其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6B2D3AF7">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370" w:name="_Toc151193703"/>
      <w:bookmarkStart w:id="371" w:name="_Toc151190160"/>
      <w:bookmarkStart w:id="372" w:name="_Toc164229374"/>
      <w:bookmarkStart w:id="373" w:name="_Toc151193631"/>
      <w:bookmarkStart w:id="374" w:name="_Toc150509284"/>
      <w:bookmarkStart w:id="375" w:name="_Toc226337229"/>
      <w:bookmarkStart w:id="376" w:name="_Toc127151533"/>
      <w:bookmarkStart w:id="377" w:name="_Toc264969223"/>
      <w:bookmarkStart w:id="378" w:name="_Toc150774738"/>
      <w:bookmarkStart w:id="379" w:name="_Toc164351627"/>
      <w:bookmarkStart w:id="380" w:name="_Toc164229228"/>
      <w:bookmarkStart w:id="381" w:name="_Toc520356158"/>
      <w:bookmarkStart w:id="382" w:name="_Toc265228371"/>
      <w:bookmarkStart w:id="383" w:name="_Toc305158875"/>
      <w:bookmarkStart w:id="384" w:name="_Toc149720826"/>
      <w:bookmarkStart w:id="385" w:name="_Toc150774633"/>
      <w:bookmarkStart w:id="386" w:name="_Toc127151734"/>
      <w:bookmarkStart w:id="387" w:name="_Toc164608647"/>
      <w:bookmarkStart w:id="388" w:name="_Toc195842898"/>
      <w:bookmarkStart w:id="389" w:name="_Toc226965723"/>
      <w:bookmarkStart w:id="390" w:name="_Toc305158801"/>
      <w:bookmarkStart w:id="391" w:name="_Toc164608802"/>
      <w:bookmarkStart w:id="392" w:name="_Toc150480771"/>
      <w:bookmarkStart w:id="393" w:name="_Toc127161447"/>
      <w:bookmarkStart w:id="394" w:name="_Toc226965806"/>
      <w:bookmarkStart w:id="395" w:name="_Toc151193921"/>
      <w:bookmarkStart w:id="396" w:name="_Toc226309777"/>
      <w:bookmarkStart w:id="397" w:name="_Toc151193847"/>
      <w:bookmarkStart w:id="398" w:name="_Toc151193775"/>
      <w:bookmarkStart w:id="399" w:name="_Toc142311035"/>
      <w:r>
        <w:rPr>
          <w:rFonts w:ascii="宋体" w:hAnsi="宋体"/>
          <w:color w:val="000000" w:themeColor="text1"/>
          <w:sz w:val="24"/>
          <w:highlight w:val="none"/>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color w:val="000000" w:themeColor="text1"/>
          <w:sz w:val="24"/>
          <w:highlight w:val="none"/>
          <w14:textFill>
            <w14:solidFill>
              <w14:schemeClr w14:val="tx1"/>
            </w14:solidFill>
          </w14:textFill>
        </w:rPr>
        <w:t>、盖章</w:t>
      </w:r>
    </w:p>
    <w:p w14:paraId="413C17A8">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bookmarkStart w:id="400" w:name="_Toc195842899"/>
      <w:bookmarkStart w:id="401" w:name="_Toc142311036"/>
      <w:bookmarkStart w:id="402" w:name="_Toc151193632"/>
      <w:bookmarkStart w:id="403" w:name="_Toc226337230"/>
      <w:bookmarkStart w:id="404" w:name="_Toc305158802"/>
      <w:bookmarkStart w:id="405" w:name="_Toc151193704"/>
      <w:bookmarkStart w:id="406" w:name="_Toc151193922"/>
      <w:bookmarkStart w:id="407" w:name="_Toc150774634"/>
      <w:bookmarkStart w:id="408" w:name="_Toc226309778"/>
      <w:bookmarkStart w:id="409" w:name="_Toc151193848"/>
      <w:bookmarkStart w:id="410" w:name="_Toc150509285"/>
      <w:bookmarkStart w:id="411" w:name="_Toc264969224"/>
      <w:bookmarkStart w:id="412" w:name="_Toc226965807"/>
      <w:bookmarkStart w:id="413" w:name="_Toc226965724"/>
      <w:bookmarkStart w:id="414" w:name="_Toc151193776"/>
      <w:bookmarkStart w:id="415" w:name="_Toc520356159"/>
      <w:bookmarkStart w:id="416" w:name="_Toc151190161"/>
      <w:bookmarkStart w:id="417" w:name="_Toc305158876"/>
      <w:bookmarkStart w:id="418" w:name="_Toc150774739"/>
      <w:bookmarkStart w:id="419" w:name="_Toc265228372"/>
      <w:bookmarkStart w:id="420" w:name="_Toc150480772"/>
      <w:bookmarkStart w:id="421" w:name="_Toc127151534"/>
      <w:r>
        <w:rPr>
          <w:rFonts w:ascii="宋体" w:hAnsi="宋体"/>
          <w:color w:val="000000" w:themeColor="text1"/>
          <w:sz w:val="24"/>
          <w:highlight w:val="none"/>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96460AC">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招标文件要求盖章的内容，一般通过投标文件编制工具加盖电子签章。</w:t>
      </w:r>
    </w:p>
    <w:p w14:paraId="5ADD7BC0">
      <w:pPr>
        <w:tabs>
          <w:tab w:val="left" w:pos="900"/>
          <w:tab w:val="left" w:pos="1080"/>
        </w:tabs>
        <w:snapToGrid w:val="0"/>
        <w:spacing w:line="360" w:lineRule="auto"/>
        <w:ind w:left="357"/>
        <w:rPr>
          <w:rFonts w:hint="eastAsia" w:ascii="宋体" w:hAnsi="宋体"/>
          <w:color w:val="000000" w:themeColor="text1"/>
          <w:highlight w:val="none"/>
          <w14:textFill>
            <w14:solidFill>
              <w14:schemeClr w14:val="tx1"/>
            </w14:solidFill>
          </w14:textFill>
        </w:rPr>
      </w:pPr>
    </w:p>
    <w:p w14:paraId="7DE169B6">
      <w:pPr>
        <w:pStyle w:val="3"/>
        <w:spacing w:before="0" w:line="360" w:lineRule="auto"/>
        <w:rPr>
          <w:rFonts w:hint="eastAsia" w:ascii="宋体" w:hAnsi="宋体" w:eastAsia="宋体"/>
          <w:color w:val="000000" w:themeColor="text1"/>
          <w:sz w:val="28"/>
          <w:highlight w:val="none"/>
          <w14:textFill>
            <w14:solidFill>
              <w14:schemeClr w14:val="tx1"/>
            </w14:solidFill>
          </w14:textFill>
        </w:rPr>
      </w:pPr>
      <w:r>
        <w:rPr>
          <w:rFonts w:ascii="宋体" w:hAnsi="宋体" w:eastAsia="宋体"/>
          <w:color w:val="000000" w:themeColor="text1"/>
          <w:sz w:val="28"/>
          <w:highlight w:val="none"/>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BA159B6">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422" w:name="_Toc265228373"/>
      <w:bookmarkStart w:id="423" w:name="_Toc142311037"/>
      <w:bookmarkStart w:id="424" w:name="_Toc305158877"/>
      <w:bookmarkStart w:id="425" w:name="_Toc151193705"/>
      <w:bookmarkStart w:id="426" w:name="_Toc195842900"/>
      <w:bookmarkStart w:id="427" w:name="_Toc226965725"/>
      <w:bookmarkStart w:id="428" w:name="_Toc164229376"/>
      <w:bookmarkStart w:id="429" w:name="_Toc150774635"/>
      <w:bookmarkStart w:id="430" w:name="_Toc151193777"/>
      <w:bookmarkStart w:id="431" w:name="_Toc127161449"/>
      <w:bookmarkStart w:id="432" w:name="_Toc226965808"/>
      <w:bookmarkStart w:id="433" w:name="_Toc150480773"/>
      <w:bookmarkStart w:id="434" w:name="_Toc151193923"/>
      <w:bookmarkStart w:id="435" w:name="_Toc164351629"/>
      <w:bookmarkStart w:id="436" w:name="_Toc164608804"/>
      <w:bookmarkStart w:id="437" w:name="_Toc151190162"/>
      <w:bookmarkStart w:id="438" w:name="_Toc151193633"/>
      <w:bookmarkStart w:id="439" w:name="_Toc149720828"/>
      <w:bookmarkStart w:id="440" w:name="_Toc150509286"/>
      <w:bookmarkStart w:id="441" w:name="_Toc520356160"/>
      <w:bookmarkStart w:id="442" w:name="_Toc127151736"/>
      <w:bookmarkStart w:id="443" w:name="_Toc226309779"/>
      <w:bookmarkStart w:id="444" w:name="_Toc150774740"/>
      <w:bookmarkStart w:id="445" w:name="_Toc164229230"/>
      <w:bookmarkStart w:id="446" w:name="_Toc226337231"/>
      <w:bookmarkStart w:id="447" w:name="_Toc151193849"/>
      <w:bookmarkStart w:id="448" w:name="_Toc127151535"/>
      <w:bookmarkStart w:id="449" w:name="_Toc164608649"/>
      <w:bookmarkStart w:id="450" w:name="_Toc305158803"/>
      <w:bookmarkStart w:id="451" w:name="_Toc264969225"/>
      <w:r>
        <w:rPr>
          <w:rFonts w:ascii="宋体" w:hAnsi="宋体"/>
          <w:color w:val="000000" w:themeColor="text1"/>
          <w:sz w:val="24"/>
          <w:highlight w:val="none"/>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color w:val="000000" w:themeColor="text1"/>
          <w:sz w:val="24"/>
          <w:highlight w:val="none"/>
          <w14:textFill>
            <w14:solidFill>
              <w14:schemeClr w14:val="tx1"/>
            </w14:solidFill>
          </w14:textFill>
        </w:rPr>
        <w:t>提交</w:t>
      </w:r>
    </w:p>
    <w:p w14:paraId="07FB78DB">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本项目使用北京市政府采购电子交易平台。投标人根据招标文件及电子交易平台供应商操作手册要求编制、生成并提交电子投标文件。</w:t>
      </w:r>
    </w:p>
    <w:p w14:paraId="555825F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采购人及采购代理机构拒绝接受通过电子交易平台以外任何形式提交的投标文件，投标保证金除外。</w:t>
      </w:r>
    </w:p>
    <w:p w14:paraId="31B4C48E">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452" w:name="_Toc305158804"/>
      <w:bookmarkStart w:id="453" w:name="_Toc164608650"/>
      <w:bookmarkStart w:id="454" w:name="_Toc151193634"/>
      <w:bookmarkStart w:id="455" w:name="_Toc164229231"/>
      <w:bookmarkStart w:id="456" w:name="_Toc164351630"/>
      <w:bookmarkStart w:id="457" w:name="_Toc264969226"/>
      <w:bookmarkStart w:id="458" w:name="_Toc127161450"/>
      <w:bookmarkStart w:id="459" w:name="_Toc151193924"/>
      <w:bookmarkStart w:id="460" w:name="_Toc164229377"/>
      <w:bookmarkStart w:id="461" w:name="_Toc195842901"/>
      <w:bookmarkStart w:id="462" w:name="_Toc150774741"/>
      <w:bookmarkStart w:id="463" w:name="_Toc265228374"/>
      <w:bookmarkStart w:id="464" w:name="_Toc226309780"/>
      <w:bookmarkStart w:id="465" w:name="_Toc151193850"/>
      <w:bookmarkStart w:id="466" w:name="_Toc151190163"/>
      <w:bookmarkStart w:id="467" w:name="_Toc127151737"/>
      <w:bookmarkStart w:id="468" w:name="_Toc226965809"/>
      <w:bookmarkStart w:id="469" w:name="_Toc142311038"/>
      <w:bookmarkStart w:id="470" w:name="_Toc150509287"/>
      <w:bookmarkStart w:id="471" w:name="_Toc150480774"/>
      <w:bookmarkStart w:id="472" w:name="_Toc151193706"/>
      <w:bookmarkStart w:id="473" w:name="_Toc151193778"/>
      <w:bookmarkStart w:id="474" w:name="_Toc164608805"/>
      <w:bookmarkStart w:id="475" w:name="_Toc127151536"/>
      <w:bookmarkStart w:id="476" w:name="_Toc226337232"/>
      <w:bookmarkStart w:id="477" w:name="_Toc149720829"/>
      <w:bookmarkStart w:id="478" w:name="_Toc150774636"/>
      <w:bookmarkStart w:id="479" w:name="_Toc520356161"/>
      <w:bookmarkStart w:id="480" w:name="_Toc226965726"/>
      <w:bookmarkStart w:id="481" w:name="_Toc305158878"/>
      <w:r>
        <w:rPr>
          <w:rFonts w:ascii="宋体" w:hAnsi="宋体"/>
          <w:color w:val="000000" w:themeColor="text1"/>
          <w:sz w:val="24"/>
          <w:highlight w:val="none"/>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color w:val="000000" w:themeColor="text1"/>
          <w:sz w:val="24"/>
          <w:highlight w:val="none"/>
          <w14:textFill>
            <w14:solidFill>
              <w14:schemeClr w14:val="tx1"/>
            </w14:solidFill>
          </w14:textFill>
        </w:rPr>
        <w:t>时间</w:t>
      </w:r>
    </w:p>
    <w:p w14:paraId="7EE536ED">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投标人应在招标文件要求提交投标文件截止时间前，将电子投标文件提交至电子交易平台。</w:t>
      </w:r>
    </w:p>
    <w:p w14:paraId="3A791CE8">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482" w:name="_Toc164229378"/>
      <w:bookmarkStart w:id="483" w:name="_Toc305158879"/>
      <w:bookmarkStart w:id="484" w:name="_Toc150480775"/>
      <w:bookmarkStart w:id="485" w:name="_Toc164608651"/>
      <w:bookmarkStart w:id="486" w:name="_Toc151193635"/>
      <w:bookmarkStart w:id="487" w:name="_Toc226337233"/>
      <w:bookmarkStart w:id="488" w:name="_Toc127161451"/>
      <w:bookmarkStart w:id="489" w:name="_Toc520356162"/>
      <w:bookmarkStart w:id="490" w:name="_Toc226965810"/>
      <w:bookmarkStart w:id="491" w:name="_Toc150774637"/>
      <w:bookmarkStart w:id="492" w:name="_Toc151193851"/>
      <w:bookmarkStart w:id="493" w:name="_Toc305158805"/>
      <w:bookmarkStart w:id="494" w:name="_Toc150774742"/>
      <w:bookmarkStart w:id="495" w:name="_Toc150509288"/>
      <w:bookmarkStart w:id="496" w:name="_Toc151190164"/>
      <w:bookmarkStart w:id="497" w:name="_Toc151193925"/>
      <w:bookmarkStart w:id="498" w:name="_Toc164351631"/>
      <w:bookmarkStart w:id="499" w:name="_Toc164608806"/>
      <w:bookmarkStart w:id="500" w:name="_Toc151193779"/>
      <w:bookmarkStart w:id="501" w:name="_Toc226309781"/>
      <w:bookmarkStart w:id="502" w:name="_Toc265228375"/>
      <w:bookmarkStart w:id="503" w:name="_Toc127151537"/>
      <w:bookmarkStart w:id="504" w:name="_Toc264969227"/>
      <w:bookmarkStart w:id="505" w:name="_Toc149720830"/>
      <w:bookmarkStart w:id="506" w:name="_Toc164229232"/>
      <w:bookmarkStart w:id="507" w:name="_Toc195842902"/>
      <w:bookmarkStart w:id="508" w:name="_Toc151193707"/>
      <w:bookmarkStart w:id="509" w:name="_Toc127151738"/>
      <w:bookmarkStart w:id="510" w:name="_Toc226965727"/>
      <w:bookmarkStart w:id="511" w:name="_Toc142311039"/>
      <w:r>
        <w:rPr>
          <w:rFonts w:ascii="宋体" w:hAnsi="宋体"/>
          <w:color w:val="000000" w:themeColor="text1"/>
          <w:sz w:val="24"/>
          <w:highlight w:val="none"/>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356BF08">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投标截止时间前，投标人可以通过电子交易平台对所提交的投标文件进行补充、修改或者撤回。</w:t>
      </w:r>
      <w:r>
        <w:rPr>
          <w:rFonts w:ascii="宋体" w:hAnsi="宋体"/>
          <w:color w:val="000000" w:themeColor="text1"/>
          <w:sz w:val="24"/>
          <w:highlight w:val="none"/>
          <w14:textFill>
            <w14:solidFill>
              <w14:schemeClr w14:val="tx1"/>
            </w14:solidFill>
          </w14:textFill>
        </w:rPr>
        <w:t>投标保证金的</w:t>
      </w:r>
      <w:r>
        <w:rPr>
          <w:rFonts w:ascii="宋体" w:hAnsi="宋体"/>
          <w:color w:val="000000" w:themeColor="text1"/>
          <w:sz w:val="24"/>
          <w:highlight w:val="none"/>
          <w14:textFill>
            <w14:solidFill>
              <w14:schemeClr w14:val="tx1"/>
            </w14:solidFill>
          </w14:textFill>
        </w:rPr>
        <w:t>补充、修改或者撤回无需通过电子交易平台，但应就其补充、修改或者撤回通知采购人或采购代理机构。</w:t>
      </w:r>
    </w:p>
    <w:p w14:paraId="41EB6C1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投标人对投标文件的补充、修改的内容应当按照招标文件要求签署、盖章，作为投标文件的组成部分。</w:t>
      </w:r>
    </w:p>
    <w:p w14:paraId="7F9DEA64">
      <w:pPr>
        <w:spacing w:line="360" w:lineRule="auto"/>
        <w:rPr>
          <w:rFonts w:hint="eastAsia" w:ascii="宋体" w:hAnsi="宋体"/>
          <w:color w:val="000000" w:themeColor="text1"/>
          <w:sz w:val="24"/>
          <w:highlight w:val="none"/>
          <w14:textFill>
            <w14:solidFill>
              <w14:schemeClr w14:val="tx1"/>
            </w14:solidFill>
          </w14:textFill>
        </w:rPr>
      </w:pPr>
    </w:p>
    <w:p w14:paraId="68360832">
      <w:pPr>
        <w:pStyle w:val="3"/>
        <w:spacing w:before="0" w:line="360" w:lineRule="auto"/>
        <w:rPr>
          <w:rFonts w:hint="eastAsia" w:ascii="宋体" w:hAnsi="宋体" w:eastAsia="宋体"/>
          <w:color w:val="000000" w:themeColor="text1"/>
          <w:sz w:val="28"/>
          <w:highlight w:val="none"/>
          <w14:textFill>
            <w14:solidFill>
              <w14:schemeClr w14:val="tx1"/>
            </w14:solidFill>
          </w14:textFill>
        </w:rPr>
      </w:pPr>
      <w:bookmarkStart w:id="512" w:name="_Toc151193636"/>
      <w:bookmarkStart w:id="513" w:name="_Toc151190165"/>
      <w:bookmarkStart w:id="514" w:name="_Toc226309782"/>
      <w:bookmarkStart w:id="515" w:name="_Toc150509289"/>
      <w:bookmarkStart w:id="516" w:name="_Toc226965728"/>
      <w:bookmarkStart w:id="517" w:name="_Toc142311040"/>
      <w:bookmarkStart w:id="518" w:name="_Toc150774743"/>
      <w:bookmarkStart w:id="519" w:name="_Toc226965811"/>
      <w:bookmarkStart w:id="520" w:name="_Toc265228376"/>
      <w:bookmarkStart w:id="521" w:name="_Toc195842903"/>
      <w:bookmarkStart w:id="522" w:name="_Toc151193780"/>
      <w:bookmarkStart w:id="523" w:name="_Toc226337234"/>
      <w:bookmarkStart w:id="524" w:name="_Toc264969228"/>
      <w:bookmarkStart w:id="525" w:name="_Toc151193926"/>
      <w:bookmarkStart w:id="526" w:name="_Toc305158880"/>
      <w:bookmarkStart w:id="527" w:name="_Toc150480776"/>
      <w:bookmarkStart w:id="528" w:name="_Toc127151538"/>
      <w:bookmarkStart w:id="529" w:name="_Toc305158806"/>
      <w:bookmarkStart w:id="530" w:name="_Toc520356163"/>
      <w:bookmarkStart w:id="531" w:name="_Toc151193708"/>
      <w:bookmarkStart w:id="532" w:name="_Toc150774638"/>
      <w:bookmarkStart w:id="533" w:name="_Toc151193852"/>
      <w:r>
        <w:rPr>
          <w:rFonts w:ascii="宋体" w:hAnsi="宋体" w:eastAsia="宋体"/>
          <w:color w:val="000000" w:themeColor="text1"/>
          <w:sz w:val="28"/>
          <w:highlight w:val="none"/>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7BE54864">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534" w:name="_Toc164608653"/>
      <w:bookmarkStart w:id="535" w:name="_Toc127151740"/>
      <w:bookmarkStart w:id="536" w:name="_Toc226965812"/>
      <w:bookmarkStart w:id="537" w:name="_Toc520356164"/>
      <w:bookmarkStart w:id="538" w:name="_Toc226965729"/>
      <w:bookmarkStart w:id="539" w:name="_Toc150509290"/>
      <w:bookmarkStart w:id="540" w:name="_Toc226337235"/>
      <w:bookmarkStart w:id="541" w:name="_Toc265228377"/>
      <w:bookmarkStart w:id="542" w:name="_Toc151193927"/>
      <w:bookmarkStart w:id="543" w:name="_Toc264969229"/>
      <w:bookmarkStart w:id="544" w:name="_Toc226309783"/>
      <w:bookmarkStart w:id="545" w:name="_Toc149720832"/>
      <w:bookmarkStart w:id="546" w:name="_Toc305158807"/>
      <w:bookmarkStart w:id="547" w:name="_Toc164229380"/>
      <w:bookmarkStart w:id="548" w:name="_Toc195842904"/>
      <w:bookmarkStart w:id="549" w:name="_Toc150480777"/>
      <w:bookmarkStart w:id="550" w:name="_Toc150774744"/>
      <w:bookmarkStart w:id="551" w:name="_Toc164229234"/>
      <w:bookmarkStart w:id="552" w:name="_Toc305158881"/>
      <w:bookmarkStart w:id="553" w:name="_Toc151193709"/>
      <w:bookmarkStart w:id="554" w:name="_Toc142311041"/>
      <w:bookmarkStart w:id="555" w:name="_Toc127151539"/>
      <w:bookmarkStart w:id="556" w:name="_Toc151193781"/>
      <w:bookmarkStart w:id="557" w:name="_Toc151190166"/>
      <w:bookmarkStart w:id="558" w:name="_Toc164351633"/>
      <w:bookmarkStart w:id="559" w:name="_Toc151193853"/>
      <w:bookmarkStart w:id="560" w:name="_Toc127161453"/>
      <w:bookmarkStart w:id="561" w:name="_Toc151193637"/>
      <w:bookmarkStart w:id="562" w:name="_Toc150774639"/>
      <w:bookmarkStart w:id="563" w:name="_Toc164608808"/>
      <w:r>
        <w:rPr>
          <w:rFonts w:ascii="宋体" w:hAnsi="宋体"/>
          <w:color w:val="000000" w:themeColor="text1"/>
          <w:sz w:val="24"/>
          <w:highlight w:val="none"/>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617298D">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采购人或采购代理机构将按招标文件的规定，在投标截止时间的同一时间和招标文件预先确定的地点组织开标。</w:t>
      </w:r>
    </w:p>
    <w:p w14:paraId="61A1DE9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本项目开标使用北京市政府采购电子交易平台。投标人应在</w:t>
      </w:r>
      <w:bookmarkStart w:id="564" w:name="_Hlk167284562"/>
      <w:r>
        <w:rPr>
          <w:rFonts w:ascii="宋体" w:hAnsi="宋体"/>
          <w:color w:val="000000" w:themeColor="text1"/>
          <w:sz w:val="24"/>
          <w:highlight w:val="none"/>
          <w14:textFill>
            <w14:solidFill>
              <w14:schemeClr w14:val="tx1"/>
            </w14:solidFill>
          </w14:textFill>
        </w:rPr>
        <w:t>《投标人须知资料表》</w:t>
      </w:r>
      <w:bookmarkEnd w:id="564"/>
      <w:r>
        <w:rPr>
          <w:rFonts w:ascii="宋体" w:hAnsi="宋体"/>
          <w:color w:val="000000" w:themeColor="text1"/>
          <w:sz w:val="24"/>
          <w:highlight w:val="none"/>
          <w14:textFill>
            <w14:solidFill>
              <w14:schemeClr w14:val="tx1"/>
            </w14:solidFill>
          </w14:textFill>
        </w:rPr>
        <w:t>规定的时间内对投标文件进行解密，因非系统原因导致的解密失败，视为</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19E41A1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rFonts w:ascii="宋体" w:hAnsi="宋体"/>
          <w:color w:val="000000" w:themeColor="text1"/>
          <w:sz w:val="24"/>
          <w:highlight w:val="none"/>
          <w14:textFill>
            <w14:solidFill>
              <w14:schemeClr w14:val="tx1"/>
            </w14:solidFill>
          </w14:textFill>
        </w:rPr>
        <w:t>。</w:t>
      </w:r>
      <w:bookmarkStart w:id="566" w:name="_Hlk143533942"/>
      <w:r>
        <w:rPr>
          <w:rFonts w:ascii="宋体" w:hAnsi="宋体"/>
          <w:color w:val="000000" w:themeColor="text1"/>
          <w:sz w:val="24"/>
          <w:highlight w:val="none"/>
          <w14:textFill>
            <w14:solidFill>
              <w14:schemeClr w14:val="tx1"/>
            </w14:solidFill>
          </w14:textFill>
        </w:rPr>
        <w:t>投标人未在规定时间内提出疑义或确认一览表的，视同认可开标结果。</w:t>
      </w:r>
      <w:bookmarkEnd w:id="566"/>
    </w:p>
    <w:p w14:paraId="5EC9039F">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09CD7DB">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投标人不足3家的，不予开标。</w:t>
      </w:r>
    </w:p>
    <w:p w14:paraId="7C11D861">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资格审查</w:t>
      </w:r>
    </w:p>
    <w:p w14:paraId="53A6E9B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见第三章《资格审查》。</w:t>
      </w:r>
    </w:p>
    <w:bookmarkEnd w:id="565"/>
    <w:p w14:paraId="455FE6DE">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567" w:name="_Toc151190167"/>
      <w:bookmarkStart w:id="568" w:name="_Toc226337236"/>
      <w:bookmarkStart w:id="569" w:name="_Toc150509291"/>
      <w:bookmarkStart w:id="570" w:name="_Toc127151540"/>
      <w:bookmarkStart w:id="571" w:name="_Toc305158882"/>
      <w:bookmarkStart w:id="572" w:name="_Toc150774745"/>
      <w:bookmarkStart w:id="573" w:name="_Toc151193710"/>
      <w:bookmarkStart w:id="574" w:name="_Toc305158808"/>
      <w:bookmarkStart w:id="575" w:name="_Toc164229235"/>
      <w:bookmarkStart w:id="576" w:name="_Toc195842905"/>
      <w:bookmarkStart w:id="577" w:name="_Toc164351634"/>
      <w:bookmarkStart w:id="578" w:name="_Toc164608654"/>
      <w:bookmarkStart w:id="579" w:name="_Toc264969230"/>
      <w:bookmarkStart w:id="580" w:name="_Toc127151741"/>
      <w:bookmarkStart w:id="581" w:name="_Toc151193854"/>
      <w:bookmarkStart w:id="582" w:name="_Toc151193782"/>
      <w:bookmarkStart w:id="583" w:name="_Toc142311042"/>
      <w:bookmarkStart w:id="584" w:name="_Toc164229381"/>
      <w:bookmarkStart w:id="585" w:name="_Toc127161454"/>
      <w:bookmarkStart w:id="586" w:name="_Toc150480778"/>
      <w:bookmarkStart w:id="587" w:name="_Toc226965730"/>
      <w:bookmarkStart w:id="588" w:name="_Toc149720833"/>
      <w:bookmarkStart w:id="589" w:name="_Toc226309784"/>
      <w:bookmarkStart w:id="590" w:name="_Toc265228378"/>
      <w:bookmarkStart w:id="591" w:name="_Toc226965813"/>
      <w:bookmarkStart w:id="592" w:name="_Toc151193928"/>
      <w:bookmarkStart w:id="593" w:name="_Toc164608809"/>
      <w:bookmarkStart w:id="594" w:name="_Toc151193638"/>
      <w:bookmarkStart w:id="595" w:name="_Toc150774640"/>
      <w:r>
        <w:rPr>
          <w:rFonts w:ascii="宋体" w:hAnsi="宋体"/>
          <w:color w:val="000000" w:themeColor="text1"/>
          <w:sz w:val="24"/>
          <w:highlight w:val="none"/>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B28BC0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评标委员会根据政府采购有关规定和本次采购项目的特点进行组建，并负责具体评标事务，独立履行职责。</w:t>
      </w:r>
      <w:bookmarkStart w:id="596" w:name="_Toc520356166"/>
    </w:p>
    <w:p w14:paraId="34C10E5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D4EE362">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评标程序、评标方法和评标标准</w:t>
      </w:r>
    </w:p>
    <w:p w14:paraId="06761C05">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见第四章《评标程序、评标方法和评标标准》。</w:t>
      </w:r>
    </w:p>
    <w:p w14:paraId="7C1D9134">
      <w:pPr>
        <w:tabs>
          <w:tab w:val="left" w:pos="360"/>
          <w:tab w:val="left" w:pos="1080"/>
        </w:tabs>
        <w:snapToGrid w:val="0"/>
        <w:spacing w:line="360" w:lineRule="auto"/>
        <w:ind w:left="1080"/>
        <w:rPr>
          <w:rFonts w:hint="eastAsia" w:ascii="宋体" w:hAnsi="宋体"/>
          <w:color w:val="000000" w:themeColor="text1"/>
          <w:sz w:val="24"/>
          <w:highlight w:val="none"/>
          <w14:textFill>
            <w14:solidFill>
              <w14:schemeClr w14:val="tx1"/>
            </w14:solidFill>
          </w14:textFill>
        </w:rPr>
      </w:pPr>
    </w:p>
    <w:p w14:paraId="15586A3C">
      <w:pPr>
        <w:pStyle w:val="3"/>
        <w:spacing w:before="0" w:line="360" w:lineRule="auto"/>
        <w:rPr>
          <w:rFonts w:hint="eastAsia" w:ascii="宋体" w:hAnsi="宋体" w:eastAsia="宋体"/>
          <w:color w:val="000000" w:themeColor="text1"/>
          <w:sz w:val="28"/>
          <w:highlight w:val="none"/>
          <w14:textFill>
            <w14:solidFill>
              <w14:schemeClr w14:val="tx1"/>
            </w14:solidFill>
          </w14:textFill>
        </w:rPr>
      </w:pPr>
      <w:bookmarkStart w:id="598" w:name="_Toc150774645"/>
      <w:bookmarkStart w:id="599" w:name="_Toc150774750"/>
      <w:bookmarkStart w:id="600" w:name="_Toc264969235"/>
      <w:bookmarkStart w:id="601" w:name="_Toc150480783"/>
      <w:bookmarkStart w:id="602" w:name="_Toc226309789"/>
      <w:bookmarkStart w:id="603" w:name="_Toc226337241"/>
      <w:bookmarkStart w:id="604" w:name="_Toc142311047"/>
      <w:bookmarkStart w:id="605" w:name="_Toc195842910"/>
      <w:bookmarkStart w:id="606" w:name="_Toc151193715"/>
      <w:bookmarkStart w:id="607" w:name="_Toc150509296"/>
      <w:bookmarkStart w:id="608" w:name="_Toc127151545"/>
      <w:bookmarkStart w:id="609" w:name="_Toc226965818"/>
      <w:bookmarkStart w:id="610" w:name="_Toc151193787"/>
      <w:bookmarkStart w:id="611" w:name="_Toc151193643"/>
      <w:bookmarkStart w:id="612" w:name="_Toc226965735"/>
      <w:bookmarkStart w:id="613" w:name="_Toc151193933"/>
      <w:bookmarkStart w:id="614" w:name="_Toc151193859"/>
      <w:bookmarkStart w:id="615" w:name="_Toc265228383"/>
      <w:bookmarkStart w:id="616" w:name="_Toc151190172"/>
      <w:bookmarkStart w:id="617" w:name="_Toc305158887"/>
      <w:bookmarkStart w:id="618" w:name="_Toc305158813"/>
      <w:r>
        <w:rPr>
          <w:rFonts w:ascii="宋体" w:hAnsi="宋体" w:eastAsia="宋体"/>
          <w:color w:val="000000" w:themeColor="text1"/>
          <w:sz w:val="28"/>
          <w:highlight w:val="none"/>
          <w14:textFill>
            <w14:solidFill>
              <w14:schemeClr w14:val="tx1"/>
            </w14:solidFill>
          </w14:textFill>
        </w:rPr>
        <w:t xml:space="preserve">六   </w:t>
      </w:r>
      <w:bookmarkEnd w:id="597"/>
      <w:r>
        <w:rPr>
          <w:rFonts w:ascii="宋体" w:hAnsi="宋体" w:eastAsia="宋体"/>
          <w:color w:val="000000" w:themeColor="text1"/>
          <w:sz w:val="28"/>
          <w:highlight w:val="none"/>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480785"/>
      <w:bookmarkStart w:id="620" w:name="_Toc164229388"/>
      <w:bookmarkStart w:id="621" w:name="_Toc265228385"/>
      <w:bookmarkStart w:id="622" w:name="_Toc150774752"/>
      <w:bookmarkStart w:id="623" w:name="_Toc151193935"/>
      <w:bookmarkStart w:id="624" w:name="_Toc151193789"/>
      <w:bookmarkStart w:id="625" w:name="_Toc226965820"/>
      <w:bookmarkStart w:id="626" w:name="_Toc226309791"/>
      <w:bookmarkStart w:id="627" w:name="_Toc151193717"/>
      <w:bookmarkStart w:id="628" w:name="_Toc142311049"/>
      <w:bookmarkStart w:id="629" w:name="_Toc164608661"/>
      <w:bookmarkStart w:id="630" w:name="_Toc305158815"/>
      <w:bookmarkStart w:id="631" w:name="_Toc151190174"/>
      <w:bookmarkStart w:id="632" w:name="_Toc127161461"/>
      <w:bookmarkStart w:id="633" w:name="_Toc150774647"/>
      <w:bookmarkStart w:id="634" w:name="_Toc164351641"/>
      <w:bookmarkStart w:id="635" w:name="_Toc149720840"/>
      <w:bookmarkStart w:id="636" w:name="_Toc226337243"/>
      <w:bookmarkStart w:id="637" w:name="_Toc164229242"/>
      <w:bookmarkStart w:id="638" w:name="_Toc164608816"/>
      <w:bookmarkStart w:id="639" w:name="_Toc127151547"/>
      <w:bookmarkStart w:id="640" w:name="_Toc151193645"/>
      <w:bookmarkStart w:id="641" w:name="_Toc150509298"/>
      <w:bookmarkStart w:id="642" w:name="_Toc127151748"/>
      <w:bookmarkStart w:id="643" w:name="_Toc264969237"/>
      <w:bookmarkStart w:id="644" w:name="_Toc226965737"/>
      <w:bookmarkStart w:id="645" w:name="_Toc151193861"/>
      <w:bookmarkStart w:id="646" w:name="_Toc305158889"/>
      <w:bookmarkStart w:id="647" w:name="_Toc195842912"/>
    </w:p>
    <w:p w14:paraId="7BF03A76">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9FFC9B0">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4E9327C">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648" w:name="_Toc305158817"/>
      <w:bookmarkStart w:id="649" w:name="_Toc305158891"/>
      <w:bookmarkStart w:id="650" w:name="_Toc164608818"/>
      <w:bookmarkStart w:id="651" w:name="_Toc151193937"/>
      <w:bookmarkStart w:id="652" w:name="_Toc164229390"/>
      <w:bookmarkStart w:id="653" w:name="_Toc151193791"/>
      <w:bookmarkStart w:id="654" w:name="_Toc226965822"/>
      <w:bookmarkStart w:id="655" w:name="_Toc164229244"/>
      <w:bookmarkStart w:id="656" w:name="_Toc226309793"/>
      <w:bookmarkStart w:id="657" w:name="_Toc164351643"/>
      <w:bookmarkStart w:id="658" w:name="_Toc195842914"/>
      <w:bookmarkStart w:id="659" w:name="_Toc151193863"/>
      <w:bookmarkStart w:id="660" w:name="_Toc150480787"/>
      <w:bookmarkStart w:id="661" w:name="_Toc164608663"/>
      <w:bookmarkStart w:id="662" w:name="_Toc265228387"/>
      <w:bookmarkStart w:id="663" w:name="_Toc226965739"/>
      <w:bookmarkStart w:id="664" w:name="_Toc127151750"/>
      <w:bookmarkStart w:id="665" w:name="_Toc150774754"/>
      <w:bookmarkStart w:id="666" w:name="_Toc151193719"/>
      <w:bookmarkStart w:id="667" w:name="_Toc150774649"/>
      <w:bookmarkStart w:id="668" w:name="_Toc150509300"/>
      <w:bookmarkStart w:id="669" w:name="_Toc127161463"/>
      <w:bookmarkStart w:id="670" w:name="_Toc151193647"/>
      <w:bookmarkStart w:id="671" w:name="_Toc264969239"/>
      <w:bookmarkStart w:id="672" w:name="_Toc151190176"/>
      <w:bookmarkStart w:id="673" w:name="_Toc142311051"/>
      <w:bookmarkStart w:id="674" w:name="_Toc127151549"/>
      <w:bookmarkStart w:id="675" w:name="_Toc226337245"/>
      <w:bookmarkStart w:id="676" w:name="_Toc149720842"/>
      <w:bookmarkStart w:id="677" w:name="_Ref467307090"/>
      <w:bookmarkStart w:id="678" w:name="_Ref467306425"/>
      <w:bookmarkStart w:id="679" w:name="_Toc520356176"/>
      <w:r>
        <w:rPr>
          <w:rFonts w:ascii="宋体" w:hAnsi="宋体"/>
          <w:color w:val="000000" w:themeColor="text1"/>
          <w:sz w:val="24"/>
          <w:highlight w:val="none"/>
          <w14:textFill>
            <w14:solidFill>
              <w14:schemeClr w14:val="tx1"/>
            </w14:solidFill>
          </w14:textFill>
        </w:rPr>
        <w:t>中标公告与中标通知书</w:t>
      </w:r>
      <w:bookmarkEnd w:id="648"/>
      <w:bookmarkEnd w:id="649"/>
    </w:p>
    <w:p w14:paraId="3142BF2D">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采购人或采购代理机构自中标人确定之日起2个工作日内，</w:t>
      </w:r>
      <w:r>
        <w:rPr>
          <w:rFonts w:ascii="宋体" w:hAnsi="宋体"/>
          <w:color w:val="000000" w:themeColor="text1"/>
          <w:kern w:val="0"/>
          <w:sz w:val="24"/>
          <w:highlight w:val="none"/>
          <w14:textFill>
            <w14:solidFill>
              <w14:schemeClr w14:val="tx1"/>
            </w14:solidFill>
          </w14:textFill>
        </w:rPr>
        <w:t>在北京市政府采购网公告中标结果</w:t>
      </w:r>
      <w:r>
        <w:rPr>
          <w:rFonts w:ascii="宋体" w:hAnsi="宋体"/>
          <w:color w:val="000000" w:themeColor="text1"/>
          <w:sz w:val="24"/>
          <w:highlight w:val="none"/>
          <w14:textFill>
            <w14:solidFill>
              <w14:schemeClr w14:val="tx1"/>
            </w14:solidFill>
          </w14:textFill>
        </w:rPr>
        <w:t>，同时向中标人发出中标通知书，中标公告期限为1个工作日。</w:t>
      </w:r>
    </w:p>
    <w:p w14:paraId="68ACEC3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4CEE4BF9">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废标</w:t>
      </w:r>
    </w:p>
    <w:p w14:paraId="6CE57B6D">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在招标采购中，出现下列情形之一的，应予废标：</w:t>
      </w:r>
    </w:p>
    <w:p w14:paraId="3ABCFAFC">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符合专业条件的供应商或者对招标文件作实质响应的供应商不足三家的；</w:t>
      </w:r>
    </w:p>
    <w:p w14:paraId="7EF56F15">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出现影响采购公正的违法、违规行为的；</w:t>
      </w:r>
    </w:p>
    <w:p w14:paraId="28B37B28">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投标人的报价均超过了采购预算，采购人不能支付的；</w:t>
      </w:r>
    </w:p>
    <w:p w14:paraId="08887132">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因重大变故，采购任务取消的。</w:t>
      </w:r>
    </w:p>
    <w:p w14:paraId="756B3F76">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E6E89D4">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bookmarkStart w:id="680" w:name="_Ref467306978"/>
      <w:bookmarkStart w:id="681" w:name="_Toc305158892"/>
      <w:bookmarkStart w:id="682" w:name="_Toc151193938"/>
      <w:bookmarkStart w:id="683" w:name="_Toc164608819"/>
      <w:bookmarkStart w:id="684" w:name="_Toc226965740"/>
      <w:bookmarkStart w:id="685" w:name="_Toc127161464"/>
      <w:bookmarkStart w:id="686" w:name="_Toc226337246"/>
      <w:bookmarkStart w:id="687" w:name="_Toc142311052"/>
      <w:bookmarkStart w:id="688" w:name="_Toc164351644"/>
      <w:bookmarkStart w:id="689" w:name="_Toc151193720"/>
      <w:bookmarkStart w:id="690" w:name="_Toc150774650"/>
      <w:bookmarkStart w:id="691" w:name="_Ref467306377"/>
      <w:bookmarkStart w:id="692" w:name="_Ref467307062"/>
      <w:bookmarkStart w:id="693" w:name="_Toc195842915"/>
      <w:bookmarkStart w:id="694" w:name="_Toc226965823"/>
      <w:bookmarkStart w:id="695" w:name="_Toc226309794"/>
      <w:bookmarkStart w:id="696" w:name="_Toc127151751"/>
      <w:bookmarkStart w:id="697" w:name="_Toc151193648"/>
      <w:bookmarkStart w:id="698" w:name="_Toc264969240"/>
      <w:bookmarkStart w:id="699" w:name="_Toc150509301"/>
      <w:bookmarkStart w:id="700" w:name="_Toc149720843"/>
      <w:bookmarkStart w:id="701" w:name="_Toc151193792"/>
      <w:bookmarkStart w:id="702" w:name="_Toc164608664"/>
      <w:bookmarkStart w:id="703" w:name="_Toc151190177"/>
      <w:bookmarkStart w:id="704" w:name="_Toc127151550"/>
      <w:bookmarkStart w:id="705" w:name="_Toc265228388"/>
      <w:bookmarkStart w:id="706" w:name="_Toc150480788"/>
      <w:bookmarkStart w:id="707" w:name="_Toc164229391"/>
      <w:bookmarkStart w:id="708" w:name="_Toc305158818"/>
      <w:bookmarkStart w:id="709" w:name="_Toc520356175"/>
      <w:bookmarkStart w:id="710" w:name="_Ref467307204"/>
      <w:bookmarkStart w:id="711" w:name="_Toc150774755"/>
      <w:bookmarkStart w:id="712" w:name="_Toc151193864"/>
      <w:bookmarkStart w:id="713" w:name="_Toc164229245"/>
      <w:r>
        <w:rPr>
          <w:rFonts w:ascii="宋体" w:hAnsi="宋体"/>
          <w:color w:val="000000" w:themeColor="text1"/>
          <w:sz w:val="24"/>
          <w:highlight w:val="none"/>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1AA5C83">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5FABE6E7">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60C61989">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联合体中标的，联合体各方应当共同与采购人签订合同，就采购合同约定的事项向采购人承担连带责任。</w:t>
      </w:r>
    </w:p>
    <w:p w14:paraId="2ACE9302">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政府采购合同不能转包。</w:t>
      </w:r>
    </w:p>
    <w:p w14:paraId="51EA7F54">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。中标人就采购项目和分包项目向采购人负责，分包供应商就分包项目承担责任。</w:t>
      </w:r>
    </w:p>
    <w:p w14:paraId="2C239DEC">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“政采贷”融资指引：详见《投标人须知资料表》。</w:t>
      </w:r>
    </w:p>
    <w:bookmarkEnd w:id="677"/>
    <w:bookmarkEnd w:id="678"/>
    <w:bookmarkEnd w:id="679"/>
    <w:p w14:paraId="6D6E297E">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询问与质疑</w:t>
      </w:r>
    </w:p>
    <w:p w14:paraId="363AC0E8">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询问</w:t>
      </w:r>
    </w:p>
    <w:p w14:paraId="0707611F">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bookmarkStart w:id="714" w:name="_Hlk179293370"/>
      <w:r>
        <w:rPr>
          <w:rFonts w:ascii="宋体" w:hAnsi="宋体"/>
          <w:color w:val="000000" w:themeColor="text1"/>
          <w:sz w:val="24"/>
          <w:highlight w:val="none"/>
          <w14:textFill>
            <w14:solidFill>
              <w14:schemeClr w14:val="tx1"/>
            </w14:solidFill>
          </w14:textFill>
        </w:rPr>
        <w:t>投标人对政府采购活动事项有疑问的，可依法</w:t>
      </w:r>
      <w:r>
        <w:rPr>
          <w:rFonts w:hint="eastAsia" w:ascii="宋体" w:hAnsi="宋体"/>
          <w:color w:val="000000" w:themeColor="text1"/>
          <w:sz w:val="24"/>
          <w:highlight w:val="none"/>
          <w14:textFill>
            <w14:solidFill>
              <w14:schemeClr w14:val="tx1"/>
            </w14:solidFill>
          </w14:textFill>
        </w:rPr>
        <w:t>向采购人或采购代理机构</w:t>
      </w:r>
      <w:r>
        <w:rPr>
          <w:rFonts w:ascii="宋体" w:hAnsi="宋体"/>
          <w:color w:val="000000" w:themeColor="text1"/>
          <w:sz w:val="24"/>
          <w:highlight w:val="none"/>
          <w14:textFill>
            <w14:solidFill>
              <w14:schemeClr w14:val="tx1"/>
            </w14:solidFill>
          </w14:textFill>
        </w:rPr>
        <w:t>提出询问，</w:t>
      </w:r>
      <w:r>
        <w:rPr>
          <w:rFonts w:hint="eastAsia" w:ascii="宋体" w:hAnsi="宋体"/>
          <w:color w:val="000000" w:themeColor="text1"/>
          <w:sz w:val="24"/>
          <w:highlight w:val="none"/>
          <w14:textFill>
            <w14:solidFill>
              <w14:schemeClr w14:val="tx1"/>
            </w14:solidFill>
          </w14:textFill>
        </w:rPr>
        <w:t>提出形式见</w:t>
      </w:r>
      <w:r>
        <w:rPr>
          <w:rFonts w:ascii="宋体" w:hAnsi="宋体"/>
          <w:color w:val="000000" w:themeColor="text1"/>
          <w:sz w:val="24"/>
          <w:highlight w:val="none"/>
          <w14:textFill>
            <w14:solidFill>
              <w14:schemeClr w14:val="tx1"/>
            </w14:solidFill>
          </w14:textFill>
        </w:rPr>
        <w:t>《投标人须知资料表》。</w:t>
      </w:r>
      <w:bookmarkEnd w:id="714"/>
    </w:p>
    <w:p w14:paraId="412597C3">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14:paraId="5A3BE1D7">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质疑</w:t>
      </w:r>
    </w:p>
    <w:p w14:paraId="4653D251">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8B845C5">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70594FF5">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5D6F74">
      <w:pPr>
        <w:numPr>
          <w:ilvl w:val="2"/>
          <w:numId w:val="8"/>
        </w:numPr>
        <w:snapToGrid w:val="0"/>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74897BF2">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接收询问和质疑的联系部门、联系电话和通讯地址见《投标人须知资料表》。</w:t>
      </w:r>
    </w:p>
    <w:p w14:paraId="5964E5B4">
      <w:pPr>
        <w:numPr>
          <w:ilvl w:val="0"/>
          <w:numId w:val="8"/>
        </w:numPr>
        <w:tabs>
          <w:tab w:val="left" w:pos="360"/>
        </w:tabs>
        <w:snapToGrid w:val="0"/>
        <w:spacing w:line="360" w:lineRule="auto"/>
        <w:ind w:left="357" w:hanging="357"/>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代理费</w:t>
      </w:r>
    </w:p>
    <w:p w14:paraId="0ECD0EB9">
      <w:pPr>
        <w:numPr>
          <w:ilvl w:val="1"/>
          <w:numId w:val="8"/>
        </w:numPr>
        <w:tabs>
          <w:tab w:val="left" w:pos="1080"/>
          <w:tab w:val="left" w:pos="2014"/>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BBA8AFF">
      <w:pPr>
        <w:tabs>
          <w:tab w:val="left" w:pos="360"/>
          <w:tab w:val="left" w:pos="1080"/>
        </w:tabs>
        <w:snapToGrid w:val="0"/>
        <w:spacing w:line="360" w:lineRule="auto"/>
        <w:ind w:left="360"/>
        <w:rPr>
          <w:rFonts w:hint="eastAsia" w:ascii="宋体" w:hAnsi="宋体"/>
          <w:color w:val="000000" w:themeColor="text1"/>
          <w:sz w:val="24"/>
          <w:highlight w:val="none"/>
          <w14:textFill>
            <w14:solidFill>
              <w14:schemeClr w14:val="tx1"/>
            </w14:solidFill>
          </w14:textFill>
        </w:rPr>
      </w:pPr>
    </w:p>
    <w:p w14:paraId="6E7356E3">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bookmarkStart w:id="715" w:name="_Toc265228392"/>
      <w:bookmarkStart w:id="716" w:name="_Toc305158896"/>
      <w:bookmarkStart w:id="717" w:name="_Toc150774759"/>
      <w:bookmarkStart w:id="718" w:name="_Toc353873664"/>
      <w:bookmarkStart w:id="719" w:name="_Toc305158822"/>
      <w:bookmarkStart w:id="720" w:name="_Toc353825544"/>
      <w:bookmarkStart w:id="721" w:name="_Toc127151554"/>
      <w:bookmarkStart w:id="722" w:name="_Toc226965827"/>
      <w:bookmarkStart w:id="723" w:name="_Toc353873934"/>
      <w:bookmarkStart w:id="724" w:name="_Toc264969244"/>
      <w:bookmarkStart w:id="725" w:name="_Toc226337250"/>
      <w:bookmarkStart w:id="726" w:name="_Toc142311056"/>
      <w:bookmarkStart w:id="727" w:name="_Toc150480792"/>
      <w:r>
        <w:rPr>
          <w:rFonts w:ascii="宋体" w:hAnsi="宋体"/>
          <w:color w:val="000000" w:themeColor="text1"/>
          <w:sz w:val="24"/>
          <w:highlight w:val="none"/>
          <w14:textFill>
            <w14:solidFill>
              <w14:schemeClr w14:val="tx1"/>
            </w14:solidFill>
          </w14:textFill>
        </w:rPr>
        <w:br w:type="page"/>
      </w:r>
      <w:bookmarkStart w:id="728" w:name="_Toc99301421"/>
      <w:r>
        <w:rPr>
          <w:rFonts w:ascii="宋体" w:hAnsi="宋体"/>
          <w:b/>
          <w:color w:val="000000" w:themeColor="text1"/>
          <w:sz w:val="36"/>
          <w:szCs w:val="36"/>
          <w:highlight w:val="none"/>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b/>
          <w:color w:val="000000" w:themeColor="text1"/>
          <w:sz w:val="36"/>
          <w:szCs w:val="36"/>
          <w:highlight w:val="none"/>
          <w14:textFill>
            <w14:solidFill>
              <w14:schemeClr w14:val="tx1"/>
            </w14:solidFill>
          </w14:textFill>
        </w:rPr>
        <w:t>资格审查</w:t>
      </w:r>
      <w:bookmarkEnd w:id="728"/>
      <w:bookmarkStart w:id="729" w:name="_Toc487900382"/>
    </w:p>
    <w:p w14:paraId="59D94537">
      <w:pPr>
        <w:tabs>
          <w:tab w:val="left" w:pos="360"/>
          <w:tab w:val="left" w:pos="900"/>
        </w:tabs>
        <w:snapToGrid w:val="0"/>
        <w:spacing w:line="360" w:lineRule="auto"/>
        <w:jc w:val="center"/>
        <w:outlineLvl w:val="1"/>
        <w:rPr>
          <w:rFonts w:hint="eastAsia" w:ascii="宋体" w:hAnsi="宋体"/>
          <w:b/>
          <w:color w:val="000000" w:themeColor="text1"/>
          <w:sz w:val="24"/>
          <w:highlight w:val="none"/>
          <w14:textFill>
            <w14:solidFill>
              <w14:schemeClr w14:val="tx1"/>
            </w14:solidFill>
          </w14:textFill>
        </w:rPr>
      </w:pPr>
      <w:bookmarkStart w:id="730" w:name="_Toc99301422"/>
      <w:r>
        <w:rPr>
          <w:rFonts w:ascii="宋体" w:hAnsi="宋体"/>
          <w:b/>
          <w:color w:val="000000" w:themeColor="text1"/>
          <w:sz w:val="24"/>
          <w:highlight w:val="none"/>
          <w14:textFill>
            <w14:solidFill>
              <w14:schemeClr w14:val="tx1"/>
            </w14:solidFill>
          </w14:textFill>
        </w:rPr>
        <w:t>一、资格审查程序</w:t>
      </w:r>
      <w:bookmarkEnd w:id="730"/>
    </w:p>
    <w:p w14:paraId="7F412778">
      <w:pPr>
        <w:numPr>
          <w:ilvl w:val="0"/>
          <w:numId w:val="11"/>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开标结束后，采购人或采购代理机构将根据《资格审查要求》中的规定，对投标人进行资格审查，并形成资格审查结果。</w:t>
      </w:r>
    </w:p>
    <w:p w14:paraId="0194144B">
      <w:pPr>
        <w:numPr>
          <w:ilvl w:val="0"/>
          <w:numId w:val="11"/>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《资格审查要求》中对格式有要求的，除招标文件另有规定外，均为“实质性格式”文件。</w:t>
      </w:r>
    </w:p>
    <w:p w14:paraId="28DB31BA">
      <w:pPr>
        <w:numPr>
          <w:ilvl w:val="0"/>
          <w:numId w:val="11"/>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投标人《资格证明文件》有任何一项不符合《资格审查要求》的，资格审查不合格，其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7C0F740D">
      <w:pPr>
        <w:numPr>
          <w:ilvl w:val="0"/>
          <w:numId w:val="11"/>
        </w:numPr>
        <w:tabs>
          <w:tab w:val="left" w:pos="426"/>
          <w:tab w:val="left" w:pos="851"/>
          <w:tab w:val="clear" w:pos="900"/>
        </w:tabs>
        <w:snapToGrid w:val="0"/>
        <w:spacing w:line="360" w:lineRule="auto"/>
        <w:ind w:left="426" w:hanging="426"/>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资格审查合格的投标人不足3家的，不进行评标。</w:t>
      </w:r>
    </w:p>
    <w:p w14:paraId="77E40700">
      <w:pPr>
        <w:widowControl/>
        <w:jc w:val="left"/>
        <w:rPr>
          <w:rFonts w:hint="eastAsia" w:ascii="宋体" w:hAnsi="宋体"/>
          <w:color w:val="000000" w:themeColor="text1"/>
          <w:sz w:val="24"/>
          <w:highlight w:val="none"/>
          <w14:textFill>
            <w14:solidFill>
              <w14:schemeClr w14:val="tx1"/>
            </w14:solidFill>
          </w14:textFill>
        </w:rPr>
      </w:pPr>
    </w:p>
    <w:p w14:paraId="01ED7F5E">
      <w:pPr>
        <w:tabs>
          <w:tab w:val="left" w:pos="360"/>
          <w:tab w:val="left" w:pos="900"/>
        </w:tabs>
        <w:snapToGrid w:val="0"/>
        <w:spacing w:line="360" w:lineRule="auto"/>
        <w:jc w:val="center"/>
        <w:outlineLvl w:val="1"/>
        <w:rPr>
          <w:rFonts w:hint="eastAsia" w:ascii="宋体" w:hAnsi="宋体"/>
          <w:b/>
          <w:color w:val="000000" w:themeColor="text1"/>
          <w:sz w:val="24"/>
          <w:highlight w:val="none"/>
          <w14:textFill>
            <w14:solidFill>
              <w14:schemeClr w14:val="tx1"/>
            </w14:solidFill>
          </w14:textFill>
        </w:rPr>
      </w:pPr>
      <w:bookmarkStart w:id="731" w:name="_Hlk143693557"/>
      <w:r>
        <w:rPr>
          <w:rFonts w:ascii="宋体" w:hAnsi="宋体"/>
          <w:b/>
          <w:color w:val="000000" w:themeColor="text1"/>
          <w:sz w:val="24"/>
          <w:highlight w:val="none"/>
          <w14:textFill>
            <w14:solidFill>
              <w14:schemeClr w14:val="tx1"/>
            </w14:solidFill>
          </w14:textFill>
        </w:rPr>
        <w:t>二、资格审查要求</w:t>
      </w:r>
      <w:bookmarkEnd w:id="731"/>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FCC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F3BF013">
            <w:pPr>
              <w:tabs>
                <w:tab w:val="left" w:pos="1080"/>
              </w:tabs>
              <w:snapToGrid w:val="0"/>
              <w:jc w:val="center"/>
              <w:rPr>
                <w:rFonts w:hint="eastAsia" w:ascii="宋体" w:hAnsi="宋体"/>
                <w:b/>
                <w:color w:val="000000" w:themeColor="text1"/>
                <w:sz w:val="24"/>
                <w:highlight w:val="none"/>
                <w14:textFill>
                  <w14:solidFill>
                    <w14:schemeClr w14:val="tx1"/>
                  </w14:solidFill>
                </w14:textFill>
              </w:rPr>
            </w:pPr>
            <w:bookmarkStart w:id="732" w:name="_Hlt487972895"/>
            <w:bookmarkEnd w:id="732"/>
            <w:bookmarkStart w:id="733" w:name="_Hlk143693460"/>
            <w:r>
              <w:rPr>
                <w:rFonts w:ascii="宋体" w:hAnsi="宋体"/>
                <w:b/>
                <w:color w:val="000000" w:themeColor="text1"/>
                <w:sz w:val="24"/>
                <w:highlight w:val="none"/>
                <w14:textFill>
                  <w14:solidFill>
                    <w14:schemeClr w14:val="tx1"/>
                  </w14:solidFill>
                </w14:textFill>
              </w:rPr>
              <w:t>序号</w:t>
            </w:r>
          </w:p>
        </w:tc>
        <w:tc>
          <w:tcPr>
            <w:tcW w:w="1067" w:type="pct"/>
            <w:vAlign w:val="center"/>
          </w:tcPr>
          <w:p w14:paraId="0975C1DB">
            <w:pPr>
              <w:tabs>
                <w:tab w:val="left" w:pos="1080"/>
              </w:tabs>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审查因素</w:t>
            </w:r>
          </w:p>
        </w:tc>
        <w:tc>
          <w:tcPr>
            <w:tcW w:w="2596" w:type="pct"/>
            <w:vAlign w:val="center"/>
          </w:tcPr>
          <w:p w14:paraId="059A947A">
            <w:pPr>
              <w:tabs>
                <w:tab w:val="left" w:pos="1080"/>
              </w:tabs>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审查内容</w:t>
            </w:r>
          </w:p>
        </w:tc>
        <w:tc>
          <w:tcPr>
            <w:tcW w:w="882" w:type="pct"/>
            <w:vAlign w:val="center"/>
          </w:tcPr>
          <w:p w14:paraId="163EBC5A">
            <w:pPr>
              <w:tabs>
                <w:tab w:val="left" w:pos="1080"/>
              </w:tabs>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格式要求</w:t>
            </w:r>
          </w:p>
        </w:tc>
      </w:tr>
      <w:tr w14:paraId="6E574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53FB913">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1067" w:type="pct"/>
            <w:vAlign w:val="center"/>
          </w:tcPr>
          <w:p w14:paraId="58ABF155">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满足《中华人民共和国政府采购法》第二十二条规定</w:t>
            </w:r>
          </w:p>
        </w:tc>
        <w:tc>
          <w:tcPr>
            <w:tcW w:w="2596" w:type="pct"/>
            <w:vAlign w:val="center"/>
          </w:tcPr>
          <w:p w14:paraId="57562524">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具体规定见第一章《投标邀请》</w:t>
            </w:r>
          </w:p>
        </w:tc>
        <w:tc>
          <w:tcPr>
            <w:tcW w:w="882" w:type="pct"/>
            <w:vAlign w:val="center"/>
          </w:tcPr>
          <w:p w14:paraId="1EDBB910">
            <w:pPr>
              <w:tabs>
                <w:tab w:val="left" w:pos="1080"/>
              </w:tabs>
              <w:snapToGrid w:val="0"/>
              <w:rPr>
                <w:rFonts w:hint="eastAsia" w:ascii="宋体" w:hAnsi="宋体"/>
                <w:color w:val="000000" w:themeColor="text1"/>
                <w:sz w:val="24"/>
                <w:highlight w:val="none"/>
                <w14:textFill>
                  <w14:solidFill>
                    <w14:schemeClr w14:val="tx1"/>
                  </w14:solidFill>
                </w14:textFill>
              </w:rPr>
            </w:pPr>
          </w:p>
        </w:tc>
      </w:tr>
      <w:tr w14:paraId="14162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15A20C">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w:t>
            </w:r>
          </w:p>
        </w:tc>
        <w:tc>
          <w:tcPr>
            <w:tcW w:w="1067" w:type="pct"/>
            <w:vAlign w:val="center"/>
          </w:tcPr>
          <w:p w14:paraId="26F67C01">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营业执照等证明文件</w:t>
            </w:r>
          </w:p>
        </w:tc>
        <w:tc>
          <w:tcPr>
            <w:tcW w:w="2596" w:type="pct"/>
            <w:vAlign w:val="center"/>
          </w:tcPr>
          <w:p w14:paraId="58FFFD71">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投标人为企业（包括合伙企业）的，应提供有效的“营业执照”；</w:t>
            </w:r>
          </w:p>
          <w:p w14:paraId="6FAAB209">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投标人为事业单位的，应提供有效的“事业单位法人证书”；</w:t>
            </w:r>
          </w:p>
          <w:p w14:paraId="027D093F">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投标人是非企业机构的，应提供有效的“执业许可证”、“登记证书”等证明文件；</w:t>
            </w:r>
          </w:p>
          <w:p w14:paraId="11D860AD">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投标人是个体工商户的，应提供有效的“个体工商户营业执照”；</w:t>
            </w:r>
          </w:p>
          <w:p w14:paraId="35017576">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投标人是自然人的，应提供有效的自然人身份证明。</w:t>
            </w:r>
          </w:p>
          <w:p w14:paraId="14040B95">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iCs/>
                <w:color w:val="000000" w:themeColor="text1"/>
                <w:sz w:val="24"/>
                <w:highlight w:val="none"/>
                <w14:textFill>
                  <w14:solidFill>
                    <w14:schemeClr w14:val="tx1"/>
                  </w14:solidFill>
                </w14:textFill>
              </w:rPr>
              <w:t>银行、保险、石油石化、电力、电信等行业的分支机构，可以提供上述</w:t>
            </w:r>
            <w:r>
              <w:rPr>
                <w:rFonts w:ascii="宋体" w:hAnsi="宋体"/>
                <w:color w:val="000000" w:themeColor="text1"/>
                <w:sz w:val="24"/>
                <w:highlight w:val="none"/>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7A3D1330">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提供证明文件的电子件或电子证照</w:t>
            </w:r>
          </w:p>
        </w:tc>
      </w:tr>
      <w:tr w14:paraId="768D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79A95B">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w:t>
            </w:r>
          </w:p>
        </w:tc>
        <w:tc>
          <w:tcPr>
            <w:tcW w:w="1067" w:type="pct"/>
            <w:vAlign w:val="center"/>
          </w:tcPr>
          <w:p w14:paraId="4662D66F">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投标人资格声明书</w:t>
            </w:r>
          </w:p>
        </w:tc>
        <w:tc>
          <w:tcPr>
            <w:tcW w:w="2596" w:type="pct"/>
            <w:vAlign w:val="center"/>
          </w:tcPr>
          <w:p w14:paraId="58C93A03">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提供了符合招标文件要求的《投标人资格声明书》。</w:t>
            </w:r>
          </w:p>
        </w:tc>
        <w:tc>
          <w:tcPr>
            <w:tcW w:w="882" w:type="pct"/>
            <w:vAlign w:val="center"/>
          </w:tcPr>
          <w:p w14:paraId="3AC36F30">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格式见《投标文件格式》</w:t>
            </w:r>
          </w:p>
        </w:tc>
      </w:tr>
      <w:tr w14:paraId="71AA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18E04">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w:t>
            </w:r>
          </w:p>
        </w:tc>
        <w:tc>
          <w:tcPr>
            <w:tcW w:w="1067" w:type="pct"/>
            <w:vAlign w:val="center"/>
          </w:tcPr>
          <w:p w14:paraId="50020266">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投标人信用记录</w:t>
            </w:r>
          </w:p>
        </w:tc>
        <w:tc>
          <w:tcPr>
            <w:tcW w:w="2596" w:type="pct"/>
            <w:vAlign w:val="center"/>
          </w:tcPr>
          <w:p w14:paraId="7822DFD0">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查询渠道：信用中国网站和中国政府采购网（</w:t>
            </w:r>
            <w:r>
              <w:rPr>
                <w:rFonts w:ascii="宋体" w:hAnsi="宋体"/>
                <w:color w:val="000000" w:themeColor="text1"/>
                <w:highlight w:val="none"/>
                <w14:textFill>
                  <w14:solidFill>
                    <w14:schemeClr w14:val="tx1"/>
                  </w14:solidFill>
                </w14:textFill>
              </w:rPr>
              <w:t>www.creditchina.gov.cn</w:t>
            </w:r>
            <w:r>
              <w:rPr>
                <w:rFonts w:ascii="宋体" w:hAnsi="宋体"/>
                <w:color w:val="000000" w:themeColor="text1"/>
                <w:sz w:val="24"/>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www.ccgp.gov.cn</w:t>
            </w:r>
            <w:r>
              <w:rPr>
                <w:rFonts w:ascii="宋体" w:hAnsi="宋体"/>
                <w:color w:val="000000" w:themeColor="text1"/>
                <w:sz w:val="24"/>
                <w:highlight w:val="none"/>
                <w14:textFill>
                  <w14:solidFill>
                    <w14:schemeClr w14:val="tx1"/>
                  </w14:solidFill>
                </w14:textFill>
              </w:rPr>
              <w:t>）；</w:t>
            </w:r>
          </w:p>
          <w:p w14:paraId="6CF129D1">
            <w:pPr>
              <w:tabs>
                <w:tab w:val="left" w:pos="900"/>
                <w:tab w:val="left" w:pos="19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截止时点：投标截止时间以后、资格审查阶段采购人或采购代理机构的实际查询时间；</w:t>
            </w:r>
          </w:p>
          <w:p w14:paraId="7ADE2F7B">
            <w:pPr>
              <w:tabs>
                <w:tab w:val="left" w:pos="900"/>
                <w:tab w:val="left" w:pos="19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信用信息查询记录和证据留存具体方式：查询结果网页打印页作为查询记录和证据，与其他采购文件一并保存；</w:t>
            </w:r>
          </w:p>
          <w:p w14:paraId="38D08BED">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信用信息的使用原则：经认定的被列入失信被执行人、重大税收违法案件当事人名单、政府采购严重违法失信行为记录名单的投标人，其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。联合体形式投标的，联合体成员存在不良信用记录，视同联合体存在不良信用记录。</w:t>
            </w:r>
          </w:p>
        </w:tc>
        <w:tc>
          <w:tcPr>
            <w:tcW w:w="882" w:type="pct"/>
            <w:vAlign w:val="center"/>
          </w:tcPr>
          <w:p w14:paraId="3394E1E2">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无须投标人提供，由采购人或采购代理机构查询。</w:t>
            </w:r>
          </w:p>
        </w:tc>
      </w:tr>
      <w:tr w14:paraId="70357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0A8219">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1-4</w:t>
            </w:r>
          </w:p>
        </w:tc>
        <w:tc>
          <w:tcPr>
            <w:tcW w:w="1067" w:type="pct"/>
            <w:vAlign w:val="center"/>
          </w:tcPr>
          <w:p w14:paraId="582DB9B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法律、行政法规规定的其他条件</w:t>
            </w:r>
          </w:p>
        </w:tc>
        <w:tc>
          <w:tcPr>
            <w:tcW w:w="2596" w:type="pct"/>
            <w:vAlign w:val="center"/>
          </w:tcPr>
          <w:p w14:paraId="6D3BA4DB">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法律、行政法规规定的其他条件</w:t>
            </w:r>
          </w:p>
        </w:tc>
        <w:tc>
          <w:tcPr>
            <w:tcW w:w="882" w:type="pct"/>
            <w:vAlign w:val="center"/>
          </w:tcPr>
          <w:p w14:paraId="243068E9">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r>
      <w:tr w14:paraId="4358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02A942">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1067" w:type="pct"/>
            <w:vAlign w:val="center"/>
          </w:tcPr>
          <w:p w14:paraId="572422D1">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落实政府采购政策需满足的资格要求</w:t>
            </w:r>
          </w:p>
        </w:tc>
        <w:tc>
          <w:tcPr>
            <w:tcW w:w="2596" w:type="pct"/>
            <w:vAlign w:val="center"/>
          </w:tcPr>
          <w:p w14:paraId="20587D9A">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具体要求见第一章《投标邀请》</w:t>
            </w:r>
          </w:p>
        </w:tc>
        <w:tc>
          <w:tcPr>
            <w:tcW w:w="882" w:type="pct"/>
            <w:vAlign w:val="center"/>
          </w:tcPr>
          <w:p w14:paraId="7DD72FF8">
            <w:pPr>
              <w:tabs>
                <w:tab w:val="left" w:pos="1080"/>
              </w:tabs>
              <w:snapToGrid w:val="0"/>
              <w:rPr>
                <w:rFonts w:hint="eastAsia" w:ascii="宋体" w:hAnsi="宋体"/>
                <w:color w:val="000000" w:themeColor="text1"/>
                <w:sz w:val="24"/>
                <w:highlight w:val="none"/>
                <w14:textFill>
                  <w14:solidFill>
                    <w14:schemeClr w14:val="tx1"/>
                  </w14:solidFill>
                </w14:textFill>
              </w:rPr>
            </w:pPr>
          </w:p>
        </w:tc>
      </w:tr>
      <w:tr w14:paraId="22CE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76D254">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w:t>
            </w:r>
          </w:p>
        </w:tc>
        <w:tc>
          <w:tcPr>
            <w:tcW w:w="1067" w:type="pct"/>
            <w:vAlign w:val="center"/>
          </w:tcPr>
          <w:p w14:paraId="4E6FAC7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中小企业政策证明文件</w:t>
            </w:r>
          </w:p>
        </w:tc>
        <w:tc>
          <w:tcPr>
            <w:tcW w:w="2596" w:type="pct"/>
            <w:vAlign w:val="center"/>
          </w:tcPr>
          <w:p w14:paraId="2D393EA8">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具体要求见第一章《投标邀请》</w:t>
            </w:r>
          </w:p>
        </w:tc>
        <w:tc>
          <w:tcPr>
            <w:tcW w:w="882" w:type="pct"/>
            <w:vAlign w:val="center"/>
          </w:tcPr>
          <w:p w14:paraId="0825878E">
            <w:pPr>
              <w:tabs>
                <w:tab w:val="left" w:pos="1080"/>
              </w:tabs>
              <w:snapToGrid w:val="0"/>
              <w:rPr>
                <w:rFonts w:hint="eastAsia" w:ascii="宋体" w:hAnsi="宋体"/>
                <w:color w:val="000000" w:themeColor="text1"/>
                <w:sz w:val="24"/>
                <w:highlight w:val="none"/>
                <w14:textFill>
                  <w14:solidFill>
                    <w14:schemeClr w14:val="tx1"/>
                  </w14:solidFill>
                </w14:textFill>
              </w:rPr>
            </w:pPr>
          </w:p>
        </w:tc>
      </w:tr>
      <w:tr w14:paraId="638E3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2A6CBA">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w:t>
            </w:r>
          </w:p>
        </w:tc>
        <w:tc>
          <w:tcPr>
            <w:tcW w:w="1067" w:type="pct"/>
            <w:vAlign w:val="center"/>
          </w:tcPr>
          <w:p w14:paraId="7A99F58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中小企业证明文件</w:t>
            </w:r>
          </w:p>
        </w:tc>
        <w:tc>
          <w:tcPr>
            <w:tcW w:w="2596" w:type="pct"/>
            <w:vAlign w:val="center"/>
          </w:tcPr>
          <w:p w14:paraId="7F6E4E8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当本项目（包）涉及预留份额专门面向中小企业采购，此时建议在《资格证明文件》中提供。</w:t>
            </w:r>
          </w:p>
          <w:p w14:paraId="45C89519">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3B0CAF22">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0A77707">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格式见《投标文件格式》</w:t>
            </w:r>
          </w:p>
        </w:tc>
      </w:tr>
      <w:tr w14:paraId="191B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442016">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w:t>
            </w:r>
          </w:p>
        </w:tc>
        <w:tc>
          <w:tcPr>
            <w:tcW w:w="1067" w:type="pct"/>
            <w:vAlign w:val="center"/>
          </w:tcPr>
          <w:p w14:paraId="0D8FC71C">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拟分包情况说明及分包意向协议</w:t>
            </w:r>
          </w:p>
        </w:tc>
        <w:tc>
          <w:tcPr>
            <w:tcW w:w="2596" w:type="pct"/>
            <w:vAlign w:val="center"/>
          </w:tcPr>
          <w:p w14:paraId="5FD62BDA">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如本项目（包）要求通过分包措施预留部分采购份额面向中小企业采购、且投标人因落实政府采购政策拟进行分包的，必须提供；否则无须提供。</w:t>
            </w:r>
          </w:p>
          <w:p w14:paraId="365D2A41">
            <w:pPr>
              <w:tabs>
                <w:tab w:val="left" w:pos="1080"/>
              </w:tabs>
              <w:snapToGrid w:val="0"/>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F2AD435">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格式见《投标文件格式》</w:t>
            </w:r>
          </w:p>
        </w:tc>
      </w:tr>
      <w:tr w14:paraId="594A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4EF89B">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2-2</w:t>
            </w:r>
          </w:p>
        </w:tc>
        <w:tc>
          <w:tcPr>
            <w:tcW w:w="1067" w:type="pct"/>
            <w:vAlign w:val="center"/>
          </w:tcPr>
          <w:p w14:paraId="7FA42CAB">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其它落实政府采购政策的资格要求</w:t>
            </w:r>
          </w:p>
        </w:tc>
        <w:tc>
          <w:tcPr>
            <w:tcW w:w="2596" w:type="pct"/>
            <w:vAlign w:val="center"/>
          </w:tcPr>
          <w:p w14:paraId="58529E92">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如有，见第一章《投标邀请》</w:t>
            </w:r>
          </w:p>
        </w:tc>
        <w:tc>
          <w:tcPr>
            <w:tcW w:w="882" w:type="pct"/>
            <w:vAlign w:val="center"/>
          </w:tcPr>
          <w:p w14:paraId="749A2A04">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提供证明文件的电子件或电子证照</w:t>
            </w:r>
          </w:p>
        </w:tc>
      </w:tr>
      <w:tr w14:paraId="525F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8BF132">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1067" w:type="pct"/>
            <w:vAlign w:val="center"/>
          </w:tcPr>
          <w:p w14:paraId="3EB0E0BC">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本项目的特定资格要求</w:t>
            </w:r>
          </w:p>
        </w:tc>
        <w:tc>
          <w:tcPr>
            <w:tcW w:w="2596" w:type="pct"/>
            <w:vAlign w:val="center"/>
          </w:tcPr>
          <w:p w14:paraId="22AA5069">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如有，见第一章《投标邀请》</w:t>
            </w:r>
          </w:p>
        </w:tc>
        <w:tc>
          <w:tcPr>
            <w:tcW w:w="882" w:type="pct"/>
            <w:vAlign w:val="center"/>
          </w:tcPr>
          <w:p w14:paraId="7ADB83E3">
            <w:pPr>
              <w:tabs>
                <w:tab w:val="left" w:pos="1080"/>
              </w:tabs>
              <w:snapToGrid w:val="0"/>
              <w:rPr>
                <w:rFonts w:hint="eastAsia" w:ascii="宋体" w:hAnsi="宋体"/>
                <w:color w:val="000000" w:themeColor="text1"/>
                <w:sz w:val="24"/>
                <w:highlight w:val="none"/>
                <w14:textFill>
                  <w14:solidFill>
                    <w14:schemeClr w14:val="tx1"/>
                  </w14:solidFill>
                </w14:textFill>
              </w:rPr>
            </w:pPr>
          </w:p>
        </w:tc>
      </w:tr>
      <w:tr w14:paraId="1483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B2B78F">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3-1</w:t>
            </w:r>
          </w:p>
        </w:tc>
        <w:tc>
          <w:tcPr>
            <w:tcW w:w="1067" w:type="pct"/>
            <w:vAlign w:val="center"/>
          </w:tcPr>
          <w:p w14:paraId="1838AD23">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本项目对于联合体的要求</w:t>
            </w:r>
          </w:p>
        </w:tc>
        <w:tc>
          <w:tcPr>
            <w:tcW w:w="2596" w:type="pct"/>
            <w:vAlign w:val="center"/>
          </w:tcPr>
          <w:p w14:paraId="5156D66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B6D1514">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2、联合体各成员单位均须提供本表中序号1-1、1-2的证明文件。联合体各成员单位均应满足本表3-2项规定。</w:t>
            </w:r>
          </w:p>
          <w:p w14:paraId="72CE4EF1">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3、本表序号3-3项规定的其他特定资格要求中的每一小项要求，联合体各方中至少应当有一方符合本表中其他资格要求并提供证明文件。</w:t>
            </w:r>
          </w:p>
          <w:p w14:paraId="6FB779F8">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4、联合体中有同类资质的供应商按照联合体分工承担相同工作的，应当按照资质等级较低的供应商确定资质等级。</w:t>
            </w:r>
          </w:p>
          <w:p w14:paraId="6CCF1A33">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5、以联合体形式参加政府采购活动的，联合体各方不得再单独参加或者与其他供应商另外组成联合体参加同一合同项下的政府采购活动。</w:t>
            </w:r>
          </w:p>
          <w:p w14:paraId="602D0126">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6、若联合体中任一成员单位中途退出，则该联合体的</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3991FAED">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7、本项目不接受联合体投标时，投标人不得为联合体。</w:t>
            </w:r>
          </w:p>
        </w:tc>
        <w:tc>
          <w:tcPr>
            <w:tcW w:w="882" w:type="pct"/>
            <w:vAlign w:val="center"/>
          </w:tcPr>
          <w:p w14:paraId="3054340F">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提供《联合协议》原件的电子件</w:t>
            </w:r>
          </w:p>
          <w:p w14:paraId="295DF4C0">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格式见《投标文件格式》</w:t>
            </w:r>
          </w:p>
        </w:tc>
      </w:tr>
      <w:tr w14:paraId="5401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7AE672">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3-2</w:t>
            </w:r>
          </w:p>
        </w:tc>
        <w:tc>
          <w:tcPr>
            <w:tcW w:w="1067" w:type="pct"/>
            <w:vAlign w:val="center"/>
          </w:tcPr>
          <w:p w14:paraId="56E746EE">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政府购买服务承接主体的要求</w:t>
            </w:r>
          </w:p>
        </w:tc>
        <w:tc>
          <w:tcPr>
            <w:tcW w:w="2596" w:type="pct"/>
            <w:vAlign w:val="center"/>
          </w:tcPr>
          <w:p w14:paraId="0198F60D">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6423FF2D">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格式见《投标文件格式》</w:t>
            </w:r>
            <w:r>
              <w:rPr>
                <w:rFonts w:hint="eastAsia" w:ascii="宋体" w:hAnsi="宋体"/>
                <w:color w:val="000000" w:themeColor="text1"/>
                <w:sz w:val="24"/>
                <w:highlight w:val="none"/>
                <w14:textFill>
                  <w14:solidFill>
                    <w14:schemeClr w14:val="tx1"/>
                  </w14:solidFill>
                </w14:textFill>
              </w:rPr>
              <w:t>“1-2 投标人资格声明书”</w:t>
            </w:r>
          </w:p>
        </w:tc>
      </w:tr>
      <w:tr w14:paraId="00FD4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51D4D4B5">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3-3</w:t>
            </w:r>
          </w:p>
        </w:tc>
        <w:tc>
          <w:tcPr>
            <w:tcW w:w="1067" w:type="pct"/>
            <w:vAlign w:val="center"/>
          </w:tcPr>
          <w:p w14:paraId="6CF0F739">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其他特定资格要求</w:t>
            </w:r>
          </w:p>
        </w:tc>
        <w:tc>
          <w:tcPr>
            <w:tcW w:w="2596" w:type="pct"/>
            <w:vAlign w:val="center"/>
          </w:tcPr>
          <w:p w14:paraId="73492CE1">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如有，见</w:t>
            </w:r>
            <w:r>
              <w:rPr>
                <w:rFonts w:ascii="宋体" w:hAnsi="宋体"/>
                <w:color w:val="000000" w:themeColor="text1"/>
                <w:sz w:val="24"/>
                <w:highlight w:val="none"/>
                <w14:textFill>
                  <w14:solidFill>
                    <w14:schemeClr w14:val="tx1"/>
                  </w14:solidFill>
                </w14:textFill>
              </w:rPr>
              <w:t>第一章《投标邀请》</w:t>
            </w:r>
          </w:p>
          <w:p w14:paraId="594BB896">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注：如联合体中有同类资质的供应商按照联合体分工承担相同工作的，均应当提供资质证书电子件或电子证照。</w:t>
            </w:r>
          </w:p>
        </w:tc>
        <w:tc>
          <w:tcPr>
            <w:tcW w:w="882" w:type="pct"/>
            <w:vAlign w:val="center"/>
          </w:tcPr>
          <w:p w14:paraId="48F52E47">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提供证明文件的电子件或电子证照</w:t>
            </w:r>
          </w:p>
        </w:tc>
      </w:tr>
      <w:tr w14:paraId="6346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A0DDC6">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p>
        </w:tc>
        <w:tc>
          <w:tcPr>
            <w:tcW w:w="1067" w:type="pct"/>
            <w:vAlign w:val="center"/>
          </w:tcPr>
          <w:p w14:paraId="2968A689">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投标保证金</w:t>
            </w:r>
          </w:p>
        </w:tc>
        <w:tc>
          <w:tcPr>
            <w:tcW w:w="2596" w:type="pct"/>
            <w:vAlign w:val="center"/>
          </w:tcPr>
          <w:p w14:paraId="2EC99E30">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按照招标文件的规定提交投标保证金。</w:t>
            </w:r>
          </w:p>
        </w:tc>
        <w:tc>
          <w:tcPr>
            <w:tcW w:w="882" w:type="pct"/>
            <w:vAlign w:val="center"/>
          </w:tcPr>
          <w:p w14:paraId="07C6736A">
            <w:pPr>
              <w:tabs>
                <w:tab w:val="left" w:pos="1080"/>
              </w:tabs>
              <w:snapToGrid w:val="0"/>
              <w:rPr>
                <w:rFonts w:hint="eastAsia" w:ascii="宋体" w:hAnsi="宋体"/>
                <w:color w:val="000000" w:themeColor="text1"/>
                <w:sz w:val="24"/>
                <w:highlight w:val="none"/>
                <w14:textFill>
                  <w14:solidFill>
                    <w14:schemeClr w14:val="tx1"/>
                  </w14:solidFill>
                </w14:textFill>
              </w:rPr>
            </w:pPr>
          </w:p>
        </w:tc>
      </w:tr>
      <w:tr w14:paraId="549A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14B282">
            <w:pPr>
              <w:tabs>
                <w:tab w:val="left" w:pos="1080"/>
              </w:tabs>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p>
        </w:tc>
        <w:tc>
          <w:tcPr>
            <w:tcW w:w="1067" w:type="pct"/>
            <w:vAlign w:val="center"/>
          </w:tcPr>
          <w:p w14:paraId="5510D7BA">
            <w:pPr>
              <w:tabs>
                <w:tab w:val="left" w:pos="1080"/>
              </w:tabs>
              <w:snapToGrid w:val="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获取招标文件</w:t>
            </w:r>
          </w:p>
        </w:tc>
        <w:tc>
          <w:tcPr>
            <w:tcW w:w="2596" w:type="pct"/>
            <w:vAlign w:val="center"/>
          </w:tcPr>
          <w:p w14:paraId="0230E4BF">
            <w:pPr>
              <w:tabs>
                <w:tab w:val="left" w:pos="1080"/>
              </w:tabs>
              <w:snapToGrid w:val="0"/>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在规定期限内通过北京市政府采购电子交易平台获取所参与包的招标文件。</w:t>
            </w:r>
          </w:p>
          <w:p w14:paraId="28C435A0">
            <w:pPr>
              <w:tabs>
                <w:tab w:val="left" w:pos="1080"/>
              </w:tabs>
              <w:snapToGrid w:val="0"/>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注：如本项目接受联合体，且供应商为联合体时，联合体中任一成员获取文件即视为满足要求。</w:t>
            </w:r>
          </w:p>
        </w:tc>
        <w:tc>
          <w:tcPr>
            <w:tcW w:w="882" w:type="pct"/>
            <w:vAlign w:val="center"/>
          </w:tcPr>
          <w:p w14:paraId="0A4A047C">
            <w:pPr>
              <w:tabs>
                <w:tab w:val="left" w:pos="1080"/>
              </w:tabs>
              <w:snapToGrid w:val="0"/>
              <w:rPr>
                <w:rFonts w:hint="eastAsia" w:ascii="宋体" w:hAnsi="宋体"/>
                <w:color w:val="000000" w:themeColor="text1"/>
                <w:sz w:val="24"/>
                <w:highlight w:val="none"/>
                <w14:textFill>
                  <w14:solidFill>
                    <w14:schemeClr w14:val="tx1"/>
                  </w14:solidFill>
                </w14:textFill>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51B1D628">
      <w:pPr>
        <w:widowControl/>
        <w:jc w:val="left"/>
        <w:rPr>
          <w:rFonts w:hint="eastAsia" w:ascii="宋体" w:hAnsi="宋体"/>
          <w:color w:val="000000" w:themeColor="text1"/>
          <w:sz w:val="24"/>
          <w:highlight w:val="none"/>
          <w14:textFill>
            <w14:solidFill>
              <w14:schemeClr w14:val="tx1"/>
            </w14:solidFill>
          </w14:textFill>
        </w:rPr>
      </w:pPr>
      <w:bookmarkStart w:id="734" w:name="_Hlt487900425"/>
      <w:bookmarkEnd w:id="734"/>
      <w:bookmarkStart w:id="735" w:name="_Hlt522424701"/>
      <w:bookmarkEnd w:id="735"/>
      <w:bookmarkStart w:id="736" w:name="_Toc226965858"/>
      <w:bookmarkStart w:id="737" w:name="_Toc353825550"/>
      <w:bookmarkStart w:id="738" w:name="_Toc127161490"/>
      <w:bookmarkStart w:id="739" w:name="_Toc353873940"/>
      <w:bookmarkStart w:id="740" w:name="_Toc127151779"/>
      <w:r>
        <w:rPr>
          <w:rFonts w:ascii="宋体" w:hAnsi="宋体"/>
          <w:color w:val="000000" w:themeColor="text1"/>
          <w:sz w:val="24"/>
          <w:highlight w:val="none"/>
          <w14:textFill>
            <w14:solidFill>
              <w14:schemeClr w14:val="tx1"/>
            </w14:solidFill>
          </w14:textFill>
        </w:rPr>
        <w:br w:type="page"/>
      </w:r>
    </w:p>
    <w:p w14:paraId="2E71AC40">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bookmarkStart w:id="741" w:name="_Toc99301423"/>
      <w:r>
        <w:rPr>
          <w:rFonts w:ascii="宋体" w:hAnsi="宋体"/>
          <w:b/>
          <w:color w:val="000000" w:themeColor="text1"/>
          <w:sz w:val="36"/>
          <w:szCs w:val="36"/>
          <w:highlight w:val="none"/>
          <w14:textFill>
            <w14:solidFill>
              <w14:schemeClr w14:val="tx1"/>
            </w14:solidFill>
          </w14:textFill>
        </w:rPr>
        <w:t xml:space="preserve">第四章   </w:t>
      </w:r>
      <w:bookmarkEnd w:id="736"/>
      <w:bookmarkEnd w:id="737"/>
      <w:bookmarkEnd w:id="738"/>
      <w:bookmarkEnd w:id="739"/>
      <w:bookmarkEnd w:id="740"/>
      <w:bookmarkStart w:id="742" w:name="_Hlt164229061"/>
      <w:bookmarkEnd w:id="742"/>
      <w:r>
        <w:rPr>
          <w:rFonts w:ascii="宋体" w:hAnsi="宋体"/>
          <w:b/>
          <w:color w:val="000000" w:themeColor="text1"/>
          <w:sz w:val="36"/>
          <w:szCs w:val="36"/>
          <w:highlight w:val="none"/>
          <w14:textFill>
            <w14:solidFill>
              <w14:schemeClr w14:val="tx1"/>
            </w14:solidFill>
          </w14:textFill>
        </w:rPr>
        <w:t>评标程序、评标方法和评标标准</w:t>
      </w:r>
      <w:bookmarkEnd w:id="741"/>
    </w:p>
    <w:p w14:paraId="59E9E66B">
      <w:pPr>
        <w:tabs>
          <w:tab w:val="left" w:pos="360"/>
          <w:tab w:val="left" w:pos="900"/>
        </w:tabs>
        <w:snapToGrid w:val="0"/>
        <w:spacing w:line="360" w:lineRule="auto"/>
        <w:jc w:val="center"/>
        <w:outlineLvl w:val="1"/>
        <w:rPr>
          <w:rFonts w:hint="eastAsia" w:ascii="宋体" w:hAnsi="宋体"/>
          <w:b/>
          <w:color w:val="000000" w:themeColor="text1"/>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一、</w:t>
      </w:r>
      <w:r>
        <w:rPr>
          <w:rFonts w:hint="eastAsia" w:ascii="宋体" w:hAnsi="宋体"/>
          <w:b/>
          <w:color w:val="000000" w:themeColor="text1"/>
          <w:sz w:val="24"/>
          <w:highlight w:val="none"/>
          <w14:textFill>
            <w14:solidFill>
              <w14:schemeClr w14:val="tx1"/>
            </w14:solidFill>
          </w14:textFill>
        </w:rPr>
        <w:t>评标程序、</w:t>
      </w:r>
      <w:r>
        <w:rPr>
          <w:rFonts w:ascii="宋体" w:hAnsi="宋体"/>
          <w:b/>
          <w:color w:val="000000" w:themeColor="text1"/>
          <w:sz w:val="24"/>
          <w:highlight w:val="none"/>
          <w14:textFill>
            <w14:solidFill>
              <w14:schemeClr w14:val="tx1"/>
            </w14:solidFill>
          </w14:textFill>
        </w:rPr>
        <w:t>评标方法</w:t>
      </w:r>
    </w:p>
    <w:p w14:paraId="7D398889">
      <w:pPr>
        <w:numPr>
          <w:ilvl w:val="0"/>
          <w:numId w:val="12"/>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bookmarkStart w:id="743" w:name="_Toc226965814"/>
      <w:bookmarkStart w:id="744" w:name="_Toc305158809"/>
      <w:bookmarkStart w:id="745" w:name="_Toc150774641"/>
      <w:bookmarkStart w:id="746" w:name="_Toc305158883"/>
      <w:bookmarkStart w:id="747" w:name="_Toc151193711"/>
      <w:bookmarkStart w:id="748" w:name="_Toc164608655"/>
      <w:bookmarkStart w:id="749" w:name="_Toc226337237"/>
      <w:bookmarkStart w:id="750" w:name="_Toc151193855"/>
      <w:bookmarkStart w:id="751" w:name="_Toc127151541"/>
      <w:bookmarkStart w:id="752" w:name="_Toc195842906"/>
      <w:bookmarkStart w:id="753" w:name="_Toc226309785"/>
      <w:bookmarkStart w:id="754" w:name="_Toc150480779"/>
      <w:bookmarkStart w:id="755" w:name="_Toc226965731"/>
      <w:bookmarkStart w:id="756" w:name="_Toc150774746"/>
      <w:bookmarkStart w:id="757" w:name="_Toc150509292"/>
      <w:bookmarkStart w:id="758" w:name="_Toc164229382"/>
      <w:bookmarkStart w:id="759" w:name="_Toc164229236"/>
      <w:bookmarkStart w:id="760" w:name="_Toc151190168"/>
      <w:bookmarkStart w:id="761" w:name="_Toc151193639"/>
      <w:bookmarkStart w:id="762" w:name="_Toc142311043"/>
      <w:bookmarkStart w:id="763" w:name="_Toc151193783"/>
      <w:bookmarkStart w:id="764" w:name="_Toc149720834"/>
      <w:bookmarkStart w:id="765" w:name="_Toc151193929"/>
      <w:bookmarkStart w:id="766" w:name="_Toc127151742"/>
      <w:bookmarkStart w:id="767" w:name="_Toc127161455"/>
      <w:bookmarkStart w:id="768" w:name="_Toc164351635"/>
      <w:bookmarkStart w:id="769" w:name="_Toc265228379"/>
      <w:bookmarkStart w:id="770" w:name="_Toc264969231"/>
      <w:bookmarkStart w:id="771" w:name="_Toc164608810"/>
      <w:bookmarkStart w:id="772" w:name="_Toc353825551"/>
      <w:bookmarkStart w:id="773" w:name="_Toc353873941"/>
      <w:bookmarkStart w:id="774" w:name="_Toc142311057"/>
      <w:bookmarkStart w:id="775" w:name="_Toc353873935"/>
      <w:bookmarkStart w:id="776" w:name="_Toc195842920"/>
      <w:bookmarkStart w:id="777" w:name="_Toc150480793"/>
      <w:bookmarkStart w:id="778" w:name="_Toc305158823"/>
      <w:bookmarkStart w:id="779" w:name="_Toc264969245"/>
      <w:bookmarkStart w:id="780" w:name="_Toc127151555"/>
      <w:bookmarkStart w:id="781" w:name="_Toc265228393"/>
      <w:bookmarkStart w:id="782" w:name="_Toc353825545"/>
      <w:bookmarkStart w:id="783" w:name="_Toc305158897"/>
      <w:bookmarkStart w:id="784" w:name="_Toc150774760"/>
      <w:bookmarkStart w:id="785" w:name="_Toc226965828"/>
      <w:bookmarkStart w:id="786" w:name="_Toc226337251"/>
      <w:bookmarkStart w:id="787" w:name="_Toc353873665"/>
      <w:r>
        <w:rPr>
          <w:rFonts w:ascii="宋体" w:hAnsi="宋体"/>
          <w:color w:val="000000" w:themeColor="text1"/>
          <w:sz w:val="24"/>
          <w:highlight w:val="none"/>
          <w14:textFill>
            <w14:solidFill>
              <w14:schemeClr w14:val="tx1"/>
            </w14:solidFill>
          </w14:textFill>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337DEAA">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评标委员会对资格审查合格的投标人的投标文件进行符合性审查，以确定其是否满足招标文件的实质性要求。</w:t>
      </w:r>
      <w:bookmarkStart w:id="788" w:name="_Toc520356167"/>
    </w:p>
    <w:p w14:paraId="3165F301">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ascii="宋体" w:hAnsi="宋体"/>
          <w:color w:val="000000" w:themeColor="text1"/>
          <w:sz w:val="24"/>
          <w:highlight w:val="none"/>
          <w14:textFill>
            <w14:solidFill>
              <w14:schemeClr w14:val="tx1"/>
            </w14:solidFill>
          </w14:textFill>
        </w:rPr>
        <w:t>要求的，</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2F283FA3">
      <w:pPr>
        <w:tabs>
          <w:tab w:val="left" w:pos="900"/>
          <w:tab w:val="left" w:pos="1080"/>
          <w:tab w:val="left" w:pos="1589"/>
        </w:tabs>
        <w:snapToGrid w:val="0"/>
        <w:spacing w:line="360" w:lineRule="auto"/>
        <w:ind w:leftChars="-170" w:hanging="357" w:hangingChars="148"/>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7E7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361E14A0">
            <w:pPr>
              <w:widowControl/>
              <w:jc w:val="center"/>
              <w:rPr>
                <w:rFonts w:hint="eastAsia"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序号</w:t>
            </w:r>
          </w:p>
        </w:tc>
        <w:tc>
          <w:tcPr>
            <w:tcW w:w="975" w:type="pct"/>
            <w:shd w:val="clear" w:color="auto" w:fill="auto"/>
            <w:vAlign w:val="center"/>
          </w:tcPr>
          <w:p w14:paraId="3B0A11BF">
            <w:pPr>
              <w:widowControl/>
              <w:jc w:val="center"/>
              <w:rPr>
                <w:rFonts w:hint="eastAsia"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审查因素</w:t>
            </w:r>
          </w:p>
        </w:tc>
        <w:tc>
          <w:tcPr>
            <w:tcW w:w="3620" w:type="pct"/>
            <w:shd w:val="clear" w:color="auto" w:fill="auto"/>
            <w:vAlign w:val="center"/>
          </w:tcPr>
          <w:p w14:paraId="0C579B24">
            <w:pPr>
              <w:widowControl/>
              <w:jc w:val="center"/>
              <w:rPr>
                <w:rFonts w:hint="eastAsia" w:ascii="宋体" w:hAnsi="宋体"/>
                <w:b/>
                <w:color w:val="000000" w:themeColor="text1"/>
                <w:kern w:val="0"/>
                <w:sz w:val="24"/>
                <w:highlight w:val="none"/>
                <w14:textFill>
                  <w14:solidFill>
                    <w14:schemeClr w14:val="tx1"/>
                  </w14:solidFill>
                </w14:textFill>
              </w:rPr>
            </w:pPr>
            <w:r>
              <w:rPr>
                <w:rFonts w:ascii="宋体" w:hAnsi="宋体"/>
                <w:b/>
                <w:color w:val="000000" w:themeColor="text1"/>
                <w:kern w:val="0"/>
                <w:sz w:val="24"/>
                <w:highlight w:val="none"/>
                <w14:textFill>
                  <w14:solidFill>
                    <w14:schemeClr w14:val="tx1"/>
                  </w14:solidFill>
                </w14:textFill>
              </w:rPr>
              <w:t>审查内容</w:t>
            </w:r>
          </w:p>
        </w:tc>
      </w:tr>
      <w:tr w14:paraId="02E0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2EFAA99">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p>
        </w:tc>
        <w:tc>
          <w:tcPr>
            <w:tcW w:w="975" w:type="pct"/>
            <w:shd w:val="clear" w:color="auto" w:fill="auto"/>
            <w:vAlign w:val="center"/>
          </w:tcPr>
          <w:p w14:paraId="5F706CB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授权委托书</w:t>
            </w:r>
          </w:p>
        </w:tc>
        <w:tc>
          <w:tcPr>
            <w:tcW w:w="3620" w:type="pct"/>
            <w:shd w:val="clear" w:color="auto" w:fill="auto"/>
            <w:vAlign w:val="center"/>
          </w:tcPr>
          <w:p w14:paraId="7707D76F">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按招标文件要求提供授权委托书；</w:t>
            </w:r>
          </w:p>
        </w:tc>
      </w:tr>
      <w:tr w14:paraId="4893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944D34">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p>
        </w:tc>
        <w:tc>
          <w:tcPr>
            <w:tcW w:w="975" w:type="pct"/>
            <w:shd w:val="clear" w:color="auto" w:fill="auto"/>
            <w:vAlign w:val="center"/>
          </w:tcPr>
          <w:p w14:paraId="6B627D4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投标完整性</w:t>
            </w:r>
          </w:p>
        </w:tc>
        <w:tc>
          <w:tcPr>
            <w:tcW w:w="3620" w:type="pct"/>
            <w:shd w:val="clear" w:color="auto" w:fill="auto"/>
            <w:vAlign w:val="center"/>
          </w:tcPr>
          <w:p w14:paraId="3C6D4F9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未将一个采购包中的内容拆分投标；</w:t>
            </w:r>
          </w:p>
        </w:tc>
      </w:tr>
      <w:tr w14:paraId="2505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0E9B71">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3</w:t>
            </w:r>
          </w:p>
        </w:tc>
        <w:tc>
          <w:tcPr>
            <w:tcW w:w="975" w:type="pct"/>
            <w:shd w:val="clear" w:color="auto" w:fill="auto"/>
            <w:vAlign w:val="center"/>
          </w:tcPr>
          <w:p w14:paraId="376E1AE3">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投标报价</w:t>
            </w:r>
          </w:p>
        </w:tc>
        <w:tc>
          <w:tcPr>
            <w:tcW w:w="3620" w:type="pct"/>
            <w:shd w:val="clear" w:color="auto" w:fill="auto"/>
            <w:vAlign w:val="center"/>
          </w:tcPr>
          <w:p w14:paraId="160A5254">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投标报价未</w:t>
            </w:r>
            <w:r>
              <w:rPr>
                <w:rFonts w:ascii="宋体" w:hAnsi="宋体"/>
                <w:color w:val="000000" w:themeColor="text1"/>
                <w:sz w:val="24"/>
                <w:highlight w:val="none"/>
                <w14:textFill>
                  <w14:solidFill>
                    <w14:schemeClr w14:val="tx1"/>
                  </w14:solidFill>
                </w14:textFill>
              </w:rPr>
              <w:t>超过招标文件中规定的项目/采购包预算金额或者项目/采购包最高限价</w:t>
            </w:r>
            <w:r>
              <w:rPr>
                <w:rFonts w:ascii="宋体" w:hAnsi="宋体"/>
                <w:color w:val="000000" w:themeColor="text1"/>
                <w:kern w:val="0"/>
                <w:sz w:val="24"/>
                <w:highlight w:val="none"/>
                <w14:textFill>
                  <w14:solidFill>
                    <w14:schemeClr w14:val="tx1"/>
                  </w14:solidFill>
                </w14:textFill>
              </w:rPr>
              <w:t>；</w:t>
            </w:r>
          </w:p>
        </w:tc>
      </w:tr>
      <w:tr w14:paraId="5DAE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D65B2A">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4</w:t>
            </w:r>
          </w:p>
        </w:tc>
        <w:tc>
          <w:tcPr>
            <w:tcW w:w="975" w:type="pct"/>
            <w:shd w:val="clear" w:color="auto" w:fill="auto"/>
            <w:vAlign w:val="center"/>
          </w:tcPr>
          <w:p w14:paraId="0474329A">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报价唯一性</w:t>
            </w:r>
          </w:p>
        </w:tc>
        <w:tc>
          <w:tcPr>
            <w:tcW w:w="3620" w:type="pct"/>
            <w:shd w:val="clear" w:color="auto" w:fill="auto"/>
            <w:vAlign w:val="center"/>
          </w:tcPr>
          <w:p w14:paraId="78C5F756">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投标文件未</w:t>
            </w:r>
            <w:r>
              <w:rPr>
                <w:rFonts w:ascii="宋体" w:hAnsi="宋体"/>
                <w:color w:val="000000" w:themeColor="text1"/>
                <w:sz w:val="24"/>
                <w:highlight w:val="none"/>
                <w14:textFill>
                  <w14:solidFill>
                    <w14:schemeClr w14:val="tx1"/>
                  </w14:solidFill>
                </w14:textFill>
              </w:rPr>
              <w:t>出现可选择性或可调整的报价（招标文件另有规定的除外）</w:t>
            </w:r>
            <w:r>
              <w:rPr>
                <w:rFonts w:ascii="宋体" w:hAnsi="宋体"/>
                <w:color w:val="000000" w:themeColor="text1"/>
                <w:kern w:val="0"/>
                <w:sz w:val="24"/>
                <w:highlight w:val="none"/>
                <w14:textFill>
                  <w14:solidFill>
                    <w14:schemeClr w14:val="tx1"/>
                  </w14:solidFill>
                </w14:textFill>
              </w:rPr>
              <w:t>；</w:t>
            </w:r>
          </w:p>
        </w:tc>
      </w:tr>
      <w:tr w14:paraId="682A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FCA841C">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5</w:t>
            </w:r>
          </w:p>
        </w:tc>
        <w:tc>
          <w:tcPr>
            <w:tcW w:w="975" w:type="pct"/>
            <w:shd w:val="clear" w:color="auto" w:fill="auto"/>
            <w:vAlign w:val="center"/>
          </w:tcPr>
          <w:p w14:paraId="673AF29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投标有效期</w:t>
            </w:r>
          </w:p>
        </w:tc>
        <w:tc>
          <w:tcPr>
            <w:tcW w:w="3620" w:type="pct"/>
            <w:shd w:val="clear" w:color="auto" w:fill="auto"/>
            <w:vAlign w:val="center"/>
          </w:tcPr>
          <w:p w14:paraId="5B79BBE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投标文件中承诺的投标有效期满足招标文件中载明的投标有效期的；</w:t>
            </w:r>
          </w:p>
        </w:tc>
      </w:tr>
      <w:tr w14:paraId="06A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737F5D">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6</w:t>
            </w:r>
          </w:p>
        </w:tc>
        <w:tc>
          <w:tcPr>
            <w:tcW w:w="975" w:type="pct"/>
            <w:shd w:val="clear" w:color="auto" w:fill="auto"/>
            <w:vAlign w:val="center"/>
          </w:tcPr>
          <w:p w14:paraId="4BE9EF1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实质性格式</w:t>
            </w:r>
          </w:p>
        </w:tc>
        <w:tc>
          <w:tcPr>
            <w:tcW w:w="3620" w:type="pct"/>
            <w:shd w:val="clear" w:color="auto" w:fill="auto"/>
            <w:vAlign w:val="center"/>
          </w:tcPr>
          <w:p w14:paraId="68866387">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标记为“实质性格式”的文件均按招标文件要求提供且签署、盖章的；</w:t>
            </w:r>
          </w:p>
        </w:tc>
      </w:tr>
      <w:tr w14:paraId="72B9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52316C">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7</w:t>
            </w:r>
          </w:p>
        </w:tc>
        <w:tc>
          <w:tcPr>
            <w:tcW w:w="975" w:type="pct"/>
            <w:shd w:val="clear" w:color="auto" w:fill="auto"/>
            <w:vAlign w:val="center"/>
          </w:tcPr>
          <w:p w14:paraId="773EA07F">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s="Segoe UI Symbol"/>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号条款响应</w:t>
            </w:r>
          </w:p>
        </w:tc>
        <w:tc>
          <w:tcPr>
            <w:tcW w:w="3620" w:type="pct"/>
            <w:shd w:val="clear" w:color="auto" w:fill="auto"/>
            <w:vAlign w:val="center"/>
          </w:tcPr>
          <w:p w14:paraId="38A0250B">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投标文件满足招标文件</w:t>
            </w:r>
            <w:r>
              <w:rPr>
                <w:rFonts w:ascii="宋体" w:hAnsi="宋体"/>
                <w:color w:val="000000" w:themeColor="text1"/>
                <w:sz w:val="24"/>
                <w:highlight w:val="none"/>
                <w14:textFill>
                  <w14:solidFill>
                    <w14:schemeClr w14:val="tx1"/>
                  </w14:solidFill>
                </w14:textFill>
              </w:rPr>
              <w:t>第五章《采购需求》</w:t>
            </w:r>
            <w:r>
              <w:rPr>
                <w:rFonts w:ascii="宋体" w:hAnsi="宋体"/>
                <w:color w:val="000000" w:themeColor="text1"/>
                <w:kern w:val="0"/>
                <w:sz w:val="24"/>
                <w:highlight w:val="none"/>
                <w14:textFill>
                  <w14:solidFill>
                    <w14:schemeClr w14:val="tx1"/>
                  </w14:solidFill>
                </w14:textFill>
              </w:rPr>
              <w:t>中</w:t>
            </w:r>
            <w:r>
              <w:rPr>
                <w:rFonts w:ascii="宋体" w:hAnsi="宋体" w:cs="Segoe UI Symbol"/>
                <w:color w:val="000000" w:themeColor="text1"/>
                <w:kern w:val="0"/>
                <w:sz w:val="24"/>
                <w:highlight w:val="none"/>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号条款要求的；</w:t>
            </w:r>
          </w:p>
        </w:tc>
      </w:tr>
      <w:tr w14:paraId="5AF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2E20DD">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8</w:t>
            </w:r>
          </w:p>
        </w:tc>
        <w:tc>
          <w:tcPr>
            <w:tcW w:w="975" w:type="pct"/>
            <w:shd w:val="clear" w:color="auto" w:fill="auto"/>
            <w:vAlign w:val="center"/>
          </w:tcPr>
          <w:p w14:paraId="41AF9E6B">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拟分包情况说明（如有）</w:t>
            </w:r>
          </w:p>
        </w:tc>
        <w:tc>
          <w:tcPr>
            <w:tcW w:w="3620" w:type="pct"/>
            <w:shd w:val="clear" w:color="auto" w:fill="auto"/>
            <w:vAlign w:val="center"/>
          </w:tcPr>
          <w:p w14:paraId="095D4A70">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如本项目（包）非因“落实政府采购政策”亦允许分包，且供应商拟进行分包时，必须提供；否则无须提供；</w:t>
            </w:r>
          </w:p>
        </w:tc>
      </w:tr>
      <w:tr w14:paraId="3E6E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DE8542">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9</w:t>
            </w:r>
          </w:p>
        </w:tc>
        <w:tc>
          <w:tcPr>
            <w:tcW w:w="975" w:type="pct"/>
            <w:shd w:val="clear" w:color="auto" w:fill="auto"/>
            <w:vAlign w:val="center"/>
          </w:tcPr>
          <w:p w14:paraId="27AB0BD2">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分包其他要求（如有）</w:t>
            </w:r>
          </w:p>
        </w:tc>
        <w:tc>
          <w:tcPr>
            <w:tcW w:w="3620" w:type="pct"/>
            <w:shd w:val="clear" w:color="auto" w:fill="auto"/>
            <w:vAlign w:val="center"/>
          </w:tcPr>
          <w:p w14:paraId="67F13EC5">
            <w:pPr>
              <w:widowControl/>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分包履行的内容、金额或者比例未超出《投标人须知资料表》中的规定；</w:t>
            </w:r>
          </w:p>
          <w:p w14:paraId="2D01F05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分包承担主体具备《投标人须知资料表》载明的资质条件且提供了资质证书电子件（如有）；</w:t>
            </w:r>
          </w:p>
        </w:tc>
      </w:tr>
      <w:tr w14:paraId="0B9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76FD792">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10</w:t>
            </w:r>
          </w:p>
        </w:tc>
        <w:tc>
          <w:tcPr>
            <w:tcW w:w="975" w:type="pct"/>
            <w:shd w:val="clear" w:color="auto" w:fill="auto"/>
            <w:vAlign w:val="center"/>
          </w:tcPr>
          <w:p w14:paraId="08ADB43D">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报价的修正（如有）</w:t>
            </w:r>
          </w:p>
        </w:tc>
        <w:tc>
          <w:tcPr>
            <w:tcW w:w="3620" w:type="pct"/>
            <w:shd w:val="clear" w:color="auto" w:fill="auto"/>
            <w:vAlign w:val="center"/>
          </w:tcPr>
          <w:p w14:paraId="0AE8447B">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不涉及报价修正，或投标文件报价出现前后不一致时，投标人对修正后的报价予以确认；（如有）</w:t>
            </w:r>
          </w:p>
        </w:tc>
      </w:tr>
      <w:tr w14:paraId="0834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4485F3">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11</w:t>
            </w:r>
          </w:p>
        </w:tc>
        <w:tc>
          <w:tcPr>
            <w:tcW w:w="975" w:type="pct"/>
            <w:shd w:val="clear" w:color="auto" w:fill="auto"/>
            <w:vAlign w:val="center"/>
          </w:tcPr>
          <w:p w14:paraId="4BD3B5B6">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进口产品</w:t>
            </w:r>
          </w:p>
          <w:p w14:paraId="13EED951">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（如有）</w:t>
            </w:r>
          </w:p>
        </w:tc>
        <w:tc>
          <w:tcPr>
            <w:tcW w:w="3620" w:type="pct"/>
            <w:shd w:val="clear" w:color="auto" w:fill="auto"/>
            <w:vAlign w:val="center"/>
          </w:tcPr>
          <w:p w14:paraId="4D13B5DE">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招标文件不接受进口产品投标的内容时，投标人所投产品不含进口产品；</w:t>
            </w:r>
          </w:p>
        </w:tc>
      </w:tr>
      <w:tr w14:paraId="70A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1E13B3">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12</w:t>
            </w:r>
          </w:p>
        </w:tc>
        <w:tc>
          <w:tcPr>
            <w:tcW w:w="975" w:type="pct"/>
            <w:shd w:val="clear" w:color="auto" w:fill="auto"/>
            <w:vAlign w:val="center"/>
          </w:tcPr>
          <w:p w14:paraId="6FE6BA14">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国家有关部门对投标人的投标产品有强制性规定或要求的</w:t>
            </w:r>
          </w:p>
        </w:tc>
        <w:tc>
          <w:tcPr>
            <w:tcW w:w="3620" w:type="pct"/>
            <w:shd w:val="clear" w:color="auto" w:fill="auto"/>
            <w:vAlign w:val="center"/>
          </w:tcPr>
          <w:p w14:paraId="017D7B71">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45F5605D">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717EA01B">
            <w:pPr>
              <w:widowControl/>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宋体" w:hAnsi="宋体"/>
                <w:color w:val="000000" w:themeColor="text1"/>
                <w:kern w:val="0"/>
                <w:sz w:val="24"/>
                <w:highlight w:val="none"/>
                <w14:textFill>
                  <w14:solidFill>
                    <w14:schemeClr w14:val="tx1"/>
                  </w14:solidFill>
                </w14:textFill>
              </w:rPr>
              <w:t>公安部颁发的计算机信息系统安全专用产品销售许可证</w:t>
            </w:r>
            <w:r>
              <w:rPr>
                <w:rFonts w:ascii="宋体" w:hAnsi="宋体"/>
                <w:color w:val="000000" w:themeColor="text1"/>
                <w:sz w:val="24"/>
                <w:highlight w:val="none"/>
                <w14:textFill>
                  <w14:solidFill>
                    <w14:schemeClr w14:val="tx1"/>
                  </w14:solidFill>
                </w14:textFill>
              </w:rPr>
              <w:t>，且在有效期内，亦视为符合要求）</w:t>
            </w:r>
          </w:p>
          <w:p w14:paraId="21D12CB0">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3）项目中涉及涂料、胶黏剂、油墨、清洗剂等挥发性有机物产品，且属于强制性标准的，供应商应执行符合本市和国家的VOCs 含量限制标准。</w:t>
            </w:r>
          </w:p>
        </w:tc>
      </w:tr>
      <w:tr w14:paraId="5D8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450B40">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13</w:t>
            </w:r>
          </w:p>
        </w:tc>
        <w:tc>
          <w:tcPr>
            <w:tcW w:w="975" w:type="pct"/>
            <w:shd w:val="clear" w:color="auto" w:fill="auto"/>
            <w:vAlign w:val="center"/>
          </w:tcPr>
          <w:p w14:paraId="71CD41A1">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公平竞争</w:t>
            </w:r>
          </w:p>
        </w:tc>
        <w:tc>
          <w:tcPr>
            <w:tcW w:w="3620" w:type="pct"/>
            <w:shd w:val="clear" w:color="auto" w:fill="auto"/>
            <w:vAlign w:val="center"/>
          </w:tcPr>
          <w:p w14:paraId="6A5BC435">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3AE8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EAE614">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14</w:t>
            </w:r>
          </w:p>
        </w:tc>
        <w:tc>
          <w:tcPr>
            <w:tcW w:w="975" w:type="pct"/>
            <w:shd w:val="clear" w:color="auto" w:fill="auto"/>
            <w:vAlign w:val="center"/>
          </w:tcPr>
          <w:p w14:paraId="36894D7B">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串通投标</w:t>
            </w:r>
          </w:p>
        </w:tc>
        <w:tc>
          <w:tcPr>
            <w:tcW w:w="3620" w:type="pct"/>
            <w:shd w:val="clear" w:color="auto" w:fill="auto"/>
            <w:vAlign w:val="center"/>
          </w:tcPr>
          <w:p w14:paraId="4C6E34B6">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A5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B731C9">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5</w:t>
            </w:r>
          </w:p>
        </w:tc>
        <w:tc>
          <w:tcPr>
            <w:tcW w:w="975" w:type="pct"/>
            <w:shd w:val="clear" w:color="auto" w:fill="auto"/>
            <w:vAlign w:val="center"/>
          </w:tcPr>
          <w:p w14:paraId="0CFDA08C">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附加条件</w:t>
            </w:r>
          </w:p>
        </w:tc>
        <w:tc>
          <w:tcPr>
            <w:tcW w:w="3620" w:type="pct"/>
            <w:shd w:val="clear" w:color="auto" w:fill="auto"/>
            <w:vAlign w:val="center"/>
          </w:tcPr>
          <w:p w14:paraId="7904DAFF">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投标文件未含有采购人不能接受的附加条件的；</w:t>
            </w:r>
          </w:p>
        </w:tc>
      </w:tr>
      <w:tr w14:paraId="519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395F3FE">
            <w:pPr>
              <w:widowControl/>
              <w:jc w:val="center"/>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1</w:t>
            </w:r>
            <w:r>
              <w:rPr>
                <w:rFonts w:hint="eastAsia" w:ascii="宋体" w:hAnsi="宋体"/>
                <w:color w:val="000000" w:themeColor="text1"/>
                <w:kern w:val="0"/>
                <w:sz w:val="24"/>
                <w:highlight w:val="none"/>
                <w14:textFill>
                  <w14:solidFill>
                    <w14:schemeClr w14:val="tx1"/>
                  </w14:solidFill>
                </w14:textFill>
              </w:rPr>
              <w:t>6</w:t>
            </w:r>
          </w:p>
        </w:tc>
        <w:tc>
          <w:tcPr>
            <w:tcW w:w="975" w:type="pct"/>
            <w:shd w:val="clear" w:color="auto" w:fill="auto"/>
            <w:vAlign w:val="center"/>
          </w:tcPr>
          <w:p w14:paraId="3ABE456B">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其他无效情形</w:t>
            </w:r>
          </w:p>
        </w:tc>
        <w:tc>
          <w:tcPr>
            <w:tcW w:w="3620" w:type="pct"/>
            <w:shd w:val="clear" w:color="auto" w:fill="auto"/>
            <w:vAlign w:val="center"/>
          </w:tcPr>
          <w:p w14:paraId="3079F429">
            <w:pPr>
              <w:widowControl/>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投标人、投标文件不存在不符合法律、法规和招标文件规定的其他无效情形。</w:t>
            </w:r>
          </w:p>
        </w:tc>
      </w:tr>
    </w:tbl>
    <w:p w14:paraId="66F2C01D">
      <w:pPr>
        <w:numPr>
          <w:ilvl w:val="0"/>
          <w:numId w:val="13"/>
        </w:numPr>
        <w:tabs>
          <w:tab w:val="left" w:pos="1080"/>
          <w:tab w:val="left" w:pos="1589"/>
        </w:tabs>
        <w:snapToGrid w:val="0"/>
        <w:spacing w:line="360" w:lineRule="auto"/>
        <w:rPr>
          <w:rFonts w:hint="eastAsia" w:ascii="宋体" w:hAnsi="宋体"/>
          <w:color w:val="000000" w:themeColor="text1"/>
          <w:sz w:val="24"/>
          <w:highlight w:val="none"/>
          <w14:textFill>
            <w14:solidFill>
              <w14:schemeClr w14:val="tx1"/>
            </w14:solidFill>
          </w14:textFill>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09C10F60">
      <w:pPr>
        <w:numPr>
          <w:ilvl w:val="0"/>
          <w:numId w:val="12"/>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投标文件有关事项的澄清或者说明</w:t>
      </w:r>
    </w:p>
    <w:p w14:paraId="4E778C7F">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ascii="宋体" w:hAnsi="宋体"/>
          <w:color w:val="000000" w:themeColor="text1"/>
          <w:sz w:val="24"/>
          <w:szCs w:val="20"/>
          <w:highlight w:val="none"/>
          <w14:textFill>
            <w14:solidFill>
              <w14:schemeClr w14:val="tx1"/>
            </w14:solidFill>
          </w14:textFill>
        </w:rPr>
        <w:t>若投标人为事业单位或其他组织或分支机构，可为单位负责人</w:t>
      </w:r>
      <w:bookmarkEnd w:id="789"/>
      <w:r>
        <w:rPr>
          <w:rFonts w:ascii="宋体" w:hAnsi="宋体"/>
          <w:color w:val="000000" w:themeColor="text1"/>
          <w:sz w:val="24"/>
          <w:highlight w:val="none"/>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5B55CDEF">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bookmarkStart w:id="790" w:name="_Hlk220085436"/>
      <w:r>
        <w:rPr>
          <w:rFonts w:hint="eastAsia" w:ascii="宋体" w:hAnsi="宋体"/>
          <w:color w:val="000000" w:themeColor="text1"/>
          <w:sz w:val="24"/>
          <w:highlight w:val="none"/>
          <w14:textFill>
            <w14:solidFill>
              <w14:schemeClr w14:val="tx1"/>
            </w14:solidFill>
          </w14:textFill>
        </w:rPr>
        <w:t>异常低价处理</w:t>
      </w:r>
    </w:p>
    <w:p w14:paraId="05CA35F3">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政府采购评审中出现下列情形之一的，评审委员会应当启动异常低价投标（响应）审查程序：</w:t>
      </w:r>
    </w:p>
    <w:p w14:paraId="398462E0">
      <w:pPr>
        <w:tabs>
          <w:tab w:val="left" w:pos="1589"/>
          <w:tab w:val="left" w:pos="1701"/>
          <w:tab w:val="left" w:pos="2035"/>
          <w:tab w:val="left" w:pos="2114"/>
        </w:tabs>
        <w:snapToGrid w:val="0"/>
        <w:spacing w:line="360" w:lineRule="auto"/>
        <w:ind w:left="1843" w:hanging="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6D1FCAD">
      <w:pPr>
        <w:tabs>
          <w:tab w:val="left" w:pos="1589"/>
          <w:tab w:val="left" w:pos="1701"/>
          <w:tab w:val="left" w:pos="2035"/>
          <w:tab w:val="left" w:pos="2114"/>
        </w:tabs>
        <w:snapToGrid w:val="0"/>
        <w:spacing w:line="360" w:lineRule="auto"/>
        <w:ind w:left="1843" w:hanging="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0D72F65">
      <w:pPr>
        <w:tabs>
          <w:tab w:val="left" w:pos="1589"/>
          <w:tab w:val="left" w:pos="1701"/>
          <w:tab w:val="left" w:pos="2035"/>
          <w:tab w:val="left" w:pos="2114"/>
        </w:tabs>
        <w:snapToGrid w:val="0"/>
        <w:spacing w:line="360" w:lineRule="auto"/>
        <w:ind w:left="1843" w:hanging="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（3）投标（响应）报价低于采购项目最高限价45%的，即投标（响应）报价&lt;采购项目最高限价×45%；</w:t>
      </w:r>
      <w:r>
        <w:rPr>
          <w:rFonts w:ascii="宋体" w:hAnsi="宋体"/>
          <w:color w:val="000000" w:themeColor="text1"/>
          <w:sz w:val="24"/>
          <w:highlight w:val="none"/>
          <w14:textFill>
            <w14:solidFill>
              <w14:schemeClr w14:val="tx1"/>
            </w14:solidFill>
          </w14:textFill>
        </w:rPr>
        <w:t>未设定最高限价的采购项目，以采购项目预算金额作为最高限价</w:t>
      </w:r>
      <w:r>
        <w:rPr>
          <w:rFonts w:hint="eastAsia" w:ascii="宋体" w:hAnsi="宋体"/>
          <w:color w:val="000000" w:themeColor="text1"/>
          <w:sz w:val="24"/>
          <w:highlight w:val="none"/>
          <w14:textFill>
            <w14:solidFill>
              <w14:schemeClr w14:val="tx1"/>
            </w14:solidFill>
          </w14:textFill>
        </w:rPr>
        <w:t>；</w:t>
      </w:r>
    </w:p>
    <w:p w14:paraId="3A421886">
      <w:pPr>
        <w:tabs>
          <w:tab w:val="left" w:pos="1589"/>
          <w:tab w:val="left" w:pos="1701"/>
          <w:tab w:val="left" w:pos="2035"/>
          <w:tab w:val="left" w:pos="2114"/>
        </w:tabs>
        <w:snapToGrid w:val="0"/>
        <w:spacing w:line="360" w:lineRule="auto"/>
        <w:ind w:left="1843" w:hanging="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（4）评审委员会基于专业判断，认为供应商报价过低，有可能影响产品质量或者不能诚信履约的其他情形。</w:t>
      </w:r>
    </w:p>
    <w:p w14:paraId="14B39690">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评审委员会启动异常低价投标（响应）审查后，属于前述第</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项至第</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项情形，供应商已随投标（响应）文件一并提交相关书面说明及必要的证明材料的，在评审现场可不再重复提交。</w:t>
      </w:r>
    </w:p>
    <w:p w14:paraId="48A3C989">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ascii="宋体" w:hAnsi="宋体"/>
          <w:b/>
          <w:bCs/>
          <w:color w:val="000000" w:themeColor="text1"/>
          <w:sz w:val="24"/>
          <w:highlight w:val="none"/>
          <w14:textFill>
            <w14:solidFill>
              <w14:schemeClr w14:val="tx1"/>
            </w14:solidFill>
          </w14:textFill>
        </w:rPr>
        <w:t>无效投标（响应）</w:t>
      </w:r>
      <w:r>
        <w:rPr>
          <w:rFonts w:ascii="宋体" w:hAnsi="宋体"/>
          <w:color w:val="000000" w:themeColor="text1"/>
          <w:sz w:val="24"/>
          <w:highlight w:val="none"/>
          <w14:textFill>
            <w14:solidFill>
              <w14:schemeClr w14:val="tx1"/>
            </w14:solidFill>
          </w14:textFill>
        </w:rPr>
        <w:t>处理。</w:t>
      </w:r>
    </w:p>
    <w:p w14:paraId="4E776196">
      <w:pPr>
        <w:numPr>
          <w:ilvl w:val="2"/>
          <w:numId w:val="12"/>
        </w:numPr>
        <w:tabs>
          <w:tab w:val="left" w:pos="1134"/>
          <w:tab w:val="left" w:pos="1276"/>
          <w:tab w:val="left" w:pos="1560"/>
          <w:tab w:val="left" w:pos="1701"/>
          <w:tab w:val="clear" w:pos="1980"/>
        </w:tabs>
        <w:snapToGrid w:val="0"/>
        <w:spacing w:line="360" w:lineRule="auto"/>
        <w:ind w:left="1843" w:hanging="709"/>
        <w:rPr>
          <w:rFonts w:hint="eastAsia" w:ascii="宋体" w:hAnsi="宋体"/>
          <w:color w:val="000000" w:themeColor="text1"/>
          <w:sz w:val="24"/>
          <w:highlight w:val="none"/>
          <w14:textFill>
            <w14:solidFill>
              <w14:schemeClr w14:val="tx1"/>
            </w14:solidFill>
          </w14:textFill>
        </w:rPr>
      </w:pPr>
      <w:bookmarkStart w:id="791" w:name="_Hlk190337965"/>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上述投标（响应）报价指按照本章2.4修正后的报价</w:t>
      </w:r>
      <w:bookmarkEnd w:id="791"/>
      <w:r>
        <w:rPr>
          <w:rFonts w:hint="eastAsia" w:ascii="宋体" w:hAnsi="宋体"/>
          <w:color w:val="000000" w:themeColor="text1"/>
          <w:sz w:val="24"/>
          <w:highlight w:val="none"/>
          <w14:textFill>
            <w14:solidFill>
              <w14:schemeClr w14:val="tx1"/>
            </w14:solidFill>
          </w14:textFill>
        </w:rPr>
        <w:t>。</w:t>
      </w:r>
    </w:p>
    <w:bookmarkEnd w:id="790"/>
    <w:p w14:paraId="54E7A902">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564B92AF">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投标文件报价出现前后不一致的，按照下列规定修正：</w:t>
      </w:r>
    </w:p>
    <w:p w14:paraId="2C471F10">
      <w:pPr>
        <w:numPr>
          <w:ilvl w:val="2"/>
          <w:numId w:val="12"/>
        </w:numPr>
        <w:tabs>
          <w:tab w:val="left" w:pos="1080"/>
          <w:tab w:val="left" w:pos="1589"/>
          <w:tab w:val="left" w:pos="2035"/>
          <w:tab w:val="left" w:pos="2114"/>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招标文件对于报价修正是否另有规定：</w:t>
      </w:r>
    </w:p>
    <w:p w14:paraId="3F7F7A56">
      <w:pPr>
        <w:tabs>
          <w:tab w:val="left" w:pos="1080"/>
          <w:tab w:val="left" w:pos="1589"/>
          <w:tab w:val="left" w:pos="2035"/>
          <w:tab w:val="left" w:pos="2114"/>
        </w:tabs>
        <w:snapToGrid w:val="0"/>
        <w:spacing w:line="360" w:lineRule="auto"/>
        <w:ind w:left="2035"/>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□有，具体规定为：______________</w:t>
      </w:r>
    </w:p>
    <w:p w14:paraId="188500B3">
      <w:pPr>
        <w:tabs>
          <w:tab w:val="left" w:pos="1080"/>
          <w:tab w:val="left" w:pos="1589"/>
          <w:tab w:val="left" w:pos="2035"/>
          <w:tab w:val="left" w:pos="2114"/>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cs="Arial" w:asciiTheme="minorEastAsia" w:hAnsiTheme="minorEastAsia" w:eastAsiaTheme="minorEastAsia"/>
          <w:color w:val="000000" w:themeColor="text1"/>
          <w:spacing w:val="8"/>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无，按下述2.4.2-2.4.7项规定修正。</w:t>
      </w:r>
    </w:p>
    <w:p w14:paraId="41788322">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474B7A5B">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35A1C815">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大写金额和小写金额不一致的，以大写金额为准；</w:t>
      </w:r>
    </w:p>
    <w:p w14:paraId="1A858AFF">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单价金额小数点或者百分比有明显错位的，以开标一览表的总价为准，并修改单价；</w:t>
      </w:r>
    </w:p>
    <w:p w14:paraId="1032296A">
      <w:pPr>
        <w:numPr>
          <w:ilvl w:val="2"/>
          <w:numId w:val="12"/>
        </w:numPr>
        <w:tabs>
          <w:tab w:val="left" w:pos="2035"/>
          <w:tab w:val="left" w:pos="2114"/>
          <w:tab w:val="left" w:pos="2977"/>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总价金额与按单价汇总金额不一致的，以单价金额计算结果为准。</w:t>
      </w:r>
    </w:p>
    <w:p w14:paraId="6F6B73A3">
      <w:pPr>
        <w:numPr>
          <w:ilvl w:val="2"/>
          <w:numId w:val="12"/>
        </w:numPr>
        <w:tabs>
          <w:tab w:val="left" w:pos="1080"/>
          <w:tab w:val="left" w:pos="1589"/>
          <w:tab w:val="left" w:pos="2035"/>
          <w:tab w:val="left" w:pos="2114"/>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同时出现两种以上不一致的，按照前款规定的顺序修正。</w:t>
      </w:r>
    </w:p>
    <w:p w14:paraId="084033E5">
      <w:pPr>
        <w:numPr>
          <w:ilvl w:val="2"/>
          <w:numId w:val="12"/>
        </w:numPr>
        <w:tabs>
          <w:tab w:val="left" w:pos="1080"/>
          <w:tab w:val="left" w:pos="1589"/>
          <w:tab w:val="left" w:pos="2035"/>
          <w:tab w:val="left" w:pos="2114"/>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修正后的报价经投标人书面确认后产生约束力，投标人不确认的，其</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22139F73">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支持中小企业</w:t>
      </w:r>
      <w:r>
        <w:rPr>
          <w:rFonts w:ascii="宋体" w:hAnsi="宋体"/>
          <w:color w:val="000000" w:themeColor="text1"/>
          <w:sz w:val="24"/>
          <w:highlight w:val="none"/>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65D8CEA6">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b/>
          <w:bCs/>
          <w:color w:val="000000" w:themeColor="text1"/>
          <w:sz w:val="24"/>
          <w:highlight w:val="none"/>
          <w14:textFill>
            <w14:solidFill>
              <w14:schemeClr w14:val="tx1"/>
            </w14:solidFill>
          </w14:textFill>
        </w:rPr>
        <w:t>10</w:t>
      </w:r>
      <w:r>
        <w:rPr>
          <w:rFonts w:ascii="宋体" w:hAnsi="宋体"/>
          <w:b/>
          <w:bCs/>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的扣除，用扣除后的价格参加评审。</w:t>
      </w:r>
    </w:p>
    <w:p w14:paraId="497CA845">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b/>
          <w:bCs/>
          <w:color w:val="000000" w:themeColor="text1"/>
          <w:sz w:val="24"/>
          <w:highlight w:val="none"/>
          <w14:textFill>
            <w14:solidFill>
              <w14:schemeClr w14:val="tx1"/>
            </w14:solidFill>
          </w14:textFill>
        </w:rPr>
        <w:t>4</w:t>
      </w:r>
      <w:r>
        <w:rPr>
          <w:rFonts w:ascii="宋体" w:hAnsi="宋体"/>
          <w:b/>
          <w:bCs/>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的扣除，用扣除后的价格参加评审。</w:t>
      </w:r>
    </w:p>
    <w:p w14:paraId="4E504378">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78393BB7">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价格扣除比例对小型企业和微型企业同等对待，不作区分。</w:t>
      </w:r>
    </w:p>
    <w:p w14:paraId="46B4D59D">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2273C4E0">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监狱企业提供了由省级以上监狱管理局、戒毒管理局（含新疆生产建设兵团）出具的属于监狱企业的证明文件的，视同小微企业。</w:t>
      </w:r>
    </w:p>
    <w:p w14:paraId="4E547AE0">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残疾人福利性单位按招标文件要求提供了《残疾人福利性单位声明函》的，视同小微企业。</w:t>
      </w:r>
    </w:p>
    <w:p w14:paraId="19FAB161">
      <w:pPr>
        <w:numPr>
          <w:ilvl w:val="2"/>
          <w:numId w:val="12"/>
        </w:numPr>
        <w:tabs>
          <w:tab w:val="left" w:pos="1080"/>
          <w:tab w:val="left" w:pos="1589"/>
          <w:tab w:val="left" w:pos="2014"/>
          <w:tab w:val="clear" w:pos="1980"/>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41738D16">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支持本国产品政府采购</w:t>
      </w:r>
      <w:r>
        <w:rPr>
          <w:rFonts w:ascii="宋体" w:hAnsi="宋体"/>
          <w:color w:val="000000" w:themeColor="text1"/>
          <w:sz w:val="24"/>
          <w:highlight w:val="none"/>
          <w14:textFill>
            <w14:solidFill>
              <w14:schemeClr w14:val="tx1"/>
            </w14:solidFill>
          </w14:textFill>
        </w:rPr>
        <w:t>的价格调整：只有符合第二章《投标人须知》5.2条规定情形的，可以享受</w:t>
      </w:r>
      <w:r>
        <w:rPr>
          <w:rFonts w:hint="eastAsia" w:ascii="宋体" w:hAnsi="宋体"/>
          <w:color w:val="000000" w:themeColor="text1"/>
          <w:sz w:val="24"/>
          <w:highlight w:val="none"/>
          <w14:textFill>
            <w14:solidFill>
              <w14:schemeClr w14:val="tx1"/>
            </w14:solidFill>
          </w14:textFill>
        </w:rPr>
        <w:t>本国产品支持</w:t>
      </w:r>
      <w:r>
        <w:rPr>
          <w:rFonts w:ascii="宋体" w:hAnsi="宋体"/>
          <w:color w:val="000000" w:themeColor="text1"/>
          <w:sz w:val="24"/>
          <w:highlight w:val="none"/>
          <w14:textFill>
            <w14:solidFill>
              <w14:schemeClr w14:val="tx1"/>
            </w14:solidFill>
          </w14:textFill>
        </w:rPr>
        <w:t>政策，用扣除后的价格参加评审；否则，评标时价格不予扣除。</w:t>
      </w:r>
    </w:p>
    <w:p w14:paraId="08F85D56">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3B2165A3">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44FD4D">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供应商提供本国产品参加政府采购活动的，</w:t>
      </w:r>
      <w:r>
        <w:rPr>
          <w:rFonts w:ascii="宋体" w:hAnsi="宋体"/>
          <w:color w:val="000000" w:themeColor="text1"/>
          <w:sz w:val="24"/>
          <w:highlight w:val="none"/>
          <w14:textFill>
            <w14:solidFill>
              <w14:schemeClr w14:val="tx1"/>
            </w14:solidFill>
          </w14:textFill>
        </w:rPr>
        <w:t>应当按照招标文件给定的格式出具《</w:t>
      </w:r>
      <w:r>
        <w:rPr>
          <w:rFonts w:hint="eastAsia" w:ascii="宋体" w:hAnsi="宋体"/>
          <w:color w:val="000000" w:themeColor="text1"/>
          <w:sz w:val="24"/>
          <w:highlight w:val="none"/>
          <w14:textFill>
            <w14:solidFill>
              <w14:schemeClr w14:val="tx1"/>
            </w14:solidFill>
          </w14:textFill>
        </w:rPr>
        <w:t>关于符合本国产品标准的</w:t>
      </w:r>
      <w:r>
        <w:rPr>
          <w:rFonts w:ascii="宋体" w:hAnsi="宋体"/>
          <w:color w:val="000000" w:themeColor="text1"/>
          <w:sz w:val="24"/>
          <w:highlight w:val="none"/>
          <w14:textFill>
            <w14:solidFill>
              <w14:schemeClr w14:val="tx1"/>
            </w14:solidFill>
          </w14:textFill>
        </w:rPr>
        <w:t>声明函》</w:t>
      </w:r>
      <w:r>
        <w:rPr>
          <w:rFonts w:hint="eastAsia" w:ascii="宋体" w:hAnsi="宋体"/>
          <w:color w:val="000000" w:themeColor="text1"/>
          <w:sz w:val="24"/>
          <w:highlight w:val="none"/>
          <w14:textFill>
            <w14:solidFill>
              <w14:schemeClr w14:val="tx1"/>
            </w14:solidFill>
          </w14:textFill>
        </w:rPr>
        <w:t>或提供财政部会同有关部门规定的有关证明文件</w:t>
      </w:r>
      <w:r>
        <w:rPr>
          <w:rFonts w:ascii="宋体" w:hAnsi="宋体"/>
          <w:color w:val="000000" w:themeColor="text1"/>
          <w:sz w:val="24"/>
          <w:highlight w:val="none"/>
          <w14:textFill>
            <w14:solidFill>
              <w14:schemeClr w14:val="tx1"/>
            </w14:solidFill>
          </w14:textFill>
        </w:rPr>
        <w:t>，否则</w:t>
      </w:r>
      <w:r>
        <w:rPr>
          <w:rFonts w:hint="eastAsia" w:ascii="宋体" w:hAnsi="宋体"/>
          <w:color w:val="000000" w:themeColor="text1"/>
          <w:sz w:val="24"/>
          <w:highlight w:val="none"/>
          <w14:textFill>
            <w14:solidFill>
              <w14:schemeClr w14:val="tx1"/>
            </w14:solidFill>
          </w14:textFill>
        </w:rPr>
        <w:t>视为非本国产品。</w:t>
      </w:r>
    </w:p>
    <w:p w14:paraId="70B639B4">
      <w:pPr>
        <w:numPr>
          <w:ilvl w:val="0"/>
          <w:numId w:val="12"/>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投标文件的比较和评价</w:t>
      </w:r>
      <w:bookmarkEnd w:id="772"/>
      <w:bookmarkEnd w:id="773"/>
    </w:p>
    <w:p w14:paraId="19D09A37">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72B8F224">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评标方法和评标标准</w:t>
      </w:r>
    </w:p>
    <w:p w14:paraId="3C2E37D4">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本项目采用的评标方法为：</w:t>
      </w:r>
    </w:p>
    <w:p w14:paraId="54209775">
      <w:pPr>
        <w:tabs>
          <w:tab w:val="left" w:pos="900"/>
          <w:tab w:val="left" w:pos="1589"/>
          <w:tab w:val="left" w:pos="1701"/>
        </w:tabs>
        <w:snapToGrid w:val="0"/>
        <w:spacing w:line="360" w:lineRule="auto"/>
        <w:ind w:left="1985"/>
        <w:rPr>
          <w:rFonts w:hint="eastAsia" w:ascii="宋体" w:hAnsi="宋体"/>
          <w:color w:val="000000" w:themeColor="text1"/>
          <w:sz w:val="24"/>
          <w:highlight w:val="none"/>
          <w14:textFill>
            <w14:solidFill>
              <w14:schemeClr w14:val="tx1"/>
            </w14:solidFill>
          </w14:textFill>
        </w:rPr>
      </w:pPr>
      <w:r>
        <w:rPr>
          <w:rFonts w:cs="Arial" w:asciiTheme="minorEastAsia" w:hAnsiTheme="minorEastAsia" w:eastAsiaTheme="minorEastAsia"/>
          <w:color w:val="000000" w:themeColor="text1"/>
          <w:spacing w:val="8"/>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15F3C5F">
      <w:pPr>
        <w:tabs>
          <w:tab w:val="left" w:pos="900"/>
          <w:tab w:val="left" w:pos="1589"/>
          <w:tab w:val="left" w:pos="1701"/>
        </w:tabs>
        <w:snapToGrid w:val="0"/>
        <w:spacing w:line="360" w:lineRule="auto"/>
        <w:ind w:left="198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□最低评标价法，指投标文件满足招标文件全部实质性要求，且投标报价最低的投标人为中标候选人的评标方法。</w:t>
      </w:r>
    </w:p>
    <w:p w14:paraId="3D9BCC53">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1CFA4E65">
      <w:p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□随机抽取</w:t>
      </w:r>
    </w:p>
    <w:p w14:paraId="499E2726">
      <w:pPr>
        <w:tabs>
          <w:tab w:val="left" w:pos="1080"/>
          <w:tab w:val="left" w:pos="1589"/>
          <w:tab w:val="left" w:pos="2035"/>
        </w:tabs>
        <w:snapToGrid w:val="0"/>
        <w:spacing w:line="360" w:lineRule="auto"/>
        <w:ind w:left="2035"/>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□其他方式，具体要求：__</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___</w:t>
      </w:r>
    </w:p>
    <w:p w14:paraId="5350A7F5">
      <w:pPr>
        <w:numPr>
          <w:ilvl w:val="2"/>
          <w:numId w:val="12"/>
        </w:numPr>
        <w:tabs>
          <w:tab w:val="left" w:pos="1080"/>
          <w:tab w:val="left" w:pos="1589"/>
          <w:tab w:val="left" w:pos="2035"/>
        </w:tabs>
        <w:snapToGrid w:val="0"/>
        <w:spacing w:line="360" w:lineRule="auto"/>
        <w:ind w:left="203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非政府强制采购的节能产品或环境标志产品，依据品目清单和认证证书实施政府优先采购。优先采购的具体规定（如涉及）_____。</w:t>
      </w:r>
    </w:p>
    <w:p w14:paraId="584842F6">
      <w:pPr>
        <w:numPr>
          <w:ilvl w:val="0"/>
          <w:numId w:val="12"/>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确定</w:t>
      </w:r>
      <w:bookmarkStart w:id="792" w:name="_Toc164229387"/>
      <w:bookmarkStart w:id="793" w:name="_Toc520356170"/>
      <w:bookmarkStart w:id="794" w:name="_Toc305158814"/>
      <w:bookmarkStart w:id="795" w:name="_Toc150509297"/>
      <w:bookmarkStart w:id="796" w:name="_Toc164608660"/>
      <w:bookmarkStart w:id="797" w:name="_Toc195842911"/>
      <w:bookmarkStart w:id="798" w:name="_Toc127151747"/>
      <w:bookmarkStart w:id="799" w:name="_Toc150774646"/>
      <w:bookmarkStart w:id="800" w:name="_Toc226965819"/>
      <w:bookmarkStart w:id="801" w:name="_Toc150774751"/>
      <w:bookmarkStart w:id="802" w:name="_Toc151193934"/>
      <w:bookmarkStart w:id="803" w:name="_Toc264969236"/>
      <w:bookmarkStart w:id="804" w:name="_Toc265228384"/>
      <w:bookmarkStart w:id="805" w:name="_Toc151193788"/>
      <w:bookmarkStart w:id="806" w:name="_Toc164608815"/>
      <w:bookmarkStart w:id="807" w:name="_Toc127151546"/>
      <w:bookmarkStart w:id="808" w:name="_Toc149720839"/>
      <w:bookmarkStart w:id="809" w:name="_Ref467307010"/>
      <w:bookmarkStart w:id="810" w:name="_Toc151193716"/>
      <w:bookmarkStart w:id="811" w:name="_Toc127161460"/>
      <w:bookmarkStart w:id="812" w:name="_Toc305158888"/>
      <w:bookmarkStart w:id="813" w:name="_Toc164351640"/>
      <w:bookmarkStart w:id="814" w:name="_Toc150480784"/>
      <w:bookmarkStart w:id="815" w:name="_Toc226337242"/>
      <w:bookmarkStart w:id="816" w:name="_Toc226965736"/>
      <w:bookmarkStart w:id="817" w:name="_Toc142311048"/>
      <w:bookmarkStart w:id="818" w:name="_Toc151193860"/>
      <w:bookmarkStart w:id="819" w:name="_Toc226309790"/>
      <w:bookmarkStart w:id="820" w:name="_Toc164229241"/>
      <w:bookmarkStart w:id="821" w:name="_Toc151193644"/>
      <w:bookmarkStart w:id="822" w:name="_Toc151190173"/>
      <w:r>
        <w:rPr>
          <w:rFonts w:ascii="宋体" w:hAnsi="宋体"/>
          <w:color w:val="000000" w:themeColor="text1"/>
          <w:sz w:val="24"/>
          <w:highlight w:val="none"/>
          <w14:textFill>
            <w14:solidFill>
              <w14:schemeClr w14:val="tx1"/>
            </w14:solidFill>
          </w14:textFill>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673DB2DA">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5034D15">
      <w:pPr>
        <w:pStyle w:val="23"/>
        <w:tabs>
          <w:tab w:val="left" w:pos="900"/>
          <w:tab w:val="left" w:pos="2127"/>
        </w:tabs>
        <w:adjustRightInd w:val="0"/>
        <w:snapToGrid w:val="0"/>
        <w:spacing w:line="360" w:lineRule="auto"/>
        <w:ind w:left="993" w:firstLine="136" w:firstLineChars="57"/>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□随机抽取</w:t>
      </w:r>
    </w:p>
    <w:p w14:paraId="2AB0EA15">
      <w:pPr>
        <w:pStyle w:val="23"/>
        <w:tabs>
          <w:tab w:val="left" w:pos="900"/>
          <w:tab w:val="left" w:pos="2127"/>
        </w:tabs>
        <w:adjustRightInd w:val="0"/>
        <w:snapToGrid w:val="0"/>
        <w:spacing w:line="360" w:lineRule="auto"/>
        <w:ind w:left="993" w:firstLine="136" w:firstLineChars="57"/>
        <w:rPr>
          <w:rFonts w:hAnsi="宋体"/>
          <w:color w:val="000000" w:themeColor="text1"/>
          <w:sz w:val="24"/>
          <w:szCs w:val="24"/>
          <w:highlight w:val="none"/>
          <w14:textFill>
            <w14:solidFill>
              <w14:schemeClr w14:val="tx1"/>
            </w14:solidFill>
          </w14:textFill>
        </w:rPr>
      </w:pPr>
      <w:r>
        <w:rPr>
          <w:rFonts w:hint="default" w:hAnsi="宋体"/>
          <w:color w:val="000000" w:themeColor="text1"/>
          <w:sz w:val="24"/>
          <w:szCs w:val="24"/>
          <w:highlight w:val="none"/>
          <w14:textFill>
            <w14:solidFill>
              <w14:schemeClr w14:val="tx1"/>
            </w14:solidFill>
          </w14:textFill>
        </w:rPr>
        <w:t>□其他方式，具体要求：__</w:t>
      </w:r>
      <w:r>
        <w:rPr>
          <w:rFonts w:hAnsi="宋体"/>
          <w:color w:val="000000" w:themeColor="text1"/>
          <w:sz w:val="24"/>
          <w:szCs w:val="24"/>
          <w:highlight w:val="none"/>
          <w14:textFill>
            <w14:solidFill>
              <w14:schemeClr w14:val="tx1"/>
            </w14:solidFill>
          </w14:textFill>
        </w:rPr>
        <w:t>/</w:t>
      </w:r>
      <w:r>
        <w:rPr>
          <w:rFonts w:hint="default" w:hAnsi="宋体"/>
          <w:color w:val="000000" w:themeColor="text1"/>
          <w:sz w:val="24"/>
          <w:szCs w:val="24"/>
          <w:highlight w:val="none"/>
          <w14:textFill>
            <w14:solidFill>
              <w14:schemeClr w14:val="tx1"/>
            </w14:solidFill>
          </w14:textFill>
        </w:rPr>
        <w:t>___</w:t>
      </w:r>
    </w:p>
    <w:p w14:paraId="6010FE18">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F0D017">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5F6BAF03">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评标委员会要对评分汇总情况进行复核，特别是对排名第一的、报价最低的、投标或响应文件被认定为无效的情形进行重点复核。</w:t>
      </w:r>
    </w:p>
    <w:p w14:paraId="4125E9D2">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评标委员会将根据各投标人的评标排序，依次推荐本项目（各采购包）的中标候选人，起草并签署评标报告。本项目（各采购包）评标委员会共（各）推荐_</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_名中标候选人。</w:t>
      </w:r>
    </w:p>
    <w:p w14:paraId="6687EE0F">
      <w:pPr>
        <w:numPr>
          <w:ilvl w:val="0"/>
          <w:numId w:val="12"/>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报告违法行为</w:t>
      </w:r>
    </w:p>
    <w:p w14:paraId="07C4AE50">
      <w:pPr>
        <w:numPr>
          <w:ilvl w:val="1"/>
          <w:numId w:val="12"/>
        </w:numPr>
        <w:tabs>
          <w:tab w:val="left" w:pos="1080"/>
        </w:tabs>
        <w:snapToGrid w:val="0"/>
        <w:spacing w:line="360" w:lineRule="auto"/>
        <w:ind w:left="1077" w:hanging="7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评标委员会在评标过程中发现投标人有行贿、提供虚假材料或者串通等违法行为时，应当及时向财政部门报告。</w:t>
      </w:r>
    </w:p>
    <w:p w14:paraId="1F5FE604">
      <w:pPr>
        <w:widowControl/>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3D07EEB6">
      <w:pPr>
        <w:tabs>
          <w:tab w:val="left" w:pos="360"/>
          <w:tab w:val="left" w:pos="900"/>
        </w:tabs>
        <w:snapToGrid w:val="0"/>
        <w:spacing w:line="360" w:lineRule="auto"/>
        <w:jc w:val="center"/>
        <w:outlineLvl w:val="1"/>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二、评标标准</w:t>
      </w:r>
    </w:p>
    <w:p w14:paraId="745D8BFD">
      <w:pPr>
        <w:tabs>
          <w:tab w:val="left" w:pos="360"/>
          <w:tab w:val="left" w:pos="900"/>
        </w:tabs>
        <w:snapToGrid w:val="0"/>
        <w:spacing w:line="360" w:lineRule="auto"/>
        <w:outlineLvl w:val="1"/>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第01包评分标准：</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9"/>
        <w:gridCol w:w="6729"/>
        <w:gridCol w:w="1095"/>
      </w:tblGrid>
      <w:tr w14:paraId="75E7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14:paraId="43D05AE0">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序号</w:t>
            </w:r>
          </w:p>
        </w:tc>
        <w:tc>
          <w:tcPr>
            <w:tcW w:w="7888" w:type="dxa"/>
            <w:gridSpan w:val="2"/>
            <w:vAlign w:val="center"/>
          </w:tcPr>
          <w:p w14:paraId="2B3B27DB">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评分内容</w:t>
            </w:r>
          </w:p>
        </w:tc>
        <w:tc>
          <w:tcPr>
            <w:tcW w:w="1095" w:type="dxa"/>
            <w:vAlign w:val="center"/>
          </w:tcPr>
          <w:p w14:paraId="1774C64A">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得分</w:t>
            </w:r>
          </w:p>
        </w:tc>
      </w:tr>
      <w:tr w14:paraId="60C6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9" w:type="dxa"/>
            <w:vAlign w:val="center"/>
          </w:tcPr>
          <w:p w14:paraId="59D14277">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159" w:type="dxa"/>
            <w:vAlign w:val="center"/>
          </w:tcPr>
          <w:p w14:paraId="4BEFC026">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类似业绩</w:t>
            </w:r>
          </w:p>
        </w:tc>
        <w:tc>
          <w:tcPr>
            <w:tcW w:w="6729" w:type="dxa"/>
            <w:vAlign w:val="center"/>
          </w:tcPr>
          <w:p w14:paraId="47AB4161">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月1日</w:t>
            </w:r>
            <w:r>
              <w:rPr>
                <w:rFonts w:hint="eastAsia" w:asciiTheme="minorEastAsia" w:hAnsiTheme="minorEastAsia" w:eastAsiaTheme="minorEastAsia"/>
                <w:color w:val="000000" w:themeColor="text1"/>
                <w:sz w:val="24"/>
                <w:highlight w:val="none"/>
                <w14:textFill>
                  <w14:solidFill>
                    <w14:schemeClr w14:val="tx1"/>
                  </w14:solidFill>
                </w14:textFill>
              </w:rPr>
              <w:t>投标截止时间</w:t>
            </w:r>
            <w:r>
              <w:rPr>
                <w:rFonts w:asciiTheme="minorEastAsia" w:hAnsiTheme="minorEastAsia" w:eastAsiaTheme="minorEastAsia"/>
                <w:color w:val="000000" w:themeColor="text1"/>
                <w:sz w:val="24"/>
                <w:highlight w:val="none"/>
                <w14:textFill>
                  <w14:solidFill>
                    <w14:schemeClr w14:val="tx1"/>
                  </w14:solidFill>
                </w14:textFill>
              </w:rPr>
              <w:t>（以合同签订时间为准），投标人承担或参与过与本项目采购需求类似的业绩。每提供一个业绩得</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分，共10分。</w:t>
            </w:r>
          </w:p>
          <w:p w14:paraId="0FF7FC56">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（投标人业绩须提供合同首页、盖章页、关键服务内容页并加盖本单位公章，或已发布标准的首页、起草单位页并加盖本单位公章。）</w:t>
            </w:r>
          </w:p>
        </w:tc>
        <w:tc>
          <w:tcPr>
            <w:tcW w:w="1095" w:type="dxa"/>
            <w:vAlign w:val="center"/>
          </w:tcPr>
          <w:p w14:paraId="37981768">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r w14:paraId="0286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14:paraId="41A931DA">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159" w:type="dxa"/>
            <w:vAlign w:val="center"/>
          </w:tcPr>
          <w:p w14:paraId="12EA5A94">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团队人员</w:t>
            </w:r>
          </w:p>
        </w:tc>
        <w:tc>
          <w:tcPr>
            <w:tcW w:w="6729" w:type="dxa"/>
            <w:vAlign w:val="center"/>
          </w:tcPr>
          <w:p w14:paraId="43A1A633">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1.服务团队配置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2B71C27A">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根据项目服务内容，配置服务团队，团队人员数量不少于</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人。结构合理、人员齐备、分工明确，</w:t>
            </w: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分；结构</w:t>
            </w:r>
            <w:r>
              <w:rPr>
                <w:rFonts w:hint="eastAsia" w:asciiTheme="minorEastAsia" w:hAnsiTheme="minorEastAsia" w:eastAsiaTheme="minorEastAsia"/>
                <w:color w:val="000000" w:themeColor="text1"/>
                <w:sz w:val="24"/>
                <w:highlight w:val="none"/>
                <w14:textFill>
                  <w14:solidFill>
                    <w14:schemeClr w14:val="tx1"/>
                  </w14:solidFill>
                </w14:textFill>
              </w:rPr>
              <w:t>基本</w:t>
            </w:r>
            <w:r>
              <w:rPr>
                <w:rFonts w:asciiTheme="minorEastAsia" w:hAnsiTheme="minorEastAsia" w:eastAsiaTheme="minorEastAsia"/>
                <w:color w:val="000000" w:themeColor="text1"/>
                <w:sz w:val="24"/>
                <w:highlight w:val="none"/>
                <w14:textFill>
                  <w14:solidFill>
                    <w14:schemeClr w14:val="tx1"/>
                  </w14:solidFill>
                </w14:textFill>
              </w:rPr>
              <w:t>合理、人员齐备、分工</w:t>
            </w:r>
            <w:r>
              <w:rPr>
                <w:rFonts w:hint="eastAsia" w:asciiTheme="minorEastAsia" w:hAnsiTheme="minorEastAsia" w:eastAsiaTheme="minorEastAsia"/>
                <w:color w:val="000000" w:themeColor="text1"/>
                <w:sz w:val="24"/>
                <w:highlight w:val="none"/>
                <w14:textFill>
                  <w14:solidFill>
                    <w14:schemeClr w14:val="tx1"/>
                  </w14:solidFill>
                </w14:textFill>
              </w:rPr>
              <w:t>较</w:t>
            </w:r>
            <w:r>
              <w:rPr>
                <w:rFonts w:asciiTheme="minorEastAsia" w:hAnsiTheme="minorEastAsia" w:eastAsiaTheme="minorEastAsia"/>
                <w:color w:val="000000" w:themeColor="text1"/>
                <w:sz w:val="24"/>
                <w:highlight w:val="none"/>
                <w14:textFill>
                  <w14:solidFill>
                    <w14:schemeClr w14:val="tx1"/>
                  </w14:solidFill>
                </w14:textFill>
              </w:rPr>
              <w:t>明确，</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分；人员配置不齐备、分工不明确，</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分；不满足项目要求，0分。</w:t>
            </w:r>
          </w:p>
          <w:p w14:paraId="463E94E4">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2.项目经理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69E2CF1C">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（1）具备5年（含）以上</w:t>
            </w:r>
            <w:r>
              <w:rPr>
                <w:rFonts w:hint="eastAsia" w:asciiTheme="minorEastAsia" w:hAnsiTheme="minorEastAsia" w:eastAsiaTheme="minorEastAsia"/>
                <w:bCs/>
                <w:color w:val="000000" w:themeColor="text1"/>
                <w:sz w:val="24"/>
                <w:highlight w:val="none"/>
                <w14:textFill>
                  <w14:solidFill>
                    <w14:schemeClr w14:val="tx1"/>
                  </w14:solidFill>
                </w14:textFill>
              </w:rPr>
              <w:t>类似项目</w:t>
            </w:r>
            <w:r>
              <w:rPr>
                <w:rFonts w:asciiTheme="minorEastAsia" w:hAnsiTheme="minorEastAsia" w:eastAsiaTheme="minorEastAsia"/>
                <w:bCs/>
                <w:color w:val="000000" w:themeColor="text1"/>
                <w:sz w:val="24"/>
                <w:highlight w:val="none"/>
                <w14:textFill>
                  <w14:solidFill>
                    <w14:schemeClr w14:val="tx1"/>
                  </w14:solidFill>
                </w14:textFill>
              </w:rPr>
              <w:t>的从业经验，具有较强的沟通、协调和组织能力，</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3D304EAC">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（2）具有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高级及以上职称，</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具有本项目相关专业中级及以上职称得1分，</w:t>
            </w:r>
            <w:r>
              <w:rPr>
                <w:rFonts w:asciiTheme="minorEastAsia" w:hAnsiTheme="minorEastAsia" w:eastAsiaTheme="minorEastAsia"/>
                <w:bCs/>
                <w:color w:val="000000" w:themeColor="text1"/>
                <w:sz w:val="24"/>
                <w:highlight w:val="none"/>
                <w14:textFill>
                  <w14:solidFill>
                    <w14:schemeClr w14:val="tx1"/>
                  </w14:solidFill>
                </w14:textFill>
              </w:rPr>
              <w:t>不具备，0分。</w:t>
            </w:r>
          </w:p>
          <w:p w14:paraId="0146ECBD">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（说明：需提供项目经理相关证书复印件、类似业绩及经验等相关说明材料，以及其在投标单位近六个月内任意一个月的社保证明，并加盖单位公章。）</w:t>
            </w:r>
          </w:p>
          <w:p w14:paraId="18F4B061">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3.项目团队成员（不包括项目经理）0-</w:t>
            </w:r>
            <w:r>
              <w:rPr>
                <w:rFonts w:hint="eastAsia" w:asciiTheme="minorEastAsia" w:hAnsiTheme="minorEastAsia" w:eastAsiaTheme="minorEastAsia"/>
                <w:b/>
                <w:bCs/>
                <w:color w:val="000000" w:themeColor="text1"/>
                <w:sz w:val="24"/>
                <w:highlight w:val="none"/>
                <w14:textFill>
                  <w14:solidFill>
                    <w14:schemeClr w14:val="tx1"/>
                  </w14:solidFill>
                </w14:textFill>
              </w:rPr>
              <w:t>8</w:t>
            </w:r>
            <w:r>
              <w:rPr>
                <w:rFonts w:asciiTheme="minorEastAsia" w:hAnsiTheme="minorEastAsia" w:eastAsiaTheme="minorEastAsia"/>
                <w:b/>
                <w:bCs/>
                <w:color w:val="000000" w:themeColor="text1"/>
                <w:sz w:val="24"/>
                <w:highlight w:val="none"/>
                <w14:textFill>
                  <w14:solidFill>
                    <w14:schemeClr w14:val="tx1"/>
                  </w14:solidFill>
                </w14:textFill>
              </w:rPr>
              <w:t>分</w:t>
            </w:r>
          </w:p>
          <w:p w14:paraId="7E1F4909">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正高级职称的人员数量不少于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得4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1141D4C6">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副高级职称的人员数量不少于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258C5A6A">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b/>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：1.以上涉及职称证书的需提供相关证书复印件，并加盖单位公章。</w:t>
            </w:r>
          </w:p>
          <w:p w14:paraId="14756DFA">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2.需提供服务团队人员类似业绩及经验等相关</w:t>
            </w:r>
            <w:r>
              <w:rPr>
                <w:rFonts w:asciiTheme="minorEastAsia" w:hAnsiTheme="minorEastAsia" w:eastAsiaTheme="minorEastAsia"/>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材料，并加盖单位公章。）</w:t>
            </w:r>
          </w:p>
        </w:tc>
        <w:tc>
          <w:tcPr>
            <w:tcW w:w="1095" w:type="dxa"/>
            <w:vAlign w:val="center"/>
          </w:tcPr>
          <w:p w14:paraId="7808BEA6">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分</w:t>
            </w:r>
          </w:p>
        </w:tc>
      </w:tr>
      <w:tr w14:paraId="45C2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9" w:type="dxa"/>
            <w:vAlign w:val="center"/>
          </w:tcPr>
          <w:p w14:paraId="098B5A54">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w:t>
            </w:r>
          </w:p>
        </w:tc>
        <w:tc>
          <w:tcPr>
            <w:tcW w:w="1159" w:type="dxa"/>
            <w:vAlign w:val="center"/>
          </w:tcPr>
          <w:p w14:paraId="4214FF84">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服务方案</w:t>
            </w:r>
          </w:p>
        </w:tc>
        <w:tc>
          <w:tcPr>
            <w:tcW w:w="6729" w:type="dxa"/>
            <w:vAlign w:val="center"/>
          </w:tcPr>
          <w:p w14:paraId="3A9B41DC">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1.本项目的难点及关键点分析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713A7A72">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充分分析本项目服务内容，抓住难点及关键点，能提出有效的解决方案</w:t>
            </w:r>
            <w:r>
              <w:rPr>
                <w:rFonts w:hint="eastAsia" w:asciiTheme="minorEastAsia" w:hAnsiTheme="minorEastAsia" w:eastAsiaTheme="minorEastAsia"/>
                <w:bCs/>
                <w:color w:val="000000" w:themeColor="text1"/>
                <w:sz w:val="24"/>
                <w:highlight w:val="none"/>
                <w14:textFill>
                  <w14:solidFill>
                    <w14:schemeClr w14:val="tx1"/>
                  </w14:solidFill>
                </w14:textFill>
              </w:rPr>
              <w:t>6</w:t>
            </w:r>
            <w:r>
              <w:rPr>
                <w:rFonts w:asciiTheme="minorEastAsia" w:hAnsiTheme="minorEastAsia" w:eastAsiaTheme="minorEastAsia"/>
                <w:bCs/>
                <w:color w:val="000000" w:themeColor="text1"/>
                <w:sz w:val="24"/>
                <w:highlight w:val="none"/>
                <w14:textFill>
                  <w14:solidFill>
                    <w14:schemeClr w14:val="tx1"/>
                  </w14:solidFill>
                </w14:textFill>
              </w:rPr>
              <w:t>分；能分析出难点及关键点，解决方案一般，</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分，分析出相关问题，但不能准确把握难点及关键点，</w:t>
            </w:r>
            <w:r>
              <w:rPr>
                <w:rFonts w:hint="eastAsia" w:asciiTheme="minorEastAsia" w:hAnsiTheme="minorEastAsia" w:eastAsiaTheme="minorEastAsia"/>
                <w:bCs/>
                <w:color w:val="000000" w:themeColor="text1"/>
                <w:sz w:val="24"/>
                <w:highlight w:val="none"/>
                <w14:textFill>
                  <w14:solidFill>
                    <w14:schemeClr w14:val="tx1"/>
                  </w14:solidFill>
                </w14:textFill>
              </w:rPr>
              <w:t>得2分；未提供相关内容，得</w:t>
            </w:r>
            <w:r>
              <w:rPr>
                <w:rFonts w:asciiTheme="minorEastAsia" w:hAnsiTheme="minorEastAsia" w:eastAsiaTheme="minorEastAsia"/>
                <w:bCs/>
                <w:color w:val="000000" w:themeColor="text1"/>
                <w:sz w:val="24"/>
                <w:highlight w:val="none"/>
                <w14:textFill>
                  <w14:solidFill>
                    <w14:schemeClr w14:val="tx1"/>
                  </w14:solidFill>
                </w14:textFill>
              </w:rPr>
              <w:t>0分。</w:t>
            </w:r>
          </w:p>
          <w:p w14:paraId="6B786C56">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2.项目总体实施方案0-8分</w:t>
            </w:r>
          </w:p>
          <w:p w14:paraId="05E10214">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根据项目服务内容与各项要求，制定总体实施方案，包括流程、进度、相关政策，质量保障及安全等。</w:t>
            </w: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w:t>
            </w:r>
            <w:r>
              <w:rPr>
                <w:rFonts w:asciiTheme="minorEastAsia" w:hAnsiTheme="minorEastAsia" w:eastAsia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分；方案较完整、有一定的针对性，但内容描述不够具体，缺少关键细节描述，得</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24195CDC">
            <w:pPr>
              <w:tabs>
                <w:tab w:val="left" w:pos="1050"/>
                <w:tab w:val="right" w:leader="dot" w:pos="8937"/>
              </w:tabs>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实施</w:t>
            </w:r>
            <w:r>
              <w:rPr>
                <w:rFonts w:asciiTheme="minorEastAsia" w:hAnsiTheme="minorEastAsia" w:eastAsiaTheme="minorEastAsia"/>
                <w:b/>
                <w:color w:val="000000" w:themeColor="text1"/>
                <w:sz w:val="24"/>
                <w:highlight w:val="none"/>
                <w14:textFill>
                  <w14:solidFill>
                    <w14:schemeClr w14:val="tx1"/>
                  </w14:solidFill>
                </w14:textFill>
              </w:rPr>
              <w:t>方案 0-</w:t>
            </w:r>
            <w:r>
              <w:rPr>
                <w:rFonts w:hint="eastAsia" w:asciiTheme="minorEastAsia" w:hAnsiTheme="minorEastAsia" w:eastAsiaTheme="minorEastAsia"/>
                <w:b/>
                <w:color w:val="000000" w:themeColor="text1"/>
                <w:sz w:val="24"/>
                <w:highlight w:val="none"/>
                <w14:textFill>
                  <w14:solidFill>
                    <w14:schemeClr w14:val="tx1"/>
                  </w14:solidFill>
                </w14:textFill>
              </w:rPr>
              <w:t>40</w:t>
            </w:r>
            <w:r>
              <w:rPr>
                <w:rFonts w:asciiTheme="minorEastAsia" w:hAnsiTheme="minorEastAsia" w:eastAsiaTheme="minorEastAsia"/>
                <w:b/>
                <w:color w:val="000000" w:themeColor="text1"/>
                <w:sz w:val="24"/>
                <w:highlight w:val="none"/>
                <w14:textFill>
                  <w14:solidFill>
                    <w14:schemeClr w14:val="tx1"/>
                  </w14:solidFill>
                </w14:textFill>
              </w:rPr>
              <w:t>分</w:t>
            </w:r>
          </w:p>
          <w:p w14:paraId="7C0C221C">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hint="eastAsia" w:asciiTheme="minorEastAsia" w:hAnsiTheme="minorEastAsia" w:eastAsiaTheme="minorEastAsia"/>
                <w:b/>
                <w:bCs/>
                <w:color w:val="000000" w:themeColor="text1"/>
                <w:sz w:val="24"/>
                <w:highlight w:val="none"/>
                <w14:textFill>
                  <w14:solidFill>
                    <w14:schemeClr w14:val="tx1"/>
                  </w14:solidFill>
                </w14:textFill>
              </w:rPr>
              <w:t>三、实施方案（二）项目具体需求中第一包：消防应急演练宣传活动项目需开展工作</w:t>
            </w:r>
            <w:r>
              <w:rPr>
                <w:rFonts w:asciiTheme="minorEastAsia" w:hAnsiTheme="minorEastAsia" w:eastAsia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olor w:val="000000" w:themeColor="text1"/>
                <w:sz w:val="24"/>
                <w:highlight w:val="none"/>
                <w14:textFill>
                  <w14:solidFill>
                    <w14:schemeClr w14:val="tx1"/>
                  </w14:solidFill>
                </w14:textFill>
              </w:rPr>
              <w:t>制定实施方案</w:t>
            </w:r>
            <w:r>
              <w:rPr>
                <w:rFonts w:asciiTheme="minorEastAsia" w:hAnsiTheme="minorEastAsia" w:eastAsia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共5项，每项8分，满分40分。</w:t>
            </w:r>
            <w:r>
              <w:rPr>
                <w:rFonts w:hint="eastAsia" w:asciiTheme="minorEastAsia" w:hAnsiTheme="minorEastAsia" w:eastAsiaTheme="minorEastAsia"/>
                <w:b/>
                <w:bCs/>
                <w:color w:val="000000" w:themeColor="text1"/>
                <w:sz w:val="24"/>
                <w:highlight w:val="none"/>
                <w14:textFill>
                  <w14:solidFill>
                    <w14:schemeClr w14:val="tx1"/>
                  </w14:solidFill>
                </w14:textFill>
              </w:rPr>
              <w:t>每项评分如下：</w:t>
            </w:r>
          </w:p>
          <w:p w14:paraId="7885833B">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方案完整详实、有针对性，细节描述详细，实施性强，8分；方案较完整、有一定的针对性，但内容描述不够具体，缺少关键细节描述，得6分；方案较完整但不够具体，缺乏针对性，描述简略，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分；方案内容不完整、缺失严重，得2分；未提供相关内容，得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5086067">
            <w:pPr>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服务响应与承诺 0-</w:t>
            </w: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分</w:t>
            </w:r>
          </w:p>
          <w:p w14:paraId="1D670D89">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，响应及时，承诺全面，</w:t>
            </w:r>
            <w:r>
              <w:rPr>
                <w:rFonts w:hint="eastAsia" w:asciiTheme="minorEastAsia" w:hAnsiTheme="minorEastAsia" w:eastAsiaTheme="minorEastAsia"/>
                <w:color w:val="000000" w:themeColor="text1"/>
                <w:sz w:val="24"/>
                <w:highlight w:val="none"/>
                <w14:textFill>
                  <w14:solidFill>
                    <w14:schemeClr w14:val="tx1"/>
                  </w14:solidFill>
                </w14:textFill>
              </w:rPr>
              <w:t>6分；</w:t>
            </w: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w:t>
            </w:r>
            <w:r>
              <w:rPr>
                <w:rFonts w:hint="eastAsia" w:asciiTheme="minorEastAsia" w:hAnsiTheme="minorEastAsia" w:eastAsiaTheme="minorEastAsia"/>
                <w:bCs/>
                <w:color w:val="000000" w:themeColor="text1"/>
                <w:sz w:val="24"/>
                <w:highlight w:val="none"/>
                <w14:textFill>
                  <w14:solidFill>
                    <w14:schemeClr w14:val="tx1"/>
                  </w14:solidFill>
                </w14:textFill>
              </w:rPr>
              <w:t>有欠缺</w:t>
            </w:r>
            <w:r>
              <w:rPr>
                <w:rFonts w:asciiTheme="minorEastAsia" w:hAnsiTheme="minorEastAsia" w:eastAsiaTheme="minorEastAsia"/>
                <w:bCs/>
                <w:color w:val="000000" w:themeColor="text1"/>
                <w:sz w:val="24"/>
                <w:highlight w:val="none"/>
                <w14:textFill>
                  <w14:solidFill>
                    <w14:schemeClr w14:val="tx1"/>
                  </w14:solidFill>
                </w14:textFill>
              </w:rPr>
              <w:t>，承诺全面</w:t>
            </w:r>
            <w:r>
              <w:rPr>
                <w:rFonts w:hint="eastAsia" w:asciiTheme="minorEastAsia" w:hAnsiTheme="minorEastAsia" w:eastAsiaTheme="minorEastAsia"/>
                <w:bCs/>
                <w:color w:val="000000" w:themeColor="text1"/>
                <w:sz w:val="24"/>
                <w:highlight w:val="none"/>
                <w14:textFill>
                  <w14:solidFill>
                    <w14:schemeClr w14:val="tx1"/>
                  </w14:solidFill>
                </w14:textFill>
              </w:rPr>
              <w:t>一般，3分</w:t>
            </w:r>
            <w:r>
              <w:rPr>
                <w:rFonts w:hint="eastAsia" w:asciiTheme="minorEastAsia" w:hAnsiTheme="minorEastAsia" w:eastAsiaTheme="minorEastAsia"/>
                <w:color w:val="000000" w:themeColor="text1"/>
                <w:sz w:val="24"/>
                <w:highlight w:val="none"/>
                <w14:textFill>
                  <w14:solidFill>
                    <w14:schemeClr w14:val="tx1"/>
                  </w14:solidFill>
                </w14:textFill>
              </w:rPr>
              <w:t>；未提供相关内容，</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095" w:type="dxa"/>
            <w:vAlign w:val="center"/>
          </w:tcPr>
          <w:p w14:paraId="157F0A80">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0-60分</w:t>
            </w:r>
          </w:p>
        </w:tc>
      </w:tr>
      <w:tr w14:paraId="615F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9" w:type="dxa"/>
            <w:vAlign w:val="center"/>
          </w:tcPr>
          <w:p w14:paraId="5686AEDD">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w:t>
            </w:r>
          </w:p>
        </w:tc>
        <w:tc>
          <w:tcPr>
            <w:tcW w:w="1159" w:type="dxa"/>
            <w:vAlign w:val="center"/>
          </w:tcPr>
          <w:p w14:paraId="07EF450E">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报价得分</w:t>
            </w:r>
          </w:p>
        </w:tc>
        <w:tc>
          <w:tcPr>
            <w:tcW w:w="6729" w:type="dxa"/>
            <w:vAlign w:val="center"/>
          </w:tcPr>
          <w:p w14:paraId="0138EBBA">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采用低价优先法计算，即满足招标文件要求且投标价格最低的投标报价为评标基准价，其价格分为满分。其他满足招标文件要求的投标人的价格分统一按照下列公式计算：</w:t>
            </w:r>
          </w:p>
          <w:p w14:paraId="7FB7F68A">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投标报价得分= (评标基准价／投标报价)×10。</w:t>
            </w:r>
          </w:p>
          <w:p w14:paraId="4F7A0046">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注：报价得分保留两位小数。</w:t>
            </w:r>
          </w:p>
        </w:tc>
        <w:tc>
          <w:tcPr>
            <w:tcW w:w="1095" w:type="dxa"/>
            <w:vAlign w:val="center"/>
          </w:tcPr>
          <w:p w14:paraId="16695147">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bl>
    <w:p w14:paraId="3371EBCC">
      <w:pPr>
        <w:tabs>
          <w:tab w:val="left" w:pos="360"/>
          <w:tab w:val="left" w:pos="900"/>
          <w:tab w:val="left" w:pos="1080"/>
          <w:tab w:val="left" w:pos="2014"/>
        </w:tabs>
        <w:snapToGrid w:val="0"/>
        <w:spacing w:line="360" w:lineRule="auto"/>
        <w:rPr>
          <w:rFonts w:hint="eastAsia" w:ascii="宋体" w:hAnsi="宋体"/>
          <w:color w:val="000000" w:themeColor="text1"/>
          <w:sz w:val="24"/>
          <w:highlight w:val="none"/>
          <w14:textFill>
            <w14:solidFill>
              <w14:schemeClr w14:val="tx1"/>
            </w14:solidFill>
          </w14:textFill>
        </w:rPr>
      </w:pPr>
    </w:p>
    <w:p w14:paraId="346FC7BA">
      <w:pPr>
        <w:widowControl/>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14:paraId="3F4E0383">
      <w:pPr>
        <w:tabs>
          <w:tab w:val="left" w:pos="360"/>
          <w:tab w:val="left" w:pos="900"/>
        </w:tabs>
        <w:snapToGrid w:val="0"/>
        <w:spacing w:line="360" w:lineRule="auto"/>
        <w:outlineLvl w:val="1"/>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第02包评分标准：</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9"/>
        <w:gridCol w:w="6729"/>
        <w:gridCol w:w="1095"/>
      </w:tblGrid>
      <w:tr w14:paraId="7CE2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14:paraId="2EE9835F">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序号</w:t>
            </w:r>
          </w:p>
        </w:tc>
        <w:tc>
          <w:tcPr>
            <w:tcW w:w="7888" w:type="dxa"/>
            <w:gridSpan w:val="2"/>
            <w:vAlign w:val="center"/>
          </w:tcPr>
          <w:p w14:paraId="4F6191A0">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评分内容</w:t>
            </w:r>
          </w:p>
        </w:tc>
        <w:tc>
          <w:tcPr>
            <w:tcW w:w="1095" w:type="dxa"/>
            <w:vAlign w:val="center"/>
          </w:tcPr>
          <w:p w14:paraId="6D1C9737">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得分</w:t>
            </w:r>
          </w:p>
        </w:tc>
      </w:tr>
      <w:tr w14:paraId="645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9" w:type="dxa"/>
            <w:vAlign w:val="center"/>
          </w:tcPr>
          <w:p w14:paraId="0766036A">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159" w:type="dxa"/>
            <w:vAlign w:val="center"/>
          </w:tcPr>
          <w:p w14:paraId="6F9DA497">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类似业绩</w:t>
            </w:r>
          </w:p>
        </w:tc>
        <w:tc>
          <w:tcPr>
            <w:tcW w:w="6729" w:type="dxa"/>
            <w:vAlign w:val="center"/>
          </w:tcPr>
          <w:p w14:paraId="0DC01FB5">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月1日</w:t>
            </w:r>
            <w:r>
              <w:rPr>
                <w:rFonts w:hint="eastAsia" w:asciiTheme="minorEastAsia" w:hAnsiTheme="minorEastAsia" w:eastAsiaTheme="minorEastAsia"/>
                <w:color w:val="000000" w:themeColor="text1"/>
                <w:sz w:val="24"/>
                <w:highlight w:val="none"/>
                <w14:textFill>
                  <w14:solidFill>
                    <w14:schemeClr w14:val="tx1"/>
                  </w14:solidFill>
                </w14:textFill>
              </w:rPr>
              <w:t>投标截止时间</w:t>
            </w:r>
            <w:r>
              <w:rPr>
                <w:rFonts w:asciiTheme="minorEastAsia" w:hAnsiTheme="minorEastAsia" w:eastAsiaTheme="minorEastAsia"/>
                <w:color w:val="000000" w:themeColor="text1"/>
                <w:sz w:val="24"/>
                <w:highlight w:val="none"/>
                <w14:textFill>
                  <w14:solidFill>
                    <w14:schemeClr w14:val="tx1"/>
                  </w14:solidFill>
                </w14:textFill>
              </w:rPr>
              <w:t>（以合同签订时间为准），投标人承担或参与过与本项目采购需求类似的业绩。每提供一个业绩得</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分，共10分。</w:t>
            </w:r>
          </w:p>
          <w:p w14:paraId="1E8D1722">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（投标人业绩须提供合同首页、盖章页、关键服务内容页并加盖本单位公章，或已发布标准的首页、起草单位页并加盖本单位公章。）</w:t>
            </w:r>
          </w:p>
        </w:tc>
        <w:tc>
          <w:tcPr>
            <w:tcW w:w="1095" w:type="dxa"/>
            <w:vAlign w:val="center"/>
          </w:tcPr>
          <w:p w14:paraId="25BD258E">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r w14:paraId="50B6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14:paraId="6681852F">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159" w:type="dxa"/>
            <w:vAlign w:val="center"/>
          </w:tcPr>
          <w:p w14:paraId="11DF4A4C">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团队人员</w:t>
            </w:r>
          </w:p>
        </w:tc>
        <w:tc>
          <w:tcPr>
            <w:tcW w:w="6729" w:type="dxa"/>
            <w:vAlign w:val="center"/>
          </w:tcPr>
          <w:p w14:paraId="3E320081">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1.服务团队配置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1F4A25DD">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根据项目服务内容，配置服务团队，团队人员数量不少于</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人。结构合理、人员齐备、分工明确，</w:t>
            </w: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分；结构</w:t>
            </w:r>
            <w:r>
              <w:rPr>
                <w:rFonts w:hint="eastAsia" w:asciiTheme="minorEastAsia" w:hAnsiTheme="minorEastAsia" w:eastAsiaTheme="minorEastAsia"/>
                <w:color w:val="000000" w:themeColor="text1"/>
                <w:sz w:val="24"/>
                <w:highlight w:val="none"/>
                <w14:textFill>
                  <w14:solidFill>
                    <w14:schemeClr w14:val="tx1"/>
                  </w14:solidFill>
                </w14:textFill>
              </w:rPr>
              <w:t>基本</w:t>
            </w:r>
            <w:r>
              <w:rPr>
                <w:rFonts w:asciiTheme="minorEastAsia" w:hAnsiTheme="minorEastAsia" w:eastAsiaTheme="minorEastAsia"/>
                <w:color w:val="000000" w:themeColor="text1"/>
                <w:sz w:val="24"/>
                <w:highlight w:val="none"/>
                <w14:textFill>
                  <w14:solidFill>
                    <w14:schemeClr w14:val="tx1"/>
                  </w14:solidFill>
                </w14:textFill>
              </w:rPr>
              <w:t>合理、人员齐备、分工</w:t>
            </w:r>
            <w:r>
              <w:rPr>
                <w:rFonts w:hint="eastAsia" w:asciiTheme="minorEastAsia" w:hAnsiTheme="minorEastAsia" w:eastAsiaTheme="minorEastAsia"/>
                <w:color w:val="000000" w:themeColor="text1"/>
                <w:sz w:val="24"/>
                <w:highlight w:val="none"/>
                <w14:textFill>
                  <w14:solidFill>
                    <w14:schemeClr w14:val="tx1"/>
                  </w14:solidFill>
                </w14:textFill>
              </w:rPr>
              <w:t>较</w:t>
            </w:r>
            <w:r>
              <w:rPr>
                <w:rFonts w:asciiTheme="minorEastAsia" w:hAnsiTheme="minorEastAsia" w:eastAsiaTheme="minorEastAsia"/>
                <w:color w:val="000000" w:themeColor="text1"/>
                <w:sz w:val="24"/>
                <w:highlight w:val="none"/>
                <w14:textFill>
                  <w14:solidFill>
                    <w14:schemeClr w14:val="tx1"/>
                  </w14:solidFill>
                </w14:textFill>
              </w:rPr>
              <w:t>明确，</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分；人员配置不齐备、分工不明确，</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分；不满足项目要求，0分。</w:t>
            </w:r>
          </w:p>
          <w:p w14:paraId="7A9B5052">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2.项目经理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33654D1B">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（1）具备5年（含）以上</w:t>
            </w:r>
            <w:r>
              <w:rPr>
                <w:rFonts w:hint="eastAsia" w:asciiTheme="minorEastAsia" w:hAnsiTheme="minorEastAsia" w:eastAsiaTheme="minorEastAsia"/>
                <w:bCs/>
                <w:color w:val="000000" w:themeColor="text1"/>
                <w:sz w:val="24"/>
                <w:highlight w:val="none"/>
                <w14:textFill>
                  <w14:solidFill>
                    <w14:schemeClr w14:val="tx1"/>
                  </w14:solidFill>
                </w14:textFill>
              </w:rPr>
              <w:t>类似项目</w:t>
            </w:r>
            <w:r>
              <w:rPr>
                <w:rFonts w:asciiTheme="minorEastAsia" w:hAnsiTheme="minorEastAsia" w:eastAsiaTheme="minorEastAsia"/>
                <w:bCs/>
                <w:color w:val="000000" w:themeColor="text1"/>
                <w:sz w:val="24"/>
                <w:highlight w:val="none"/>
                <w14:textFill>
                  <w14:solidFill>
                    <w14:schemeClr w14:val="tx1"/>
                  </w14:solidFill>
                </w14:textFill>
              </w:rPr>
              <w:t>的从业经验，具有较强的沟通、协调和组织能力，</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504BCD43">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（2）具有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高级及以上职称，</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具有本项目相关专业中级及以上职称得1分，</w:t>
            </w:r>
            <w:r>
              <w:rPr>
                <w:rFonts w:asciiTheme="minorEastAsia" w:hAnsiTheme="minorEastAsia" w:eastAsiaTheme="minorEastAsia"/>
                <w:bCs/>
                <w:color w:val="000000" w:themeColor="text1"/>
                <w:sz w:val="24"/>
                <w:highlight w:val="none"/>
                <w14:textFill>
                  <w14:solidFill>
                    <w14:schemeClr w14:val="tx1"/>
                  </w14:solidFill>
                </w14:textFill>
              </w:rPr>
              <w:t>不具备，0分。</w:t>
            </w:r>
          </w:p>
          <w:p w14:paraId="070E75FC">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（说明：需提供项目经理相关证书复印件、类似业绩及经验等相关说明材料，以及其在投标单位近六个月内任意一个月的社保证明，并加盖单位公章。）</w:t>
            </w:r>
          </w:p>
          <w:p w14:paraId="50D0F493">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3.项目团队成员（不包括项目经理）0-</w:t>
            </w:r>
            <w:r>
              <w:rPr>
                <w:rFonts w:hint="eastAsia" w:asciiTheme="minorEastAsia" w:hAnsiTheme="minorEastAsia" w:eastAsiaTheme="minorEastAsia"/>
                <w:b/>
                <w:bCs/>
                <w:color w:val="000000" w:themeColor="text1"/>
                <w:sz w:val="24"/>
                <w:highlight w:val="none"/>
                <w14:textFill>
                  <w14:solidFill>
                    <w14:schemeClr w14:val="tx1"/>
                  </w14:solidFill>
                </w14:textFill>
              </w:rPr>
              <w:t>8</w:t>
            </w:r>
            <w:r>
              <w:rPr>
                <w:rFonts w:asciiTheme="minorEastAsia" w:hAnsiTheme="minorEastAsia" w:eastAsiaTheme="minorEastAsia"/>
                <w:b/>
                <w:bCs/>
                <w:color w:val="000000" w:themeColor="text1"/>
                <w:sz w:val="24"/>
                <w:highlight w:val="none"/>
                <w14:textFill>
                  <w14:solidFill>
                    <w14:schemeClr w14:val="tx1"/>
                  </w14:solidFill>
                </w14:textFill>
              </w:rPr>
              <w:t>分</w:t>
            </w:r>
          </w:p>
          <w:p w14:paraId="7B4395CC">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正高级职称的人员数量不少于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得4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6AD6B09D">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副高级职称的人员数量不少于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49425A77">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b/>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：1.以上涉及职称证书的需提供相关证书复印件，并加盖单位公章。</w:t>
            </w:r>
          </w:p>
          <w:p w14:paraId="11956292">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2.需提供服务团队人员类似业绩及经验等相关</w:t>
            </w:r>
            <w:r>
              <w:rPr>
                <w:rFonts w:asciiTheme="minorEastAsia" w:hAnsiTheme="minorEastAsia" w:eastAsiaTheme="minorEastAsia"/>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材料，并加盖单位公章。）</w:t>
            </w:r>
          </w:p>
        </w:tc>
        <w:tc>
          <w:tcPr>
            <w:tcW w:w="1095" w:type="dxa"/>
            <w:vAlign w:val="center"/>
          </w:tcPr>
          <w:p w14:paraId="2AF33EA0">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分</w:t>
            </w:r>
          </w:p>
        </w:tc>
      </w:tr>
      <w:tr w14:paraId="2D51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9" w:type="dxa"/>
            <w:vAlign w:val="center"/>
          </w:tcPr>
          <w:p w14:paraId="7DBA7501">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w:t>
            </w:r>
          </w:p>
        </w:tc>
        <w:tc>
          <w:tcPr>
            <w:tcW w:w="1159" w:type="dxa"/>
            <w:vAlign w:val="center"/>
          </w:tcPr>
          <w:p w14:paraId="75279FC5">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服务方案</w:t>
            </w:r>
          </w:p>
        </w:tc>
        <w:tc>
          <w:tcPr>
            <w:tcW w:w="6729" w:type="dxa"/>
            <w:vAlign w:val="center"/>
          </w:tcPr>
          <w:p w14:paraId="0C2944E0">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1.本项目的难点及关键点分析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2644060A">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充分分析本项目服务内容，抓住难点及关键点，能提出有效的解决方案</w:t>
            </w:r>
            <w:r>
              <w:rPr>
                <w:rFonts w:hint="eastAsia" w:asciiTheme="minorEastAsia" w:hAnsiTheme="minorEastAsia" w:eastAsiaTheme="minorEastAsia"/>
                <w:bCs/>
                <w:color w:val="000000" w:themeColor="text1"/>
                <w:sz w:val="24"/>
                <w:highlight w:val="none"/>
                <w14:textFill>
                  <w14:solidFill>
                    <w14:schemeClr w14:val="tx1"/>
                  </w14:solidFill>
                </w14:textFill>
              </w:rPr>
              <w:t>6</w:t>
            </w:r>
            <w:r>
              <w:rPr>
                <w:rFonts w:asciiTheme="minorEastAsia" w:hAnsiTheme="minorEastAsia" w:eastAsiaTheme="minorEastAsia"/>
                <w:bCs/>
                <w:color w:val="000000" w:themeColor="text1"/>
                <w:sz w:val="24"/>
                <w:highlight w:val="none"/>
                <w14:textFill>
                  <w14:solidFill>
                    <w14:schemeClr w14:val="tx1"/>
                  </w14:solidFill>
                </w14:textFill>
              </w:rPr>
              <w:t>分；能分析出难点及关键点，解决方案一般，</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分，分析出相关问题，但不能准确把握难点及关键点，</w:t>
            </w:r>
            <w:r>
              <w:rPr>
                <w:rFonts w:hint="eastAsia" w:asciiTheme="minorEastAsia" w:hAnsiTheme="minorEastAsia" w:eastAsiaTheme="minorEastAsia"/>
                <w:bCs/>
                <w:color w:val="000000" w:themeColor="text1"/>
                <w:sz w:val="24"/>
                <w:highlight w:val="none"/>
                <w14:textFill>
                  <w14:solidFill>
                    <w14:schemeClr w14:val="tx1"/>
                  </w14:solidFill>
                </w14:textFill>
              </w:rPr>
              <w:t>得2分；未提供相关内容，得</w:t>
            </w:r>
            <w:r>
              <w:rPr>
                <w:rFonts w:asciiTheme="minorEastAsia" w:hAnsiTheme="minorEastAsia" w:eastAsiaTheme="minorEastAsia"/>
                <w:bCs/>
                <w:color w:val="000000" w:themeColor="text1"/>
                <w:sz w:val="24"/>
                <w:highlight w:val="none"/>
                <w14:textFill>
                  <w14:solidFill>
                    <w14:schemeClr w14:val="tx1"/>
                  </w14:solidFill>
                </w14:textFill>
              </w:rPr>
              <w:t>0分。</w:t>
            </w:r>
          </w:p>
          <w:p w14:paraId="1AA87E1C">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2.项目总体实施方案0-8分</w:t>
            </w:r>
          </w:p>
          <w:p w14:paraId="4CFAAECB">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根据项目服务内容与各项要求，制定总体实施方案，包括流程、进度、相关政策，质量保障及安全等。</w:t>
            </w: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w:t>
            </w:r>
            <w:r>
              <w:rPr>
                <w:rFonts w:asciiTheme="minorEastAsia" w:hAnsiTheme="minorEastAsia" w:eastAsia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分；方案较完整、有一定的针对性，但内容描述不够具体，缺少关键细节描述，得</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8108B8B">
            <w:pPr>
              <w:tabs>
                <w:tab w:val="left" w:pos="1050"/>
                <w:tab w:val="right" w:leader="dot" w:pos="8937"/>
              </w:tabs>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实施</w:t>
            </w:r>
            <w:r>
              <w:rPr>
                <w:rFonts w:asciiTheme="minorEastAsia" w:hAnsiTheme="minorEastAsia" w:eastAsiaTheme="minorEastAsia"/>
                <w:b/>
                <w:color w:val="000000" w:themeColor="text1"/>
                <w:sz w:val="24"/>
                <w:highlight w:val="none"/>
                <w14:textFill>
                  <w14:solidFill>
                    <w14:schemeClr w14:val="tx1"/>
                  </w14:solidFill>
                </w14:textFill>
              </w:rPr>
              <w:t>方案 0-</w:t>
            </w:r>
            <w:r>
              <w:rPr>
                <w:rFonts w:hint="eastAsia" w:asciiTheme="minorEastAsia" w:hAnsiTheme="minorEastAsia" w:eastAsiaTheme="minorEastAsia"/>
                <w:b/>
                <w:color w:val="000000" w:themeColor="text1"/>
                <w:sz w:val="24"/>
                <w:highlight w:val="none"/>
                <w14:textFill>
                  <w14:solidFill>
                    <w14:schemeClr w14:val="tx1"/>
                  </w14:solidFill>
                </w14:textFill>
              </w:rPr>
              <w:t>40</w:t>
            </w:r>
            <w:r>
              <w:rPr>
                <w:rFonts w:asciiTheme="minorEastAsia" w:hAnsiTheme="minorEastAsia" w:eastAsiaTheme="minorEastAsia"/>
                <w:b/>
                <w:color w:val="000000" w:themeColor="text1"/>
                <w:sz w:val="24"/>
                <w:highlight w:val="none"/>
                <w14:textFill>
                  <w14:solidFill>
                    <w14:schemeClr w14:val="tx1"/>
                  </w14:solidFill>
                </w14:textFill>
              </w:rPr>
              <w:t>分</w:t>
            </w:r>
          </w:p>
          <w:p w14:paraId="3DC63F9E">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hint="eastAsia" w:asciiTheme="minorEastAsia" w:hAnsiTheme="minorEastAsia" w:eastAsiaTheme="minorEastAsia"/>
                <w:b/>
                <w:bCs/>
                <w:color w:val="000000" w:themeColor="text1"/>
                <w:sz w:val="24"/>
                <w:highlight w:val="none"/>
                <w14:textFill>
                  <w14:solidFill>
                    <w14:schemeClr w14:val="tx1"/>
                  </w14:solidFill>
                </w14:textFill>
              </w:rPr>
              <w:t>三、实施方案（二）项目具体需求中第二包：行业重点单位安全检查和隐患排查治理项目需开展工作</w:t>
            </w:r>
            <w:r>
              <w:rPr>
                <w:rFonts w:asciiTheme="minorEastAsia" w:hAnsiTheme="minorEastAsia" w:eastAsia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olor w:val="000000" w:themeColor="text1"/>
                <w:sz w:val="24"/>
                <w:highlight w:val="none"/>
                <w14:textFill>
                  <w14:solidFill>
                    <w14:schemeClr w14:val="tx1"/>
                  </w14:solidFill>
                </w14:textFill>
              </w:rPr>
              <w:t>制定实施方案</w:t>
            </w:r>
            <w:r>
              <w:rPr>
                <w:rFonts w:asciiTheme="minorEastAsia" w:hAnsiTheme="minorEastAsia" w:eastAsia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共4项，每项10分，满分40分。</w:t>
            </w:r>
            <w:r>
              <w:rPr>
                <w:rFonts w:hint="eastAsia" w:asciiTheme="minorEastAsia" w:hAnsiTheme="minorEastAsia" w:eastAsiaTheme="minorEastAsia"/>
                <w:b/>
                <w:bCs/>
                <w:color w:val="000000" w:themeColor="text1"/>
                <w:sz w:val="24"/>
                <w:highlight w:val="none"/>
                <w14:textFill>
                  <w14:solidFill>
                    <w14:schemeClr w14:val="tx1"/>
                  </w14:solidFill>
                </w14:textFill>
              </w:rPr>
              <w:t>每项评分如下：</w:t>
            </w:r>
          </w:p>
          <w:p w14:paraId="79836E5B">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方案完整详实、有针对性，细节描述详细，实施性强，10分；方案较完整、有一定的针对性，但内容描述不够具体，缺少关键细节描述，得7分；方案较完整但不够具体，缺乏针对性，描述简略，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分；方案内容不完整、缺失严重，得1分；未提供相关内容，得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22D90B8">
            <w:pPr>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服务响应与承诺 0-</w:t>
            </w: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分</w:t>
            </w:r>
          </w:p>
          <w:p w14:paraId="6915BFD4">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，响应及时，承诺全面，</w:t>
            </w:r>
            <w:r>
              <w:rPr>
                <w:rFonts w:hint="eastAsia" w:asciiTheme="minorEastAsia" w:hAnsiTheme="minorEastAsia" w:eastAsiaTheme="minorEastAsia"/>
                <w:color w:val="000000" w:themeColor="text1"/>
                <w:sz w:val="24"/>
                <w:highlight w:val="none"/>
                <w14:textFill>
                  <w14:solidFill>
                    <w14:schemeClr w14:val="tx1"/>
                  </w14:solidFill>
                </w14:textFill>
              </w:rPr>
              <w:t>6分；</w:t>
            </w: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w:t>
            </w:r>
            <w:r>
              <w:rPr>
                <w:rFonts w:hint="eastAsia" w:asciiTheme="minorEastAsia" w:hAnsiTheme="minorEastAsia" w:eastAsiaTheme="minorEastAsia"/>
                <w:bCs/>
                <w:color w:val="000000" w:themeColor="text1"/>
                <w:sz w:val="24"/>
                <w:highlight w:val="none"/>
                <w14:textFill>
                  <w14:solidFill>
                    <w14:schemeClr w14:val="tx1"/>
                  </w14:solidFill>
                </w14:textFill>
              </w:rPr>
              <w:t>有欠缺</w:t>
            </w:r>
            <w:r>
              <w:rPr>
                <w:rFonts w:asciiTheme="minorEastAsia" w:hAnsiTheme="minorEastAsia" w:eastAsiaTheme="minorEastAsia"/>
                <w:bCs/>
                <w:color w:val="000000" w:themeColor="text1"/>
                <w:sz w:val="24"/>
                <w:highlight w:val="none"/>
                <w14:textFill>
                  <w14:solidFill>
                    <w14:schemeClr w14:val="tx1"/>
                  </w14:solidFill>
                </w14:textFill>
              </w:rPr>
              <w:t>，承诺全面</w:t>
            </w:r>
            <w:r>
              <w:rPr>
                <w:rFonts w:hint="eastAsia" w:asciiTheme="minorEastAsia" w:hAnsiTheme="minorEastAsia" w:eastAsiaTheme="minorEastAsia"/>
                <w:bCs/>
                <w:color w:val="000000" w:themeColor="text1"/>
                <w:sz w:val="24"/>
                <w:highlight w:val="none"/>
                <w14:textFill>
                  <w14:solidFill>
                    <w14:schemeClr w14:val="tx1"/>
                  </w14:solidFill>
                </w14:textFill>
              </w:rPr>
              <w:t>一般，3分</w:t>
            </w:r>
            <w:r>
              <w:rPr>
                <w:rFonts w:hint="eastAsia" w:asciiTheme="minorEastAsia" w:hAnsiTheme="minorEastAsia" w:eastAsiaTheme="minorEastAsia"/>
                <w:color w:val="000000" w:themeColor="text1"/>
                <w:sz w:val="24"/>
                <w:highlight w:val="none"/>
                <w14:textFill>
                  <w14:solidFill>
                    <w14:schemeClr w14:val="tx1"/>
                  </w14:solidFill>
                </w14:textFill>
              </w:rPr>
              <w:t>；未提供相关内容，</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095" w:type="dxa"/>
            <w:vAlign w:val="center"/>
          </w:tcPr>
          <w:p w14:paraId="026D11D2">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0-60分</w:t>
            </w:r>
          </w:p>
        </w:tc>
      </w:tr>
      <w:tr w14:paraId="303A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9" w:type="dxa"/>
            <w:vAlign w:val="center"/>
          </w:tcPr>
          <w:p w14:paraId="21C4CB8A">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w:t>
            </w:r>
          </w:p>
        </w:tc>
        <w:tc>
          <w:tcPr>
            <w:tcW w:w="1159" w:type="dxa"/>
            <w:vAlign w:val="center"/>
          </w:tcPr>
          <w:p w14:paraId="15C12F13">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报价得分</w:t>
            </w:r>
          </w:p>
        </w:tc>
        <w:tc>
          <w:tcPr>
            <w:tcW w:w="6729" w:type="dxa"/>
            <w:vAlign w:val="center"/>
          </w:tcPr>
          <w:p w14:paraId="2F379963">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采用低价优先法计算，即满足招标文件要求且投标价格最低的投标报价为评标基准价，其价格分为满分。其他满足招标文件要求的投标人的价格分统一按照下列公式计算：</w:t>
            </w:r>
          </w:p>
          <w:p w14:paraId="03042843">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投标报价得分= (评标基准价／投标报价)×10。</w:t>
            </w:r>
          </w:p>
          <w:p w14:paraId="518935C8">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注：报价得分保留两位小数。</w:t>
            </w:r>
          </w:p>
        </w:tc>
        <w:tc>
          <w:tcPr>
            <w:tcW w:w="1095" w:type="dxa"/>
            <w:vAlign w:val="center"/>
          </w:tcPr>
          <w:p w14:paraId="17E11047">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bl>
    <w:p w14:paraId="45514D96">
      <w:pPr>
        <w:widowControl/>
        <w:jc w:val="left"/>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br w:type="page"/>
      </w:r>
    </w:p>
    <w:p w14:paraId="5B1A58CB">
      <w:pPr>
        <w:tabs>
          <w:tab w:val="left" w:pos="360"/>
          <w:tab w:val="left" w:pos="900"/>
        </w:tabs>
        <w:snapToGrid w:val="0"/>
        <w:spacing w:line="360" w:lineRule="auto"/>
        <w:outlineLvl w:val="1"/>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第03包评分标准：</w:t>
      </w:r>
    </w:p>
    <w:tbl>
      <w:tblPr>
        <w:tblStyle w:val="42"/>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59"/>
        <w:gridCol w:w="6729"/>
        <w:gridCol w:w="1095"/>
      </w:tblGrid>
      <w:tr w14:paraId="592B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Align w:val="center"/>
          </w:tcPr>
          <w:p w14:paraId="1CCD53C4">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序号</w:t>
            </w:r>
          </w:p>
        </w:tc>
        <w:tc>
          <w:tcPr>
            <w:tcW w:w="7888" w:type="dxa"/>
            <w:gridSpan w:val="2"/>
            <w:vAlign w:val="center"/>
          </w:tcPr>
          <w:p w14:paraId="0C134EE3">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评分内容</w:t>
            </w:r>
          </w:p>
        </w:tc>
        <w:tc>
          <w:tcPr>
            <w:tcW w:w="1095" w:type="dxa"/>
            <w:vAlign w:val="center"/>
          </w:tcPr>
          <w:p w14:paraId="5BC61548">
            <w:pPr>
              <w:spacing w:line="380" w:lineRule="exact"/>
              <w:jc w:val="center"/>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得分</w:t>
            </w:r>
          </w:p>
        </w:tc>
      </w:tr>
      <w:tr w14:paraId="5395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9" w:type="dxa"/>
            <w:vAlign w:val="center"/>
          </w:tcPr>
          <w:p w14:paraId="6F63F561">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p>
        </w:tc>
        <w:tc>
          <w:tcPr>
            <w:tcW w:w="1159" w:type="dxa"/>
            <w:vAlign w:val="center"/>
          </w:tcPr>
          <w:p w14:paraId="68C97D2D">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类似业绩</w:t>
            </w:r>
          </w:p>
        </w:tc>
        <w:tc>
          <w:tcPr>
            <w:tcW w:w="6729" w:type="dxa"/>
            <w:vAlign w:val="center"/>
          </w:tcPr>
          <w:p w14:paraId="14D419C4">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月1日</w:t>
            </w:r>
            <w:r>
              <w:rPr>
                <w:rFonts w:hint="eastAsia" w:asciiTheme="minorEastAsia" w:hAnsiTheme="minorEastAsia" w:eastAsiaTheme="minorEastAsia"/>
                <w:color w:val="000000" w:themeColor="text1"/>
                <w:sz w:val="24"/>
                <w:highlight w:val="none"/>
                <w14:textFill>
                  <w14:solidFill>
                    <w14:schemeClr w14:val="tx1"/>
                  </w14:solidFill>
                </w14:textFill>
              </w:rPr>
              <w:t>投标截止时间</w:t>
            </w:r>
            <w:r>
              <w:rPr>
                <w:rFonts w:asciiTheme="minorEastAsia" w:hAnsiTheme="minorEastAsia" w:eastAsiaTheme="minorEastAsia"/>
                <w:color w:val="000000" w:themeColor="text1"/>
                <w:sz w:val="24"/>
                <w:highlight w:val="none"/>
                <w14:textFill>
                  <w14:solidFill>
                    <w14:schemeClr w14:val="tx1"/>
                  </w14:solidFill>
                </w14:textFill>
              </w:rPr>
              <w:t>（以合同签订时间为准），投标人承担或参与过与本项目采购需求类似的业绩。每提供一个业绩得</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分，共10分。</w:t>
            </w:r>
          </w:p>
          <w:p w14:paraId="27ED35B1">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（投标人业绩须提供合同首页、盖章页、关键服务内容页并加盖本单位公章，或已发布标准的首页、起草单位页并加盖本单位公章。）</w:t>
            </w:r>
          </w:p>
        </w:tc>
        <w:tc>
          <w:tcPr>
            <w:tcW w:w="1095" w:type="dxa"/>
            <w:vAlign w:val="center"/>
          </w:tcPr>
          <w:p w14:paraId="523197B3">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r w14:paraId="6FC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vAlign w:val="center"/>
          </w:tcPr>
          <w:p w14:paraId="29F787EB">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w:t>
            </w:r>
          </w:p>
        </w:tc>
        <w:tc>
          <w:tcPr>
            <w:tcW w:w="1159" w:type="dxa"/>
            <w:vAlign w:val="center"/>
          </w:tcPr>
          <w:p w14:paraId="182607C2">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团队人员</w:t>
            </w:r>
          </w:p>
        </w:tc>
        <w:tc>
          <w:tcPr>
            <w:tcW w:w="6729" w:type="dxa"/>
            <w:vAlign w:val="center"/>
          </w:tcPr>
          <w:p w14:paraId="06045899">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1.服务团队配置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6FC7A51E">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根据项目服务内容，配置服务团队，团队人员数量不少于</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人。结构合理、人员齐备、分工明确，</w:t>
            </w:r>
            <w:r>
              <w:rPr>
                <w:rFonts w:hint="eastAsia" w:asciiTheme="minorEastAsia" w:hAnsiTheme="minorEastAsia" w:eastAsiaTheme="minorEastAsia"/>
                <w:color w:val="000000" w:themeColor="text1"/>
                <w:sz w:val="24"/>
                <w:highlight w:val="none"/>
                <w14:textFill>
                  <w14:solidFill>
                    <w14:schemeClr w14:val="tx1"/>
                  </w14:solidFill>
                </w14:textFill>
              </w:rPr>
              <w:t>6</w:t>
            </w:r>
            <w:r>
              <w:rPr>
                <w:rFonts w:asciiTheme="minorEastAsia" w:hAnsiTheme="minorEastAsia" w:eastAsiaTheme="minorEastAsia"/>
                <w:color w:val="000000" w:themeColor="text1"/>
                <w:sz w:val="24"/>
                <w:highlight w:val="none"/>
                <w14:textFill>
                  <w14:solidFill>
                    <w14:schemeClr w14:val="tx1"/>
                  </w14:solidFill>
                </w14:textFill>
              </w:rPr>
              <w:t>分；结构</w:t>
            </w:r>
            <w:r>
              <w:rPr>
                <w:rFonts w:hint="eastAsia" w:asciiTheme="minorEastAsia" w:hAnsiTheme="minorEastAsia" w:eastAsiaTheme="minorEastAsia"/>
                <w:color w:val="000000" w:themeColor="text1"/>
                <w:sz w:val="24"/>
                <w:highlight w:val="none"/>
                <w14:textFill>
                  <w14:solidFill>
                    <w14:schemeClr w14:val="tx1"/>
                  </w14:solidFill>
                </w14:textFill>
              </w:rPr>
              <w:t>基本</w:t>
            </w:r>
            <w:r>
              <w:rPr>
                <w:rFonts w:asciiTheme="minorEastAsia" w:hAnsiTheme="minorEastAsia" w:eastAsiaTheme="minorEastAsia"/>
                <w:color w:val="000000" w:themeColor="text1"/>
                <w:sz w:val="24"/>
                <w:highlight w:val="none"/>
                <w14:textFill>
                  <w14:solidFill>
                    <w14:schemeClr w14:val="tx1"/>
                  </w14:solidFill>
                </w14:textFill>
              </w:rPr>
              <w:t>合理、人员齐备、分工</w:t>
            </w:r>
            <w:r>
              <w:rPr>
                <w:rFonts w:hint="eastAsia" w:asciiTheme="minorEastAsia" w:hAnsiTheme="minorEastAsia" w:eastAsiaTheme="minorEastAsia"/>
                <w:color w:val="000000" w:themeColor="text1"/>
                <w:sz w:val="24"/>
                <w:highlight w:val="none"/>
                <w14:textFill>
                  <w14:solidFill>
                    <w14:schemeClr w14:val="tx1"/>
                  </w14:solidFill>
                </w14:textFill>
              </w:rPr>
              <w:t>较</w:t>
            </w:r>
            <w:r>
              <w:rPr>
                <w:rFonts w:asciiTheme="minorEastAsia" w:hAnsiTheme="minorEastAsia" w:eastAsiaTheme="minorEastAsia"/>
                <w:color w:val="000000" w:themeColor="text1"/>
                <w:sz w:val="24"/>
                <w:highlight w:val="none"/>
                <w14:textFill>
                  <w14:solidFill>
                    <w14:schemeClr w14:val="tx1"/>
                  </w14:solidFill>
                </w14:textFill>
              </w:rPr>
              <w:t>明确，</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分；人员配置不齐备、分工不明确，</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分；不满足项目要求，0分。</w:t>
            </w:r>
          </w:p>
          <w:p w14:paraId="5916714C">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2.项目经理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4D05651F">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（1）具备5年（含）以上</w:t>
            </w:r>
            <w:r>
              <w:rPr>
                <w:rFonts w:hint="eastAsia" w:asciiTheme="minorEastAsia" w:hAnsiTheme="minorEastAsia" w:eastAsiaTheme="minorEastAsia"/>
                <w:bCs/>
                <w:color w:val="000000" w:themeColor="text1"/>
                <w:sz w:val="24"/>
                <w:highlight w:val="none"/>
                <w14:textFill>
                  <w14:solidFill>
                    <w14:schemeClr w14:val="tx1"/>
                  </w14:solidFill>
                </w14:textFill>
              </w:rPr>
              <w:t>类似项目</w:t>
            </w:r>
            <w:r>
              <w:rPr>
                <w:rFonts w:asciiTheme="minorEastAsia" w:hAnsiTheme="minorEastAsia" w:eastAsiaTheme="minorEastAsia"/>
                <w:bCs/>
                <w:color w:val="000000" w:themeColor="text1"/>
                <w:sz w:val="24"/>
                <w:highlight w:val="none"/>
                <w14:textFill>
                  <w14:solidFill>
                    <w14:schemeClr w14:val="tx1"/>
                  </w14:solidFill>
                </w14:textFill>
              </w:rPr>
              <w:t>的从业经验，具有较强的沟通、协调和组织能力，</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63054168">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（2）具有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高级及以上职称，</w:t>
            </w: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具有本项目相关专业中级及以上职称得1分，</w:t>
            </w:r>
            <w:r>
              <w:rPr>
                <w:rFonts w:asciiTheme="minorEastAsia" w:hAnsiTheme="minorEastAsia" w:eastAsiaTheme="minorEastAsia"/>
                <w:bCs/>
                <w:color w:val="000000" w:themeColor="text1"/>
                <w:sz w:val="24"/>
                <w:highlight w:val="none"/>
                <w14:textFill>
                  <w14:solidFill>
                    <w14:schemeClr w14:val="tx1"/>
                  </w14:solidFill>
                </w14:textFill>
              </w:rPr>
              <w:t>不具备，0分。</w:t>
            </w:r>
          </w:p>
          <w:p w14:paraId="5BAB293E">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（说明：需提供项目经理相关证书复印件、类似业绩及经验等相关说明材料，以及其在投标单位近六个月内任意一个月的社保证明，并加盖单位公章。）</w:t>
            </w:r>
          </w:p>
          <w:p w14:paraId="505A1008">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3.项目团队成员（不包括项目经理）0-</w:t>
            </w:r>
            <w:r>
              <w:rPr>
                <w:rFonts w:hint="eastAsia" w:asciiTheme="minorEastAsia" w:hAnsiTheme="minorEastAsia" w:eastAsiaTheme="minorEastAsia"/>
                <w:b/>
                <w:bCs/>
                <w:color w:val="000000" w:themeColor="text1"/>
                <w:sz w:val="24"/>
                <w:highlight w:val="none"/>
                <w14:textFill>
                  <w14:solidFill>
                    <w14:schemeClr w14:val="tx1"/>
                  </w14:solidFill>
                </w14:textFill>
              </w:rPr>
              <w:t>8</w:t>
            </w:r>
            <w:r>
              <w:rPr>
                <w:rFonts w:asciiTheme="minorEastAsia" w:hAnsiTheme="minorEastAsia" w:eastAsiaTheme="minorEastAsia"/>
                <w:b/>
                <w:bCs/>
                <w:color w:val="000000" w:themeColor="text1"/>
                <w:sz w:val="24"/>
                <w:highlight w:val="none"/>
                <w14:textFill>
                  <w14:solidFill>
                    <w14:schemeClr w14:val="tx1"/>
                  </w14:solidFill>
                </w14:textFill>
              </w:rPr>
              <w:t>分</w:t>
            </w:r>
          </w:p>
          <w:p w14:paraId="2A25DAF3">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正高级职称的人员数量不少于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得4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094D602B">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（2）团队人员</w:t>
            </w:r>
            <w:r>
              <w:rPr>
                <w:rFonts w:asciiTheme="minorEastAsia" w:hAnsiTheme="minorEastAsia" w:eastAsiaTheme="minorEastAsia"/>
                <w:bCs/>
                <w:color w:val="000000" w:themeColor="text1"/>
                <w:sz w:val="24"/>
                <w:highlight w:val="none"/>
                <w14:textFill>
                  <w14:solidFill>
                    <w14:schemeClr w14:val="tx1"/>
                  </w14:solidFill>
                </w14:textFill>
              </w:rPr>
              <w:t>具有</w:t>
            </w:r>
            <w:r>
              <w:rPr>
                <w:rFonts w:hint="eastAsia" w:asciiTheme="minorEastAsia" w:hAnsiTheme="minorEastAsia" w:eastAsiaTheme="minorEastAsia"/>
                <w:bCs/>
                <w:color w:val="000000" w:themeColor="text1"/>
                <w:sz w:val="24"/>
                <w:highlight w:val="none"/>
                <w14:textFill>
                  <w14:solidFill>
                    <w14:schemeClr w14:val="tx1"/>
                  </w14:solidFill>
                </w14:textFill>
              </w:rPr>
              <w:t>本项目相关专业</w:t>
            </w:r>
            <w:r>
              <w:rPr>
                <w:rFonts w:asciiTheme="minorEastAsia" w:hAnsiTheme="minorEastAsia" w:eastAsiaTheme="minorEastAsia"/>
                <w:bCs/>
                <w:color w:val="000000" w:themeColor="text1"/>
                <w:sz w:val="24"/>
                <w:highlight w:val="none"/>
                <w14:textFill>
                  <w14:solidFill>
                    <w14:schemeClr w14:val="tx1"/>
                  </w14:solidFill>
                </w14:textFill>
              </w:rPr>
              <w:t>副高级职称的人员数量不少于</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分；不足</w:t>
            </w:r>
            <w:r>
              <w:rPr>
                <w:rFonts w:hint="eastAsia" w:asciiTheme="minorEastAsia" w:hAnsiTheme="minorEastAsia" w:eastAsiaTheme="minorEastAsia"/>
                <w:bCs/>
                <w:color w:val="000000" w:themeColor="text1"/>
                <w:sz w:val="24"/>
                <w:highlight w:val="none"/>
                <w14:textFill>
                  <w14:solidFill>
                    <w14:schemeClr w14:val="tx1"/>
                  </w14:solidFill>
                </w14:textFill>
              </w:rPr>
              <w:t>5</w:t>
            </w:r>
            <w:r>
              <w:rPr>
                <w:rFonts w:asciiTheme="minorEastAsia" w:hAnsiTheme="minorEastAsia" w:eastAsiaTheme="minorEastAsia"/>
                <w:bCs/>
                <w:color w:val="000000" w:themeColor="text1"/>
                <w:sz w:val="24"/>
                <w:highlight w:val="none"/>
                <w14:textFill>
                  <w14:solidFill>
                    <w14:schemeClr w14:val="tx1"/>
                  </w14:solidFill>
                </w14:textFill>
              </w:rPr>
              <w:t>人，</w:t>
            </w:r>
            <w:r>
              <w:rPr>
                <w:rFonts w:hint="eastAsia" w:asciiTheme="minorEastAsia" w:hAnsiTheme="minorEastAsia" w:eastAsiaTheme="minorEastAsia"/>
                <w:bCs/>
                <w:color w:val="000000" w:themeColor="text1"/>
                <w:sz w:val="24"/>
                <w:highlight w:val="none"/>
                <w14:textFill>
                  <w14:solidFill>
                    <w14:schemeClr w14:val="tx1"/>
                  </w14:solidFill>
                </w14:textFill>
              </w:rPr>
              <w:t>2</w:t>
            </w:r>
            <w:r>
              <w:rPr>
                <w:rFonts w:asciiTheme="minorEastAsia" w:hAnsiTheme="minorEastAsia" w:eastAsiaTheme="minorEastAsia"/>
                <w:bCs/>
                <w:color w:val="000000" w:themeColor="text1"/>
                <w:sz w:val="24"/>
                <w:highlight w:val="none"/>
                <w14:textFill>
                  <w14:solidFill>
                    <w14:schemeClr w14:val="tx1"/>
                  </w14:solidFill>
                </w14:textFill>
              </w:rPr>
              <w:t>分；不具备，0分。</w:t>
            </w:r>
          </w:p>
          <w:p w14:paraId="786EF476">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b/>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：1.以上涉及职称证书的需提供相关证书复印件，并加盖单位公章。</w:t>
            </w:r>
          </w:p>
          <w:p w14:paraId="53A53E77">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2.需提供服务团队人员类似业绩及经验等相关</w:t>
            </w:r>
            <w:r>
              <w:rPr>
                <w:rFonts w:asciiTheme="minorEastAsia" w:hAnsiTheme="minorEastAsia" w:eastAsiaTheme="minorEastAsia"/>
                <w:bCs/>
                <w:color w:val="000000" w:themeColor="text1"/>
                <w:sz w:val="24"/>
                <w:highlight w:val="none"/>
                <w14:textFill>
                  <w14:solidFill>
                    <w14:schemeClr w14:val="tx1"/>
                  </w14:solidFill>
                </w14:textFill>
              </w:rPr>
              <w:t>说明</w:t>
            </w:r>
            <w:r>
              <w:rPr>
                <w:rFonts w:asciiTheme="minorEastAsia" w:hAnsiTheme="minorEastAsia" w:eastAsiaTheme="minorEastAsia"/>
                <w:color w:val="000000" w:themeColor="text1"/>
                <w:sz w:val="24"/>
                <w:highlight w:val="none"/>
                <w14:textFill>
                  <w14:solidFill>
                    <w14:schemeClr w14:val="tx1"/>
                  </w14:solidFill>
                </w14:textFill>
              </w:rPr>
              <w:t>材料，并加盖单位公章。）</w:t>
            </w:r>
          </w:p>
        </w:tc>
        <w:tc>
          <w:tcPr>
            <w:tcW w:w="1095" w:type="dxa"/>
            <w:vAlign w:val="center"/>
          </w:tcPr>
          <w:p w14:paraId="055A2EC8">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20</w:t>
            </w:r>
            <w:r>
              <w:rPr>
                <w:rFonts w:asciiTheme="minorEastAsia" w:hAnsiTheme="minorEastAsia" w:eastAsiaTheme="minorEastAsia"/>
                <w:color w:val="000000" w:themeColor="text1"/>
                <w:sz w:val="24"/>
                <w:highlight w:val="none"/>
                <w14:textFill>
                  <w14:solidFill>
                    <w14:schemeClr w14:val="tx1"/>
                  </w14:solidFill>
                </w14:textFill>
              </w:rPr>
              <w:t>分</w:t>
            </w:r>
          </w:p>
        </w:tc>
      </w:tr>
      <w:tr w14:paraId="50F1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9" w:type="dxa"/>
            <w:vAlign w:val="center"/>
          </w:tcPr>
          <w:p w14:paraId="6629C330">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w:t>
            </w:r>
          </w:p>
        </w:tc>
        <w:tc>
          <w:tcPr>
            <w:tcW w:w="1159" w:type="dxa"/>
            <w:vAlign w:val="center"/>
          </w:tcPr>
          <w:p w14:paraId="6B3203FE">
            <w:pPr>
              <w:spacing w:line="380" w:lineRule="exact"/>
              <w:jc w:val="center"/>
              <w:textAlignment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服务方案</w:t>
            </w:r>
          </w:p>
        </w:tc>
        <w:tc>
          <w:tcPr>
            <w:tcW w:w="6729" w:type="dxa"/>
            <w:vAlign w:val="center"/>
          </w:tcPr>
          <w:p w14:paraId="78D01544">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1.本项目的难点及关键点分析 0-</w:t>
            </w:r>
            <w:r>
              <w:rPr>
                <w:rFonts w:hint="eastAsia" w:asciiTheme="minorEastAsia" w:hAnsiTheme="minorEastAsia" w:eastAsiaTheme="minorEastAsia"/>
                <w:b/>
                <w:bCs/>
                <w:color w:val="000000" w:themeColor="text1"/>
                <w:sz w:val="24"/>
                <w:highlight w:val="none"/>
                <w14:textFill>
                  <w14:solidFill>
                    <w14:schemeClr w14:val="tx1"/>
                  </w14:solidFill>
                </w14:textFill>
              </w:rPr>
              <w:t>6</w:t>
            </w:r>
            <w:r>
              <w:rPr>
                <w:rFonts w:asciiTheme="minorEastAsia" w:hAnsiTheme="minorEastAsia" w:eastAsiaTheme="minorEastAsia"/>
                <w:b/>
                <w:bCs/>
                <w:color w:val="000000" w:themeColor="text1"/>
                <w:sz w:val="24"/>
                <w:highlight w:val="none"/>
                <w14:textFill>
                  <w14:solidFill>
                    <w14:schemeClr w14:val="tx1"/>
                  </w14:solidFill>
                </w14:textFill>
              </w:rPr>
              <w:t>分</w:t>
            </w:r>
          </w:p>
          <w:p w14:paraId="61CCC46B">
            <w:pPr>
              <w:spacing w:line="380" w:lineRule="exact"/>
              <w:rPr>
                <w:rFonts w:hint="eastAsia"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充分分析本项目服务内容，抓住难点及关键点，能提出有效的解决方案</w:t>
            </w:r>
            <w:r>
              <w:rPr>
                <w:rFonts w:hint="eastAsia" w:asciiTheme="minorEastAsia" w:hAnsiTheme="minorEastAsia" w:eastAsiaTheme="minorEastAsia"/>
                <w:bCs/>
                <w:color w:val="000000" w:themeColor="text1"/>
                <w:sz w:val="24"/>
                <w:highlight w:val="none"/>
                <w14:textFill>
                  <w14:solidFill>
                    <w14:schemeClr w14:val="tx1"/>
                  </w14:solidFill>
                </w14:textFill>
              </w:rPr>
              <w:t>6</w:t>
            </w:r>
            <w:r>
              <w:rPr>
                <w:rFonts w:asciiTheme="minorEastAsia" w:hAnsiTheme="minorEastAsia" w:eastAsiaTheme="minorEastAsia"/>
                <w:bCs/>
                <w:color w:val="000000" w:themeColor="text1"/>
                <w:sz w:val="24"/>
                <w:highlight w:val="none"/>
                <w14:textFill>
                  <w14:solidFill>
                    <w14:schemeClr w14:val="tx1"/>
                  </w14:solidFill>
                </w14:textFill>
              </w:rPr>
              <w:t>分；能分析出难点及关键点，解决方案一般，</w:t>
            </w:r>
            <w:r>
              <w:rPr>
                <w:rFonts w:hint="eastAsia" w:asciiTheme="minorEastAsia" w:hAnsiTheme="minorEastAsia" w:eastAsiaTheme="minorEastAsia"/>
                <w:bCs/>
                <w:color w:val="000000" w:themeColor="text1"/>
                <w:sz w:val="24"/>
                <w:highlight w:val="none"/>
                <w14:textFill>
                  <w14:solidFill>
                    <w14:schemeClr w14:val="tx1"/>
                  </w14:solidFill>
                </w14:textFill>
              </w:rPr>
              <w:t>4</w:t>
            </w:r>
            <w:r>
              <w:rPr>
                <w:rFonts w:asciiTheme="minorEastAsia" w:hAnsiTheme="minorEastAsia" w:eastAsiaTheme="minorEastAsia"/>
                <w:bCs/>
                <w:color w:val="000000" w:themeColor="text1"/>
                <w:sz w:val="24"/>
                <w:highlight w:val="none"/>
                <w14:textFill>
                  <w14:solidFill>
                    <w14:schemeClr w14:val="tx1"/>
                  </w14:solidFill>
                </w14:textFill>
              </w:rPr>
              <w:t>分，分析出相关问题，但不能准确把握难点及关键点，</w:t>
            </w:r>
            <w:r>
              <w:rPr>
                <w:rFonts w:hint="eastAsia" w:asciiTheme="minorEastAsia" w:hAnsiTheme="minorEastAsia" w:eastAsiaTheme="minorEastAsia"/>
                <w:bCs/>
                <w:color w:val="000000" w:themeColor="text1"/>
                <w:sz w:val="24"/>
                <w:highlight w:val="none"/>
                <w14:textFill>
                  <w14:solidFill>
                    <w14:schemeClr w14:val="tx1"/>
                  </w14:solidFill>
                </w14:textFill>
              </w:rPr>
              <w:t>得2分；未提供相关内容，得</w:t>
            </w:r>
            <w:r>
              <w:rPr>
                <w:rFonts w:asciiTheme="minorEastAsia" w:hAnsiTheme="minorEastAsia" w:eastAsiaTheme="minorEastAsia"/>
                <w:bCs/>
                <w:color w:val="000000" w:themeColor="text1"/>
                <w:sz w:val="24"/>
                <w:highlight w:val="none"/>
                <w14:textFill>
                  <w14:solidFill>
                    <w14:schemeClr w14:val="tx1"/>
                  </w14:solidFill>
                </w14:textFill>
              </w:rPr>
              <w:t>0分。</w:t>
            </w:r>
          </w:p>
          <w:p w14:paraId="07981A4F">
            <w:pPr>
              <w:spacing w:line="380" w:lineRule="exac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2.项目总体实施方案0-8分</w:t>
            </w:r>
          </w:p>
          <w:p w14:paraId="71360F94">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根据项目服务内容与各项要求，制定总体实施方案，包括流程、进度、相关政策，质量保障及安全等。</w:t>
            </w: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w:t>
            </w:r>
            <w:r>
              <w:rPr>
                <w:rFonts w:asciiTheme="minorEastAsia" w:hAnsiTheme="minorEastAsia" w:eastAsiaTheme="minorEastAsia"/>
                <w:color w:val="000000" w:themeColor="text1"/>
                <w:sz w:val="24"/>
                <w:highlight w:val="none"/>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分；方案较完整、有一定的针对性，但内容描述不够具体，缺少关键细节描述，得</w:t>
            </w:r>
            <w:r>
              <w:rPr>
                <w:rFonts w:asciiTheme="minorEastAsia" w:hAnsiTheme="minorEastAsia" w:eastAsiaTheme="minorEastAsia"/>
                <w:color w:val="000000" w:themeColor="text1"/>
                <w:sz w:val="24"/>
                <w:highlight w:val="none"/>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w:t>
            </w:r>
            <w:r>
              <w:rPr>
                <w:rFonts w:asciiTheme="minorEastAsia" w:hAnsiTheme="minorEastAsia" w:eastAsia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2009A86">
            <w:pPr>
              <w:tabs>
                <w:tab w:val="left" w:pos="1050"/>
                <w:tab w:val="right" w:leader="dot" w:pos="8937"/>
              </w:tabs>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3.</w:t>
            </w:r>
            <w:r>
              <w:rPr>
                <w:rFonts w:hint="eastAsia" w:asciiTheme="minorEastAsia" w:hAnsiTheme="minorEastAsia" w:eastAsiaTheme="minorEastAsia"/>
                <w:b/>
                <w:color w:val="000000" w:themeColor="text1"/>
                <w:sz w:val="24"/>
                <w:highlight w:val="none"/>
                <w14:textFill>
                  <w14:solidFill>
                    <w14:schemeClr w14:val="tx1"/>
                  </w14:solidFill>
                </w14:textFill>
              </w:rPr>
              <w:t>实施</w:t>
            </w:r>
            <w:r>
              <w:rPr>
                <w:rFonts w:asciiTheme="minorEastAsia" w:hAnsiTheme="minorEastAsia" w:eastAsiaTheme="minorEastAsia"/>
                <w:b/>
                <w:color w:val="000000" w:themeColor="text1"/>
                <w:sz w:val="24"/>
                <w:highlight w:val="none"/>
                <w14:textFill>
                  <w14:solidFill>
                    <w14:schemeClr w14:val="tx1"/>
                  </w14:solidFill>
                </w14:textFill>
              </w:rPr>
              <w:t>方案 0-</w:t>
            </w:r>
            <w:r>
              <w:rPr>
                <w:rFonts w:hint="eastAsia" w:asciiTheme="minorEastAsia" w:hAnsiTheme="minorEastAsia" w:eastAsiaTheme="minorEastAsia"/>
                <w:b/>
                <w:color w:val="000000" w:themeColor="text1"/>
                <w:sz w:val="24"/>
                <w:highlight w:val="none"/>
                <w14:textFill>
                  <w14:solidFill>
                    <w14:schemeClr w14:val="tx1"/>
                  </w14:solidFill>
                </w14:textFill>
              </w:rPr>
              <w:t>40</w:t>
            </w:r>
            <w:r>
              <w:rPr>
                <w:rFonts w:asciiTheme="minorEastAsia" w:hAnsiTheme="minorEastAsia" w:eastAsiaTheme="minorEastAsia"/>
                <w:b/>
                <w:color w:val="000000" w:themeColor="text1"/>
                <w:sz w:val="24"/>
                <w:highlight w:val="none"/>
                <w14:textFill>
                  <w14:solidFill>
                    <w14:schemeClr w14:val="tx1"/>
                  </w14:solidFill>
                </w14:textFill>
              </w:rPr>
              <w:t>分</w:t>
            </w:r>
          </w:p>
          <w:p w14:paraId="2C34E6F7">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w:t>
            </w:r>
            <w:r>
              <w:rPr>
                <w:rFonts w:hint="eastAsia" w:asciiTheme="minorEastAsia" w:hAnsiTheme="minorEastAsia" w:eastAsiaTheme="minorEastAsia"/>
                <w:color w:val="000000" w:themeColor="text1"/>
                <w:sz w:val="24"/>
                <w:highlight w:val="none"/>
                <w14:textFill>
                  <w14:solidFill>
                    <w14:schemeClr w14:val="tx1"/>
                  </w14:solidFill>
                </w14:textFill>
              </w:rPr>
              <w:t>采购需求</w:t>
            </w:r>
            <w:r>
              <w:rPr>
                <w:rFonts w:hint="eastAsia" w:asciiTheme="minorEastAsia" w:hAnsiTheme="minorEastAsia" w:eastAsiaTheme="minorEastAsia"/>
                <w:b/>
                <w:bCs/>
                <w:color w:val="000000" w:themeColor="text1"/>
                <w:sz w:val="24"/>
                <w:highlight w:val="none"/>
                <w14:textFill>
                  <w14:solidFill>
                    <w14:schemeClr w14:val="tx1"/>
                  </w14:solidFill>
                </w14:textFill>
              </w:rPr>
              <w:t>三、实施方案（二）项目具体需求中第三包：全市广电行业安全风险评估项目需开展工作</w:t>
            </w:r>
            <w:r>
              <w:rPr>
                <w:rFonts w:asciiTheme="minorEastAsia" w:hAnsiTheme="minorEastAsia" w:eastAsia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olor w:val="000000" w:themeColor="text1"/>
                <w:sz w:val="24"/>
                <w:highlight w:val="none"/>
                <w14:textFill>
                  <w14:solidFill>
                    <w14:schemeClr w14:val="tx1"/>
                  </w14:solidFill>
                </w14:textFill>
              </w:rPr>
              <w:t>制定实施方案</w:t>
            </w:r>
            <w:r>
              <w:rPr>
                <w:rFonts w:asciiTheme="minorEastAsia" w:hAnsiTheme="minorEastAsia" w:eastAsiaTheme="minorEastAsia"/>
                <w:bCs/>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14:textFill>
                  <w14:solidFill>
                    <w14:schemeClr w14:val="tx1"/>
                  </w14:solidFill>
                </w14:textFill>
              </w:rPr>
              <w:t>共4项，每项10分，满分40分。</w:t>
            </w:r>
            <w:r>
              <w:rPr>
                <w:rFonts w:hint="eastAsia" w:asciiTheme="minorEastAsia" w:hAnsiTheme="minorEastAsia" w:eastAsiaTheme="minorEastAsia"/>
                <w:b/>
                <w:bCs/>
                <w:color w:val="000000" w:themeColor="text1"/>
                <w:sz w:val="24"/>
                <w:highlight w:val="none"/>
                <w14:textFill>
                  <w14:solidFill>
                    <w14:schemeClr w14:val="tx1"/>
                  </w14:solidFill>
                </w14:textFill>
              </w:rPr>
              <w:t>每项评分如下：</w:t>
            </w:r>
          </w:p>
          <w:p w14:paraId="048D54DF">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方案完整详实、有针对性，细节描述详细，实施性强，10分；方案较完整、有一定的针对性，但内容描述不够具体，缺少关键细节描述，得7分；方案较完整但不够具体，缺乏针对性，描述简略，</w:t>
            </w:r>
            <w:r>
              <w:rPr>
                <w:rFonts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分；方案内容不完整、缺失严重，得1分；未提供相关内容，得</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3CFD98E6">
            <w:pPr>
              <w:spacing w:line="380" w:lineRule="exact"/>
              <w:rPr>
                <w:rFonts w:hint="eastAsia"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bCs/>
                <w:color w:val="000000" w:themeColor="text1"/>
                <w:sz w:val="24"/>
                <w:highlight w:val="none"/>
                <w14:textFill>
                  <w14:solidFill>
                    <w14:schemeClr w14:val="tx1"/>
                  </w14:solidFill>
                </w14:textFill>
              </w:rPr>
              <w:t>4.</w:t>
            </w:r>
            <w:r>
              <w:rPr>
                <w:rFonts w:asciiTheme="minorEastAsia" w:hAnsiTheme="minorEastAsia" w:eastAsiaTheme="minorEastAsia"/>
                <w:b/>
                <w:color w:val="000000" w:themeColor="text1"/>
                <w:sz w:val="24"/>
                <w:highlight w:val="none"/>
                <w14:textFill>
                  <w14:solidFill>
                    <w14:schemeClr w14:val="tx1"/>
                  </w14:solidFill>
                </w14:textFill>
              </w:rPr>
              <w:t>服务响应与承诺 0-</w:t>
            </w:r>
            <w:r>
              <w:rPr>
                <w:rFonts w:hint="eastAsia" w:asciiTheme="minorEastAsia" w:hAnsiTheme="minorEastAsia" w:eastAsiaTheme="minorEastAsia"/>
                <w:b/>
                <w:color w:val="000000" w:themeColor="text1"/>
                <w:sz w:val="24"/>
                <w:highlight w:val="none"/>
                <w14:textFill>
                  <w14:solidFill>
                    <w14:schemeClr w14:val="tx1"/>
                  </w14:solidFill>
                </w14:textFill>
              </w:rPr>
              <w:t>6</w:t>
            </w:r>
            <w:r>
              <w:rPr>
                <w:rFonts w:asciiTheme="minorEastAsia" w:hAnsiTheme="minorEastAsia" w:eastAsiaTheme="minorEastAsia"/>
                <w:b/>
                <w:color w:val="000000" w:themeColor="text1"/>
                <w:sz w:val="24"/>
                <w:highlight w:val="none"/>
                <w14:textFill>
                  <w14:solidFill>
                    <w14:schemeClr w14:val="tx1"/>
                  </w14:solidFill>
                </w14:textFill>
              </w:rPr>
              <w:t>分</w:t>
            </w:r>
          </w:p>
          <w:p w14:paraId="67DF77A2">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，响应及时，承诺全面，</w:t>
            </w:r>
            <w:r>
              <w:rPr>
                <w:rFonts w:hint="eastAsia" w:asciiTheme="minorEastAsia" w:hAnsiTheme="minorEastAsia" w:eastAsiaTheme="minorEastAsia"/>
                <w:color w:val="000000" w:themeColor="text1"/>
                <w:sz w:val="24"/>
                <w:highlight w:val="none"/>
                <w14:textFill>
                  <w14:solidFill>
                    <w14:schemeClr w14:val="tx1"/>
                  </w14:solidFill>
                </w14:textFill>
              </w:rPr>
              <w:t>6分；</w:t>
            </w:r>
            <w:r>
              <w:rPr>
                <w:rFonts w:asciiTheme="minorEastAsia" w:hAnsiTheme="minorEastAsia" w:eastAsiaTheme="minorEastAsia"/>
                <w:color w:val="000000" w:themeColor="text1"/>
                <w:sz w:val="24"/>
                <w:highlight w:val="none"/>
                <w14:textFill>
                  <w14:solidFill>
                    <w14:schemeClr w14:val="tx1"/>
                  </w14:solidFill>
                </w14:textFill>
              </w:rPr>
              <w:t>根据本项目服务内容与各项要求</w:t>
            </w:r>
            <w:r>
              <w:rPr>
                <w:rFonts w:asciiTheme="minorEastAsia" w:hAnsiTheme="minorEastAsia" w:eastAsiaTheme="minorEastAsia"/>
                <w:bCs/>
                <w:color w:val="000000" w:themeColor="text1"/>
                <w:sz w:val="24"/>
                <w:highlight w:val="none"/>
                <w14:textFill>
                  <w14:solidFill>
                    <w14:schemeClr w14:val="tx1"/>
                  </w14:solidFill>
                </w14:textFill>
              </w:rPr>
              <w:t>，响应及时</w:t>
            </w:r>
            <w:r>
              <w:rPr>
                <w:rFonts w:hint="eastAsia" w:asciiTheme="minorEastAsia" w:hAnsiTheme="minorEastAsia" w:eastAsiaTheme="minorEastAsia"/>
                <w:bCs/>
                <w:color w:val="000000" w:themeColor="text1"/>
                <w:sz w:val="24"/>
                <w:highlight w:val="none"/>
                <w14:textFill>
                  <w14:solidFill>
                    <w14:schemeClr w14:val="tx1"/>
                  </w14:solidFill>
                </w14:textFill>
              </w:rPr>
              <w:t>有欠缺</w:t>
            </w:r>
            <w:r>
              <w:rPr>
                <w:rFonts w:asciiTheme="minorEastAsia" w:hAnsiTheme="minorEastAsia" w:eastAsiaTheme="minorEastAsia"/>
                <w:bCs/>
                <w:color w:val="000000" w:themeColor="text1"/>
                <w:sz w:val="24"/>
                <w:highlight w:val="none"/>
                <w14:textFill>
                  <w14:solidFill>
                    <w14:schemeClr w14:val="tx1"/>
                  </w14:solidFill>
                </w14:textFill>
              </w:rPr>
              <w:t>，承诺全面</w:t>
            </w:r>
            <w:r>
              <w:rPr>
                <w:rFonts w:hint="eastAsia" w:asciiTheme="minorEastAsia" w:hAnsiTheme="minorEastAsia" w:eastAsiaTheme="minorEastAsia"/>
                <w:bCs/>
                <w:color w:val="000000" w:themeColor="text1"/>
                <w:sz w:val="24"/>
                <w:highlight w:val="none"/>
                <w14:textFill>
                  <w14:solidFill>
                    <w14:schemeClr w14:val="tx1"/>
                  </w14:solidFill>
                </w14:textFill>
              </w:rPr>
              <w:t>一般，3分</w:t>
            </w:r>
            <w:r>
              <w:rPr>
                <w:rFonts w:hint="eastAsia" w:asciiTheme="minorEastAsia" w:hAnsiTheme="minorEastAsia" w:eastAsiaTheme="minorEastAsia"/>
                <w:color w:val="000000" w:themeColor="text1"/>
                <w:sz w:val="24"/>
                <w:highlight w:val="none"/>
                <w14:textFill>
                  <w14:solidFill>
                    <w14:schemeClr w14:val="tx1"/>
                  </w14:solidFill>
                </w14:textFill>
              </w:rPr>
              <w:t>；未提供相关内容，</w:t>
            </w:r>
            <w:r>
              <w:rPr>
                <w:rFonts w:asciiTheme="minorEastAsia" w:hAnsiTheme="minorEastAsia" w:eastAsiaTheme="minorEastAsia"/>
                <w:color w:val="000000" w:themeColor="text1"/>
                <w:sz w:val="24"/>
                <w:highlight w:val="none"/>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1095" w:type="dxa"/>
            <w:vAlign w:val="center"/>
          </w:tcPr>
          <w:p w14:paraId="02FD7804">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0-60分</w:t>
            </w:r>
          </w:p>
        </w:tc>
      </w:tr>
      <w:tr w14:paraId="36B6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9" w:type="dxa"/>
            <w:vAlign w:val="center"/>
          </w:tcPr>
          <w:p w14:paraId="6D7A9284">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w:t>
            </w:r>
          </w:p>
        </w:tc>
        <w:tc>
          <w:tcPr>
            <w:tcW w:w="1159" w:type="dxa"/>
            <w:vAlign w:val="center"/>
          </w:tcPr>
          <w:p w14:paraId="1253D1B5">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报价得分</w:t>
            </w:r>
          </w:p>
        </w:tc>
        <w:tc>
          <w:tcPr>
            <w:tcW w:w="6729" w:type="dxa"/>
            <w:vAlign w:val="center"/>
          </w:tcPr>
          <w:p w14:paraId="34A0DB0E">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采用低价优先法计算，即满足招标文件要求且投标价格最低的投标报价为评标基准价，其价格分为满分。其他满足招标文件要求的投标人的价格分统一按照下列公式计算：</w:t>
            </w:r>
          </w:p>
          <w:p w14:paraId="1A007ACF">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投标报价得分= (评标基准价／投标报价)×10。</w:t>
            </w:r>
          </w:p>
          <w:p w14:paraId="1F741F0F">
            <w:pPr>
              <w:spacing w:line="380" w:lineRule="exact"/>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注：报价得分保留两位小数。</w:t>
            </w:r>
          </w:p>
        </w:tc>
        <w:tc>
          <w:tcPr>
            <w:tcW w:w="1095" w:type="dxa"/>
            <w:vAlign w:val="center"/>
          </w:tcPr>
          <w:p w14:paraId="44D83D58">
            <w:pPr>
              <w:spacing w:line="380" w:lineRule="exact"/>
              <w:jc w:val="center"/>
              <w:rPr>
                <w:rFonts w:hint="eastAsia"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0-10分</w:t>
            </w:r>
          </w:p>
        </w:tc>
      </w:tr>
    </w:tbl>
    <w:p w14:paraId="0574D023">
      <w:pPr>
        <w:widowControl/>
        <w:jc w:val="left"/>
        <w:rPr>
          <w:rFonts w:hint="eastAsia" w:ascii="宋体" w:hAnsi="宋体"/>
          <w:b/>
          <w:color w:val="000000" w:themeColor="text1"/>
          <w:sz w:val="36"/>
          <w:szCs w:val="36"/>
          <w:highlight w:val="none"/>
          <w14:textFill>
            <w14:solidFill>
              <w14:schemeClr w14:val="tx1"/>
            </w14:solidFill>
          </w14:textFill>
        </w:rPr>
      </w:pPr>
    </w:p>
    <w:p w14:paraId="6D61754D">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br w:type="page"/>
      </w:r>
      <w:bookmarkStart w:id="823" w:name="_Toc99301424"/>
      <w:r>
        <w:rPr>
          <w:rFonts w:ascii="宋体" w:hAnsi="宋体"/>
          <w:b/>
          <w:color w:val="000000" w:themeColor="text1"/>
          <w:sz w:val="36"/>
          <w:szCs w:val="36"/>
          <w:highlight w:val="none"/>
          <w14:textFill>
            <w14:solidFill>
              <w14:schemeClr w14:val="tx1"/>
            </w14:solidFill>
          </w14:textFill>
        </w:rPr>
        <w:t>第五章   采购需求</w:t>
      </w:r>
      <w:bookmarkEnd w:id="823"/>
    </w:p>
    <w:p w14:paraId="4EDDF9B7">
      <w:pPr>
        <w:spacing w:line="360" w:lineRule="auto"/>
        <w:jc w:val="left"/>
        <w:outlineLvl w:val="0"/>
        <w:rPr>
          <w:rFonts w:hint="eastAsia" w:cs="黑体" w:asciiTheme="minorEastAsia" w:hAnsiTheme="minorEastAsia" w:eastAsiaTheme="minorEastAsia"/>
          <w:color w:val="000000" w:themeColor="text1"/>
          <w:kern w:val="0"/>
          <w:sz w:val="24"/>
          <w:highlight w:val="none"/>
          <w:lang w:bidi="ar"/>
          <w14:textFill>
            <w14:solidFill>
              <w14:schemeClr w14:val="tx1"/>
            </w14:solidFill>
          </w14:textFill>
        </w:rPr>
      </w:pPr>
      <w:r>
        <w:rPr>
          <w:rFonts w:hint="eastAsia" w:cs="黑体" w:asciiTheme="minorEastAsia" w:hAnsiTheme="minorEastAsia" w:eastAsiaTheme="minorEastAsia"/>
          <w:color w:val="000000" w:themeColor="text1"/>
          <w:kern w:val="0"/>
          <w:sz w:val="24"/>
          <w:highlight w:val="none"/>
          <w:lang w:bidi="ar"/>
          <w14:textFill>
            <w14:solidFill>
              <w14:schemeClr w14:val="tx1"/>
            </w14:solidFill>
          </w14:textFill>
        </w:rPr>
        <w:t>一、基本情况</w:t>
      </w:r>
    </w:p>
    <w:p w14:paraId="34C1CD4E">
      <w:pPr>
        <w:spacing w:line="600" w:lineRule="exact"/>
        <w:ind w:firstLine="480" w:firstLineChars="200"/>
        <w:rPr>
          <w:rFonts w:hint="eastAsia" w:cs="仿宋_GB2312" w:asciiTheme="minorEastAsia" w:hAnsiTheme="minorEastAsia" w:eastAsiaTheme="minorEastAsia"/>
          <w:color w:val="000000" w:themeColor="text1"/>
          <w:sz w:val="24"/>
          <w:highlight w:val="none"/>
          <w:lang w:val="en"/>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为做好广电行业安全生产管理工作，严格落实“三管三必须”要求</w:t>
      </w:r>
      <w:r>
        <w:rPr>
          <w:rFonts w:hint="eastAsia" w:cs="仿宋_GB2312" w:asciiTheme="minorEastAsia" w:hAnsiTheme="minorEastAsia" w:eastAsiaTheme="minorEastAsia"/>
          <w:color w:val="000000" w:themeColor="text1"/>
          <w:sz w:val="24"/>
          <w:highlight w:val="none"/>
          <w:lang w:val="en"/>
          <w14:textFill>
            <w14:solidFill>
              <w14:schemeClr w14:val="tx1"/>
            </w14:solidFill>
          </w14:textFill>
        </w:rPr>
        <w:t>，</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进一步完善管理体制机制，加大对行业单位的安全检查、培训演练力度，</w:t>
      </w:r>
      <w:r>
        <w:rPr>
          <w:rFonts w:hint="eastAsia" w:cs="仿宋_GB2312" w:asciiTheme="minorEastAsia" w:hAnsiTheme="minorEastAsia" w:eastAsiaTheme="minorEastAsia"/>
          <w:color w:val="000000" w:themeColor="text1"/>
          <w:sz w:val="24"/>
          <w:highlight w:val="none"/>
          <w:lang w:val="en"/>
          <w14:textFill>
            <w14:solidFill>
              <w14:schemeClr w14:val="tx1"/>
            </w14:solidFill>
          </w14:textFill>
        </w:rPr>
        <w:t>2026年，我局设立了“广电行业安全支持服务”项目，主要包括行业安全生产和消防培训演练、行业重点单位安全检查和隐患排查治理、全市广电行业安全风险评估等内容。</w:t>
      </w:r>
    </w:p>
    <w:p w14:paraId="09EDEB6D">
      <w:pPr>
        <w:widowControl/>
        <w:spacing w:line="600" w:lineRule="exact"/>
        <w:ind w:firstLine="480" w:firstLineChars="200"/>
        <w:rPr>
          <w:rFonts w:hint="eastAsia" w:cs="黑体" w:asciiTheme="minorEastAsia" w:hAnsiTheme="minorEastAsia" w:eastAsiaTheme="minorEastAsia"/>
          <w:color w:val="000000" w:themeColor="text1"/>
          <w:kern w:val="0"/>
          <w:sz w:val="24"/>
          <w:highlight w:val="none"/>
          <w:lang w:val="en" w:bidi="ar"/>
          <w14:textFill>
            <w14:solidFill>
              <w14:schemeClr w14:val="tx1"/>
            </w14:solidFill>
          </w14:textFill>
        </w:rPr>
      </w:pPr>
      <w:r>
        <w:rPr>
          <w:rFonts w:hint="eastAsia" w:cs="黑体" w:asciiTheme="minorEastAsia" w:hAnsiTheme="minorEastAsia" w:eastAsiaTheme="minorEastAsia"/>
          <w:color w:val="000000" w:themeColor="text1"/>
          <w:kern w:val="0"/>
          <w:sz w:val="24"/>
          <w:highlight w:val="none"/>
          <w:lang w:val="en" w:bidi="ar"/>
          <w14:textFill>
            <w14:solidFill>
              <w14:schemeClr w14:val="tx1"/>
            </w14:solidFill>
          </w14:textFill>
        </w:rPr>
        <w:t>二、预算批复情况</w:t>
      </w:r>
    </w:p>
    <w:p w14:paraId="076D7005">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本项目预算金额总计144.968万元，采用公开招标的方式，分三包进行，具体如下：</w:t>
      </w:r>
    </w:p>
    <w:p w14:paraId="0C6F24DE">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第一包消防应急演练宣传活动29.98万元；</w:t>
      </w:r>
    </w:p>
    <w:p w14:paraId="1EE62334">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第二包行业重点单位安全检查和隐患排查治理65.1万元；</w:t>
      </w:r>
    </w:p>
    <w:p w14:paraId="7DE15176">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第三包全市广电行业安全风险评估49.888万元。</w:t>
      </w:r>
    </w:p>
    <w:p w14:paraId="47FF1853">
      <w:pPr>
        <w:widowControl/>
        <w:spacing w:line="600" w:lineRule="exact"/>
        <w:ind w:firstLine="480" w:firstLineChars="200"/>
        <w:rPr>
          <w:rFonts w:hint="eastAsia" w:cs="黑体" w:asciiTheme="minorEastAsia" w:hAnsiTheme="minorEastAsia" w:eastAsiaTheme="minorEastAsia"/>
          <w:color w:val="000000" w:themeColor="text1"/>
          <w:kern w:val="0"/>
          <w:sz w:val="24"/>
          <w:highlight w:val="none"/>
          <w:lang w:bidi="ar"/>
          <w14:textFill>
            <w14:solidFill>
              <w14:schemeClr w14:val="tx1"/>
            </w14:solidFill>
          </w14:textFill>
        </w:rPr>
      </w:pPr>
      <w:r>
        <w:rPr>
          <w:rFonts w:hint="eastAsia" w:cs="黑体" w:asciiTheme="minorEastAsia" w:hAnsiTheme="minorEastAsia" w:eastAsiaTheme="minorEastAsia"/>
          <w:color w:val="000000" w:themeColor="text1"/>
          <w:kern w:val="0"/>
          <w:sz w:val="24"/>
          <w:highlight w:val="none"/>
          <w:lang w:bidi="ar"/>
          <w14:textFill>
            <w14:solidFill>
              <w14:schemeClr w14:val="tx1"/>
            </w14:solidFill>
          </w14:textFill>
        </w:rPr>
        <w:t>三、实施方案</w:t>
      </w:r>
    </w:p>
    <w:p w14:paraId="2054F6C1">
      <w:pPr>
        <w:spacing w:line="600" w:lineRule="exact"/>
        <w:ind w:firstLine="482" w:firstLineChars="200"/>
        <w:rPr>
          <w:rFonts w:hint="eastAsia" w:cs="宋体" w:asciiTheme="minorEastAsia" w:hAnsiTheme="minorEastAsia" w:eastAsiaTheme="minorEastAsia"/>
          <w:b/>
          <w:color w:val="000000" w:themeColor="text1"/>
          <w:sz w:val="24"/>
          <w:highlight w:val="none"/>
          <w:lang w:eastAsia="zh-Hans"/>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（一）项目主要内容</w:t>
      </w:r>
    </w:p>
    <w:p w14:paraId="768B1257">
      <w:pPr>
        <w:pStyle w:val="158"/>
        <w:spacing w:line="600" w:lineRule="exact"/>
        <w:ind w:firstLine="480"/>
        <w:rPr>
          <w:rFonts w:hint="eastAsia" w:cs="宋体" w:asciiTheme="minorEastAsia" w:hAnsiTheme="minorEastAsia" w:eastAsiaTheme="minorEastAsia"/>
          <w:bCs/>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szCs w:val="24"/>
          <w:highlight w:val="none"/>
          <w14:textFill>
            <w14:solidFill>
              <w14:schemeClr w14:val="tx1"/>
            </w14:solidFill>
          </w14:textFill>
        </w:rPr>
        <w:t>消防应急演练宣传活动</w:t>
      </w:r>
      <w:r>
        <w:rPr>
          <w:rFonts w:hint="eastAsia" w:asciiTheme="minorEastAsia" w:hAnsiTheme="minorEastAsia" w:eastAsiaTheme="minorEastAsia"/>
          <w:color w:val="000000" w:themeColor="text1"/>
          <w:sz w:val="24"/>
          <w:szCs w:val="24"/>
          <w:highlight w:val="none"/>
          <w14:textFill>
            <w14:solidFill>
              <w14:schemeClr w14:val="tx1"/>
            </w14:solidFill>
          </w14:textFill>
        </w:rPr>
        <w:t>项目主要工作包括：</w:t>
      </w: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组织行业各重点单位安全负责人集中培训学习，结合“安全生产月”“119消防宣传月”工作要求，开展安全科普和消防安全宣传活动，</w:t>
      </w:r>
      <w:r>
        <w:rPr>
          <w:rFonts w:hint="eastAsia" w:asciiTheme="minorEastAsia" w:hAnsiTheme="minorEastAsia" w:eastAsiaTheme="minorEastAsia"/>
          <w:color w:val="000000" w:themeColor="text1"/>
          <w:sz w:val="24"/>
          <w:szCs w:val="24"/>
          <w:highlight w:val="none"/>
          <w14:textFill>
            <w14:solidFill>
              <w14:schemeClr w14:val="tx1"/>
            </w14:solidFill>
          </w14:textFill>
        </w:rPr>
        <w:t>协助制定安全培训和</w:t>
      </w: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应急演练方案，实施现场模拟演练，邀请应急安全专家进行点评培训，设计制作广电行业安全生产和消防安全宣传手</w:t>
      </w:r>
      <w:bookmarkStart w:id="968" w:name="_GoBack"/>
      <w:bookmarkEnd w:id="968"/>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册、海报，并向行业单位分发。</w:t>
      </w:r>
    </w:p>
    <w:p w14:paraId="504B97B4">
      <w:pPr>
        <w:pStyle w:val="158"/>
        <w:spacing w:line="600" w:lineRule="exact"/>
        <w:ind w:firstLine="480"/>
        <w:rPr>
          <w:rFonts w:hint="eastAsia" w:asciiTheme="minorEastAsia" w:hAnsiTheme="minorEastAsia" w:eastAsiaTheme="minorEastAsia"/>
          <w:color w:val="000000" w:themeColor="text1"/>
          <w:sz w:val="24"/>
          <w:szCs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szCs w:val="24"/>
          <w:highlight w:val="none"/>
          <w14:textFill>
            <w14:solidFill>
              <w14:schemeClr w14:val="tx1"/>
            </w14:solidFill>
          </w14:textFill>
        </w:rPr>
        <w:t>行业重点单位安全检查和隐患排查治理</w:t>
      </w:r>
      <w:r>
        <w:rPr>
          <w:rFonts w:hint="eastAsia" w:asciiTheme="minorEastAsia" w:hAnsiTheme="minorEastAsia" w:eastAsiaTheme="minorEastAsia"/>
          <w:color w:val="000000" w:themeColor="text1"/>
          <w:sz w:val="24"/>
          <w:szCs w:val="24"/>
          <w:highlight w:val="none"/>
          <w14:textFill>
            <w14:solidFill>
              <w14:schemeClr w14:val="tx1"/>
            </w14:solidFill>
          </w14:textFill>
        </w:rPr>
        <w:t>项目主要工作包括：按照</w:t>
      </w:r>
      <w:r>
        <w:rPr>
          <w:rFonts w:hint="eastAsia" w:cs="宋体" w:asciiTheme="minorEastAsia" w:hAnsiTheme="minorEastAsia" w:eastAsiaTheme="minorEastAsia"/>
          <w:bCs/>
          <w:color w:val="000000" w:themeColor="text1"/>
          <w:sz w:val="24"/>
          <w:szCs w:val="24"/>
          <w:highlight w:val="none"/>
          <w14:textFill>
            <w14:solidFill>
              <w14:schemeClr w14:val="tx1"/>
            </w14:solidFill>
          </w14:textFill>
        </w:rPr>
        <w:t>全年工作计划，协助对行业重点单位和大型节展活动进行风险评估和隐患排查治理工作；协助开展对行业重点单位进行实地的全方位风险评估和隐患排查治理工作；协助对行业重点单位的风险点进行识别梳理，协助制定风险评估和隐患排查治理相关工作流程和规范；对安全风险评估和隐患排查工作中发现的问题进行专业指导，对存在的重大安全隐患问题专题研究解决措施并协助整改等。</w:t>
      </w:r>
    </w:p>
    <w:p w14:paraId="7F07B738">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全市广电行业安全风险评估</w:t>
      </w:r>
      <w:r>
        <w:rPr>
          <w:rFonts w:hint="eastAsia" w:asciiTheme="minorEastAsia" w:hAnsiTheme="minorEastAsia" w:eastAsiaTheme="minorEastAsia"/>
          <w:color w:val="000000" w:themeColor="text1"/>
          <w:sz w:val="24"/>
          <w:highlight w:val="none"/>
          <w14:textFill>
            <w14:solidFill>
              <w14:schemeClr w14:val="tx1"/>
            </w14:solidFill>
          </w14:textFill>
        </w:rPr>
        <w:t>项目主要工作包括：围绕</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行业安全生产风险专业评估</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工作进行</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策划</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，并组织开展</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行业安全生产风险分析等</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对全市有代表性的广电行业单位安全生产管控现状、问题进行评估并出具专业意见建议</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协助开展行业安全生产风险</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的量化</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评估，形成评估</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意见、</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台账</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清单</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及建议措施等</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p>
    <w:p w14:paraId="660CCF96">
      <w:pPr>
        <w:spacing w:line="600" w:lineRule="exact"/>
        <w:ind w:firstLine="482" w:firstLineChars="200"/>
        <w:rPr>
          <w:rFonts w:hint="eastAsia" w:cs="仿宋_GB2312" w:asciiTheme="minorEastAsia" w:hAnsiTheme="minorEastAsia" w:eastAsiaTheme="minorEastAsia"/>
          <w:b/>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24"/>
          <w:highlight w:val="none"/>
          <w14:textFill>
            <w14:solidFill>
              <w14:schemeClr w14:val="tx1"/>
            </w14:solidFill>
          </w14:textFill>
        </w:rPr>
        <w:t>（二）项目具体需求</w:t>
      </w:r>
    </w:p>
    <w:p w14:paraId="14848B3B">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第一包：消防应急演练宣传活动</w:t>
      </w:r>
      <w:r>
        <w:rPr>
          <w:rFonts w:hint="eastAsia" w:asciiTheme="minorEastAsia" w:hAnsiTheme="minorEastAsia" w:eastAsiaTheme="minorEastAsia"/>
          <w:color w:val="000000" w:themeColor="text1"/>
          <w:sz w:val="24"/>
          <w:highlight w:val="none"/>
          <w14:textFill>
            <w14:solidFill>
              <w14:schemeClr w14:val="tx1"/>
            </w14:solidFill>
          </w14:textFill>
        </w:rPr>
        <w:t>项目需开展以下工作：</w:t>
      </w:r>
    </w:p>
    <w:p w14:paraId="3BDE12D4">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1.配合组织、策划、实施应急疏散演练和安全宣传活动；</w:t>
      </w:r>
    </w:p>
    <w:p w14:paraId="518511ED">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2.搭建活动现场舞台，结合实际情况配备灭火、心肺复苏、气道异物梗阻教学、触电、烟热逃生、锂电池危害、结绳自救、有限空间等相关方面的教具装备等；</w:t>
      </w:r>
    </w:p>
    <w:p w14:paraId="790D92CD">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3.协助编制预演脚本；</w:t>
      </w:r>
    </w:p>
    <w:p w14:paraId="18C5BD48">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4.进行实地演练并邀请专家点评；</w:t>
      </w:r>
    </w:p>
    <w:p w14:paraId="74FB41E7">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5.协助策划和设计相关宣传图文材料、广电行业安全生产宣传手册和宣传海报等。</w:t>
      </w:r>
    </w:p>
    <w:p w14:paraId="661C3772">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第二包：行业重点单位安全检查和隐患排查治理</w:t>
      </w:r>
      <w:r>
        <w:rPr>
          <w:rFonts w:hint="eastAsia" w:asciiTheme="minorEastAsia" w:hAnsiTheme="minorEastAsia" w:eastAsiaTheme="minorEastAsia"/>
          <w:color w:val="000000" w:themeColor="text1"/>
          <w:sz w:val="24"/>
          <w:highlight w:val="none"/>
          <w14:textFill>
            <w14:solidFill>
              <w14:schemeClr w14:val="tx1"/>
            </w14:solidFill>
          </w14:textFill>
        </w:rPr>
        <w:t>项目需开展以下工作：</w:t>
      </w:r>
    </w:p>
    <w:p w14:paraId="63880C6B">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1.对至少50家行业重点单位和我局</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2026</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 xml:space="preserve">年主承办的大型节展活动进行风险评估和隐患排查治理工作； </w:t>
      </w:r>
    </w:p>
    <w:p w14:paraId="7551564F">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2.对高山转播站进行实地全方位的风险评估和隐患排查治理工作，并进行高山转播站专项安全检测服务；</w:t>
      </w:r>
    </w:p>
    <w:p w14:paraId="4C69150D">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3.对安全风险评估和隐患排查工作中发现的问题进行专业指导，对存在的重大安全隐患问题专题研究解决措施并指导整改；</w:t>
      </w:r>
    </w:p>
    <w:p w14:paraId="76597367">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4.提供安全风险评估和隐患排查工作必要的设备和工具。</w:t>
      </w:r>
    </w:p>
    <w:p w14:paraId="60AD34E5">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第三包：全市广电行业安全风险评估</w:t>
      </w:r>
      <w:r>
        <w:rPr>
          <w:rFonts w:hint="eastAsia" w:asciiTheme="minorEastAsia" w:hAnsiTheme="minorEastAsia" w:eastAsiaTheme="minorEastAsia"/>
          <w:color w:val="000000" w:themeColor="text1"/>
          <w:sz w:val="24"/>
          <w:highlight w:val="none"/>
          <w14:textFill>
            <w14:solidFill>
              <w14:schemeClr w14:val="tx1"/>
            </w14:solidFill>
          </w14:textFill>
        </w:rPr>
        <w:t>项目需开展以下工作：</w:t>
      </w:r>
    </w:p>
    <w:p w14:paraId="6FD32668">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1.按照项目要求，对广电</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行业安全生产风险专业评估</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工作进行整体</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策划</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p>
    <w:p w14:paraId="12754F3B">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结合三管三必须要求，</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组织开展</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行业安全生产风险辨识、风险分析</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p>
    <w:p w14:paraId="396D5031">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3.结合安全管理要求和工作实际，</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对全市有代表性的广电行业单位安全生产管控现状、问题进行评估并出具专业意见建议</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p>
    <w:p w14:paraId="31AA45C3">
      <w:pPr>
        <w:spacing w:line="600" w:lineRule="exact"/>
        <w:ind w:firstLine="480" w:firstLineChars="200"/>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4.</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协助开展行业安全生产风险</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具体</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评估，形成评估成果台账及说明</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建议管控措施、分级分类管理</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措施</w:t>
      </w:r>
      <w:r>
        <w:rPr>
          <w:rFonts w:hint="eastAsia" w:cs="仿宋_GB2312" w:asciiTheme="minorEastAsia" w:hAnsiTheme="minorEastAsia" w:eastAsiaTheme="minorEastAsia"/>
          <w:bCs/>
          <w:color w:val="000000" w:themeColor="text1"/>
          <w:kern w:val="0"/>
          <w:sz w:val="24"/>
          <w:highlight w:val="none"/>
          <w:lang w:eastAsia="zh-Hans"/>
          <w14:textFill>
            <w14:solidFill>
              <w14:schemeClr w14:val="tx1"/>
            </w14:solidFill>
          </w14:textFill>
        </w:rPr>
        <w:t>等</w:t>
      </w:r>
      <w:r>
        <w:rPr>
          <w:rFonts w:hint="eastAsia" w:cs="仿宋_GB2312" w:asciiTheme="minorEastAsia" w:hAnsiTheme="minorEastAsia" w:eastAsiaTheme="minorEastAsia"/>
          <w:bCs/>
          <w:color w:val="000000" w:themeColor="text1"/>
          <w:kern w:val="0"/>
          <w:sz w:val="24"/>
          <w:highlight w:val="none"/>
          <w14:textFill>
            <w14:solidFill>
              <w14:schemeClr w14:val="tx1"/>
            </w14:solidFill>
          </w14:textFill>
        </w:rPr>
        <w:t>。</w:t>
      </w:r>
    </w:p>
    <w:p w14:paraId="6C431B22">
      <w:pPr>
        <w:widowControl/>
        <w:spacing w:line="600" w:lineRule="exact"/>
        <w:ind w:firstLine="480" w:firstLineChars="200"/>
        <w:jc w:val="left"/>
        <w:rPr>
          <w:rFonts w:hint="eastAsia" w:ascii="宋体" w:hAnsi="宋体" w:cs="方正小标宋简体"/>
          <w:bCs/>
          <w:color w:val="000000" w:themeColor="text1"/>
          <w:kern w:val="0"/>
          <w:sz w:val="24"/>
          <w:highlight w:val="none"/>
          <w14:textFill>
            <w14:solidFill>
              <w14:schemeClr w14:val="tx1"/>
            </w14:solidFill>
          </w14:textFill>
        </w:rPr>
      </w:pPr>
    </w:p>
    <w:p w14:paraId="6574EAA0">
      <w:pPr>
        <w:widowControl/>
        <w:jc w:val="left"/>
        <w:rPr>
          <w:rFonts w:hint="eastAsia" w:ascii="宋体" w:hAnsi="宋体"/>
          <w:color w:val="000000" w:themeColor="text1"/>
          <w:sz w:val="24"/>
          <w:highlight w:val="none"/>
          <w14:textFill>
            <w14:solidFill>
              <w14:schemeClr w14:val="tx1"/>
            </w14:solidFill>
          </w14:textFill>
        </w:rPr>
      </w:pPr>
    </w:p>
    <w:p w14:paraId="5159DEF4">
      <w:pPr>
        <w:widowControl/>
        <w:jc w:val="left"/>
        <w:rPr>
          <w:rFonts w:hint="eastAsia" w:ascii="宋体" w:hAnsi="宋体"/>
          <w:b/>
          <w:color w:val="000000" w:themeColor="text1"/>
          <w:sz w:val="36"/>
          <w:szCs w:val="36"/>
          <w:highlight w:val="none"/>
          <w14:textFill>
            <w14:solidFill>
              <w14:schemeClr w14:val="tx1"/>
            </w14:solidFill>
          </w14:textFill>
        </w:rPr>
      </w:pPr>
      <w:bookmarkStart w:id="824" w:name="_Toc99301425"/>
      <w:r>
        <w:rPr>
          <w:rFonts w:hint="eastAsia" w:ascii="宋体" w:hAnsi="宋体"/>
          <w:b/>
          <w:color w:val="000000" w:themeColor="text1"/>
          <w:sz w:val="36"/>
          <w:szCs w:val="36"/>
          <w:highlight w:val="none"/>
          <w14:textFill>
            <w14:solidFill>
              <w14:schemeClr w14:val="tx1"/>
            </w14:solidFill>
          </w14:textFill>
        </w:rPr>
        <w:br w:type="page"/>
      </w:r>
    </w:p>
    <w:p w14:paraId="7FCB26E1">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第六章   拟签订的合同文本</w:t>
      </w:r>
      <w:bookmarkEnd w:id="824"/>
    </w:p>
    <w:p w14:paraId="2F9F89B0">
      <w:pPr>
        <w:tabs>
          <w:tab w:val="left" w:pos="900"/>
          <w:tab w:val="left" w:pos="1080"/>
        </w:tabs>
        <w:snapToGrid w:val="0"/>
        <w:spacing w:line="360" w:lineRule="auto"/>
        <w:rPr>
          <w:rFonts w:hint="eastAsia" w:ascii="宋体" w:hAnsi="宋体"/>
          <w:color w:val="000000" w:themeColor="text1"/>
          <w:kern w:val="0"/>
          <w:sz w:val="18"/>
          <w:szCs w:val="18"/>
          <w:highlight w:val="none"/>
          <w14:textFill>
            <w14:solidFill>
              <w14:schemeClr w14:val="tx1"/>
            </w14:solidFill>
          </w14:textFill>
        </w:rPr>
      </w:pPr>
    </w:p>
    <w:p w14:paraId="1671F9D6">
      <w:pPr>
        <w:rPr>
          <w:rFonts w:eastAsiaTheme="minorEastAsia"/>
          <w:color w:val="000000" w:themeColor="text1"/>
          <w:highlight w:val="none"/>
          <w14:textFill>
            <w14:solidFill>
              <w14:schemeClr w14:val="tx1"/>
            </w14:solidFill>
          </w14:textFill>
        </w:rPr>
      </w:pPr>
      <w:bookmarkStart w:id="825" w:name="_Toc99301426"/>
    </w:p>
    <w:p w14:paraId="2D8A3280">
      <w:pPr>
        <w:rPr>
          <w:rFonts w:eastAsiaTheme="minorEastAsia"/>
          <w:color w:val="000000" w:themeColor="text1"/>
          <w:highlight w:val="none"/>
          <w14:textFill>
            <w14:solidFill>
              <w14:schemeClr w14:val="tx1"/>
            </w14:solidFill>
          </w14:textFill>
        </w:rPr>
      </w:pPr>
    </w:p>
    <w:p w14:paraId="29C03556">
      <w:pPr>
        <w:rPr>
          <w:rFonts w:eastAsiaTheme="minorEastAsia"/>
          <w:color w:val="000000" w:themeColor="text1"/>
          <w:highlight w:val="none"/>
          <w14:textFill>
            <w14:solidFill>
              <w14:schemeClr w14:val="tx1"/>
            </w14:solidFill>
          </w14:textFill>
        </w:rPr>
      </w:pPr>
    </w:p>
    <w:p w14:paraId="4DCB001B">
      <w:pPr>
        <w:rPr>
          <w:rFonts w:eastAsiaTheme="minorEastAsia"/>
          <w:color w:val="000000" w:themeColor="text1"/>
          <w:highlight w:val="none"/>
          <w14:textFill>
            <w14:solidFill>
              <w14:schemeClr w14:val="tx1"/>
            </w14:solidFill>
          </w14:textFill>
        </w:rPr>
      </w:pPr>
    </w:p>
    <w:p w14:paraId="7FCFD9CE">
      <w:pPr>
        <w:rPr>
          <w:color w:val="000000" w:themeColor="text1"/>
          <w:highlight w:val="none"/>
          <w14:textFill>
            <w14:solidFill>
              <w14:schemeClr w14:val="tx1"/>
            </w14:solidFill>
          </w14:textFill>
        </w:rPr>
      </w:pPr>
    </w:p>
    <w:p w14:paraId="63E3B768">
      <w:pPr>
        <w:spacing w:line="360" w:lineRule="auto"/>
        <w:jc w:val="center"/>
        <w:outlineLvl w:val="1"/>
        <w:rPr>
          <w:rFonts w:hint="eastAsia" w:cs="微软雅黑" w:asciiTheme="minorEastAsia" w:hAnsiTheme="minorEastAsia" w:eastAsiaTheme="minorEastAsia"/>
          <w:b/>
          <w:bCs/>
          <w:color w:val="000000" w:themeColor="text1"/>
          <w:spacing w:val="8"/>
          <w:sz w:val="32"/>
          <w:szCs w:val="32"/>
          <w:highlight w:val="none"/>
          <w14:textFill>
            <w14:solidFill>
              <w14:schemeClr w14:val="tx1"/>
            </w14:solidFill>
          </w14:textFill>
        </w:rPr>
      </w:pPr>
      <w:bookmarkStart w:id="826" w:name="bookmark13"/>
      <w:bookmarkEnd w:id="826"/>
      <w:r>
        <w:rPr>
          <w:rFonts w:hint="eastAsia" w:cs="微软雅黑" w:asciiTheme="minorEastAsia" w:hAnsiTheme="minorEastAsia" w:eastAsiaTheme="minorEastAsia"/>
          <w:b/>
          <w:bCs/>
          <w:color w:val="000000" w:themeColor="text1"/>
          <w:spacing w:val="8"/>
          <w:sz w:val="32"/>
          <w:szCs w:val="32"/>
          <w:highlight w:val="none"/>
          <w14:textFill>
            <w14:solidFill>
              <w14:schemeClr w14:val="tx1"/>
            </w14:solidFill>
          </w14:textFill>
        </w:rPr>
        <w:t>广电行业安全支持服务</w:t>
      </w:r>
    </w:p>
    <w:p w14:paraId="32000F7C">
      <w:pPr>
        <w:spacing w:line="360" w:lineRule="auto"/>
        <w:jc w:val="center"/>
        <w:outlineLvl w:val="1"/>
        <w:rPr>
          <w:b/>
          <w:bCs/>
          <w:color w:val="000000" w:themeColor="text1"/>
          <w:kern w:val="44"/>
          <w:sz w:val="32"/>
          <w:szCs w:val="32"/>
          <w:highlight w:val="none"/>
          <w14:textFill>
            <w14:solidFill>
              <w14:schemeClr w14:val="tx1"/>
            </w14:solidFill>
          </w14:textFill>
        </w:rPr>
      </w:pPr>
      <w:r>
        <w:rPr>
          <w:rFonts w:hint="eastAsia"/>
          <w:b/>
          <w:bCs/>
          <w:color w:val="000000" w:themeColor="text1"/>
          <w:kern w:val="44"/>
          <w:sz w:val="24"/>
          <w:highlight w:val="none"/>
          <w14:textFill>
            <w14:solidFill>
              <w14:schemeClr w14:val="tx1"/>
            </w14:solidFill>
          </w14:textFill>
        </w:rPr>
        <w:t>（第X包：          ）</w:t>
      </w:r>
      <w:r>
        <w:rPr>
          <w:b/>
          <w:bCs/>
          <w:color w:val="000000" w:themeColor="text1"/>
          <w:kern w:val="44"/>
          <w:sz w:val="32"/>
          <w:szCs w:val="32"/>
          <w:highlight w:val="none"/>
          <w14:textFill>
            <w14:solidFill>
              <w14:schemeClr w14:val="tx1"/>
            </w14:solidFill>
          </w14:textFill>
        </w:rPr>
        <w:t>服务合同</w:t>
      </w:r>
    </w:p>
    <w:p w14:paraId="475EE7CE">
      <w:pPr>
        <w:spacing w:line="360" w:lineRule="auto"/>
        <w:jc w:val="center"/>
        <w:rPr>
          <w:b/>
          <w:bCs/>
          <w:color w:val="000000" w:themeColor="text1"/>
          <w:kern w:val="44"/>
          <w:sz w:val="24"/>
          <w:highlight w:val="none"/>
          <w14:textFill>
            <w14:solidFill>
              <w14:schemeClr w14:val="tx1"/>
            </w14:solidFill>
          </w14:textFill>
        </w:rPr>
      </w:pPr>
    </w:p>
    <w:p w14:paraId="1EEFA8EC">
      <w:pPr>
        <w:spacing w:line="360" w:lineRule="auto"/>
        <w:jc w:val="center"/>
        <w:rPr>
          <w:b/>
          <w:bCs/>
          <w:color w:val="000000" w:themeColor="text1"/>
          <w:kern w:val="44"/>
          <w:sz w:val="24"/>
          <w:highlight w:val="none"/>
          <w14:textFill>
            <w14:solidFill>
              <w14:schemeClr w14:val="tx1"/>
            </w14:solidFill>
          </w14:textFill>
        </w:rPr>
      </w:pPr>
    </w:p>
    <w:p w14:paraId="6B302C77">
      <w:pPr>
        <w:spacing w:line="360" w:lineRule="auto"/>
        <w:jc w:val="center"/>
        <w:rPr>
          <w:b/>
          <w:bCs/>
          <w:color w:val="000000" w:themeColor="text1"/>
          <w:kern w:val="44"/>
          <w:sz w:val="24"/>
          <w:highlight w:val="none"/>
          <w14:textFill>
            <w14:solidFill>
              <w14:schemeClr w14:val="tx1"/>
            </w14:solidFill>
          </w14:textFill>
        </w:rPr>
      </w:pPr>
    </w:p>
    <w:p w14:paraId="3226BD0E">
      <w:pPr>
        <w:spacing w:line="360" w:lineRule="auto"/>
        <w:jc w:val="center"/>
        <w:rPr>
          <w:b/>
          <w:bCs/>
          <w:color w:val="000000" w:themeColor="text1"/>
          <w:kern w:val="44"/>
          <w:sz w:val="24"/>
          <w:highlight w:val="none"/>
          <w14:textFill>
            <w14:solidFill>
              <w14:schemeClr w14:val="tx1"/>
            </w14:solidFill>
          </w14:textFill>
        </w:rPr>
      </w:pPr>
    </w:p>
    <w:p w14:paraId="132F8440">
      <w:pPr>
        <w:spacing w:line="360" w:lineRule="auto"/>
        <w:jc w:val="center"/>
        <w:rPr>
          <w:b/>
          <w:bCs/>
          <w:color w:val="000000" w:themeColor="text1"/>
          <w:kern w:val="44"/>
          <w:sz w:val="24"/>
          <w:highlight w:val="none"/>
          <w14:textFill>
            <w14:solidFill>
              <w14:schemeClr w14:val="tx1"/>
            </w14:solidFill>
          </w14:textFill>
        </w:rPr>
      </w:pPr>
    </w:p>
    <w:p w14:paraId="20F14DA4">
      <w:pPr>
        <w:spacing w:line="360" w:lineRule="auto"/>
        <w:jc w:val="center"/>
        <w:rPr>
          <w:b/>
          <w:bCs/>
          <w:color w:val="000000" w:themeColor="text1"/>
          <w:kern w:val="44"/>
          <w:sz w:val="24"/>
          <w:highlight w:val="none"/>
          <w14:textFill>
            <w14:solidFill>
              <w14:schemeClr w14:val="tx1"/>
            </w14:solidFill>
          </w14:textFill>
        </w:rPr>
      </w:pPr>
    </w:p>
    <w:p w14:paraId="643C3D81">
      <w:pPr>
        <w:spacing w:line="360" w:lineRule="auto"/>
        <w:jc w:val="center"/>
        <w:rPr>
          <w:b/>
          <w:bCs/>
          <w:color w:val="000000" w:themeColor="text1"/>
          <w:kern w:val="44"/>
          <w:sz w:val="24"/>
          <w:highlight w:val="none"/>
          <w14:textFill>
            <w14:solidFill>
              <w14:schemeClr w14:val="tx1"/>
            </w14:solidFill>
          </w14:textFill>
        </w:rPr>
      </w:pPr>
    </w:p>
    <w:p w14:paraId="76106F27">
      <w:pPr>
        <w:spacing w:line="360" w:lineRule="auto"/>
        <w:jc w:val="center"/>
        <w:rPr>
          <w:b/>
          <w:bCs/>
          <w:color w:val="000000" w:themeColor="text1"/>
          <w:kern w:val="44"/>
          <w:sz w:val="24"/>
          <w:highlight w:val="none"/>
          <w14:textFill>
            <w14:solidFill>
              <w14:schemeClr w14:val="tx1"/>
            </w14:solidFill>
          </w14:textFill>
        </w:rPr>
      </w:pPr>
    </w:p>
    <w:p w14:paraId="6F851D95">
      <w:pPr>
        <w:spacing w:line="360" w:lineRule="auto"/>
        <w:jc w:val="center"/>
        <w:rPr>
          <w:b/>
          <w:bCs/>
          <w:color w:val="000000" w:themeColor="text1"/>
          <w:kern w:val="44"/>
          <w:sz w:val="24"/>
          <w:highlight w:val="none"/>
          <w14:textFill>
            <w14:solidFill>
              <w14:schemeClr w14:val="tx1"/>
            </w14:solidFill>
          </w14:textFill>
        </w:rPr>
      </w:pPr>
    </w:p>
    <w:p w14:paraId="60CCC50E">
      <w:pPr>
        <w:spacing w:line="360" w:lineRule="auto"/>
        <w:jc w:val="center"/>
        <w:rPr>
          <w:b/>
          <w:bCs/>
          <w:color w:val="000000" w:themeColor="text1"/>
          <w:kern w:val="44"/>
          <w:sz w:val="24"/>
          <w:highlight w:val="none"/>
          <w14:textFill>
            <w14:solidFill>
              <w14:schemeClr w14:val="tx1"/>
            </w14:solidFill>
          </w14:textFill>
        </w:rPr>
      </w:pPr>
    </w:p>
    <w:p w14:paraId="2AB08187">
      <w:pPr>
        <w:spacing w:before="120"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北京市广播电视局</w:t>
      </w:r>
    </w:p>
    <w:p w14:paraId="5065F0E8">
      <w:pPr>
        <w:spacing w:before="120"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年   月   日</w:t>
      </w:r>
    </w:p>
    <w:p w14:paraId="71D7DE74">
      <w:pPr>
        <w:spacing w:line="360" w:lineRule="auto"/>
        <w:jc w:val="center"/>
        <w:outlineLvl w:val="1"/>
        <w:rPr>
          <w:color w:val="000000" w:themeColor="text1"/>
          <w:sz w:val="24"/>
          <w:highlight w:val="none"/>
          <w14:textFill>
            <w14:solidFill>
              <w14:schemeClr w14:val="tx1"/>
            </w14:solidFill>
          </w14:textFill>
        </w:rPr>
        <w:sectPr>
          <w:footerReference r:id="rId16" w:type="default"/>
          <w:pgSz w:w="11906" w:h="16838"/>
          <w:pgMar w:top="1440" w:right="1800" w:bottom="1440" w:left="1800" w:header="851" w:footer="992" w:gutter="0"/>
          <w:cols w:space="425" w:num="1"/>
          <w:docGrid w:type="lines" w:linePitch="312" w:charSpace="0"/>
        </w:sectPr>
      </w:pPr>
    </w:p>
    <w:p w14:paraId="017DF0BF">
      <w:pPr>
        <w:spacing w:line="360" w:lineRule="auto"/>
        <w:jc w:val="center"/>
        <w:outlineLvl w:val="1"/>
        <w:rPr>
          <w:rFonts w:hint="eastAsia" w:ascii="宋体" w:hAnsi="宋体"/>
          <w:color w:val="000000" w:themeColor="text1"/>
          <w:kern w:val="44"/>
          <w:sz w:val="24"/>
          <w:highlight w:val="none"/>
          <w14:textFill>
            <w14:solidFill>
              <w14:schemeClr w14:val="tx1"/>
            </w14:solidFill>
          </w14:textFill>
        </w:rPr>
      </w:pPr>
      <w:r>
        <w:rPr>
          <w:rFonts w:hint="eastAsia" w:ascii="宋体" w:hAnsi="宋体" w:cs="微软雅黑"/>
          <w:b/>
          <w:bCs/>
          <w:color w:val="000000" w:themeColor="text1"/>
          <w:kern w:val="44"/>
          <w:sz w:val="24"/>
          <w:highlight w:val="none"/>
          <w14:textFill>
            <w14:solidFill>
              <w14:schemeClr w14:val="tx1"/>
            </w14:solidFill>
          </w14:textFill>
        </w:rPr>
        <w:t>广电行业安全支持服务</w:t>
      </w:r>
      <w:r>
        <w:rPr>
          <w:rFonts w:hint="eastAsia"/>
          <w:b/>
          <w:bCs/>
          <w:color w:val="000000" w:themeColor="text1"/>
          <w:kern w:val="44"/>
          <w:sz w:val="24"/>
          <w:highlight w:val="none"/>
          <w14:textFill>
            <w14:solidFill>
              <w14:schemeClr w14:val="tx1"/>
            </w14:solidFill>
          </w14:textFill>
        </w:rPr>
        <w:t>（第X包：          ）</w:t>
      </w:r>
      <w:r>
        <w:rPr>
          <w:rFonts w:ascii="宋体" w:hAnsi="宋体"/>
          <w:b/>
          <w:bCs/>
          <w:color w:val="000000" w:themeColor="text1"/>
          <w:kern w:val="44"/>
          <w:sz w:val="24"/>
          <w:highlight w:val="none"/>
          <w14:textFill>
            <w14:solidFill>
              <w14:schemeClr w14:val="tx1"/>
            </w14:solidFill>
          </w14:textFill>
        </w:rPr>
        <w:t>服务合同</w:t>
      </w:r>
    </w:p>
    <w:p w14:paraId="57897261">
      <w:pPr>
        <w:spacing w:line="360" w:lineRule="auto"/>
        <w:rPr>
          <w:b/>
          <w:bCs/>
          <w:color w:val="000000" w:themeColor="text1"/>
          <w:sz w:val="24"/>
          <w:highlight w:val="none"/>
          <w14:textFill>
            <w14:solidFill>
              <w14:schemeClr w14:val="tx1"/>
            </w14:solidFill>
          </w14:textFill>
        </w:rPr>
      </w:pPr>
    </w:p>
    <w:p w14:paraId="4EF5C66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甲方：北京市广播电视局</w:t>
      </w:r>
    </w:p>
    <w:p w14:paraId="45C980E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地址：北京市通州区达济街5号院</w:t>
      </w:r>
    </w:p>
    <w:p w14:paraId="5E63518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法定代表人： </w:t>
      </w:r>
    </w:p>
    <w:p w14:paraId="233B443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项目联系人： </w:t>
      </w:r>
    </w:p>
    <w:p w14:paraId="33B4D736">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p w14:paraId="3BB0F54E">
      <w:pPr>
        <w:spacing w:line="360" w:lineRule="auto"/>
        <w:rPr>
          <w:color w:val="000000" w:themeColor="text1"/>
          <w:sz w:val="24"/>
          <w:highlight w:val="none"/>
          <w14:textFill>
            <w14:solidFill>
              <w14:schemeClr w14:val="tx1"/>
            </w14:solidFill>
          </w14:textFill>
        </w:rPr>
      </w:pPr>
    </w:p>
    <w:p w14:paraId="0EBF7E24">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w:t>
      </w:r>
    </w:p>
    <w:p w14:paraId="6356E58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地址：</w:t>
      </w:r>
    </w:p>
    <w:p w14:paraId="17B0133C">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ab/>
      </w:r>
    </w:p>
    <w:p w14:paraId="58DE9832">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项目联系人：</w:t>
      </w:r>
    </w:p>
    <w:p w14:paraId="6E81A73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p w14:paraId="7EF95FF1">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根据《中华人民共和国民法典》等有关法律法规的规定，甲乙双方本着友好合作、协商的原则，就甲方委托乙方对</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cs="微软雅黑"/>
          <w:bCs/>
          <w:color w:val="000000" w:themeColor="text1"/>
          <w:sz w:val="24"/>
          <w:highlight w:val="none"/>
          <w:u w:val="single"/>
          <w14:textFill>
            <w14:solidFill>
              <w14:schemeClr w14:val="tx1"/>
            </w14:solidFill>
          </w14:textFill>
        </w:rPr>
        <w:t>广电行业安全支持服务</w:t>
      </w:r>
      <w:r>
        <w:rPr>
          <w:rFonts w:hint="eastAsia"/>
          <w:b/>
          <w:bCs/>
          <w:color w:val="000000" w:themeColor="text1"/>
          <w:kern w:val="44"/>
          <w:sz w:val="24"/>
          <w:highlight w:val="none"/>
          <w14:textFill>
            <w14:solidFill>
              <w14:schemeClr w14:val="tx1"/>
            </w14:solidFill>
          </w14:textFill>
        </w:rPr>
        <w:t>（第X包：          ）</w:t>
      </w:r>
      <w:r>
        <w:rPr>
          <w:rFonts w:ascii="宋体" w:hAnsi="宋体"/>
          <w:bCs/>
          <w:color w:val="000000" w:themeColor="text1"/>
          <w:sz w:val="24"/>
          <w:highlight w:val="none"/>
          <w:u w:val="single"/>
          <w14:textFill>
            <w14:solidFill>
              <w14:schemeClr w14:val="tx1"/>
            </w14:solidFill>
          </w14:textFill>
        </w:rPr>
        <w:t xml:space="preserve"> </w:t>
      </w:r>
      <w:r>
        <w:rPr>
          <w:bCs/>
          <w:color w:val="000000" w:themeColor="text1"/>
          <w:sz w:val="24"/>
          <w:highlight w:val="none"/>
          <w14:textFill>
            <w14:solidFill>
              <w14:schemeClr w14:val="tx1"/>
            </w14:solidFill>
          </w14:textFill>
        </w:rPr>
        <w:t>（项目名称）服务事宜达成合同条款如下，共同遵照执行。</w:t>
      </w:r>
    </w:p>
    <w:p w14:paraId="3FE294C4">
      <w:pPr>
        <w:spacing w:line="360" w:lineRule="auto"/>
        <w:ind w:firstLine="482" w:firstLineChars="200"/>
        <w:outlineLvl w:val="1"/>
        <w:rPr>
          <w:b/>
          <w:color w:val="000000" w:themeColor="text1"/>
          <w:sz w:val="24"/>
          <w:highlight w:val="none"/>
          <w14:textFill>
            <w14:solidFill>
              <w14:schemeClr w14:val="tx1"/>
            </w14:solidFill>
          </w14:textFill>
        </w:rPr>
      </w:pPr>
      <w:bookmarkStart w:id="827" w:name="_Toc1803"/>
      <w:bookmarkStart w:id="828" w:name="_Toc29860"/>
      <w:r>
        <w:rPr>
          <w:b/>
          <w:color w:val="000000" w:themeColor="text1"/>
          <w:sz w:val="24"/>
          <w:highlight w:val="none"/>
          <w14:textFill>
            <w14:solidFill>
              <w14:schemeClr w14:val="tx1"/>
            </w14:solidFill>
          </w14:textFill>
        </w:rPr>
        <w:t>第一条  合同文件组成</w:t>
      </w:r>
      <w:bookmarkEnd w:id="827"/>
      <w:bookmarkEnd w:id="828"/>
    </w:p>
    <w:p w14:paraId="7271F28D">
      <w:pPr>
        <w:spacing w:line="360" w:lineRule="auto"/>
        <w:ind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下列文件均为本合同不可分割的组成部分，互为补充和解释，如有不清或相互矛盾之处，以所列顺序在前的为准，但甲乙双方有特别约定的除外</w:t>
      </w:r>
      <w:r>
        <w:rPr>
          <w:color w:val="000000" w:themeColor="text1"/>
          <w:sz w:val="24"/>
          <w:highlight w:val="none"/>
          <w14:textFill>
            <w14:solidFill>
              <w14:schemeClr w14:val="tx1"/>
            </w14:solidFill>
          </w14:textFill>
        </w:rPr>
        <w:t>：</w:t>
      </w:r>
    </w:p>
    <w:p w14:paraId="1872F2C7">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1本合同条款</w:t>
      </w:r>
    </w:p>
    <w:p w14:paraId="0CD870F9">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2.招标文件及其澄清文件</w:t>
      </w:r>
    </w:p>
    <w:p w14:paraId="6672A82B">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3.投标文件及其澄清文件</w:t>
      </w:r>
    </w:p>
    <w:p w14:paraId="57AA5DCD">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4.中标通知书</w:t>
      </w:r>
    </w:p>
    <w:p w14:paraId="3DDD55B1">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5.形成合同的其他有关文件，包括甲乙双方就具体服务内容签订的补充合同。</w:t>
      </w:r>
    </w:p>
    <w:p w14:paraId="6F2D476E">
      <w:pPr>
        <w:spacing w:line="360" w:lineRule="auto"/>
        <w:ind w:firstLine="482" w:firstLineChars="200"/>
        <w:outlineLvl w:val="1"/>
        <w:rPr>
          <w:b/>
          <w:color w:val="000000" w:themeColor="text1"/>
          <w:sz w:val="24"/>
          <w:highlight w:val="none"/>
          <w14:textFill>
            <w14:solidFill>
              <w14:schemeClr w14:val="tx1"/>
            </w14:solidFill>
          </w14:textFill>
        </w:rPr>
      </w:pPr>
      <w:bookmarkStart w:id="829" w:name="_Toc4093"/>
      <w:bookmarkStart w:id="830" w:name="_Toc14423"/>
      <w:r>
        <w:rPr>
          <w:b/>
          <w:color w:val="000000" w:themeColor="text1"/>
          <w:sz w:val="24"/>
          <w:highlight w:val="none"/>
          <w14:textFill>
            <w14:solidFill>
              <w14:schemeClr w14:val="tx1"/>
            </w14:solidFill>
          </w14:textFill>
        </w:rPr>
        <w:t>第二条  合同术语定义</w:t>
      </w:r>
      <w:bookmarkEnd w:id="829"/>
      <w:bookmarkEnd w:id="830"/>
    </w:p>
    <w:p w14:paraId="371A48E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除非另有特别的解释或说明，在本合同中及与合同相关的，甲乙双方另行签署的其他文件（包括但不限于本合同的附件）中，下述词语均按照如下定义进行解释：</w:t>
      </w:r>
    </w:p>
    <w:p w14:paraId="066B051C">
      <w:pPr>
        <w:tabs>
          <w:tab w:val="left" w:pos="199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1.“甲方”系指</w:t>
      </w:r>
      <w:r>
        <w:rPr>
          <w:color w:val="000000" w:themeColor="text1"/>
          <w:sz w:val="24"/>
          <w:highlight w:val="none"/>
          <w:u w:val="single"/>
          <w14:textFill>
            <w14:solidFill>
              <w14:schemeClr w14:val="tx1"/>
            </w14:solidFill>
          </w14:textFill>
        </w:rPr>
        <w:t>北京市广播电视局。</w:t>
      </w:r>
    </w:p>
    <w:p w14:paraId="52AFB214">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“乙方”</w:t>
      </w:r>
      <w:r>
        <w:rPr>
          <w:bCs/>
          <w:color w:val="000000" w:themeColor="text1"/>
          <w:sz w:val="24"/>
          <w:highlight w:val="none"/>
          <w14:textFill>
            <w14:solidFill>
              <w14:schemeClr w14:val="tx1"/>
            </w14:solidFill>
          </w14:textFill>
        </w:rPr>
        <w:t xml:space="preserve">系指根据合同规定向甲方提供服务的具有法人资格的实体；即中标人。  </w:t>
      </w:r>
    </w:p>
    <w:p w14:paraId="394F77DE">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3.“合同”系指甲乙双方签署的，合同格式中载明的甲乙双方所达成的约定，包括构成合同的所有附件、附录和构成合同的所有文件。</w:t>
      </w:r>
    </w:p>
    <w:p w14:paraId="38B647E1">
      <w:pPr>
        <w:tabs>
          <w:tab w:val="left" w:pos="1995"/>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4.“服务”系指乙方根据合同规定须向甲方提供的全部服务。</w:t>
      </w:r>
    </w:p>
    <w:p w14:paraId="43F06079">
      <w:pPr>
        <w:spacing w:line="360" w:lineRule="auto"/>
        <w:ind w:firstLine="482" w:firstLineChars="200"/>
        <w:outlineLvl w:val="1"/>
        <w:rPr>
          <w:b/>
          <w:color w:val="000000" w:themeColor="text1"/>
          <w:sz w:val="24"/>
          <w:highlight w:val="none"/>
          <w14:textFill>
            <w14:solidFill>
              <w14:schemeClr w14:val="tx1"/>
            </w14:solidFill>
          </w14:textFill>
        </w:rPr>
      </w:pPr>
      <w:bookmarkStart w:id="831" w:name="_Toc17670"/>
      <w:bookmarkStart w:id="832" w:name="_Toc1210"/>
      <w:r>
        <w:rPr>
          <w:b/>
          <w:color w:val="000000" w:themeColor="text1"/>
          <w:sz w:val="24"/>
          <w:highlight w:val="none"/>
          <w14:textFill>
            <w14:solidFill>
              <w14:schemeClr w14:val="tx1"/>
            </w14:solidFill>
          </w14:textFill>
        </w:rPr>
        <w:t>第三条  服务范围及时间</w:t>
      </w:r>
      <w:bookmarkEnd w:id="831"/>
      <w:bookmarkEnd w:id="832"/>
    </w:p>
    <w:p w14:paraId="77B1E4B6">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1.本合同的服务范围是指乙方按照</w:t>
      </w:r>
      <w:r>
        <w:rPr>
          <w:bCs/>
          <w:color w:val="000000" w:themeColor="text1"/>
          <w:sz w:val="24"/>
          <w:highlight w:val="none"/>
          <w:u w:val="single"/>
          <w14:textFill>
            <w14:solidFill>
              <w14:schemeClr w14:val="tx1"/>
            </w14:solidFill>
          </w14:textFill>
        </w:rPr>
        <w:t xml:space="preserve"> 公开招标文件 </w:t>
      </w:r>
      <w:r>
        <w:rPr>
          <w:bCs/>
          <w:color w:val="000000" w:themeColor="text1"/>
          <w:sz w:val="24"/>
          <w:highlight w:val="none"/>
          <w14:textFill>
            <w14:solidFill>
              <w14:schemeClr w14:val="tx1"/>
            </w14:solidFill>
          </w14:textFill>
        </w:rPr>
        <w:t>（公开招标/比选文件）要求为甲方提供服务。</w:t>
      </w:r>
    </w:p>
    <w:p w14:paraId="7EA0036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2.实施时间：</w:t>
      </w:r>
      <w:r>
        <w:rPr>
          <w:rFonts w:hint="eastAsia"/>
          <w:color w:val="000000" w:themeColor="text1"/>
          <w:sz w:val="24"/>
          <w:highlight w:val="none"/>
          <w14:textFill>
            <w14:solidFill>
              <w14:schemeClr w14:val="tx1"/>
            </w14:solidFill>
          </w14:textFill>
        </w:rPr>
        <w:t>自合同签订之日起至2026年12月31日</w:t>
      </w:r>
      <w:r>
        <w:rPr>
          <w:color w:val="000000" w:themeColor="text1"/>
          <w:sz w:val="24"/>
          <w:highlight w:val="none"/>
          <w14:textFill>
            <w14:solidFill>
              <w14:schemeClr w14:val="tx1"/>
            </w14:solidFill>
          </w14:textFill>
        </w:rPr>
        <w:t>，具体时间以采购人要求为准。</w:t>
      </w:r>
    </w:p>
    <w:p w14:paraId="5BAEF51C">
      <w:pPr>
        <w:spacing w:line="360" w:lineRule="auto"/>
        <w:ind w:firstLine="482" w:firstLineChars="200"/>
        <w:outlineLvl w:val="1"/>
        <w:rPr>
          <w:b/>
          <w:color w:val="000000" w:themeColor="text1"/>
          <w:sz w:val="24"/>
          <w:highlight w:val="none"/>
          <w14:textFill>
            <w14:solidFill>
              <w14:schemeClr w14:val="tx1"/>
            </w14:solidFill>
          </w14:textFill>
        </w:rPr>
      </w:pPr>
      <w:bookmarkStart w:id="833" w:name="_Toc15391"/>
      <w:bookmarkStart w:id="834" w:name="_Toc3178"/>
      <w:r>
        <w:rPr>
          <w:b/>
          <w:color w:val="000000" w:themeColor="text1"/>
          <w:sz w:val="24"/>
          <w:highlight w:val="none"/>
          <w14:textFill>
            <w14:solidFill>
              <w14:schemeClr w14:val="tx1"/>
            </w14:solidFill>
          </w14:textFill>
        </w:rPr>
        <w:t>第四条  服务权限</w:t>
      </w:r>
      <w:bookmarkEnd w:id="833"/>
      <w:bookmarkEnd w:id="834"/>
    </w:p>
    <w:p w14:paraId="61FE0EA8">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1.乙方作为甲方选定的服务商，必须根据甲方要求，承担在投标文件中向甲方承诺的服务范围内的相关工作。</w:t>
      </w:r>
    </w:p>
    <w:p w14:paraId="6A853AEA">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2.任何情况下，未经甲方书面同意，乙方不得向第三方转让甲方在本合同中授予乙方的权限，不得超越甲方授权范围。否则甲方有权取消乙方的中标人资格。</w:t>
      </w:r>
    </w:p>
    <w:p w14:paraId="143214D4">
      <w:pPr>
        <w:spacing w:line="360" w:lineRule="auto"/>
        <w:ind w:firstLine="482" w:firstLineChars="200"/>
        <w:outlineLvl w:val="1"/>
        <w:rPr>
          <w:b/>
          <w:color w:val="000000" w:themeColor="text1"/>
          <w:sz w:val="24"/>
          <w:highlight w:val="none"/>
          <w14:textFill>
            <w14:solidFill>
              <w14:schemeClr w14:val="tx1"/>
            </w14:solidFill>
          </w14:textFill>
        </w:rPr>
      </w:pPr>
      <w:bookmarkStart w:id="835" w:name="_Toc20968"/>
      <w:bookmarkStart w:id="836" w:name="_Toc17855"/>
      <w:r>
        <w:rPr>
          <w:b/>
          <w:color w:val="000000" w:themeColor="text1"/>
          <w:sz w:val="24"/>
          <w:highlight w:val="none"/>
          <w14:textFill>
            <w14:solidFill>
              <w14:schemeClr w14:val="tx1"/>
            </w14:solidFill>
          </w14:textFill>
        </w:rPr>
        <w:t>第五条  特别承诺</w:t>
      </w:r>
      <w:bookmarkEnd w:id="835"/>
      <w:bookmarkEnd w:id="836"/>
    </w:p>
    <w:p w14:paraId="6055B91E">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乙方应保证无任何第三方就乙方向甲方提供的服务主张任何权利。如果任何第三方就乙方向甲方提供的服务主张任何权利，乙方须与第三方交涉并承担</w:t>
      </w:r>
      <w:r>
        <w:rPr>
          <w:color w:val="000000" w:themeColor="text1"/>
          <w:sz w:val="24"/>
          <w:highlight w:val="none"/>
          <w14:textFill>
            <w14:solidFill>
              <w14:schemeClr w14:val="tx1"/>
            </w14:solidFill>
          </w14:textFill>
        </w:rPr>
        <w:t>由此而产生的</w:t>
      </w:r>
      <w:r>
        <w:rPr>
          <w:bCs/>
          <w:color w:val="000000" w:themeColor="text1"/>
          <w:sz w:val="24"/>
          <w:highlight w:val="none"/>
          <w14:textFill>
            <w14:solidFill>
              <w14:schemeClr w14:val="tx1"/>
            </w14:solidFill>
          </w14:textFill>
        </w:rPr>
        <w:t>一切法律责任和费用，并赔偿因此给甲方造成的一切损失，以及甲方为反驳第三方的主张、向乙方主张权利所支付的各项费用，包括但不限于调查费、律师费、诉讼费等。</w:t>
      </w:r>
    </w:p>
    <w:p w14:paraId="53ABA544">
      <w:pPr>
        <w:spacing w:line="360" w:lineRule="auto"/>
        <w:ind w:firstLine="482" w:firstLineChars="200"/>
        <w:outlineLvl w:val="1"/>
        <w:rPr>
          <w:b/>
          <w:color w:val="000000" w:themeColor="text1"/>
          <w:sz w:val="24"/>
          <w:highlight w:val="none"/>
          <w14:textFill>
            <w14:solidFill>
              <w14:schemeClr w14:val="tx1"/>
            </w14:solidFill>
          </w14:textFill>
        </w:rPr>
      </w:pPr>
      <w:bookmarkStart w:id="837" w:name="_Toc9152"/>
      <w:bookmarkStart w:id="838" w:name="_Toc9791"/>
      <w:r>
        <w:rPr>
          <w:b/>
          <w:color w:val="000000" w:themeColor="text1"/>
          <w:sz w:val="24"/>
          <w:highlight w:val="none"/>
          <w14:textFill>
            <w14:solidFill>
              <w14:schemeClr w14:val="tx1"/>
            </w14:solidFill>
          </w14:textFill>
        </w:rPr>
        <w:t>第六条  合同金额及付款方式</w:t>
      </w:r>
      <w:bookmarkEnd w:id="837"/>
      <w:bookmarkEnd w:id="838"/>
    </w:p>
    <w:p w14:paraId="7AEFF4B8">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1.本合同总价为</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万</w:t>
      </w:r>
      <w:r>
        <w:rPr>
          <w:bCs/>
          <w:color w:val="000000" w:themeColor="text1"/>
          <w:sz w:val="24"/>
          <w:highlight w:val="none"/>
          <w14:textFill>
            <w14:solidFill>
              <w14:schemeClr w14:val="tx1"/>
            </w14:solidFill>
          </w14:textFill>
        </w:rPr>
        <w:t>元人民币,大写：</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w:t>
      </w:r>
    </w:p>
    <w:p w14:paraId="628C40EF">
      <w:pPr>
        <w:spacing w:line="360" w:lineRule="auto"/>
        <w:ind w:firstLine="480" w:firstLineChars="200"/>
        <w:rPr>
          <w:b/>
          <w:i/>
          <w:i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2.本合同的付款方式为：</w:t>
      </w:r>
      <w:r>
        <w:rPr>
          <w:b/>
          <w:i/>
          <w:iCs/>
          <w:color w:val="000000" w:themeColor="text1"/>
          <w:sz w:val="24"/>
          <w:highlight w:val="none"/>
          <w14:textFill>
            <w14:solidFill>
              <w14:schemeClr w14:val="tx1"/>
            </w14:solidFill>
          </w14:textFill>
        </w:rPr>
        <w:t xml:space="preserve"> </w:t>
      </w:r>
    </w:p>
    <w:p w14:paraId="39A40809">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分期付款：</w:t>
      </w:r>
    </w:p>
    <w:p w14:paraId="64D51ABB">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合同生效后，乙方按合同总额的70%开具等额、合法的普通发票，甲方收到发票后</w:t>
      </w:r>
      <w:r>
        <w:rPr>
          <w:rFonts w:hint="eastAsia"/>
          <w:bCs/>
          <w:color w:val="000000" w:themeColor="text1"/>
          <w:sz w:val="24"/>
          <w:highlight w:val="none"/>
          <w14:textFill>
            <w14:solidFill>
              <w14:schemeClr w14:val="tx1"/>
            </w14:solidFill>
          </w14:textFill>
        </w:rPr>
        <w:t>10</w:t>
      </w:r>
      <w:r>
        <w:rPr>
          <w:bCs/>
          <w:color w:val="000000" w:themeColor="text1"/>
          <w:sz w:val="24"/>
          <w:highlight w:val="none"/>
          <w14:textFill>
            <w14:solidFill>
              <w14:schemeClr w14:val="tx1"/>
            </w14:solidFill>
          </w14:textFill>
        </w:rPr>
        <w:t>个工作日内向乙方支付合同总额的70%，即¥</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万</w:t>
      </w:r>
      <w:r>
        <w:rPr>
          <w:bCs/>
          <w:color w:val="000000" w:themeColor="text1"/>
          <w:sz w:val="24"/>
          <w:highlight w:val="none"/>
          <w14:textFill>
            <w14:solidFill>
              <w14:schemeClr w14:val="tx1"/>
            </w14:solidFill>
          </w14:textFill>
        </w:rPr>
        <w:t>元。大写：人民币</w:t>
      </w:r>
      <w:r>
        <w:rPr>
          <w:rFonts w:hint="eastAsia"/>
          <w:bCs/>
          <w:color w:val="000000" w:themeColor="text1"/>
          <w:sz w:val="24"/>
          <w:highlight w:val="none"/>
          <w:u w:val="single"/>
          <w14:textFill>
            <w14:solidFill>
              <w14:schemeClr w14:val="tx1"/>
            </w14:solidFill>
          </w14:textFill>
        </w:rPr>
        <w:t xml:space="preserve">                    </w:t>
      </w:r>
      <w:r>
        <w:rPr>
          <w:bCs/>
          <w:color w:val="000000" w:themeColor="text1"/>
          <w:sz w:val="24"/>
          <w:highlight w:val="none"/>
          <w14:textFill>
            <w14:solidFill>
              <w14:schemeClr w14:val="tx1"/>
            </w14:solidFill>
          </w14:textFill>
        </w:rPr>
        <w:t>。</w:t>
      </w:r>
    </w:p>
    <w:p w14:paraId="5E6F737D">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项目验收结束后，乙方按合同总额的30%开具等额、合法的普通发票，甲方收到发票后</w:t>
      </w:r>
      <w:r>
        <w:rPr>
          <w:rFonts w:hint="eastAsia"/>
          <w:bCs/>
          <w:color w:val="000000" w:themeColor="text1"/>
          <w:sz w:val="24"/>
          <w:highlight w:val="none"/>
          <w14:textFill>
            <w14:solidFill>
              <w14:schemeClr w14:val="tx1"/>
            </w14:solidFill>
          </w14:textFill>
        </w:rPr>
        <w:t>10</w:t>
      </w:r>
      <w:r>
        <w:rPr>
          <w:bCs/>
          <w:color w:val="000000" w:themeColor="text1"/>
          <w:sz w:val="24"/>
          <w:highlight w:val="none"/>
          <w14:textFill>
            <w14:solidFill>
              <w14:schemeClr w14:val="tx1"/>
            </w14:solidFill>
          </w14:textFill>
        </w:rPr>
        <w:t>个工作日内向乙方支付合同总额的30%，即¥</w:t>
      </w:r>
      <w:r>
        <w:rPr>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u w:val="single"/>
          <w14:textFill>
            <w14:solidFill>
              <w14:schemeClr w14:val="tx1"/>
            </w14:solidFill>
          </w14:textFill>
        </w:rPr>
        <w:t xml:space="preserve">                 </w:t>
      </w:r>
      <w:r>
        <w:rPr>
          <w:rFonts w:hint="eastAsia"/>
          <w:bCs/>
          <w:color w:val="000000" w:themeColor="text1"/>
          <w:sz w:val="24"/>
          <w:highlight w:val="none"/>
          <w14:textFill>
            <w14:solidFill>
              <w14:schemeClr w14:val="tx1"/>
            </w14:solidFill>
          </w14:textFill>
        </w:rPr>
        <w:t>万</w:t>
      </w:r>
      <w:r>
        <w:rPr>
          <w:bCs/>
          <w:color w:val="000000" w:themeColor="text1"/>
          <w:sz w:val="24"/>
          <w:highlight w:val="none"/>
          <w14:textFill>
            <w14:solidFill>
              <w14:schemeClr w14:val="tx1"/>
            </w14:solidFill>
          </w14:textFill>
        </w:rPr>
        <w:t>元。大写：人民币</w:t>
      </w:r>
      <w:r>
        <w:rPr>
          <w:rFonts w:hint="eastAsia"/>
          <w:bCs/>
          <w:color w:val="000000" w:themeColor="text1"/>
          <w:sz w:val="24"/>
          <w:highlight w:val="none"/>
          <w:u w:val="single"/>
          <w14:textFill>
            <w14:solidFill>
              <w14:schemeClr w14:val="tx1"/>
            </w14:solidFill>
          </w14:textFill>
        </w:rPr>
        <w:t xml:space="preserve">                  </w:t>
      </w:r>
      <w:r>
        <w:rPr>
          <w:bCs/>
          <w:color w:val="000000" w:themeColor="text1"/>
          <w:sz w:val="24"/>
          <w:highlight w:val="none"/>
          <w14:textFill>
            <w14:solidFill>
              <w14:schemeClr w14:val="tx1"/>
            </w14:solidFill>
          </w14:textFill>
        </w:rPr>
        <w:t>。</w:t>
      </w:r>
    </w:p>
    <w:p w14:paraId="74AE7067">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3.乙方应向甲方提供等额正式发票，乙方未按本合同约定向甲方提供发票的，甲方有权拒绝支付委托报酬，并不视为甲方违约。乙方提供发票等行为须符合甲方执行的相关财政规定。</w:t>
      </w:r>
    </w:p>
    <w:p w14:paraId="631B1222">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4.甲方支付的合同款已经包含了乙方为完成项目所需的全部费用，除合同另有明文规定外，甲方不再承担该项目其他任何费用，亦不再向乙方支付其他任何费用。</w:t>
      </w:r>
    </w:p>
    <w:p w14:paraId="20937FCA">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与该项目相关的所有费用支出，均需符合相关要求，乙方需配合甲方相关检查、延伸审计，提供相关合同、凭据、票据、支出凭证、签收单等材料。</w:t>
      </w:r>
    </w:p>
    <w:p w14:paraId="559A2F44">
      <w:pPr>
        <w:tabs>
          <w:tab w:val="left" w:pos="1995"/>
        </w:tabs>
        <w:spacing w:line="360" w:lineRule="auto"/>
        <w:ind w:firstLine="482" w:firstLineChars="200"/>
        <w:outlineLvl w:val="1"/>
        <w:rPr>
          <w:b/>
          <w:bCs/>
          <w:color w:val="000000" w:themeColor="text1"/>
          <w:sz w:val="24"/>
          <w:highlight w:val="none"/>
          <w14:textFill>
            <w14:solidFill>
              <w14:schemeClr w14:val="tx1"/>
            </w14:solidFill>
          </w14:textFill>
        </w:rPr>
      </w:pPr>
      <w:bookmarkStart w:id="839" w:name="_Toc14892"/>
      <w:bookmarkStart w:id="840" w:name="_Toc4951"/>
      <w:r>
        <w:rPr>
          <w:b/>
          <w:bCs/>
          <w:color w:val="000000" w:themeColor="text1"/>
          <w:sz w:val="24"/>
          <w:highlight w:val="none"/>
          <w14:textFill>
            <w14:solidFill>
              <w14:schemeClr w14:val="tx1"/>
            </w14:solidFill>
          </w14:textFill>
        </w:rPr>
        <w:t>第七条  甲、乙双方的责任、权利及义务</w:t>
      </w:r>
      <w:bookmarkEnd w:id="839"/>
      <w:bookmarkEnd w:id="840"/>
    </w:p>
    <w:p w14:paraId="1714171A">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（一）甲方的责任、权利及义务</w:t>
      </w:r>
    </w:p>
    <w:p w14:paraId="78C6FA49">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1.甲方向乙方提出服务工作的内容、完成时间、完成质量等具体要求。</w:t>
      </w:r>
    </w:p>
    <w:p w14:paraId="047CCB6B">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2.甲方对乙方的工作可提出改进和纠正意见。</w:t>
      </w:r>
    </w:p>
    <w:p w14:paraId="429475F4">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3.甲方检查监督乙方完成委托项目工作的进度，组织专家或者通过评估，对乙方提交的委托项目工作成果的质量进行评审和验收。</w:t>
      </w:r>
    </w:p>
    <w:p w14:paraId="547DE050">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4.甲方根据乙方开展工作的实际情况支付给乙方所需费用。</w:t>
      </w:r>
    </w:p>
    <w:p w14:paraId="7C13529F">
      <w:pPr>
        <w:tabs>
          <w:tab w:val="left" w:pos="1995"/>
        </w:tabs>
        <w:spacing w:line="360" w:lineRule="auto"/>
        <w:ind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5.负责委托项目所涉及的、与甲方有关</w:t>
      </w:r>
      <w:r>
        <w:rPr>
          <w:color w:val="000000" w:themeColor="text1"/>
          <w:sz w:val="24"/>
          <w:highlight w:val="none"/>
          <w14:textFill>
            <w14:solidFill>
              <w14:schemeClr w14:val="tx1"/>
            </w14:solidFill>
          </w14:textFill>
        </w:rPr>
        <w:t>的外部联系和协调工作。</w:t>
      </w:r>
    </w:p>
    <w:p w14:paraId="0C559DBE">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（二）乙方的责任、权利和义务</w:t>
      </w:r>
    </w:p>
    <w:p w14:paraId="4B913EC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1.乙方认真按照合同要求完成委托项目工作，随时接受甲方的检查监督，并为检查监督提供便利条件。</w:t>
      </w:r>
    </w:p>
    <w:p w14:paraId="1E22B12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2.乙方负责项目组织管理服务期间受邀专家和参加人员的组织和管理，乙方确保活动安全有序地进行。由于乙方原因给参加活动的人员造成人身、财产损失的，乙方自行解决由此产生的纠纷并承担全部赔偿责任。</w:t>
      </w:r>
    </w:p>
    <w:p w14:paraId="33F258D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3.未经甲方书面同意，乙方不得将承办项目全部或者部分承办任务转委托其他第三方机构或组织承担。</w:t>
      </w:r>
    </w:p>
    <w:p w14:paraId="7346203E">
      <w:pPr>
        <w:spacing w:line="360" w:lineRule="auto"/>
        <w:ind w:firstLine="482" w:firstLineChars="200"/>
        <w:outlineLvl w:val="1"/>
        <w:rPr>
          <w:b/>
          <w:color w:val="000000" w:themeColor="text1"/>
          <w:sz w:val="24"/>
          <w:highlight w:val="none"/>
          <w14:textFill>
            <w14:solidFill>
              <w14:schemeClr w14:val="tx1"/>
            </w14:solidFill>
          </w14:textFill>
        </w:rPr>
      </w:pPr>
      <w:bookmarkStart w:id="841" w:name="_Toc19495"/>
      <w:bookmarkStart w:id="842" w:name="_Toc14928"/>
      <w:r>
        <w:rPr>
          <w:b/>
          <w:color w:val="000000" w:themeColor="text1"/>
          <w:sz w:val="24"/>
          <w:highlight w:val="none"/>
          <w14:textFill>
            <w14:solidFill>
              <w14:schemeClr w14:val="tx1"/>
            </w14:solidFill>
          </w14:textFill>
        </w:rPr>
        <w:t>第八条  税费</w:t>
      </w:r>
      <w:bookmarkEnd w:id="841"/>
      <w:bookmarkEnd w:id="842"/>
    </w:p>
    <w:p w14:paraId="644FCDF4">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1.根据国家现行税法规定，应当对甲方征收的与本合同有关的一切税费均由甲方负担。</w:t>
      </w:r>
    </w:p>
    <w:p w14:paraId="649CE4FA">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2.根据国家现行税法规定，应当对乙方征收的与本合同有关的一切税费均由乙方负担。</w:t>
      </w:r>
    </w:p>
    <w:p w14:paraId="720934C4">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3.在中国境外发生的与本合同执行有关的一切税费均由乙方负担。</w:t>
      </w:r>
    </w:p>
    <w:p w14:paraId="663A3D42">
      <w:pPr>
        <w:spacing w:line="360" w:lineRule="auto"/>
        <w:ind w:firstLine="482" w:firstLineChars="200"/>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第九条  履约验收方案</w:t>
      </w:r>
    </w:p>
    <w:p w14:paraId="634D0922">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1.乙方应按照合同要求保质保量地完成项目，项目完成后应向甲方提出项目验收申请，并附上完整的佐证材料，包括但不限于：</w:t>
      </w:r>
    </w:p>
    <w:p w14:paraId="1D64365E">
      <w:pPr>
        <w:tabs>
          <w:tab w:val="left" w:pos="1995"/>
        </w:tabs>
        <w:spacing w:line="360" w:lineRule="auto"/>
        <w:ind w:firstLine="480" w:firstLineChars="200"/>
        <w:rPr>
          <w:bCs/>
          <w:color w:val="000000" w:themeColor="text1"/>
          <w:sz w:val="24"/>
          <w:highlight w:val="none"/>
          <w14:textFill>
            <w14:solidFill>
              <w14:schemeClr w14:val="tx1"/>
            </w14:solidFill>
          </w14:textFill>
        </w:rPr>
      </w:pPr>
      <w:r>
        <w:rPr>
          <w:rFonts w:ascii="Cambria Math" w:hAnsi="Cambria Math" w:cs="Cambria Math"/>
          <w:bCs/>
          <w:color w:val="000000" w:themeColor="text1"/>
          <w:sz w:val="24"/>
          <w:highlight w:val="none"/>
          <w14:textFill>
            <w14:solidFill>
              <w14:schemeClr w14:val="tx1"/>
            </w14:solidFill>
          </w14:textFill>
        </w:rPr>
        <w:t>①</w:t>
      </w:r>
      <w:r>
        <w:rPr>
          <w:bCs/>
          <w:color w:val="000000" w:themeColor="text1"/>
          <w:sz w:val="24"/>
          <w:highlight w:val="none"/>
          <w14:textFill>
            <w14:solidFill>
              <w14:schemeClr w14:val="tx1"/>
            </w14:solidFill>
          </w14:textFill>
        </w:rPr>
        <w:t>验收申请单；</w:t>
      </w:r>
    </w:p>
    <w:p w14:paraId="288685E6">
      <w:pPr>
        <w:tabs>
          <w:tab w:val="left" w:pos="1995"/>
        </w:tabs>
        <w:spacing w:line="360" w:lineRule="auto"/>
        <w:ind w:firstLine="480" w:firstLineChars="200"/>
        <w:rPr>
          <w:bCs/>
          <w:color w:val="000000" w:themeColor="text1"/>
          <w:sz w:val="24"/>
          <w:highlight w:val="none"/>
          <w14:textFill>
            <w14:solidFill>
              <w14:schemeClr w14:val="tx1"/>
            </w14:solidFill>
          </w14:textFill>
        </w:rPr>
      </w:pPr>
      <w:r>
        <w:rPr>
          <w:rFonts w:ascii="Cambria Math" w:hAnsi="Cambria Math" w:cs="Cambria Math"/>
          <w:bCs/>
          <w:color w:val="000000" w:themeColor="text1"/>
          <w:sz w:val="24"/>
          <w:highlight w:val="none"/>
          <w14:textFill>
            <w14:solidFill>
              <w14:schemeClr w14:val="tx1"/>
            </w14:solidFill>
          </w14:textFill>
        </w:rPr>
        <w:t>②</w:t>
      </w:r>
      <w:r>
        <w:rPr>
          <w:bCs/>
          <w:color w:val="000000" w:themeColor="text1"/>
          <w:sz w:val="24"/>
          <w:highlight w:val="none"/>
          <w14:textFill>
            <w14:solidFill>
              <w14:schemeClr w14:val="tx1"/>
            </w14:solidFill>
          </w14:textFill>
        </w:rPr>
        <w:t>项目总结报告；</w:t>
      </w:r>
    </w:p>
    <w:p w14:paraId="4BCB828C">
      <w:pPr>
        <w:tabs>
          <w:tab w:val="left" w:pos="1995"/>
        </w:tabs>
        <w:spacing w:line="360" w:lineRule="auto"/>
        <w:ind w:firstLine="480" w:firstLineChars="200"/>
        <w:rPr>
          <w:bCs/>
          <w:color w:val="000000" w:themeColor="text1"/>
          <w:sz w:val="24"/>
          <w:highlight w:val="none"/>
          <w14:textFill>
            <w14:solidFill>
              <w14:schemeClr w14:val="tx1"/>
            </w14:solidFill>
          </w14:textFill>
        </w:rPr>
      </w:pPr>
      <w:r>
        <w:rPr>
          <w:rFonts w:ascii="Cambria Math" w:hAnsi="Cambria Math" w:cs="Cambria Math"/>
          <w:bCs/>
          <w:color w:val="000000" w:themeColor="text1"/>
          <w:sz w:val="24"/>
          <w:highlight w:val="none"/>
          <w14:textFill>
            <w14:solidFill>
              <w14:schemeClr w14:val="tx1"/>
            </w14:solidFill>
          </w14:textFill>
        </w:rPr>
        <w:t>③</w:t>
      </w:r>
      <w:r>
        <w:rPr>
          <w:bCs/>
          <w:color w:val="000000" w:themeColor="text1"/>
          <w:sz w:val="24"/>
          <w:highlight w:val="none"/>
          <w14:textFill>
            <w14:solidFill>
              <w14:schemeClr w14:val="tx1"/>
            </w14:solidFill>
          </w14:textFill>
        </w:rPr>
        <w:t>项目实施方案；</w:t>
      </w:r>
    </w:p>
    <w:p w14:paraId="595C2553">
      <w:pPr>
        <w:tabs>
          <w:tab w:val="left" w:pos="1995"/>
        </w:tabs>
        <w:spacing w:line="360" w:lineRule="auto"/>
        <w:ind w:firstLine="480" w:firstLineChars="200"/>
        <w:rPr>
          <w:bCs/>
          <w:color w:val="000000" w:themeColor="text1"/>
          <w:sz w:val="24"/>
          <w:highlight w:val="none"/>
          <w14:textFill>
            <w14:solidFill>
              <w14:schemeClr w14:val="tx1"/>
            </w14:solidFill>
          </w14:textFill>
        </w:rPr>
      </w:pPr>
      <w:r>
        <w:rPr>
          <w:rFonts w:ascii="Cambria Math" w:hAnsi="Cambria Math" w:cs="Cambria Math"/>
          <w:bCs/>
          <w:color w:val="000000" w:themeColor="text1"/>
          <w:sz w:val="24"/>
          <w:highlight w:val="none"/>
          <w14:textFill>
            <w14:solidFill>
              <w14:schemeClr w14:val="tx1"/>
            </w14:solidFill>
          </w14:textFill>
        </w:rPr>
        <w:t>④</w:t>
      </w:r>
      <w:r>
        <w:rPr>
          <w:bCs/>
          <w:color w:val="000000" w:themeColor="text1"/>
          <w:sz w:val="24"/>
          <w:highlight w:val="none"/>
          <w14:textFill>
            <w14:solidFill>
              <w14:schemeClr w14:val="tx1"/>
            </w14:solidFill>
          </w14:textFill>
        </w:rPr>
        <w:t>资金使用明细及合规性证明；</w:t>
      </w:r>
    </w:p>
    <w:p w14:paraId="3F10D3A5">
      <w:pPr>
        <w:tabs>
          <w:tab w:val="left" w:pos="1995"/>
        </w:tabs>
        <w:spacing w:line="360" w:lineRule="auto"/>
        <w:ind w:firstLine="480" w:firstLineChars="200"/>
        <w:rPr>
          <w:bCs/>
          <w:color w:val="000000" w:themeColor="text1"/>
          <w:sz w:val="24"/>
          <w:highlight w:val="none"/>
          <w14:textFill>
            <w14:solidFill>
              <w14:schemeClr w14:val="tx1"/>
            </w14:solidFill>
          </w14:textFill>
        </w:rPr>
      </w:pPr>
      <w:r>
        <w:rPr>
          <w:rFonts w:ascii="Cambria Math" w:hAnsi="Cambria Math" w:cs="Cambria Math"/>
          <w:bCs/>
          <w:color w:val="000000" w:themeColor="text1"/>
          <w:sz w:val="24"/>
          <w:highlight w:val="none"/>
          <w14:textFill>
            <w14:solidFill>
              <w14:schemeClr w14:val="tx1"/>
            </w14:solidFill>
          </w14:textFill>
        </w:rPr>
        <w:t>⑤</w:t>
      </w:r>
      <w:r>
        <w:rPr>
          <w:bCs/>
          <w:color w:val="000000" w:themeColor="text1"/>
          <w:sz w:val="24"/>
          <w:highlight w:val="none"/>
          <w14:textFill>
            <w14:solidFill>
              <w14:schemeClr w14:val="tx1"/>
            </w14:solidFill>
          </w14:textFill>
        </w:rPr>
        <w:t>反映项目完成成果的支撑材料，包括但不限于活动现场影像资料、宣传效果数据、服务对象满意度调查等材料。</w:t>
      </w:r>
    </w:p>
    <w:p w14:paraId="03942967">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2.甲方成立验收组，按照合同的约定对项目完成情况进行验收。验收组由甲方相关人员组成，专业性强的重点项目可聘请专家作为验收组成员。验收组主要依据包括但不限于以下文件进行验收： </w:t>
      </w:r>
    </w:p>
    <w:p w14:paraId="6604FA54">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（1）预算批复文本；</w:t>
      </w:r>
    </w:p>
    <w:p w14:paraId="68046545">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（2）项目绩效目标表；</w:t>
      </w:r>
    </w:p>
    <w:p w14:paraId="0BADF278">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（3）招标文件；</w:t>
      </w:r>
    </w:p>
    <w:p w14:paraId="2B3B9660">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（4）合同；</w:t>
      </w:r>
    </w:p>
    <w:p w14:paraId="28049DDE">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（5）项目实施方案；</w:t>
      </w:r>
    </w:p>
    <w:p w14:paraId="542921F1">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（6）资金使用明细等。</w:t>
      </w:r>
    </w:p>
    <w:p w14:paraId="490801A7">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项目验收组出具验收意见，项目验收合格的，签批项目验收意见表，可按合同约定申请支付尾款；验收不合格的，甲方责令乙方限期改正，改正期限一般不超过1个月。改正期限后仍不能通过验收的，甲方依据合同追究乙方责任。</w:t>
      </w:r>
    </w:p>
    <w:p w14:paraId="53343B1C">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因特殊原因不能按期完成项目验收的，乙方应提交延期申请，说明理由，经甲方同意后延期时间一般不超过3个月。对于时效性强的项目，延期执行已无实际意义的，甲方将驳回延期申请并依据合同追究乙方的违约责任。已拨付的项目资金应及时追缴。</w:t>
      </w:r>
    </w:p>
    <w:p w14:paraId="15CC7A0A">
      <w:pPr>
        <w:spacing w:line="360" w:lineRule="auto"/>
        <w:ind w:firstLine="482" w:firstLineChars="200"/>
        <w:outlineLvl w:val="1"/>
        <w:rPr>
          <w:b/>
          <w:color w:val="000000" w:themeColor="text1"/>
          <w:sz w:val="24"/>
          <w:highlight w:val="none"/>
          <w14:textFill>
            <w14:solidFill>
              <w14:schemeClr w14:val="tx1"/>
            </w14:solidFill>
          </w14:textFill>
        </w:rPr>
      </w:pPr>
      <w:bookmarkStart w:id="843" w:name="_Toc9755"/>
      <w:bookmarkStart w:id="844" w:name="_Toc12700"/>
      <w:r>
        <w:rPr>
          <w:b/>
          <w:color w:val="000000" w:themeColor="text1"/>
          <w:sz w:val="24"/>
          <w:highlight w:val="none"/>
          <w14:textFill>
            <w14:solidFill>
              <w14:schemeClr w14:val="tx1"/>
            </w14:solidFill>
          </w14:textFill>
        </w:rPr>
        <w:t>第十条  保密条款</w:t>
      </w:r>
      <w:bookmarkEnd w:id="843"/>
      <w:bookmarkEnd w:id="844"/>
    </w:p>
    <w:p w14:paraId="60729571">
      <w:pPr>
        <w:spacing w:line="360" w:lineRule="auto"/>
        <w:ind w:firstLine="480" w:firstLineChars="200"/>
        <w:rPr>
          <w:b/>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双方承诺，对因履行本合同所知悉对方尚未进入公知领域的信息承担保密义务，未经双方书面同意不得向本合同以外任何其他方泄露，或用于本合同以外的任何其他目的。</w:t>
      </w:r>
    </w:p>
    <w:p w14:paraId="26DBF8A7">
      <w:pPr>
        <w:spacing w:line="360" w:lineRule="auto"/>
        <w:ind w:firstLine="482" w:firstLineChars="200"/>
        <w:outlineLvl w:val="1"/>
        <w:rPr>
          <w:b/>
          <w:color w:val="000000" w:themeColor="text1"/>
          <w:sz w:val="24"/>
          <w:highlight w:val="none"/>
          <w14:textFill>
            <w14:solidFill>
              <w14:schemeClr w14:val="tx1"/>
            </w14:solidFill>
          </w14:textFill>
        </w:rPr>
      </w:pPr>
      <w:bookmarkStart w:id="845" w:name="_Toc15620"/>
      <w:bookmarkStart w:id="846" w:name="_Toc24253"/>
      <w:r>
        <w:rPr>
          <w:b/>
          <w:color w:val="000000" w:themeColor="text1"/>
          <w:sz w:val="24"/>
          <w:highlight w:val="none"/>
          <w14:textFill>
            <w14:solidFill>
              <w14:schemeClr w14:val="tx1"/>
            </w14:solidFill>
          </w14:textFill>
        </w:rPr>
        <w:t>第十一条  知识产权</w:t>
      </w:r>
      <w:bookmarkEnd w:id="845"/>
      <w:bookmarkEnd w:id="846"/>
    </w:p>
    <w:p w14:paraId="5FDEE805">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1.乙方在提供服务过程中产生的一切知识产权成果归甲方所有，未经甲方同意，乙方</w:t>
      </w:r>
      <w:r>
        <w:rPr>
          <w:color w:val="000000" w:themeColor="text1"/>
          <w:sz w:val="24"/>
          <w:highlight w:val="none"/>
          <w14:textFill>
            <w14:solidFill>
              <w14:schemeClr w14:val="tx1"/>
            </w14:solidFill>
          </w14:textFill>
        </w:rPr>
        <w:t>不得</w:t>
      </w:r>
      <w:r>
        <w:rPr>
          <w:bCs/>
          <w:color w:val="000000" w:themeColor="text1"/>
          <w:sz w:val="24"/>
          <w:highlight w:val="none"/>
          <w14:textFill>
            <w14:solidFill>
              <w14:schemeClr w14:val="tx1"/>
            </w14:solidFill>
          </w14:textFill>
        </w:rPr>
        <w:t>将相关知识产权授权第三方使用。</w:t>
      </w:r>
    </w:p>
    <w:p w14:paraId="0578015B">
      <w:pPr>
        <w:spacing w:line="360" w:lineRule="auto"/>
        <w:ind w:firstLine="480" w:firstLineChars="200"/>
        <w:rPr>
          <w:b/>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67D8A4FF">
      <w:pPr>
        <w:spacing w:line="360" w:lineRule="auto"/>
        <w:ind w:firstLine="482" w:firstLineChars="200"/>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第十二条  廉政承诺条款</w:t>
      </w:r>
    </w:p>
    <w:p w14:paraId="7D3EB987">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1.合同双方承诺共同加强廉洁自律、反对商业贿赂。</w:t>
      </w:r>
    </w:p>
    <w:p w14:paraId="6A6069A6">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2.甲方及其工作人员严格遵守《北京市政商交往负面清单》和《北京市广播电视局政商交往正负面清单》等相关廉洁纪律规定。</w:t>
      </w:r>
    </w:p>
    <w:p w14:paraId="0FC1FE04">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14:paraId="203AAAD5">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4.乙方不得向甲方及其工作人员馈赠可能影响公正执行公务的礼品、礼金、消费卡和有价证券、股权、其他金融产品等财物，不得馈赠其他明显超出正常礼尚往来的财物；不得为其报销应由甲方单位或个人支付的费用；不得向甲方工作人员支付劳务报酬；不得安排甲方工作人员参加可能影响公正执行公务的宴请或者旅游、健身、娱乐等活动。</w:t>
      </w:r>
    </w:p>
    <w:p w14:paraId="05B87CE2">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5.乙方的股东、董事、监事、高层管理人员、合作项目负责人及工作人员为甲方员工的亲友或与甲方有密切关系的，应在合作前，以书面方式全面、如实告知。</w:t>
      </w:r>
    </w:p>
    <w:p w14:paraId="119B92DE">
      <w:pPr>
        <w:spacing w:line="360" w:lineRule="auto"/>
        <w:ind w:firstLine="482" w:firstLineChars="200"/>
        <w:outlineLvl w:val="1"/>
        <w:rPr>
          <w:b/>
          <w:i/>
          <w:iCs/>
          <w:color w:val="000000" w:themeColor="text1"/>
          <w:sz w:val="24"/>
          <w:highlight w:val="none"/>
          <w14:textFill>
            <w14:solidFill>
              <w14:schemeClr w14:val="tx1"/>
            </w14:solidFill>
          </w14:textFill>
        </w:rPr>
      </w:pPr>
      <w:bookmarkStart w:id="847" w:name="_Toc13355"/>
      <w:bookmarkStart w:id="848" w:name="_Toc28603"/>
      <w:r>
        <w:rPr>
          <w:b/>
          <w:color w:val="000000" w:themeColor="text1"/>
          <w:sz w:val="24"/>
          <w:highlight w:val="none"/>
          <w14:textFill>
            <w14:solidFill>
              <w14:schemeClr w14:val="tx1"/>
            </w14:solidFill>
          </w14:textFill>
        </w:rPr>
        <w:t>第十三条  违约责任</w:t>
      </w:r>
      <w:bookmarkEnd w:id="847"/>
      <w:bookmarkEnd w:id="848"/>
    </w:p>
    <w:p w14:paraId="185DFAEF">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1.甲乙双方违反本合同约定，违约方应当按《中华人民共和国民法典》的规定，承担违约责任。</w:t>
      </w:r>
    </w:p>
    <w:p w14:paraId="687063B6">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2.乙方未按本合同约定及时向甲方提供服务或提供服务不符合甲方要求的，乙方应承担违约责任。乙方除继续履行合同外，还应支付违约金，每延迟一日支付合同总价的</w:t>
      </w:r>
      <w:r>
        <w:rPr>
          <w:bCs/>
          <w:color w:val="000000" w:themeColor="text1"/>
          <w:sz w:val="24"/>
          <w:highlight w:val="none"/>
          <w:u w:val="single"/>
          <w14:textFill>
            <w14:solidFill>
              <w14:schemeClr w14:val="tx1"/>
            </w14:solidFill>
          </w14:textFill>
        </w:rPr>
        <w:t>万分之五</w:t>
      </w:r>
      <w:r>
        <w:rPr>
          <w:bCs/>
          <w:color w:val="000000" w:themeColor="text1"/>
          <w:sz w:val="24"/>
          <w:highlight w:val="none"/>
          <w14:textFill>
            <w14:solidFill>
              <w14:schemeClr w14:val="tx1"/>
            </w14:solidFill>
          </w14:textFill>
        </w:rPr>
        <w:t>作为违约金，乙方延迟交付服务成果超过</w:t>
      </w:r>
      <w:r>
        <w:rPr>
          <w:bCs/>
          <w:color w:val="000000" w:themeColor="text1"/>
          <w:sz w:val="24"/>
          <w:highlight w:val="none"/>
          <w:u w:val="single"/>
          <w14:textFill>
            <w14:solidFill>
              <w14:schemeClr w14:val="tx1"/>
            </w14:solidFill>
          </w14:textFill>
        </w:rPr>
        <w:t xml:space="preserve"> 3 </w:t>
      </w:r>
      <w:r>
        <w:rPr>
          <w:bCs/>
          <w:color w:val="000000" w:themeColor="text1"/>
          <w:sz w:val="24"/>
          <w:highlight w:val="none"/>
          <w14:textFill>
            <w14:solidFill>
              <w14:schemeClr w14:val="tx1"/>
            </w14:solidFill>
          </w14:textFill>
        </w:rPr>
        <w:t>日的，甲方有权解除本合同，乙方应向甲方返还已支付合同费用，还应当向甲方支付相当于合同总价</w:t>
      </w:r>
      <w:r>
        <w:rPr>
          <w:bCs/>
          <w:color w:val="000000" w:themeColor="text1"/>
          <w:sz w:val="24"/>
          <w:highlight w:val="none"/>
          <w:u w:val="single"/>
          <w14:textFill>
            <w14:solidFill>
              <w14:schemeClr w14:val="tx1"/>
            </w14:solidFill>
          </w14:textFill>
        </w:rPr>
        <w:t xml:space="preserve"> 10 </w:t>
      </w:r>
      <w:r>
        <w:rPr>
          <w:bCs/>
          <w:color w:val="000000" w:themeColor="text1"/>
          <w:sz w:val="24"/>
          <w:highlight w:val="none"/>
          <w14:textFill>
            <w14:solidFill>
              <w14:schemeClr w14:val="tx1"/>
            </w14:solidFill>
          </w14:textFill>
        </w:rPr>
        <w:t>%的违约金。违约金不足弥补因此给甲方造成的损失的，乙方还应对不足部分承担赔偿责任。</w:t>
      </w:r>
    </w:p>
    <w:p w14:paraId="3AAE227F">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3.乙方违反本合同约定的其他条款，应支付合同总金额</w:t>
      </w:r>
      <w:r>
        <w:rPr>
          <w:bCs/>
          <w:color w:val="000000" w:themeColor="text1"/>
          <w:sz w:val="24"/>
          <w:highlight w:val="none"/>
          <w:u w:val="single"/>
          <w14:textFill>
            <w14:solidFill>
              <w14:schemeClr w14:val="tx1"/>
            </w14:solidFill>
          </w14:textFill>
        </w:rPr>
        <w:t xml:space="preserve"> 10 </w:t>
      </w:r>
      <w:r>
        <w:rPr>
          <w:bCs/>
          <w:color w:val="000000" w:themeColor="text1"/>
          <w:sz w:val="24"/>
          <w:highlight w:val="none"/>
          <w14:textFill>
            <w14:solidFill>
              <w14:schemeClr w14:val="tx1"/>
            </w14:solidFill>
          </w14:textFill>
        </w:rPr>
        <w:t>%的违约金，违约金不足以弥补甲方损失的，需另行补足。</w:t>
      </w:r>
    </w:p>
    <w:p w14:paraId="456E32C2">
      <w:pPr>
        <w:spacing w:line="360" w:lineRule="auto"/>
        <w:ind w:firstLine="482" w:firstLineChars="200"/>
        <w:outlineLvl w:val="1"/>
        <w:rPr>
          <w:b/>
          <w:color w:val="000000" w:themeColor="text1"/>
          <w:sz w:val="24"/>
          <w:highlight w:val="none"/>
          <w14:textFill>
            <w14:solidFill>
              <w14:schemeClr w14:val="tx1"/>
            </w14:solidFill>
          </w14:textFill>
        </w:rPr>
      </w:pPr>
      <w:bookmarkStart w:id="849" w:name="_Toc16211"/>
      <w:bookmarkStart w:id="850" w:name="_Toc23682"/>
      <w:r>
        <w:rPr>
          <w:b/>
          <w:color w:val="000000" w:themeColor="text1"/>
          <w:sz w:val="24"/>
          <w:highlight w:val="none"/>
          <w14:textFill>
            <w14:solidFill>
              <w14:schemeClr w14:val="tx1"/>
            </w14:solidFill>
          </w14:textFill>
        </w:rPr>
        <w:t>第十四条  不可抗力</w:t>
      </w:r>
      <w:bookmarkEnd w:id="849"/>
      <w:bookmarkEnd w:id="850"/>
    </w:p>
    <w:p w14:paraId="2F9E2767">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1.本合同所称不可抗力是指不能预见、不能避免并不能克服的客观情况，包括但不限于战争、严重火灾、水灾、台风和地震、法规政策的变更以及其他双方书面同意属于不可抗力的情形。</w:t>
      </w:r>
    </w:p>
    <w:p w14:paraId="615A559C">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2.受不可抗力影响的一方应在不可抗力发生后，以最快的方式在最短的时间内通知另一方，并在不可抗力发生后10日内，将有关部门出具的证明文件直接送达或邮寄另一方。</w:t>
      </w:r>
    </w:p>
    <w:p w14:paraId="61932E8A">
      <w:pPr>
        <w:tabs>
          <w:tab w:val="left" w:pos="1995"/>
        </w:tabs>
        <w:spacing w:line="360" w:lineRule="auto"/>
        <w:ind w:firstLine="480" w:firstLineChars="200"/>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当不可抗力事件发生时，执行合同的期限可相应延长，不视为任何一方违约。</w:t>
      </w:r>
      <w:r>
        <w:rPr>
          <w:color w:val="000000" w:themeColor="text1"/>
          <w:sz w:val="24"/>
          <w:highlight w:val="none"/>
          <w14:textFill>
            <w14:solidFill>
              <w14:schemeClr w14:val="tx1"/>
            </w14:solidFill>
          </w14:textFill>
        </w:rPr>
        <w:t>如果</w:t>
      </w:r>
      <w:r>
        <w:rPr>
          <w:bCs/>
          <w:color w:val="000000" w:themeColor="text1"/>
          <w:sz w:val="24"/>
          <w:highlight w:val="none"/>
          <w14:textFill>
            <w14:solidFill>
              <w14:schemeClr w14:val="tx1"/>
            </w14:solidFill>
          </w14:textFill>
        </w:rPr>
        <w:t>延长期限后</w:t>
      </w:r>
      <w:r>
        <w:rPr>
          <w:color w:val="000000" w:themeColor="text1"/>
          <w:sz w:val="24"/>
          <w:highlight w:val="none"/>
          <w14:textFill>
            <w14:solidFill>
              <w14:schemeClr w14:val="tx1"/>
            </w14:solidFill>
          </w14:textFill>
        </w:rPr>
        <w:t>合同仍不能履行的，双方均有权终止本合同。若合同终止，双方互不承担违约责任。但因一方迟延履行导致不可抗力的，不能免除责任。</w:t>
      </w:r>
    </w:p>
    <w:p w14:paraId="666D6169">
      <w:pPr>
        <w:tabs>
          <w:tab w:val="left" w:pos="1995"/>
        </w:tabs>
        <w:spacing w:line="360" w:lineRule="auto"/>
        <w:ind w:firstLine="482" w:firstLineChars="200"/>
        <w:outlineLvl w:val="1"/>
        <w:rPr>
          <w:b/>
          <w:bCs/>
          <w:color w:val="000000" w:themeColor="text1"/>
          <w:sz w:val="24"/>
          <w:highlight w:val="none"/>
          <w14:textFill>
            <w14:solidFill>
              <w14:schemeClr w14:val="tx1"/>
            </w14:solidFill>
          </w14:textFill>
        </w:rPr>
      </w:pPr>
      <w:bookmarkStart w:id="851" w:name="_Toc13771"/>
      <w:bookmarkStart w:id="852" w:name="_Toc9667"/>
      <w:r>
        <w:rPr>
          <w:b/>
          <w:bCs/>
          <w:color w:val="000000" w:themeColor="text1"/>
          <w:sz w:val="24"/>
          <w:highlight w:val="none"/>
          <w14:textFill>
            <w14:solidFill>
              <w14:schemeClr w14:val="tx1"/>
            </w14:solidFill>
          </w14:textFill>
        </w:rPr>
        <w:t>第十五条  争议的解决</w:t>
      </w:r>
      <w:bookmarkEnd w:id="851"/>
      <w:bookmarkEnd w:id="852"/>
    </w:p>
    <w:p w14:paraId="0D3EEDF6">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1.本合同依中华人民共和国现行法律法规（不包括香港和澳门特别行政区及台湾地区的法律法规）签署并据其解释。</w:t>
      </w:r>
    </w:p>
    <w:p w14:paraId="423BB0A9">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2.在执行本合同过程中，双方如若发生争议，应先协商解决，协商达成一致意见，须以书面形式并加盖公章确认方可有效；协商不成时，</w:t>
      </w:r>
      <w:r>
        <w:rPr>
          <w:color w:val="000000" w:themeColor="text1"/>
          <w:sz w:val="24"/>
          <w:highlight w:val="none"/>
          <w14:textFill>
            <w14:solidFill>
              <w14:schemeClr w14:val="tx1"/>
            </w14:solidFill>
          </w14:textFill>
        </w:rPr>
        <w:t>任何一方均有权将争议提交至甲方所在地有管辖权的人民法院通过诉讼方式解决。</w:t>
      </w:r>
    </w:p>
    <w:p w14:paraId="06F52960">
      <w:pPr>
        <w:spacing w:line="360" w:lineRule="auto"/>
        <w:ind w:firstLine="482" w:firstLineChars="200"/>
        <w:outlineLvl w:val="1"/>
        <w:rPr>
          <w:b/>
          <w:color w:val="000000" w:themeColor="text1"/>
          <w:sz w:val="24"/>
          <w:highlight w:val="none"/>
          <w14:textFill>
            <w14:solidFill>
              <w14:schemeClr w14:val="tx1"/>
            </w14:solidFill>
          </w14:textFill>
        </w:rPr>
      </w:pPr>
      <w:bookmarkStart w:id="853" w:name="_Toc32755"/>
      <w:bookmarkStart w:id="854" w:name="_Toc7160"/>
      <w:r>
        <w:rPr>
          <w:b/>
          <w:color w:val="000000" w:themeColor="text1"/>
          <w:sz w:val="24"/>
          <w:highlight w:val="none"/>
          <w14:textFill>
            <w14:solidFill>
              <w14:schemeClr w14:val="tx1"/>
            </w14:solidFill>
          </w14:textFill>
        </w:rPr>
        <w:t>第十六条  附则</w:t>
      </w:r>
      <w:bookmarkEnd w:id="853"/>
      <w:bookmarkEnd w:id="854"/>
    </w:p>
    <w:p w14:paraId="06410386">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1.本合同经双方法定代表人或授权代表签字加盖公章后生效。签字日期不一致的，</w:t>
      </w:r>
      <w:r>
        <w:rPr>
          <w:color w:val="000000" w:themeColor="text1"/>
          <w:sz w:val="24"/>
          <w:highlight w:val="none"/>
          <w:lang w:bidi="ar"/>
          <w14:textFill>
            <w14:solidFill>
              <w14:schemeClr w14:val="tx1"/>
            </w14:solidFill>
          </w14:textFill>
        </w:rPr>
        <w:t>以最后签字日期为本合同生效日期。双方在加盖有效印章时务必加盖骑缝章。</w:t>
      </w:r>
    </w:p>
    <w:p w14:paraId="0730CF46">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2.本合同一式 </w:t>
      </w:r>
      <w:r>
        <w:rPr>
          <w:bCs/>
          <w:color w:val="000000" w:themeColor="text1"/>
          <w:sz w:val="24"/>
          <w:highlight w:val="none"/>
          <w:u w:val="single"/>
          <w14:textFill>
            <w14:solidFill>
              <w14:schemeClr w14:val="tx1"/>
            </w14:solidFill>
          </w14:textFill>
        </w:rPr>
        <w:t xml:space="preserve">肆 </w:t>
      </w:r>
      <w:r>
        <w:rPr>
          <w:bCs/>
          <w:color w:val="000000" w:themeColor="text1"/>
          <w:sz w:val="24"/>
          <w:highlight w:val="none"/>
          <w14:textFill>
            <w14:solidFill>
              <w14:schemeClr w14:val="tx1"/>
            </w14:solidFill>
          </w14:textFill>
        </w:rPr>
        <w:t>份，以中文书写，双方各执</w:t>
      </w:r>
      <w:r>
        <w:rPr>
          <w:bCs/>
          <w:color w:val="000000" w:themeColor="text1"/>
          <w:sz w:val="24"/>
          <w:highlight w:val="none"/>
          <w:u w:val="single"/>
          <w14:textFill>
            <w14:solidFill>
              <w14:schemeClr w14:val="tx1"/>
            </w14:solidFill>
          </w14:textFill>
        </w:rPr>
        <w:t xml:space="preserve"> 贰 </w:t>
      </w:r>
      <w:r>
        <w:rPr>
          <w:bCs/>
          <w:color w:val="000000" w:themeColor="text1"/>
          <w:sz w:val="24"/>
          <w:highlight w:val="none"/>
          <w14:textFill>
            <w14:solidFill>
              <w14:schemeClr w14:val="tx1"/>
            </w14:solidFill>
          </w14:textFill>
        </w:rPr>
        <w:t>份，具有同等法律效力。</w:t>
      </w:r>
    </w:p>
    <w:p w14:paraId="768C6E9E">
      <w:pPr>
        <w:tabs>
          <w:tab w:val="left" w:pos="1995"/>
        </w:tabs>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3.如需修改或补充本合同内容，经协商，双方应签署书面修改或补充协议，并将其作为本合同的组成部分。</w:t>
      </w:r>
    </w:p>
    <w:p w14:paraId="047C9A77">
      <w:pPr>
        <w:pStyle w:val="41"/>
        <w:spacing w:after="0" w:line="360" w:lineRule="auto"/>
        <w:ind w:left="0" w:leftChars="0" w:firstLine="0" w:firstLineChars="0"/>
        <w:rPr>
          <w:bCs/>
          <w:color w:val="000000" w:themeColor="text1"/>
          <w:szCs w:val="24"/>
          <w:highlight w:val="none"/>
          <w14:textFill>
            <w14:solidFill>
              <w14:schemeClr w14:val="tx1"/>
            </w14:solidFill>
          </w14:textFill>
        </w:rPr>
      </w:pPr>
    </w:p>
    <w:p w14:paraId="3B3E6C78">
      <w:pPr>
        <w:spacing w:line="360" w:lineRule="auto"/>
        <w:ind w:firstLine="480" w:firstLineChars="200"/>
        <w:rPr>
          <w:bCs/>
          <w:color w:val="000000" w:themeColor="text1"/>
          <w:sz w:val="24"/>
          <w:highlight w:val="none"/>
          <w14:textFill>
            <w14:solidFill>
              <w14:schemeClr w14:val="tx1"/>
            </w14:solidFill>
          </w14:textFill>
        </w:rPr>
      </w:pPr>
      <w:r>
        <w:rPr>
          <w:bCs/>
          <w:i/>
          <w:iCs/>
          <w:color w:val="000000" w:themeColor="text1"/>
          <w:sz w:val="24"/>
          <w:highlight w:val="none"/>
          <w14:textFill>
            <w14:solidFill>
              <w14:schemeClr w14:val="tx1"/>
            </w14:solidFill>
          </w14:textFill>
        </w:rPr>
        <w:t>（以下为签字盖章页）</w:t>
      </w:r>
    </w:p>
    <w:p w14:paraId="64D41BFF">
      <w:pPr>
        <w:spacing w:line="360" w:lineRule="auto"/>
        <w:ind w:firstLine="716" w:firstLineChars="297"/>
        <w:rPr>
          <w:b/>
          <w:color w:val="000000" w:themeColor="text1"/>
          <w:sz w:val="24"/>
          <w:highlight w:val="none"/>
          <w14:textFill>
            <w14:solidFill>
              <w14:schemeClr w14:val="tx1"/>
            </w14:solidFill>
          </w14:textFill>
        </w:rPr>
      </w:pPr>
    </w:p>
    <w:p w14:paraId="3842EEC3">
      <w:pPr>
        <w:tabs>
          <w:tab w:val="left" w:pos="900"/>
          <w:tab w:val="left" w:pos="1080"/>
        </w:tabs>
        <w:spacing w:line="360" w:lineRule="auto"/>
        <w:ind w:firstLine="240" w:firstLine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甲方（盖章）：</w:t>
      </w:r>
      <w:r>
        <w:rPr>
          <w:color w:val="000000" w:themeColor="text1"/>
          <w:sz w:val="24"/>
          <w:highlight w:val="none"/>
          <w:lang w:val="zh-CN"/>
          <w14:textFill>
            <w14:solidFill>
              <w14:schemeClr w14:val="tx1"/>
            </w14:solidFill>
          </w14:textFill>
        </w:rPr>
        <w:t>北京市广播电视局</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乙方（盖章）：</w:t>
      </w:r>
    </w:p>
    <w:p w14:paraId="7ACE829B">
      <w:pPr>
        <w:tabs>
          <w:tab w:val="left" w:pos="900"/>
          <w:tab w:val="left" w:pos="1080"/>
        </w:tabs>
        <w:spacing w:line="360" w:lineRule="auto"/>
        <w:rPr>
          <w:color w:val="000000" w:themeColor="text1"/>
          <w:sz w:val="24"/>
          <w:highlight w:val="none"/>
          <w14:textFill>
            <w14:solidFill>
              <w14:schemeClr w14:val="tx1"/>
            </w14:solidFill>
          </w14:textFill>
        </w:rPr>
      </w:pPr>
    </w:p>
    <w:p w14:paraId="5F75775B">
      <w:pPr>
        <w:tabs>
          <w:tab w:val="left" w:pos="900"/>
          <w:tab w:val="left" w:pos="1080"/>
        </w:tabs>
        <w:spacing w:line="360" w:lineRule="auto"/>
        <w:ind w:firstLine="240" w:firstLineChars="1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法定代表人或授权代表</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法定代表人或授权代表</w:t>
      </w:r>
      <w:r>
        <w:rPr>
          <w:color w:val="000000" w:themeColor="text1"/>
          <w:sz w:val="24"/>
          <w:highlight w:val="none"/>
          <w14:textFill>
            <w14:solidFill>
              <w14:schemeClr w14:val="tx1"/>
            </w14:solidFill>
          </w14:textFill>
        </w:rPr>
        <w:t>：</w:t>
      </w:r>
    </w:p>
    <w:p w14:paraId="3870D26C">
      <w:pPr>
        <w:tabs>
          <w:tab w:val="left" w:pos="900"/>
          <w:tab w:val="left" w:pos="1080"/>
        </w:tabs>
        <w:spacing w:line="360" w:lineRule="auto"/>
        <w:ind w:firstLine="720" w:firstLineChars="3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签字</w:t>
      </w:r>
      <w:r>
        <w:rPr>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签字</w:t>
      </w:r>
      <w:r>
        <w:rPr>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  </w:t>
      </w:r>
    </w:p>
    <w:p w14:paraId="5B455672">
      <w:pPr>
        <w:tabs>
          <w:tab w:val="left" w:pos="900"/>
          <w:tab w:val="left" w:pos="1080"/>
        </w:tabs>
        <w:spacing w:line="360" w:lineRule="auto"/>
        <w:rPr>
          <w:color w:val="000000" w:themeColor="text1"/>
          <w:sz w:val="24"/>
          <w:highlight w:val="none"/>
          <w14:textFill>
            <w14:solidFill>
              <w14:schemeClr w14:val="tx1"/>
            </w14:solidFill>
          </w14:textFill>
        </w:rPr>
      </w:pPr>
    </w:p>
    <w:p w14:paraId="0E122BC2">
      <w:pPr>
        <w:tabs>
          <w:tab w:val="left" w:pos="900"/>
          <w:tab w:val="left" w:pos="1080"/>
        </w:tabs>
        <w:spacing w:line="360" w:lineRule="auto"/>
        <w:ind w:firstLine="240" w:firstLine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签署日期：  年  月  日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 xml:space="preserve"> 签署日期：  年  月  日</w:t>
      </w:r>
    </w:p>
    <w:p w14:paraId="6A256ADF">
      <w:pPr>
        <w:tabs>
          <w:tab w:val="left" w:pos="900"/>
          <w:tab w:val="left" w:pos="1080"/>
        </w:tabs>
        <w:spacing w:line="360" w:lineRule="auto"/>
        <w:rPr>
          <w:rFonts w:hint="eastAsia" w:ascii="宋体" w:hAnsi="宋体" w:cs="宋体"/>
          <w:b/>
          <w:bCs/>
          <w:color w:val="000000" w:themeColor="text1"/>
          <w:sz w:val="24"/>
          <w:highlight w:val="none"/>
          <w14:textFill>
            <w14:solidFill>
              <w14:schemeClr w14:val="tx1"/>
            </w14:solidFill>
          </w14:textFill>
        </w:rPr>
        <w:sectPr>
          <w:headerReference r:id="rId17" w:type="default"/>
          <w:footerReference r:id="rId18" w:type="default"/>
          <w:pgSz w:w="11906" w:h="16838"/>
          <w:pgMar w:top="1440" w:right="1800" w:bottom="1440" w:left="1800" w:header="851" w:footer="992" w:gutter="0"/>
          <w:cols w:space="425" w:num="1"/>
          <w:docGrid w:type="lines" w:linePitch="312" w:charSpace="0"/>
        </w:sectPr>
      </w:pPr>
    </w:p>
    <w:p w14:paraId="3881CC19">
      <w:pPr>
        <w:spacing w:line="360" w:lineRule="auto"/>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保密协议</w:t>
      </w:r>
    </w:p>
    <w:p w14:paraId="667FA1D0">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bCs/>
          <w:color w:val="000000" w:themeColor="text1"/>
          <w:sz w:val="24"/>
          <w:highlight w:val="none"/>
          <w14:textFill>
            <w14:solidFill>
              <w14:schemeClr w14:val="tx1"/>
            </w14:solidFill>
          </w14:textFill>
        </w:rPr>
        <w:t>北京市广播电视局</w:t>
      </w:r>
      <w:r>
        <w:rPr>
          <w:rFonts w:hint="eastAsia" w:ascii="宋体" w:hAnsi="宋体" w:cs="宋体"/>
          <w:color w:val="000000" w:themeColor="text1"/>
          <w:sz w:val="24"/>
          <w:highlight w:val="none"/>
          <w14:textFill>
            <w14:solidFill>
              <w14:schemeClr w14:val="tx1"/>
            </w14:solidFill>
          </w14:textFill>
        </w:rPr>
        <w:t>（以下简称“披露方”）</w:t>
      </w:r>
    </w:p>
    <w:p w14:paraId="496F946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pacing w:val="-1"/>
          <w:sz w:val="24"/>
          <w:highlight w:val="none"/>
          <w14:textFill>
            <w14:solidFill>
              <w14:schemeClr w14:val="tx1"/>
            </w14:solidFill>
          </w14:textFill>
        </w:rPr>
        <w:t>北京市通州区达济街5号院</w:t>
      </w:r>
    </w:p>
    <w:p w14:paraId="589C5C0D">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p>
    <w:p w14:paraId="01844082">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p>
    <w:p w14:paraId="49AB7047">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p w14:paraId="50FF1E59">
      <w:pPr>
        <w:spacing w:line="360" w:lineRule="auto"/>
        <w:rPr>
          <w:rFonts w:hint="eastAsia" w:ascii="宋体" w:hAnsi="宋体" w:cs="宋体"/>
          <w:color w:val="000000" w:themeColor="text1"/>
          <w:sz w:val="24"/>
          <w:highlight w:val="none"/>
          <w14:textFill>
            <w14:solidFill>
              <w14:schemeClr w14:val="tx1"/>
            </w14:solidFill>
          </w14:textFill>
        </w:rPr>
      </w:pPr>
    </w:p>
    <w:p w14:paraId="663C175E">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                 （以下简称“接收方”）</w:t>
      </w:r>
    </w:p>
    <w:p w14:paraId="2A596597">
      <w:pPr>
        <w:spacing w:before="120"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p>
    <w:p w14:paraId="429B0FAC">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p>
    <w:p w14:paraId="51B50DB4">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p>
    <w:p w14:paraId="29DB9286">
      <w:pPr>
        <w:spacing w:line="360" w:lineRule="auto"/>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p w14:paraId="6790FA3D">
      <w:pPr>
        <w:spacing w:line="360" w:lineRule="auto"/>
        <w:rPr>
          <w:rFonts w:hint="eastAsia" w:ascii="宋体" w:hAnsi="宋体" w:cs="宋体"/>
          <w:color w:val="000000" w:themeColor="text1"/>
          <w:sz w:val="24"/>
          <w:highlight w:val="none"/>
          <w14:textFill>
            <w14:solidFill>
              <w14:schemeClr w14:val="tx1"/>
            </w14:solidFill>
          </w14:textFill>
        </w:rPr>
      </w:pPr>
    </w:p>
    <w:p w14:paraId="3FDCF50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14:paraId="1AB061CA">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55" w:name="_Toc18931"/>
      <w:bookmarkStart w:id="856" w:name="_Toc17459"/>
      <w:r>
        <w:rPr>
          <w:rFonts w:hint="eastAsia" w:ascii="宋体" w:hAnsi="宋体" w:cs="宋体"/>
          <w:b/>
          <w:bCs/>
          <w:color w:val="000000" w:themeColor="text1"/>
          <w:sz w:val="24"/>
          <w:highlight w:val="none"/>
          <w14:textFill>
            <w14:solidFill>
              <w14:schemeClr w14:val="tx1"/>
            </w14:solidFill>
          </w14:textFill>
        </w:rPr>
        <w:t>第一条  定义</w:t>
      </w:r>
      <w:bookmarkEnd w:id="855"/>
      <w:bookmarkEnd w:id="856"/>
    </w:p>
    <w:p w14:paraId="7BA432D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14:paraId="65400FC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65A9B721">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57" w:name="_Toc18396"/>
      <w:bookmarkStart w:id="858" w:name="_Toc9004"/>
      <w:r>
        <w:rPr>
          <w:rFonts w:hint="eastAsia" w:ascii="宋体" w:hAnsi="宋体" w:cs="宋体"/>
          <w:b/>
          <w:bCs/>
          <w:color w:val="000000" w:themeColor="text1"/>
          <w:sz w:val="24"/>
          <w:highlight w:val="none"/>
          <w14:textFill>
            <w14:solidFill>
              <w14:schemeClr w14:val="tx1"/>
            </w14:solidFill>
          </w14:textFill>
        </w:rPr>
        <w:t>第二条  保密义务</w:t>
      </w:r>
      <w:bookmarkEnd w:id="857"/>
      <w:bookmarkEnd w:id="858"/>
    </w:p>
    <w:p w14:paraId="3AE36087">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对于披露方的保密信息，接收方承诺：</w:t>
      </w:r>
    </w:p>
    <w:p w14:paraId="3FFAF85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1.严格遵守《中华人民共和国保守国家秘密法》等有关保密内容的法律和法规的相关规定。</w:t>
      </w:r>
    </w:p>
    <w:p w14:paraId="1A158DD4">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2.承诺建立信息保密制度并采取不低于保护其自有保密信息所采用的一切保密措施保护保密信息。</w:t>
      </w:r>
    </w:p>
    <w:p w14:paraId="47EEB34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14:paraId="2B60FD5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4.接收方承诺在保密期限内，接收方将不会为任何与本协议规定不符的目的自己或允许他人使用保密信息的全部或任何部分。</w:t>
      </w:r>
    </w:p>
    <w:p w14:paraId="42E3DC2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5.未经披露方事先书面许可，不能将保密信息的全部或部分进行复制或仿造或带出工作地点。</w:t>
      </w:r>
    </w:p>
    <w:p w14:paraId="3A82A7E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14:paraId="4171196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7.接收方不得对任何披露方提供的任何软件或硬件进行反编译、反汇编及逆向工程。</w:t>
      </w:r>
    </w:p>
    <w:p w14:paraId="2AE9146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8.在所有授权的复制品上，接收方都要附上与原件上一致的保密提示信息。</w:t>
      </w:r>
    </w:p>
    <w:p w14:paraId="4AC0C14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9.法律法规所要求或者根据有管辖权的司法机构、政府机构及监管机构的命令或要求而应披露的情形下，接收方须及时通知披露方，且尽其最大努力获得保护性命令或以其他方式防止此信息的公开。</w:t>
      </w:r>
    </w:p>
    <w:p w14:paraId="5FC2D4E5">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59" w:name="_Toc26851"/>
      <w:bookmarkStart w:id="860" w:name="_Toc17078"/>
      <w:r>
        <w:rPr>
          <w:rFonts w:hint="eastAsia" w:ascii="宋体" w:hAnsi="宋体" w:cs="宋体"/>
          <w:b/>
          <w:bCs/>
          <w:color w:val="000000" w:themeColor="text1"/>
          <w:sz w:val="24"/>
          <w:highlight w:val="none"/>
          <w14:textFill>
            <w14:solidFill>
              <w14:schemeClr w14:val="tx1"/>
            </w14:solidFill>
          </w14:textFill>
        </w:rPr>
        <w:t>第三条  例外情况</w:t>
      </w:r>
      <w:bookmarkEnd w:id="859"/>
      <w:bookmarkEnd w:id="860"/>
    </w:p>
    <w:p w14:paraId="506E3FD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双方同意保密信息不包括以下信息：</w:t>
      </w:r>
    </w:p>
    <w:p w14:paraId="3092FA9C">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1.接收方在披露之前已拥有、并在披露前经接收方文件或记录表明接收方没有任何保密义务的信息。</w:t>
      </w:r>
    </w:p>
    <w:p w14:paraId="11A509A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2.披露方提供的在披露方将其交予接收方时已进入公有领域的信息。</w:t>
      </w:r>
    </w:p>
    <w:p w14:paraId="0370942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3.由不负保密义务的第三方合法提供的信息。</w:t>
      </w:r>
    </w:p>
    <w:p w14:paraId="10F15EE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4.披露方书面同意对外发布的信息。</w:t>
      </w:r>
    </w:p>
    <w:p w14:paraId="16D1EA75">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61" w:name="_Toc11541"/>
      <w:bookmarkStart w:id="862" w:name="_Toc3914"/>
      <w:r>
        <w:rPr>
          <w:rFonts w:hint="eastAsia" w:ascii="宋体" w:hAnsi="宋体" w:cs="宋体"/>
          <w:b/>
          <w:bCs/>
          <w:color w:val="000000" w:themeColor="text1"/>
          <w:sz w:val="24"/>
          <w:highlight w:val="none"/>
          <w14:textFill>
            <w14:solidFill>
              <w14:schemeClr w14:val="tx1"/>
            </w14:solidFill>
          </w14:textFill>
        </w:rPr>
        <w:t>第四条  保密期限</w:t>
      </w:r>
      <w:bookmarkEnd w:id="861"/>
      <w:bookmarkEnd w:id="862"/>
    </w:p>
    <w:p w14:paraId="0E1C42A1">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自本协议生效之日起，双方就建立服务合作关系可行性的任何沟通以及在建立服务合作关系后的任何信息交流均受本协议条件和条款的约束。</w:t>
      </w:r>
    </w:p>
    <w:p w14:paraId="6D34CFD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除非披露方以书面形式明确说明本协议所涉及的某项保密信息可以不用保密，否则接收方必须按照本协议约定的保密义务对所收到的保密信息持续地承担保密义务。</w:t>
      </w:r>
    </w:p>
    <w:p w14:paraId="1E162B2C">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63" w:name="_Toc29474"/>
      <w:bookmarkStart w:id="864" w:name="_Toc5919"/>
      <w:r>
        <w:rPr>
          <w:rFonts w:hint="eastAsia" w:ascii="宋体" w:hAnsi="宋体" w:cs="宋体"/>
          <w:b/>
          <w:bCs/>
          <w:color w:val="000000" w:themeColor="text1"/>
          <w:sz w:val="24"/>
          <w:highlight w:val="none"/>
          <w14:textFill>
            <w14:solidFill>
              <w14:schemeClr w14:val="tx1"/>
            </w14:solidFill>
          </w14:textFill>
        </w:rPr>
        <w:t>第五条  信息返还</w:t>
      </w:r>
      <w:bookmarkEnd w:id="863"/>
      <w:bookmarkEnd w:id="864"/>
    </w:p>
    <w:p w14:paraId="5382F62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14:paraId="6229EE5D">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65" w:name="_Toc10609"/>
      <w:bookmarkStart w:id="866" w:name="_Toc4013"/>
      <w:r>
        <w:rPr>
          <w:rFonts w:hint="eastAsia" w:ascii="宋体" w:hAnsi="宋体" w:cs="宋体"/>
          <w:b/>
          <w:bCs/>
          <w:color w:val="000000" w:themeColor="text1"/>
          <w:sz w:val="24"/>
          <w:highlight w:val="none"/>
          <w14:textFill>
            <w14:solidFill>
              <w14:schemeClr w14:val="tx1"/>
            </w14:solidFill>
          </w14:textFill>
        </w:rPr>
        <w:t>第六条  违约责任</w:t>
      </w:r>
      <w:bookmarkEnd w:id="865"/>
      <w:bookmarkEnd w:id="866"/>
    </w:p>
    <w:p w14:paraId="7DAA4876">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14:paraId="08AADF8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2.如果接收方或接收方的董事、高级职员、雇员、顾问、控股公司、分支机构或关联公司违反或可能违反本协议或其与接收方签订的保密协议的规定，披露方有权要求接收方进行损害赔偿。</w:t>
      </w:r>
    </w:p>
    <w:p w14:paraId="1E4E709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3.接收方违反本协议构成刑事犯罪的，还应依法追究刑事责任。</w:t>
      </w:r>
    </w:p>
    <w:p w14:paraId="424271A7">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67" w:name="_Toc13158"/>
      <w:bookmarkStart w:id="868" w:name="_Toc25653"/>
      <w:r>
        <w:rPr>
          <w:rFonts w:hint="eastAsia" w:ascii="宋体" w:hAnsi="宋体" w:cs="宋体"/>
          <w:b/>
          <w:bCs/>
          <w:color w:val="000000" w:themeColor="text1"/>
          <w:sz w:val="24"/>
          <w:highlight w:val="none"/>
          <w14:textFill>
            <w14:solidFill>
              <w14:schemeClr w14:val="tx1"/>
            </w14:solidFill>
          </w14:textFill>
        </w:rPr>
        <w:t>第七条  争议解决</w:t>
      </w:r>
      <w:bookmarkEnd w:id="867"/>
      <w:bookmarkEnd w:id="868"/>
    </w:p>
    <w:p w14:paraId="0A0EE5D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14:paraId="78953316">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bookmarkStart w:id="869" w:name="_Toc20780"/>
      <w:bookmarkStart w:id="870" w:name="_Toc19425"/>
      <w:r>
        <w:rPr>
          <w:rFonts w:hint="eastAsia" w:ascii="宋体" w:hAnsi="宋体" w:cs="宋体"/>
          <w:b/>
          <w:bCs/>
          <w:color w:val="000000" w:themeColor="text1"/>
          <w:sz w:val="24"/>
          <w:highlight w:val="none"/>
          <w14:textFill>
            <w14:solidFill>
              <w14:schemeClr w14:val="tx1"/>
            </w14:solidFill>
          </w14:textFill>
        </w:rPr>
        <w:t>第八条  其他</w:t>
      </w:r>
      <w:bookmarkEnd w:id="869"/>
      <w:bookmarkEnd w:id="870"/>
    </w:p>
    <w:p w14:paraId="0ED5D11A">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1.本协议经双方盖章后生效，对本协议签订之前获得的对方保密信息同样有效。</w:t>
      </w:r>
    </w:p>
    <w:p w14:paraId="3BC37A88">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2.未经另一方同意，任何一方不得转让其在本协议项下的全部或任何部分权利。未经双方事先书面达成一致意见，本协议不得以任何其他理由而更改。</w:t>
      </w:r>
    </w:p>
    <w:p w14:paraId="55409410">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3.协议一式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份，双方各保留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份，具有同等法律效力。</w:t>
      </w:r>
    </w:p>
    <w:p w14:paraId="297D0FCB">
      <w:pPr>
        <w:spacing w:line="360" w:lineRule="auto"/>
        <w:rPr>
          <w:rFonts w:hint="eastAsia" w:ascii="宋体" w:hAnsi="宋体" w:cs="宋体"/>
          <w:color w:val="000000" w:themeColor="text1"/>
          <w:sz w:val="24"/>
          <w:highlight w:val="none"/>
          <w14:textFill>
            <w14:solidFill>
              <w14:schemeClr w14:val="tx1"/>
            </w14:solidFill>
          </w14:textFill>
        </w:rPr>
      </w:pPr>
    </w:p>
    <w:p w14:paraId="3DD39A64">
      <w:pPr>
        <w:tabs>
          <w:tab w:val="left" w:pos="5387"/>
          <w:tab w:val="left" w:pos="5529"/>
          <w:tab w:val="left" w:pos="5670"/>
        </w:tabs>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甲方（披露方）：                乙方（接收方）：</w:t>
      </w:r>
    </w:p>
    <w:p w14:paraId="79D6B847">
      <w:pPr>
        <w:tabs>
          <w:tab w:val="left" w:pos="5387"/>
          <w:tab w:val="left" w:pos="5529"/>
          <w:tab w:val="left" w:pos="5670"/>
        </w:tabs>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（盖章）                        （盖章） </w:t>
      </w:r>
    </w:p>
    <w:p w14:paraId="3D6886B6">
      <w:pPr>
        <w:widowControl/>
        <w:jc w:val="left"/>
        <w:rPr>
          <w:rFonts w:hint="eastAsia" w:ascii="宋体" w:hAnsi="宋体"/>
          <w:color w:val="000000" w:themeColor="text1"/>
          <w:kern w:val="0"/>
          <w:sz w:val="24"/>
          <w:highlight w:val="none"/>
          <w14:textFill>
            <w14:solidFill>
              <w14:schemeClr w14:val="tx1"/>
            </w14:solidFill>
          </w14:textFill>
        </w:rPr>
      </w:pPr>
    </w:p>
    <w:p w14:paraId="6E04C4F6">
      <w:pPr>
        <w:widowControl/>
        <w:jc w:val="left"/>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br w:type="page"/>
      </w:r>
    </w:p>
    <w:p w14:paraId="48051132">
      <w:pPr>
        <w:spacing w:line="360" w:lineRule="auto"/>
        <w:jc w:val="center"/>
        <w:outlineLvl w:val="0"/>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第七章   投标文件格式</w:t>
      </w:r>
      <w:bookmarkEnd w:id="825"/>
    </w:p>
    <w:p w14:paraId="05718083">
      <w:pPr>
        <w:tabs>
          <w:tab w:val="left" w:pos="900"/>
          <w:tab w:val="left" w:pos="1980"/>
        </w:tabs>
        <w:snapToGrid w:val="0"/>
        <w:spacing w:line="360" w:lineRule="auto"/>
        <w:ind w:left="142"/>
        <w:rPr>
          <w:rFonts w:hint="eastAsia" w:ascii="宋体" w:hAnsi="宋体"/>
          <w:b/>
          <w:color w:val="000000" w:themeColor="text1"/>
          <w:sz w:val="24"/>
          <w:highlight w:val="none"/>
          <w14:textFill>
            <w14:solidFill>
              <w14:schemeClr w14:val="tx1"/>
            </w14:solidFill>
          </w14:textFill>
        </w:rPr>
      </w:pPr>
    </w:p>
    <w:p w14:paraId="6E5BD0CB">
      <w:pPr>
        <w:tabs>
          <w:tab w:val="left" w:pos="900"/>
          <w:tab w:val="left" w:pos="1980"/>
        </w:tabs>
        <w:snapToGrid w:val="0"/>
        <w:spacing w:line="360" w:lineRule="auto"/>
        <w:ind w:left="142"/>
        <w:rPr>
          <w:rFonts w:hint="eastAsia" w:ascii="宋体" w:hAnsi="宋体"/>
          <w:b/>
          <w:color w:val="000000" w:themeColor="text1"/>
          <w:sz w:val="24"/>
          <w:highlight w:val="none"/>
          <w14:textFill>
            <w14:solidFill>
              <w14:schemeClr w14:val="tx1"/>
            </w14:solidFill>
          </w14:textFill>
        </w:rPr>
      </w:pPr>
    </w:p>
    <w:p w14:paraId="5365E638">
      <w:pPr>
        <w:tabs>
          <w:tab w:val="left" w:pos="900"/>
          <w:tab w:val="left" w:pos="1980"/>
        </w:tabs>
        <w:snapToGrid w:val="0"/>
        <w:spacing w:line="360" w:lineRule="auto"/>
        <w:ind w:left="142"/>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投标人编制文件须知</w:t>
      </w:r>
    </w:p>
    <w:p w14:paraId="073DD088">
      <w:pPr>
        <w:tabs>
          <w:tab w:val="left" w:pos="900"/>
          <w:tab w:val="left" w:pos="1980"/>
        </w:tabs>
        <w:snapToGrid w:val="0"/>
        <w:spacing w:line="360" w:lineRule="auto"/>
        <w:ind w:left="14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6975B13E">
      <w:pPr>
        <w:tabs>
          <w:tab w:val="left" w:pos="900"/>
          <w:tab w:val="left" w:pos="1980"/>
        </w:tabs>
        <w:snapToGrid w:val="0"/>
        <w:spacing w:line="360" w:lineRule="auto"/>
        <w:ind w:left="142"/>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对于招标文件中标记了“实质性格式”文件的，</w:t>
      </w:r>
      <w:r>
        <w:rPr>
          <w:rFonts w:ascii="宋体" w:hAnsi="宋体"/>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000000" w:themeColor="text1"/>
          <w:kern w:val="0"/>
          <w:sz w:val="24"/>
          <w:highlight w:val="none"/>
          <w14:textFill>
            <w14:solidFill>
              <w14:schemeClr w14:val="tx1"/>
            </w14:solidFill>
          </w14:textFill>
        </w:rPr>
        <w:t>否则</w:t>
      </w:r>
      <w:r>
        <w:rPr>
          <w:rFonts w:ascii="宋体" w:hAnsi="宋体"/>
          <w:b/>
          <w:color w:val="000000" w:themeColor="text1"/>
          <w:kern w:val="0"/>
          <w:sz w:val="24"/>
          <w:highlight w:val="none"/>
          <w14:textFill>
            <w14:solidFill>
              <w14:schemeClr w14:val="tx1"/>
            </w14:solidFill>
          </w14:textFill>
        </w:rPr>
        <w:t>投标无效</w:t>
      </w:r>
      <w:r>
        <w:rPr>
          <w:rFonts w:ascii="宋体" w:hAnsi="宋体"/>
          <w:color w:val="000000" w:themeColor="text1"/>
          <w:kern w:val="0"/>
          <w:sz w:val="24"/>
          <w:highlight w:val="none"/>
          <w14:textFill>
            <w14:solidFill>
              <w14:schemeClr w14:val="tx1"/>
            </w14:solidFill>
          </w14:textFill>
        </w:rPr>
        <w:t>。未标记“实质性格式”的文件和招标文件未提供格式的内容，可由投标人自行编写。</w:t>
      </w:r>
    </w:p>
    <w:p w14:paraId="631D8E6F">
      <w:pPr>
        <w:tabs>
          <w:tab w:val="left" w:pos="900"/>
          <w:tab w:val="left" w:pos="1980"/>
        </w:tabs>
        <w:snapToGrid w:val="0"/>
        <w:spacing w:line="360" w:lineRule="auto"/>
        <w:ind w:left="142"/>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3、全部声明和问题的回答及所附材料必须是真实的、准确的和完整的。</w:t>
      </w:r>
    </w:p>
    <w:p w14:paraId="7FEE1C46">
      <w:pPr>
        <w:widowControl/>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CBFB578">
      <w:pPr>
        <w:keepNext/>
        <w:keepLines/>
        <w:autoSpaceDE w:val="0"/>
        <w:autoSpaceDN w:val="0"/>
        <w:adjustRightInd w:val="0"/>
        <w:spacing w:before="120" w:line="300" w:lineRule="auto"/>
        <w:jc w:val="left"/>
        <w:outlineLvl w:val="1"/>
        <w:rPr>
          <w:rFonts w:hint="eastAsia" w:ascii="宋体" w:hAnsi="宋体"/>
          <w:b/>
          <w:color w:val="000000" w:themeColor="text1"/>
          <w:kern w:val="0"/>
          <w:sz w:val="30"/>
          <w:szCs w:val="20"/>
          <w:highlight w:val="none"/>
          <w14:textFill>
            <w14:solidFill>
              <w14:schemeClr w14:val="tx1"/>
            </w14:solidFill>
          </w14:textFill>
        </w:rPr>
      </w:pPr>
      <w:r>
        <w:rPr>
          <w:rFonts w:ascii="宋体" w:hAnsi="宋体"/>
          <w:b/>
          <w:color w:val="000000" w:themeColor="text1"/>
          <w:spacing w:val="20"/>
          <w:sz w:val="24"/>
          <w:highlight w:val="none"/>
          <w14:textFill>
            <w14:solidFill>
              <w14:schemeClr w14:val="tx1"/>
            </w14:solidFill>
          </w14:textFill>
        </w:rPr>
        <w:t>一、资格证明文件格式</w:t>
      </w:r>
    </w:p>
    <w:p w14:paraId="11A1A92B">
      <w:pPr>
        <w:rPr>
          <w:rFonts w:hint="eastAsia" w:ascii="宋体" w:hAnsi="宋体"/>
          <w:b/>
          <w:color w:val="000000" w:themeColor="text1"/>
          <w:spacing w:val="20"/>
          <w:szCs w:val="21"/>
          <w:highlight w:val="none"/>
          <w14:textFill>
            <w14:solidFill>
              <w14:schemeClr w14:val="tx1"/>
            </w14:solidFill>
          </w14:textFill>
        </w:rPr>
      </w:pPr>
    </w:p>
    <w:p w14:paraId="01E391BE">
      <w:pP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pacing w:val="20"/>
          <w:sz w:val="24"/>
          <w:highlight w:val="none"/>
          <w14:textFill>
            <w14:solidFill>
              <w14:schemeClr w14:val="tx1"/>
            </w14:solidFill>
          </w14:textFill>
        </w:rPr>
        <w:t>投标文件（资格证明文件）</w:t>
      </w:r>
      <w:r>
        <w:rPr>
          <w:rFonts w:ascii="宋体" w:hAnsi="宋体"/>
          <w:b/>
          <w:color w:val="000000" w:themeColor="text1"/>
          <w:sz w:val="24"/>
          <w:highlight w:val="none"/>
          <w14:textFill>
            <w14:solidFill>
              <w14:schemeClr w14:val="tx1"/>
            </w14:solidFill>
          </w14:textFill>
        </w:rPr>
        <w:t>封面（非实质性格式）</w:t>
      </w:r>
    </w:p>
    <w:p w14:paraId="125AE591">
      <w:pPr>
        <w:jc w:val="center"/>
        <w:rPr>
          <w:rFonts w:hint="eastAsia" w:ascii="宋体" w:hAnsi="宋体"/>
          <w:color w:val="000000" w:themeColor="text1"/>
          <w:szCs w:val="21"/>
          <w:highlight w:val="none"/>
          <w14:textFill>
            <w14:solidFill>
              <w14:schemeClr w14:val="tx1"/>
            </w14:solidFill>
          </w14:textFill>
        </w:rPr>
      </w:pPr>
    </w:p>
    <w:p w14:paraId="4425A05A">
      <w:pPr>
        <w:jc w:val="center"/>
        <w:rPr>
          <w:rFonts w:hint="eastAsia" w:ascii="宋体" w:hAnsi="宋体"/>
          <w:b/>
          <w:color w:val="000000" w:themeColor="text1"/>
          <w:spacing w:val="60"/>
          <w:sz w:val="84"/>
          <w:szCs w:val="84"/>
          <w:highlight w:val="none"/>
          <w14:textFill>
            <w14:solidFill>
              <w14:schemeClr w14:val="tx1"/>
            </w14:solidFill>
          </w14:textFill>
        </w:rPr>
      </w:pPr>
      <w:r>
        <w:rPr>
          <w:rFonts w:ascii="宋体" w:hAnsi="宋体"/>
          <w:b/>
          <w:color w:val="000000" w:themeColor="text1"/>
          <w:spacing w:val="60"/>
          <w:sz w:val="84"/>
          <w:szCs w:val="84"/>
          <w:highlight w:val="none"/>
          <w14:textFill>
            <w14:solidFill>
              <w14:schemeClr w14:val="tx1"/>
            </w14:solidFill>
          </w14:textFill>
        </w:rPr>
        <w:t>投 标 文 件</w:t>
      </w:r>
    </w:p>
    <w:p w14:paraId="728581C5">
      <w:pPr>
        <w:jc w:val="center"/>
        <w:rPr>
          <w:rFonts w:hint="eastAsia" w:ascii="宋体" w:hAnsi="宋体"/>
          <w:b/>
          <w:color w:val="000000" w:themeColor="text1"/>
          <w:spacing w:val="60"/>
          <w:sz w:val="52"/>
          <w:szCs w:val="52"/>
          <w:highlight w:val="none"/>
          <w14:textFill>
            <w14:solidFill>
              <w14:schemeClr w14:val="tx1"/>
            </w14:solidFill>
          </w14:textFill>
        </w:rPr>
      </w:pPr>
      <w:r>
        <w:rPr>
          <w:rFonts w:ascii="宋体" w:hAnsi="宋体"/>
          <w:b/>
          <w:color w:val="000000" w:themeColor="text1"/>
          <w:spacing w:val="60"/>
          <w:sz w:val="52"/>
          <w:szCs w:val="52"/>
          <w:highlight w:val="none"/>
          <w14:textFill>
            <w14:solidFill>
              <w14:schemeClr w14:val="tx1"/>
            </w14:solidFill>
          </w14:textFill>
        </w:rPr>
        <w:t>（资格证明文件）</w:t>
      </w:r>
    </w:p>
    <w:p w14:paraId="06D0640C">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039ACF0B">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650592B0">
      <w:pPr>
        <w:ind w:firstLine="542" w:firstLineChars="150"/>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项目名称:</w:t>
      </w:r>
    </w:p>
    <w:p w14:paraId="21D964E6">
      <w:pPr>
        <w:ind w:firstLine="542" w:firstLineChars="150"/>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项目编号/包号：</w:t>
      </w:r>
    </w:p>
    <w:p w14:paraId="2C0081CE">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2A8082CB">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1F26801D">
      <w:pPr>
        <w:jc w:val="center"/>
        <w:rPr>
          <w:rFonts w:hint="eastAsia" w:ascii="宋体" w:hAnsi="宋体"/>
          <w:b/>
          <w:color w:val="000000" w:themeColor="text1"/>
          <w:sz w:val="32"/>
          <w:szCs w:val="32"/>
          <w:highlight w:val="none"/>
          <w14:textFill>
            <w14:solidFill>
              <w14:schemeClr w14:val="tx1"/>
            </w14:solidFill>
          </w14:textFill>
        </w:rPr>
      </w:pPr>
    </w:p>
    <w:p w14:paraId="230D8E43">
      <w:pPr>
        <w:jc w:val="center"/>
        <w:rPr>
          <w:rFonts w:hint="eastAsia" w:ascii="宋体" w:hAnsi="宋体"/>
          <w:b/>
          <w:color w:val="000000" w:themeColor="text1"/>
          <w:sz w:val="32"/>
          <w:szCs w:val="32"/>
          <w:highlight w:val="none"/>
          <w14:textFill>
            <w14:solidFill>
              <w14:schemeClr w14:val="tx1"/>
            </w14:solidFill>
          </w14:textFill>
        </w:rPr>
      </w:pPr>
    </w:p>
    <w:p w14:paraId="5A175CE1">
      <w:pPr>
        <w:jc w:val="center"/>
        <w:rPr>
          <w:rFonts w:hint="eastAsia" w:ascii="宋体" w:hAnsi="宋体"/>
          <w:b/>
          <w:color w:val="000000" w:themeColor="text1"/>
          <w:sz w:val="32"/>
          <w:szCs w:val="32"/>
          <w:highlight w:val="none"/>
          <w14:textFill>
            <w14:solidFill>
              <w14:schemeClr w14:val="tx1"/>
            </w14:solidFill>
          </w14:textFill>
        </w:rPr>
      </w:pPr>
    </w:p>
    <w:p w14:paraId="4D531AF3">
      <w:pPr>
        <w:jc w:val="center"/>
        <w:rPr>
          <w:rFonts w:hint="eastAsia" w:ascii="宋体" w:hAnsi="宋体"/>
          <w:b/>
          <w:color w:val="000000" w:themeColor="text1"/>
          <w:spacing w:val="20"/>
          <w:sz w:val="32"/>
          <w:szCs w:val="32"/>
          <w:highlight w:val="none"/>
          <w14:textFill>
            <w14:solidFill>
              <w14:schemeClr w14:val="tx1"/>
            </w14:solidFill>
          </w14:textFill>
        </w:rPr>
      </w:pPr>
    </w:p>
    <w:p w14:paraId="083DB5BF">
      <w:pPr>
        <w:jc w:val="center"/>
        <w:rPr>
          <w:rFonts w:hint="eastAsia" w:ascii="宋体" w:hAnsi="宋体"/>
          <w:b/>
          <w:color w:val="000000" w:themeColor="text1"/>
          <w:spacing w:val="20"/>
          <w:sz w:val="32"/>
          <w:szCs w:val="32"/>
          <w:highlight w:val="none"/>
          <w14:textFill>
            <w14:solidFill>
              <w14:schemeClr w14:val="tx1"/>
            </w14:solidFill>
          </w14:textFill>
        </w:rPr>
      </w:pPr>
    </w:p>
    <w:p w14:paraId="42720F38">
      <w:pPr>
        <w:jc w:val="center"/>
        <w:rPr>
          <w:rFonts w:hint="eastAsia" w:ascii="宋体" w:hAnsi="宋体"/>
          <w:b/>
          <w:color w:val="000000" w:themeColor="text1"/>
          <w:spacing w:val="20"/>
          <w:sz w:val="32"/>
          <w:szCs w:val="32"/>
          <w:highlight w:val="none"/>
          <w14:textFill>
            <w14:solidFill>
              <w14:schemeClr w14:val="tx1"/>
            </w14:solidFill>
          </w14:textFill>
        </w:rPr>
      </w:pPr>
    </w:p>
    <w:p w14:paraId="2CBE9EFA">
      <w:pPr>
        <w:spacing w:line="360" w:lineRule="auto"/>
        <w:ind w:firstLine="1445" w:firstLineChars="400"/>
        <w:jc w:val="left"/>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投标人名称：</w:t>
      </w:r>
    </w:p>
    <w:p w14:paraId="27E5A92D">
      <w:pPr>
        <w:jc w:val="center"/>
        <w:rPr>
          <w:rFonts w:hint="eastAsia" w:ascii="宋体" w:hAnsi="宋体"/>
          <w:b/>
          <w:color w:val="000000" w:themeColor="text1"/>
          <w:sz w:val="32"/>
          <w:szCs w:val="32"/>
          <w:highlight w:val="none"/>
          <w14:textFill>
            <w14:solidFill>
              <w14:schemeClr w14:val="tx1"/>
            </w14:solidFill>
          </w14:textFill>
        </w:rPr>
      </w:pPr>
    </w:p>
    <w:p w14:paraId="3097DA59">
      <w:pPr>
        <w:rPr>
          <w:rFonts w:hint="eastAsia" w:ascii="宋体" w:hAnsi="宋体"/>
          <w:b/>
          <w:color w:val="000000" w:themeColor="text1"/>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br w:type="page"/>
      </w:r>
    </w:p>
    <w:p w14:paraId="4CA0483F">
      <w:pPr>
        <w:numPr>
          <w:ilvl w:val="0"/>
          <w:numId w:val="14"/>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满足《中华人民共和国政府采购法》第二十二条规定</w:t>
      </w:r>
    </w:p>
    <w:p w14:paraId="3C007067">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1-1 营业执照等证明文件</w:t>
      </w:r>
    </w:p>
    <w:p w14:paraId="77E4FF40">
      <w:pPr>
        <w:tabs>
          <w:tab w:val="left" w:pos="1080"/>
        </w:tabs>
        <w:snapToGrid w:val="0"/>
        <w:rPr>
          <w:rFonts w:hint="eastAsia" w:ascii="宋体" w:hAnsi="宋体"/>
          <w:color w:val="000000" w:themeColor="text1"/>
          <w:sz w:val="24"/>
          <w:highlight w:val="none"/>
          <w14:textFill>
            <w14:solidFill>
              <w14:schemeClr w14:val="tx1"/>
            </w14:solidFill>
          </w14:textFill>
        </w:rPr>
      </w:pPr>
    </w:p>
    <w:p w14:paraId="2721204E">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3CE11319">
      <w:pPr>
        <w:pStyle w:val="5"/>
        <w:rPr>
          <w:rFonts w:hint="eastAsia" w:hAnsi="宋体"/>
          <w:b w:val="0"/>
          <w:bCs/>
          <w:color w:val="000000" w:themeColor="text1"/>
          <w:highlight w:val="none"/>
          <w:u w:val="none"/>
          <w14:textFill>
            <w14:solidFill>
              <w14:schemeClr w14:val="tx1"/>
            </w14:solidFill>
          </w14:textFill>
        </w:rPr>
      </w:pPr>
      <w:r>
        <w:rPr>
          <w:rFonts w:hAnsi="宋体"/>
          <w:b w:val="0"/>
          <w:color w:val="000000" w:themeColor="text1"/>
          <w:highlight w:val="none"/>
          <w:u w:val="none"/>
          <w14:textFill>
            <w14:solidFill>
              <w14:schemeClr w14:val="tx1"/>
            </w14:solidFill>
          </w14:textFill>
        </w:rPr>
        <w:t>1-2 投标人资格声明书</w:t>
      </w:r>
    </w:p>
    <w:p w14:paraId="21A679DB">
      <w:pPr>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投标人资格声明书</w:t>
      </w:r>
    </w:p>
    <w:p w14:paraId="0A9D7CE3">
      <w:pPr>
        <w:tabs>
          <w:tab w:val="left" w:pos="5580"/>
        </w:tabs>
        <w:spacing w:line="360" w:lineRule="auto"/>
        <w:rPr>
          <w:rFonts w:hint="eastAsia" w:ascii="宋体" w:hAnsi="宋体"/>
          <w:color w:val="000000" w:themeColor="text1"/>
          <w:sz w:val="24"/>
          <w:highlight w:val="none"/>
          <w14:textFill>
            <w14:solidFill>
              <w14:schemeClr w14:val="tx1"/>
            </w14:solidFill>
          </w14:textFill>
        </w:rPr>
      </w:pPr>
    </w:p>
    <w:p w14:paraId="56CCB807">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06BCBAC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在参与本次项目投标中，我单位承诺：</w:t>
      </w:r>
    </w:p>
    <w:p w14:paraId="11568D7C">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具有良好的商业信誉和健全的财务会计制度；</w:t>
      </w:r>
    </w:p>
    <w:p w14:paraId="407E8711">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具有履行合同所必需的设备和专业技术能力；</w:t>
      </w:r>
    </w:p>
    <w:p w14:paraId="511079C8">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有依法缴纳税收和社会保障资金的良好记录；</w:t>
      </w:r>
    </w:p>
    <w:p w14:paraId="001CC900">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57A238">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14:paraId="1BF73868">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63BAB98">
      <w:pPr>
        <w:numPr>
          <w:ilvl w:val="0"/>
          <w:numId w:val="15"/>
        </w:numPr>
        <w:spacing w:line="360" w:lineRule="auto"/>
        <w:ind w:left="1134"/>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szCs w:val="22"/>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0D89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32E0CD">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4574" w:type="dxa"/>
            <w:vAlign w:val="center"/>
          </w:tcPr>
          <w:p w14:paraId="3CE6F89B">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单位名称</w:t>
            </w:r>
          </w:p>
        </w:tc>
        <w:tc>
          <w:tcPr>
            <w:tcW w:w="2976" w:type="dxa"/>
            <w:vAlign w:val="center"/>
          </w:tcPr>
          <w:p w14:paraId="03DC2DE0">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相互关系</w:t>
            </w:r>
          </w:p>
        </w:tc>
      </w:tr>
      <w:tr w14:paraId="49A0C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F8C833">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4574" w:type="dxa"/>
            <w:vAlign w:val="center"/>
          </w:tcPr>
          <w:p w14:paraId="6324FD01">
            <w:pPr>
              <w:jc w:val="center"/>
              <w:rPr>
                <w:rFonts w:hint="eastAsia" w:ascii="宋体" w:hAnsi="宋体"/>
                <w:color w:val="000000" w:themeColor="text1"/>
                <w:sz w:val="24"/>
                <w:highlight w:val="none"/>
                <w14:textFill>
                  <w14:solidFill>
                    <w14:schemeClr w14:val="tx1"/>
                  </w14:solidFill>
                </w14:textFill>
              </w:rPr>
            </w:pPr>
          </w:p>
        </w:tc>
        <w:tc>
          <w:tcPr>
            <w:tcW w:w="2976" w:type="dxa"/>
            <w:vAlign w:val="center"/>
          </w:tcPr>
          <w:p w14:paraId="1D0AFD36">
            <w:pPr>
              <w:jc w:val="center"/>
              <w:rPr>
                <w:rFonts w:hint="eastAsia" w:ascii="宋体" w:hAnsi="宋体"/>
                <w:color w:val="000000" w:themeColor="text1"/>
                <w:sz w:val="24"/>
                <w:highlight w:val="none"/>
                <w14:textFill>
                  <w14:solidFill>
                    <w14:schemeClr w14:val="tx1"/>
                  </w14:solidFill>
                </w14:textFill>
              </w:rPr>
            </w:pPr>
          </w:p>
        </w:tc>
      </w:tr>
      <w:tr w14:paraId="71D8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88547B9">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4574" w:type="dxa"/>
            <w:vAlign w:val="center"/>
          </w:tcPr>
          <w:p w14:paraId="6C1D5906">
            <w:pPr>
              <w:jc w:val="center"/>
              <w:rPr>
                <w:rFonts w:hint="eastAsia" w:ascii="宋体" w:hAnsi="宋体"/>
                <w:color w:val="000000" w:themeColor="text1"/>
                <w:sz w:val="24"/>
                <w:highlight w:val="none"/>
                <w14:textFill>
                  <w14:solidFill>
                    <w14:schemeClr w14:val="tx1"/>
                  </w14:solidFill>
                </w14:textFill>
              </w:rPr>
            </w:pPr>
          </w:p>
        </w:tc>
        <w:tc>
          <w:tcPr>
            <w:tcW w:w="2976" w:type="dxa"/>
            <w:vAlign w:val="center"/>
          </w:tcPr>
          <w:p w14:paraId="3CED2CB2">
            <w:pPr>
              <w:jc w:val="center"/>
              <w:rPr>
                <w:rFonts w:hint="eastAsia" w:ascii="宋体" w:hAnsi="宋体"/>
                <w:color w:val="000000" w:themeColor="text1"/>
                <w:sz w:val="24"/>
                <w:highlight w:val="none"/>
                <w14:textFill>
                  <w14:solidFill>
                    <w14:schemeClr w14:val="tx1"/>
                  </w14:solidFill>
                </w14:textFill>
              </w:rPr>
            </w:pPr>
          </w:p>
        </w:tc>
      </w:tr>
      <w:tr w14:paraId="3016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27541F">
            <w:pPr>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4574" w:type="dxa"/>
            <w:vAlign w:val="center"/>
          </w:tcPr>
          <w:p w14:paraId="4ED2F6D0">
            <w:pPr>
              <w:jc w:val="center"/>
              <w:rPr>
                <w:rFonts w:hint="eastAsia" w:ascii="宋体" w:hAnsi="宋体"/>
                <w:color w:val="000000" w:themeColor="text1"/>
                <w:sz w:val="24"/>
                <w:highlight w:val="none"/>
                <w14:textFill>
                  <w14:solidFill>
                    <w14:schemeClr w14:val="tx1"/>
                  </w14:solidFill>
                </w14:textFill>
              </w:rPr>
            </w:pPr>
          </w:p>
        </w:tc>
        <w:tc>
          <w:tcPr>
            <w:tcW w:w="2976" w:type="dxa"/>
            <w:vAlign w:val="center"/>
          </w:tcPr>
          <w:p w14:paraId="0E536354">
            <w:pPr>
              <w:jc w:val="center"/>
              <w:rPr>
                <w:rFonts w:hint="eastAsia" w:ascii="宋体" w:hAnsi="宋体"/>
                <w:color w:val="000000" w:themeColor="text1"/>
                <w:sz w:val="24"/>
                <w:highlight w:val="none"/>
                <w14:textFill>
                  <w14:solidFill>
                    <w14:schemeClr w14:val="tx1"/>
                  </w14:solidFill>
                </w14:textFill>
              </w:rPr>
            </w:pPr>
          </w:p>
        </w:tc>
      </w:tr>
    </w:tbl>
    <w:p w14:paraId="644339DA">
      <w:pPr>
        <w:rPr>
          <w:rFonts w:hint="eastAsia" w:ascii="宋体" w:hAnsi="宋体"/>
          <w:color w:val="000000" w:themeColor="text1"/>
          <w:highlight w:val="none"/>
          <w14:textFill>
            <w14:solidFill>
              <w14:schemeClr w14:val="tx1"/>
            </w14:solidFill>
          </w14:textFill>
        </w:rPr>
      </w:pPr>
    </w:p>
    <w:p w14:paraId="020F546A">
      <w:pPr>
        <w:ind w:firstLine="480" w:firstLineChars="200"/>
        <w:rPr>
          <w:rFonts w:hint="eastAsia" w:ascii="宋体" w:hAnsi="宋体"/>
          <w:color w:val="000000" w:themeColor="text1"/>
          <w:sz w:val="24"/>
          <w:szCs w:val="2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上述声明真实有效，否则我方负全部责任。</w:t>
      </w:r>
    </w:p>
    <w:p w14:paraId="21260F6C">
      <w:pPr>
        <w:spacing w:line="360" w:lineRule="auto"/>
        <w:rPr>
          <w:rFonts w:hint="eastAsia" w:ascii="宋体" w:hAnsi="宋体"/>
          <w:color w:val="000000" w:themeColor="text1"/>
          <w:sz w:val="24"/>
          <w:highlight w:val="none"/>
          <w14:textFill>
            <w14:solidFill>
              <w14:schemeClr w14:val="tx1"/>
            </w14:solidFill>
          </w14:textFill>
        </w:rPr>
      </w:pPr>
    </w:p>
    <w:p w14:paraId="4C2A5C75">
      <w:pPr>
        <w:autoSpaceDE w:val="0"/>
        <w:autoSpaceDN w:val="0"/>
        <w:adjustRightInd w:val="0"/>
        <w:snapToGrid w:val="0"/>
        <w:spacing w:before="25" w:after="25" w:line="360" w:lineRule="auto"/>
        <w:jc w:val="right"/>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    ____________</w:t>
      </w:r>
    </w:p>
    <w:p w14:paraId="1029C428">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2D56E93B">
      <w:p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说明：供应商承诺不实的，依据《政府采购法》第七十七条“提供虚假材料谋取中标、成交的”有关规定予以处理。</w:t>
      </w:r>
    </w:p>
    <w:p w14:paraId="7A3E46D6">
      <w:pPr>
        <w:tabs>
          <w:tab w:val="left" w:pos="5580"/>
        </w:tabs>
        <w:spacing w:line="360" w:lineRule="auto"/>
        <w:rPr>
          <w:rFonts w:hint="eastAsia" w:ascii="宋体" w:hAnsi="宋体"/>
          <w:color w:val="000000" w:themeColor="text1"/>
          <w:sz w:val="24"/>
          <w:highlight w:val="none"/>
          <w14:textFill>
            <w14:solidFill>
              <w14:schemeClr w14:val="tx1"/>
            </w14:solidFill>
          </w14:textFill>
        </w:rPr>
        <w:sectPr>
          <w:pgSz w:w="11907" w:h="16840"/>
          <w:pgMar w:top="1418" w:right="1134" w:bottom="1418" w:left="1701" w:header="851" w:footer="851" w:gutter="0"/>
          <w:cols w:space="720" w:num="1"/>
          <w:docGrid w:linePitch="462" w:charSpace="0"/>
        </w:sectPr>
      </w:pPr>
    </w:p>
    <w:p w14:paraId="423067BE">
      <w:pPr>
        <w:numPr>
          <w:ilvl w:val="0"/>
          <w:numId w:val="14"/>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落实政府采购政策需满足的资格要求（如有）</w:t>
      </w:r>
    </w:p>
    <w:p w14:paraId="5608C25B">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2-1 中小企业政策证明文件</w:t>
      </w:r>
    </w:p>
    <w:p w14:paraId="29151133">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p w14:paraId="284199D6">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7B76514">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1ADB543">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00FB511">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（4）如本项目（包）预留部分采购项目预算专门面向中小企业采购，且要求供应商以联合体形式参加采购活动</w:t>
      </w:r>
      <w:r>
        <w:rPr>
          <w:rFonts w:ascii="宋体" w:hAnsi="宋体"/>
          <w:color w:val="000000" w:themeColor="text1"/>
          <w:highlight w:val="none"/>
          <w14:textFill>
            <w14:solidFill>
              <w14:schemeClr w14:val="tx1"/>
            </w14:solidFill>
          </w14:textFill>
        </w:rPr>
        <w:t>，</w:t>
      </w:r>
      <w:bookmarkStart w:id="871" w:name="_Hlk145526067"/>
      <w:r>
        <w:rPr>
          <w:rFonts w:ascii="宋体" w:hAnsi="宋体"/>
          <w:color w:val="000000" w:themeColor="text1"/>
          <w:sz w:val="24"/>
          <w:highlight w:val="none"/>
          <w14:textFill>
            <w14:solidFill>
              <w14:schemeClr w14:val="tx1"/>
            </w14:solidFill>
          </w14:textFill>
        </w:rPr>
        <w:t>如供应商为联合体的，</w:t>
      </w:r>
      <w:bookmarkEnd w:id="871"/>
      <w:r>
        <w:rPr>
          <w:rFonts w:ascii="宋体" w:hAnsi="宋体"/>
          <w:color w:val="000000" w:themeColor="text1"/>
          <w:sz w:val="24"/>
          <w:highlight w:val="none"/>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5A20BF7">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（5）中小企业声明函填写注意事项</w:t>
      </w:r>
    </w:p>
    <w:p w14:paraId="74B1E4CF">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1）《中小企业声明函》由参加政府采购活动的投标人出具。联合体投标的，《中小企业声明函》可由牵头人出具。</w:t>
      </w:r>
    </w:p>
    <w:p w14:paraId="67A3D07C">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82057C">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11910C2">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ascii="宋体" w:hAnsi="宋体"/>
          <w:color w:val="000000" w:themeColor="text1"/>
          <w:sz w:val="24"/>
          <w:highlight w:val="none"/>
          <w14:textFill>
            <w14:solidFill>
              <w14:schemeClr w14:val="tx1"/>
            </w14:solidFill>
          </w14:textFill>
        </w:rPr>
        <w:t>《金融业企业划型标准规定》（银发〔</w:t>
      </w:r>
      <w:r>
        <w:rPr>
          <w:rFonts w:ascii="宋体" w:hAnsi="宋体"/>
          <w:color w:val="000000" w:themeColor="text1"/>
          <w:sz w:val="24"/>
          <w:highlight w:val="none"/>
          <w14:textFill>
            <w14:solidFill>
              <w14:schemeClr w14:val="tx1"/>
            </w14:solidFill>
          </w14:textFill>
        </w:rPr>
        <w:t>2015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309 </w:t>
      </w:r>
      <w:r>
        <w:rPr>
          <w:rFonts w:hint="eastAsia" w:ascii="宋体" w:hAnsi="宋体"/>
          <w:color w:val="000000" w:themeColor="text1"/>
          <w:sz w:val="24"/>
          <w:highlight w:val="none"/>
          <w14:textFill>
            <w14:solidFill>
              <w14:schemeClr w14:val="tx1"/>
            </w14:solidFill>
          </w14:textFill>
        </w:rPr>
        <w:t>号）等国务院批准的中小企业划分标准执行</w:t>
      </w:r>
      <w:r>
        <w:rPr>
          <w:rFonts w:ascii="宋体" w:hAnsi="宋体"/>
          <w:color w:val="000000" w:themeColor="text1"/>
          <w:sz w:val="24"/>
          <w:highlight w:val="none"/>
          <w14:textFill>
            <w14:solidFill>
              <w14:schemeClr w14:val="tx1"/>
            </w14:solidFill>
          </w14:textFill>
        </w:rPr>
        <w:t>。</w:t>
      </w:r>
    </w:p>
    <w:p w14:paraId="59A4AA7B">
      <w:pPr>
        <w:tabs>
          <w:tab w:val="left" w:pos="5580"/>
        </w:tabs>
        <w:spacing w:line="360" w:lineRule="auto"/>
        <w:rPr>
          <w:rFonts w:hint="eastAsia" w:ascii="宋体" w:hAnsi="宋体"/>
          <w:color w:val="000000" w:themeColor="text1"/>
          <w:sz w:val="24"/>
          <w:highlight w:val="none"/>
          <w14:textFill>
            <w14:solidFill>
              <w14:schemeClr w14:val="tx1"/>
            </w14:solidFill>
          </w14:textFill>
        </w:rPr>
      </w:pPr>
    </w:p>
    <w:p w14:paraId="1D2D1FE1">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672CC37E">
      <w:pPr>
        <w:pStyle w:val="6"/>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2-1-1 中小企业证明文件</w:t>
      </w:r>
    </w:p>
    <w:p w14:paraId="3B54A0ED">
      <w:pPr>
        <w:spacing w:before="240" w:beforeLines="100" w:after="240" w:afterLines="100" w:line="360" w:lineRule="auto"/>
        <w:jc w:val="center"/>
        <w:rPr>
          <w:rFonts w:hint="eastAsia" w:ascii="宋体" w:hAnsi="宋体"/>
          <w:b/>
          <w:bCs/>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中小企业声明函（服务）格式</w:t>
      </w:r>
      <w:r>
        <w:rPr>
          <w:rFonts w:hint="eastAsia" w:ascii="宋体" w:hAnsi="宋体"/>
          <w:i/>
          <w:iCs/>
          <w:color w:val="000000" w:themeColor="text1"/>
          <w:sz w:val="36"/>
          <w:szCs w:val="36"/>
          <w:highlight w:val="none"/>
          <w14:textFill>
            <w14:solidFill>
              <w14:schemeClr w14:val="tx1"/>
            </w14:solidFill>
          </w14:textFill>
        </w:rPr>
        <w:t>（如适用）</w:t>
      </w:r>
    </w:p>
    <w:p w14:paraId="38AE6A02">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rFonts w:ascii="宋体" w:hAnsi="宋体"/>
          <w:i/>
          <w:iCs/>
          <w:color w:val="000000" w:themeColor="text1"/>
          <w:spacing w:val="6"/>
          <w:sz w:val="24"/>
          <w:highlight w:val="none"/>
          <w:u w:val="single"/>
          <w14:textFill>
            <w14:solidFill>
              <w14:schemeClr w14:val="tx1"/>
            </w14:solidFill>
          </w14:textFill>
        </w:rPr>
        <w:t>单位名称</w:t>
      </w:r>
      <w:r>
        <w:rPr>
          <w:rFonts w:ascii="宋体" w:hAnsi="宋体"/>
          <w:color w:val="000000" w:themeColor="text1"/>
          <w:spacing w:val="6"/>
          <w:sz w:val="24"/>
          <w:highlight w:val="none"/>
          <w14:textFill>
            <w14:solidFill>
              <w14:schemeClr w14:val="tx1"/>
            </w14:solidFill>
          </w14:textFill>
        </w:rPr>
        <w:t>）的（</w:t>
      </w:r>
      <w:r>
        <w:rPr>
          <w:rFonts w:ascii="宋体" w:hAnsi="宋体"/>
          <w:i/>
          <w:iCs/>
          <w:color w:val="000000" w:themeColor="text1"/>
          <w:spacing w:val="6"/>
          <w:sz w:val="24"/>
          <w:highlight w:val="none"/>
          <w:u w:val="single"/>
          <w14:textFill>
            <w14:solidFill>
              <w14:schemeClr w14:val="tx1"/>
            </w14:solidFill>
          </w14:textFill>
        </w:rPr>
        <w:t>项目名称</w:t>
      </w:r>
      <w:r>
        <w:rPr>
          <w:rFonts w:ascii="宋体" w:hAnsi="宋体"/>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6259443">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1.</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标的名称</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采购文件中明确的所属行业</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行业；承建（承接）企业为</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企业名称</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，从业人员______人，营业收入为______万元，资产总额为______万元</w:t>
      </w:r>
      <w:r>
        <w:rPr>
          <w:rFonts w:ascii="宋体" w:hAnsi="宋体"/>
          <w:color w:val="000000" w:themeColor="text1"/>
          <w:spacing w:val="6"/>
          <w:sz w:val="24"/>
          <w:highlight w:val="none"/>
          <w:vertAlign w:val="superscript"/>
          <w14:textFill>
            <w14:solidFill>
              <w14:schemeClr w14:val="tx1"/>
            </w14:solidFill>
          </w14:textFill>
        </w:rPr>
        <w:t>1</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中型企业、小型企业、微型企业</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w:t>
      </w:r>
    </w:p>
    <w:p w14:paraId="3AB59765">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2.</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标的名称</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，属于</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采购文件中明确的所属行业</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行业；承建（承接）企业为</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企业名称</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，从业人员______人，营业收入为______万元，资产总额为______万元，属于</w:t>
      </w:r>
      <w:r>
        <w:rPr>
          <w:rFonts w:ascii="宋体" w:hAnsi="宋体"/>
          <w:color w:val="000000" w:themeColor="text1"/>
          <w:spacing w:val="6"/>
          <w:sz w:val="24"/>
          <w:highlight w:val="none"/>
          <w:u w:val="single"/>
          <w14:textFill>
            <w14:solidFill>
              <w14:schemeClr w14:val="tx1"/>
            </w14:solidFill>
          </w14:textFill>
        </w:rPr>
        <w:t>（</w:t>
      </w:r>
      <w:r>
        <w:rPr>
          <w:rFonts w:ascii="宋体" w:hAnsi="宋体"/>
          <w:i/>
          <w:iCs/>
          <w:color w:val="000000" w:themeColor="text1"/>
          <w:spacing w:val="6"/>
          <w:sz w:val="24"/>
          <w:highlight w:val="none"/>
          <w:u w:val="single"/>
          <w14:textFill>
            <w14:solidFill>
              <w14:schemeClr w14:val="tx1"/>
            </w14:solidFill>
          </w14:textFill>
        </w:rPr>
        <w:t>中型企业、小型企业、微型企业</w:t>
      </w:r>
      <w:r>
        <w:rPr>
          <w:rFonts w:ascii="宋体" w:hAnsi="宋体"/>
          <w:color w:val="000000" w:themeColor="text1"/>
          <w:spacing w:val="6"/>
          <w:sz w:val="24"/>
          <w:highlight w:val="none"/>
          <w:u w:val="single"/>
          <w14:textFill>
            <w14:solidFill>
              <w14:schemeClr w14:val="tx1"/>
            </w14:solidFill>
          </w14:textFill>
        </w:rPr>
        <w:t>）</w:t>
      </w:r>
      <w:r>
        <w:rPr>
          <w:rFonts w:ascii="宋体" w:hAnsi="宋体"/>
          <w:color w:val="000000" w:themeColor="text1"/>
          <w:spacing w:val="6"/>
          <w:sz w:val="24"/>
          <w:highlight w:val="none"/>
          <w14:textFill>
            <w14:solidFill>
              <w14:schemeClr w14:val="tx1"/>
            </w14:solidFill>
          </w14:textFill>
        </w:rPr>
        <w:t>；</w:t>
      </w:r>
    </w:p>
    <w:p w14:paraId="637DDB5A">
      <w:pPr>
        <w:spacing w:line="360" w:lineRule="auto"/>
        <w:ind w:firstLine="504"/>
        <w:rPr>
          <w:rFonts w:hint="eastAsia" w:ascii="宋体" w:hAnsi="宋体"/>
          <w:color w:val="000000" w:themeColor="text1"/>
          <w:spacing w:val="6"/>
          <w:sz w:val="24"/>
          <w:highlight w:val="none"/>
          <w14:textFill>
            <w14:solidFill>
              <w14:schemeClr w14:val="tx1"/>
            </w14:solidFill>
          </w14:textFill>
        </w:rPr>
      </w:pPr>
    </w:p>
    <w:p w14:paraId="6E54E77B">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w:t>
      </w:r>
    </w:p>
    <w:p w14:paraId="4A414714">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4550AB99">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本企业对上述声明内容的真实性负责。如有虚假，将依法承担相应责任。</w:t>
      </w:r>
    </w:p>
    <w:p w14:paraId="42D3E48C">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p>
    <w:p w14:paraId="55F3B223">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企业名称（盖章）：________</w:t>
      </w:r>
    </w:p>
    <w:p w14:paraId="0105DC69">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期：________</w:t>
      </w:r>
    </w:p>
    <w:p w14:paraId="58E546A4">
      <w:pPr>
        <w:adjustRightInd w:val="0"/>
        <w:snapToGrid w:val="0"/>
        <w:jc w:val="left"/>
        <w:rPr>
          <w:rFonts w:hint="eastAsia" w:ascii="宋体" w:hAnsi="宋体"/>
          <w:color w:val="000000" w:themeColor="text1"/>
          <w:sz w:val="24"/>
          <w:szCs w:val="21"/>
          <w:highlight w:val="none"/>
          <w14:textFill>
            <w14:solidFill>
              <w14:schemeClr w14:val="tx1"/>
            </w14:solidFill>
          </w14:textFill>
        </w:rPr>
      </w:pPr>
    </w:p>
    <w:p w14:paraId="6ED3D8A5">
      <w:pPr>
        <w:adjustRightInd w:val="0"/>
        <w:snapToGrid w:val="0"/>
        <w:jc w:val="left"/>
        <w:rPr>
          <w:rFonts w:hint="eastAsia" w:ascii="宋体" w:hAnsi="宋体"/>
          <w:color w:val="000000" w:themeColor="text1"/>
          <w:sz w:val="24"/>
          <w:szCs w:val="21"/>
          <w:highlight w:val="none"/>
          <w14:textFill>
            <w14:solidFill>
              <w14:schemeClr w14:val="tx1"/>
            </w14:solidFill>
          </w14:textFill>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089514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02B19CB">
            <w:pPr>
              <w:adjustRightInd w:val="0"/>
              <w:snapToGrid w:val="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vertAlign w:val="superscript"/>
                <w14:textFill>
                  <w14:solidFill>
                    <w14:schemeClr w14:val="tx1"/>
                  </w14:solidFill>
                </w14:textFill>
              </w:rPr>
              <w:t>1</w:t>
            </w:r>
            <w:r>
              <w:rPr>
                <w:rFonts w:ascii="宋体" w:hAnsi="宋体"/>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4F008E33">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635C2034">
      <w:pPr>
        <w:spacing w:before="240" w:beforeLines="100" w:after="240" w:afterLines="100"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残疾人福利性单位声明函格式</w:t>
      </w:r>
      <w:r>
        <w:rPr>
          <w:rFonts w:ascii="宋体" w:hAnsi="宋体"/>
          <w:b/>
          <w:color w:val="000000" w:themeColor="text1"/>
          <w:sz w:val="36"/>
          <w:szCs w:val="36"/>
          <w:highlight w:val="none"/>
          <w14:textFill>
            <w14:solidFill>
              <w14:schemeClr w14:val="tx1"/>
            </w14:solidFill>
          </w14:textFill>
        </w:rPr>
        <w:t xml:space="preserve">       </w:t>
      </w:r>
    </w:p>
    <w:p w14:paraId="604C5763">
      <w:pPr>
        <w:spacing w:line="588" w:lineRule="exact"/>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olor w:val="000000" w:themeColor="text1"/>
          <w:sz w:val="24"/>
          <w:highlight w:val="none"/>
          <w14:textFill>
            <w14:solidFill>
              <w14:schemeClr w14:val="tx1"/>
            </w14:solidFill>
          </w14:textFill>
        </w:rPr>
        <w:t>〔2017〕 141</w:t>
      </w:r>
      <w:r>
        <w:rPr>
          <w:rFonts w:ascii="宋体" w:hAnsi="宋体"/>
          <w:color w:val="000000" w:themeColor="text1"/>
          <w:spacing w:val="6"/>
          <w:sz w:val="24"/>
          <w:highlight w:val="none"/>
          <w14:textFill>
            <w14:solidFill>
              <w14:schemeClr w14:val="tx1"/>
            </w14:solidFill>
          </w14:textFill>
        </w:rPr>
        <w:t>号）的规定，本单位</w:t>
      </w:r>
      <w:r>
        <w:rPr>
          <w:rFonts w:ascii="宋体" w:hAnsi="宋体"/>
          <w:b/>
          <w:color w:val="000000" w:themeColor="text1"/>
          <w:sz w:val="24"/>
          <w:highlight w:val="none"/>
          <w14:textFill>
            <w14:solidFill>
              <w14:schemeClr w14:val="tx1"/>
            </w14:solidFill>
          </w14:textFill>
        </w:rPr>
        <w:t>（请进行选择）</w:t>
      </w:r>
      <w:r>
        <w:rPr>
          <w:rFonts w:ascii="宋体" w:hAnsi="宋体"/>
          <w:color w:val="000000" w:themeColor="text1"/>
          <w:spacing w:val="6"/>
          <w:sz w:val="24"/>
          <w:highlight w:val="none"/>
          <w14:textFill>
            <w14:solidFill>
              <w14:schemeClr w14:val="tx1"/>
            </w14:solidFill>
          </w14:textFill>
        </w:rPr>
        <w:t>：</w:t>
      </w:r>
    </w:p>
    <w:p w14:paraId="6BC14B67">
      <w:pPr>
        <w:spacing w:line="588" w:lineRule="exact"/>
        <w:ind w:firstLine="482"/>
        <w:rPr>
          <w:rFonts w:hint="eastAsia" w:ascii="宋体" w:hAnsi="宋体"/>
          <w:b/>
          <w:color w:val="000000" w:themeColor="text1"/>
          <w:spacing w:val="6"/>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不属于符合条件的残疾人福利性单位。</w:t>
      </w:r>
    </w:p>
    <w:p w14:paraId="71769178">
      <w:pPr>
        <w:spacing w:line="588" w:lineRule="exact"/>
        <w:ind w:firstLine="482"/>
        <w:rPr>
          <w:rFonts w:hint="eastAsia" w:ascii="宋体" w:hAnsi="宋体"/>
          <w:color w:val="000000" w:themeColor="text1"/>
          <w:spacing w:val="6"/>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属于符合条件的残疾人福利性单位，</w:t>
      </w:r>
      <w:r>
        <w:rPr>
          <w:rFonts w:ascii="宋体" w:hAnsi="宋体"/>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CB7ADE4">
      <w:pPr>
        <w:spacing w:line="588" w:lineRule="exact"/>
        <w:ind w:firstLine="506" w:firstLineChars="200"/>
        <w:rPr>
          <w:rFonts w:hint="eastAsia" w:ascii="宋体" w:hAnsi="宋体"/>
          <w:color w:val="000000" w:themeColor="text1"/>
          <w:spacing w:val="6"/>
          <w:sz w:val="24"/>
          <w:highlight w:val="none"/>
          <w14:textFill>
            <w14:solidFill>
              <w14:schemeClr w14:val="tx1"/>
            </w14:solidFill>
          </w14:textFill>
        </w:rPr>
      </w:pPr>
      <w:r>
        <w:rPr>
          <w:rFonts w:ascii="宋体" w:hAnsi="宋体"/>
          <w:b/>
          <w:color w:val="000000" w:themeColor="text1"/>
          <w:spacing w:val="6"/>
          <w:sz w:val="24"/>
          <w:highlight w:val="none"/>
          <w14:textFill>
            <w14:solidFill>
              <w14:schemeClr w14:val="tx1"/>
            </w14:solidFill>
          </w14:textFill>
        </w:rPr>
        <w:t>本单位对上述声明的真实性负责。如有虚假，将依法承担相应责任。</w:t>
      </w:r>
    </w:p>
    <w:p w14:paraId="5D96E30F">
      <w:pPr>
        <w:spacing w:line="588" w:lineRule="exact"/>
        <w:ind w:firstLine="504" w:firstLineChars="200"/>
        <w:rPr>
          <w:rFonts w:hint="eastAsia" w:ascii="宋体" w:hAnsi="宋体"/>
          <w:color w:val="000000" w:themeColor="text1"/>
          <w:spacing w:val="6"/>
          <w:sz w:val="24"/>
          <w:highlight w:val="none"/>
          <w14:textFill>
            <w14:solidFill>
              <w14:schemeClr w14:val="tx1"/>
            </w14:solidFill>
          </w14:textFill>
        </w:rPr>
      </w:pPr>
    </w:p>
    <w:p w14:paraId="0091B190">
      <w:pPr>
        <w:spacing w:line="588" w:lineRule="exact"/>
        <w:ind w:firstLine="504" w:firstLineChars="200"/>
        <w:rPr>
          <w:rFonts w:hint="eastAsia" w:ascii="宋体" w:hAnsi="宋体"/>
          <w:color w:val="000000" w:themeColor="text1"/>
          <w:spacing w:val="6"/>
          <w:sz w:val="24"/>
          <w:highlight w:val="none"/>
          <w14:textFill>
            <w14:solidFill>
              <w14:schemeClr w14:val="tx1"/>
            </w14:solidFill>
          </w14:textFill>
        </w:rPr>
      </w:pPr>
    </w:p>
    <w:p w14:paraId="70557F22">
      <w:pPr>
        <w:tabs>
          <w:tab w:val="left" w:pos="4860"/>
        </w:tabs>
        <w:spacing w:line="588" w:lineRule="exact"/>
        <w:ind w:right="1560" w:firstLine="504" w:firstLineChars="200"/>
        <w:jc w:val="center"/>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单位名称（盖章）：</w:t>
      </w:r>
    </w:p>
    <w:p w14:paraId="1AFB206F">
      <w:pPr>
        <w:tabs>
          <w:tab w:val="left" w:pos="4860"/>
        </w:tabs>
        <w:spacing w:line="588" w:lineRule="exact"/>
        <w:ind w:right="1560" w:firstLine="504" w:firstLineChars="200"/>
        <w:jc w:val="center"/>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日  期：</w:t>
      </w:r>
    </w:p>
    <w:p w14:paraId="2F1802B0">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472BF4E6">
      <w:pPr>
        <w:pStyle w:val="6"/>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2-1-2 拟分包情况说明及分包意向协议</w:t>
      </w:r>
    </w:p>
    <w:p w14:paraId="7C5F0906">
      <w:pPr>
        <w:autoSpaceDE w:val="0"/>
        <w:autoSpaceDN w:val="0"/>
        <w:adjustRightInd w:val="0"/>
        <w:jc w:val="center"/>
        <w:rPr>
          <w:rFonts w:hint="eastAsia" w:ascii="宋体" w:hAnsi="宋体"/>
          <w:color w:val="000000" w:themeColor="text1"/>
          <w:sz w:val="30"/>
          <w:szCs w:val="30"/>
          <w:highlight w:val="none"/>
          <w14:textFill>
            <w14:solidFill>
              <w14:schemeClr w14:val="tx1"/>
            </w14:solidFill>
          </w14:textFill>
        </w:rPr>
      </w:pPr>
    </w:p>
    <w:p w14:paraId="64EA137A">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拟分包情况说明</w:t>
      </w:r>
    </w:p>
    <w:p w14:paraId="02FA2988">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521803B2">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F11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E52B3D5">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序号</w:t>
            </w:r>
          </w:p>
        </w:tc>
        <w:tc>
          <w:tcPr>
            <w:tcW w:w="1287" w:type="dxa"/>
            <w:vAlign w:val="center"/>
          </w:tcPr>
          <w:p w14:paraId="45C9E000">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分包承担</w:t>
            </w:r>
          </w:p>
          <w:p w14:paraId="6CA32FF2">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主体名称</w:t>
            </w:r>
          </w:p>
        </w:tc>
        <w:tc>
          <w:tcPr>
            <w:tcW w:w="1513" w:type="dxa"/>
            <w:vAlign w:val="center"/>
          </w:tcPr>
          <w:p w14:paraId="4B734FD9">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分包承担</w:t>
            </w:r>
          </w:p>
          <w:p w14:paraId="21CB1844">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主体类型</w:t>
            </w:r>
          </w:p>
          <w:p w14:paraId="076EB9C8">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（选择）</w:t>
            </w:r>
          </w:p>
        </w:tc>
        <w:tc>
          <w:tcPr>
            <w:tcW w:w="1125" w:type="dxa"/>
            <w:vAlign w:val="center"/>
          </w:tcPr>
          <w:p w14:paraId="3DD9CF4D">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资质等级</w:t>
            </w:r>
          </w:p>
        </w:tc>
        <w:tc>
          <w:tcPr>
            <w:tcW w:w="1558" w:type="dxa"/>
            <w:vAlign w:val="center"/>
          </w:tcPr>
          <w:p w14:paraId="67F285CD">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拟分包</w:t>
            </w:r>
          </w:p>
          <w:p w14:paraId="5E03F897">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合同内容</w:t>
            </w:r>
          </w:p>
        </w:tc>
        <w:tc>
          <w:tcPr>
            <w:tcW w:w="1498" w:type="dxa"/>
            <w:vAlign w:val="center"/>
          </w:tcPr>
          <w:p w14:paraId="5964A101">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拟分包</w:t>
            </w:r>
          </w:p>
          <w:p w14:paraId="04818FA3">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合同金额</w:t>
            </w:r>
          </w:p>
          <w:p w14:paraId="797025BF">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（人民币元）</w:t>
            </w:r>
          </w:p>
        </w:tc>
        <w:tc>
          <w:tcPr>
            <w:tcW w:w="1564" w:type="dxa"/>
            <w:vAlign w:val="center"/>
          </w:tcPr>
          <w:p w14:paraId="5E64FFCE">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占该采购包</w:t>
            </w:r>
          </w:p>
          <w:p w14:paraId="63B65F92">
            <w:pPr>
              <w:pStyle w:val="247"/>
              <w:jc w:val="center"/>
              <w:rPr>
                <w:rFonts w:hint="eastAsia" w:cs="Times New Roman" w:eastAsiaTheme="minorEastAsia"/>
                <w:b/>
                <w:color w:val="000000" w:themeColor="text1"/>
                <w:sz w:val="24"/>
                <w:highlight w:val="none"/>
                <w:lang w:eastAsia="zh-CN"/>
                <w14:textFill>
                  <w14:solidFill>
                    <w14:schemeClr w14:val="tx1"/>
                  </w14:solidFill>
                </w14:textFill>
              </w:rPr>
            </w:pPr>
            <w:r>
              <w:rPr>
                <w:rFonts w:cs="Times New Roman" w:eastAsiaTheme="minorEastAsia"/>
                <w:b/>
                <w:color w:val="000000" w:themeColor="text1"/>
                <w:sz w:val="24"/>
                <w:highlight w:val="none"/>
                <w:lang w:eastAsia="zh-CN"/>
                <w14:textFill>
                  <w14:solidFill>
                    <w14:schemeClr w14:val="tx1"/>
                  </w14:solidFill>
                </w14:textFill>
              </w:rPr>
              <w:t>合同金额的</w:t>
            </w:r>
          </w:p>
          <w:p w14:paraId="667D46CB">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比例（%）</w:t>
            </w:r>
          </w:p>
        </w:tc>
      </w:tr>
      <w:tr w14:paraId="1EBEF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737887">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1</w:t>
            </w:r>
          </w:p>
        </w:tc>
        <w:tc>
          <w:tcPr>
            <w:tcW w:w="1287" w:type="dxa"/>
            <w:vAlign w:val="center"/>
          </w:tcPr>
          <w:p w14:paraId="43E38120">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09DD774E">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□中型企业</w:t>
            </w:r>
          </w:p>
          <w:p w14:paraId="1036942D">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□小微企业</w:t>
            </w:r>
          </w:p>
          <w:p w14:paraId="18DF359A">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461811B6">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246C58DF">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6B9A301C">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15349EDB">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r>
      <w:tr w14:paraId="480FB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BB7964">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2</w:t>
            </w:r>
          </w:p>
        </w:tc>
        <w:tc>
          <w:tcPr>
            <w:tcW w:w="1287" w:type="dxa"/>
            <w:vAlign w:val="center"/>
          </w:tcPr>
          <w:p w14:paraId="192CADF3">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6219F4BA">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□中型企业</w:t>
            </w:r>
          </w:p>
          <w:p w14:paraId="18CE7F48">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□小微企业</w:t>
            </w:r>
          </w:p>
          <w:p w14:paraId="44F59C5C">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1D7C5FE6">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4777B24D">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56001335">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5BEDACEC">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r>
      <w:tr w14:paraId="19B6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DE8F44">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w:t>
            </w:r>
          </w:p>
        </w:tc>
        <w:tc>
          <w:tcPr>
            <w:tcW w:w="1287" w:type="dxa"/>
            <w:vAlign w:val="center"/>
          </w:tcPr>
          <w:p w14:paraId="5B2AD814">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15B04FD5">
            <w:pPr>
              <w:pStyle w:val="247"/>
              <w:tabs>
                <w:tab w:val="left" w:pos="235"/>
              </w:tabs>
              <w:jc w:val="center"/>
              <w:rPr>
                <w:rFonts w:hint="eastAsia" w:cs="Times New Roman" w:eastAsiaTheme="minorEastAsia"/>
                <w:color w:val="000000" w:themeColor="text1"/>
                <w:sz w:val="24"/>
                <w:highlight w:val="none"/>
                <w14:textFill>
                  <w14:solidFill>
                    <w14:schemeClr w14:val="tx1"/>
                  </w14:solidFill>
                </w14:textFill>
              </w:rPr>
            </w:pPr>
          </w:p>
        </w:tc>
        <w:tc>
          <w:tcPr>
            <w:tcW w:w="1125" w:type="dxa"/>
            <w:vAlign w:val="center"/>
          </w:tcPr>
          <w:p w14:paraId="27F36CAE">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58" w:type="dxa"/>
            <w:vAlign w:val="center"/>
          </w:tcPr>
          <w:p w14:paraId="409D21EF">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498" w:type="dxa"/>
            <w:vAlign w:val="center"/>
          </w:tcPr>
          <w:p w14:paraId="672B95AE">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64" w:type="dxa"/>
            <w:vAlign w:val="center"/>
          </w:tcPr>
          <w:p w14:paraId="0E1A1579">
            <w:pPr>
              <w:pStyle w:val="247"/>
              <w:jc w:val="center"/>
              <w:rPr>
                <w:rFonts w:hint="eastAsia" w:cs="Times New Roman" w:eastAsiaTheme="minorEastAsia"/>
                <w:color w:val="000000" w:themeColor="text1"/>
                <w:sz w:val="30"/>
                <w:highlight w:val="none"/>
                <w14:textFill>
                  <w14:solidFill>
                    <w14:schemeClr w14:val="tx1"/>
                  </w14:solidFill>
                </w14:textFill>
              </w:rPr>
            </w:pPr>
          </w:p>
        </w:tc>
      </w:tr>
      <w:tr w14:paraId="672E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6972143">
            <w:pPr>
              <w:pStyle w:val="247"/>
              <w:ind w:right="57" w:rightChars="27"/>
              <w:jc w:val="right"/>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合计：</w:t>
            </w:r>
          </w:p>
        </w:tc>
        <w:tc>
          <w:tcPr>
            <w:tcW w:w="1498" w:type="dxa"/>
            <w:vAlign w:val="center"/>
          </w:tcPr>
          <w:p w14:paraId="6EE3ADED">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64" w:type="dxa"/>
            <w:vAlign w:val="center"/>
          </w:tcPr>
          <w:p w14:paraId="2F944BD8">
            <w:pPr>
              <w:pStyle w:val="247"/>
              <w:jc w:val="center"/>
              <w:rPr>
                <w:rFonts w:hint="eastAsia" w:cs="Times New Roman" w:eastAsiaTheme="minorEastAsia"/>
                <w:color w:val="000000" w:themeColor="text1"/>
                <w:sz w:val="30"/>
                <w:highlight w:val="none"/>
                <w14:textFill>
                  <w14:solidFill>
                    <w14:schemeClr w14:val="tx1"/>
                  </w14:solidFill>
                </w14:textFill>
              </w:rPr>
            </w:pPr>
          </w:p>
        </w:tc>
      </w:tr>
    </w:tbl>
    <w:p w14:paraId="7996068B">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0B860AA5">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30531111">
      <w:pPr>
        <w:autoSpaceDE w:val="0"/>
        <w:autoSpaceDN w:val="0"/>
        <w:adjustRightInd w:val="0"/>
        <w:snapToGrid w:val="0"/>
        <w:spacing w:before="25" w:after="25" w:line="360" w:lineRule="auto"/>
        <w:jc w:val="right"/>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：____________</w:t>
      </w:r>
    </w:p>
    <w:p w14:paraId="7DC28AB2">
      <w:pPr>
        <w:spacing w:line="360" w:lineRule="auto"/>
        <w:ind w:right="-57"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日期：_____年______月______日</w:t>
      </w:r>
    </w:p>
    <w:p w14:paraId="2B4FC07B">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2D98053A">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3C0D540B">
      <w:pPr>
        <w:adjustRightInd w:val="0"/>
        <w:snapToGrid w:val="0"/>
        <w:spacing w:line="360" w:lineRule="auto"/>
        <w:jc w:val="left"/>
        <w:rPr>
          <w:rFonts w:hint="eastAsia" w:ascii="宋体" w:hAnsi="宋体"/>
          <w:color w:val="000000" w:themeColor="text1"/>
          <w:sz w:val="30"/>
          <w:szCs w:val="30"/>
          <w:highlight w:val="none"/>
          <w14:textFill>
            <w14:solidFill>
              <w14:schemeClr w14:val="tx1"/>
            </w14:solidFill>
          </w14:textFill>
        </w:rPr>
      </w:pPr>
    </w:p>
    <w:p w14:paraId="665DF8E5">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color w:val="000000" w:themeColor="text1"/>
          <w:sz w:val="30"/>
          <w:szCs w:val="30"/>
          <w:highlight w:val="none"/>
          <w14:textFill>
            <w14:solidFill>
              <w14:schemeClr w14:val="tx1"/>
            </w14:solidFill>
          </w14:textFill>
        </w:rPr>
        <w:br w:type="page"/>
      </w:r>
      <w:r>
        <w:rPr>
          <w:rFonts w:ascii="宋体" w:hAnsi="宋体"/>
          <w:b/>
          <w:color w:val="000000" w:themeColor="text1"/>
          <w:sz w:val="36"/>
          <w:szCs w:val="36"/>
          <w:highlight w:val="none"/>
          <w14:textFill>
            <w14:solidFill>
              <w14:schemeClr w14:val="tx1"/>
            </w14:solidFill>
          </w14:textFill>
        </w:rPr>
        <w:t>分包意向协议</w:t>
      </w:r>
    </w:p>
    <w:p w14:paraId="3E224D4C">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甲方（投标人）：________</w:t>
      </w:r>
    </w:p>
    <w:p w14:paraId="44FC29DC">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乙方（拟分包单位）：________</w:t>
      </w:r>
    </w:p>
    <w:p w14:paraId="18DEC12E">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34A5B689">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1.分包内容：_____。</w:t>
      </w:r>
    </w:p>
    <w:p w14:paraId="545881C8">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2.分包金额：_____，该金额占该采购包合同金额的比例为___%。</w:t>
      </w:r>
    </w:p>
    <w:p w14:paraId="6277B197">
      <w:pPr>
        <w:adjustRightInd w:val="0"/>
        <w:snapToGrid w:val="0"/>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乙方承诺将在上述情况下与甲方签订分包合同。</w:t>
      </w:r>
    </w:p>
    <w:p w14:paraId="24E4E930">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本协议自各方盖章之日起生效，如甲方未在该项目（采购包）中标，本协议自动终止。</w:t>
      </w:r>
    </w:p>
    <w:p w14:paraId="7CD2AF86">
      <w:pPr>
        <w:spacing w:line="360" w:lineRule="auto"/>
        <w:ind w:firstLine="471"/>
        <w:rPr>
          <w:rFonts w:hint="eastAsia" w:ascii="宋体" w:hAnsi="宋体"/>
          <w:b/>
          <w:color w:val="000000" w:themeColor="text1"/>
          <w:sz w:val="24"/>
          <w:highlight w:val="none"/>
          <w14:textFill>
            <w14:solidFill>
              <w14:schemeClr w14:val="tx1"/>
            </w14:solidFill>
          </w14:textFill>
        </w:rPr>
      </w:pPr>
    </w:p>
    <w:p w14:paraId="39A4A6C2">
      <w:pPr>
        <w:spacing w:line="360" w:lineRule="auto"/>
        <w:ind w:firstLine="471"/>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甲方（盖章）：_________                 乙方（盖章）：_________</w:t>
      </w:r>
    </w:p>
    <w:p w14:paraId="7C9E3CB6">
      <w:pPr>
        <w:spacing w:line="360" w:lineRule="auto"/>
        <w:ind w:left="480"/>
        <w:jc w:val="right"/>
        <w:rPr>
          <w:rFonts w:hint="eastAsia" w:ascii="宋体" w:hAnsi="宋体"/>
          <w:color w:val="000000" w:themeColor="text1"/>
          <w:sz w:val="24"/>
          <w:highlight w:val="none"/>
          <w14:textFill>
            <w14:solidFill>
              <w14:schemeClr w14:val="tx1"/>
            </w14:solidFill>
          </w14:textFill>
        </w:rPr>
      </w:pPr>
    </w:p>
    <w:p w14:paraId="5D8C02F5">
      <w:pPr>
        <w:wordWrap w:val="0"/>
        <w:spacing w:line="360" w:lineRule="auto"/>
        <w:ind w:left="480"/>
        <w:jc w:val="righ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5F5A601F">
      <w:pPr>
        <w:tabs>
          <w:tab w:val="left" w:pos="8280"/>
        </w:tabs>
        <w:spacing w:line="360" w:lineRule="auto"/>
        <w:ind w:firstLine="480"/>
        <w:rPr>
          <w:rFonts w:hint="eastAsia" w:ascii="宋体" w:hAnsi="宋体"/>
          <w:color w:val="000000" w:themeColor="text1"/>
          <w:sz w:val="24"/>
          <w:highlight w:val="none"/>
          <w14:textFill>
            <w14:solidFill>
              <w14:schemeClr w14:val="tx1"/>
            </w14:solidFill>
          </w14:textFill>
        </w:rPr>
      </w:pPr>
    </w:p>
    <w:p w14:paraId="29266D6A">
      <w:pPr>
        <w:tabs>
          <w:tab w:val="left" w:pos="82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4240416B">
      <w:pPr>
        <w:tabs>
          <w:tab w:val="left" w:pos="82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本协议仅在投标人“为落实政府采购政策”而向中小企业分包时必须提供，否则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且投标人须与所有拟分包单位分别签订《分包意向协议》，每单位签订一份，并在投标文件中提交全部协议原件的电子件，否则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361A6B68">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2E973DD6">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2-2 </w:t>
      </w:r>
      <w:r>
        <w:rPr>
          <w:rFonts w:ascii="宋体" w:hAnsi="宋体"/>
          <w:color w:val="000000" w:themeColor="text1"/>
          <w:sz w:val="24"/>
          <w:highlight w:val="none"/>
          <w14:textFill>
            <w14:solidFill>
              <w14:schemeClr w14:val="tx1"/>
            </w14:solidFill>
          </w14:textFill>
        </w:rPr>
        <w:t>其它落实政府采购政策的资格要求</w:t>
      </w:r>
      <w:r>
        <w:rPr>
          <w:rFonts w:ascii="宋体" w:hAnsi="宋体"/>
          <w:color w:val="000000" w:themeColor="text1"/>
          <w:sz w:val="24"/>
          <w:szCs w:val="20"/>
          <w:highlight w:val="none"/>
          <w14:textFill>
            <w14:solidFill>
              <w14:schemeClr w14:val="tx1"/>
            </w14:solidFill>
          </w14:textFill>
        </w:rPr>
        <w:t>（如有）</w:t>
      </w:r>
    </w:p>
    <w:p w14:paraId="7B2C1866">
      <w:pPr>
        <w:widowControl/>
        <w:jc w:val="left"/>
        <w:rPr>
          <w:rFonts w:hint="eastAsia" w:ascii="宋体" w:hAnsi="宋体"/>
          <w:color w:val="000000" w:themeColor="text1"/>
          <w:sz w:val="24"/>
          <w:highlight w:val="none"/>
          <w14:textFill>
            <w14:solidFill>
              <w14:schemeClr w14:val="tx1"/>
            </w14:solidFill>
          </w14:textFill>
        </w:rPr>
      </w:pPr>
    </w:p>
    <w:p w14:paraId="65B10334">
      <w:pPr>
        <w:widowControl/>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52D4CF5C">
      <w:pPr>
        <w:numPr>
          <w:ilvl w:val="0"/>
          <w:numId w:val="14"/>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本项目的特定资格要求</w:t>
      </w:r>
      <w:r>
        <w:rPr>
          <w:rFonts w:ascii="宋体" w:hAnsi="宋体"/>
          <w:color w:val="000000" w:themeColor="text1"/>
          <w:sz w:val="24"/>
          <w:szCs w:val="20"/>
          <w:highlight w:val="none"/>
          <w14:textFill>
            <w14:solidFill>
              <w14:schemeClr w14:val="tx1"/>
            </w14:solidFill>
          </w14:textFill>
        </w:rPr>
        <w:t>（如有）</w:t>
      </w:r>
    </w:p>
    <w:p w14:paraId="4923E4B9">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3-1 联合协议（如有）</w:t>
      </w:r>
    </w:p>
    <w:p w14:paraId="010A610E">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联合协议</w:t>
      </w:r>
    </w:p>
    <w:p w14:paraId="063A1362">
      <w:pPr>
        <w:spacing w:line="360" w:lineRule="auto"/>
        <w:ind w:firstLine="828" w:firstLineChars="345"/>
        <w:rPr>
          <w:rFonts w:hint="eastAsia" w:ascii="宋体" w:hAnsi="宋体"/>
          <w:bCs/>
          <w:color w:val="000000" w:themeColor="text1"/>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______ 、 _____ 及 _____就“________（项目名称）</w:t>
      </w:r>
      <w:r>
        <w:rPr>
          <w:rFonts w:ascii="宋体" w:hAnsi="宋体"/>
          <w:color w:val="000000" w:themeColor="text1"/>
          <w:sz w:val="24"/>
          <w:highlight w:val="none"/>
          <w14:textFill>
            <w14:solidFill>
              <w14:schemeClr w14:val="tx1"/>
            </w14:solidFill>
          </w14:textFill>
        </w:rPr>
        <w:t>”____包</w:t>
      </w:r>
      <w:r>
        <w:rPr>
          <w:rFonts w:ascii="宋体" w:hAnsi="宋体"/>
          <w:bCs/>
          <w:color w:val="000000" w:themeColor="text1"/>
          <w:sz w:val="24"/>
          <w:highlight w:val="none"/>
          <w14:textFill>
            <w14:solidFill>
              <w14:schemeClr w14:val="tx1"/>
            </w14:solidFill>
          </w14:textFill>
        </w:rPr>
        <w:t>招标项目的投标事宜，经各方充分协商一致，达成如下协议：</w:t>
      </w:r>
    </w:p>
    <w:p w14:paraId="7D063A0A">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由_________牵头，_________、__________参加，组成联合体共同进行招标项目的投标工作。</w:t>
      </w:r>
    </w:p>
    <w:p w14:paraId="72ED9A1B">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联合体中标后，联合体各方共同与采购人签订合同，就采购合同约定的事项对采购人承担连带责任。</w:t>
      </w:r>
    </w:p>
    <w:p w14:paraId="203E0428">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联合体各方均同意由牵头人代表其他联合体成员单位按招标文件要求出具《授权委托书》。</w:t>
      </w:r>
    </w:p>
    <w:p w14:paraId="0632403C">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牵头人为项目的总负责单位；组织各参加方进行项目实施工作。</w:t>
      </w:r>
    </w:p>
    <w:p w14:paraId="50D6FF22">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______负责_____，具体工作范围、内容以投标文件及合同为准。</w:t>
      </w:r>
    </w:p>
    <w:p w14:paraId="6306A42D">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______负责_____，具体工作范围、内容以投标文件及合同为准。</w:t>
      </w:r>
    </w:p>
    <w:p w14:paraId="10D5309C">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______负责_____（如有），具体工作范围、内容以投标文件及合同为准。</w:t>
      </w:r>
    </w:p>
    <w:p w14:paraId="5DB6977A">
      <w:pPr>
        <w:numPr>
          <w:ilvl w:val="0"/>
          <w:numId w:val="16"/>
        </w:numPr>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本项目联合协议合同总额为________元，联合体各成员按照如下比例分摊（按联合体成员分别列明）：</w:t>
      </w:r>
    </w:p>
    <w:p w14:paraId="40DE161C">
      <w:pPr>
        <w:tabs>
          <w:tab w:val="left" w:pos="720"/>
          <w:tab w:val="left" w:pos="900"/>
        </w:tabs>
        <w:spacing w:line="360" w:lineRule="auto"/>
        <w:ind w:left="85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w:t>
      </w:r>
      <w:r>
        <w:rPr>
          <w:rFonts w:ascii="宋体" w:hAnsi="宋体"/>
          <w:bCs/>
          <w:color w:val="000000" w:themeColor="text1"/>
          <w:sz w:val="24"/>
          <w:szCs w:val="20"/>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23031481">
      <w:pPr>
        <w:tabs>
          <w:tab w:val="left" w:pos="720"/>
          <w:tab w:val="left" w:pos="900"/>
        </w:tabs>
        <w:spacing w:line="360" w:lineRule="auto"/>
        <w:ind w:left="85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ascii="宋体" w:hAnsi="宋体"/>
          <w:bCs/>
          <w:color w:val="000000" w:themeColor="text1"/>
          <w:sz w:val="24"/>
          <w:szCs w:val="20"/>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483654A8">
      <w:pPr>
        <w:tabs>
          <w:tab w:val="left" w:pos="720"/>
          <w:tab w:val="left" w:pos="900"/>
        </w:tabs>
        <w:spacing w:line="360" w:lineRule="auto"/>
        <w:ind w:left="85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w:t>
      </w:r>
      <w:r>
        <w:rPr>
          <w:rFonts w:ascii="宋体" w:hAnsi="宋体"/>
          <w:bCs/>
          <w:color w:val="000000" w:themeColor="text1"/>
          <w:sz w:val="24"/>
          <w:szCs w:val="20"/>
          <w:highlight w:val="none"/>
          <w14:textFill>
            <w14:solidFill>
              <w14:schemeClr w14:val="tx1"/>
            </w14:solidFill>
          </w14:textFill>
        </w:rPr>
        <w:t>______</w:t>
      </w:r>
      <w:r>
        <w:rPr>
          <w:rFonts w:ascii="宋体" w:hAnsi="宋体"/>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675A88EC">
      <w:pPr>
        <w:numPr>
          <w:ilvl w:val="0"/>
          <w:numId w:val="16"/>
        </w:numPr>
        <w:tabs>
          <w:tab w:val="left" w:pos="993"/>
        </w:tabs>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1743A20D">
      <w:pPr>
        <w:numPr>
          <w:ilvl w:val="0"/>
          <w:numId w:val="16"/>
        </w:numPr>
        <w:spacing w:line="360" w:lineRule="auto"/>
        <w:rPr>
          <w:rFonts w:hint="eastAsia"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其他约定（如有）：_______。</w:t>
      </w:r>
    </w:p>
    <w:p w14:paraId="18AC77CF">
      <w:pPr>
        <w:tabs>
          <w:tab w:val="left" w:pos="780"/>
        </w:tabs>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本协议自各方盖章后生效，采购合同履行完毕后自动失效。如未中标，本协议自动终止。</w:t>
      </w:r>
      <w:r>
        <w:rPr>
          <w:rFonts w:ascii="宋体" w:hAnsi="宋体"/>
          <w:color w:val="000000" w:themeColor="text1"/>
          <w:sz w:val="24"/>
          <w:highlight w:val="none"/>
          <w14:textFill>
            <w14:solidFill>
              <w14:schemeClr w14:val="tx1"/>
            </w14:solidFill>
          </w14:textFill>
        </w:rPr>
        <w:br w:type="page"/>
      </w:r>
    </w:p>
    <w:p w14:paraId="2B7D04AF">
      <w:pPr>
        <w:spacing w:line="360" w:lineRule="auto"/>
        <w:ind w:firstLine="47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联合体牵头人名称：</w:t>
      </w:r>
      <w:r>
        <w:rPr>
          <w:rFonts w:ascii="宋体" w:hAnsi="宋体"/>
          <w:color w:val="000000" w:themeColor="text1"/>
          <w:sz w:val="24"/>
          <w:szCs w:val="20"/>
          <w:highlight w:val="none"/>
          <w14:textFill>
            <w14:solidFill>
              <w14:schemeClr w14:val="tx1"/>
            </w14:solidFill>
          </w14:textFill>
        </w:rPr>
        <w:t>______</w:t>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ab/>
      </w:r>
      <w:r>
        <w:rPr>
          <w:rFonts w:ascii="宋体" w:hAnsi="宋体"/>
          <w:color w:val="000000" w:themeColor="text1"/>
          <w:sz w:val="24"/>
          <w:highlight w:val="none"/>
          <w14:textFill>
            <w14:solidFill>
              <w14:schemeClr w14:val="tx1"/>
            </w14:solidFill>
          </w14:textFill>
        </w:rPr>
        <w:t xml:space="preserve"> 联合体成员名称：</w:t>
      </w:r>
      <w:r>
        <w:rPr>
          <w:rFonts w:ascii="宋体" w:hAnsi="宋体"/>
          <w:color w:val="000000" w:themeColor="text1"/>
          <w:sz w:val="24"/>
          <w:szCs w:val="20"/>
          <w:highlight w:val="none"/>
          <w14:textFill>
            <w14:solidFill>
              <w14:schemeClr w14:val="tx1"/>
            </w14:solidFill>
          </w14:textFill>
        </w:rPr>
        <w:t>______</w:t>
      </w:r>
    </w:p>
    <w:p w14:paraId="76298829">
      <w:pPr>
        <w:spacing w:line="360" w:lineRule="auto"/>
        <w:ind w:firstLine="47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盖章：</w:t>
      </w:r>
      <w:r>
        <w:rPr>
          <w:rFonts w:ascii="宋体" w:hAnsi="宋体"/>
          <w:color w:val="000000" w:themeColor="text1"/>
          <w:sz w:val="24"/>
          <w:szCs w:val="20"/>
          <w:highlight w:val="none"/>
          <w14:textFill>
            <w14:solidFill>
              <w14:schemeClr w14:val="tx1"/>
            </w14:solidFill>
          </w14:textFill>
        </w:rPr>
        <w:t>______</w:t>
      </w:r>
      <w:r>
        <w:rPr>
          <w:rFonts w:ascii="宋体" w:hAnsi="宋体"/>
          <w:color w:val="000000" w:themeColor="text1"/>
          <w:sz w:val="24"/>
          <w:highlight w:val="none"/>
          <w14:textFill>
            <w14:solidFill>
              <w14:schemeClr w14:val="tx1"/>
            </w14:solidFill>
          </w14:textFill>
        </w:rPr>
        <w:t xml:space="preserve">                           盖章：</w:t>
      </w:r>
      <w:r>
        <w:rPr>
          <w:rFonts w:ascii="宋体" w:hAnsi="宋体"/>
          <w:color w:val="000000" w:themeColor="text1"/>
          <w:sz w:val="24"/>
          <w:szCs w:val="20"/>
          <w:highlight w:val="none"/>
          <w14:textFill>
            <w14:solidFill>
              <w14:schemeClr w14:val="tx1"/>
            </w14:solidFill>
          </w14:textFill>
        </w:rPr>
        <w:t>______</w:t>
      </w:r>
    </w:p>
    <w:p w14:paraId="32597DE3">
      <w:pPr>
        <w:spacing w:line="360" w:lineRule="auto"/>
        <w:ind w:firstLine="471"/>
        <w:rPr>
          <w:rFonts w:hint="eastAsia" w:ascii="宋体" w:hAnsi="宋体"/>
          <w:color w:val="000000" w:themeColor="text1"/>
          <w:sz w:val="24"/>
          <w:highlight w:val="none"/>
          <w14:textFill>
            <w14:solidFill>
              <w14:schemeClr w14:val="tx1"/>
            </w14:solidFill>
          </w14:textFill>
        </w:rPr>
      </w:pPr>
    </w:p>
    <w:p w14:paraId="2E3F4402">
      <w:pPr>
        <w:spacing w:line="360" w:lineRule="auto"/>
        <w:ind w:firstLine="471"/>
        <w:rPr>
          <w:rFonts w:hint="eastAsia" w:ascii="宋体" w:hAnsi="宋体"/>
          <w:color w:val="000000" w:themeColor="text1"/>
          <w:sz w:val="24"/>
          <w:highlight w:val="none"/>
          <w14:textFill>
            <w14:solidFill>
              <w14:schemeClr w14:val="tx1"/>
            </w14:solidFill>
          </w14:textFill>
        </w:rPr>
      </w:pPr>
    </w:p>
    <w:p w14:paraId="4C20D2B3">
      <w:pPr>
        <w:spacing w:line="360" w:lineRule="auto"/>
        <w:ind w:firstLine="47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联合体成员名称：</w:t>
      </w:r>
      <w:r>
        <w:rPr>
          <w:rFonts w:ascii="宋体" w:hAnsi="宋体"/>
          <w:color w:val="000000" w:themeColor="text1"/>
          <w:sz w:val="24"/>
          <w:szCs w:val="20"/>
          <w:highlight w:val="none"/>
          <w14:textFill>
            <w14:solidFill>
              <w14:schemeClr w14:val="tx1"/>
            </w14:solidFill>
          </w14:textFill>
        </w:rPr>
        <w:t>______</w:t>
      </w:r>
    </w:p>
    <w:p w14:paraId="223FEBEE">
      <w:pPr>
        <w:spacing w:line="360" w:lineRule="auto"/>
        <w:ind w:firstLine="47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盖章：</w:t>
      </w:r>
      <w:r>
        <w:rPr>
          <w:rFonts w:ascii="宋体" w:hAnsi="宋体"/>
          <w:color w:val="000000" w:themeColor="text1"/>
          <w:sz w:val="24"/>
          <w:szCs w:val="20"/>
          <w:highlight w:val="none"/>
          <w14:textFill>
            <w14:solidFill>
              <w14:schemeClr w14:val="tx1"/>
            </w14:solidFill>
          </w14:textFill>
        </w:rPr>
        <w:t>______</w:t>
      </w:r>
      <w:r>
        <w:rPr>
          <w:rFonts w:ascii="宋体" w:hAnsi="宋体"/>
          <w:color w:val="000000" w:themeColor="text1"/>
          <w:sz w:val="24"/>
          <w:highlight w:val="none"/>
          <w14:textFill>
            <w14:solidFill>
              <w14:schemeClr w14:val="tx1"/>
            </w14:solidFill>
          </w14:textFill>
        </w:rPr>
        <w:t xml:space="preserve">                                </w:t>
      </w:r>
    </w:p>
    <w:p w14:paraId="094AC735">
      <w:pPr>
        <w:spacing w:line="360" w:lineRule="auto"/>
        <w:ind w:firstLine="471"/>
        <w:rPr>
          <w:rFonts w:hint="eastAsia" w:ascii="宋体" w:hAnsi="宋体"/>
          <w:color w:val="000000" w:themeColor="text1"/>
          <w:sz w:val="24"/>
          <w:highlight w:val="none"/>
          <w14:textFill>
            <w14:solidFill>
              <w14:schemeClr w14:val="tx1"/>
            </w14:solidFill>
          </w14:textFill>
        </w:rPr>
      </w:pPr>
    </w:p>
    <w:p w14:paraId="14C8E325">
      <w:pPr>
        <w:spacing w:line="360" w:lineRule="auto"/>
        <w:ind w:firstLine="471"/>
        <w:rPr>
          <w:rFonts w:hint="eastAsia" w:ascii="宋体" w:hAnsi="宋体"/>
          <w:color w:val="000000" w:themeColor="text1"/>
          <w:sz w:val="24"/>
          <w:highlight w:val="none"/>
          <w14:textFill>
            <w14:solidFill>
              <w14:schemeClr w14:val="tx1"/>
            </w14:solidFill>
          </w14:textFill>
        </w:rPr>
      </w:pPr>
    </w:p>
    <w:p w14:paraId="79BEC054">
      <w:pPr>
        <w:spacing w:line="360" w:lineRule="auto"/>
        <w:ind w:left="480"/>
        <w:jc w:val="right"/>
        <w:rPr>
          <w:rFonts w:hint="eastAsia" w:ascii="宋体" w:hAnsi="宋体"/>
          <w:color w:val="000000" w:themeColor="text1"/>
          <w:sz w:val="24"/>
          <w:highlight w:val="none"/>
          <w14:textFill>
            <w14:solidFill>
              <w14:schemeClr w14:val="tx1"/>
            </w14:solidFill>
          </w14:textFill>
        </w:rPr>
      </w:pPr>
    </w:p>
    <w:p w14:paraId="25E55812">
      <w:pPr>
        <w:spacing w:line="360" w:lineRule="auto"/>
        <w:ind w:left="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日期：_____年______月______日</w:t>
      </w:r>
    </w:p>
    <w:p w14:paraId="6A706043">
      <w:pPr>
        <w:spacing w:line="360" w:lineRule="auto"/>
        <w:ind w:left="480"/>
        <w:jc w:val="right"/>
        <w:rPr>
          <w:rFonts w:hint="eastAsia" w:ascii="宋体" w:hAnsi="宋体"/>
          <w:b/>
          <w:color w:val="000000" w:themeColor="text1"/>
          <w:sz w:val="24"/>
          <w:highlight w:val="none"/>
          <w14:textFill>
            <w14:solidFill>
              <w14:schemeClr w14:val="tx1"/>
            </w14:solidFill>
          </w14:textFill>
        </w:rPr>
      </w:pPr>
    </w:p>
    <w:p w14:paraId="7429CD3E">
      <w:pPr>
        <w:tabs>
          <w:tab w:val="left" w:pos="8280"/>
        </w:tabs>
        <w:spacing w:line="360" w:lineRule="auto"/>
        <w:ind w:firstLine="480"/>
        <w:rPr>
          <w:rFonts w:hint="eastAsia" w:ascii="宋体" w:hAnsi="宋体"/>
          <w:color w:val="000000" w:themeColor="text1"/>
          <w:sz w:val="24"/>
          <w:highlight w:val="none"/>
          <w14:textFill>
            <w14:solidFill>
              <w14:schemeClr w14:val="tx1"/>
            </w14:solidFill>
          </w14:textFill>
        </w:rPr>
      </w:pPr>
    </w:p>
    <w:p w14:paraId="02B3BABD">
      <w:pPr>
        <w:tabs>
          <w:tab w:val="left" w:pos="8280"/>
        </w:tabs>
        <w:spacing w:line="360" w:lineRule="auto"/>
        <w:ind w:firstLine="480"/>
        <w:rPr>
          <w:rFonts w:hint="eastAsia" w:ascii="宋体" w:hAnsi="宋体"/>
          <w:color w:val="000000" w:themeColor="text1"/>
          <w:sz w:val="24"/>
          <w:highlight w:val="none"/>
          <w14:textFill>
            <w14:solidFill>
              <w14:schemeClr w14:val="tx1"/>
            </w14:solidFill>
          </w14:textFill>
        </w:rPr>
      </w:pPr>
    </w:p>
    <w:p w14:paraId="440F97D6">
      <w:pPr>
        <w:spacing w:line="360" w:lineRule="auto"/>
        <w:ind w:left="719" w:leftChars="228" w:hanging="240" w:hangingChars="1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2540C8E9">
      <w:pPr>
        <w:spacing w:line="360" w:lineRule="auto"/>
        <w:ind w:left="719" w:leftChars="228" w:hanging="240" w:hangingChars="1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416846CB">
      <w:pPr>
        <w:spacing w:line="360" w:lineRule="auto"/>
        <w:ind w:left="719" w:leftChars="228" w:hanging="240" w:hangingChars="1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联合体各方成员须在本协议上共同盖章。</w:t>
      </w:r>
    </w:p>
    <w:p w14:paraId="5870C3C5">
      <w:pPr>
        <w:spacing w:line="360" w:lineRule="auto"/>
        <w:ind w:left="719" w:leftChars="228" w:hanging="240" w:hangingChars="1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7913373A">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3-2 其他</w:t>
      </w:r>
      <w:r>
        <w:rPr>
          <w:rFonts w:ascii="宋体" w:hAnsi="宋体"/>
          <w:color w:val="000000" w:themeColor="text1"/>
          <w:sz w:val="24"/>
          <w:szCs w:val="20"/>
          <w:highlight w:val="none"/>
          <w14:textFill>
            <w14:solidFill>
              <w14:schemeClr w14:val="tx1"/>
            </w14:solidFill>
          </w14:textFill>
        </w:rPr>
        <w:t>特定资格要求</w:t>
      </w:r>
    </w:p>
    <w:p w14:paraId="713AA407">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71B39966">
      <w:pPr>
        <w:numPr>
          <w:ilvl w:val="0"/>
          <w:numId w:val="14"/>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投标保证金凭证/交款单据电子件</w:t>
      </w:r>
    </w:p>
    <w:p w14:paraId="1210DDD0">
      <w:pPr>
        <w:spacing w:line="360" w:lineRule="auto"/>
        <w:rPr>
          <w:rFonts w:hint="eastAsia" w:ascii="宋体" w:hAnsi="宋体"/>
          <w:color w:val="000000" w:themeColor="text1"/>
          <w:sz w:val="24"/>
          <w:szCs w:val="20"/>
          <w:highlight w:val="none"/>
          <w14:textFill>
            <w14:solidFill>
              <w14:schemeClr w14:val="tx1"/>
            </w14:solidFill>
          </w14:textFill>
        </w:rPr>
      </w:pPr>
    </w:p>
    <w:p w14:paraId="2C1A1C80">
      <w:pPr>
        <w:spacing w:line="360" w:lineRule="auto"/>
        <w:rPr>
          <w:rFonts w:hint="eastAsia" w:ascii="宋体" w:hAnsi="宋体"/>
          <w:color w:val="000000" w:themeColor="text1"/>
          <w:sz w:val="24"/>
          <w:szCs w:val="20"/>
          <w:highlight w:val="none"/>
          <w14:textFill>
            <w14:solidFill>
              <w14:schemeClr w14:val="tx1"/>
            </w14:solidFill>
          </w14:textFill>
        </w:rPr>
      </w:pPr>
    </w:p>
    <w:p w14:paraId="00C42D3A">
      <w:pPr>
        <w:widowControl/>
        <w:jc w:val="left"/>
        <w:rPr>
          <w:rFonts w:hint="eastAsia" w:ascii="宋体" w:hAnsi="宋体"/>
          <w:color w:val="000000" w:themeColor="text1"/>
          <w:kern w:val="0"/>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0107AB91">
      <w:pPr>
        <w:keepNext/>
        <w:keepLines/>
        <w:autoSpaceDE w:val="0"/>
        <w:autoSpaceDN w:val="0"/>
        <w:adjustRightInd w:val="0"/>
        <w:spacing w:before="120" w:line="300" w:lineRule="auto"/>
        <w:jc w:val="left"/>
        <w:outlineLvl w:val="1"/>
        <w:rPr>
          <w:rFonts w:hint="eastAsia" w:ascii="宋体" w:hAnsi="宋体"/>
          <w:b/>
          <w:color w:val="000000" w:themeColor="text1"/>
          <w:spacing w:val="20"/>
          <w:sz w:val="24"/>
          <w:highlight w:val="none"/>
          <w14:textFill>
            <w14:solidFill>
              <w14:schemeClr w14:val="tx1"/>
            </w14:solidFill>
          </w14:textFill>
        </w:rPr>
      </w:pPr>
      <w:r>
        <w:rPr>
          <w:rFonts w:ascii="宋体" w:hAnsi="宋体"/>
          <w:b/>
          <w:color w:val="000000" w:themeColor="text1"/>
          <w:spacing w:val="20"/>
          <w:sz w:val="24"/>
          <w:highlight w:val="none"/>
          <w14:textFill>
            <w14:solidFill>
              <w14:schemeClr w14:val="tx1"/>
            </w14:solidFill>
          </w14:textFill>
        </w:rPr>
        <w:t>二、商务技术文件格式</w:t>
      </w:r>
    </w:p>
    <w:p w14:paraId="1E4D9493">
      <w:pPr>
        <w:rPr>
          <w:rFonts w:hint="eastAsia" w:ascii="宋体" w:hAnsi="宋体"/>
          <w:b/>
          <w:color w:val="000000" w:themeColor="text1"/>
          <w:spacing w:val="20"/>
          <w:szCs w:val="21"/>
          <w:highlight w:val="none"/>
          <w14:textFill>
            <w14:solidFill>
              <w14:schemeClr w14:val="tx1"/>
            </w14:solidFill>
          </w14:textFill>
        </w:rPr>
      </w:pPr>
    </w:p>
    <w:p w14:paraId="2149818A">
      <w:pP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pacing w:val="20"/>
          <w:sz w:val="24"/>
          <w:highlight w:val="none"/>
          <w14:textFill>
            <w14:solidFill>
              <w14:schemeClr w14:val="tx1"/>
            </w14:solidFill>
          </w14:textFill>
        </w:rPr>
        <w:t>投标文件（商务技术文件）</w:t>
      </w:r>
      <w:r>
        <w:rPr>
          <w:rFonts w:ascii="宋体" w:hAnsi="宋体"/>
          <w:b/>
          <w:color w:val="000000" w:themeColor="text1"/>
          <w:sz w:val="24"/>
          <w:highlight w:val="none"/>
          <w14:textFill>
            <w14:solidFill>
              <w14:schemeClr w14:val="tx1"/>
            </w14:solidFill>
          </w14:textFill>
        </w:rPr>
        <w:t>封面（非实质性格式）</w:t>
      </w:r>
    </w:p>
    <w:p w14:paraId="1BFB43D2">
      <w:pPr>
        <w:jc w:val="center"/>
        <w:rPr>
          <w:rFonts w:hint="eastAsia" w:ascii="宋体" w:hAnsi="宋体"/>
          <w:color w:val="000000" w:themeColor="text1"/>
          <w:szCs w:val="21"/>
          <w:highlight w:val="none"/>
          <w14:textFill>
            <w14:solidFill>
              <w14:schemeClr w14:val="tx1"/>
            </w14:solidFill>
          </w14:textFill>
        </w:rPr>
      </w:pPr>
    </w:p>
    <w:p w14:paraId="11657F5C">
      <w:pPr>
        <w:jc w:val="center"/>
        <w:rPr>
          <w:rFonts w:hint="eastAsia" w:ascii="宋体" w:hAnsi="宋体"/>
          <w:b/>
          <w:color w:val="000000" w:themeColor="text1"/>
          <w:spacing w:val="60"/>
          <w:sz w:val="84"/>
          <w:szCs w:val="84"/>
          <w:highlight w:val="none"/>
          <w14:textFill>
            <w14:solidFill>
              <w14:schemeClr w14:val="tx1"/>
            </w14:solidFill>
          </w14:textFill>
        </w:rPr>
      </w:pPr>
      <w:r>
        <w:rPr>
          <w:rFonts w:ascii="宋体" w:hAnsi="宋体"/>
          <w:b/>
          <w:color w:val="000000" w:themeColor="text1"/>
          <w:spacing w:val="60"/>
          <w:sz w:val="84"/>
          <w:szCs w:val="84"/>
          <w:highlight w:val="none"/>
          <w14:textFill>
            <w14:solidFill>
              <w14:schemeClr w14:val="tx1"/>
            </w14:solidFill>
          </w14:textFill>
        </w:rPr>
        <w:t>投 标 文 件</w:t>
      </w:r>
    </w:p>
    <w:p w14:paraId="7DD3A0C1">
      <w:pPr>
        <w:jc w:val="center"/>
        <w:rPr>
          <w:rFonts w:hint="eastAsia" w:ascii="宋体" w:hAnsi="宋体"/>
          <w:b/>
          <w:color w:val="000000" w:themeColor="text1"/>
          <w:spacing w:val="60"/>
          <w:sz w:val="52"/>
          <w:szCs w:val="52"/>
          <w:highlight w:val="none"/>
          <w14:textFill>
            <w14:solidFill>
              <w14:schemeClr w14:val="tx1"/>
            </w14:solidFill>
          </w14:textFill>
        </w:rPr>
      </w:pPr>
      <w:r>
        <w:rPr>
          <w:rFonts w:ascii="宋体" w:hAnsi="宋体"/>
          <w:b/>
          <w:color w:val="000000" w:themeColor="text1"/>
          <w:spacing w:val="60"/>
          <w:sz w:val="52"/>
          <w:szCs w:val="52"/>
          <w:highlight w:val="none"/>
          <w14:textFill>
            <w14:solidFill>
              <w14:schemeClr w14:val="tx1"/>
            </w14:solidFill>
          </w14:textFill>
        </w:rPr>
        <w:t>（商务技术文件）</w:t>
      </w:r>
    </w:p>
    <w:p w14:paraId="3ACB1ABD">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1CCDA83E">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18BC155D">
      <w:pPr>
        <w:ind w:firstLine="542" w:firstLineChars="150"/>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项目名称:</w:t>
      </w:r>
    </w:p>
    <w:p w14:paraId="028C452A">
      <w:pPr>
        <w:ind w:firstLine="542" w:firstLineChars="150"/>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项目编号/包号：</w:t>
      </w:r>
    </w:p>
    <w:p w14:paraId="5A460E75">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4CA5932B">
      <w:pPr>
        <w:ind w:firstLine="542" w:firstLineChars="150"/>
        <w:rPr>
          <w:rFonts w:hint="eastAsia" w:ascii="宋体" w:hAnsi="宋体"/>
          <w:b/>
          <w:color w:val="000000" w:themeColor="text1"/>
          <w:spacing w:val="20"/>
          <w:sz w:val="32"/>
          <w:szCs w:val="32"/>
          <w:highlight w:val="none"/>
          <w14:textFill>
            <w14:solidFill>
              <w14:schemeClr w14:val="tx1"/>
            </w14:solidFill>
          </w14:textFill>
        </w:rPr>
      </w:pPr>
    </w:p>
    <w:p w14:paraId="070BC259">
      <w:pPr>
        <w:jc w:val="center"/>
        <w:rPr>
          <w:rFonts w:hint="eastAsia" w:ascii="宋体" w:hAnsi="宋体"/>
          <w:b/>
          <w:color w:val="000000" w:themeColor="text1"/>
          <w:sz w:val="32"/>
          <w:szCs w:val="32"/>
          <w:highlight w:val="none"/>
          <w14:textFill>
            <w14:solidFill>
              <w14:schemeClr w14:val="tx1"/>
            </w14:solidFill>
          </w14:textFill>
        </w:rPr>
      </w:pPr>
    </w:p>
    <w:p w14:paraId="692B8F1F">
      <w:pPr>
        <w:jc w:val="center"/>
        <w:rPr>
          <w:rFonts w:hint="eastAsia" w:ascii="宋体" w:hAnsi="宋体"/>
          <w:b/>
          <w:color w:val="000000" w:themeColor="text1"/>
          <w:sz w:val="32"/>
          <w:szCs w:val="32"/>
          <w:highlight w:val="none"/>
          <w14:textFill>
            <w14:solidFill>
              <w14:schemeClr w14:val="tx1"/>
            </w14:solidFill>
          </w14:textFill>
        </w:rPr>
      </w:pPr>
    </w:p>
    <w:p w14:paraId="471E7A58">
      <w:pPr>
        <w:jc w:val="center"/>
        <w:rPr>
          <w:rFonts w:hint="eastAsia" w:ascii="宋体" w:hAnsi="宋体"/>
          <w:b/>
          <w:color w:val="000000" w:themeColor="text1"/>
          <w:sz w:val="32"/>
          <w:szCs w:val="32"/>
          <w:highlight w:val="none"/>
          <w14:textFill>
            <w14:solidFill>
              <w14:schemeClr w14:val="tx1"/>
            </w14:solidFill>
          </w14:textFill>
        </w:rPr>
      </w:pPr>
    </w:p>
    <w:p w14:paraId="774852E3">
      <w:pPr>
        <w:jc w:val="center"/>
        <w:rPr>
          <w:rFonts w:hint="eastAsia" w:ascii="宋体" w:hAnsi="宋体"/>
          <w:b/>
          <w:color w:val="000000" w:themeColor="text1"/>
          <w:spacing w:val="20"/>
          <w:sz w:val="32"/>
          <w:szCs w:val="32"/>
          <w:highlight w:val="none"/>
          <w14:textFill>
            <w14:solidFill>
              <w14:schemeClr w14:val="tx1"/>
            </w14:solidFill>
          </w14:textFill>
        </w:rPr>
      </w:pPr>
    </w:p>
    <w:p w14:paraId="2CA0D543">
      <w:pPr>
        <w:jc w:val="center"/>
        <w:rPr>
          <w:rFonts w:hint="eastAsia" w:ascii="宋体" w:hAnsi="宋体"/>
          <w:b/>
          <w:color w:val="000000" w:themeColor="text1"/>
          <w:spacing w:val="20"/>
          <w:sz w:val="32"/>
          <w:szCs w:val="32"/>
          <w:highlight w:val="none"/>
          <w14:textFill>
            <w14:solidFill>
              <w14:schemeClr w14:val="tx1"/>
            </w14:solidFill>
          </w14:textFill>
        </w:rPr>
      </w:pPr>
    </w:p>
    <w:p w14:paraId="31223C7D">
      <w:pPr>
        <w:jc w:val="center"/>
        <w:rPr>
          <w:rFonts w:hint="eastAsia" w:ascii="宋体" w:hAnsi="宋体"/>
          <w:b/>
          <w:color w:val="000000" w:themeColor="text1"/>
          <w:spacing w:val="20"/>
          <w:sz w:val="32"/>
          <w:szCs w:val="32"/>
          <w:highlight w:val="none"/>
          <w14:textFill>
            <w14:solidFill>
              <w14:schemeClr w14:val="tx1"/>
            </w14:solidFill>
          </w14:textFill>
        </w:rPr>
      </w:pPr>
    </w:p>
    <w:p w14:paraId="09775663">
      <w:pPr>
        <w:spacing w:line="360" w:lineRule="auto"/>
        <w:ind w:firstLine="1445" w:firstLineChars="400"/>
        <w:jc w:val="left"/>
        <w:rPr>
          <w:rFonts w:hint="eastAsia" w:ascii="宋体" w:hAnsi="宋体"/>
          <w:b/>
          <w:color w:val="000000" w:themeColor="text1"/>
          <w:spacing w:val="20"/>
          <w:sz w:val="32"/>
          <w:szCs w:val="32"/>
          <w:highlight w:val="none"/>
          <w14:textFill>
            <w14:solidFill>
              <w14:schemeClr w14:val="tx1"/>
            </w14:solidFill>
          </w14:textFill>
        </w:rPr>
      </w:pPr>
      <w:r>
        <w:rPr>
          <w:rFonts w:ascii="宋体" w:hAnsi="宋体"/>
          <w:b/>
          <w:color w:val="000000" w:themeColor="text1"/>
          <w:spacing w:val="20"/>
          <w:sz w:val="32"/>
          <w:szCs w:val="32"/>
          <w:highlight w:val="none"/>
          <w14:textFill>
            <w14:solidFill>
              <w14:schemeClr w14:val="tx1"/>
            </w14:solidFill>
          </w14:textFill>
        </w:rPr>
        <w:t>投标人名称：</w:t>
      </w:r>
    </w:p>
    <w:p w14:paraId="4239D8AD">
      <w:pPr>
        <w:jc w:val="center"/>
        <w:rPr>
          <w:rFonts w:hint="eastAsia" w:ascii="宋体" w:hAnsi="宋体"/>
          <w:b/>
          <w:color w:val="000000" w:themeColor="text1"/>
          <w:sz w:val="32"/>
          <w:szCs w:val="32"/>
          <w:highlight w:val="none"/>
          <w14:textFill>
            <w14:solidFill>
              <w14:schemeClr w14:val="tx1"/>
            </w14:solidFill>
          </w14:textFill>
        </w:rPr>
      </w:pPr>
    </w:p>
    <w:p w14:paraId="403A2DFA">
      <w:pPr>
        <w:widowControl/>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302B474">
      <w:pPr>
        <w:numPr>
          <w:ilvl w:val="0"/>
          <w:numId w:val="17"/>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bookmarkStart w:id="872" w:name="_Hlt520274121"/>
      <w:bookmarkEnd w:id="872"/>
      <w:bookmarkStart w:id="873" w:name="_Hlt520350918"/>
      <w:bookmarkEnd w:id="873"/>
      <w:bookmarkStart w:id="874" w:name="_Hlt520343000"/>
      <w:bookmarkEnd w:id="874"/>
      <w:bookmarkStart w:id="875" w:name="_Hlt520271212"/>
      <w:bookmarkEnd w:id="875"/>
      <w:bookmarkStart w:id="876" w:name="_Hlt520355504"/>
      <w:bookmarkEnd w:id="876"/>
      <w:bookmarkStart w:id="877" w:name="_Hlt520274393"/>
      <w:bookmarkEnd w:id="877"/>
      <w:bookmarkStart w:id="878" w:name="_Hlt520274407"/>
      <w:bookmarkEnd w:id="878"/>
      <w:bookmarkStart w:id="879" w:name="_Hlt520274065"/>
      <w:bookmarkEnd w:id="879"/>
      <w:bookmarkStart w:id="880" w:name="_Hlt520273711"/>
      <w:bookmarkEnd w:id="880"/>
      <w:bookmarkStart w:id="881" w:name="_Hlt520343392"/>
      <w:bookmarkEnd w:id="881"/>
      <w:bookmarkStart w:id="882" w:name="_Ref467988698"/>
      <w:bookmarkStart w:id="883" w:name="_Toc480942349"/>
      <w:bookmarkStart w:id="884" w:name="_Toc150774761"/>
      <w:bookmarkStart w:id="885" w:name="_Toc195842921"/>
      <w:bookmarkStart w:id="886" w:name="_Toc520356217"/>
      <w:bookmarkStart w:id="887" w:name="_Toc226965746"/>
      <w:bookmarkStart w:id="888" w:name="_Toc226337252"/>
      <w:bookmarkStart w:id="889" w:name="_Toc150480794"/>
      <w:bookmarkStart w:id="890" w:name="_Toc142311058"/>
      <w:bookmarkStart w:id="891" w:name="_Toc127151556"/>
      <w:bookmarkStart w:id="892" w:name="_Toc226309800"/>
      <w:bookmarkStart w:id="893" w:name="_Toc226965829"/>
      <w:r>
        <w:rPr>
          <w:rFonts w:ascii="宋体" w:hAnsi="宋体"/>
          <w:color w:val="000000" w:themeColor="text1"/>
          <w:sz w:val="24"/>
          <w:highlight w:val="none"/>
          <w14:textFill>
            <w14:solidFill>
              <w14:schemeClr w14:val="tx1"/>
            </w14:solidFill>
          </w14:textFill>
        </w:rPr>
        <w:t>投标</w:t>
      </w:r>
      <w:bookmarkEnd w:id="882"/>
      <w:bookmarkEnd w:id="883"/>
      <w:r>
        <w:rPr>
          <w:rFonts w:ascii="宋体" w:hAnsi="宋体"/>
          <w:color w:val="000000" w:themeColor="text1"/>
          <w:sz w:val="24"/>
          <w:highlight w:val="none"/>
          <w14:textFill>
            <w14:solidFill>
              <w14:schemeClr w14:val="tx1"/>
            </w14:solidFill>
          </w14:textFill>
        </w:rPr>
        <w:t>书</w:t>
      </w:r>
      <w:bookmarkEnd w:id="884"/>
      <w:bookmarkEnd w:id="885"/>
      <w:bookmarkEnd w:id="886"/>
      <w:bookmarkEnd w:id="887"/>
      <w:bookmarkEnd w:id="888"/>
      <w:bookmarkEnd w:id="889"/>
      <w:bookmarkEnd w:id="890"/>
      <w:bookmarkEnd w:id="891"/>
      <w:bookmarkEnd w:id="892"/>
      <w:bookmarkEnd w:id="893"/>
      <w:r>
        <w:rPr>
          <w:rFonts w:ascii="宋体" w:hAnsi="宋体"/>
          <w:color w:val="000000" w:themeColor="text1"/>
          <w:sz w:val="24"/>
          <w:szCs w:val="20"/>
          <w:highlight w:val="none"/>
          <w14:textFill>
            <w14:solidFill>
              <w14:schemeClr w14:val="tx1"/>
            </w14:solidFill>
          </w14:textFill>
        </w:rPr>
        <w:t>（实质性格式）</w:t>
      </w:r>
    </w:p>
    <w:p w14:paraId="69D17771">
      <w:pPr>
        <w:tabs>
          <w:tab w:val="left" w:pos="5580"/>
        </w:tabs>
        <w:spacing w:line="360" w:lineRule="auto"/>
        <w:rPr>
          <w:rFonts w:hint="eastAsia" w:ascii="宋体" w:hAnsi="宋体"/>
          <w:color w:val="000000" w:themeColor="text1"/>
          <w:sz w:val="24"/>
          <w:highlight w:val="none"/>
          <w14:textFill>
            <w14:solidFill>
              <w14:schemeClr w14:val="tx1"/>
            </w14:solidFill>
          </w14:textFill>
        </w:rPr>
      </w:pPr>
    </w:p>
    <w:p w14:paraId="23E017D3">
      <w:pPr>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投标书</w:t>
      </w:r>
    </w:p>
    <w:p w14:paraId="66FEB119">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53DCF5CE">
      <w:pPr>
        <w:tabs>
          <w:tab w:val="left" w:pos="5580"/>
        </w:tabs>
        <w:spacing w:line="360" w:lineRule="auto"/>
        <w:rPr>
          <w:rFonts w:hint="eastAsia" w:ascii="宋体" w:hAnsi="宋体"/>
          <w:color w:val="000000" w:themeColor="text1"/>
          <w:sz w:val="24"/>
          <w:szCs w:val="20"/>
          <w:highlight w:val="none"/>
          <w14:textFill>
            <w14:solidFill>
              <w14:schemeClr w14:val="tx1"/>
            </w14:solidFill>
          </w14:textFill>
        </w:rPr>
      </w:pPr>
    </w:p>
    <w:p w14:paraId="5ECEC4FD">
      <w:pPr>
        <w:tabs>
          <w:tab w:val="left" w:pos="5580"/>
        </w:tabs>
        <w:spacing w:line="360" w:lineRule="auto"/>
        <w:ind w:firstLine="408"/>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我方参加你方就___________（项目名称，项目编号/包号）组织的招标活动，并对此项目进行投标。</w:t>
      </w:r>
    </w:p>
    <w:p w14:paraId="3D67FFFE">
      <w:pPr>
        <w:tabs>
          <w:tab w:val="left" w:pos="5580"/>
        </w:tabs>
        <w:spacing w:line="360" w:lineRule="auto"/>
        <w:ind w:firstLine="408"/>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 我方</w:t>
      </w:r>
      <w:r>
        <w:rPr>
          <w:rFonts w:ascii="宋体" w:hAnsi="宋体"/>
          <w:color w:val="000000" w:themeColor="text1"/>
          <w:sz w:val="24"/>
          <w:highlight w:val="none"/>
          <w14:textFill>
            <w14:solidFill>
              <w14:schemeClr w14:val="tx1"/>
            </w14:solidFill>
          </w14:textFill>
        </w:rPr>
        <w:t>已详细审查全部招标文件</w:t>
      </w:r>
      <w:r>
        <w:rPr>
          <w:rFonts w:ascii="宋体" w:hAnsi="宋体"/>
          <w:color w:val="000000" w:themeColor="text1"/>
          <w:sz w:val="24"/>
          <w:szCs w:val="20"/>
          <w:highlight w:val="none"/>
          <w14:textFill>
            <w14:solidFill>
              <w14:schemeClr w14:val="tx1"/>
            </w14:solidFill>
          </w14:textFill>
        </w:rPr>
        <w:t>，自愿参与投标并承诺如下：</w:t>
      </w:r>
    </w:p>
    <w:p w14:paraId="59D48432">
      <w:pPr>
        <w:tabs>
          <w:tab w:val="left" w:pos="720"/>
          <w:tab w:val="left" w:pos="900"/>
        </w:tabs>
        <w:spacing w:line="360" w:lineRule="auto"/>
        <w:ind w:left="360" w:firstLine="72" w:firstLineChars="3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（1）本投标有效期为自提交投标文件的截止之日起</w:t>
      </w:r>
      <w:r>
        <w:rPr>
          <w:rFonts w:ascii="宋体" w:hAnsi="宋体"/>
          <w:color w:val="000000" w:themeColor="text1"/>
          <w:sz w:val="24"/>
          <w:highlight w:val="none"/>
          <w14:textFill>
            <w14:solidFill>
              <w14:schemeClr w14:val="tx1"/>
            </w14:solidFill>
          </w14:textFill>
        </w:rPr>
        <w:t>_____</w:t>
      </w:r>
      <w:r>
        <w:rPr>
          <w:rFonts w:ascii="宋体" w:hAnsi="宋体"/>
          <w:color w:val="000000" w:themeColor="text1"/>
          <w:sz w:val="24"/>
          <w:szCs w:val="20"/>
          <w:highlight w:val="none"/>
          <w14:textFill>
            <w14:solidFill>
              <w14:schemeClr w14:val="tx1"/>
            </w14:solidFill>
          </w14:textFill>
        </w:rPr>
        <w:t>个日历日。</w:t>
      </w:r>
    </w:p>
    <w:p w14:paraId="48E05299">
      <w:pPr>
        <w:tabs>
          <w:tab w:val="left" w:pos="720"/>
          <w:tab w:val="left" w:pos="900"/>
        </w:tabs>
        <w:spacing w:line="360" w:lineRule="auto"/>
        <w:ind w:left="360" w:firstLine="72" w:firstLineChars="3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（2）除合同条款及采购需求偏离表列出的偏离外，我方响应招标文件的全部要求。</w:t>
      </w:r>
    </w:p>
    <w:p w14:paraId="60CD88A7">
      <w:pPr>
        <w:tabs>
          <w:tab w:val="left" w:pos="5580"/>
        </w:tabs>
        <w:spacing w:line="360" w:lineRule="auto"/>
        <w:ind w:firstLine="420" w:firstLineChars="175"/>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（3）我方已提供的全部文件资料是真实、准确的，并对此承担一切法律后果。</w:t>
      </w:r>
    </w:p>
    <w:p w14:paraId="48005D0A">
      <w:pPr>
        <w:tabs>
          <w:tab w:val="left" w:pos="5580"/>
        </w:tabs>
        <w:spacing w:line="360" w:lineRule="auto"/>
        <w:ind w:firstLine="420" w:firstLineChars="175"/>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0FE1176">
      <w:pPr>
        <w:spacing w:line="360" w:lineRule="auto"/>
        <w:ind w:left="42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其他补充条款（如有）：</w:t>
      </w:r>
      <w:r>
        <w:rPr>
          <w:rFonts w:ascii="宋体" w:hAnsi="宋体"/>
          <w:color w:val="000000" w:themeColor="text1"/>
          <w:sz w:val="24"/>
          <w:szCs w:val="20"/>
          <w:highlight w:val="none"/>
          <w14:textFill>
            <w14:solidFill>
              <w14:schemeClr w14:val="tx1"/>
            </w14:solidFill>
          </w14:textFill>
        </w:rPr>
        <w:t>___________</w:t>
      </w:r>
      <w:r>
        <w:rPr>
          <w:rFonts w:ascii="宋体" w:hAnsi="宋体"/>
          <w:color w:val="000000" w:themeColor="text1"/>
          <w:sz w:val="24"/>
          <w:highlight w:val="none"/>
          <w14:textFill>
            <w14:solidFill>
              <w14:schemeClr w14:val="tx1"/>
            </w14:solidFill>
          </w14:textFill>
        </w:rPr>
        <w:t>。</w:t>
      </w:r>
    </w:p>
    <w:p w14:paraId="3DF0CAF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与本投标有关的一切正式往来信函请寄：</w:t>
      </w:r>
    </w:p>
    <w:p w14:paraId="59A80DB2">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p>
    <w:p w14:paraId="1F2251F0">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地址_________________________     传真____________________________</w:t>
      </w:r>
    </w:p>
    <w:p w14:paraId="02AE29BA">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电话_________________________     电子函件________________________</w:t>
      </w:r>
    </w:p>
    <w:p w14:paraId="6E836742">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p>
    <w:p w14:paraId="421D5301">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投标人名称（加盖公章） ___________</w:t>
      </w:r>
    </w:p>
    <w:p w14:paraId="7A0619DD">
      <w:pPr>
        <w:tabs>
          <w:tab w:val="left" w:pos="5580"/>
        </w:tabs>
        <w:spacing w:line="360" w:lineRule="auto"/>
        <w:ind w:left="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571B1E95">
      <w:pPr>
        <w:tabs>
          <w:tab w:val="left" w:pos="5580"/>
        </w:tabs>
        <w:spacing w:line="360" w:lineRule="auto"/>
        <w:ind w:left="420"/>
        <w:rPr>
          <w:rFonts w:hint="eastAsia" w:ascii="宋体" w:hAnsi="宋体"/>
          <w:color w:val="000000" w:themeColor="text1"/>
          <w:sz w:val="24"/>
          <w:szCs w:val="20"/>
          <w:highlight w:val="none"/>
          <w:u w:val="single"/>
          <w14:textFill>
            <w14:solidFill>
              <w14:schemeClr w14:val="tx1"/>
            </w14:solidFill>
          </w14:textFill>
        </w:rPr>
      </w:pPr>
    </w:p>
    <w:p w14:paraId="4671182A">
      <w:pPr>
        <w:widowControl/>
        <w:jc w:val="left"/>
        <w:rPr>
          <w:rFonts w:hint="eastAsia" w:ascii="宋体" w:hAnsi="宋体"/>
          <w:color w:val="000000" w:themeColor="text1"/>
          <w:sz w:val="24"/>
          <w:highlight w:val="none"/>
          <w14:textFill>
            <w14:solidFill>
              <w14:schemeClr w14:val="tx1"/>
            </w14:solidFill>
          </w14:textFill>
        </w:rPr>
      </w:pPr>
      <w:bookmarkStart w:id="894" w:name="_Hlt520356243"/>
      <w:bookmarkEnd w:id="894"/>
      <w:bookmarkStart w:id="895" w:name="_Hlt520355938"/>
      <w:bookmarkEnd w:id="895"/>
      <w:bookmarkStart w:id="896" w:name="_Toc226337253"/>
      <w:bookmarkStart w:id="897" w:name="_Toc265228395"/>
      <w:bookmarkStart w:id="898" w:name="_Toc150480795"/>
      <w:bookmarkStart w:id="899" w:name="_Toc226965747"/>
      <w:bookmarkStart w:id="900" w:name="_Toc150774762"/>
      <w:bookmarkStart w:id="901" w:name="_Toc195842922"/>
      <w:bookmarkStart w:id="902" w:name="_Toc127151557"/>
      <w:bookmarkStart w:id="903" w:name="_Toc142311059"/>
      <w:bookmarkStart w:id="904" w:name="_Toc226965830"/>
      <w:bookmarkStart w:id="905" w:name="_Toc226309801"/>
      <w:bookmarkStart w:id="906" w:name="_Ref467988705"/>
      <w:bookmarkStart w:id="907" w:name="_Toc520356218"/>
      <w:bookmarkStart w:id="908" w:name="_Toc480942350"/>
      <w:bookmarkStart w:id="909" w:name="_Toc264969247"/>
      <w:bookmarkStart w:id="910" w:name="_Toc305158825"/>
      <w:bookmarkStart w:id="911" w:name="_Toc305158899"/>
      <w:r>
        <w:rPr>
          <w:rFonts w:ascii="宋体" w:hAnsi="宋体"/>
          <w:color w:val="000000" w:themeColor="text1"/>
          <w:sz w:val="24"/>
          <w:highlight w:val="none"/>
          <w14:textFill>
            <w14:solidFill>
              <w14:schemeClr w14:val="tx1"/>
            </w14:solidFill>
          </w14:textFill>
        </w:rPr>
        <w:br w:type="page"/>
      </w:r>
    </w:p>
    <w:p w14:paraId="7BB8DB85">
      <w:pPr>
        <w:numPr>
          <w:ilvl w:val="0"/>
          <w:numId w:val="17"/>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授权委托书（实质性格式）</w:t>
      </w:r>
    </w:p>
    <w:p w14:paraId="7DCA7C77">
      <w:pPr>
        <w:spacing w:line="360" w:lineRule="exact"/>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授权委托书</w:t>
      </w:r>
    </w:p>
    <w:p w14:paraId="5C15EADF">
      <w:pPr>
        <w:spacing w:line="360" w:lineRule="auto"/>
        <w:ind w:firstLine="420"/>
        <w:rPr>
          <w:rFonts w:hint="eastAsia" w:ascii="宋体" w:hAnsi="宋体"/>
          <w:color w:val="000000" w:themeColor="text1"/>
          <w:sz w:val="24"/>
          <w:szCs w:val="20"/>
          <w:highlight w:val="none"/>
          <w14:textFill>
            <w14:solidFill>
              <w14:schemeClr w14:val="tx1"/>
            </w14:solidFill>
          </w14:textFill>
        </w:rPr>
      </w:pPr>
    </w:p>
    <w:p w14:paraId="4FE060C6">
      <w:pPr>
        <w:spacing w:line="360" w:lineRule="auto"/>
        <w:ind w:firstLine="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本人</w:t>
      </w:r>
      <w:r>
        <w:rPr>
          <w:rFonts w:ascii="宋体" w:hAnsi="宋体"/>
          <w:color w:val="000000" w:themeColor="text1"/>
          <w:sz w:val="24"/>
          <w:highlight w:val="none"/>
          <w:lang w:val="zh-CN"/>
          <w14:textFill>
            <w14:solidFill>
              <w14:schemeClr w14:val="tx1"/>
            </w14:solidFill>
          </w14:textFill>
        </w:rPr>
        <w:t>_______</w:t>
      </w:r>
      <w:r>
        <w:rPr>
          <w:rFonts w:ascii="宋体" w:hAnsi="宋体"/>
          <w:color w:val="000000" w:themeColor="text1"/>
          <w:sz w:val="24"/>
          <w:szCs w:val="20"/>
          <w:highlight w:val="none"/>
          <w14:textFill>
            <w14:solidFill>
              <w14:schemeClr w14:val="tx1"/>
            </w14:solidFill>
          </w14:textFill>
        </w:rPr>
        <w:t>（姓名）系</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szCs w:val="20"/>
          <w:highlight w:val="none"/>
          <w14:textFill>
            <w14:solidFill>
              <w14:schemeClr w14:val="tx1"/>
            </w14:solidFill>
          </w14:textFill>
        </w:rPr>
        <w:t>（投标人名称）的法定代表人（单位负责人），现委托</w:t>
      </w:r>
      <w:r>
        <w:rPr>
          <w:rFonts w:ascii="宋体" w:hAnsi="宋体"/>
          <w:color w:val="000000" w:themeColor="text1"/>
          <w:sz w:val="24"/>
          <w:highlight w:val="none"/>
          <w:lang w:val="zh-CN"/>
          <w14:textFill>
            <w14:solidFill>
              <w14:schemeClr w14:val="tx1"/>
            </w14:solidFill>
          </w14:textFill>
        </w:rPr>
        <w:t>_______</w:t>
      </w:r>
      <w:r>
        <w:rPr>
          <w:rFonts w:ascii="宋体" w:hAnsi="宋体"/>
          <w:color w:val="000000" w:themeColor="text1"/>
          <w:sz w:val="24"/>
          <w:szCs w:val="20"/>
          <w:highlight w:val="none"/>
          <w14:textFill>
            <w14:solidFill>
              <w14:schemeClr w14:val="tx1"/>
            </w14:solidFill>
          </w14:textFill>
        </w:rPr>
        <w:t>（姓名）为我方代理人。代理人根据授权，以我方名义签署、澄清确认、提交、撤回、修改</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szCs w:val="20"/>
          <w:highlight w:val="none"/>
          <w14:textFill>
            <w14:solidFill>
              <w14:schemeClr w14:val="tx1"/>
            </w14:solidFill>
          </w14:textFill>
        </w:rPr>
        <w:t>（项目名称）投标文件和处理有关事宜，其法律后果由我方承担。</w:t>
      </w:r>
    </w:p>
    <w:p w14:paraId="6DED7E1E">
      <w:pPr>
        <w:spacing w:line="360" w:lineRule="auto"/>
        <w:ind w:firstLine="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委托期限：自本授权委托书签署之日起至投标有效期届满之日止。</w:t>
      </w:r>
    </w:p>
    <w:p w14:paraId="4B0C3E35">
      <w:pPr>
        <w:spacing w:line="360" w:lineRule="auto"/>
        <w:ind w:firstLine="42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代理人无转委托权。</w:t>
      </w:r>
      <w:r>
        <w:rPr>
          <w:rFonts w:ascii="宋体" w:hAnsi="宋体"/>
          <w:color w:val="000000" w:themeColor="text1"/>
          <w:sz w:val="24"/>
          <w:szCs w:val="20"/>
          <w:highlight w:val="none"/>
          <w14:textFill>
            <w14:solidFill>
              <w14:schemeClr w14:val="tx1"/>
            </w14:solidFill>
          </w14:textFill>
        </w:rPr>
        <w:cr/>
      </w:r>
    </w:p>
    <w:p w14:paraId="2FBB5417">
      <w:pPr>
        <w:spacing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：________________</w:t>
      </w:r>
    </w:p>
    <w:p w14:paraId="4095D238">
      <w:pPr>
        <w:spacing w:line="360" w:lineRule="auto"/>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法定代表人（单位负责人）（签字或签章）：</w:t>
      </w:r>
      <w:r>
        <w:rPr>
          <w:rFonts w:ascii="宋体" w:hAnsi="宋体"/>
          <w:color w:val="000000" w:themeColor="text1"/>
          <w:sz w:val="24"/>
          <w:highlight w:val="none"/>
          <w:lang w:val="zh-CN"/>
          <w14:textFill>
            <w14:solidFill>
              <w14:schemeClr w14:val="tx1"/>
            </w14:solidFill>
          </w14:textFill>
        </w:rPr>
        <w:t>________________</w:t>
      </w:r>
    </w:p>
    <w:p w14:paraId="4EAE7C58">
      <w:pPr>
        <w:autoSpaceDE w:val="0"/>
        <w:autoSpaceDN w:val="0"/>
        <w:adjustRightInd w:val="0"/>
        <w:snapToGrid w:val="0"/>
        <w:spacing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委托代理人（签字或签章）：</w:t>
      </w:r>
      <w:r>
        <w:rPr>
          <w:rFonts w:ascii="宋体" w:hAnsi="宋体"/>
          <w:color w:val="000000" w:themeColor="text1"/>
          <w:sz w:val="24"/>
          <w:highlight w:val="none"/>
          <w:lang w:val="zh-CN"/>
          <w14:textFill>
            <w14:solidFill>
              <w14:schemeClr w14:val="tx1"/>
            </w14:solidFill>
          </w14:textFill>
        </w:rPr>
        <w:t>________________</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lang w:val="zh-CN"/>
          <w14:textFill>
            <w14:solidFill>
              <w14:schemeClr w14:val="tx1"/>
            </w14:solidFill>
          </w14:textFill>
        </w:rPr>
        <w:t xml:space="preserve">                      </w:t>
      </w:r>
    </w:p>
    <w:p w14:paraId="16E5192F">
      <w:pPr>
        <w:autoSpaceDE w:val="0"/>
        <w:autoSpaceDN w:val="0"/>
        <w:adjustRightInd w:val="0"/>
        <w:snapToGrid w:val="0"/>
        <w:spacing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日期：_____年______月______日</w:t>
      </w:r>
    </w:p>
    <w:p w14:paraId="6E03D20D">
      <w:pPr>
        <w:tabs>
          <w:tab w:val="left" w:pos="5580"/>
        </w:tabs>
        <w:spacing w:line="360" w:lineRule="auto"/>
        <w:ind w:firstLine="480" w:firstLineChars="200"/>
        <w:rPr>
          <w:rFonts w:hint="eastAsia" w:ascii="宋体" w:hAnsi="宋体"/>
          <w:color w:val="000000" w:themeColor="text1"/>
          <w:sz w:val="24"/>
          <w:szCs w:val="20"/>
          <w:highlight w:val="none"/>
          <w14:textFill>
            <w14:solidFill>
              <w14:schemeClr w14:val="tx1"/>
            </w14:solidFill>
          </w14:textFill>
        </w:rPr>
      </w:pPr>
    </w:p>
    <w:p w14:paraId="239E1C7C">
      <w:pPr>
        <w:tabs>
          <w:tab w:val="left" w:pos="5580"/>
        </w:tabs>
        <w:spacing w:line="360" w:lineRule="auto"/>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附：法定代表人</w:t>
      </w:r>
      <w:r>
        <w:rPr>
          <w:rFonts w:hint="eastAsia" w:ascii="宋体" w:hAnsi="宋体"/>
          <w:color w:val="000000" w:themeColor="text1"/>
          <w:sz w:val="24"/>
          <w:szCs w:val="20"/>
          <w:highlight w:val="none"/>
          <w14:textFill>
            <w14:solidFill>
              <w14:schemeClr w14:val="tx1"/>
            </w14:solidFill>
          </w14:textFill>
        </w:rPr>
        <w:t>（单位负责人）</w:t>
      </w:r>
      <w:r>
        <w:rPr>
          <w:rFonts w:ascii="宋体" w:hAnsi="宋体"/>
          <w:color w:val="000000" w:themeColor="text1"/>
          <w:sz w:val="24"/>
          <w:szCs w:val="20"/>
          <w:highlight w:val="none"/>
          <w14:textFill>
            <w14:solidFill>
              <w14:schemeClr w14:val="tx1"/>
            </w14:solidFill>
          </w14:textFill>
        </w:rPr>
        <w:t>及委托代理人身份证明文件电子件：</w:t>
      </w:r>
    </w:p>
    <w:p w14:paraId="03B779EC">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30CD010B">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43ADC036">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7BB3C0D0">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39F8ECAA">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p>
    <w:p w14:paraId="1D9C0E67">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说明：</w:t>
      </w:r>
    </w:p>
    <w:p w14:paraId="06E13454">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1.若供应商为事业单位或其他组织或分支机构，则法定代表人（单位负责人）处的签署人可为单位负责人。</w:t>
      </w:r>
    </w:p>
    <w:p w14:paraId="08A122C1">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28BF0E59">
      <w:pPr>
        <w:tabs>
          <w:tab w:val="left" w:pos="5580"/>
        </w:tabs>
        <w:spacing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3.供应商为自然人的情形，可不提供本《授权委托书》。</w:t>
      </w:r>
    </w:p>
    <w:p w14:paraId="449623B4">
      <w:pPr>
        <w:tabs>
          <w:tab w:val="left" w:pos="5580"/>
        </w:tabs>
        <w:spacing w:line="360" w:lineRule="auto"/>
        <w:jc w:val="left"/>
        <w:rPr>
          <w:rFonts w:hint="eastAsia" w:ascii="宋体" w:hAnsi="宋体"/>
          <w:color w:val="000000" w:themeColor="text1"/>
          <w:sz w:val="30"/>
          <w:szCs w:val="3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4.供应商应随本《授权委托书》同时提供法定代表人（单位负责人）及委托代理人的有效的身份证</w:t>
      </w:r>
      <w:r>
        <w:rPr>
          <w:rFonts w:hint="eastAsia" w:ascii="宋体" w:hAnsi="宋体"/>
          <w:color w:val="000000" w:themeColor="text1"/>
          <w:sz w:val="24"/>
          <w:szCs w:val="20"/>
          <w:highlight w:val="none"/>
          <w14:textFill>
            <w14:solidFill>
              <w14:schemeClr w14:val="tx1"/>
            </w14:solidFill>
          </w14:textFill>
        </w:rPr>
        <w:t>或</w:t>
      </w:r>
      <w:r>
        <w:rPr>
          <w:rFonts w:ascii="宋体" w:hAnsi="宋体"/>
          <w:color w:val="000000" w:themeColor="text1"/>
          <w:sz w:val="24"/>
          <w:szCs w:val="20"/>
          <w:highlight w:val="none"/>
          <w14:textFill>
            <w14:solidFill>
              <w14:schemeClr w14:val="tx1"/>
            </w14:solidFill>
          </w14:textFill>
        </w:rPr>
        <w:t>护照等身份证明文件电子件。提供身份证的，应同时提供身份证</w:t>
      </w:r>
      <w:r>
        <w:rPr>
          <w:rFonts w:ascii="宋体" w:hAnsi="宋体"/>
          <w:b/>
          <w:color w:val="000000" w:themeColor="text1"/>
          <w:sz w:val="24"/>
          <w:szCs w:val="20"/>
          <w:highlight w:val="none"/>
          <w14:textFill>
            <w14:solidFill>
              <w14:schemeClr w14:val="tx1"/>
            </w14:solidFill>
          </w14:textFill>
        </w:rPr>
        <w:t>双面</w:t>
      </w:r>
      <w:r>
        <w:rPr>
          <w:rFonts w:ascii="宋体" w:hAnsi="宋体"/>
          <w:color w:val="000000" w:themeColor="text1"/>
          <w:sz w:val="24"/>
          <w:szCs w:val="20"/>
          <w:highlight w:val="none"/>
          <w14:textFill>
            <w14:solidFill>
              <w14:schemeClr w14:val="tx1"/>
            </w14:solidFill>
          </w14:textFill>
        </w:rPr>
        <w:t>电子件。</w:t>
      </w:r>
      <w:r>
        <w:rPr>
          <w:rFonts w:ascii="宋体" w:hAnsi="宋体"/>
          <w:color w:val="000000" w:themeColor="text1"/>
          <w:sz w:val="30"/>
          <w:szCs w:val="30"/>
          <w:highlight w:val="none"/>
          <w14:textFill>
            <w14:solidFill>
              <w14:schemeClr w14:val="tx1"/>
            </w14:solidFill>
          </w14:textFill>
        </w:rPr>
        <w:br w:type="page"/>
      </w:r>
    </w:p>
    <w:p w14:paraId="4EE49325">
      <w:pPr>
        <w:spacing w:line="360" w:lineRule="exact"/>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法定代表人（单位负责人）身份证明</w:t>
      </w:r>
    </w:p>
    <w:p w14:paraId="31EDDBB8">
      <w:pPr>
        <w:kinsoku w:val="0"/>
        <w:overflowPunct w:val="0"/>
        <w:spacing w:line="200" w:lineRule="exact"/>
        <w:rPr>
          <w:rFonts w:hint="eastAsia" w:ascii="宋体" w:hAnsi="宋体"/>
          <w:color w:val="000000" w:themeColor="text1"/>
          <w:sz w:val="20"/>
          <w:szCs w:val="20"/>
          <w:highlight w:val="none"/>
          <w14:textFill>
            <w14:solidFill>
              <w14:schemeClr w14:val="tx1"/>
            </w14:solidFill>
          </w14:textFill>
        </w:rPr>
      </w:pPr>
    </w:p>
    <w:p w14:paraId="0D12DD31">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27BC4EE2">
      <w:pPr>
        <w:pStyle w:val="17"/>
        <w:tabs>
          <w:tab w:val="left" w:pos="2412"/>
          <w:tab w:val="left" w:pos="3883"/>
          <w:tab w:val="left" w:pos="5352"/>
          <w:tab w:val="left" w:pos="6821"/>
        </w:tabs>
        <w:kinsoku w:val="0"/>
        <w:overflowPunct w:val="0"/>
        <w:spacing w:line="335" w:lineRule="exact"/>
        <w:ind w:firstLine="48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兹证明，</w:t>
      </w:r>
    </w:p>
    <w:p w14:paraId="7E2B02C6">
      <w:pPr>
        <w:pStyle w:val="17"/>
        <w:tabs>
          <w:tab w:val="left" w:pos="1690"/>
          <w:tab w:val="left" w:pos="3400"/>
          <w:tab w:val="left" w:pos="5110"/>
          <w:tab w:val="left" w:pos="6821"/>
        </w:tabs>
        <w:kinsoku w:val="0"/>
        <w:overflowPunct w:val="0"/>
        <w:spacing w:line="335"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姓名：____性别：____年龄：____职务：____</w:t>
      </w:r>
    </w:p>
    <w:p w14:paraId="53165B7E">
      <w:pPr>
        <w:pStyle w:val="17"/>
        <w:tabs>
          <w:tab w:val="left" w:pos="2412"/>
          <w:tab w:val="left" w:pos="3883"/>
          <w:tab w:val="left" w:pos="5352"/>
          <w:tab w:val="left" w:pos="6821"/>
        </w:tabs>
        <w:kinsoku w:val="0"/>
        <w:overflowPunct w:val="0"/>
        <w:spacing w:line="335" w:lineRule="exact"/>
        <w:rPr>
          <w:rFonts w:hint="eastAsia"/>
          <w:color w:val="000000" w:themeColor="text1"/>
          <w:highlight w:val="none"/>
          <w14:textFill>
            <w14:solidFill>
              <w14:schemeClr w14:val="tx1"/>
            </w14:solidFill>
          </w14:textFill>
        </w:rPr>
      </w:pPr>
    </w:p>
    <w:p w14:paraId="1BC0CA77">
      <w:pPr>
        <w:pStyle w:val="17"/>
        <w:tabs>
          <w:tab w:val="left" w:pos="2250"/>
          <w:tab w:val="left" w:pos="2412"/>
          <w:tab w:val="left" w:pos="3883"/>
          <w:tab w:val="left" w:pos="5352"/>
          <w:tab w:val="left" w:pos="6821"/>
          <w:tab w:val="clear" w:pos="567"/>
        </w:tabs>
        <w:kinsoku w:val="0"/>
        <w:overflowPunct w:val="0"/>
        <w:spacing w:line="335" w:lineRule="exact"/>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系</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（投标人名称）的法定代表人（单位负责人）。</w:t>
      </w:r>
    </w:p>
    <w:p w14:paraId="4E23FAF7">
      <w:pPr>
        <w:pStyle w:val="17"/>
        <w:tabs>
          <w:tab w:val="left" w:pos="2412"/>
          <w:tab w:val="left" w:pos="3883"/>
          <w:tab w:val="left" w:pos="5352"/>
          <w:tab w:val="left" w:pos="6821"/>
        </w:tabs>
        <w:kinsoku w:val="0"/>
        <w:overflowPunct w:val="0"/>
        <w:spacing w:line="335" w:lineRule="exact"/>
        <w:rPr>
          <w:rFonts w:hint="eastAsia"/>
          <w:color w:val="000000" w:themeColor="text1"/>
          <w:highlight w:val="none"/>
          <w14:textFill>
            <w14:solidFill>
              <w14:schemeClr w14:val="tx1"/>
            </w14:solidFill>
          </w14:textFill>
        </w:rPr>
      </w:pPr>
    </w:p>
    <w:p w14:paraId="555FB75C">
      <w:pPr>
        <w:pStyle w:val="17"/>
        <w:kinsoku w:val="0"/>
        <w:overflowPunct w:val="0"/>
        <w:spacing w:line="583" w:lineRule="auto"/>
        <w:ind w:right="-46"/>
        <w:rPr>
          <w:rFonts w:hint="eastAsia"/>
          <w:color w:val="000000" w:themeColor="text1"/>
          <w:szCs w:val="20"/>
          <w:highlight w:val="none"/>
          <w14:textFill>
            <w14:solidFill>
              <w14:schemeClr w14:val="tx1"/>
            </w14:solidFill>
          </w14:textFill>
        </w:rPr>
      </w:pPr>
      <w:r>
        <w:rPr>
          <w:color w:val="000000" w:themeColor="text1"/>
          <w:szCs w:val="20"/>
          <w:highlight w:val="none"/>
          <w14:textFill>
            <w14:solidFill>
              <w14:schemeClr w14:val="tx1"/>
            </w14:solidFill>
          </w14:textFill>
        </w:rPr>
        <w:t>附：法定代表人（单位负责人）身份证</w:t>
      </w:r>
      <w:r>
        <w:rPr>
          <w:rFonts w:hint="eastAsia"/>
          <w:color w:val="000000" w:themeColor="text1"/>
          <w:szCs w:val="20"/>
          <w:highlight w:val="none"/>
          <w14:textFill>
            <w14:solidFill>
              <w14:schemeClr w14:val="tx1"/>
            </w14:solidFill>
          </w14:textFill>
        </w:rPr>
        <w:t>或</w:t>
      </w:r>
      <w:r>
        <w:rPr>
          <w:color w:val="000000" w:themeColor="text1"/>
          <w:szCs w:val="20"/>
          <w:highlight w:val="none"/>
          <w14:textFill>
            <w14:solidFill>
              <w14:schemeClr w14:val="tx1"/>
            </w14:solidFill>
          </w14:textFill>
        </w:rPr>
        <w:t>护照等身份证明文件电子件：</w:t>
      </w:r>
    </w:p>
    <w:p w14:paraId="540A3843">
      <w:pPr>
        <w:pStyle w:val="17"/>
        <w:kinsoku w:val="0"/>
        <w:overflowPunct w:val="0"/>
        <w:spacing w:line="583" w:lineRule="auto"/>
        <w:ind w:right="4305"/>
        <w:rPr>
          <w:rFonts w:hint="eastAsia"/>
          <w:color w:val="000000" w:themeColor="text1"/>
          <w:spacing w:val="-3"/>
          <w:highlight w:val="none"/>
          <w14:textFill>
            <w14:solidFill>
              <w14:schemeClr w14:val="tx1"/>
            </w14:solidFill>
          </w14:textFill>
        </w:rPr>
      </w:pPr>
    </w:p>
    <w:p w14:paraId="271D3523">
      <w:pPr>
        <w:autoSpaceDE w:val="0"/>
        <w:autoSpaceDN w:val="0"/>
        <w:adjustRightInd w:val="0"/>
        <w:snapToGrid w:val="0"/>
        <w:spacing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：________________</w:t>
      </w:r>
    </w:p>
    <w:p w14:paraId="268C4E8B">
      <w:pPr>
        <w:pStyle w:val="17"/>
        <w:kinsoku w:val="0"/>
        <w:overflowPunct w:val="0"/>
        <w:spacing w:line="583" w:lineRule="auto"/>
        <w:ind w:right="95"/>
        <w:rPr>
          <w:rFonts w:hint="eastAsia"/>
          <w:color w:val="000000" w:themeColor="text1"/>
          <w:spacing w:val="-3"/>
          <w:highlight w:val="none"/>
          <w14:textFill>
            <w14:solidFill>
              <w14:schemeClr w14:val="tx1"/>
            </w14:solidFill>
          </w14:textFill>
        </w:rPr>
      </w:pPr>
      <w:r>
        <w:rPr>
          <w:color w:val="000000" w:themeColor="text1"/>
          <w:spacing w:val="-3"/>
          <w:highlight w:val="none"/>
          <w14:textFill>
            <w14:solidFill>
              <w14:schemeClr w14:val="tx1"/>
            </w14:solidFill>
          </w14:textFill>
        </w:rPr>
        <w:t>法定代表人（</w:t>
      </w:r>
      <w:r>
        <w:rPr>
          <w:color w:val="000000" w:themeColor="text1"/>
          <w:highlight w:val="none"/>
          <w14:textFill>
            <w14:solidFill>
              <w14:schemeClr w14:val="tx1"/>
            </w14:solidFill>
          </w14:textFill>
        </w:rPr>
        <w:t>单位负责人</w:t>
      </w:r>
      <w:r>
        <w:rPr>
          <w:color w:val="000000" w:themeColor="text1"/>
          <w:spacing w:val="-3"/>
          <w:highlight w:val="none"/>
          <w14:textFill>
            <w14:solidFill>
              <w14:schemeClr w14:val="tx1"/>
            </w14:solidFill>
          </w14:textFill>
        </w:rPr>
        <w:t>）（签字或签章）：_______</w:t>
      </w:r>
    </w:p>
    <w:p w14:paraId="6FADE144">
      <w:pPr>
        <w:autoSpaceDE w:val="0"/>
        <w:autoSpaceDN w:val="0"/>
        <w:adjustRightInd w:val="0"/>
        <w:snapToGrid w:val="0"/>
        <w:spacing w:line="360" w:lineRule="auto"/>
        <w:rPr>
          <w:rFonts w:hint="eastAsia" w:ascii="宋体" w:hAnsi="宋体"/>
          <w:color w:val="000000" w:themeColor="text1"/>
          <w:sz w:val="24"/>
          <w:highlight w:val="none"/>
          <w14:textFill>
            <w14:solidFill>
              <w14:schemeClr w14:val="tx1"/>
            </w14:solidFill>
          </w14:textFill>
        </w:rPr>
      </w:pPr>
    </w:p>
    <w:p w14:paraId="7CA7E56F">
      <w:pPr>
        <w:autoSpaceDE w:val="0"/>
        <w:autoSpaceDN w:val="0"/>
        <w:adjustRightInd w:val="0"/>
        <w:snapToGrid w:val="0"/>
        <w:spacing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日期：_____年______月______日</w:t>
      </w:r>
    </w:p>
    <w:p w14:paraId="5019DDB7">
      <w:pPr>
        <w:widowControl/>
        <w:jc w:val="left"/>
        <w:rPr>
          <w:rFonts w:hint="eastAsia" w:ascii="宋体" w:hAnsi="宋体"/>
          <w:i/>
          <w:color w:val="000000" w:themeColor="text1"/>
          <w:sz w:val="24"/>
          <w:szCs w:val="20"/>
          <w:highlight w:val="none"/>
          <w:u w:val="single"/>
          <w14:textFill>
            <w14:solidFill>
              <w14:schemeClr w14:val="tx1"/>
            </w14:solidFill>
          </w14:textFill>
        </w:rPr>
      </w:pPr>
    </w:p>
    <w:p w14:paraId="0B5BA234">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556A6DDF">
      <w:pPr>
        <w:numPr>
          <w:ilvl w:val="0"/>
          <w:numId w:val="17"/>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开标一览表</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r>
        <w:rPr>
          <w:rFonts w:ascii="宋体" w:hAnsi="宋体"/>
          <w:color w:val="000000" w:themeColor="text1"/>
          <w:sz w:val="24"/>
          <w:szCs w:val="20"/>
          <w:highlight w:val="none"/>
          <w14:textFill>
            <w14:solidFill>
              <w14:schemeClr w14:val="tx1"/>
            </w14:solidFill>
          </w14:textFill>
        </w:rPr>
        <w:t>（实质性格式）</w:t>
      </w:r>
    </w:p>
    <w:p w14:paraId="6F05DAB4">
      <w:pPr>
        <w:spacing w:line="360" w:lineRule="exact"/>
        <w:jc w:val="center"/>
        <w:rPr>
          <w:rFonts w:hint="eastAsia" w:ascii="宋体" w:hAnsi="宋体"/>
          <w:b/>
          <w:color w:val="000000" w:themeColor="text1"/>
          <w:sz w:val="36"/>
          <w:szCs w:val="36"/>
          <w:highlight w:val="none"/>
          <w14:textFill>
            <w14:solidFill>
              <w14:schemeClr w14:val="tx1"/>
            </w14:solidFill>
          </w14:textFill>
        </w:rPr>
      </w:pPr>
      <w:bookmarkStart w:id="912" w:name="_Toc305158826"/>
      <w:bookmarkStart w:id="913" w:name="_Toc305158900"/>
      <w:bookmarkStart w:id="914" w:name="_Toc226309802"/>
      <w:bookmarkStart w:id="915" w:name="_Toc226337254"/>
      <w:bookmarkStart w:id="916" w:name="_Toc226965748"/>
      <w:bookmarkStart w:id="917" w:name="_Toc164608672"/>
      <w:bookmarkStart w:id="918" w:name="_Toc226965831"/>
      <w:bookmarkStart w:id="919" w:name="_Toc265228396"/>
      <w:bookmarkStart w:id="920" w:name="_Toc195842923"/>
      <w:bookmarkStart w:id="921" w:name="_Toc164608827"/>
      <w:bookmarkStart w:id="922" w:name="_Toc264969248"/>
      <w:r>
        <w:rPr>
          <w:rFonts w:ascii="宋体" w:hAnsi="宋体"/>
          <w:b/>
          <w:color w:val="000000" w:themeColor="text1"/>
          <w:sz w:val="36"/>
          <w:szCs w:val="36"/>
          <w:highlight w:val="none"/>
          <w14:textFill>
            <w14:solidFill>
              <w14:schemeClr w14:val="tx1"/>
            </w14:solidFill>
          </w14:textFill>
        </w:rPr>
        <w:t>开标一览表</w:t>
      </w:r>
      <w:bookmarkEnd w:id="912"/>
      <w:bookmarkEnd w:id="913"/>
      <w:bookmarkEnd w:id="914"/>
      <w:bookmarkEnd w:id="915"/>
      <w:bookmarkEnd w:id="916"/>
      <w:bookmarkEnd w:id="917"/>
      <w:bookmarkEnd w:id="918"/>
      <w:bookmarkEnd w:id="919"/>
      <w:bookmarkEnd w:id="920"/>
      <w:bookmarkEnd w:id="921"/>
      <w:bookmarkEnd w:id="922"/>
    </w:p>
    <w:p w14:paraId="4EA40B4C">
      <w:pPr>
        <w:tabs>
          <w:tab w:val="left" w:pos="1800"/>
          <w:tab w:val="left" w:pos="5580"/>
        </w:tabs>
        <w:spacing w:line="360" w:lineRule="auto"/>
        <w:jc w:val="left"/>
        <w:rPr>
          <w:rFonts w:hint="eastAsia" w:ascii="宋体" w:hAnsi="宋体"/>
          <w:i/>
          <w:color w:val="000000" w:themeColor="text1"/>
          <w:sz w:val="24"/>
          <w:highlight w:val="none"/>
          <w14:textFill>
            <w14:solidFill>
              <w14:schemeClr w14:val="tx1"/>
            </w14:solidFill>
          </w14:textFill>
        </w:rPr>
      </w:pPr>
    </w:p>
    <w:p w14:paraId="06524FA2">
      <w:pPr>
        <w:tabs>
          <w:tab w:val="left" w:pos="1800"/>
          <w:tab w:val="left" w:pos="5580"/>
        </w:tabs>
        <w:spacing w:line="360" w:lineRule="auto"/>
        <w:ind w:firstLine="240" w:firstLineChars="10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081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C5B858">
            <w:pPr>
              <w:tabs>
                <w:tab w:val="left" w:pos="5580"/>
              </w:tabs>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包号</w:t>
            </w:r>
          </w:p>
        </w:tc>
        <w:tc>
          <w:tcPr>
            <w:tcW w:w="2215" w:type="pct"/>
            <w:vMerge w:val="restart"/>
            <w:vAlign w:val="center"/>
          </w:tcPr>
          <w:p w14:paraId="223DCE2E">
            <w:pPr>
              <w:tabs>
                <w:tab w:val="left" w:pos="5580"/>
              </w:tabs>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投标人名称</w:t>
            </w:r>
          </w:p>
        </w:tc>
        <w:tc>
          <w:tcPr>
            <w:tcW w:w="2373" w:type="pct"/>
            <w:gridSpan w:val="2"/>
            <w:vAlign w:val="center"/>
          </w:tcPr>
          <w:p w14:paraId="381B75C1">
            <w:pPr>
              <w:tabs>
                <w:tab w:val="left" w:pos="5580"/>
              </w:tabs>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投标报价</w:t>
            </w:r>
          </w:p>
        </w:tc>
      </w:tr>
      <w:tr w14:paraId="7E27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B4F4785">
            <w:pPr>
              <w:tabs>
                <w:tab w:val="left" w:pos="5580"/>
              </w:tabs>
              <w:jc w:val="center"/>
              <w:rPr>
                <w:rFonts w:hint="eastAsia" w:ascii="宋体" w:hAnsi="宋体"/>
                <w:color w:val="000000" w:themeColor="text1"/>
                <w:sz w:val="24"/>
                <w:highlight w:val="none"/>
                <w14:textFill>
                  <w14:solidFill>
                    <w14:schemeClr w14:val="tx1"/>
                  </w14:solidFill>
                </w14:textFill>
              </w:rPr>
            </w:pPr>
          </w:p>
        </w:tc>
        <w:tc>
          <w:tcPr>
            <w:tcW w:w="2215" w:type="pct"/>
            <w:vMerge w:val="continue"/>
            <w:vAlign w:val="center"/>
          </w:tcPr>
          <w:p w14:paraId="3B778705">
            <w:pPr>
              <w:tabs>
                <w:tab w:val="left" w:pos="5580"/>
              </w:tabs>
              <w:jc w:val="center"/>
              <w:rPr>
                <w:rFonts w:hint="eastAsia" w:ascii="宋体" w:hAnsi="宋体"/>
                <w:color w:val="000000" w:themeColor="text1"/>
                <w:sz w:val="24"/>
                <w:highlight w:val="none"/>
                <w14:textFill>
                  <w14:solidFill>
                    <w14:schemeClr w14:val="tx1"/>
                  </w14:solidFill>
                </w14:textFill>
              </w:rPr>
            </w:pPr>
          </w:p>
        </w:tc>
        <w:tc>
          <w:tcPr>
            <w:tcW w:w="1188" w:type="pct"/>
            <w:vAlign w:val="center"/>
          </w:tcPr>
          <w:p w14:paraId="73838C27">
            <w:pPr>
              <w:tabs>
                <w:tab w:val="left" w:pos="5580"/>
              </w:tabs>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大写</w:t>
            </w:r>
          </w:p>
        </w:tc>
        <w:tc>
          <w:tcPr>
            <w:tcW w:w="1182" w:type="pct"/>
            <w:vAlign w:val="center"/>
          </w:tcPr>
          <w:p w14:paraId="18A49CFF">
            <w:pPr>
              <w:tabs>
                <w:tab w:val="left" w:pos="5580"/>
              </w:tabs>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小写</w:t>
            </w:r>
          </w:p>
        </w:tc>
      </w:tr>
      <w:tr w14:paraId="1D85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0632072">
            <w:pPr>
              <w:tabs>
                <w:tab w:val="left" w:pos="5580"/>
              </w:tabs>
              <w:jc w:val="center"/>
              <w:rPr>
                <w:rFonts w:hint="eastAsia" w:ascii="宋体" w:hAnsi="宋体"/>
                <w:color w:val="000000" w:themeColor="text1"/>
                <w:sz w:val="24"/>
                <w:highlight w:val="none"/>
                <w14:textFill>
                  <w14:solidFill>
                    <w14:schemeClr w14:val="tx1"/>
                  </w14:solidFill>
                </w14:textFill>
              </w:rPr>
            </w:pPr>
          </w:p>
        </w:tc>
        <w:tc>
          <w:tcPr>
            <w:tcW w:w="2215" w:type="pct"/>
            <w:vAlign w:val="center"/>
          </w:tcPr>
          <w:p w14:paraId="05E0A43D">
            <w:pPr>
              <w:tabs>
                <w:tab w:val="left" w:pos="5580"/>
              </w:tabs>
              <w:jc w:val="center"/>
              <w:rPr>
                <w:rFonts w:hint="eastAsia" w:ascii="宋体" w:hAnsi="宋体"/>
                <w:color w:val="000000" w:themeColor="text1"/>
                <w:sz w:val="24"/>
                <w:highlight w:val="none"/>
                <w14:textFill>
                  <w14:solidFill>
                    <w14:schemeClr w14:val="tx1"/>
                  </w14:solidFill>
                </w14:textFill>
              </w:rPr>
            </w:pPr>
          </w:p>
        </w:tc>
        <w:tc>
          <w:tcPr>
            <w:tcW w:w="1188" w:type="pct"/>
            <w:vAlign w:val="center"/>
          </w:tcPr>
          <w:p w14:paraId="16095E14">
            <w:pPr>
              <w:tabs>
                <w:tab w:val="left" w:pos="5580"/>
              </w:tabs>
              <w:jc w:val="center"/>
              <w:rPr>
                <w:rFonts w:hint="eastAsia" w:ascii="宋体" w:hAnsi="宋体"/>
                <w:color w:val="000000" w:themeColor="text1"/>
                <w:sz w:val="24"/>
                <w:highlight w:val="none"/>
                <w14:textFill>
                  <w14:solidFill>
                    <w14:schemeClr w14:val="tx1"/>
                  </w14:solidFill>
                </w14:textFill>
              </w:rPr>
            </w:pPr>
          </w:p>
        </w:tc>
        <w:tc>
          <w:tcPr>
            <w:tcW w:w="1182" w:type="pct"/>
            <w:vAlign w:val="center"/>
          </w:tcPr>
          <w:p w14:paraId="006AD54D">
            <w:pPr>
              <w:tabs>
                <w:tab w:val="left" w:pos="5580"/>
              </w:tabs>
              <w:jc w:val="center"/>
              <w:rPr>
                <w:rFonts w:hint="eastAsia" w:ascii="宋体" w:hAnsi="宋体"/>
                <w:color w:val="000000" w:themeColor="text1"/>
                <w:sz w:val="24"/>
                <w:highlight w:val="none"/>
                <w14:textFill>
                  <w14:solidFill>
                    <w14:schemeClr w14:val="tx1"/>
                  </w14:solidFill>
                </w14:textFill>
              </w:rPr>
            </w:pPr>
          </w:p>
        </w:tc>
      </w:tr>
    </w:tbl>
    <w:p w14:paraId="26D7F916">
      <w:pPr>
        <w:autoSpaceDE w:val="0"/>
        <w:autoSpaceDN w:val="0"/>
        <w:adjustRightInd w:val="0"/>
        <w:jc w:val="left"/>
        <w:rPr>
          <w:rFonts w:hint="eastAsia" w:ascii="宋体" w:hAnsi="宋体"/>
          <w:color w:val="000000" w:themeColor="text1"/>
          <w:kern w:val="0"/>
          <w:sz w:val="24"/>
          <w:highlight w:val="none"/>
          <w14:textFill>
            <w14:solidFill>
              <w14:schemeClr w14:val="tx1"/>
            </w14:solidFill>
          </w14:textFill>
        </w:rPr>
      </w:pPr>
    </w:p>
    <w:p w14:paraId="467B897C">
      <w:pPr>
        <w:autoSpaceDE w:val="0"/>
        <w:autoSpaceDN w:val="0"/>
        <w:adjustRightInd w:val="0"/>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注：1</w:t>
      </w:r>
      <w:r>
        <w:rPr>
          <w:rFonts w:ascii="宋体" w:hAnsi="宋体"/>
          <w:color w:val="000000" w:themeColor="text1"/>
          <w:sz w:val="24"/>
          <w:szCs w:val="20"/>
          <w:highlight w:val="none"/>
          <w14:textFill>
            <w14:solidFill>
              <w14:schemeClr w14:val="tx1"/>
            </w14:solidFill>
          </w14:textFill>
        </w:rPr>
        <w:t>.此表中，每包的投标报价应和《投标分项报价表》中的总价相一致。</w:t>
      </w:r>
    </w:p>
    <w:p w14:paraId="0C563CFE">
      <w:pPr>
        <w:tabs>
          <w:tab w:val="left" w:pos="5580"/>
        </w:tabs>
        <w:ind w:firstLine="480" w:firstLineChars="200"/>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2.本表必须按包分别填写。</w:t>
      </w:r>
    </w:p>
    <w:p w14:paraId="636E9D76">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p>
    <w:p w14:paraId="259B92C2">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 xml:space="preserve">                         </w:t>
      </w:r>
    </w:p>
    <w:p w14:paraId="5C59DC9D">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：____________</w:t>
      </w:r>
    </w:p>
    <w:p w14:paraId="7E715F74">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5E67DEF9">
      <w:pPr>
        <w:widowControl/>
        <w:jc w:val="left"/>
        <w:rPr>
          <w:rFonts w:hint="eastAsia" w:ascii="宋体" w:hAnsi="宋体"/>
          <w:color w:val="000000" w:themeColor="text1"/>
          <w:sz w:val="24"/>
          <w:szCs w:val="20"/>
          <w:highlight w:val="none"/>
          <w14:textFill>
            <w14:solidFill>
              <w14:schemeClr w14:val="tx1"/>
            </w14:solidFill>
          </w14:textFill>
        </w:rPr>
      </w:pPr>
      <w:bookmarkStart w:id="923" w:name="_Toc305158901"/>
      <w:bookmarkStart w:id="924" w:name="_Toc150774763"/>
      <w:bookmarkStart w:id="925" w:name="_Toc226965832"/>
      <w:bookmarkStart w:id="926" w:name="_Toc226965749"/>
      <w:bookmarkStart w:id="927" w:name="_Toc265228397"/>
      <w:bookmarkStart w:id="928" w:name="_Toc305158827"/>
      <w:bookmarkStart w:id="929" w:name="_Toc195842924"/>
      <w:bookmarkStart w:id="930" w:name="_Toc127151558"/>
      <w:bookmarkStart w:id="931" w:name="_Toc226337255"/>
      <w:bookmarkStart w:id="932" w:name="_Toc264969249"/>
      <w:bookmarkStart w:id="933" w:name="_Toc150480796"/>
      <w:bookmarkStart w:id="934" w:name="_Toc226309803"/>
      <w:bookmarkStart w:id="935" w:name="_Toc142311060"/>
    </w:p>
    <w:p w14:paraId="51E1DDC8">
      <w:pPr>
        <w:widowControl/>
        <w:jc w:val="left"/>
        <w:rPr>
          <w:rFonts w:hint="eastAsia" w:ascii="宋体" w:hAnsi="宋体"/>
          <w:color w:val="000000" w:themeColor="text1"/>
          <w:sz w:val="24"/>
          <w:szCs w:val="20"/>
          <w:highlight w:val="none"/>
          <w14:textFill>
            <w14:solidFill>
              <w14:schemeClr w14:val="tx1"/>
            </w14:solidFill>
          </w14:textFill>
        </w:rPr>
      </w:pPr>
    </w:p>
    <w:p w14:paraId="61062E00">
      <w:pPr>
        <w:numPr>
          <w:ilvl w:val="0"/>
          <w:numId w:val="17"/>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451FA8DD">
      <w:pPr>
        <w:numPr>
          <w:ilvl w:val="0"/>
          <w:numId w:val="17"/>
        </w:numPr>
        <w:tabs>
          <w:tab w:val="left" w:pos="360"/>
        </w:tabs>
        <w:snapToGrid w:val="0"/>
        <w:spacing w:line="360" w:lineRule="auto"/>
        <w:outlineLvl w:val="1"/>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投标分项报价表</w:t>
      </w:r>
      <w:bookmarkEnd w:id="923"/>
      <w:bookmarkEnd w:id="924"/>
      <w:bookmarkEnd w:id="925"/>
      <w:bookmarkEnd w:id="926"/>
      <w:bookmarkEnd w:id="927"/>
      <w:bookmarkEnd w:id="928"/>
      <w:bookmarkEnd w:id="929"/>
      <w:bookmarkEnd w:id="930"/>
      <w:bookmarkEnd w:id="931"/>
      <w:bookmarkEnd w:id="932"/>
      <w:bookmarkEnd w:id="933"/>
      <w:bookmarkEnd w:id="934"/>
      <w:bookmarkEnd w:id="935"/>
      <w:r>
        <w:rPr>
          <w:rFonts w:ascii="宋体" w:hAnsi="宋体"/>
          <w:color w:val="000000" w:themeColor="text1"/>
          <w:sz w:val="24"/>
          <w:szCs w:val="20"/>
          <w:highlight w:val="none"/>
          <w14:textFill>
            <w14:solidFill>
              <w14:schemeClr w14:val="tx1"/>
            </w14:solidFill>
          </w14:textFill>
        </w:rPr>
        <w:t>（实质性格式）</w:t>
      </w:r>
    </w:p>
    <w:p w14:paraId="6A9E1195">
      <w:pPr>
        <w:pStyle w:val="127"/>
        <w:spacing w:before="0" w:after="0"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C3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D155F2A">
            <w:pPr>
              <w:adjustRightInd w:val="0"/>
              <w:snapToGrid w:val="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序号</w:t>
            </w:r>
          </w:p>
        </w:tc>
        <w:tc>
          <w:tcPr>
            <w:tcW w:w="1605" w:type="pct"/>
            <w:vAlign w:val="center"/>
          </w:tcPr>
          <w:p w14:paraId="47F0A686">
            <w:pPr>
              <w:adjustRightInd w:val="0"/>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分项名称</w:t>
            </w:r>
          </w:p>
        </w:tc>
        <w:tc>
          <w:tcPr>
            <w:tcW w:w="736" w:type="pct"/>
            <w:vAlign w:val="center"/>
          </w:tcPr>
          <w:p w14:paraId="76313B77">
            <w:pPr>
              <w:adjustRightInd w:val="0"/>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单价（元）</w:t>
            </w:r>
          </w:p>
        </w:tc>
        <w:tc>
          <w:tcPr>
            <w:tcW w:w="659" w:type="pct"/>
            <w:vAlign w:val="center"/>
          </w:tcPr>
          <w:p w14:paraId="59C34DCC">
            <w:pPr>
              <w:adjustRightInd w:val="0"/>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数量</w:t>
            </w:r>
          </w:p>
        </w:tc>
        <w:tc>
          <w:tcPr>
            <w:tcW w:w="735" w:type="pct"/>
            <w:vAlign w:val="center"/>
          </w:tcPr>
          <w:p w14:paraId="348C77D5">
            <w:pPr>
              <w:adjustRightInd w:val="0"/>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合价（元）</w:t>
            </w:r>
          </w:p>
        </w:tc>
        <w:tc>
          <w:tcPr>
            <w:tcW w:w="933" w:type="pct"/>
            <w:vAlign w:val="center"/>
          </w:tcPr>
          <w:p w14:paraId="0BDDEF5D">
            <w:pPr>
              <w:adjustRightInd w:val="0"/>
              <w:snapToGrid w:val="0"/>
              <w:jc w:val="center"/>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备注/说明</w:t>
            </w:r>
          </w:p>
        </w:tc>
      </w:tr>
      <w:tr w14:paraId="26AA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330FF71">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1605" w:type="pct"/>
            <w:vAlign w:val="center"/>
          </w:tcPr>
          <w:p w14:paraId="69C47F12">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736" w:type="pct"/>
            <w:vAlign w:val="center"/>
          </w:tcPr>
          <w:p w14:paraId="324BBA65">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659" w:type="pct"/>
            <w:vAlign w:val="center"/>
          </w:tcPr>
          <w:p w14:paraId="1E3A7AE7">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735" w:type="pct"/>
            <w:vAlign w:val="center"/>
          </w:tcPr>
          <w:p w14:paraId="4489AAF6">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933" w:type="pct"/>
            <w:vAlign w:val="center"/>
          </w:tcPr>
          <w:p w14:paraId="70707E4C">
            <w:pPr>
              <w:adjustRightInd w:val="0"/>
              <w:snapToGrid w:val="0"/>
              <w:jc w:val="left"/>
              <w:rPr>
                <w:rFonts w:hint="eastAsia" w:ascii="宋体" w:hAnsi="宋体"/>
                <w:color w:val="000000" w:themeColor="text1"/>
                <w:sz w:val="24"/>
                <w:highlight w:val="none"/>
                <w14:textFill>
                  <w14:solidFill>
                    <w14:schemeClr w14:val="tx1"/>
                  </w14:solidFill>
                </w14:textFill>
              </w:rPr>
            </w:pPr>
          </w:p>
        </w:tc>
      </w:tr>
      <w:tr w14:paraId="084F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69DEF933">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p>
        </w:tc>
        <w:tc>
          <w:tcPr>
            <w:tcW w:w="1605" w:type="pct"/>
            <w:vAlign w:val="center"/>
          </w:tcPr>
          <w:p w14:paraId="2A0B0F2B">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736" w:type="pct"/>
            <w:vAlign w:val="center"/>
          </w:tcPr>
          <w:p w14:paraId="05519ED8">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659" w:type="pct"/>
            <w:vAlign w:val="center"/>
          </w:tcPr>
          <w:p w14:paraId="27477D1E">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735" w:type="pct"/>
            <w:vAlign w:val="center"/>
          </w:tcPr>
          <w:p w14:paraId="7C97A7A9">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933" w:type="pct"/>
            <w:vAlign w:val="center"/>
          </w:tcPr>
          <w:p w14:paraId="6107EE56">
            <w:pPr>
              <w:adjustRightInd w:val="0"/>
              <w:snapToGrid w:val="0"/>
              <w:jc w:val="left"/>
              <w:rPr>
                <w:rFonts w:hint="eastAsia" w:ascii="宋体" w:hAnsi="宋体"/>
                <w:color w:val="000000" w:themeColor="text1"/>
                <w:sz w:val="24"/>
                <w:highlight w:val="none"/>
                <w14:textFill>
                  <w14:solidFill>
                    <w14:schemeClr w14:val="tx1"/>
                  </w14:solidFill>
                </w14:textFill>
              </w:rPr>
            </w:pPr>
          </w:p>
        </w:tc>
      </w:tr>
      <w:tr w14:paraId="1AB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38F6578">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p>
        </w:tc>
        <w:tc>
          <w:tcPr>
            <w:tcW w:w="1605" w:type="pct"/>
            <w:vAlign w:val="center"/>
          </w:tcPr>
          <w:p w14:paraId="0F34945F">
            <w:pPr>
              <w:adjustRightInd w:val="0"/>
              <w:snapToGrid w:val="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tc>
        <w:tc>
          <w:tcPr>
            <w:tcW w:w="736" w:type="pct"/>
            <w:vAlign w:val="center"/>
          </w:tcPr>
          <w:p w14:paraId="6F2CC9F0">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659" w:type="pct"/>
            <w:vAlign w:val="center"/>
          </w:tcPr>
          <w:p w14:paraId="244BFCB1">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735" w:type="pct"/>
            <w:vAlign w:val="center"/>
          </w:tcPr>
          <w:p w14:paraId="1229D990">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933" w:type="pct"/>
            <w:vAlign w:val="center"/>
          </w:tcPr>
          <w:p w14:paraId="6A8C12D2">
            <w:pPr>
              <w:adjustRightInd w:val="0"/>
              <w:snapToGrid w:val="0"/>
              <w:jc w:val="left"/>
              <w:rPr>
                <w:rFonts w:hint="eastAsia" w:ascii="宋体" w:hAnsi="宋体"/>
                <w:color w:val="000000" w:themeColor="text1"/>
                <w:sz w:val="24"/>
                <w:highlight w:val="none"/>
                <w14:textFill>
                  <w14:solidFill>
                    <w14:schemeClr w14:val="tx1"/>
                  </w14:solidFill>
                </w14:textFill>
              </w:rPr>
            </w:pPr>
          </w:p>
        </w:tc>
      </w:tr>
      <w:tr w14:paraId="246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 w:type="pct"/>
            <w:gridSpan w:val="4"/>
            <w:vAlign w:val="center"/>
          </w:tcPr>
          <w:p w14:paraId="11394605">
            <w:pPr>
              <w:adjustRightInd w:val="0"/>
              <w:snapToGrid w:val="0"/>
              <w:jc w:val="right"/>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总价（元）</w:t>
            </w:r>
          </w:p>
        </w:tc>
        <w:tc>
          <w:tcPr>
            <w:tcW w:w="735" w:type="pct"/>
            <w:vAlign w:val="center"/>
          </w:tcPr>
          <w:p w14:paraId="5D3FF093">
            <w:pPr>
              <w:adjustRightInd w:val="0"/>
              <w:snapToGrid w:val="0"/>
              <w:jc w:val="left"/>
              <w:rPr>
                <w:rFonts w:hint="eastAsia" w:ascii="宋体" w:hAnsi="宋体"/>
                <w:color w:val="000000" w:themeColor="text1"/>
                <w:sz w:val="24"/>
                <w:highlight w:val="none"/>
                <w14:textFill>
                  <w14:solidFill>
                    <w14:schemeClr w14:val="tx1"/>
                  </w14:solidFill>
                </w14:textFill>
              </w:rPr>
            </w:pPr>
          </w:p>
        </w:tc>
        <w:tc>
          <w:tcPr>
            <w:tcW w:w="933" w:type="pct"/>
            <w:vAlign w:val="center"/>
          </w:tcPr>
          <w:p w14:paraId="78FD3188">
            <w:pPr>
              <w:adjustRightInd w:val="0"/>
              <w:snapToGrid w:val="0"/>
              <w:jc w:val="left"/>
              <w:rPr>
                <w:rFonts w:hint="eastAsia" w:ascii="宋体" w:hAnsi="宋体"/>
                <w:color w:val="000000" w:themeColor="text1"/>
                <w:sz w:val="24"/>
                <w:highlight w:val="none"/>
                <w14:textFill>
                  <w14:solidFill>
                    <w14:schemeClr w14:val="tx1"/>
                  </w14:solidFill>
                </w14:textFill>
              </w:rPr>
            </w:pPr>
          </w:p>
        </w:tc>
      </w:tr>
    </w:tbl>
    <w:p w14:paraId="66102381">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142EE914">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66B0563E">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15E96849">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3652713E">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注：1.本表应按包分别填写。</w:t>
      </w:r>
    </w:p>
    <w:p w14:paraId="13CF1E42">
      <w:pPr>
        <w:tabs>
          <w:tab w:val="left" w:pos="1800"/>
          <w:tab w:val="left" w:pos="5580"/>
        </w:tabs>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2.如果不提供分项报价将视为没有实质性响应招标文件。</w:t>
      </w:r>
    </w:p>
    <w:p w14:paraId="0BC88F70">
      <w:pPr>
        <w:tabs>
          <w:tab w:val="left" w:pos="1800"/>
          <w:tab w:val="left" w:pos="5580"/>
        </w:tabs>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3.上述各项的详细规格（如有），可另页描述。</w:t>
      </w:r>
    </w:p>
    <w:p w14:paraId="28337DC7">
      <w:pPr>
        <w:tabs>
          <w:tab w:val="left" w:pos="1800"/>
          <w:tab w:val="left" w:pos="5580"/>
        </w:tabs>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4.制造商规模列应填写</w:t>
      </w:r>
      <w:bookmarkStart w:id="936" w:name="_Hlk168431865"/>
      <w:bookmarkStart w:id="937" w:name="_Hlk168431972"/>
      <w:bookmarkStart w:id="938" w:name="_Hlk144194261"/>
      <w:r>
        <w:rPr>
          <w:rFonts w:hint="eastAsia" w:ascii="宋体" w:hAnsi="宋体"/>
          <w:color w:val="000000" w:themeColor="text1"/>
          <w:sz w:val="24"/>
          <w:highlight w:val="none"/>
          <w14:textFill>
            <w14:solidFill>
              <w14:schemeClr w14:val="tx1"/>
            </w14:solidFill>
          </w14:textFill>
        </w:rPr>
        <w:t>“大型”、</w:t>
      </w:r>
      <w:bookmarkEnd w:id="936"/>
      <w:r>
        <w:rPr>
          <w:rFonts w:ascii="宋体" w:hAnsi="宋体"/>
          <w:color w:val="000000" w:themeColor="text1"/>
          <w:sz w:val="24"/>
          <w:highlight w:val="none"/>
          <w14:textFill>
            <w14:solidFill>
              <w14:schemeClr w14:val="tx1"/>
            </w14:solidFill>
          </w14:textFill>
        </w:rPr>
        <w:t>“</w:t>
      </w:r>
      <w:bookmarkEnd w:id="937"/>
      <w:r>
        <w:rPr>
          <w:rFonts w:ascii="宋体" w:hAnsi="宋体"/>
          <w:color w:val="000000" w:themeColor="text1"/>
          <w:sz w:val="24"/>
          <w:highlight w:val="none"/>
          <w14:textFill>
            <w14:solidFill>
              <w14:schemeClr w14:val="tx1"/>
            </w14:solidFill>
          </w14:textFill>
        </w:rPr>
        <w:t>中型”、“小型”、“微型”或“其他”</w:t>
      </w:r>
      <w:bookmarkEnd w:id="938"/>
      <w:r>
        <w:rPr>
          <w:rFonts w:ascii="宋体" w:hAnsi="宋体"/>
          <w:color w:val="000000" w:themeColor="text1"/>
          <w:sz w:val="24"/>
          <w:highlight w:val="none"/>
          <w14:textFill>
            <w14:solidFill>
              <w14:schemeClr w14:val="tx1"/>
            </w14:solidFill>
          </w14:textFill>
        </w:rPr>
        <w:t>，且不应与《中小企业声明函》或《拟分包情况说明》中内容矛盾。制造商所属性别请填写“男”</w:t>
      </w:r>
      <w:r>
        <w:rPr>
          <w:rFonts w:hint="eastAsia" w:ascii="宋体" w:hAnsi="宋体"/>
          <w:color w:val="000000" w:themeColor="text1"/>
          <w:sz w:val="24"/>
          <w:highlight w:val="none"/>
          <w14:textFill>
            <w14:solidFill>
              <w14:schemeClr w14:val="tx1"/>
            </w14:solidFill>
          </w14:textFill>
        </w:rPr>
        <w:t>或</w:t>
      </w:r>
      <w:r>
        <w:rPr>
          <w:rFonts w:ascii="宋体" w:hAnsi="宋体"/>
          <w:color w:val="000000" w:themeColor="text1"/>
          <w:sz w:val="24"/>
          <w:highlight w:val="none"/>
          <w14:textFill>
            <w14:solidFill>
              <w14:schemeClr w14:val="tx1"/>
            </w14:solidFill>
          </w14:textFill>
        </w:rPr>
        <w:t>“女”，</w:t>
      </w:r>
      <w:r>
        <w:rPr>
          <w:rFonts w:hint="eastAsia" w:ascii="宋体" w:hAnsi="宋体"/>
          <w:color w:val="000000" w:themeColor="text1"/>
          <w:sz w:val="24"/>
          <w:highlight w:val="none"/>
          <w14:textFill>
            <w14:solidFill>
              <w14:schemeClr w14:val="tx1"/>
            </w14:solidFill>
          </w14:textFill>
        </w:rPr>
        <w:t xml:space="preserve"> 指拥有制造商5</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以上绝对所有权的性别；绝对所有权拥有者可以是一个人，也可以是多人合计计算</w:t>
      </w:r>
      <w:r>
        <w:rPr>
          <w:rFonts w:ascii="宋体" w:hAnsi="宋体"/>
          <w:color w:val="000000" w:themeColor="text1"/>
          <w:sz w:val="24"/>
          <w:highlight w:val="none"/>
          <w14:textFill>
            <w14:solidFill>
              <w14:schemeClr w14:val="tx1"/>
            </w14:solidFill>
          </w14:textFill>
        </w:rPr>
        <w:t>。外商投资类型请填写“外商单独投资”、“外商部分投资”</w:t>
      </w:r>
      <w:r>
        <w:rPr>
          <w:rFonts w:hint="eastAsia" w:ascii="宋体" w:hAnsi="宋体"/>
          <w:color w:val="000000" w:themeColor="text1"/>
          <w:sz w:val="24"/>
          <w:highlight w:val="none"/>
          <w14:textFill>
            <w14:solidFill>
              <w14:schemeClr w14:val="tx1"/>
            </w14:solidFill>
          </w14:textFill>
        </w:rPr>
        <w:t>或</w:t>
      </w:r>
      <w:r>
        <w:rPr>
          <w:rFonts w:ascii="宋体" w:hAnsi="宋体"/>
          <w:color w:val="000000" w:themeColor="text1"/>
          <w:sz w:val="24"/>
          <w:highlight w:val="none"/>
          <w14:textFill>
            <w14:solidFill>
              <w14:schemeClr w14:val="tx1"/>
            </w14:solidFill>
          </w14:textFill>
        </w:rPr>
        <w:t>“内资”。</w:t>
      </w:r>
    </w:p>
    <w:p w14:paraId="5A6CF6B6">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 xml:space="preserve">                  </w:t>
      </w:r>
    </w:p>
    <w:p w14:paraId="21417F88">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：____________</w:t>
      </w:r>
    </w:p>
    <w:p w14:paraId="68C64EF5">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1AD002F2">
      <w:pPr>
        <w:numPr>
          <w:ilvl w:val="0"/>
          <w:numId w:val="17"/>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bookmarkStart w:id="939" w:name="_Toc195842927"/>
      <w:bookmarkStart w:id="940" w:name="_Toc150774765"/>
      <w:bookmarkStart w:id="941" w:name="_Toc150480798"/>
      <w:bookmarkStart w:id="942" w:name="_Toc305158830"/>
      <w:bookmarkStart w:id="943" w:name="_Toc226309806"/>
      <w:bookmarkStart w:id="944" w:name="_Toc226965835"/>
      <w:bookmarkStart w:id="945" w:name="_Toc142311062"/>
      <w:bookmarkStart w:id="946" w:name="_Toc264969252"/>
      <w:bookmarkStart w:id="947" w:name="_Toc127151562"/>
      <w:bookmarkStart w:id="948" w:name="_Toc265228400"/>
      <w:bookmarkStart w:id="949" w:name="_Toc226337258"/>
      <w:bookmarkStart w:id="950" w:name="_Toc305158904"/>
      <w:bookmarkStart w:id="951" w:name="_Toc226965752"/>
      <w:bookmarkStart w:id="952" w:name="_Toc265228399"/>
      <w:bookmarkStart w:id="953" w:name="_Toc150480797"/>
      <w:bookmarkStart w:id="954" w:name="_Toc226309805"/>
      <w:bookmarkStart w:id="955" w:name="_Toc226965751"/>
      <w:bookmarkStart w:id="956" w:name="_Toc150774764"/>
      <w:bookmarkStart w:id="957" w:name="_Toc226965834"/>
      <w:bookmarkStart w:id="958" w:name="_Toc305158903"/>
      <w:bookmarkStart w:id="959" w:name="_Toc305158829"/>
      <w:bookmarkStart w:id="960" w:name="_Toc264969251"/>
      <w:bookmarkStart w:id="961" w:name="_Toc142311061"/>
      <w:bookmarkStart w:id="962" w:name="_Toc195842926"/>
      <w:bookmarkStart w:id="963" w:name="_Toc127151561"/>
      <w:bookmarkStart w:id="964" w:name="_Toc226337257"/>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szCs w:val="20"/>
          <w:highlight w:val="none"/>
          <w14:textFill>
            <w14:solidFill>
              <w14:schemeClr w14:val="tx1"/>
            </w14:solidFill>
          </w14:textFill>
        </w:rPr>
        <w:t>合同条款偏离表</w:t>
      </w:r>
      <w:bookmarkEnd w:id="939"/>
      <w:bookmarkEnd w:id="940"/>
      <w:bookmarkEnd w:id="941"/>
      <w:bookmarkEnd w:id="942"/>
      <w:bookmarkEnd w:id="943"/>
      <w:bookmarkEnd w:id="944"/>
      <w:bookmarkEnd w:id="945"/>
      <w:bookmarkEnd w:id="946"/>
      <w:bookmarkEnd w:id="947"/>
      <w:bookmarkEnd w:id="948"/>
      <w:bookmarkEnd w:id="949"/>
      <w:bookmarkEnd w:id="950"/>
      <w:bookmarkEnd w:id="951"/>
      <w:r>
        <w:rPr>
          <w:rFonts w:ascii="宋体" w:hAnsi="宋体"/>
          <w:color w:val="000000" w:themeColor="text1"/>
          <w:sz w:val="24"/>
          <w:szCs w:val="20"/>
          <w:highlight w:val="none"/>
          <w14:textFill>
            <w14:solidFill>
              <w14:schemeClr w14:val="tx1"/>
            </w14:solidFill>
          </w14:textFill>
        </w:rPr>
        <w:t>（实质性格式）</w:t>
      </w:r>
    </w:p>
    <w:p w14:paraId="390DADA5">
      <w:pPr>
        <w:spacing w:line="360" w:lineRule="auto"/>
        <w:rPr>
          <w:rFonts w:hint="eastAsia" w:ascii="宋体" w:hAnsi="宋体"/>
          <w:color w:val="000000" w:themeColor="text1"/>
          <w:sz w:val="24"/>
          <w:szCs w:val="20"/>
          <w:highlight w:val="none"/>
          <w14:textFill>
            <w14:solidFill>
              <w14:schemeClr w14:val="tx1"/>
            </w14:solidFill>
          </w14:textFill>
        </w:rPr>
      </w:pPr>
    </w:p>
    <w:p w14:paraId="5CCB6177">
      <w:pPr>
        <w:tabs>
          <w:tab w:val="left" w:pos="2775"/>
          <w:tab w:val="center" w:pos="4153"/>
        </w:tabs>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合同条款偏离表</w:t>
      </w:r>
    </w:p>
    <w:p w14:paraId="0166F9DC">
      <w:pPr>
        <w:spacing w:line="360" w:lineRule="auto"/>
        <w:rPr>
          <w:rFonts w:hint="eastAsia" w:ascii="宋体" w:hAnsi="宋体"/>
          <w:color w:val="000000" w:themeColor="text1"/>
          <w:sz w:val="24"/>
          <w:szCs w:val="20"/>
          <w:highlight w:val="none"/>
          <w14:textFill>
            <w14:solidFill>
              <w14:schemeClr w14:val="tx1"/>
            </w14:solidFill>
          </w14:textFill>
        </w:rPr>
      </w:pPr>
    </w:p>
    <w:p w14:paraId="668C286A">
      <w:pPr>
        <w:tabs>
          <w:tab w:val="left" w:pos="1800"/>
          <w:tab w:val="left" w:pos="5580"/>
        </w:tabs>
        <w:spacing w:line="360" w:lineRule="auto"/>
        <w:ind w:firstLine="360" w:firstLineChars="15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2F19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29F74CE4">
            <w:pPr>
              <w:adjustRightInd w:val="0"/>
              <w:snapToGrid w:val="0"/>
              <w:jc w:val="center"/>
              <w:rPr>
                <w:rFonts w:hint="eastAsia" w:ascii="宋体" w:hAnsi="宋体"/>
                <w:color w:val="000000" w:themeColor="text1"/>
                <w:sz w:val="24"/>
                <w:highlight w:val="none"/>
                <w14:textFill>
                  <w14:solidFill>
                    <w14:schemeClr w14:val="tx1"/>
                  </w14:solidFill>
                </w14:textFill>
              </w:rPr>
            </w:pPr>
            <w:bookmarkStart w:id="965" w:name="_Hlk144279231"/>
            <w:r>
              <w:rPr>
                <w:rFonts w:ascii="宋体" w:hAnsi="宋体"/>
                <w:color w:val="000000" w:themeColor="text1"/>
                <w:sz w:val="24"/>
                <w:highlight w:val="none"/>
                <w14:textFill>
                  <w14:solidFill>
                    <w14:schemeClr w14:val="tx1"/>
                  </w14:solidFill>
                </w14:textFill>
              </w:rPr>
              <w:t>序号</w:t>
            </w:r>
          </w:p>
        </w:tc>
        <w:tc>
          <w:tcPr>
            <w:tcW w:w="1646" w:type="dxa"/>
            <w:vAlign w:val="center"/>
          </w:tcPr>
          <w:p w14:paraId="0F4D98BA">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招标文件</w:t>
            </w:r>
            <w:r>
              <w:rPr>
                <w:rFonts w:ascii="宋体" w:hAnsi="宋体"/>
                <w:color w:val="000000" w:themeColor="text1"/>
                <w:sz w:val="24"/>
                <w:highlight w:val="none"/>
                <w14:textFill>
                  <w14:solidFill>
                    <w14:schemeClr w14:val="tx1"/>
                  </w14:solidFill>
                </w14:textFill>
              </w:rPr>
              <w:t>条目号（页码）</w:t>
            </w:r>
          </w:p>
        </w:tc>
        <w:tc>
          <w:tcPr>
            <w:tcW w:w="1688" w:type="dxa"/>
            <w:vAlign w:val="center"/>
          </w:tcPr>
          <w:p w14:paraId="2EE8DF81">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szCs w:val="21"/>
                <w:highlight w:val="none"/>
                <w14:textFill>
                  <w14:solidFill>
                    <w14:schemeClr w14:val="tx1"/>
                  </w14:solidFill>
                </w14:textFill>
              </w:rPr>
              <w:t>招标文件</w:t>
            </w:r>
            <w:r>
              <w:rPr>
                <w:rFonts w:ascii="宋体" w:hAnsi="宋体"/>
                <w:color w:val="000000" w:themeColor="text1"/>
                <w:sz w:val="24"/>
                <w:highlight w:val="none"/>
                <w14:textFill>
                  <w14:solidFill>
                    <w14:schemeClr w14:val="tx1"/>
                  </w14:solidFill>
                </w14:textFill>
              </w:rPr>
              <w:t>要求</w:t>
            </w:r>
          </w:p>
        </w:tc>
        <w:tc>
          <w:tcPr>
            <w:tcW w:w="1688" w:type="dxa"/>
            <w:vAlign w:val="center"/>
          </w:tcPr>
          <w:p w14:paraId="36D319BA">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投标文件内容</w:t>
            </w:r>
          </w:p>
        </w:tc>
        <w:tc>
          <w:tcPr>
            <w:tcW w:w="1925" w:type="dxa"/>
            <w:vAlign w:val="center"/>
          </w:tcPr>
          <w:p w14:paraId="5B8EC172">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偏离情况</w:t>
            </w:r>
          </w:p>
        </w:tc>
        <w:tc>
          <w:tcPr>
            <w:tcW w:w="1045" w:type="dxa"/>
            <w:vAlign w:val="center"/>
          </w:tcPr>
          <w:p w14:paraId="0EA01A31">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tc>
      </w:tr>
      <w:tr w14:paraId="6001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3321894">
            <w:pPr>
              <w:adjustRightInd w:val="0"/>
              <w:snapToGrid w:val="0"/>
              <w:jc w:val="left"/>
              <w:rPr>
                <w:rFonts w:hint="eastAsia" w:ascii="宋体" w:hAnsi="宋体"/>
                <w:bCs/>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对本项目合同条款的偏离情况</w:t>
            </w:r>
            <w:r>
              <w:rPr>
                <w:rFonts w:ascii="宋体" w:hAnsi="宋体"/>
                <w:bCs/>
                <w:color w:val="000000" w:themeColor="text1"/>
                <w:sz w:val="24"/>
                <w:highlight w:val="none"/>
                <w14:textFill>
                  <w14:solidFill>
                    <w14:schemeClr w14:val="tx1"/>
                  </w14:solidFill>
                </w14:textFill>
              </w:rPr>
              <w:t>（应进行选择，未选择</w:t>
            </w:r>
            <w:r>
              <w:rPr>
                <w:rFonts w:ascii="宋体" w:hAnsi="宋体"/>
                <w:b/>
                <w:color w:val="000000" w:themeColor="text1"/>
                <w:sz w:val="24"/>
                <w:highlight w:val="none"/>
                <w14:textFill>
                  <w14:solidFill>
                    <w14:schemeClr w14:val="tx1"/>
                  </w14:solidFill>
                </w14:textFill>
              </w:rPr>
              <w:t>投标无效</w:t>
            </w:r>
            <w:r>
              <w:rPr>
                <w:rFonts w:ascii="宋体" w:hAnsi="宋体"/>
                <w:bCs/>
                <w:color w:val="000000" w:themeColor="text1"/>
                <w:sz w:val="24"/>
                <w:highlight w:val="none"/>
                <w14:textFill>
                  <w14:solidFill>
                    <w14:schemeClr w14:val="tx1"/>
                  </w14:solidFill>
                </w14:textFill>
              </w:rPr>
              <w:t>）：</w:t>
            </w:r>
          </w:p>
          <w:p w14:paraId="33E58696">
            <w:pPr>
              <w:adjustRightInd w:val="0"/>
              <w:snapToGrid w:val="0"/>
              <w:jc w:val="left"/>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□无偏离</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如无偏离，仅选择无偏离即可；</w:t>
            </w:r>
            <w:r>
              <w:rPr>
                <w:rFonts w:ascii="宋体" w:hAnsi="宋体"/>
                <w:bCs/>
                <w:color w:val="000000" w:themeColor="text1"/>
                <w:sz w:val="24"/>
                <w:highlight w:val="none"/>
                <w14:textFill>
                  <w14:solidFill>
                    <w14:schemeClr w14:val="tx1"/>
                  </w14:solidFill>
                </w14:textFill>
              </w:rPr>
              <w:t>无偏离即为</w:t>
            </w:r>
            <w:r>
              <w:rPr>
                <w:rFonts w:ascii="宋体" w:hAnsi="宋体"/>
                <w:color w:val="000000" w:themeColor="text1"/>
                <w:sz w:val="24"/>
                <w:highlight w:val="none"/>
                <w14:textFill>
                  <w14:solidFill>
                    <w14:schemeClr w14:val="tx1"/>
                  </w14:solidFill>
                </w14:textFill>
              </w:rPr>
              <w:t>对合同条款中的所有要求，均视作供应商已对之理解和响应。</w:t>
            </w:r>
            <w:r>
              <w:rPr>
                <w:rFonts w:ascii="宋体" w:hAnsi="宋体"/>
                <w:color w:val="000000" w:themeColor="text1"/>
                <w:sz w:val="24"/>
                <w:highlight w:val="none"/>
                <w14:textFill>
                  <w14:solidFill>
                    <w14:schemeClr w14:val="tx1"/>
                  </w14:solidFill>
                </w14:textFill>
              </w:rPr>
              <w:t>）</w:t>
            </w:r>
          </w:p>
          <w:p w14:paraId="0768F167">
            <w:pPr>
              <w:adjustRightInd w:val="0"/>
              <w:snapToGrid w:val="0"/>
              <w:jc w:val="left"/>
              <w:rPr>
                <w:rFonts w:hint="eastAsia"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□有偏离</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1"/>
                <w:highlight w:val="none"/>
                <w14:textFill>
                  <w14:solidFill>
                    <w14:schemeClr w14:val="tx1"/>
                  </w14:solidFill>
                </w14:textFill>
              </w:rPr>
              <w:t>如有偏离，</w:t>
            </w:r>
            <w:r>
              <w:rPr>
                <w:rFonts w:ascii="宋体" w:hAnsi="宋体"/>
                <w:color w:val="000000" w:themeColor="text1"/>
                <w:sz w:val="24"/>
                <w:highlight w:val="none"/>
                <w14:textFill>
                  <w14:solidFill>
                    <w14:schemeClr w14:val="tx1"/>
                  </w14:solidFill>
                </w14:textFill>
              </w:rPr>
              <w:t>则应在本表中对</w:t>
            </w:r>
            <w:r>
              <w:rPr>
                <w:rFonts w:hint="eastAsia" w:ascii="宋体" w:hAnsi="宋体"/>
                <w:color w:val="000000" w:themeColor="text1"/>
                <w:sz w:val="24"/>
                <w:highlight w:val="none"/>
                <w14:textFill>
                  <w14:solidFill>
                    <w14:schemeClr w14:val="tx1"/>
                  </w14:solidFill>
                </w14:textFill>
              </w:rPr>
              <w:t>负</w:t>
            </w:r>
            <w:r>
              <w:rPr>
                <w:rFonts w:ascii="宋体" w:hAnsi="宋体"/>
                <w:color w:val="000000" w:themeColor="text1"/>
                <w:sz w:val="24"/>
                <w:highlight w:val="none"/>
                <w14:textFill>
                  <w14:solidFill>
                    <w14:schemeClr w14:val="tx1"/>
                  </w14:solidFill>
                </w14:textFill>
              </w:rPr>
              <w:t>偏离项逐一列明，否则</w:t>
            </w:r>
            <w:r>
              <w:rPr>
                <w:rFonts w:ascii="宋体" w:hAnsi="宋体"/>
                <w:b/>
                <w:bCs/>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对合同条款中的所有要求，除本表列明的偏离外，均视作供应商已对之理解和响应。</w:t>
            </w:r>
            <w:r>
              <w:rPr>
                <w:rFonts w:ascii="宋体" w:hAnsi="宋体"/>
                <w:color w:val="000000" w:themeColor="text1"/>
                <w:sz w:val="24"/>
                <w:highlight w:val="none"/>
                <w14:textFill>
                  <w14:solidFill>
                    <w14:schemeClr w14:val="tx1"/>
                  </w14:solidFill>
                </w14:textFill>
              </w:rPr>
              <w:t>）</w:t>
            </w:r>
          </w:p>
        </w:tc>
      </w:tr>
      <w:tr w14:paraId="3BA9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DB41F9F">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46" w:type="dxa"/>
            <w:vAlign w:val="center"/>
          </w:tcPr>
          <w:p w14:paraId="422DDDDE">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74A575F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0AAABF20">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925" w:type="dxa"/>
            <w:vAlign w:val="center"/>
          </w:tcPr>
          <w:p w14:paraId="5372EBFE">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45" w:type="dxa"/>
            <w:vAlign w:val="center"/>
          </w:tcPr>
          <w:p w14:paraId="7AD4400B">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307E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ED750F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46" w:type="dxa"/>
            <w:vAlign w:val="center"/>
          </w:tcPr>
          <w:p w14:paraId="25494881">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076F489F">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5341A160">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925" w:type="dxa"/>
            <w:vAlign w:val="center"/>
          </w:tcPr>
          <w:p w14:paraId="17D8C0C3">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45" w:type="dxa"/>
            <w:vAlign w:val="center"/>
          </w:tcPr>
          <w:p w14:paraId="7167A6FE">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3AAA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A5A474E">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46" w:type="dxa"/>
            <w:vAlign w:val="center"/>
          </w:tcPr>
          <w:p w14:paraId="746E82A7">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4E9742AB">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1BE579A8">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925" w:type="dxa"/>
            <w:vAlign w:val="center"/>
          </w:tcPr>
          <w:p w14:paraId="4D78EC36">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45" w:type="dxa"/>
            <w:vAlign w:val="center"/>
          </w:tcPr>
          <w:p w14:paraId="330AA6B7">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756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CFE494">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46" w:type="dxa"/>
            <w:vAlign w:val="center"/>
          </w:tcPr>
          <w:p w14:paraId="7780D4A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246A470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688" w:type="dxa"/>
            <w:vAlign w:val="center"/>
          </w:tcPr>
          <w:p w14:paraId="1C32F0D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925" w:type="dxa"/>
            <w:vAlign w:val="center"/>
          </w:tcPr>
          <w:p w14:paraId="694D5AA4">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45" w:type="dxa"/>
            <w:vAlign w:val="center"/>
          </w:tcPr>
          <w:p w14:paraId="579B21D0">
            <w:pPr>
              <w:adjustRightInd w:val="0"/>
              <w:snapToGrid w:val="0"/>
              <w:jc w:val="center"/>
              <w:rPr>
                <w:rFonts w:hint="eastAsia" w:ascii="宋体" w:hAnsi="宋体"/>
                <w:color w:val="000000" w:themeColor="text1"/>
                <w:sz w:val="24"/>
                <w:highlight w:val="none"/>
                <w14:textFill>
                  <w14:solidFill>
                    <w14:schemeClr w14:val="tx1"/>
                  </w14:solidFill>
                </w14:textFill>
              </w:rPr>
            </w:pPr>
          </w:p>
        </w:tc>
      </w:tr>
      <w:bookmarkEnd w:id="965"/>
    </w:tbl>
    <w:p w14:paraId="75747362">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0F7B7742">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“偏离情况”列应</w:t>
      </w:r>
      <w:r>
        <w:rPr>
          <w:rFonts w:ascii="宋体" w:hAnsi="宋体"/>
          <w:color w:val="000000" w:themeColor="text1"/>
          <w:sz w:val="24"/>
          <w:highlight w:val="none"/>
          <w14:textFill>
            <w14:solidFill>
              <w14:schemeClr w14:val="tx1"/>
            </w14:solidFill>
          </w14:textFill>
        </w:rPr>
        <w:t>据实</w:t>
      </w:r>
      <w:r>
        <w:rPr>
          <w:rFonts w:ascii="宋体" w:hAnsi="宋体"/>
          <w:color w:val="000000" w:themeColor="text1"/>
          <w:sz w:val="24"/>
          <w:highlight w:val="none"/>
          <w14:textFill>
            <w14:solidFill>
              <w14:schemeClr w14:val="tx1"/>
            </w14:solidFill>
          </w14:textFill>
        </w:rPr>
        <w:t>填写“正偏离”或“负偏离”。</w:t>
      </w:r>
    </w:p>
    <w:p w14:paraId="0E9ACDCF">
      <w:pPr>
        <w:spacing w:line="360" w:lineRule="auto"/>
        <w:rPr>
          <w:rFonts w:hint="eastAsia" w:ascii="宋体" w:hAnsi="宋体"/>
          <w:color w:val="000000" w:themeColor="text1"/>
          <w:sz w:val="24"/>
          <w:szCs w:val="20"/>
          <w:highlight w:val="none"/>
          <w14:textFill>
            <w14:solidFill>
              <w14:schemeClr w14:val="tx1"/>
            </w14:solidFill>
          </w14:textFill>
        </w:rPr>
      </w:pPr>
    </w:p>
    <w:p w14:paraId="63D645D4">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 xml:space="preserve">                      </w:t>
      </w:r>
    </w:p>
    <w:p w14:paraId="2E41C8BB">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    ____________</w:t>
      </w:r>
    </w:p>
    <w:p w14:paraId="2CBE8B4C">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24F2A286">
      <w:pPr>
        <w:numPr>
          <w:ilvl w:val="0"/>
          <w:numId w:val="17"/>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bookmarkEnd w:id="952"/>
      <w:bookmarkEnd w:id="953"/>
      <w:bookmarkEnd w:id="954"/>
      <w:bookmarkEnd w:id="955"/>
      <w:bookmarkEnd w:id="956"/>
      <w:bookmarkEnd w:id="957"/>
      <w:bookmarkEnd w:id="958"/>
      <w:bookmarkEnd w:id="959"/>
      <w:bookmarkEnd w:id="960"/>
      <w:bookmarkEnd w:id="961"/>
      <w:bookmarkEnd w:id="962"/>
      <w:bookmarkEnd w:id="963"/>
      <w:bookmarkEnd w:id="964"/>
      <w:r>
        <w:rPr>
          <w:rFonts w:ascii="宋体" w:hAnsi="宋体"/>
          <w:color w:val="000000" w:themeColor="text1"/>
          <w:sz w:val="24"/>
          <w:szCs w:val="20"/>
          <w:highlight w:val="none"/>
          <w14:textFill>
            <w14:solidFill>
              <w14:schemeClr w14:val="tx1"/>
            </w14:solidFill>
          </w14:textFill>
        </w:rPr>
        <w:t>采购需求偏离表（实质性格式）</w:t>
      </w:r>
    </w:p>
    <w:p w14:paraId="0B51C633">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采购需求偏离表</w:t>
      </w:r>
    </w:p>
    <w:p w14:paraId="5B2D4BFF">
      <w:pPr>
        <w:tabs>
          <w:tab w:val="left" w:pos="1800"/>
          <w:tab w:val="left" w:pos="5580"/>
        </w:tabs>
        <w:spacing w:line="360" w:lineRule="auto"/>
        <w:ind w:firstLine="360" w:firstLineChars="150"/>
        <w:jc w:val="left"/>
        <w:rPr>
          <w:rFonts w:hint="eastAsia"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248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C95BB0">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序号</w:t>
            </w:r>
          </w:p>
        </w:tc>
        <w:tc>
          <w:tcPr>
            <w:tcW w:w="1482" w:type="dxa"/>
            <w:vAlign w:val="center"/>
          </w:tcPr>
          <w:p w14:paraId="0ECF57EA">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招标文件条目号(页码)</w:t>
            </w:r>
          </w:p>
        </w:tc>
        <w:tc>
          <w:tcPr>
            <w:tcW w:w="2384" w:type="dxa"/>
            <w:vAlign w:val="center"/>
          </w:tcPr>
          <w:p w14:paraId="436C71EB">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招标文件要求</w:t>
            </w:r>
          </w:p>
        </w:tc>
        <w:tc>
          <w:tcPr>
            <w:tcW w:w="2126" w:type="dxa"/>
            <w:vAlign w:val="center"/>
          </w:tcPr>
          <w:p w14:paraId="325B09E8">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投标响应内容</w:t>
            </w:r>
          </w:p>
        </w:tc>
        <w:tc>
          <w:tcPr>
            <w:tcW w:w="1875" w:type="dxa"/>
            <w:vAlign w:val="center"/>
          </w:tcPr>
          <w:p w14:paraId="6997D256">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偏离情况</w:t>
            </w:r>
          </w:p>
        </w:tc>
        <w:tc>
          <w:tcPr>
            <w:tcW w:w="1009" w:type="dxa"/>
            <w:vAlign w:val="center"/>
          </w:tcPr>
          <w:p w14:paraId="006D0AE8">
            <w:pPr>
              <w:adjustRightInd w:val="0"/>
              <w:snapToGrid w:val="0"/>
              <w:jc w:val="center"/>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tc>
      </w:tr>
      <w:tr w14:paraId="332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5BB5C9">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0059CCE5">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10161DC0">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3B7FF6D7">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372D5EC5">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62996E40">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0A2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76435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0D0147FB">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05331B97">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14B61433">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28319FAD">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12C77DB4">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0DD5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74698F">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44024B98">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271AEC59">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4EE9DBE9">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7CA661B7">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15FFB526">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395C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7D438C">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0895330C">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5ED3F706">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04B88CB5">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36FAA1F8">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482472FF">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2A61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D64BDD">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5729328D">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6285402F">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2CFC39AB">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633D32DB">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3DD4DE51">
            <w:pPr>
              <w:adjustRightInd w:val="0"/>
              <w:snapToGrid w:val="0"/>
              <w:jc w:val="center"/>
              <w:rPr>
                <w:rFonts w:hint="eastAsia" w:ascii="宋体" w:hAnsi="宋体"/>
                <w:color w:val="000000" w:themeColor="text1"/>
                <w:sz w:val="24"/>
                <w:highlight w:val="none"/>
                <w14:textFill>
                  <w14:solidFill>
                    <w14:schemeClr w14:val="tx1"/>
                  </w14:solidFill>
                </w14:textFill>
              </w:rPr>
            </w:pPr>
          </w:p>
        </w:tc>
      </w:tr>
      <w:tr w14:paraId="4938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51A0F2">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482" w:type="dxa"/>
            <w:vAlign w:val="center"/>
          </w:tcPr>
          <w:p w14:paraId="05985EBA">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384" w:type="dxa"/>
            <w:vAlign w:val="center"/>
          </w:tcPr>
          <w:p w14:paraId="4176ADF5">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2126" w:type="dxa"/>
            <w:vAlign w:val="center"/>
          </w:tcPr>
          <w:p w14:paraId="00FC662D">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875" w:type="dxa"/>
            <w:vAlign w:val="center"/>
          </w:tcPr>
          <w:p w14:paraId="6DE87B7A">
            <w:pPr>
              <w:adjustRightInd w:val="0"/>
              <w:snapToGrid w:val="0"/>
              <w:jc w:val="center"/>
              <w:rPr>
                <w:rFonts w:hint="eastAsia" w:ascii="宋体" w:hAnsi="宋体"/>
                <w:color w:val="000000" w:themeColor="text1"/>
                <w:sz w:val="24"/>
                <w:highlight w:val="none"/>
                <w14:textFill>
                  <w14:solidFill>
                    <w14:schemeClr w14:val="tx1"/>
                  </w14:solidFill>
                </w14:textFill>
              </w:rPr>
            </w:pPr>
          </w:p>
        </w:tc>
        <w:tc>
          <w:tcPr>
            <w:tcW w:w="1009" w:type="dxa"/>
            <w:vAlign w:val="center"/>
          </w:tcPr>
          <w:p w14:paraId="0AD5DAD4">
            <w:pPr>
              <w:adjustRightInd w:val="0"/>
              <w:snapToGrid w:val="0"/>
              <w:jc w:val="center"/>
              <w:rPr>
                <w:rFonts w:hint="eastAsia" w:ascii="宋体" w:hAnsi="宋体"/>
                <w:color w:val="000000" w:themeColor="text1"/>
                <w:sz w:val="24"/>
                <w:highlight w:val="none"/>
                <w14:textFill>
                  <w14:solidFill>
                    <w14:schemeClr w14:val="tx1"/>
                  </w14:solidFill>
                </w14:textFill>
              </w:rPr>
            </w:pPr>
          </w:p>
        </w:tc>
      </w:tr>
    </w:tbl>
    <w:p w14:paraId="20EE130C">
      <w:pPr>
        <w:tabs>
          <w:tab w:val="left" w:pos="1800"/>
          <w:tab w:val="left" w:pos="5580"/>
        </w:tabs>
        <w:spacing w:line="360" w:lineRule="auto"/>
        <w:ind w:firstLine="360" w:firstLineChars="150"/>
        <w:jc w:val="left"/>
        <w:rPr>
          <w:rFonts w:hint="eastAsia" w:ascii="宋体" w:hAnsi="宋体"/>
          <w:color w:val="000000" w:themeColor="text1"/>
          <w:sz w:val="24"/>
          <w:highlight w:val="none"/>
          <w:u w:val="single"/>
          <w14:textFill>
            <w14:solidFill>
              <w14:schemeClr w14:val="tx1"/>
            </w14:solidFill>
          </w14:textFill>
        </w:rPr>
      </w:pPr>
    </w:p>
    <w:p w14:paraId="685D76B8">
      <w:pPr>
        <w:tabs>
          <w:tab w:val="left" w:pos="1800"/>
          <w:tab w:val="left" w:pos="5580"/>
        </w:tabs>
        <w:spacing w:line="360" w:lineRule="auto"/>
        <w:ind w:firstLine="360" w:firstLineChars="150"/>
        <w:jc w:val="left"/>
        <w:rPr>
          <w:rFonts w:hint="eastAsia" w:ascii="宋体" w:hAnsi="宋体"/>
          <w:color w:val="000000" w:themeColor="text1"/>
          <w:sz w:val="24"/>
          <w:highlight w:val="none"/>
          <w:u w:val="single"/>
          <w14:textFill>
            <w14:solidFill>
              <w14:schemeClr w14:val="tx1"/>
            </w14:solidFill>
          </w14:textFill>
        </w:rPr>
      </w:pPr>
    </w:p>
    <w:p w14:paraId="64A055FF">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p>
    <w:p w14:paraId="760FF9B7">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ascii="宋体" w:hAnsi="宋体"/>
          <w:color w:val="000000" w:themeColor="text1"/>
          <w:sz w:val="24"/>
          <w:highlight w:val="none"/>
          <w14:textFill>
            <w14:solidFill>
              <w14:schemeClr w14:val="tx1"/>
            </w14:solidFill>
          </w14:textFill>
        </w:rPr>
        <w:t>对招标文件中的所有商务、技术要求，除本表所列明的所有偏离外，均视作供应商已对之理解和响应。此表中若无任何文字说明，内容为空白的，</w:t>
      </w:r>
      <w:r>
        <w:rPr>
          <w:rFonts w:ascii="宋体" w:hAnsi="宋体"/>
          <w:b/>
          <w:color w:val="000000" w:themeColor="text1"/>
          <w:sz w:val="24"/>
          <w:highlight w:val="none"/>
          <w14:textFill>
            <w14:solidFill>
              <w14:schemeClr w14:val="tx1"/>
            </w14:solidFill>
          </w14:textFill>
        </w:rPr>
        <w:t>投标无效。</w:t>
      </w:r>
    </w:p>
    <w:p w14:paraId="5DEBD8C4">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2.“偏离情况”列应</w:t>
      </w:r>
      <w:r>
        <w:rPr>
          <w:rFonts w:ascii="宋体" w:hAnsi="宋体"/>
          <w:color w:val="000000" w:themeColor="text1"/>
          <w:sz w:val="24"/>
          <w:highlight w:val="none"/>
          <w14:textFill>
            <w14:solidFill>
              <w14:schemeClr w14:val="tx1"/>
            </w14:solidFill>
          </w14:textFill>
        </w:rPr>
        <w:t>据实</w:t>
      </w:r>
      <w:r>
        <w:rPr>
          <w:rFonts w:ascii="宋体" w:hAnsi="宋体"/>
          <w:color w:val="000000" w:themeColor="text1"/>
          <w:sz w:val="24"/>
          <w:highlight w:val="none"/>
          <w14:textFill>
            <w14:solidFill>
              <w14:schemeClr w14:val="tx1"/>
            </w14:solidFill>
          </w14:textFill>
        </w:rPr>
        <w:t>填写“无偏离”、“正偏离”或“负偏离”。</w:t>
      </w:r>
    </w:p>
    <w:p w14:paraId="3BE7B7A3">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437CB94A">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p>
    <w:p w14:paraId="22DD13E4">
      <w:pPr>
        <w:rPr>
          <w:rFonts w:hint="eastAsia" w:ascii="宋体" w:hAnsi="宋体"/>
          <w:color w:val="000000" w:themeColor="text1"/>
          <w:sz w:val="24"/>
          <w:szCs w:val="20"/>
          <w:highlight w:val="none"/>
          <w14:textFill>
            <w14:solidFill>
              <w14:schemeClr w14:val="tx1"/>
            </w14:solidFill>
          </w14:textFill>
        </w:rPr>
      </w:pPr>
    </w:p>
    <w:p w14:paraId="1650DAA9">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lang w:val="zh-CN"/>
          <w14:textFill>
            <w14:solidFill>
              <w14:schemeClr w14:val="tx1"/>
            </w14:solidFill>
          </w14:textFill>
        </w:rPr>
        <w:t xml:space="preserve">                  </w:t>
      </w:r>
    </w:p>
    <w:p w14:paraId="36E14E27">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投标人名称（加盖公章）</w:t>
      </w:r>
      <w:r>
        <w:rPr>
          <w:rFonts w:ascii="宋体" w:hAnsi="宋体"/>
          <w:color w:val="000000" w:themeColor="text1"/>
          <w:sz w:val="24"/>
          <w:highlight w:val="none"/>
          <w:lang w:val="zh-CN"/>
          <w14:textFill>
            <w14:solidFill>
              <w14:schemeClr w14:val="tx1"/>
            </w14:solidFill>
          </w14:textFill>
        </w:rPr>
        <w:t>：    ____________</w:t>
      </w:r>
    </w:p>
    <w:p w14:paraId="7C7FEFF4">
      <w:pPr>
        <w:autoSpaceDE w:val="0"/>
        <w:autoSpaceDN w:val="0"/>
        <w:adjustRightInd w:val="0"/>
        <w:snapToGrid w:val="0"/>
        <w:spacing w:before="25" w:after="25" w:line="360" w:lineRule="auto"/>
        <w:rPr>
          <w:rFonts w:hint="eastAsia" w:ascii="宋体" w:hAnsi="宋体"/>
          <w:color w:val="000000" w:themeColor="text1"/>
          <w:sz w:val="24"/>
          <w:highlight w:val="none"/>
          <w:lang w:val="zh-CN"/>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53254FE9">
      <w:pPr>
        <w:numPr>
          <w:ilvl w:val="0"/>
          <w:numId w:val="18"/>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color w:val="000000" w:themeColor="text1"/>
          <w:sz w:val="24"/>
          <w:szCs w:val="20"/>
          <w:highlight w:val="none"/>
          <w14:textFill>
            <w14:solidFill>
              <w14:schemeClr w14:val="tx1"/>
            </w14:solidFill>
          </w14:textFill>
        </w:rPr>
        <w:t>本国产品标准证明文件（如适用）</w:t>
      </w:r>
    </w:p>
    <w:p w14:paraId="5977899D">
      <w:pPr>
        <w:pStyle w:val="37"/>
        <w:shd w:val="clear" w:color="auto" w:fill="FFFFFF"/>
        <w:spacing w:before="30" w:beforeAutospacing="0" w:after="30" w:afterAutospacing="0"/>
        <w:jc w:val="center"/>
        <w:rPr>
          <w:rFonts w:hint="eastAsia"/>
          <w:color w:val="000000" w:themeColor="text1"/>
          <w:sz w:val="36"/>
          <w:szCs w:val="36"/>
          <w:highlight w:val="none"/>
          <w14:textFill>
            <w14:solidFill>
              <w14:schemeClr w14:val="tx1"/>
            </w14:solidFill>
          </w14:textFill>
        </w:rPr>
      </w:pPr>
      <w:r>
        <w:rPr>
          <w:rStyle w:val="46"/>
          <w:rFonts w:hint="eastAsia"/>
          <w:color w:val="000000" w:themeColor="text1"/>
          <w:sz w:val="36"/>
          <w:szCs w:val="36"/>
          <w:highlight w:val="none"/>
          <w:shd w:val="clear" w:color="auto" w:fill="FFFFFF"/>
          <w14:textFill>
            <w14:solidFill>
              <w14:schemeClr w14:val="tx1"/>
            </w14:solidFill>
          </w14:textFill>
        </w:rPr>
        <w:t>关于符合本国产品标准的声明函</w:t>
      </w:r>
    </w:p>
    <w:p w14:paraId="59E7426C">
      <w:pPr>
        <w:pStyle w:val="37"/>
        <w:shd w:val="clear" w:color="auto" w:fill="FFFFFF"/>
        <w:spacing w:before="30" w:beforeAutospacing="0" w:after="30" w:afterAutospacing="0"/>
        <w:ind w:firstLine="420"/>
        <w:rPr>
          <w:rFonts w:hint="eastAsia"/>
          <w:color w:val="000000" w:themeColor="text1"/>
          <w:highlight w:val="none"/>
          <w14:textFill>
            <w14:solidFill>
              <w14:schemeClr w14:val="tx1"/>
            </w14:solidFill>
          </w14:textFill>
        </w:rPr>
      </w:pPr>
    </w:p>
    <w:p w14:paraId="17EC02C7">
      <w:pPr>
        <w:pStyle w:val="37"/>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4334217">
      <w:pPr>
        <w:pStyle w:val="37"/>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1.</w:t>
      </w:r>
      <w:r>
        <w:rPr>
          <w:rStyle w:val="49"/>
          <w:rFonts w:hint="eastAsia"/>
          <w:color w:val="000000" w:themeColor="text1"/>
          <w:highlight w:val="none"/>
          <w:u w:val="single"/>
          <w:shd w:val="clear" w:color="auto" w:fill="FFFFFF"/>
          <w14:textFill>
            <w14:solidFill>
              <w14:schemeClr w14:val="tx1"/>
            </w14:solidFill>
          </w14:textFill>
        </w:rPr>
        <w:t>（产品名称1）</w:t>
      </w:r>
      <w:r>
        <w:rPr>
          <w:rStyle w:val="49"/>
          <w:rFonts w:hint="eastAsia"/>
          <w:color w:val="000000" w:themeColor="text1"/>
          <w:highlight w:val="none"/>
          <w:shd w:val="clear" w:color="auto" w:fill="FFFFFF"/>
          <w:vertAlign w:val="superscript"/>
          <w14:textFill>
            <w14:solidFill>
              <w14:schemeClr w14:val="tx1"/>
            </w14:solidFill>
          </w14:textFill>
        </w:rPr>
        <w:t>1</w:t>
      </w:r>
      <w:r>
        <w:rPr>
          <w:rFonts w:hint="eastAsia"/>
          <w:color w:val="000000" w:themeColor="text1"/>
          <w:highlight w:val="none"/>
          <w:shd w:val="clear" w:color="auto" w:fill="FFFFFF"/>
          <w14:textFill>
            <w14:solidFill>
              <w14:schemeClr w14:val="tx1"/>
            </w14:solidFill>
          </w14:textFill>
        </w:rPr>
        <w:t>，生产厂为</w:t>
      </w:r>
      <w:r>
        <w:rPr>
          <w:rStyle w:val="49"/>
          <w:rFonts w:hint="eastAsia"/>
          <w:color w:val="000000" w:themeColor="text1"/>
          <w:highlight w:val="none"/>
          <w:u w:val="single"/>
          <w:shd w:val="clear" w:color="auto" w:fill="FFFFFF"/>
          <w14:textFill>
            <w14:solidFill>
              <w14:schemeClr w14:val="tx1"/>
            </w14:solidFill>
          </w14:textFill>
        </w:rPr>
        <w:t>（厂名）</w:t>
      </w:r>
      <w:r>
        <w:rPr>
          <w:rStyle w:val="49"/>
          <w:rFonts w:hint="eastAsia"/>
          <w:color w:val="000000" w:themeColor="text1"/>
          <w:highlight w:val="none"/>
          <w:shd w:val="clear" w:color="auto" w:fill="FFFFFF"/>
          <w:vertAlign w:val="superscript"/>
          <w14:textFill>
            <w14:solidFill>
              <w14:schemeClr w14:val="tx1"/>
            </w14:solidFill>
          </w14:textFill>
        </w:rPr>
        <w:t>2</w:t>
      </w:r>
      <w:r>
        <w:rPr>
          <w:rFonts w:hint="eastAsia"/>
          <w:color w:val="000000" w:themeColor="text1"/>
          <w:highlight w:val="none"/>
          <w:shd w:val="clear" w:color="auto" w:fill="FFFFFF"/>
          <w14:textFill>
            <w14:solidFill>
              <w14:schemeClr w14:val="tx1"/>
            </w14:solidFill>
          </w14:textFill>
        </w:rPr>
        <w:t>，厂址为</w:t>
      </w:r>
      <w:r>
        <w:rPr>
          <w:rStyle w:val="49"/>
          <w:rFonts w:hint="eastAsia"/>
          <w:color w:val="000000" w:themeColor="text1"/>
          <w:highlight w:val="none"/>
          <w:u w:val="single"/>
          <w:shd w:val="clear" w:color="auto" w:fill="FFFFFF"/>
          <w14:textFill>
            <w14:solidFill>
              <w14:schemeClr w14:val="tx1"/>
            </w14:solidFill>
          </w14:textFill>
        </w:rPr>
        <w:t>（生产厂址）</w:t>
      </w:r>
      <w:r>
        <w:rPr>
          <w:rFonts w:hint="eastAsia"/>
          <w:color w:val="000000" w:themeColor="text1"/>
          <w:highlight w:val="none"/>
          <w:shd w:val="clear" w:color="auto" w:fill="FFFFFF"/>
          <w14:textFill>
            <w14:solidFill>
              <w14:schemeClr w14:val="tx1"/>
            </w14:solidFill>
          </w14:textFill>
        </w:rPr>
        <w:t>。</w:t>
      </w:r>
      <w:r>
        <w:rPr>
          <w:rStyle w:val="49"/>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的中国境内生产的组件成本占比≥</w:t>
      </w:r>
      <w:r>
        <w:rPr>
          <w:rStyle w:val="49"/>
          <w:rFonts w:hint="eastAsia"/>
          <w:color w:val="000000" w:themeColor="text1"/>
          <w:highlight w:val="none"/>
          <w:u w:val="single"/>
          <w:shd w:val="clear" w:color="auto" w:fill="FFFFFF"/>
          <w14:textFill>
            <w14:solidFill>
              <w14:schemeClr w14:val="tx1"/>
            </w14:solidFill>
          </w14:textFill>
        </w:rPr>
        <w:t>（规定比例）</w:t>
      </w:r>
      <w:r>
        <w:rPr>
          <w:rStyle w:val="49"/>
          <w:rFonts w:hint="eastAsia"/>
          <w:color w:val="000000" w:themeColor="text1"/>
          <w:highlight w:val="none"/>
          <w:shd w:val="clear" w:color="auto" w:fill="FFFFFF"/>
          <w:vertAlign w:val="superscript"/>
          <w14:textFill>
            <w14:solidFill>
              <w14:schemeClr w14:val="tx1"/>
            </w14:solidFill>
          </w14:textFill>
        </w:rPr>
        <w:t>3</w:t>
      </w:r>
      <w:r>
        <w:rPr>
          <w:rFonts w:hint="eastAsia"/>
          <w:color w:val="000000" w:themeColor="text1"/>
          <w:highlight w:val="none"/>
          <w:shd w:val="clear" w:color="auto" w:fill="FFFFFF"/>
          <w14:textFill>
            <w14:solidFill>
              <w14:schemeClr w14:val="tx1"/>
            </w14:solidFill>
          </w14:textFill>
        </w:rPr>
        <w:t>。</w:t>
      </w:r>
      <w:r>
        <w:rPr>
          <w:rStyle w:val="49"/>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w:t>
      </w:r>
      <w:r>
        <w:rPr>
          <w:rStyle w:val="49"/>
          <w:rFonts w:hint="eastAsia"/>
          <w:color w:val="000000" w:themeColor="text1"/>
          <w:highlight w:val="none"/>
          <w:u w:val="single"/>
          <w:shd w:val="clear" w:color="auto" w:fill="FFFFFF"/>
          <w14:textFill>
            <w14:solidFill>
              <w14:schemeClr w14:val="tx1"/>
            </w14:solidFill>
          </w14:textFill>
        </w:rPr>
        <w:t>（关键组件）</w:t>
      </w:r>
      <w:r>
        <w:rPr>
          <w:rStyle w:val="49"/>
          <w:rFonts w:hint="eastAsia"/>
          <w:color w:val="000000" w:themeColor="text1"/>
          <w:highlight w:val="none"/>
          <w:shd w:val="clear" w:color="auto" w:fill="FFFFFF"/>
          <w:vertAlign w:val="superscript"/>
          <w14:textFill>
            <w14:solidFill>
              <w14:schemeClr w14:val="tx1"/>
            </w14:solidFill>
          </w14:textFill>
        </w:rPr>
        <w:t>4</w:t>
      </w:r>
      <w:r>
        <w:rPr>
          <w:rFonts w:hint="eastAsia"/>
          <w:color w:val="000000" w:themeColor="text1"/>
          <w:highlight w:val="none"/>
          <w:shd w:val="clear" w:color="auto" w:fill="FFFFFF"/>
          <w14:textFill>
            <w14:solidFill>
              <w14:schemeClr w14:val="tx1"/>
            </w14:solidFill>
          </w14:textFill>
        </w:rPr>
        <w:t>在中国境内生产。</w:t>
      </w:r>
      <w:r>
        <w:rPr>
          <w:rStyle w:val="49"/>
          <w:rFonts w:hint="eastAsia"/>
          <w:color w:val="000000" w:themeColor="text1"/>
          <w:highlight w:val="none"/>
          <w:u w:val="single"/>
          <w:shd w:val="clear" w:color="auto" w:fill="FFFFFF"/>
          <w14:textFill>
            <w14:solidFill>
              <w14:schemeClr w14:val="tx1"/>
            </w14:solidFill>
          </w14:textFill>
        </w:rPr>
        <w:t>（产品名称1）</w:t>
      </w:r>
      <w:r>
        <w:rPr>
          <w:rFonts w:hint="eastAsia"/>
          <w:color w:val="000000" w:themeColor="text1"/>
          <w:highlight w:val="none"/>
          <w:shd w:val="clear" w:color="auto" w:fill="FFFFFF"/>
          <w14:textFill>
            <w14:solidFill>
              <w14:schemeClr w14:val="tx1"/>
            </w14:solidFill>
          </w14:textFill>
        </w:rPr>
        <w:t>的</w:t>
      </w:r>
      <w:r>
        <w:rPr>
          <w:rStyle w:val="49"/>
          <w:rFonts w:hint="eastAsia"/>
          <w:color w:val="000000" w:themeColor="text1"/>
          <w:highlight w:val="none"/>
          <w:u w:val="single"/>
          <w:shd w:val="clear" w:color="auto" w:fill="FFFFFF"/>
          <w14:textFill>
            <w14:solidFill>
              <w14:schemeClr w14:val="tx1"/>
            </w14:solidFill>
          </w14:textFill>
        </w:rPr>
        <w:t>（关键工序）</w:t>
      </w:r>
      <w:r>
        <w:rPr>
          <w:rStyle w:val="49"/>
          <w:rFonts w:hint="eastAsia"/>
          <w:color w:val="000000" w:themeColor="text1"/>
          <w:highlight w:val="none"/>
          <w:shd w:val="clear" w:color="auto" w:fill="FFFFFF"/>
          <w:vertAlign w:val="superscript"/>
          <w14:textFill>
            <w14:solidFill>
              <w14:schemeClr w14:val="tx1"/>
            </w14:solidFill>
          </w14:textFill>
        </w:rPr>
        <w:t>5</w:t>
      </w:r>
      <w:r>
        <w:rPr>
          <w:rFonts w:hint="eastAsia"/>
          <w:color w:val="000000" w:themeColor="text1"/>
          <w:highlight w:val="none"/>
          <w:shd w:val="clear" w:color="auto" w:fill="FFFFFF"/>
          <w14:textFill>
            <w14:solidFill>
              <w14:schemeClr w14:val="tx1"/>
            </w14:solidFill>
          </w14:textFill>
        </w:rPr>
        <w:t>在中国境内完成。</w:t>
      </w:r>
    </w:p>
    <w:p w14:paraId="4D7B563B">
      <w:pPr>
        <w:pStyle w:val="37"/>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2.</w:t>
      </w:r>
      <w:r>
        <w:rPr>
          <w:rStyle w:val="49"/>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，生产厂为</w:t>
      </w:r>
      <w:r>
        <w:rPr>
          <w:rStyle w:val="49"/>
          <w:rFonts w:hint="eastAsia"/>
          <w:color w:val="000000" w:themeColor="text1"/>
          <w:highlight w:val="none"/>
          <w:u w:val="single"/>
          <w:shd w:val="clear" w:color="auto" w:fill="FFFFFF"/>
          <w14:textFill>
            <w14:solidFill>
              <w14:schemeClr w14:val="tx1"/>
            </w14:solidFill>
          </w14:textFill>
        </w:rPr>
        <w:t>（厂名）</w:t>
      </w:r>
      <w:r>
        <w:rPr>
          <w:rFonts w:hint="eastAsia"/>
          <w:color w:val="000000" w:themeColor="text1"/>
          <w:highlight w:val="none"/>
          <w:shd w:val="clear" w:color="auto" w:fill="FFFFFF"/>
          <w14:textFill>
            <w14:solidFill>
              <w14:schemeClr w14:val="tx1"/>
            </w14:solidFill>
          </w14:textFill>
        </w:rPr>
        <w:t>，厂址为</w:t>
      </w:r>
      <w:r>
        <w:rPr>
          <w:rStyle w:val="49"/>
          <w:rFonts w:hint="eastAsia"/>
          <w:color w:val="000000" w:themeColor="text1"/>
          <w:highlight w:val="none"/>
          <w:u w:val="single"/>
          <w:shd w:val="clear" w:color="auto" w:fill="FFFFFF"/>
          <w14:textFill>
            <w14:solidFill>
              <w14:schemeClr w14:val="tx1"/>
            </w14:solidFill>
          </w14:textFill>
        </w:rPr>
        <w:t>（生产厂址）</w:t>
      </w:r>
      <w:r>
        <w:rPr>
          <w:rFonts w:hint="eastAsia"/>
          <w:color w:val="000000" w:themeColor="text1"/>
          <w:highlight w:val="none"/>
          <w:shd w:val="clear" w:color="auto" w:fill="FFFFFF"/>
          <w14:textFill>
            <w14:solidFill>
              <w14:schemeClr w14:val="tx1"/>
            </w14:solidFill>
          </w14:textFill>
        </w:rPr>
        <w:t>。</w:t>
      </w:r>
      <w:r>
        <w:rPr>
          <w:rStyle w:val="49"/>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的中国境内生产的组件成本占比≥</w:t>
      </w:r>
      <w:r>
        <w:rPr>
          <w:rStyle w:val="49"/>
          <w:rFonts w:hint="eastAsia"/>
          <w:color w:val="000000" w:themeColor="text1"/>
          <w:highlight w:val="none"/>
          <w:u w:val="single"/>
          <w:shd w:val="clear" w:color="auto" w:fill="FFFFFF"/>
          <w14:textFill>
            <w14:solidFill>
              <w14:schemeClr w14:val="tx1"/>
            </w14:solidFill>
          </w14:textFill>
        </w:rPr>
        <w:t>（规定比例）</w:t>
      </w:r>
      <w:r>
        <w:rPr>
          <w:rFonts w:hint="eastAsia"/>
          <w:color w:val="000000" w:themeColor="text1"/>
          <w:highlight w:val="none"/>
          <w:shd w:val="clear" w:color="auto" w:fill="FFFFFF"/>
          <w14:textFill>
            <w14:solidFill>
              <w14:schemeClr w14:val="tx1"/>
            </w14:solidFill>
          </w14:textFill>
        </w:rPr>
        <w:t>。</w:t>
      </w:r>
      <w:r>
        <w:rPr>
          <w:rStyle w:val="49"/>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w:t>
      </w:r>
      <w:r>
        <w:rPr>
          <w:rStyle w:val="49"/>
          <w:rFonts w:hint="eastAsia"/>
          <w:color w:val="000000" w:themeColor="text1"/>
          <w:highlight w:val="none"/>
          <w:u w:val="single"/>
          <w:shd w:val="clear" w:color="auto" w:fill="FFFFFF"/>
          <w14:textFill>
            <w14:solidFill>
              <w14:schemeClr w14:val="tx1"/>
            </w14:solidFill>
          </w14:textFill>
        </w:rPr>
        <w:t>（关键组件）</w:t>
      </w:r>
      <w:r>
        <w:rPr>
          <w:rFonts w:hint="eastAsia"/>
          <w:color w:val="000000" w:themeColor="text1"/>
          <w:highlight w:val="none"/>
          <w:shd w:val="clear" w:color="auto" w:fill="FFFFFF"/>
          <w14:textFill>
            <w14:solidFill>
              <w14:schemeClr w14:val="tx1"/>
            </w14:solidFill>
          </w14:textFill>
        </w:rPr>
        <w:t>在中国境内生产。</w:t>
      </w:r>
      <w:r>
        <w:rPr>
          <w:rStyle w:val="49"/>
          <w:rFonts w:hint="eastAsia"/>
          <w:color w:val="000000" w:themeColor="text1"/>
          <w:highlight w:val="none"/>
          <w:u w:val="single"/>
          <w:shd w:val="clear" w:color="auto" w:fill="FFFFFF"/>
          <w14:textFill>
            <w14:solidFill>
              <w14:schemeClr w14:val="tx1"/>
            </w14:solidFill>
          </w14:textFill>
        </w:rPr>
        <w:t>（产品名称2）</w:t>
      </w:r>
      <w:r>
        <w:rPr>
          <w:rFonts w:hint="eastAsia"/>
          <w:color w:val="000000" w:themeColor="text1"/>
          <w:highlight w:val="none"/>
          <w:shd w:val="clear" w:color="auto" w:fill="FFFFFF"/>
          <w14:textFill>
            <w14:solidFill>
              <w14:schemeClr w14:val="tx1"/>
            </w14:solidFill>
          </w14:textFill>
        </w:rPr>
        <w:t>的</w:t>
      </w:r>
      <w:r>
        <w:rPr>
          <w:rStyle w:val="49"/>
          <w:rFonts w:hint="eastAsia"/>
          <w:color w:val="000000" w:themeColor="text1"/>
          <w:highlight w:val="none"/>
          <w:u w:val="single"/>
          <w:shd w:val="clear" w:color="auto" w:fill="FFFFFF"/>
          <w14:textFill>
            <w14:solidFill>
              <w14:schemeClr w14:val="tx1"/>
            </w14:solidFill>
          </w14:textFill>
        </w:rPr>
        <w:t>（关键工序）</w:t>
      </w:r>
      <w:r>
        <w:rPr>
          <w:rFonts w:hint="eastAsia"/>
          <w:color w:val="000000" w:themeColor="text1"/>
          <w:highlight w:val="none"/>
          <w:shd w:val="clear" w:color="auto" w:fill="FFFFFF"/>
          <w14:textFill>
            <w14:solidFill>
              <w14:schemeClr w14:val="tx1"/>
            </w14:solidFill>
          </w14:textFill>
        </w:rPr>
        <w:t>在中国境内完成。</w:t>
      </w:r>
    </w:p>
    <w:p w14:paraId="0FA7E22A">
      <w:pPr>
        <w:pStyle w:val="37"/>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w:t>
      </w:r>
    </w:p>
    <w:p w14:paraId="369C18BC">
      <w:pPr>
        <w:pStyle w:val="37"/>
        <w:shd w:val="clear" w:color="auto" w:fill="FFFFFF"/>
        <w:spacing w:before="0" w:beforeAutospacing="0" w:after="0" w:afterAutospacing="0"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本公司（单位）对上述声明内容的真实性负责。如有虚假，愿承担相应法律责任。</w:t>
      </w:r>
    </w:p>
    <w:p w14:paraId="1D6DB5F9">
      <w:pPr>
        <w:pStyle w:val="37"/>
        <w:shd w:val="clear" w:color="auto" w:fill="FFFFFF"/>
        <w:spacing w:before="0" w:beforeAutospacing="0" w:after="0" w:afterAutospacing="0" w:line="360" w:lineRule="auto"/>
        <w:rPr>
          <w:rFonts w:hint="eastAsia"/>
          <w:color w:val="000000" w:themeColor="text1"/>
          <w:highlight w:val="none"/>
          <w14:textFill>
            <w14:solidFill>
              <w14:schemeClr w14:val="tx1"/>
            </w14:solidFill>
          </w14:textFill>
        </w:rPr>
      </w:pPr>
    </w:p>
    <w:p w14:paraId="14EAC47C">
      <w:pPr>
        <w:pStyle w:val="37"/>
        <w:shd w:val="clear" w:color="auto" w:fill="FFFFFF"/>
        <w:spacing w:before="0" w:beforeAutospacing="0" w:after="0" w:afterAutospacing="0" w:line="360" w:lineRule="auto"/>
        <w:jc w:val="right"/>
        <w:rPr>
          <w:rFonts w:hint="eastAsia"/>
          <w:color w:val="000000" w:themeColor="text1"/>
          <w:highlight w:val="none"/>
          <w:shd w:val="clear" w:color="auto" w:fill="FFFFFF"/>
          <w14:textFill>
            <w14:solidFill>
              <w14:schemeClr w14:val="tx1"/>
            </w14:solidFill>
          </w14:textFill>
        </w:rPr>
      </w:pPr>
    </w:p>
    <w:p w14:paraId="0D809747">
      <w:pPr>
        <w:pStyle w:val="37"/>
        <w:shd w:val="clear" w:color="auto" w:fill="FFFFFF"/>
        <w:spacing w:before="0" w:beforeAutospacing="0" w:after="0" w:afterAutospacing="0" w:line="360" w:lineRule="auto"/>
        <w:jc w:val="right"/>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公司（单位）名称（盖章）：　        </w:t>
      </w:r>
    </w:p>
    <w:p w14:paraId="1938242F">
      <w:pPr>
        <w:pStyle w:val="37"/>
        <w:shd w:val="clear" w:color="auto" w:fill="FFFFFF"/>
        <w:spacing w:before="0" w:beforeAutospacing="0" w:after="0" w:afterAutospacing="0" w:line="360" w:lineRule="auto"/>
        <w:jc w:val="right"/>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日期：　     年　  月　  日         </w:t>
      </w:r>
    </w:p>
    <w:p w14:paraId="19D0EB0E">
      <w:pPr>
        <w:pStyle w:val="37"/>
        <w:shd w:val="clear" w:color="auto" w:fill="FFFFFF"/>
        <w:spacing w:before="0" w:beforeAutospacing="0" w:after="0" w:afterAutospacing="0" w:line="360" w:lineRule="auto"/>
        <w:rPr>
          <w:rFonts w:hint="eastAsia"/>
          <w:color w:val="000000" w:themeColor="text1"/>
          <w:highlight w:val="none"/>
          <w:shd w:val="clear" w:color="auto" w:fill="FFFFFF"/>
          <w14:textFill>
            <w14:solidFill>
              <w14:schemeClr w14:val="tx1"/>
            </w14:solidFill>
          </w14:textFill>
        </w:rPr>
      </w:pPr>
    </w:p>
    <w:p w14:paraId="7ED6329A">
      <w:pPr>
        <w:pStyle w:val="37"/>
        <w:shd w:val="clear" w:color="auto" w:fill="FFFFFF"/>
        <w:spacing w:before="0" w:beforeAutospacing="0" w:after="0" w:afterAutospacing="0" w:line="360" w:lineRule="auto"/>
        <w:rPr>
          <w:rFonts w:hint="eastAsia"/>
          <w:color w:val="000000" w:themeColor="text1"/>
          <w:highlight w:val="none"/>
          <w:shd w:val="clear" w:color="auto" w:fill="FFFFFF"/>
          <w14:textFill>
            <w14:solidFill>
              <w14:schemeClr w14:val="tx1"/>
            </w14:solidFill>
          </w14:textFill>
        </w:rPr>
      </w:pPr>
    </w:p>
    <w:p w14:paraId="7A6038D3">
      <w:pPr>
        <w:spacing w:line="360" w:lineRule="auto"/>
        <w:ind w:left="424" w:leftChars="1" w:hanging="422" w:hangingChars="201"/>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注：1.产品如有型号，请在“产品名称”栏一并填写。</w:t>
      </w:r>
    </w:p>
    <w:p w14:paraId="5870F2A8">
      <w:pPr>
        <w:spacing w:line="360" w:lineRule="auto"/>
        <w:ind w:left="420" w:leftChars="200"/>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2.生产厂名与厂址应与生产厂营业执照载明的相关信息保持一致。</w:t>
      </w:r>
    </w:p>
    <w:p w14:paraId="001A088D">
      <w:pPr>
        <w:spacing w:line="360" w:lineRule="auto"/>
        <w:ind w:left="420" w:leftChars="200"/>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3.该产品的中国境内生产的组件成本占比相关要求实施前，“规定比例”栏可不填。</w:t>
      </w:r>
    </w:p>
    <w:p w14:paraId="01C6C3D2">
      <w:pPr>
        <w:spacing w:line="360" w:lineRule="auto"/>
        <w:ind w:left="420" w:leftChars="200"/>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4.该产品的关键组件要求实施前，“关键组件”栏可不填。</w:t>
      </w:r>
    </w:p>
    <w:p w14:paraId="4153046A">
      <w:pPr>
        <w:spacing w:line="360" w:lineRule="auto"/>
        <w:ind w:left="420" w:leftChars="200"/>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5.该产品的关键工序要求实施前，“关键工序”栏可不填。</w:t>
      </w:r>
    </w:p>
    <w:p w14:paraId="28DD3668">
      <w:pPr>
        <w:widowControl/>
        <w:jc w:val="left"/>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br w:type="page"/>
      </w:r>
    </w:p>
    <w:p w14:paraId="497CFA83">
      <w:pPr>
        <w:pStyle w:val="37"/>
        <w:shd w:val="clear" w:color="auto" w:fill="FFFFFF"/>
        <w:spacing w:before="30" w:beforeAutospacing="0" w:after="30" w:afterAutospacing="0"/>
        <w:jc w:val="center"/>
        <w:rPr>
          <w:rStyle w:val="46"/>
          <w:rFonts w:hint="eastAsia"/>
          <w:color w:val="000000" w:themeColor="text1"/>
          <w:sz w:val="36"/>
          <w:szCs w:val="36"/>
          <w:highlight w:val="none"/>
          <w14:textFill>
            <w14:solidFill>
              <w14:schemeClr w14:val="tx1"/>
            </w14:solidFill>
          </w14:textFill>
        </w:rPr>
      </w:pPr>
      <w:r>
        <w:rPr>
          <w:rStyle w:val="46"/>
          <w:rFonts w:hint="eastAsia"/>
          <w:color w:val="000000" w:themeColor="text1"/>
          <w:sz w:val="36"/>
          <w:szCs w:val="36"/>
          <w:highlight w:val="none"/>
          <w14:textFill>
            <w14:solidFill>
              <w14:schemeClr w14:val="tx1"/>
            </w14:solidFill>
          </w14:textFill>
        </w:rPr>
        <w:t>产品成本占比承诺函</w:t>
      </w:r>
    </w:p>
    <w:p w14:paraId="5AA35F69">
      <w:pPr>
        <w:pStyle w:val="37"/>
        <w:shd w:val="clear" w:color="auto" w:fill="FFFFFF"/>
        <w:spacing w:before="30" w:beforeAutospacing="0" w:after="30" w:afterAutospacing="0"/>
        <w:rPr>
          <w:rStyle w:val="46"/>
          <w:rFonts w:hint="eastAsia"/>
          <w:color w:val="000000" w:themeColor="text1"/>
          <w:sz w:val="36"/>
          <w:szCs w:val="36"/>
          <w:highlight w:val="none"/>
          <w14:textFill>
            <w14:solidFill>
              <w14:schemeClr w14:val="tx1"/>
            </w14:solidFill>
          </w14:textFill>
        </w:rPr>
      </w:pPr>
    </w:p>
    <w:p w14:paraId="48902798">
      <w:pPr>
        <w:widowControl/>
        <w:spacing w:line="360" w:lineRule="auto"/>
        <w:ind w:firstLine="480" w:firstLineChars="200"/>
        <w:jc w:val="left"/>
        <w:rPr>
          <w:rFonts w:hint="eastAsia" w:ascii="宋体" w:hAnsi="宋体"/>
          <w:color w:val="000000" w:themeColor="text1"/>
          <w:sz w:val="24"/>
          <w:highlight w:val="none"/>
          <w:shd w:val="clear" w:color="auto" w:fill="FFFFFF"/>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我公司（单位）郑重承诺，我公司已阅读并理解《国务院办公厅关于在政府采购中实施本国产品标准及相关政策的通知》（国办发〔</w:t>
      </w:r>
      <w:r>
        <w:rPr>
          <w:rFonts w:ascii="宋体" w:hAnsi="宋体"/>
          <w:color w:val="000000" w:themeColor="text1"/>
          <w:sz w:val="24"/>
          <w:highlight w:val="none"/>
          <w:shd w:val="clear" w:color="auto" w:fill="FFFFFF"/>
          <w14:textFill>
            <w14:solidFill>
              <w14:schemeClr w14:val="tx1"/>
            </w14:solidFill>
          </w14:textFill>
        </w:rPr>
        <w:t>2025</w:t>
      </w:r>
      <w:r>
        <w:rPr>
          <w:rFonts w:hint="eastAsia" w:ascii="宋体" w:hAnsi="宋体"/>
          <w:color w:val="000000" w:themeColor="text1"/>
          <w:sz w:val="24"/>
          <w:highlight w:val="none"/>
          <w:shd w:val="clear" w:color="auto" w:fill="FFFFFF"/>
          <w14:textFill>
            <w14:solidFill>
              <w14:schemeClr w14:val="tx1"/>
            </w14:solidFill>
          </w14:textFill>
        </w:rPr>
        <w:t>〕</w:t>
      </w:r>
      <w:r>
        <w:rPr>
          <w:rFonts w:ascii="宋体" w:hAnsi="宋体"/>
          <w:color w:val="000000" w:themeColor="text1"/>
          <w:sz w:val="24"/>
          <w:highlight w:val="none"/>
          <w:shd w:val="clear" w:color="auto" w:fill="FFFFFF"/>
          <w14:textFill>
            <w14:solidFill>
              <w14:schemeClr w14:val="tx1"/>
            </w14:solidFill>
          </w14:textFill>
        </w:rPr>
        <w:t>34</w:t>
      </w:r>
      <w:r>
        <w:rPr>
          <w:rFonts w:hint="eastAsia" w:ascii="宋体" w:hAnsi="宋体"/>
          <w:color w:val="000000" w:themeColor="text1"/>
          <w:sz w:val="24"/>
          <w:highlight w:val="none"/>
          <w:shd w:val="clear" w:color="auto" w:fill="FFFFFF"/>
          <w14:textFill>
            <w14:solidFill>
              <w14:schemeClr w14:val="tx1"/>
            </w14:solidFill>
          </w14:textFill>
        </w:rPr>
        <w:t>号）的规定。据此承诺如下：</w:t>
      </w:r>
    </w:p>
    <w:p w14:paraId="5D4BD400">
      <w:pPr>
        <w:widowControl/>
        <w:spacing w:line="360" w:lineRule="auto"/>
        <w:ind w:firstLine="480" w:firstLineChars="200"/>
        <w:jc w:val="left"/>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为本采购项目或者采购包提供的符合本国产品标准的产品成本之和占提供的全部产品成本之和的比例为</w:t>
      </w:r>
      <w:r>
        <w:rPr>
          <w:rFonts w:ascii="宋体" w:hAnsi="宋体"/>
          <w:color w:val="000000" w:themeColor="text1"/>
          <w:spacing w:val="6"/>
          <w:sz w:val="24"/>
          <w:highlight w:val="none"/>
          <w14:textFill>
            <w14:solidFill>
              <w14:schemeClr w14:val="tx1"/>
            </w14:solidFill>
          </w14:textFill>
        </w:rPr>
        <w:t>______%</w:t>
      </w:r>
      <w:r>
        <w:rPr>
          <w:rFonts w:hint="eastAsia" w:ascii="宋体" w:hAnsi="宋体"/>
          <w:color w:val="000000" w:themeColor="text1"/>
          <w:spacing w:val="6"/>
          <w:sz w:val="24"/>
          <w:highlight w:val="none"/>
          <w14:textFill>
            <w14:solidFill>
              <w14:schemeClr w14:val="tx1"/>
            </w14:solidFill>
          </w14:textFill>
        </w:rPr>
        <w:t>。</w:t>
      </w:r>
    </w:p>
    <w:p w14:paraId="4110DF6A">
      <w:pPr>
        <w:widowControl/>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3F57B010">
      <w:pPr>
        <w:pStyle w:val="37"/>
        <w:shd w:val="clear" w:color="auto" w:fill="FFFFFF"/>
        <w:spacing w:before="0" w:beforeAutospacing="0" w:after="0" w:afterAutospacing="0" w:line="360" w:lineRule="auto"/>
        <w:jc w:val="right"/>
        <w:rPr>
          <w:rFonts w:hint="eastAsia"/>
          <w:color w:val="000000" w:themeColor="text1"/>
          <w:highlight w:val="none"/>
          <w14:textFill>
            <w14:solidFill>
              <w14:schemeClr w14:val="tx1"/>
            </w14:solidFill>
          </w14:textFill>
        </w:rPr>
      </w:pPr>
      <w:r>
        <w:rPr>
          <w:rFonts w:hint="eastAsia"/>
          <w:color w:val="000000" w:themeColor="text1"/>
          <w:highlight w:val="none"/>
          <w:shd w:val="clear" w:color="auto" w:fill="FFFFFF"/>
          <w14:textFill>
            <w14:solidFill>
              <w14:schemeClr w14:val="tx1"/>
            </w14:solidFill>
          </w14:textFill>
        </w:rPr>
        <w:t>公司（单位）名称（盖章）：　        </w:t>
      </w:r>
    </w:p>
    <w:p w14:paraId="220A2563">
      <w:pPr>
        <w:widowControl/>
        <w:spacing w:line="360" w:lineRule="auto"/>
        <w:ind w:firstLine="480" w:firstLineChars="2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shd w:val="clear" w:color="auto" w:fill="FFFFFF"/>
          <w14:textFill>
            <w14:solidFill>
              <w14:schemeClr w14:val="tx1"/>
            </w14:solidFill>
          </w14:textFill>
        </w:rPr>
        <w:t>日期：　     </w:t>
      </w:r>
      <w:r>
        <w:rPr>
          <w:rFonts w:hint="eastAsia" w:ascii="宋体" w:hAnsi="宋体" w:cs="宋体"/>
          <w:color w:val="000000" w:themeColor="text1"/>
          <w:sz w:val="24"/>
          <w:highlight w:val="none"/>
          <w:shd w:val="clear" w:color="auto" w:fill="FFFFFF"/>
          <w14:textFill>
            <w14:solidFill>
              <w14:schemeClr w14:val="tx1"/>
            </w14:solidFill>
          </w14:textFill>
        </w:rPr>
        <w:t>年　</w:t>
      </w:r>
      <w:r>
        <w:rPr>
          <w:rFonts w:hint="eastAsia" w:ascii="宋体" w:hAnsi="宋体"/>
          <w:color w:val="000000" w:themeColor="text1"/>
          <w:sz w:val="24"/>
          <w:highlight w:val="none"/>
          <w:shd w:val="clear" w:color="auto" w:fill="FFFFFF"/>
          <w14:textFill>
            <w14:solidFill>
              <w14:schemeClr w14:val="tx1"/>
            </w14:solidFill>
          </w14:textFill>
        </w:rPr>
        <w:t>  </w:t>
      </w:r>
      <w:r>
        <w:rPr>
          <w:rFonts w:hint="eastAsia" w:ascii="宋体" w:hAnsi="宋体" w:cs="宋体"/>
          <w:color w:val="000000" w:themeColor="text1"/>
          <w:sz w:val="24"/>
          <w:highlight w:val="none"/>
          <w:shd w:val="clear" w:color="auto" w:fill="FFFFFF"/>
          <w14:textFill>
            <w14:solidFill>
              <w14:schemeClr w14:val="tx1"/>
            </w14:solidFill>
          </w14:textFill>
        </w:rPr>
        <w:t>月　</w:t>
      </w:r>
      <w:r>
        <w:rPr>
          <w:rFonts w:hint="eastAsia" w:ascii="宋体" w:hAnsi="宋体"/>
          <w:color w:val="000000" w:themeColor="text1"/>
          <w:sz w:val="24"/>
          <w:highlight w:val="none"/>
          <w:shd w:val="clear" w:color="auto" w:fill="FFFFFF"/>
          <w14:textFill>
            <w14:solidFill>
              <w14:schemeClr w14:val="tx1"/>
            </w14:solidFill>
          </w14:textFill>
        </w:rPr>
        <w:t>  </w:t>
      </w:r>
      <w:r>
        <w:rPr>
          <w:rFonts w:hint="eastAsia" w:ascii="宋体" w:hAnsi="宋体" w:cs="宋体"/>
          <w:color w:val="000000" w:themeColor="text1"/>
          <w:sz w:val="24"/>
          <w:highlight w:val="none"/>
          <w:shd w:val="clear" w:color="auto" w:fill="FFFFFF"/>
          <w14:textFill>
            <w14:solidFill>
              <w14:schemeClr w14:val="tx1"/>
            </w14:solidFill>
          </w14:textFill>
        </w:rPr>
        <w:t>日</w:t>
      </w:r>
      <w:r>
        <w:rPr>
          <w:rFonts w:hint="eastAsia" w:ascii="宋体" w:hAnsi="宋体"/>
          <w:color w:val="000000" w:themeColor="text1"/>
          <w:sz w:val="24"/>
          <w:highlight w:val="none"/>
          <w:shd w:val="clear" w:color="auto" w:fill="FFFFFF"/>
          <w14:textFill>
            <w14:solidFill>
              <w14:schemeClr w14:val="tx1"/>
            </w14:solidFill>
          </w14:textFill>
        </w:rPr>
        <w:t>     </w:t>
      </w:r>
    </w:p>
    <w:p w14:paraId="7A491D0E">
      <w:pPr>
        <w:widowControl/>
        <w:spacing w:line="360" w:lineRule="auto"/>
        <w:jc w:val="left"/>
        <w:rPr>
          <w:rFonts w:hint="eastAsia" w:ascii="宋体" w:hAnsi="宋体"/>
          <w:color w:val="000000" w:themeColor="text1"/>
          <w:sz w:val="24"/>
          <w:highlight w:val="none"/>
          <w14:textFill>
            <w14:solidFill>
              <w14:schemeClr w14:val="tx1"/>
            </w14:solidFill>
          </w14:textFill>
        </w:rPr>
      </w:pPr>
    </w:p>
    <w:p w14:paraId="61EC96F9">
      <w:pPr>
        <w:widowControl/>
        <w:spacing w:line="360" w:lineRule="auto"/>
        <w:jc w:val="left"/>
        <w:rPr>
          <w:rFonts w:hint="eastAsia" w:ascii="宋体" w:hAnsi="宋体"/>
          <w:color w:val="000000" w:themeColor="text1"/>
          <w:sz w:val="24"/>
          <w:highlight w:val="none"/>
          <w14:textFill>
            <w14:solidFill>
              <w14:schemeClr w14:val="tx1"/>
            </w14:solidFill>
          </w14:textFill>
        </w:rPr>
      </w:pPr>
    </w:p>
    <w:p w14:paraId="4C68B615">
      <w:pPr>
        <w:spacing w:line="360" w:lineRule="auto"/>
        <w:rPr>
          <w:rFonts w:hint="eastAsia"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w:t>
      </w:r>
    </w:p>
    <w:p w14:paraId="681E257C">
      <w:pPr>
        <w:spacing w:line="360" w:lineRule="auto"/>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xml:space="preserve">1. </w:t>
      </w:r>
      <w:r>
        <w:rPr>
          <w:rFonts w:hint="eastAsia" w:ascii="宋体" w:hAnsi="宋体"/>
          <w:color w:val="000000" w:themeColor="text1"/>
          <w:szCs w:val="21"/>
          <w:highlight w:val="none"/>
          <w:shd w:val="clear" w:color="auto" w:fill="FFFFFF"/>
          <w14:textFill>
            <w14:solidFill>
              <w14:schemeClr w14:val="tx1"/>
            </w14:solidFill>
          </w14:textFill>
        </w:rPr>
        <w:t>本承诺函应按包分别提供。</w:t>
      </w:r>
    </w:p>
    <w:p w14:paraId="6790E86D">
      <w:pPr>
        <w:spacing w:line="360" w:lineRule="auto"/>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xml:space="preserve">2. </w:t>
      </w:r>
      <w:r>
        <w:rPr>
          <w:rFonts w:hint="eastAsia" w:ascii="宋体" w:hAnsi="宋体"/>
          <w:color w:val="000000" w:themeColor="text1"/>
          <w:szCs w:val="21"/>
          <w:highlight w:val="none"/>
          <w:shd w:val="clear" w:color="auto" w:fill="FFFFFF"/>
          <w14:textFill>
            <w14:solidFill>
              <w14:schemeClr w14:val="tx1"/>
            </w14:solidFill>
          </w14:textFill>
        </w:rPr>
        <w:t>单一产品采购无须提供本承诺函；供应商提供产品全部为本国产品，且提供了《关于符合本国产品标准的声明函》时，无须提供本承诺函。</w:t>
      </w:r>
    </w:p>
    <w:p w14:paraId="3D318A65">
      <w:pPr>
        <w:spacing w:line="360" w:lineRule="auto"/>
        <w:rPr>
          <w:rFonts w:hint="eastAsia" w:ascii="宋体" w:hAnsi="宋体"/>
          <w:color w:val="000000" w:themeColor="text1"/>
          <w:szCs w:val="21"/>
          <w:highlight w:val="none"/>
          <w:shd w:val="clear" w:color="auto" w:fill="FFFFFF"/>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xml:space="preserve">3. </w:t>
      </w:r>
      <w:r>
        <w:rPr>
          <w:rFonts w:hint="eastAsia" w:ascii="宋体" w:hAnsi="宋体"/>
          <w:color w:val="000000" w:themeColor="text1"/>
          <w:szCs w:val="21"/>
          <w:highlight w:val="none"/>
          <w:shd w:val="clear" w:color="auto" w:fill="FFFFFF"/>
          <w14:textFill>
            <w14:solidFill>
              <w14:schemeClr w14:val="tx1"/>
            </w14:solidFill>
          </w14:textFill>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color w:val="000000" w:themeColor="text1"/>
          <w:highlight w:val="none"/>
          <w14:textFill>
            <w14:solidFill>
              <w14:schemeClr w14:val="tx1"/>
            </w14:solidFill>
          </w14:textFill>
        </w:rPr>
        <w:t>价格评审优惠</w:t>
      </w:r>
      <w:r>
        <w:rPr>
          <w:rFonts w:hint="eastAsia" w:ascii="宋体" w:hAnsi="宋体"/>
          <w:color w:val="000000" w:themeColor="text1"/>
          <w:szCs w:val="21"/>
          <w:highlight w:val="none"/>
          <w:shd w:val="clear" w:color="auto" w:fill="FFFFFF"/>
          <w14:textFill>
            <w14:solidFill>
              <w14:schemeClr w14:val="tx1"/>
            </w14:solidFill>
          </w14:textFill>
        </w:rPr>
        <w:t>。</w:t>
      </w:r>
    </w:p>
    <w:p w14:paraId="309714A4">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2EFFAA27">
      <w:pPr>
        <w:numPr>
          <w:ilvl w:val="0"/>
          <w:numId w:val="19"/>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中小企业证明文件</w:t>
      </w:r>
    </w:p>
    <w:p w14:paraId="212F5417">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说明：</w:t>
      </w:r>
    </w:p>
    <w:p w14:paraId="2FB9B97E">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30DE707">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7649943">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79586F23">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ascii="宋体" w:hAnsi="宋体"/>
          <w:color w:val="000000" w:themeColor="text1"/>
          <w:sz w:val="24"/>
          <w:highlight w:val="none"/>
          <w14:textFill>
            <w14:solidFill>
              <w14:schemeClr w14:val="tx1"/>
            </w14:solidFill>
          </w14:textFill>
        </w:rPr>
        <w:t>及《金融业企业划型标准规定》（银发〔</w:t>
      </w:r>
      <w:r>
        <w:rPr>
          <w:rFonts w:ascii="宋体" w:hAnsi="宋体"/>
          <w:color w:val="000000" w:themeColor="text1"/>
          <w:sz w:val="24"/>
          <w:highlight w:val="none"/>
          <w14:textFill>
            <w14:solidFill>
              <w14:schemeClr w14:val="tx1"/>
            </w14:solidFill>
          </w14:textFill>
        </w:rPr>
        <w:t>2015</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 xml:space="preserve">309 </w:t>
      </w:r>
      <w:r>
        <w:rPr>
          <w:rFonts w:hint="eastAsia" w:ascii="宋体" w:hAnsi="宋体"/>
          <w:color w:val="000000" w:themeColor="text1"/>
          <w:sz w:val="24"/>
          <w:highlight w:val="none"/>
          <w14:textFill>
            <w14:solidFill>
              <w14:schemeClr w14:val="tx1"/>
            </w14:solidFill>
          </w14:textFill>
        </w:rPr>
        <w:t>号）等国务院批准的中小企业划分标准执行</w:t>
      </w:r>
      <w:r>
        <w:rPr>
          <w:rFonts w:ascii="宋体" w:hAnsi="宋体"/>
          <w:color w:val="000000" w:themeColor="text1"/>
          <w:sz w:val="24"/>
          <w:highlight w:val="none"/>
          <w14:textFill>
            <w14:solidFill>
              <w14:schemeClr w14:val="tx1"/>
            </w14:solidFill>
          </w14:textFill>
        </w:rPr>
        <w:t>。</w:t>
      </w:r>
    </w:p>
    <w:p w14:paraId="50AC93B7">
      <w:pPr>
        <w:widowControl/>
        <w:jc w:val="lef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p>
    <w:p w14:paraId="07ABB305">
      <w:pPr>
        <w:spacing w:before="240" w:beforeLines="100" w:after="240" w:afterLines="100" w:line="360" w:lineRule="auto"/>
        <w:jc w:val="center"/>
        <w:rPr>
          <w:rFonts w:hint="eastAsia" w:ascii="宋体" w:hAnsi="宋体"/>
          <w:b/>
          <w:bCs/>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中小企业声明函（服务）格式</w:t>
      </w:r>
      <w:r>
        <w:rPr>
          <w:rStyle w:val="46"/>
          <w:rFonts w:hint="eastAsia"/>
          <w:b w:val="0"/>
          <w:bCs w:val="0"/>
          <w:i/>
          <w:iCs/>
          <w:color w:val="000000" w:themeColor="text1"/>
          <w:sz w:val="36"/>
          <w:szCs w:val="36"/>
          <w:highlight w:val="none"/>
          <w:shd w:val="clear" w:color="auto" w:fill="FFFFFF"/>
          <w14:textFill>
            <w14:solidFill>
              <w14:schemeClr w14:val="tx1"/>
            </w14:solidFill>
          </w14:textFill>
        </w:rPr>
        <w:t>（如适用）</w:t>
      </w:r>
    </w:p>
    <w:p w14:paraId="60FF6AA1">
      <w:pPr>
        <w:autoSpaceDE w:val="0"/>
        <w:autoSpaceDN w:val="0"/>
        <w:spacing w:line="360" w:lineRule="auto"/>
        <w:ind w:left="220" w:right="415" w:firstLine="64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i/>
          <w:color w:val="000000" w:themeColor="text1"/>
          <w:kern w:val="0"/>
          <w:sz w:val="24"/>
          <w:highlight w:val="none"/>
          <w:u w:val="single"/>
          <w14:textFill>
            <w14:solidFill>
              <w14:schemeClr w14:val="tx1"/>
            </w14:solidFill>
          </w14:textFill>
        </w:rPr>
        <w:t>（单位名称）</w:t>
      </w:r>
      <w:r>
        <w:rPr>
          <w:rFonts w:ascii="宋体" w:hAnsi="宋体"/>
          <w:color w:val="000000" w:themeColor="text1"/>
          <w:kern w:val="0"/>
          <w:sz w:val="24"/>
          <w:highlight w:val="none"/>
          <w14:textFill>
            <w14:solidFill>
              <w14:schemeClr w14:val="tx1"/>
            </w14:solidFill>
          </w14:textFill>
        </w:rPr>
        <w:t>的</w:t>
      </w:r>
      <w:r>
        <w:rPr>
          <w:rFonts w:ascii="宋体" w:hAnsi="宋体"/>
          <w:i/>
          <w:color w:val="000000" w:themeColor="text1"/>
          <w:kern w:val="0"/>
          <w:sz w:val="24"/>
          <w:highlight w:val="none"/>
          <w:u w:val="single"/>
          <w14:textFill>
            <w14:solidFill>
              <w14:schemeClr w14:val="tx1"/>
            </w14:solidFill>
          </w14:textFill>
        </w:rPr>
        <w:t>（项目名称）</w:t>
      </w:r>
      <w:r>
        <w:rPr>
          <w:rFonts w:ascii="宋体" w:hAnsi="宋体"/>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1AA9BF2">
      <w:pPr>
        <w:numPr>
          <w:ilvl w:val="0"/>
          <w:numId w:val="20"/>
        </w:numPr>
        <w:tabs>
          <w:tab w:val="left" w:pos="1276"/>
          <w:tab w:val="left" w:pos="5005"/>
          <w:tab w:val="left" w:pos="7227"/>
        </w:tabs>
        <w:autoSpaceDE w:val="0"/>
        <w:autoSpaceDN w:val="0"/>
        <w:spacing w:line="360" w:lineRule="auto"/>
        <w:ind w:left="284" w:right="236" w:firstLine="576"/>
        <w:jc w:val="left"/>
        <w:rPr>
          <w:rFonts w:hint="eastAsia" w:ascii="宋体" w:hAnsi="宋体"/>
          <w:color w:val="000000" w:themeColor="text1"/>
          <w:kern w:val="0"/>
          <w:sz w:val="24"/>
          <w:highlight w:val="none"/>
          <w14:textFill>
            <w14:solidFill>
              <w14:schemeClr w14:val="tx1"/>
            </w14:solidFill>
          </w14:textFill>
        </w:rPr>
      </w:pPr>
      <w:r>
        <w:rPr>
          <w:rFonts w:ascii="宋体" w:hAnsi="宋体"/>
          <w:i/>
          <w:color w:val="000000" w:themeColor="text1"/>
          <w:kern w:val="0"/>
          <w:sz w:val="24"/>
          <w:highlight w:val="none"/>
          <w:u w:val="single" w:color="000000"/>
          <w14:textFill>
            <w14:solidFill>
              <w14:schemeClr w14:val="tx1"/>
            </w14:solidFill>
          </w14:textFill>
        </w:rPr>
        <w:t>（标的名称）</w:t>
      </w:r>
      <w:r>
        <w:rPr>
          <w:rFonts w:ascii="宋体" w:hAnsi="宋体"/>
          <w:color w:val="000000" w:themeColor="text1"/>
          <w:kern w:val="0"/>
          <w:sz w:val="24"/>
          <w:highlight w:val="none"/>
          <w:u w:color="000000"/>
          <w14:textFill>
            <w14:solidFill>
              <w14:schemeClr w14:val="tx1"/>
            </w14:solidFill>
          </w14:textFill>
        </w:rPr>
        <w:t>，属于</w:t>
      </w:r>
      <w:r>
        <w:rPr>
          <w:rFonts w:ascii="宋体" w:hAnsi="宋体"/>
          <w:i/>
          <w:color w:val="000000" w:themeColor="text1"/>
          <w:kern w:val="0"/>
          <w:sz w:val="24"/>
          <w:highlight w:val="none"/>
          <w:u w:color="000000"/>
          <w14:textFill>
            <w14:solidFill>
              <w14:schemeClr w14:val="tx1"/>
            </w14:solidFill>
          </w14:textFill>
        </w:rPr>
        <w:t>（</w:t>
      </w:r>
      <w:r>
        <w:rPr>
          <w:rFonts w:ascii="宋体" w:hAnsi="宋体"/>
          <w:i/>
          <w:color w:val="000000" w:themeColor="text1"/>
          <w:kern w:val="0"/>
          <w:sz w:val="24"/>
          <w:highlight w:val="none"/>
          <w:u w:val="single" w:color="000000"/>
          <w14:textFill>
            <w14:solidFill>
              <w14:schemeClr w14:val="tx1"/>
            </w14:solidFill>
          </w14:textFill>
        </w:rPr>
        <w:t>采购文件中明确的所属行业）</w:t>
      </w:r>
      <w:r>
        <w:rPr>
          <w:rFonts w:ascii="宋体" w:hAnsi="宋体"/>
          <w:color w:val="000000" w:themeColor="text1"/>
          <w:kern w:val="0"/>
          <w:sz w:val="24"/>
          <w:highlight w:val="none"/>
          <w:u w:color="000000"/>
          <w14:textFill>
            <w14:solidFill>
              <w14:schemeClr w14:val="tx1"/>
            </w14:solidFill>
          </w14:textFill>
        </w:rPr>
        <w:t>；</w:t>
      </w:r>
      <w:r>
        <w:rPr>
          <w:rFonts w:ascii="宋体" w:hAnsi="宋体"/>
          <w:color w:val="000000" w:themeColor="text1"/>
          <w:kern w:val="0"/>
          <w:sz w:val="24"/>
          <w:highlight w:val="none"/>
          <w14:textFill>
            <w14:solidFill>
              <w14:schemeClr w14:val="tx1"/>
            </w14:solidFill>
          </w14:textFill>
        </w:rPr>
        <w:t>承建（承接）企业为</w:t>
      </w:r>
      <w:r>
        <w:rPr>
          <w:rFonts w:ascii="宋体" w:hAnsi="宋体"/>
          <w:i/>
          <w:color w:val="000000" w:themeColor="text1"/>
          <w:kern w:val="0"/>
          <w:sz w:val="24"/>
          <w:highlight w:val="none"/>
          <w:u w:val="single"/>
          <w14:textFill>
            <w14:solidFill>
              <w14:schemeClr w14:val="tx1"/>
            </w14:solidFill>
          </w14:textFill>
        </w:rPr>
        <w:t>（企业名称）</w:t>
      </w:r>
      <w:r>
        <w:rPr>
          <w:rFonts w:ascii="宋体" w:hAnsi="宋体"/>
          <w:color w:val="000000" w:themeColor="text1"/>
          <w:kern w:val="0"/>
          <w:sz w:val="24"/>
          <w:highlight w:val="none"/>
          <w14:textFill>
            <w14:solidFill>
              <w14:schemeClr w14:val="tx1"/>
            </w14:solidFill>
          </w14:textFill>
        </w:rPr>
        <w:t>，从业人员</w:t>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14:textFill>
            <w14:solidFill>
              <w14:schemeClr w14:val="tx1"/>
            </w14:solidFill>
          </w14:textFill>
        </w:rPr>
        <w:t>人，营业收入为</w:t>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14:textFill>
            <w14:solidFill>
              <w14:schemeClr w14:val="tx1"/>
            </w14:solidFill>
          </w14:textFill>
        </w:rPr>
        <w:t>万元，资产总额为</w:t>
      </w:r>
      <w:r>
        <w:rPr>
          <w:rFonts w:ascii="宋体" w:hAnsi="宋体"/>
          <w:color w:val="000000" w:themeColor="text1"/>
          <w:kern w:val="0"/>
          <w:sz w:val="24"/>
          <w:highlight w:val="none"/>
          <w:u w:val="single"/>
          <w14:textFill>
            <w14:solidFill>
              <w14:schemeClr w14:val="tx1"/>
            </w14:solidFill>
          </w14:textFill>
        </w:rPr>
        <w:tab/>
      </w:r>
      <w:r>
        <w:rPr>
          <w:rFonts w:ascii="宋体" w:hAnsi="宋体"/>
          <w:color w:val="000000" w:themeColor="text1"/>
          <w:kern w:val="0"/>
          <w:sz w:val="24"/>
          <w:highlight w:val="none"/>
          <w14:textFill>
            <w14:solidFill>
              <w14:schemeClr w14:val="tx1"/>
            </w14:solidFill>
          </w14:textFill>
        </w:rPr>
        <w:t>万元</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"_bookmark1" </w:instrText>
      </w:r>
      <w:r>
        <w:rPr>
          <w:color w:val="000000" w:themeColor="text1"/>
          <w:highlight w:val="none"/>
          <w14:textFill>
            <w14:solidFill>
              <w14:schemeClr w14:val="tx1"/>
            </w14:solidFill>
          </w14:textFill>
        </w:rPr>
        <w:fldChar w:fldCharType="separate"/>
      </w:r>
      <w:r>
        <w:rPr>
          <w:rFonts w:ascii="宋体" w:hAnsi="宋体"/>
          <w:color w:val="000000" w:themeColor="text1"/>
          <w:kern w:val="0"/>
          <w:position w:val="16"/>
          <w:sz w:val="24"/>
          <w:highlight w:val="none"/>
          <w14:textFill>
            <w14:solidFill>
              <w14:schemeClr w14:val="tx1"/>
            </w14:solidFill>
          </w14:textFill>
        </w:rPr>
        <w:t>1</w:t>
      </w:r>
      <w:r>
        <w:rPr>
          <w:rFonts w:ascii="宋体" w:hAnsi="宋体"/>
          <w:color w:val="000000" w:themeColor="text1"/>
          <w:kern w:val="0"/>
          <w:position w:val="16"/>
          <w:sz w:val="24"/>
          <w:highlight w:val="none"/>
          <w14:textFill>
            <w14:solidFill>
              <w14:schemeClr w14:val="tx1"/>
            </w14:solidFill>
          </w14:textFill>
        </w:rPr>
        <w:fldChar w:fldCharType="end"/>
      </w:r>
      <w:r>
        <w:rPr>
          <w:rFonts w:ascii="宋体" w:hAnsi="宋体"/>
          <w:color w:val="000000" w:themeColor="text1"/>
          <w:kern w:val="0"/>
          <w:sz w:val="24"/>
          <w:highlight w:val="none"/>
          <w14:textFill>
            <w14:solidFill>
              <w14:schemeClr w14:val="tx1"/>
            </w14:solidFill>
          </w14:textFill>
        </w:rPr>
        <w:t>，属于</w:t>
      </w:r>
      <w:r>
        <w:rPr>
          <w:rFonts w:ascii="宋体" w:hAnsi="宋体"/>
          <w:i/>
          <w:color w:val="000000" w:themeColor="text1"/>
          <w:kern w:val="0"/>
          <w:sz w:val="24"/>
          <w:highlight w:val="none"/>
          <w:u w:val="single"/>
          <w14:textFill>
            <w14:solidFill>
              <w14:schemeClr w14:val="tx1"/>
            </w14:solidFill>
          </w14:textFill>
        </w:rPr>
        <w:t>（中型企业、小型企业、微型企业）</w:t>
      </w:r>
      <w:r>
        <w:rPr>
          <w:rFonts w:ascii="宋体" w:hAnsi="宋体"/>
          <w:color w:val="000000" w:themeColor="text1"/>
          <w:kern w:val="0"/>
          <w:sz w:val="24"/>
          <w:highlight w:val="none"/>
          <w14:textFill>
            <w14:solidFill>
              <w14:schemeClr w14:val="tx1"/>
            </w14:solidFill>
          </w14:textFill>
        </w:rPr>
        <w:t>；</w:t>
      </w:r>
    </w:p>
    <w:p w14:paraId="492D7D9D">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color w:val="000000" w:themeColor="text1"/>
          <w:kern w:val="0"/>
          <w:sz w:val="24"/>
          <w:highlight w:val="none"/>
          <w:u w:color="000000"/>
          <w14:textFill>
            <w14:solidFill>
              <w14:schemeClr w14:val="tx1"/>
            </w14:solidFill>
          </w14:textFill>
        </w:rPr>
      </w:pPr>
      <w:r>
        <w:rPr>
          <w:rFonts w:ascii="宋体" w:hAnsi="宋体"/>
          <w:i/>
          <w:color w:val="000000" w:themeColor="text1"/>
          <w:kern w:val="0"/>
          <w:sz w:val="24"/>
          <w:highlight w:val="none"/>
          <w:u w:val="single" w:color="000000"/>
          <w14:textFill>
            <w14:solidFill>
              <w14:schemeClr w14:val="tx1"/>
            </w14:solidFill>
          </w14:textFill>
        </w:rPr>
        <w:t>（标的名称）</w:t>
      </w:r>
      <w:r>
        <w:rPr>
          <w:rFonts w:ascii="宋体" w:hAnsi="宋体"/>
          <w:color w:val="000000" w:themeColor="text1"/>
          <w:kern w:val="0"/>
          <w:sz w:val="24"/>
          <w:highlight w:val="none"/>
          <w:u w:color="000000"/>
          <w14:textFill>
            <w14:solidFill>
              <w14:schemeClr w14:val="tx1"/>
            </w14:solidFill>
          </w14:textFill>
        </w:rPr>
        <w:t>，属于</w:t>
      </w:r>
      <w:r>
        <w:rPr>
          <w:rFonts w:ascii="宋体" w:hAnsi="宋体"/>
          <w:i/>
          <w:color w:val="000000" w:themeColor="text1"/>
          <w:kern w:val="0"/>
          <w:sz w:val="24"/>
          <w:highlight w:val="none"/>
          <w:u w:color="000000"/>
          <w14:textFill>
            <w14:solidFill>
              <w14:schemeClr w14:val="tx1"/>
            </w14:solidFill>
          </w14:textFill>
        </w:rPr>
        <w:t>（</w:t>
      </w:r>
      <w:r>
        <w:rPr>
          <w:rFonts w:ascii="宋体" w:hAnsi="宋体"/>
          <w:i/>
          <w:color w:val="000000" w:themeColor="text1"/>
          <w:kern w:val="0"/>
          <w:sz w:val="24"/>
          <w:highlight w:val="none"/>
          <w:u w:val="single" w:color="000000"/>
          <w14:textFill>
            <w14:solidFill>
              <w14:schemeClr w14:val="tx1"/>
            </w14:solidFill>
          </w14:textFill>
        </w:rPr>
        <w:t>采购文件中明确的所属行业）</w:t>
      </w:r>
      <w:r>
        <w:rPr>
          <w:rFonts w:ascii="宋体" w:hAnsi="宋体"/>
          <w:color w:val="000000" w:themeColor="text1"/>
          <w:kern w:val="0"/>
          <w:sz w:val="24"/>
          <w:highlight w:val="none"/>
          <w:u w:color="000000"/>
          <w14:textFill>
            <w14:solidFill>
              <w14:schemeClr w14:val="tx1"/>
            </w14:solidFill>
          </w14:textFill>
        </w:rPr>
        <w:t>；承建（承接）企业为</w:t>
      </w:r>
      <w:r>
        <w:rPr>
          <w:rFonts w:ascii="宋体" w:hAnsi="宋体"/>
          <w:i/>
          <w:color w:val="000000" w:themeColor="text1"/>
          <w:kern w:val="0"/>
          <w:sz w:val="24"/>
          <w:highlight w:val="none"/>
          <w:u w:val="single" w:color="000000"/>
          <w14:textFill>
            <w14:solidFill>
              <w14:schemeClr w14:val="tx1"/>
            </w14:solidFill>
          </w14:textFill>
        </w:rPr>
        <w:t>（企业名称）</w:t>
      </w:r>
      <w:r>
        <w:rPr>
          <w:rFonts w:ascii="宋体" w:hAnsi="宋体"/>
          <w:color w:val="000000" w:themeColor="text1"/>
          <w:kern w:val="0"/>
          <w:sz w:val="24"/>
          <w:highlight w:val="none"/>
          <w:u w:color="000000"/>
          <w14:textFill>
            <w14:solidFill>
              <w14:schemeClr w14:val="tx1"/>
            </w14:solidFill>
          </w14:textFill>
        </w:rPr>
        <w:t>，从业人员</w:t>
      </w:r>
      <w:r>
        <w:rPr>
          <w:rFonts w:ascii="宋体" w:hAnsi="宋体"/>
          <w:color w:val="000000" w:themeColor="text1"/>
          <w:kern w:val="0"/>
          <w:sz w:val="24"/>
          <w:highlight w:val="none"/>
          <w:u w:val="single" w:color="000000"/>
          <w14:textFill>
            <w14:solidFill>
              <w14:schemeClr w14:val="tx1"/>
            </w14:solidFill>
          </w14:textFill>
        </w:rPr>
        <w:tab/>
      </w:r>
      <w:r>
        <w:rPr>
          <w:rFonts w:ascii="宋体" w:hAnsi="宋体"/>
          <w:color w:val="000000" w:themeColor="text1"/>
          <w:kern w:val="0"/>
          <w:sz w:val="24"/>
          <w:highlight w:val="none"/>
          <w:u w:color="000000"/>
          <w14:textFill>
            <w14:solidFill>
              <w14:schemeClr w14:val="tx1"/>
            </w14:solidFill>
          </w14:textFill>
        </w:rPr>
        <w:t>人，营业收入为</w:t>
      </w:r>
      <w:r>
        <w:rPr>
          <w:rFonts w:ascii="宋体" w:hAnsi="宋体"/>
          <w:color w:val="000000" w:themeColor="text1"/>
          <w:kern w:val="0"/>
          <w:sz w:val="24"/>
          <w:highlight w:val="none"/>
          <w:u w:val="single" w:color="000000"/>
          <w14:textFill>
            <w14:solidFill>
              <w14:schemeClr w14:val="tx1"/>
            </w14:solidFill>
          </w14:textFill>
        </w:rPr>
        <w:tab/>
      </w:r>
      <w:r>
        <w:rPr>
          <w:rFonts w:ascii="宋体" w:hAnsi="宋体"/>
          <w:color w:val="000000" w:themeColor="text1"/>
          <w:kern w:val="0"/>
          <w:sz w:val="24"/>
          <w:highlight w:val="none"/>
          <w:u w:color="000000"/>
          <w14:textFill>
            <w14:solidFill>
              <w14:schemeClr w14:val="tx1"/>
            </w14:solidFill>
          </w14:textFill>
        </w:rPr>
        <w:t>万元，资产总额为</w:t>
      </w:r>
      <w:r>
        <w:rPr>
          <w:rFonts w:ascii="宋体" w:hAnsi="宋体"/>
          <w:color w:val="000000" w:themeColor="text1"/>
          <w:kern w:val="0"/>
          <w:sz w:val="24"/>
          <w:highlight w:val="none"/>
          <w:u w:val="single" w:color="000000"/>
          <w14:textFill>
            <w14:solidFill>
              <w14:schemeClr w14:val="tx1"/>
            </w14:solidFill>
          </w14:textFill>
        </w:rPr>
        <w:tab/>
      </w:r>
      <w:r>
        <w:rPr>
          <w:rFonts w:ascii="宋体" w:hAnsi="宋体"/>
          <w:color w:val="000000" w:themeColor="text1"/>
          <w:kern w:val="0"/>
          <w:sz w:val="24"/>
          <w:highlight w:val="none"/>
          <w:u w:color="000000"/>
          <w14:textFill>
            <w14:solidFill>
              <w14:schemeClr w14:val="tx1"/>
            </w14:solidFill>
          </w14:textFill>
        </w:rPr>
        <w:t>万元，属于</w:t>
      </w:r>
      <w:r>
        <w:rPr>
          <w:rFonts w:ascii="宋体" w:hAnsi="宋体"/>
          <w:i/>
          <w:color w:val="000000" w:themeColor="text1"/>
          <w:kern w:val="0"/>
          <w:sz w:val="24"/>
          <w:highlight w:val="none"/>
          <w:u w:val="single" w:color="000000"/>
          <w14:textFill>
            <w14:solidFill>
              <w14:schemeClr w14:val="tx1"/>
            </w14:solidFill>
          </w14:textFill>
        </w:rPr>
        <w:t>（中型企业、小型企业、微型企业）</w:t>
      </w:r>
      <w:r>
        <w:rPr>
          <w:rFonts w:ascii="宋体" w:hAnsi="宋体"/>
          <w:color w:val="000000" w:themeColor="text1"/>
          <w:kern w:val="0"/>
          <w:sz w:val="24"/>
          <w:highlight w:val="none"/>
          <w:u w:color="000000"/>
          <w14:textFill>
            <w14:solidFill>
              <w14:schemeClr w14:val="tx1"/>
            </w14:solidFill>
          </w14:textFill>
        </w:rPr>
        <w:t>；</w:t>
      </w:r>
    </w:p>
    <w:p w14:paraId="7138BCAF">
      <w:pPr>
        <w:autoSpaceDE w:val="0"/>
        <w:autoSpaceDN w:val="0"/>
        <w:spacing w:line="360" w:lineRule="auto"/>
        <w:ind w:left="860"/>
        <w:jc w:val="left"/>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w:t>
      </w:r>
    </w:p>
    <w:p w14:paraId="28AB7ECF">
      <w:pPr>
        <w:autoSpaceDE w:val="0"/>
        <w:autoSpaceDN w:val="0"/>
        <w:spacing w:line="360" w:lineRule="auto"/>
        <w:ind w:left="220" w:right="417" w:firstLine="645"/>
        <w:rPr>
          <w:rFonts w:hint="eastAsia"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562CA124">
      <w:pPr>
        <w:spacing w:line="360" w:lineRule="auto"/>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本企业对上述声明内容的真实性负责。如有虚假，将依法承担相应责任。</w:t>
      </w:r>
    </w:p>
    <w:p w14:paraId="092EC909">
      <w:pPr>
        <w:spacing w:line="360" w:lineRule="auto"/>
        <w:ind w:firstLine="504"/>
        <w:rPr>
          <w:rFonts w:hint="eastAsia" w:ascii="宋体" w:hAnsi="宋体"/>
          <w:color w:val="000000" w:themeColor="text1"/>
          <w:spacing w:val="6"/>
          <w:sz w:val="24"/>
          <w:highlight w:val="none"/>
          <w14:textFill>
            <w14:solidFill>
              <w14:schemeClr w14:val="tx1"/>
            </w14:solidFill>
          </w14:textFill>
        </w:rPr>
      </w:pPr>
    </w:p>
    <w:p w14:paraId="62E30169">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p>
    <w:p w14:paraId="39B9FA41">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企业名称（盖章）：________</w:t>
      </w:r>
    </w:p>
    <w:p w14:paraId="2EC252AD">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期：________</w:t>
      </w:r>
    </w:p>
    <w:p w14:paraId="6FEA8020">
      <w:pPr>
        <w:spacing w:line="360" w:lineRule="auto"/>
        <w:ind w:right="360" w:firstLine="480"/>
        <w:jc w:val="right"/>
        <w:rPr>
          <w:rFonts w:hint="eastAsia" w:ascii="宋体" w:hAnsi="宋体"/>
          <w:color w:val="000000" w:themeColor="text1"/>
          <w:sz w:val="24"/>
          <w:highlight w:val="none"/>
          <w14:textFill>
            <w14:solidFill>
              <w14:schemeClr w14:val="tx1"/>
            </w14:solidFill>
          </w14:textFill>
        </w:rPr>
      </w:pPr>
    </w:p>
    <w:p w14:paraId="12423E32">
      <w:pPr>
        <w:adjustRightInd w:val="0"/>
        <w:snapToGrid w:val="0"/>
        <w:jc w:val="left"/>
        <w:rPr>
          <w:rFonts w:hint="eastAsia" w:ascii="宋体" w:hAnsi="宋体"/>
          <w:color w:val="000000" w:themeColor="text1"/>
          <w:sz w:val="24"/>
          <w:szCs w:val="21"/>
          <w:highlight w:val="none"/>
          <w14:textFill>
            <w14:solidFill>
              <w14:schemeClr w14:val="tx1"/>
            </w14:solidFill>
          </w14:textFill>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FD321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258AD4E">
            <w:pPr>
              <w:adjustRightInd w:val="0"/>
              <w:snapToGrid w:val="0"/>
              <w:jc w:val="left"/>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vertAlign w:val="superscript"/>
                <w14:textFill>
                  <w14:solidFill>
                    <w14:schemeClr w14:val="tx1"/>
                  </w14:solidFill>
                </w14:textFill>
              </w:rPr>
              <w:t>1</w:t>
            </w:r>
            <w:r>
              <w:rPr>
                <w:rFonts w:ascii="宋体" w:hAnsi="宋体"/>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0277BBBB">
      <w:pPr>
        <w:spacing w:line="360" w:lineRule="auto"/>
        <w:outlineLvl w:val="2"/>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p>
    <w:p w14:paraId="4669B5E5">
      <w:pPr>
        <w:spacing w:before="240" w:beforeLines="100" w:after="240" w:afterLines="100" w:line="360" w:lineRule="auto"/>
        <w:jc w:val="center"/>
        <w:rPr>
          <w:rFonts w:hint="eastAsia" w:ascii="宋体" w:hAnsi="宋体"/>
          <w:color w:val="000000" w:themeColor="text1"/>
          <w:sz w:val="36"/>
          <w:szCs w:val="36"/>
          <w:highlight w:val="none"/>
          <w14:textFill>
            <w14:solidFill>
              <w14:schemeClr w14:val="tx1"/>
            </w14:solidFill>
          </w14:textFill>
        </w:rPr>
      </w:pPr>
      <w:r>
        <w:rPr>
          <w:rFonts w:ascii="宋体" w:hAnsi="宋体"/>
          <w:b/>
          <w:bCs/>
          <w:color w:val="000000" w:themeColor="text1"/>
          <w:sz w:val="36"/>
          <w:szCs w:val="36"/>
          <w:highlight w:val="none"/>
          <w14:textFill>
            <w14:solidFill>
              <w14:schemeClr w14:val="tx1"/>
            </w14:solidFill>
          </w14:textFill>
        </w:rPr>
        <w:t>残疾人福利性单位声明函格式</w:t>
      </w:r>
      <w:r>
        <w:rPr>
          <w:rFonts w:ascii="宋体" w:hAnsi="宋体"/>
          <w:color w:val="000000" w:themeColor="text1"/>
          <w:sz w:val="36"/>
          <w:szCs w:val="36"/>
          <w:highlight w:val="none"/>
          <w14:textFill>
            <w14:solidFill>
              <w14:schemeClr w14:val="tx1"/>
            </w14:solidFill>
          </w14:textFill>
        </w:rPr>
        <w:t xml:space="preserve"> </w:t>
      </w:r>
    </w:p>
    <w:p w14:paraId="6073FE8A">
      <w:pPr>
        <w:spacing w:line="588" w:lineRule="exact"/>
        <w:ind w:firstLine="504"/>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olor w:val="000000" w:themeColor="text1"/>
          <w:sz w:val="24"/>
          <w:highlight w:val="none"/>
          <w14:textFill>
            <w14:solidFill>
              <w14:schemeClr w14:val="tx1"/>
            </w14:solidFill>
          </w14:textFill>
        </w:rPr>
        <w:t>〔2017〕141</w:t>
      </w:r>
      <w:r>
        <w:rPr>
          <w:rFonts w:ascii="宋体" w:hAnsi="宋体"/>
          <w:color w:val="000000" w:themeColor="text1"/>
          <w:spacing w:val="6"/>
          <w:sz w:val="24"/>
          <w:highlight w:val="none"/>
          <w14:textFill>
            <w14:solidFill>
              <w14:schemeClr w14:val="tx1"/>
            </w14:solidFill>
          </w14:textFill>
        </w:rPr>
        <w:t>号）的规定，本单位</w:t>
      </w:r>
      <w:r>
        <w:rPr>
          <w:rFonts w:ascii="宋体" w:hAnsi="宋体"/>
          <w:b/>
          <w:color w:val="000000" w:themeColor="text1"/>
          <w:sz w:val="24"/>
          <w:highlight w:val="none"/>
          <w14:textFill>
            <w14:solidFill>
              <w14:schemeClr w14:val="tx1"/>
            </w14:solidFill>
          </w14:textFill>
        </w:rPr>
        <w:t>（请进行选择）</w:t>
      </w:r>
      <w:r>
        <w:rPr>
          <w:rFonts w:ascii="宋体" w:hAnsi="宋体"/>
          <w:color w:val="000000" w:themeColor="text1"/>
          <w:spacing w:val="6"/>
          <w:sz w:val="24"/>
          <w:highlight w:val="none"/>
          <w14:textFill>
            <w14:solidFill>
              <w14:schemeClr w14:val="tx1"/>
            </w14:solidFill>
          </w14:textFill>
        </w:rPr>
        <w:t>：</w:t>
      </w:r>
    </w:p>
    <w:p w14:paraId="5CF8D7A3">
      <w:pPr>
        <w:spacing w:line="588" w:lineRule="exact"/>
        <w:ind w:firstLine="482"/>
        <w:rPr>
          <w:rFonts w:hint="eastAsia" w:ascii="宋体" w:hAnsi="宋体"/>
          <w:b/>
          <w:color w:val="000000" w:themeColor="text1"/>
          <w:spacing w:val="6"/>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不属于符合条件的残疾人福利性单位。</w:t>
      </w:r>
    </w:p>
    <w:p w14:paraId="51756A72">
      <w:pPr>
        <w:spacing w:line="588" w:lineRule="exact"/>
        <w:ind w:firstLine="482"/>
        <w:rPr>
          <w:rFonts w:hint="eastAsia" w:ascii="宋体" w:hAnsi="宋体"/>
          <w:color w:val="000000" w:themeColor="text1"/>
          <w:spacing w:val="6"/>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ascii="宋体" w:hAnsi="宋体"/>
          <w:b/>
          <w:color w:val="000000" w:themeColor="text1"/>
          <w:spacing w:val="6"/>
          <w:sz w:val="24"/>
          <w:highlight w:val="none"/>
          <w14:textFill>
            <w14:solidFill>
              <w14:schemeClr w14:val="tx1"/>
            </w14:solidFill>
          </w14:textFill>
        </w:rPr>
        <w:t>属于符合条件的残疾人福利性单位，</w:t>
      </w:r>
      <w:r>
        <w:rPr>
          <w:rFonts w:ascii="宋体" w:hAnsi="宋体"/>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20817647">
      <w:pPr>
        <w:spacing w:line="588" w:lineRule="exact"/>
        <w:ind w:firstLine="506" w:firstLineChars="200"/>
        <w:rPr>
          <w:rFonts w:hint="eastAsia" w:ascii="宋体" w:hAnsi="宋体"/>
          <w:color w:val="000000" w:themeColor="text1"/>
          <w:spacing w:val="6"/>
          <w:sz w:val="24"/>
          <w:highlight w:val="none"/>
          <w14:textFill>
            <w14:solidFill>
              <w14:schemeClr w14:val="tx1"/>
            </w14:solidFill>
          </w14:textFill>
        </w:rPr>
      </w:pPr>
      <w:r>
        <w:rPr>
          <w:rFonts w:ascii="宋体" w:hAnsi="宋体"/>
          <w:b/>
          <w:color w:val="000000" w:themeColor="text1"/>
          <w:spacing w:val="6"/>
          <w:sz w:val="24"/>
          <w:highlight w:val="none"/>
          <w14:textFill>
            <w14:solidFill>
              <w14:schemeClr w14:val="tx1"/>
            </w14:solidFill>
          </w14:textFill>
        </w:rPr>
        <w:t>本单位对上述声明的真实性负责。如有虚假，将依法承担相应责任。</w:t>
      </w:r>
    </w:p>
    <w:p w14:paraId="21A3339F">
      <w:pPr>
        <w:spacing w:line="588" w:lineRule="exact"/>
        <w:ind w:firstLine="504" w:firstLineChars="200"/>
        <w:rPr>
          <w:rFonts w:hint="eastAsia" w:ascii="宋体" w:hAnsi="宋体"/>
          <w:color w:val="000000" w:themeColor="text1"/>
          <w:spacing w:val="6"/>
          <w:sz w:val="24"/>
          <w:highlight w:val="none"/>
          <w14:textFill>
            <w14:solidFill>
              <w14:schemeClr w14:val="tx1"/>
            </w14:solidFill>
          </w14:textFill>
        </w:rPr>
      </w:pPr>
    </w:p>
    <w:p w14:paraId="0D002C96">
      <w:pPr>
        <w:spacing w:line="588" w:lineRule="exact"/>
        <w:ind w:firstLine="504" w:firstLineChars="200"/>
        <w:rPr>
          <w:rFonts w:hint="eastAsia" w:ascii="宋体" w:hAnsi="宋体"/>
          <w:color w:val="000000" w:themeColor="text1"/>
          <w:spacing w:val="6"/>
          <w:sz w:val="24"/>
          <w:highlight w:val="none"/>
          <w14:textFill>
            <w14:solidFill>
              <w14:schemeClr w14:val="tx1"/>
            </w14:solidFill>
          </w14:textFill>
        </w:rPr>
      </w:pPr>
    </w:p>
    <w:p w14:paraId="5ABB3774">
      <w:pPr>
        <w:tabs>
          <w:tab w:val="left" w:pos="4860"/>
        </w:tabs>
        <w:spacing w:line="588" w:lineRule="exact"/>
        <w:ind w:right="1560" w:firstLine="504" w:firstLineChars="200"/>
        <w:jc w:val="center"/>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单位名称（盖章）：</w:t>
      </w:r>
    </w:p>
    <w:p w14:paraId="5B4B497C">
      <w:pPr>
        <w:tabs>
          <w:tab w:val="left" w:pos="4860"/>
        </w:tabs>
        <w:spacing w:line="588" w:lineRule="exact"/>
        <w:ind w:right="1560" w:firstLine="504" w:firstLineChars="200"/>
        <w:jc w:val="center"/>
        <w:rPr>
          <w:rFonts w:hint="eastAsia" w:ascii="宋体" w:hAnsi="宋体"/>
          <w:color w:val="000000" w:themeColor="text1"/>
          <w:spacing w:val="6"/>
          <w:sz w:val="24"/>
          <w:highlight w:val="none"/>
          <w14:textFill>
            <w14:solidFill>
              <w14:schemeClr w14:val="tx1"/>
            </w14:solidFill>
          </w14:textFill>
        </w:rPr>
      </w:pPr>
      <w:r>
        <w:rPr>
          <w:rFonts w:ascii="宋体" w:hAnsi="宋体"/>
          <w:color w:val="000000" w:themeColor="text1"/>
          <w:spacing w:val="6"/>
          <w:sz w:val="24"/>
          <w:highlight w:val="none"/>
          <w14:textFill>
            <w14:solidFill>
              <w14:schemeClr w14:val="tx1"/>
            </w14:solidFill>
          </w14:textFill>
        </w:rPr>
        <w:t xml:space="preserve">       日  期：</w:t>
      </w:r>
    </w:p>
    <w:p w14:paraId="724F0CE9">
      <w:pPr>
        <w:numPr>
          <w:ilvl w:val="0"/>
          <w:numId w:val="19"/>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br w:type="page"/>
      </w:r>
      <w:r>
        <w:rPr>
          <w:rFonts w:ascii="宋体" w:hAnsi="宋体"/>
          <w:color w:val="000000" w:themeColor="text1"/>
          <w:sz w:val="24"/>
          <w:szCs w:val="20"/>
          <w:highlight w:val="none"/>
          <w14:textFill>
            <w14:solidFill>
              <w14:schemeClr w14:val="tx1"/>
            </w14:solidFill>
          </w14:textFill>
        </w:rPr>
        <w:t>拟分包情况说明</w:t>
      </w:r>
    </w:p>
    <w:p w14:paraId="5DAF31F1">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拟分包情况说明</w:t>
      </w:r>
    </w:p>
    <w:p w14:paraId="251BC896">
      <w:pPr>
        <w:tabs>
          <w:tab w:val="left" w:pos="5580"/>
        </w:tabs>
        <w:spacing w:line="360" w:lineRule="auto"/>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致：</w:t>
      </w:r>
      <w:r>
        <w:rPr>
          <w:rFonts w:ascii="宋体" w:hAnsi="宋体"/>
          <w:color w:val="000000" w:themeColor="text1"/>
          <w:sz w:val="24"/>
          <w:highlight w:val="none"/>
          <w:u w:val="single"/>
          <w14:textFill>
            <w14:solidFill>
              <w14:schemeClr w14:val="tx1"/>
            </w14:solidFill>
          </w14:textFill>
        </w:rPr>
        <w:t>（采购人或采购代理机构）</w:t>
      </w:r>
    </w:p>
    <w:p w14:paraId="35EAFAC2">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E3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2A2BD45">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序号</w:t>
            </w:r>
          </w:p>
        </w:tc>
        <w:tc>
          <w:tcPr>
            <w:tcW w:w="1287" w:type="dxa"/>
            <w:vAlign w:val="center"/>
          </w:tcPr>
          <w:p w14:paraId="0843BCE9">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分包承担</w:t>
            </w:r>
          </w:p>
          <w:p w14:paraId="29B2FD01">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主体名称</w:t>
            </w:r>
          </w:p>
        </w:tc>
        <w:tc>
          <w:tcPr>
            <w:tcW w:w="1513" w:type="dxa"/>
            <w:vAlign w:val="center"/>
          </w:tcPr>
          <w:p w14:paraId="52A0D858">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分包承担</w:t>
            </w:r>
          </w:p>
          <w:p w14:paraId="7F987EA8">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主体类型</w:t>
            </w:r>
          </w:p>
          <w:p w14:paraId="183FF94E">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（选择）</w:t>
            </w:r>
          </w:p>
        </w:tc>
        <w:tc>
          <w:tcPr>
            <w:tcW w:w="1125" w:type="dxa"/>
            <w:vAlign w:val="center"/>
          </w:tcPr>
          <w:p w14:paraId="694BEBFE">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资质等级</w:t>
            </w:r>
          </w:p>
        </w:tc>
        <w:tc>
          <w:tcPr>
            <w:tcW w:w="1558" w:type="dxa"/>
            <w:vAlign w:val="center"/>
          </w:tcPr>
          <w:p w14:paraId="20A95421">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拟分包</w:t>
            </w:r>
          </w:p>
          <w:p w14:paraId="1B0D3C33">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合同内容</w:t>
            </w:r>
          </w:p>
        </w:tc>
        <w:tc>
          <w:tcPr>
            <w:tcW w:w="1498" w:type="dxa"/>
            <w:vAlign w:val="center"/>
          </w:tcPr>
          <w:p w14:paraId="65CB2B92">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拟分包</w:t>
            </w:r>
          </w:p>
          <w:p w14:paraId="3E535EF9">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合同金额</w:t>
            </w:r>
          </w:p>
          <w:p w14:paraId="1F6F559E">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（人民币元）</w:t>
            </w:r>
          </w:p>
        </w:tc>
        <w:tc>
          <w:tcPr>
            <w:tcW w:w="1564" w:type="dxa"/>
            <w:vAlign w:val="center"/>
          </w:tcPr>
          <w:p w14:paraId="0D345C1A">
            <w:pPr>
              <w:pStyle w:val="247"/>
              <w:jc w:val="center"/>
              <w:rPr>
                <w:rFonts w:hint="eastAsia" w:cs="Times New Roman" w:eastAsiaTheme="minorEastAsia"/>
                <w:b/>
                <w:color w:val="000000" w:themeColor="text1"/>
                <w:sz w:val="24"/>
                <w:highlight w:val="none"/>
                <w:lang w:eastAsia="zh-CN"/>
                <w14:textFill>
                  <w14:solidFill>
                    <w14:schemeClr w14:val="tx1"/>
                  </w14:solidFill>
                </w14:textFill>
              </w:rPr>
            </w:pPr>
            <w:r>
              <w:rPr>
                <w:rFonts w:cs="Times New Roman" w:eastAsiaTheme="minorEastAsia"/>
                <w:b/>
                <w:color w:val="000000" w:themeColor="text1"/>
                <w:sz w:val="24"/>
                <w:highlight w:val="none"/>
                <w:lang w:eastAsia="zh-CN"/>
                <w14:textFill>
                  <w14:solidFill>
                    <w14:schemeClr w14:val="tx1"/>
                  </w14:solidFill>
                </w14:textFill>
              </w:rPr>
              <w:t>占合同金额</w:t>
            </w:r>
          </w:p>
          <w:p w14:paraId="2CBE12C9">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b/>
                <w:color w:val="000000" w:themeColor="text1"/>
                <w:sz w:val="24"/>
                <w:highlight w:val="none"/>
                <w:lang w:eastAsia="zh-CN"/>
                <w14:textFill>
                  <w14:solidFill>
                    <w14:schemeClr w14:val="tx1"/>
                  </w14:solidFill>
                </w14:textFill>
              </w:rPr>
              <w:t>的比例（%）</w:t>
            </w:r>
          </w:p>
        </w:tc>
      </w:tr>
      <w:tr w14:paraId="51C45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99F2BF2">
            <w:pPr>
              <w:pStyle w:val="247"/>
              <w:jc w:val="center"/>
              <w:rPr>
                <w:rFonts w:hint="eastAsia" w:cs="Times New Roman" w:eastAsiaTheme="minorEastAsia"/>
                <w:color w:val="000000" w:themeColor="text1"/>
                <w:sz w:val="24"/>
                <w:highlight w:val="none"/>
                <w14:textFill>
                  <w14:solidFill>
                    <w14:schemeClr w14:val="tx1"/>
                  </w14:solidFill>
                </w14:textFill>
              </w:rPr>
            </w:pPr>
            <w:r>
              <w:rPr>
                <w:rFonts w:cs="Times New Roman" w:eastAsiaTheme="minorEastAsia"/>
                <w:color w:val="000000" w:themeColor="text1"/>
                <w:sz w:val="24"/>
                <w:highlight w:val="none"/>
                <w14:textFill>
                  <w14:solidFill>
                    <w14:schemeClr w14:val="tx1"/>
                  </w14:solidFill>
                </w14:textFill>
              </w:rPr>
              <w:t>1</w:t>
            </w:r>
          </w:p>
        </w:tc>
        <w:tc>
          <w:tcPr>
            <w:tcW w:w="1287" w:type="dxa"/>
            <w:vAlign w:val="center"/>
          </w:tcPr>
          <w:p w14:paraId="2A65A9B9">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192CEAA3">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□中型企业</w:t>
            </w:r>
          </w:p>
          <w:p w14:paraId="6B322D2E">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□小微企业</w:t>
            </w:r>
          </w:p>
          <w:p w14:paraId="7EFC1FDD">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295F5FB1">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4AE6CD43">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135D5384">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7E59B010">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r>
      <w:tr w14:paraId="3618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419357">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2</w:t>
            </w:r>
          </w:p>
        </w:tc>
        <w:tc>
          <w:tcPr>
            <w:tcW w:w="1287" w:type="dxa"/>
            <w:vAlign w:val="center"/>
          </w:tcPr>
          <w:p w14:paraId="35BE5CA7">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62F549CF">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□中型企业</w:t>
            </w:r>
          </w:p>
          <w:p w14:paraId="771D6D8D">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□小微企业</w:t>
            </w:r>
          </w:p>
          <w:p w14:paraId="3F00B4E1">
            <w:pPr>
              <w:pStyle w:val="247"/>
              <w:tabs>
                <w:tab w:val="left" w:pos="235"/>
              </w:tabs>
              <w:ind w:left="1" w:leftChars="-43" w:hanging="91" w:hangingChars="38"/>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□其他</w:t>
            </w:r>
          </w:p>
        </w:tc>
        <w:tc>
          <w:tcPr>
            <w:tcW w:w="1125" w:type="dxa"/>
            <w:vAlign w:val="center"/>
          </w:tcPr>
          <w:p w14:paraId="192802EB">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58" w:type="dxa"/>
            <w:vAlign w:val="center"/>
          </w:tcPr>
          <w:p w14:paraId="2F04A96B">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498" w:type="dxa"/>
            <w:vAlign w:val="center"/>
          </w:tcPr>
          <w:p w14:paraId="60E4429D">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c>
          <w:tcPr>
            <w:tcW w:w="1564" w:type="dxa"/>
            <w:vAlign w:val="center"/>
          </w:tcPr>
          <w:p w14:paraId="2FDC6B96">
            <w:pPr>
              <w:pStyle w:val="247"/>
              <w:jc w:val="center"/>
              <w:rPr>
                <w:rFonts w:hint="eastAsia" w:cs="Times New Roman" w:eastAsiaTheme="minorEastAsia"/>
                <w:color w:val="000000" w:themeColor="text1"/>
                <w:sz w:val="30"/>
                <w:highlight w:val="none"/>
                <w:lang w:eastAsia="zh-CN"/>
                <w14:textFill>
                  <w14:solidFill>
                    <w14:schemeClr w14:val="tx1"/>
                  </w14:solidFill>
                </w14:textFill>
              </w:rPr>
            </w:pPr>
          </w:p>
        </w:tc>
      </w:tr>
      <w:tr w14:paraId="120F2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65845E">
            <w:pPr>
              <w:pStyle w:val="247"/>
              <w:jc w:val="center"/>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w:t>
            </w:r>
          </w:p>
        </w:tc>
        <w:tc>
          <w:tcPr>
            <w:tcW w:w="1287" w:type="dxa"/>
            <w:vAlign w:val="center"/>
          </w:tcPr>
          <w:p w14:paraId="3293DF31">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13" w:type="dxa"/>
            <w:vAlign w:val="center"/>
          </w:tcPr>
          <w:p w14:paraId="6DE63ADB">
            <w:pPr>
              <w:pStyle w:val="247"/>
              <w:tabs>
                <w:tab w:val="left" w:pos="235"/>
              </w:tabs>
              <w:jc w:val="center"/>
              <w:rPr>
                <w:rFonts w:hint="eastAsia" w:cs="Times New Roman" w:eastAsiaTheme="minorEastAsia"/>
                <w:color w:val="000000" w:themeColor="text1"/>
                <w:sz w:val="24"/>
                <w:highlight w:val="none"/>
                <w14:textFill>
                  <w14:solidFill>
                    <w14:schemeClr w14:val="tx1"/>
                  </w14:solidFill>
                </w14:textFill>
              </w:rPr>
            </w:pPr>
          </w:p>
        </w:tc>
        <w:tc>
          <w:tcPr>
            <w:tcW w:w="1125" w:type="dxa"/>
            <w:vAlign w:val="center"/>
          </w:tcPr>
          <w:p w14:paraId="346CDE84">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58" w:type="dxa"/>
            <w:vAlign w:val="center"/>
          </w:tcPr>
          <w:p w14:paraId="4FA14AA4">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498" w:type="dxa"/>
            <w:vAlign w:val="center"/>
          </w:tcPr>
          <w:p w14:paraId="79B94380">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64" w:type="dxa"/>
            <w:vAlign w:val="center"/>
          </w:tcPr>
          <w:p w14:paraId="535F821B">
            <w:pPr>
              <w:pStyle w:val="247"/>
              <w:jc w:val="center"/>
              <w:rPr>
                <w:rFonts w:hint="eastAsia" w:cs="Times New Roman" w:eastAsiaTheme="minorEastAsia"/>
                <w:color w:val="000000" w:themeColor="text1"/>
                <w:sz w:val="30"/>
                <w:highlight w:val="none"/>
                <w14:textFill>
                  <w14:solidFill>
                    <w14:schemeClr w14:val="tx1"/>
                  </w14:solidFill>
                </w14:textFill>
              </w:rPr>
            </w:pPr>
          </w:p>
        </w:tc>
      </w:tr>
      <w:tr w14:paraId="3AC7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9A57052">
            <w:pPr>
              <w:pStyle w:val="247"/>
              <w:ind w:right="57" w:rightChars="27"/>
              <w:jc w:val="right"/>
              <w:rPr>
                <w:rFonts w:hint="eastAsia" w:cs="Times New Roman" w:eastAsiaTheme="minorEastAsia"/>
                <w:color w:val="000000" w:themeColor="text1"/>
                <w:sz w:val="24"/>
                <w:highlight w:val="none"/>
                <w:lang w:eastAsia="zh-CN"/>
                <w14:textFill>
                  <w14:solidFill>
                    <w14:schemeClr w14:val="tx1"/>
                  </w14:solidFill>
                </w14:textFill>
              </w:rPr>
            </w:pPr>
            <w:r>
              <w:rPr>
                <w:rFonts w:cs="Times New Roman" w:eastAsiaTheme="minorEastAsia"/>
                <w:color w:val="000000" w:themeColor="text1"/>
                <w:sz w:val="24"/>
                <w:highlight w:val="none"/>
                <w:lang w:eastAsia="zh-CN"/>
                <w14:textFill>
                  <w14:solidFill>
                    <w14:schemeClr w14:val="tx1"/>
                  </w14:solidFill>
                </w14:textFill>
              </w:rPr>
              <w:t>合计：</w:t>
            </w:r>
          </w:p>
        </w:tc>
        <w:tc>
          <w:tcPr>
            <w:tcW w:w="1498" w:type="dxa"/>
            <w:vAlign w:val="center"/>
          </w:tcPr>
          <w:p w14:paraId="0AD2D847">
            <w:pPr>
              <w:pStyle w:val="247"/>
              <w:jc w:val="center"/>
              <w:rPr>
                <w:rFonts w:hint="eastAsia" w:cs="Times New Roman" w:eastAsiaTheme="minorEastAsia"/>
                <w:color w:val="000000" w:themeColor="text1"/>
                <w:sz w:val="30"/>
                <w:highlight w:val="none"/>
                <w14:textFill>
                  <w14:solidFill>
                    <w14:schemeClr w14:val="tx1"/>
                  </w14:solidFill>
                </w14:textFill>
              </w:rPr>
            </w:pPr>
          </w:p>
        </w:tc>
        <w:tc>
          <w:tcPr>
            <w:tcW w:w="1564" w:type="dxa"/>
            <w:vAlign w:val="center"/>
          </w:tcPr>
          <w:p w14:paraId="55BFD124">
            <w:pPr>
              <w:pStyle w:val="247"/>
              <w:jc w:val="center"/>
              <w:rPr>
                <w:rFonts w:hint="eastAsia" w:cs="Times New Roman" w:eastAsiaTheme="minorEastAsia"/>
                <w:color w:val="000000" w:themeColor="text1"/>
                <w:sz w:val="30"/>
                <w:highlight w:val="none"/>
                <w14:textFill>
                  <w14:solidFill>
                    <w14:schemeClr w14:val="tx1"/>
                  </w14:solidFill>
                </w14:textFill>
              </w:rPr>
            </w:pPr>
          </w:p>
        </w:tc>
      </w:tr>
    </w:tbl>
    <w:p w14:paraId="07CF9252">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p>
    <w:p w14:paraId="412D0504">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w:t>
      </w:r>
      <w:r>
        <w:rPr>
          <w:rFonts w:ascii="宋体" w:hAnsi="宋体"/>
          <w:color w:val="000000" w:themeColor="text1"/>
          <w:sz w:val="24"/>
          <w:highlight w:val="none"/>
          <w14:textFill>
            <w14:solidFill>
              <w14:schemeClr w14:val="tx1"/>
            </w14:solidFill>
          </w14:textFill>
        </w:rPr>
        <w:t xml:space="preserve"> </w:t>
      </w:r>
    </w:p>
    <w:p w14:paraId="77265140">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 如本项目（包）允许分包，且投标人拟进行分包时，必须提供；如未提供，或提供了但未填写分包承担主体名称、拟分包合同内容、拟分包合同金额，</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14080C8C">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p>
    <w:p w14:paraId="13D619EC">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7AD3C04">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6BE431A7">
      <w:pPr>
        <w:adjustRightInd w:val="0"/>
        <w:snapToGrid w:val="0"/>
        <w:spacing w:line="360" w:lineRule="auto"/>
        <w:ind w:firstLine="480" w:firstLineChars="20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投标人名称（盖章）：______</w:t>
      </w:r>
    </w:p>
    <w:p w14:paraId="2C51C975">
      <w:pPr>
        <w:adjustRightInd w:val="0"/>
        <w:snapToGrid w:val="0"/>
        <w:spacing w:line="360" w:lineRule="auto"/>
        <w:ind w:firstLine="480" w:firstLineChars="200"/>
        <w:jc w:val="righ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日期：_____年______月______日</w:t>
      </w:r>
    </w:p>
    <w:p w14:paraId="58AA55A9">
      <w:pPr>
        <w:widowControl/>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19A50B2A">
      <w:pPr>
        <w:autoSpaceDE w:val="0"/>
        <w:autoSpaceDN w:val="0"/>
        <w:adjustRightInd w:val="0"/>
        <w:spacing w:line="360" w:lineRule="auto"/>
        <w:jc w:val="center"/>
        <w:rPr>
          <w:rFonts w:hint="eastAsia" w:ascii="宋体" w:hAnsi="宋体"/>
          <w:b/>
          <w:color w:val="000000" w:themeColor="text1"/>
          <w:sz w:val="36"/>
          <w:szCs w:val="36"/>
          <w:highlight w:val="none"/>
          <w14:textFill>
            <w14:solidFill>
              <w14:schemeClr w14:val="tx1"/>
            </w14:solidFill>
          </w14:textFill>
        </w:rPr>
      </w:pPr>
      <w:bookmarkStart w:id="966" w:name="_Hlk176956326"/>
      <w:r>
        <w:rPr>
          <w:rFonts w:ascii="宋体" w:hAnsi="宋体"/>
          <w:b/>
          <w:color w:val="000000" w:themeColor="text1"/>
          <w:sz w:val="36"/>
          <w:szCs w:val="36"/>
          <w:highlight w:val="none"/>
          <w14:textFill>
            <w14:solidFill>
              <w14:schemeClr w14:val="tx1"/>
            </w14:solidFill>
          </w14:textFill>
        </w:rPr>
        <w:t>分包意向协议</w:t>
      </w:r>
    </w:p>
    <w:p w14:paraId="6BAA0AC5">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甲方（投标人）：________</w:t>
      </w:r>
    </w:p>
    <w:p w14:paraId="756C1077">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乙方（拟分包单位）：________</w:t>
      </w:r>
    </w:p>
    <w:p w14:paraId="4DC08A75">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6E8C93A0">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1.分包内容：_____。</w:t>
      </w:r>
    </w:p>
    <w:p w14:paraId="22085B43">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2.分包金额：_____，该金额占该采购包合同金额的比例为___%。</w:t>
      </w:r>
    </w:p>
    <w:p w14:paraId="35A1CFD0">
      <w:pPr>
        <w:adjustRightInd w:val="0"/>
        <w:snapToGrid w:val="0"/>
        <w:spacing w:line="360" w:lineRule="auto"/>
        <w:ind w:firstLine="480" w:firstLineChars="200"/>
        <w:jc w:val="left"/>
        <w:rPr>
          <w:rFonts w:hint="eastAsia" w:ascii="宋体" w:hAnsi="宋体"/>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乙方承诺将在上述情况下与甲方签订分包合同。</w:t>
      </w:r>
    </w:p>
    <w:p w14:paraId="1BAE3A6D">
      <w:pPr>
        <w:adjustRightInd w:val="0"/>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本协议自各方盖章之日起生效，如甲方未在该项目（采购包）中标，本协议自动终止。</w:t>
      </w:r>
    </w:p>
    <w:p w14:paraId="0604359A">
      <w:pPr>
        <w:spacing w:line="360" w:lineRule="auto"/>
        <w:ind w:firstLine="471"/>
        <w:rPr>
          <w:rFonts w:hint="eastAsia" w:ascii="宋体" w:hAnsi="宋体"/>
          <w:b/>
          <w:color w:val="000000" w:themeColor="text1"/>
          <w:sz w:val="24"/>
          <w:highlight w:val="none"/>
          <w14:textFill>
            <w14:solidFill>
              <w14:schemeClr w14:val="tx1"/>
            </w14:solidFill>
          </w14:textFill>
        </w:rPr>
      </w:pPr>
    </w:p>
    <w:p w14:paraId="6A890BCA">
      <w:pPr>
        <w:spacing w:line="360" w:lineRule="auto"/>
        <w:ind w:firstLine="471"/>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甲方（盖章）：_________                 乙方（盖章）：_________</w:t>
      </w:r>
    </w:p>
    <w:p w14:paraId="26964317">
      <w:pPr>
        <w:spacing w:line="360" w:lineRule="auto"/>
        <w:ind w:left="480"/>
        <w:jc w:val="right"/>
        <w:rPr>
          <w:rFonts w:hint="eastAsia" w:ascii="宋体" w:hAnsi="宋体"/>
          <w:color w:val="000000" w:themeColor="text1"/>
          <w:sz w:val="24"/>
          <w:highlight w:val="none"/>
          <w14:textFill>
            <w14:solidFill>
              <w14:schemeClr w14:val="tx1"/>
            </w14:solidFill>
          </w14:textFill>
        </w:rPr>
      </w:pPr>
    </w:p>
    <w:p w14:paraId="6D9882C0">
      <w:pPr>
        <w:wordWrap w:val="0"/>
        <w:spacing w:line="360" w:lineRule="auto"/>
        <w:ind w:left="480"/>
        <w:jc w:val="righ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日期：_____年______月______日   </w:t>
      </w:r>
    </w:p>
    <w:p w14:paraId="0EDCDED6">
      <w:pPr>
        <w:tabs>
          <w:tab w:val="left" w:pos="8280"/>
        </w:tabs>
        <w:spacing w:line="360" w:lineRule="auto"/>
        <w:ind w:firstLine="480"/>
        <w:rPr>
          <w:rFonts w:hint="eastAsia" w:ascii="宋体" w:hAnsi="宋体"/>
          <w:color w:val="000000" w:themeColor="text1"/>
          <w:sz w:val="24"/>
          <w:highlight w:val="none"/>
          <w14:textFill>
            <w14:solidFill>
              <w14:schemeClr w14:val="tx1"/>
            </w14:solidFill>
          </w14:textFill>
        </w:rPr>
      </w:pPr>
    </w:p>
    <w:p w14:paraId="4A5D7E8D">
      <w:pPr>
        <w:tabs>
          <w:tab w:val="left" w:pos="8280"/>
        </w:tabs>
        <w:spacing w:line="360" w:lineRule="auto"/>
        <w:rPr>
          <w:rFonts w:hint="eastAsia" w:ascii="宋体" w:hAnsi="宋体"/>
          <w:color w:val="000000" w:themeColor="text1"/>
          <w:sz w:val="24"/>
          <w:highlight w:val="none"/>
          <w14:textFill>
            <w14:solidFill>
              <w14:schemeClr w14:val="tx1"/>
            </w14:solidFill>
          </w14:textFill>
        </w:rPr>
      </w:pPr>
      <w:bookmarkStart w:id="967" w:name="_Hlk176956306"/>
      <w:r>
        <w:rPr>
          <w:rFonts w:ascii="宋体" w:hAnsi="宋体"/>
          <w:color w:val="000000" w:themeColor="text1"/>
          <w:sz w:val="24"/>
          <w:highlight w:val="none"/>
          <w14:textFill>
            <w14:solidFill>
              <w14:schemeClr w14:val="tx1"/>
            </w14:solidFill>
          </w14:textFill>
        </w:rPr>
        <w:t>注：</w:t>
      </w:r>
    </w:p>
    <w:p w14:paraId="7FCCB3A5">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 投标人“为落实政府采购政策”而向中小企业分包时必须提供，否则</w:t>
      </w:r>
      <w:r>
        <w:rPr>
          <w:rFonts w:ascii="宋体" w:hAnsi="宋体"/>
          <w:b/>
          <w:color w:val="000000" w:themeColor="text1"/>
          <w:sz w:val="24"/>
          <w:highlight w:val="none"/>
          <w14:textFill>
            <w14:solidFill>
              <w14:schemeClr w14:val="tx1"/>
            </w14:solidFill>
          </w14:textFill>
        </w:rPr>
        <w:t>投标无效</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且建议按照采购文件要求在资格证明文件部分提供；</w:t>
      </w:r>
    </w:p>
    <w:p w14:paraId="6B14CBA2">
      <w:pPr>
        <w:adjustRightInd w:val="0"/>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 投标人</w:t>
      </w:r>
      <w:r>
        <w:rPr>
          <w:rFonts w:hint="eastAsia" w:ascii="宋体" w:hAnsi="宋体"/>
          <w:color w:val="000000" w:themeColor="text1"/>
          <w:sz w:val="24"/>
          <w:highlight w:val="none"/>
          <w14:textFill>
            <w14:solidFill>
              <w14:schemeClr w14:val="tx1"/>
            </w14:solidFill>
          </w14:textFill>
        </w:rPr>
        <w:t>满足《政府采购促进中小企业发展管理办法》（财库〔2020〕46号）第九条有关规定，拟享受中小企业</w:t>
      </w:r>
      <w:r>
        <w:rPr>
          <w:rFonts w:ascii="宋体" w:hAnsi="宋体"/>
          <w:color w:val="000000" w:themeColor="text1"/>
          <w:sz w:val="24"/>
          <w:highlight w:val="none"/>
          <w14:textFill>
            <w14:solidFill>
              <w14:schemeClr w14:val="tx1"/>
            </w14:solidFill>
          </w14:textFill>
        </w:rPr>
        <w:t>政策</w:t>
      </w:r>
      <w:r>
        <w:rPr>
          <w:rFonts w:hint="eastAsia" w:ascii="宋体" w:hAnsi="宋体"/>
          <w:color w:val="000000" w:themeColor="text1"/>
          <w:sz w:val="24"/>
          <w:highlight w:val="none"/>
          <w14:textFill>
            <w14:solidFill>
              <w14:schemeClr w14:val="tx1"/>
            </w14:solidFill>
          </w14:textFill>
        </w:rPr>
        <w:t>优惠措施的，仍需提供本协议，否则不予认可；</w:t>
      </w:r>
    </w:p>
    <w:p w14:paraId="17D4E816">
      <w:pPr>
        <w:adjustRightInd w:val="0"/>
        <w:snapToGrid w:val="0"/>
        <w:spacing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 投标人须与所有拟分包单位分别签订《分包意向协议》，每单位签订一份，并在投标文件中提交全部协议原件的电子件，否则</w:t>
      </w:r>
      <w:r>
        <w:rPr>
          <w:rFonts w:hint="eastAsia" w:ascii="宋体" w:hAnsi="宋体"/>
          <w:bCs/>
          <w:color w:val="000000" w:themeColor="text1"/>
          <w:sz w:val="24"/>
          <w:highlight w:val="none"/>
          <w14:textFill>
            <w14:solidFill>
              <w14:schemeClr w14:val="tx1"/>
            </w14:solidFill>
          </w14:textFill>
        </w:rPr>
        <w:t>不予认可</w:t>
      </w:r>
      <w:r>
        <w:rPr>
          <w:rFonts w:ascii="宋体" w:hAnsi="宋体"/>
          <w:color w:val="000000" w:themeColor="text1"/>
          <w:sz w:val="24"/>
          <w:highlight w:val="none"/>
          <w14:textFill>
            <w14:solidFill>
              <w14:schemeClr w14:val="tx1"/>
            </w14:solidFill>
          </w14:textFill>
        </w:rPr>
        <w:t>。</w:t>
      </w:r>
      <w:bookmarkEnd w:id="967"/>
    </w:p>
    <w:bookmarkEnd w:id="966"/>
    <w:p w14:paraId="5DD84C90">
      <w:pPr>
        <w:numPr>
          <w:ilvl w:val="0"/>
          <w:numId w:val="19"/>
        </w:numPr>
        <w:tabs>
          <w:tab w:val="left" w:pos="360"/>
        </w:tabs>
        <w:snapToGrid w:val="0"/>
        <w:spacing w:line="360" w:lineRule="auto"/>
        <w:outlineLvl w:val="1"/>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ascii="宋体" w:hAnsi="宋体"/>
          <w:color w:val="000000" w:themeColor="text1"/>
          <w:sz w:val="24"/>
          <w:szCs w:val="20"/>
          <w:highlight w:val="none"/>
          <w14:textFill>
            <w14:solidFill>
              <w14:schemeClr w14:val="tx1"/>
            </w14:solidFill>
          </w14:textFill>
        </w:rPr>
        <w:t>招标文件要求提供或投标人认为应附的其他材料</w:t>
      </w:r>
    </w:p>
    <w:p w14:paraId="4DFE0F79">
      <w:pPr>
        <w:widowControl/>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10-1</w:t>
      </w:r>
      <w:r>
        <w:rPr>
          <w:rFonts w:hint="eastAsia" w:ascii="宋体" w:hAnsi="宋体"/>
          <w:color w:val="000000" w:themeColor="text1"/>
          <w:sz w:val="24"/>
          <w:szCs w:val="20"/>
          <w:highlight w:val="none"/>
          <w14:textFill>
            <w14:solidFill>
              <w14:schemeClr w14:val="tx1"/>
            </w14:solidFill>
          </w14:textFill>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9CC0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6A462A9">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供应商名称</w:t>
            </w:r>
          </w:p>
        </w:tc>
        <w:tc>
          <w:tcPr>
            <w:tcW w:w="1667" w:type="pct"/>
          </w:tcPr>
          <w:p w14:paraId="0B69AEBC">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供应商所属性别</w:t>
            </w:r>
          </w:p>
        </w:tc>
        <w:tc>
          <w:tcPr>
            <w:tcW w:w="1667" w:type="pct"/>
          </w:tcPr>
          <w:p w14:paraId="706124C1">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外商投资类型</w:t>
            </w:r>
          </w:p>
        </w:tc>
      </w:tr>
      <w:tr w14:paraId="5C4B8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2DE8D9F">
            <w:pPr>
              <w:rPr>
                <w:rFonts w:hint="eastAsia" w:ascii="宋体" w:hAnsi="宋体"/>
                <w:color w:val="000000" w:themeColor="text1"/>
                <w:sz w:val="24"/>
                <w:highlight w:val="none"/>
                <w14:textFill>
                  <w14:solidFill>
                    <w14:schemeClr w14:val="tx1"/>
                  </w14:solidFill>
                </w14:textFill>
              </w:rPr>
            </w:pPr>
          </w:p>
        </w:tc>
        <w:tc>
          <w:tcPr>
            <w:tcW w:w="1667" w:type="pct"/>
          </w:tcPr>
          <w:p w14:paraId="2EEBC0C3">
            <w:pPr>
              <w:rPr>
                <w:rFonts w:hint="eastAsia" w:ascii="宋体" w:hAnsi="宋体"/>
                <w:color w:val="000000" w:themeColor="text1"/>
                <w:sz w:val="24"/>
                <w:highlight w:val="none"/>
                <w14:textFill>
                  <w14:solidFill>
                    <w14:schemeClr w14:val="tx1"/>
                  </w14:solidFill>
                </w14:textFill>
              </w:rPr>
            </w:pPr>
          </w:p>
        </w:tc>
        <w:tc>
          <w:tcPr>
            <w:tcW w:w="1667" w:type="pct"/>
          </w:tcPr>
          <w:p w14:paraId="254ED4EE">
            <w:pPr>
              <w:rPr>
                <w:rFonts w:hint="eastAsia" w:ascii="宋体" w:hAnsi="宋体"/>
                <w:color w:val="000000" w:themeColor="text1"/>
                <w:sz w:val="24"/>
                <w:highlight w:val="none"/>
                <w14:textFill>
                  <w14:solidFill>
                    <w14:schemeClr w14:val="tx1"/>
                  </w14:solidFill>
                </w14:textFill>
              </w:rPr>
            </w:pPr>
          </w:p>
        </w:tc>
      </w:tr>
      <w:tr w14:paraId="192E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7C74E82">
            <w:pPr>
              <w:rPr>
                <w:rFonts w:hint="eastAsia" w:ascii="宋体" w:hAnsi="宋体"/>
                <w:color w:val="000000" w:themeColor="text1"/>
                <w:sz w:val="24"/>
                <w:highlight w:val="none"/>
                <w14:textFill>
                  <w14:solidFill>
                    <w14:schemeClr w14:val="tx1"/>
                  </w14:solidFill>
                </w14:textFill>
              </w:rPr>
            </w:pPr>
          </w:p>
        </w:tc>
        <w:tc>
          <w:tcPr>
            <w:tcW w:w="1667" w:type="pct"/>
          </w:tcPr>
          <w:p w14:paraId="141BAB85">
            <w:pPr>
              <w:rPr>
                <w:rFonts w:hint="eastAsia" w:ascii="宋体" w:hAnsi="宋体"/>
                <w:color w:val="000000" w:themeColor="text1"/>
                <w:sz w:val="24"/>
                <w:highlight w:val="none"/>
                <w14:textFill>
                  <w14:solidFill>
                    <w14:schemeClr w14:val="tx1"/>
                  </w14:solidFill>
                </w14:textFill>
              </w:rPr>
            </w:pPr>
          </w:p>
        </w:tc>
        <w:tc>
          <w:tcPr>
            <w:tcW w:w="1667" w:type="pct"/>
          </w:tcPr>
          <w:p w14:paraId="048FBC13">
            <w:pPr>
              <w:rPr>
                <w:rFonts w:hint="eastAsia" w:ascii="宋体" w:hAnsi="宋体"/>
                <w:color w:val="000000" w:themeColor="text1"/>
                <w:sz w:val="24"/>
                <w:highlight w:val="none"/>
                <w14:textFill>
                  <w14:solidFill>
                    <w14:schemeClr w14:val="tx1"/>
                  </w14:solidFill>
                </w14:textFill>
              </w:rPr>
            </w:pPr>
          </w:p>
        </w:tc>
      </w:tr>
      <w:tr w14:paraId="6BD6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729BC26">
            <w:pPr>
              <w:rPr>
                <w:rFonts w:hint="eastAsia" w:ascii="宋体" w:hAnsi="宋体"/>
                <w:color w:val="000000" w:themeColor="text1"/>
                <w:sz w:val="24"/>
                <w:highlight w:val="none"/>
                <w14:textFill>
                  <w14:solidFill>
                    <w14:schemeClr w14:val="tx1"/>
                  </w14:solidFill>
                </w14:textFill>
              </w:rPr>
            </w:pPr>
          </w:p>
        </w:tc>
        <w:tc>
          <w:tcPr>
            <w:tcW w:w="1667" w:type="pct"/>
          </w:tcPr>
          <w:p w14:paraId="5723DACA">
            <w:pPr>
              <w:rPr>
                <w:rFonts w:hint="eastAsia" w:ascii="宋体" w:hAnsi="宋体"/>
                <w:color w:val="000000" w:themeColor="text1"/>
                <w:sz w:val="24"/>
                <w:highlight w:val="none"/>
                <w14:textFill>
                  <w14:solidFill>
                    <w14:schemeClr w14:val="tx1"/>
                  </w14:solidFill>
                </w14:textFill>
              </w:rPr>
            </w:pPr>
          </w:p>
        </w:tc>
        <w:tc>
          <w:tcPr>
            <w:tcW w:w="1667" w:type="pct"/>
          </w:tcPr>
          <w:p w14:paraId="158D612F">
            <w:pPr>
              <w:rPr>
                <w:rFonts w:hint="eastAsia" w:ascii="宋体" w:hAnsi="宋体"/>
                <w:color w:val="000000" w:themeColor="text1"/>
                <w:sz w:val="24"/>
                <w:highlight w:val="none"/>
                <w14:textFill>
                  <w14:solidFill>
                    <w14:schemeClr w14:val="tx1"/>
                  </w14:solidFill>
                </w14:textFill>
              </w:rPr>
            </w:pPr>
          </w:p>
        </w:tc>
      </w:tr>
      <w:tr w14:paraId="6036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DDD8258">
            <w:pPr>
              <w:rPr>
                <w:rFonts w:hint="eastAsia" w:ascii="宋体" w:hAnsi="宋体"/>
                <w:color w:val="000000" w:themeColor="text1"/>
                <w:sz w:val="24"/>
                <w:highlight w:val="none"/>
                <w14:textFill>
                  <w14:solidFill>
                    <w14:schemeClr w14:val="tx1"/>
                  </w14:solidFill>
                </w14:textFill>
              </w:rPr>
            </w:pPr>
          </w:p>
        </w:tc>
        <w:tc>
          <w:tcPr>
            <w:tcW w:w="1667" w:type="pct"/>
          </w:tcPr>
          <w:p w14:paraId="05DE150E">
            <w:pPr>
              <w:rPr>
                <w:rFonts w:hint="eastAsia" w:ascii="宋体" w:hAnsi="宋体"/>
                <w:color w:val="000000" w:themeColor="text1"/>
                <w:sz w:val="24"/>
                <w:highlight w:val="none"/>
                <w14:textFill>
                  <w14:solidFill>
                    <w14:schemeClr w14:val="tx1"/>
                  </w14:solidFill>
                </w14:textFill>
              </w:rPr>
            </w:pPr>
          </w:p>
        </w:tc>
        <w:tc>
          <w:tcPr>
            <w:tcW w:w="1667" w:type="pct"/>
          </w:tcPr>
          <w:p w14:paraId="33DA7E92">
            <w:pPr>
              <w:rPr>
                <w:rFonts w:hint="eastAsia" w:ascii="宋体" w:hAnsi="宋体"/>
                <w:color w:val="000000" w:themeColor="text1"/>
                <w:sz w:val="24"/>
                <w:highlight w:val="none"/>
                <w14:textFill>
                  <w14:solidFill>
                    <w14:schemeClr w14:val="tx1"/>
                  </w14:solidFill>
                </w14:textFill>
              </w:rPr>
            </w:pPr>
          </w:p>
        </w:tc>
      </w:tr>
    </w:tbl>
    <w:p w14:paraId="2617C81E">
      <w:pPr>
        <w:tabs>
          <w:tab w:val="left" w:pos="1800"/>
          <w:tab w:val="left" w:pos="5580"/>
        </w:tabs>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注：1.供应商如为联合体，则应填写联合体各成员信息。</w:t>
      </w:r>
    </w:p>
    <w:p w14:paraId="7964FD70">
      <w:pPr>
        <w:tabs>
          <w:tab w:val="left" w:pos="1800"/>
          <w:tab w:val="left" w:pos="5580"/>
        </w:tabs>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2.供应商所属性别请填写“男”</w:t>
      </w:r>
      <w:r>
        <w:rPr>
          <w:rFonts w:hint="eastAsia" w:ascii="宋体" w:hAnsi="宋体"/>
          <w:color w:val="000000" w:themeColor="text1"/>
          <w:sz w:val="24"/>
          <w:highlight w:val="none"/>
          <w14:textFill>
            <w14:solidFill>
              <w14:schemeClr w14:val="tx1"/>
            </w14:solidFill>
          </w14:textFill>
        </w:rPr>
        <w:t>或</w:t>
      </w:r>
      <w:r>
        <w:rPr>
          <w:rFonts w:ascii="宋体" w:hAnsi="宋体"/>
          <w:color w:val="000000" w:themeColor="text1"/>
          <w:sz w:val="24"/>
          <w:highlight w:val="none"/>
          <w14:textFill>
            <w14:solidFill>
              <w14:schemeClr w14:val="tx1"/>
            </w14:solidFill>
          </w14:textFill>
        </w:rPr>
        <w:t>“女”，</w:t>
      </w:r>
      <w:r>
        <w:rPr>
          <w:rFonts w:hint="eastAsia" w:ascii="宋体" w:hAnsi="宋体"/>
          <w:color w:val="000000" w:themeColor="text1"/>
          <w:sz w:val="24"/>
          <w:highlight w:val="none"/>
          <w14:textFill>
            <w14:solidFill>
              <w14:schemeClr w14:val="tx1"/>
            </w14:solidFill>
          </w14:textFill>
        </w:rPr>
        <w:t>指拥有供应商5</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以上绝对所有权的性别；绝对所有权拥有者可以是一个人，也可以是多人合计计算</w:t>
      </w:r>
      <w:r>
        <w:rPr>
          <w:rFonts w:ascii="宋体" w:hAnsi="宋体"/>
          <w:color w:val="000000" w:themeColor="text1"/>
          <w:sz w:val="24"/>
          <w:highlight w:val="none"/>
          <w14:textFill>
            <w14:solidFill>
              <w14:schemeClr w14:val="tx1"/>
            </w14:solidFill>
          </w14:textFill>
        </w:rPr>
        <w:t>。</w:t>
      </w:r>
    </w:p>
    <w:p w14:paraId="325BAA06">
      <w:pPr>
        <w:tabs>
          <w:tab w:val="left" w:pos="1800"/>
          <w:tab w:val="left" w:pos="5580"/>
        </w:tabs>
        <w:ind w:firstLine="480" w:firstLineChars="200"/>
        <w:jc w:val="left"/>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3.外商投资类型请填写“外商单独投资”、“外商部分投资”</w:t>
      </w:r>
      <w:r>
        <w:rPr>
          <w:rFonts w:hint="eastAsia" w:ascii="宋体" w:hAnsi="宋体"/>
          <w:color w:val="000000" w:themeColor="text1"/>
          <w:sz w:val="24"/>
          <w:highlight w:val="none"/>
          <w14:textFill>
            <w14:solidFill>
              <w14:schemeClr w14:val="tx1"/>
            </w14:solidFill>
          </w14:textFill>
        </w:rPr>
        <w:t>或</w:t>
      </w:r>
      <w:r>
        <w:rPr>
          <w:rFonts w:ascii="宋体" w:hAnsi="宋体"/>
          <w:color w:val="000000" w:themeColor="text1"/>
          <w:sz w:val="24"/>
          <w:highlight w:val="none"/>
          <w14:textFill>
            <w14:solidFill>
              <w14:schemeClr w14:val="tx1"/>
            </w14:solidFill>
          </w14:textFill>
        </w:rPr>
        <w:t>“内资”。</w:t>
      </w:r>
    </w:p>
    <w:p w14:paraId="0196773C">
      <w:pPr>
        <w:widowControl/>
        <w:jc w:val="left"/>
        <w:rPr>
          <w:rFonts w:hint="eastAsia" w:ascii="宋体" w:hAnsi="宋体"/>
          <w:b/>
          <w:color w:val="000000" w:themeColor="text1"/>
          <w:sz w:val="36"/>
          <w:szCs w:val="36"/>
          <w:highlight w:val="none"/>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3000509000000000000"/>
    <w:charset w:val="86"/>
    <w:family w:val="script"/>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EF0FE">
    <w:pPr>
      <w:pStyle w:val="28"/>
      <w:framePr w:wrap="around" w:vAnchor="text" w:hAnchor="margin" w:y="1"/>
      <w:ind w:right="360"/>
      <w:rPr>
        <w:rStyle w:val="47"/>
      </w:rPr>
    </w:pPr>
  </w:p>
  <w:p w14:paraId="52CFF865">
    <w:pPr>
      <w:pStyle w:val="2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607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295E">
    <w:pPr>
      <w:pStyle w:val="28"/>
      <w:framePr w:wrap="around" w:vAnchor="text" w:hAnchor="margin" w:xAlign="center" w:y="1"/>
      <w:rPr>
        <w:rStyle w:val="47"/>
      </w:rPr>
    </w:pPr>
    <w:r>
      <w:fldChar w:fldCharType="begin"/>
    </w:r>
    <w:r>
      <w:rPr>
        <w:rStyle w:val="47"/>
      </w:rPr>
      <w:instrText xml:space="preserve">PAGE  </w:instrText>
    </w:r>
    <w:r>
      <w:fldChar w:fldCharType="end"/>
    </w:r>
  </w:p>
  <w:p w14:paraId="1188F6EF">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B753">
    <w:pPr>
      <w:pStyle w:val="28"/>
      <w:framePr w:wrap="around" w:vAnchor="text" w:hAnchor="margin" w:xAlign="right" w:y="1"/>
      <w:rPr>
        <w:rStyle w:val="47"/>
      </w:rPr>
    </w:pPr>
  </w:p>
  <w:p w14:paraId="3425D1F4">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1F034D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433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07982F3">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E88B">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7465">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962125"/>
    </w:sdtPr>
    <w:sdtContent>
      <w:p w14:paraId="7DB7D89D">
        <w:pPr>
          <w:pStyle w:val="28"/>
          <w:jc w:val="center"/>
        </w:pPr>
        <w:r>
          <w:fldChar w:fldCharType="begin"/>
        </w:r>
        <w:r>
          <w:instrText xml:space="preserve">PAGE   \* MERGEFORMAT</w:instrText>
        </w:r>
        <w:r>
          <w:fldChar w:fldCharType="separate"/>
        </w:r>
        <w:r>
          <w:rPr>
            <w:lang w:val="zh-CN"/>
          </w:rPr>
          <w:t>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A69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371A97A">
    <w:pPr>
      <w:pStyle w:val="28"/>
      <w:ind w:right="360"/>
    </w:pPr>
  </w:p>
  <w:p w14:paraId="1A7FA2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185E">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53D9">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DEE7">
    <w:pPr>
      <w:pStyle w:val="29"/>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7FC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79F2">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2B21">
    <w:pPr>
      <w:pStyle w:val="17"/>
      <w:spacing w:before="3" w:line="200" w:lineRule="auto"/>
      <w:jc w:val="right"/>
      <w:rPr>
        <w:rFonts w:hint="eastAsia"/>
        <w:sz w:val="18"/>
        <w:szCs w:val="18"/>
      </w:rPr>
    </w:pPr>
    <w: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Brg1E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C05A">
    <w:pPr>
      <w:pStyle w:val="29"/>
    </w:pPr>
  </w:p>
  <w:p w14:paraId="448D28B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814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7"/>
  </w:num>
  <w:num w:numId="15">
    <w:abstractNumId w:val="13"/>
  </w:num>
  <w:num w:numId="16">
    <w:abstractNumId w:val="16"/>
  </w:num>
  <w:num w:numId="17">
    <w:abstractNumId w:val="14"/>
  </w:num>
  <w:num w:numId="18">
    <w:abstractNumId w:val="12"/>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B26"/>
    <w:rsid w:val="00007C69"/>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DDD"/>
    <w:rsid w:val="0007103D"/>
    <w:rsid w:val="00071223"/>
    <w:rsid w:val="00071229"/>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776"/>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2F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6E9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4A0"/>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878"/>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578"/>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36"/>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54"/>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5E"/>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64"/>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C43"/>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D2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D0"/>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76E"/>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1C"/>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D3"/>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67"/>
    <w:rsid w:val="003550CA"/>
    <w:rsid w:val="00355184"/>
    <w:rsid w:val="003552A4"/>
    <w:rsid w:val="003555A7"/>
    <w:rsid w:val="00355652"/>
    <w:rsid w:val="003557A6"/>
    <w:rsid w:val="003557E3"/>
    <w:rsid w:val="003558D7"/>
    <w:rsid w:val="00355968"/>
    <w:rsid w:val="003561DF"/>
    <w:rsid w:val="00356734"/>
    <w:rsid w:val="00356C97"/>
    <w:rsid w:val="00356F82"/>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126"/>
    <w:rsid w:val="00395373"/>
    <w:rsid w:val="003954B1"/>
    <w:rsid w:val="00395876"/>
    <w:rsid w:val="00395967"/>
    <w:rsid w:val="00395B6B"/>
    <w:rsid w:val="00395C2B"/>
    <w:rsid w:val="00395E4B"/>
    <w:rsid w:val="00395FF5"/>
    <w:rsid w:val="00396080"/>
    <w:rsid w:val="0039612B"/>
    <w:rsid w:val="0039619B"/>
    <w:rsid w:val="0039653A"/>
    <w:rsid w:val="00396ADA"/>
    <w:rsid w:val="00396B1C"/>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0D9"/>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4AC"/>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47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464"/>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286"/>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39B"/>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1F"/>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8B6"/>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7AB"/>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ED1"/>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9FB"/>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94B"/>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399"/>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4DD"/>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29"/>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AD"/>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928"/>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326"/>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68A"/>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E9"/>
    <w:rsid w:val="005F741B"/>
    <w:rsid w:val="005F74FA"/>
    <w:rsid w:val="005F755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934"/>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520"/>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89F"/>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E4"/>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29E"/>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6E"/>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59"/>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1B2"/>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86A"/>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DB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8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AA"/>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E8"/>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B6A"/>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08B"/>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887"/>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0BE"/>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402"/>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A3"/>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A8"/>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1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76A"/>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5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0C"/>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9CA"/>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AD"/>
    <w:rsid w:val="00A53B53"/>
    <w:rsid w:val="00A53D3C"/>
    <w:rsid w:val="00A53E69"/>
    <w:rsid w:val="00A54038"/>
    <w:rsid w:val="00A54414"/>
    <w:rsid w:val="00A5451D"/>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945"/>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3D"/>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7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751"/>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4F"/>
    <w:rsid w:val="00B1388B"/>
    <w:rsid w:val="00B138BE"/>
    <w:rsid w:val="00B13AB7"/>
    <w:rsid w:val="00B13BCC"/>
    <w:rsid w:val="00B13D36"/>
    <w:rsid w:val="00B13DDF"/>
    <w:rsid w:val="00B14018"/>
    <w:rsid w:val="00B1410B"/>
    <w:rsid w:val="00B143D6"/>
    <w:rsid w:val="00B14457"/>
    <w:rsid w:val="00B14507"/>
    <w:rsid w:val="00B14EA4"/>
    <w:rsid w:val="00B1504B"/>
    <w:rsid w:val="00B15191"/>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6F"/>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393"/>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BA7"/>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53"/>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0C"/>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050"/>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52C"/>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C5"/>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3C"/>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BD1"/>
    <w:rsid w:val="00D86D62"/>
    <w:rsid w:val="00D86EC6"/>
    <w:rsid w:val="00D86F4A"/>
    <w:rsid w:val="00D86FFA"/>
    <w:rsid w:val="00D870D2"/>
    <w:rsid w:val="00D87219"/>
    <w:rsid w:val="00D8736B"/>
    <w:rsid w:val="00D87463"/>
    <w:rsid w:val="00D879FB"/>
    <w:rsid w:val="00D87A15"/>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7B4"/>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B88"/>
    <w:rsid w:val="00DC400F"/>
    <w:rsid w:val="00DC4088"/>
    <w:rsid w:val="00DC4174"/>
    <w:rsid w:val="00DC4572"/>
    <w:rsid w:val="00DC4A70"/>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290"/>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E4"/>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C23"/>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41"/>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25"/>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AD9"/>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BCD"/>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45E"/>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890"/>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2FE"/>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A9F3B63"/>
    <w:rsid w:val="1C455CA5"/>
    <w:rsid w:val="1D2C69D2"/>
    <w:rsid w:val="1FDE4E44"/>
    <w:rsid w:val="205510E5"/>
    <w:rsid w:val="239E00B4"/>
    <w:rsid w:val="251E74A4"/>
    <w:rsid w:val="27843CE5"/>
    <w:rsid w:val="32EB653A"/>
    <w:rsid w:val="3BCB6780"/>
    <w:rsid w:val="42CD0A98"/>
    <w:rsid w:val="431A0C09"/>
    <w:rsid w:val="480E2158"/>
    <w:rsid w:val="4B65373A"/>
    <w:rsid w:val="4D00163A"/>
    <w:rsid w:val="4F0F5BE3"/>
    <w:rsid w:val="4F8674DD"/>
    <w:rsid w:val="52422029"/>
    <w:rsid w:val="55040901"/>
    <w:rsid w:val="56DF05DE"/>
    <w:rsid w:val="57FC6189"/>
    <w:rsid w:val="5F073306"/>
    <w:rsid w:val="5F5F73B9"/>
    <w:rsid w:val="67E132DA"/>
    <w:rsid w:val="6838144E"/>
    <w:rsid w:val="68AA7398"/>
    <w:rsid w:val="742C597A"/>
    <w:rsid w:val="777F1E90"/>
    <w:rsid w:val="7D7F5726"/>
    <w:rsid w:val="7E5B8153"/>
    <w:rsid w:val="97F73B2E"/>
    <w:rsid w:val="A6BEB84C"/>
    <w:rsid w:val="B77F8749"/>
    <w:rsid w:val="BDFAFA17"/>
    <w:rsid w:val="C5FF1D65"/>
    <w:rsid w:val="DDFA7D4A"/>
    <w:rsid w:val="E1FDDB79"/>
    <w:rsid w:val="E87F33B2"/>
    <w:rsid w:val="EFBEEE96"/>
    <w:rsid w:val="F6E58161"/>
    <w:rsid w:val="FCC7B745"/>
    <w:rsid w:val="FEFA0C2E"/>
    <w:rsid w:val="FFD2E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未处理的提及1"/>
    <w:basedOn w:val="45"/>
    <w:semiHidden/>
    <w:unhideWhenUsed/>
    <w:qFormat/>
    <w:uiPriority w:val="99"/>
    <w:rPr>
      <w:color w:val="605E5C"/>
      <w:shd w:val="clear" w:color="auto" w:fill="E1DFDD"/>
    </w:rPr>
  </w:style>
  <w:style w:type="paragraph" w:customStyle="1" w:styleId="253">
    <w:name w:val="修订2"/>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101</Pages>
  <Words>13964</Words>
  <Characters>14675</Characters>
  <Lines>42</Lines>
  <Paragraphs>89</Paragraphs>
  <TotalTime>1</TotalTime>
  <ScaleCrop>false</ScaleCrop>
  <LinksUpToDate>false</LinksUpToDate>
  <CharactersWithSpaces>14830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2024-06-07T09:36:00Z</dcterms:created>
  <dc:creator>Yin Hao</dc:creator>
  <cp:lastModifiedBy>华采</cp:lastModifiedBy>
  <cp:lastPrinted>2020-04-04T03:13:00Z</cp:lastPrinted>
  <dcterms:modified xsi:type="dcterms:W3CDTF">2026-04-23T02:13:02Z</dcterms:modified>
  <dc:title>政府采购示范文本（2023）</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eyJoZGlkIjoiYzYxZjBhZDE1YWJhOGZkNDg2Mjk3YWQ0OGI4NWM1NWMiLCJ1c2VySWQiOiI0ODI2MzU4NjMifQ==</vt:lpwstr>
  </property>
</Properties>
</file>