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F6570D" w:rsidRDefault="003930F5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BJJQ-2026-348</w:t>
      </w:r>
    </w:p>
    <w:p w14:paraId="2C835183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国际传播渠道建设</w:t>
      </w:r>
    </w:p>
    <w:p w14:paraId="18858E63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供应商名称：新华通讯社新闻信息中心</w:t>
      </w:r>
    </w:p>
    <w:p w14:paraId="233F0412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供应商地址：北京市西城区宣武门西大街</w:t>
      </w:r>
      <w:r>
        <w:rPr>
          <w:rFonts w:ascii="Times New Roman" w:eastAsia="宋体" w:hAnsi="Times New Roman" w:hint="eastAsia"/>
          <w:sz w:val="24"/>
          <w:szCs w:val="24"/>
        </w:rPr>
        <w:t>57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66034CB0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071093A6" w:rsidR="00F6570D" w:rsidRPr="00A72549" w:rsidRDefault="003930F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72549">
        <w:rPr>
          <w:rFonts w:ascii="Times New Roman" w:eastAsia="宋体" w:hAnsi="Times New Roman" w:hint="eastAsia"/>
          <w:sz w:val="24"/>
          <w:szCs w:val="24"/>
        </w:rPr>
        <w:t>大写：</w:t>
      </w:r>
      <w:r w:rsidR="00A72549" w:rsidRPr="00A72549">
        <w:rPr>
          <w:rFonts w:ascii="Times New Roman" w:eastAsia="宋体" w:hAnsi="Times New Roman" w:hint="eastAsia"/>
          <w:sz w:val="24"/>
          <w:szCs w:val="24"/>
        </w:rPr>
        <w:t>壹佰柒拾捌万元整</w:t>
      </w:r>
    </w:p>
    <w:p w14:paraId="68175427" w14:textId="5D4948B5" w:rsidR="00F6570D" w:rsidRPr="00A72549" w:rsidRDefault="003930F5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  <w:szCs w:val="24"/>
        </w:rPr>
      </w:pPr>
      <w:r w:rsidRPr="00A72549">
        <w:rPr>
          <w:rFonts w:ascii="Times New Roman" w:eastAsia="宋体" w:hAnsi="Times New Roman" w:hint="eastAsia"/>
          <w:sz w:val="24"/>
          <w:szCs w:val="24"/>
        </w:rPr>
        <w:t>小写：￥</w:t>
      </w:r>
      <w:r w:rsidR="00A72549" w:rsidRPr="00A72549">
        <w:rPr>
          <w:rFonts w:ascii="Times New Roman" w:eastAsia="宋体" w:hAnsi="Times New Roman" w:hint="eastAsia"/>
          <w:sz w:val="24"/>
          <w:szCs w:val="24"/>
        </w:rPr>
        <w:t>1780000.00</w:t>
      </w:r>
    </w:p>
    <w:p w14:paraId="580DC18B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6570D" w14:paraId="59A808E6" w14:textId="77777777">
        <w:tc>
          <w:tcPr>
            <w:tcW w:w="5000" w:type="pct"/>
          </w:tcPr>
          <w:p w14:paraId="7B554E5B" w14:textId="77777777" w:rsidR="00F6570D" w:rsidRDefault="003930F5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F6570D" w14:paraId="3732A728" w14:textId="77777777">
        <w:tc>
          <w:tcPr>
            <w:tcW w:w="5000" w:type="pct"/>
          </w:tcPr>
          <w:p w14:paraId="3D568108" w14:textId="77777777" w:rsidR="00F6570D" w:rsidRDefault="003930F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国际传播渠道建设</w:t>
            </w:r>
          </w:p>
          <w:p w14:paraId="4CFC163B" w14:textId="77777777" w:rsidR="00F6570D" w:rsidRDefault="003930F5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3547EAAA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 w:rsidR="00A72549" w:rsidRPr="00A72549">
        <w:rPr>
          <w:rFonts w:ascii="Times New Roman" w:eastAsia="宋体" w:hAnsi="Times New Roman"/>
          <w:sz w:val="24"/>
          <w:szCs w:val="24"/>
        </w:rPr>
        <w:t>吴昊、邢燕、徐鹏、李康、匡晓林</w:t>
      </w:r>
    </w:p>
    <w:p w14:paraId="787D35FC" w14:textId="5CD40788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A72549">
        <w:rPr>
          <w:rFonts w:ascii="Times New Roman" w:eastAsia="宋体" w:hAnsi="Times New Roman" w:hint="eastAsia"/>
          <w:sz w:val="24"/>
          <w:szCs w:val="24"/>
        </w:rPr>
        <w:t>2.124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F6570D" w:rsidRDefault="003930F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BJJQ-2026-348</w:t>
      </w:r>
    </w:p>
    <w:p w14:paraId="00972863" w14:textId="5AEE56EE" w:rsidR="00F6570D" w:rsidRDefault="003930F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：</w:t>
      </w:r>
      <w:r w:rsidR="00A72549" w:rsidRPr="00A72549">
        <w:rPr>
          <w:rFonts w:ascii="Times New Roman" w:eastAsia="宋体" w:hAnsi="Times New Roman"/>
          <w:kern w:val="0"/>
          <w:sz w:val="24"/>
          <w:szCs w:val="24"/>
        </w:rPr>
        <w:t>86.52</w:t>
      </w:r>
    </w:p>
    <w:p w14:paraId="50F78D08" w14:textId="77777777" w:rsidR="00F6570D" w:rsidRDefault="003930F5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33F5AE0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</w:p>
    <w:p w14:paraId="7F93E741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称：北京市体育局</w:t>
      </w:r>
    </w:p>
    <w:p w14:paraId="5010E15D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址：北京市通州区宋庄南三街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209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</w:p>
    <w:p w14:paraId="7B722ECC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联系方式：高老师、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010-55533254</w:t>
      </w:r>
    </w:p>
    <w:p w14:paraId="0AF8564A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</w:p>
    <w:p w14:paraId="5BEFC831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344B4B44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2512D41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29ADA02F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</w:p>
    <w:p w14:paraId="50DAB80F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项目联系人：赵长宇、常伊婷</w:t>
      </w:r>
    </w:p>
    <w:p w14:paraId="1CD1CFFB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5CE8B719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D7C8F15" w14:textId="77777777" w:rsidR="00F6570D" w:rsidRDefault="003930F5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中标公告</w:t>
      </w:r>
    </w:p>
    <w:p w14:paraId="33B8AF59" w14:textId="77777777" w:rsidR="00F6570D" w:rsidRDefault="00F6570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F65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08AD" w14:textId="77777777" w:rsidR="003930F5" w:rsidRDefault="003930F5" w:rsidP="00A72549">
      <w:pPr>
        <w:rPr>
          <w:rFonts w:hint="eastAsia"/>
        </w:rPr>
      </w:pPr>
      <w:r>
        <w:separator/>
      </w:r>
    </w:p>
  </w:endnote>
  <w:endnote w:type="continuationSeparator" w:id="0">
    <w:p w14:paraId="735C38D3" w14:textId="77777777" w:rsidR="003930F5" w:rsidRDefault="003930F5" w:rsidP="00A725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5BA2" w14:textId="77777777" w:rsidR="003930F5" w:rsidRDefault="003930F5" w:rsidP="00A72549">
      <w:pPr>
        <w:rPr>
          <w:rFonts w:hint="eastAsia"/>
        </w:rPr>
      </w:pPr>
      <w:r>
        <w:separator/>
      </w:r>
    </w:p>
  </w:footnote>
  <w:footnote w:type="continuationSeparator" w:id="0">
    <w:p w14:paraId="284A206F" w14:textId="77777777" w:rsidR="003930F5" w:rsidRDefault="003930F5" w:rsidP="00A725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D0AE0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C6DB7"/>
    <w:rsid w:val="002E320C"/>
    <w:rsid w:val="0030210D"/>
    <w:rsid w:val="00305DBA"/>
    <w:rsid w:val="003138A8"/>
    <w:rsid w:val="00323F82"/>
    <w:rsid w:val="00326CD3"/>
    <w:rsid w:val="003344A2"/>
    <w:rsid w:val="003930F5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72549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01FDC"/>
    <w:rsid w:val="00F22211"/>
    <w:rsid w:val="00F6570D"/>
    <w:rsid w:val="00F65A74"/>
    <w:rsid w:val="00F85CAB"/>
    <w:rsid w:val="00FA634B"/>
    <w:rsid w:val="00FB3ED8"/>
    <w:rsid w:val="00FE10A1"/>
    <w:rsid w:val="00FE498C"/>
    <w:rsid w:val="02B40E52"/>
    <w:rsid w:val="02CF4A12"/>
    <w:rsid w:val="07BF2A5A"/>
    <w:rsid w:val="09551C3E"/>
    <w:rsid w:val="0AA01D9B"/>
    <w:rsid w:val="0CFC31C1"/>
    <w:rsid w:val="0F1B7B63"/>
    <w:rsid w:val="102742DA"/>
    <w:rsid w:val="14C058E0"/>
    <w:rsid w:val="16360B22"/>
    <w:rsid w:val="17B173DF"/>
    <w:rsid w:val="185D0F99"/>
    <w:rsid w:val="18894D02"/>
    <w:rsid w:val="1BC53FB5"/>
    <w:rsid w:val="1EF54315"/>
    <w:rsid w:val="203A679C"/>
    <w:rsid w:val="22B24B90"/>
    <w:rsid w:val="22EE7E5C"/>
    <w:rsid w:val="245931AF"/>
    <w:rsid w:val="24DD793C"/>
    <w:rsid w:val="27806CA5"/>
    <w:rsid w:val="2D0E6797"/>
    <w:rsid w:val="31901A33"/>
    <w:rsid w:val="39A5260D"/>
    <w:rsid w:val="3E5341BD"/>
    <w:rsid w:val="417A21AD"/>
    <w:rsid w:val="483752DB"/>
    <w:rsid w:val="53670B95"/>
    <w:rsid w:val="53B45D93"/>
    <w:rsid w:val="57FA5FD2"/>
    <w:rsid w:val="59EF76C0"/>
    <w:rsid w:val="5A2C3018"/>
    <w:rsid w:val="5E97626E"/>
    <w:rsid w:val="5ED662A1"/>
    <w:rsid w:val="628249F0"/>
    <w:rsid w:val="631127C2"/>
    <w:rsid w:val="671E1113"/>
    <w:rsid w:val="67512F25"/>
    <w:rsid w:val="684A470C"/>
    <w:rsid w:val="688866DB"/>
    <w:rsid w:val="6ACB0E40"/>
    <w:rsid w:val="74122D63"/>
    <w:rsid w:val="75F15752"/>
    <w:rsid w:val="77090774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60569"/>
  <w15:docId w15:val="{6BAE1B57-923D-43E6-B7C7-1E3C856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379</Characters>
  <Application>Microsoft Office Word</Application>
  <DocSecurity>0</DocSecurity>
  <Lines>22</Lines>
  <Paragraphs>36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70</cp:revision>
  <dcterms:created xsi:type="dcterms:W3CDTF">2020-04-26T03:35:00Z</dcterms:created>
  <dcterms:modified xsi:type="dcterms:W3CDTF">2026-05-09T08:46:00Z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