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513A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双高计划-北职大-智能网联汽车技术专业群建设二期-气动控制实训室建设中标结果公告</w:t>
      </w:r>
      <w:bookmarkEnd w:id="0"/>
      <w:bookmarkEnd w:id="1"/>
    </w:p>
    <w:p w14:paraId="21455C8C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项目编号：BMCC-ZC26-0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279</w:t>
      </w:r>
    </w:p>
    <w:p w14:paraId="7850A94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项目名称：双高计划-北职大-智能网联汽车技术专业群建设二期-气动控制实训室建设</w:t>
      </w:r>
    </w:p>
    <w:p w14:paraId="5CEA67E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C19BA0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01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5D8E97E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供应商名称：北京恒达集电教学设备有限公司</w:t>
      </w:r>
    </w:p>
    <w:p w14:paraId="5CD77AF5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供应商地址：北京市丰台区西四环南路46号23层2703</w:t>
      </w:r>
      <w:r>
        <w:rPr>
          <w:rFonts w:hint="eastAsia" w:ascii="宋体" w:hAnsi="宋体" w:eastAsia="宋体" w:cs="Times New Roman"/>
          <w:szCs w:val="21"/>
          <w:lang w:val="en-US" w:eastAsia="zh-CN"/>
        </w:rPr>
        <w:tab/>
      </w:r>
    </w:p>
    <w:p w14:paraId="70C5DAC4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906,280.00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人民币玖拾万零陆仟贰佰捌拾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66D49A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CBDAD3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包：气动控制实训室建设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428"/>
        <w:gridCol w:w="2148"/>
        <w:gridCol w:w="1116"/>
        <w:gridCol w:w="1417"/>
      </w:tblGrid>
      <w:tr w14:paraId="54D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07743F3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bookmarkStart w:id="14" w:name="_GoBack" w:colFirst="0" w:colLast="4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1BF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5" w:type="pct"/>
            <w:vAlign w:val="center"/>
          </w:tcPr>
          <w:p w14:paraId="4FD60AF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837" w:type="pct"/>
            <w:vAlign w:val="center"/>
          </w:tcPr>
          <w:p w14:paraId="414E075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1260" w:type="pct"/>
            <w:vAlign w:val="center"/>
          </w:tcPr>
          <w:p w14:paraId="13B2F91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654" w:type="pct"/>
            <w:vAlign w:val="center"/>
          </w:tcPr>
          <w:p w14:paraId="0BE5DCD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831" w:type="pct"/>
            <w:vAlign w:val="center"/>
          </w:tcPr>
          <w:p w14:paraId="5080BCA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单价（元）</w:t>
            </w:r>
          </w:p>
        </w:tc>
      </w:tr>
      <w:tr w14:paraId="15D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0AF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气动实验台</w:t>
            </w:r>
          </w:p>
        </w:tc>
        <w:tc>
          <w:tcPr>
            <w:tcW w:w="1428" w:type="dxa"/>
            <w:vAlign w:val="center"/>
          </w:tcPr>
          <w:p w14:paraId="643A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恒达</w:t>
            </w:r>
          </w:p>
        </w:tc>
        <w:tc>
          <w:tcPr>
            <w:tcW w:w="2148" w:type="dxa"/>
            <w:vAlign w:val="center"/>
          </w:tcPr>
          <w:p w14:paraId="22A8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TPC-III</w:t>
            </w:r>
          </w:p>
        </w:tc>
        <w:tc>
          <w:tcPr>
            <w:tcW w:w="1116" w:type="dxa"/>
            <w:vAlign w:val="center"/>
          </w:tcPr>
          <w:p w14:paraId="2603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vAlign w:val="center"/>
          </w:tcPr>
          <w:p w14:paraId="17C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110800</w:t>
            </w:r>
          </w:p>
        </w:tc>
      </w:tr>
      <w:tr w14:paraId="1856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650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实训教学桌台</w:t>
            </w:r>
          </w:p>
        </w:tc>
        <w:tc>
          <w:tcPr>
            <w:tcW w:w="1428" w:type="dxa"/>
            <w:vAlign w:val="center"/>
          </w:tcPr>
          <w:p w14:paraId="0AE1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恒达</w:t>
            </w:r>
          </w:p>
        </w:tc>
        <w:tc>
          <w:tcPr>
            <w:tcW w:w="2148" w:type="dxa"/>
            <w:vAlign w:val="center"/>
          </w:tcPr>
          <w:p w14:paraId="140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116" w:type="dxa"/>
            <w:vAlign w:val="center"/>
          </w:tcPr>
          <w:p w14:paraId="6192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vAlign w:val="center"/>
          </w:tcPr>
          <w:p w14:paraId="60B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</w:tr>
      <w:tr w14:paraId="1FF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772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实训教学椅子</w:t>
            </w:r>
          </w:p>
        </w:tc>
        <w:tc>
          <w:tcPr>
            <w:tcW w:w="1428" w:type="dxa"/>
            <w:vAlign w:val="center"/>
          </w:tcPr>
          <w:p w14:paraId="06E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恒达</w:t>
            </w:r>
          </w:p>
        </w:tc>
        <w:tc>
          <w:tcPr>
            <w:tcW w:w="2148" w:type="dxa"/>
            <w:vAlign w:val="center"/>
          </w:tcPr>
          <w:p w14:paraId="2DFC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1116" w:type="dxa"/>
            <w:vAlign w:val="center"/>
          </w:tcPr>
          <w:p w14:paraId="414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17" w:type="dxa"/>
            <w:vAlign w:val="center"/>
          </w:tcPr>
          <w:p w14:paraId="3A5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bookmarkEnd w:id="14"/>
    </w:tbl>
    <w:p w14:paraId="594B5C6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五、评审专家名单：陈世东、王又军、贾川、吕旭志、王学雷（采购人代表）。</w:t>
      </w:r>
    </w:p>
    <w:p w14:paraId="66EE3B4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0C1D7DC3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35942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F1C887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6C2BDA9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FAB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56D3BD66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90.81；</w:t>
      </w:r>
    </w:p>
    <w:p w14:paraId="7C4C2360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29</w:t>
      </w:r>
      <w:r>
        <w:rPr>
          <w:rFonts w:ascii="宋体" w:hAnsi="宋体" w:eastAsia="宋体" w:cs="Times New Roman"/>
          <w:szCs w:val="21"/>
        </w:rPr>
        <w:t>日</w:t>
      </w:r>
    </w:p>
    <w:p w14:paraId="002449FA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20</w:t>
      </w:r>
      <w:r>
        <w:rPr>
          <w:rFonts w:ascii="宋体" w:hAnsi="宋体" w:eastAsia="宋体" w:cs="Times New Roman"/>
          <w:szCs w:val="21"/>
        </w:rPr>
        <w:t>日</w:t>
      </w:r>
    </w:p>
    <w:p w14:paraId="50B279C0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0F729BF7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0C5A7100">
      <w:pPr>
        <w:spacing w:line="360" w:lineRule="auto"/>
        <w:ind w:left="1041" w:leftChars="371" w:hanging="262" w:hangingChars="12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名    称：北京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科技职业大学</w:t>
      </w:r>
    </w:p>
    <w:p w14:paraId="261ABF6E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址：北京经济技术开发区凉水河一街</w:t>
      </w:r>
      <w:r>
        <w:rPr>
          <w:rFonts w:ascii="宋体" w:hAnsi="宋体" w:eastAsia="宋体" w:cs="Times New Roman"/>
          <w:szCs w:val="21"/>
        </w:rPr>
        <w:t>9号</w:t>
      </w:r>
    </w:p>
    <w:p w14:paraId="77CD391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联系方式：温老师</w:t>
      </w:r>
      <w:r>
        <w:rPr>
          <w:rFonts w:ascii="宋体" w:hAnsi="宋体" w:eastAsia="宋体" w:cs="Times New Roman"/>
          <w:szCs w:val="21"/>
        </w:rPr>
        <w:t>,</w:t>
      </w:r>
      <w:r>
        <w:rPr>
          <w:rFonts w:hint="eastAsia" w:ascii="宋体" w:hAnsi="宋体" w:eastAsia="宋体" w:cs="Times New Roman"/>
          <w:szCs w:val="21"/>
        </w:rPr>
        <w:t>010-87220943</w:t>
      </w:r>
    </w:p>
    <w:p w14:paraId="472B89A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69192A6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1F91351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2367F0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联系方式：王经理、周洁琼、吕绍山、孙恺宁、王蕾蕾、王希、高宇、张闻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E549173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39D6AE4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项目联系人：王经理、周洁琼、吕绍山、孙恺宁、王蕾蕾、王希、高宇、张闻</w:t>
      </w:r>
    </w:p>
    <w:p w14:paraId="75665AF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4C80E69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F36C5D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CE452C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4F312011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</w:p>
    <w:p w14:paraId="675C4DA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符合本国产品标准的声明函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444D"/>
    <w:rsid w:val="00036F87"/>
    <w:rsid w:val="00072C25"/>
    <w:rsid w:val="0008423F"/>
    <w:rsid w:val="000B7D1A"/>
    <w:rsid w:val="000C042A"/>
    <w:rsid w:val="000C14BC"/>
    <w:rsid w:val="000C1617"/>
    <w:rsid w:val="000C31A1"/>
    <w:rsid w:val="000E23D1"/>
    <w:rsid w:val="000F7CD2"/>
    <w:rsid w:val="00105825"/>
    <w:rsid w:val="001066ED"/>
    <w:rsid w:val="00106A2E"/>
    <w:rsid w:val="00115480"/>
    <w:rsid w:val="00122D2F"/>
    <w:rsid w:val="00127CA9"/>
    <w:rsid w:val="00127D97"/>
    <w:rsid w:val="00130579"/>
    <w:rsid w:val="001416DF"/>
    <w:rsid w:val="001525B1"/>
    <w:rsid w:val="001770E8"/>
    <w:rsid w:val="00180473"/>
    <w:rsid w:val="001842D0"/>
    <w:rsid w:val="00187E35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40EF5"/>
    <w:rsid w:val="00351D80"/>
    <w:rsid w:val="003556E3"/>
    <w:rsid w:val="00380977"/>
    <w:rsid w:val="0039424B"/>
    <w:rsid w:val="003B1C75"/>
    <w:rsid w:val="003C0D47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75677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672E2"/>
    <w:rsid w:val="006A6DF4"/>
    <w:rsid w:val="006B1290"/>
    <w:rsid w:val="006B24BF"/>
    <w:rsid w:val="006C3418"/>
    <w:rsid w:val="006C7F2B"/>
    <w:rsid w:val="006D39AE"/>
    <w:rsid w:val="006D3EF7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96FF1"/>
    <w:rsid w:val="007B47AA"/>
    <w:rsid w:val="007C3925"/>
    <w:rsid w:val="007D5C1B"/>
    <w:rsid w:val="007E4CD3"/>
    <w:rsid w:val="007F6B6B"/>
    <w:rsid w:val="00825AC7"/>
    <w:rsid w:val="00835810"/>
    <w:rsid w:val="00841E3D"/>
    <w:rsid w:val="00867292"/>
    <w:rsid w:val="00880041"/>
    <w:rsid w:val="0089557C"/>
    <w:rsid w:val="008B66A7"/>
    <w:rsid w:val="008E65B4"/>
    <w:rsid w:val="009278F7"/>
    <w:rsid w:val="009356E5"/>
    <w:rsid w:val="009434B2"/>
    <w:rsid w:val="00955538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1E0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AE5"/>
    <w:rsid w:val="00BF2F64"/>
    <w:rsid w:val="00C02A39"/>
    <w:rsid w:val="00C0484E"/>
    <w:rsid w:val="00C4732E"/>
    <w:rsid w:val="00C6232C"/>
    <w:rsid w:val="00C834A4"/>
    <w:rsid w:val="00C95E5A"/>
    <w:rsid w:val="00CA055B"/>
    <w:rsid w:val="00CB0BEA"/>
    <w:rsid w:val="00CB2186"/>
    <w:rsid w:val="00CC1605"/>
    <w:rsid w:val="00CF1213"/>
    <w:rsid w:val="00D034D2"/>
    <w:rsid w:val="00D03948"/>
    <w:rsid w:val="00D065C9"/>
    <w:rsid w:val="00D2782A"/>
    <w:rsid w:val="00D37D4A"/>
    <w:rsid w:val="00D4058F"/>
    <w:rsid w:val="00D53A9C"/>
    <w:rsid w:val="00D60900"/>
    <w:rsid w:val="00D60DEE"/>
    <w:rsid w:val="00D65FDE"/>
    <w:rsid w:val="00D676FD"/>
    <w:rsid w:val="00D71F53"/>
    <w:rsid w:val="00D7203E"/>
    <w:rsid w:val="00D75869"/>
    <w:rsid w:val="00DA6201"/>
    <w:rsid w:val="00DC48C5"/>
    <w:rsid w:val="00DF0D28"/>
    <w:rsid w:val="00E07CC6"/>
    <w:rsid w:val="00E13EBC"/>
    <w:rsid w:val="00E2166C"/>
    <w:rsid w:val="00E705C0"/>
    <w:rsid w:val="00E7336C"/>
    <w:rsid w:val="00ED7632"/>
    <w:rsid w:val="00EE65F0"/>
    <w:rsid w:val="00EE6F36"/>
    <w:rsid w:val="00F2493C"/>
    <w:rsid w:val="00F51B8D"/>
    <w:rsid w:val="00F54DDC"/>
    <w:rsid w:val="00F660DC"/>
    <w:rsid w:val="00F83BDF"/>
    <w:rsid w:val="00F86779"/>
    <w:rsid w:val="00FF1A28"/>
    <w:rsid w:val="00FF2060"/>
    <w:rsid w:val="041E2D26"/>
    <w:rsid w:val="04B50EB1"/>
    <w:rsid w:val="062421A4"/>
    <w:rsid w:val="076D5A73"/>
    <w:rsid w:val="09015146"/>
    <w:rsid w:val="09EE2199"/>
    <w:rsid w:val="0E5910A2"/>
    <w:rsid w:val="121A0035"/>
    <w:rsid w:val="12726928"/>
    <w:rsid w:val="14142AEA"/>
    <w:rsid w:val="1480361D"/>
    <w:rsid w:val="170E1AAB"/>
    <w:rsid w:val="17C70888"/>
    <w:rsid w:val="1D381478"/>
    <w:rsid w:val="1FCD30FB"/>
    <w:rsid w:val="210112AE"/>
    <w:rsid w:val="22C1686E"/>
    <w:rsid w:val="26B6519A"/>
    <w:rsid w:val="28924EE2"/>
    <w:rsid w:val="29223CBB"/>
    <w:rsid w:val="29B0633D"/>
    <w:rsid w:val="2B7D6497"/>
    <w:rsid w:val="2BD847A6"/>
    <w:rsid w:val="30754E24"/>
    <w:rsid w:val="30FF772B"/>
    <w:rsid w:val="32BD07E6"/>
    <w:rsid w:val="35CA758B"/>
    <w:rsid w:val="35D501BC"/>
    <w:rsid w:val="36A91DFE"/>
    <w:rsid w:val="387B504A"/>
    <w:rsid w:val="39EA2246"/>
    <w:rsid w:val="39F03050"/>
    <w:rsid w:val="3BE570A1"/>
    <w:rsid w:val="49A220B4"/>
    <w:rsid w:val="49C3753A"/>
    <w:rsid w:val="4D326694"/>
    <w:rsid w:val="4EEB7AFC"/>
    <w:rsid w:val="54634FD5"/>
    <w:rsid w:val="55E00330"/>
    <w:rsid w:val="59164081"/>
    <w:rsid w:val="5944577D"/>
    <w:rsid w:val="5B71710D"/>
    <w:rsid w:val="5E457D25"/>
    <w:rsid w:val="62603EE2"/>
    <w:rsid w:val="62964F63"/>
    <w:rsid w:val="62FD6498"/>
    <w:rsid w:val="63392135"/>
    <w:rsid w:val="688054D1"/>
    <w:rsid w:val="6E1E2710"/>
    <w:rsid w:val="737C1833"/>
    <w:rsid w:val="7F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207-3A65-48BD-B838-FD67EFA14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621</Words>
  <Characters>744</Characters>
  <Lines>13</Lines>
  <Paragraphs>3</Paragraphs>
  <TotalTime>4</TotalTime>
  <ScaleCrop>false</ScaleCrop>
  <LinksUpToDate>false</LinksUpToDate>
  <CharactersWithSpaces>766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杜 金涛</dc:creator>
  <cp:lastModifiedBy>王冰</cp:lastModifiedBy>
  <cp:lastPrinted>2020-04-20T05:40:00Z</cp:lastPrinted>
  <dcterms:modified xsi:type="dcterms:W3CDTF">2026-05-20T08:28:08Z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