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BJJQ-2026-313</w:t>
      </w:r>
    </w:p>
    <w:p w14:paraId="6341C6F8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轨道交通与景点关系规划策略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3F950FB7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01包：</w:t>
      </w:r>
      <w:bookmarkStart w:id="10" w:name="_GoBack"/>
      <w:bookmarkEnd w:id="10"/>
    </w:p>
    <w:p w14:paraId="21AB837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北京市城市规划设计研究院</w:t>
      </w:r>
    </w:p>
    <w:p w14:paraId="496C4A2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北京市西城区南礼士路60号</w:t>
      </w:r>
    </w:p>
    <w:p w14:paraId="569572A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成交金额：</w:t>
      </w:r>
    </w:p>
    <w:p w14:paraId="39BDC79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人民币大写：壹佰零叁万陆仟元整</w:t>
      </w:r>
    </w:p>
    <w:p w14:paraId="391C955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人民币小写：￥1,036,000.00元</w:t>
      </w:r>
    </w:p>
    <w:p w14:paraId="35ED5939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02包：</w:t>
      </w:r>
    </w:p>
    <w:p w14:paraId="6DDFD38D">
      <w:pPr>
        <w:tabs>
          <w:tab w:val="left" w:pos="1680"/>
        </w:tabs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Style w:val="37"/>
          <w:rFonts w:hint="default" w:ascii="Times New Roman" w:hAnsi="Times New Roman" w:cs="Times New Roman"/>
          <w:lang w:bidi="ar"/>
        </w:rPr>
        <w:t>北京城建设计发展集团股份有限公司</w:t>
      </w:r>
    </w:p>
    <w:p w14:paraId="6FB372A4">
      <w:pPr>
        <w:tabs>
          <w:tab w:val="left" w:pos="1680"/>
        </w:tabs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北京市西城区阜成门北大街五号</w:t>
      </w:r>
    </w:p>
    <w:p w14:paraId="654AECE2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成交金额：</w:t>
      </w:r>
    </w:p>
    <w:p w14:paraId="233C0C32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人民币大写：叁拾肆万叁仟元整</w:t>
      </w:r>
    </w:p>
    <w:p w14:paraId="6EF45F9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人民币小写：￥</w:t>
      </w:r>
      <w:bookmarkStart w:id="2" w:name="OLE_LINK2"/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343,000.00</w:t>
      </w:r>
      <w:bookmarkEnd w:id="2"/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元</w:t>
      </w:r>
    </w:p>
    <w:p w14:paraId="74FF9D07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03包：</w:t>
      </w:r>
    </w:p>
    <w:p w14:paraId="73536227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北京城建交通设计研究院有限公司</w:t>
      </w:r>
    </w:p>
    <w:p w14:paraId="087EC091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北京市西城区阜成门北大街5号2幢五层517室</w:t>
      </w:r>
    </w:p>
    <w:p w14:paraId="7A552C0E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成交金额：</w:t>
      </w:r>
    </w:p>
    <w:p w14:paraId="758DA10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人民币大写：叁拾肆万玖仟元整</w:t>
      </w:r>
    </w:p>
    <w:p w14:paraId="307B4EE3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人民币小写：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￥</w:t>
      </w:r>
      <w:bookmarkStart w:id="3" w:name="OLE_LINK3"/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349,000.00</w:t>
      </w:r>
      <w:bookmarkEnd w:id="3"/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元</w:t>
      </w:r>
    </w:p>
    <w:p w14:paraId="0420E0FD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04包：</w:t>
      </w:r>
    </w:p>
    <w:p w14:paraId="4439E846">
      <w:pPr>
        <w:spacing w:line="360" w:lineRule="auto"/>
        <w:ind w:left="1999" w:leftChars="266" w:hanging="1440" w:hangingChars="600"/>
        <w:jc w:val="left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北京市市政工程设计研究总院有限公司</w:t>
      </w:r>
    </w:p>
    <w:p w14:paraId="383EC19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北京市海淀区西直门北大街32号3号楼</w:t>
      </w:r>
    </w:p>
    <w:p w14:paraId="516CB17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成交金额：</w:t>
      </w:r>
    </w:p>
    <w:p w14:paraId="308230E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人民币大写：叁拾肆万玖仟元整</w:t>
      </w:r>
    </w:p>
    <w:p w14:paraId="182DB6B6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人民币小写：￥</w:t>
      </w:r>
      <w:bookmarkStart w:id="4" w:name="OLE_LINK4"/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349,000.00</w:t>
      </w:r>
      <w:bookmarkEnd w:id="4"/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元</w:t>
      </w:r>
    </w:p>
    <w:p w14:paraId="5EAE5EFD">
      <w:pPr>
        <w:pStyle w:val="2"/>
        <w:rPr>
          <w:rFonts w:hint="eastAsia"/>
        </w:rPr>
      </w:pP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轨道交通与景点关系规划策略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李冬瑾、王莹、李宗沛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</w:rPr>
        <w:t>6.0396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（其中01包</w:t>
      </w:r>
      <w:bookmarkStart w:id="5" w:name="OLE_LINK1"/>
      <w:r>
        <w:rPr>
          <w:rFonts w:hint="eastAsia" w:ascii="Times New Roman" w:hAnsi="Times New Roman" w:eastAsia="宋体"/>
          <w:sz w:val="24"/>
          <w:szCs w:val="24"/>
        </w:rPr>
        <w:t>1.5396</w:t>
      </w:r>
      <w:bookmarkEnd w:id="5"/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，02包1.5万</w:t>
      </w:r>
      <w:r>
        <w:rPr>
          <w:rFonts w:ascii="Times New Roman" w:hAnsi="Times New Roman" w:eastAsia="宋体"/>
          <w:sz w:val="24"/>
          <w:szCs w:val="24"/>
        </w:rPr>
        <w:t>元</w:t>
      </w:r>
      <w:r>
        <w:rPr>
          <w:rFonts w:hint="eastAsia" w:ascii="Times New Roman" w:hAnsi="Times New Roman" w:eastAsia="宋体"/>
          <w:sz w:val="24"/>
          <w:szCs w:val="24"/>
        </w:rPr>
        <w:t>，03包1.5</w:t>
      </w:r>
      <w:r>
        <w:rPr>
          <w:rFonts w:ascii="Times New Roman" w:hAnsi="Times New Roman" w:eastAsia="宋体"/>
          <w:sz w:val="24"/>
          <w:szCs w:val="24"/>
        </w:rPr>
        <w:t>万元</w:t>
      </w:r>
      <w:r>
        <w:rPr>
          <w:rFonts w:hint="eastAsia" w:ascii="Times New Roman" w:hAnsi="Times New Roman" w:eastAsia="宋体"/>
          <w:sz w:val="24"/>
          <w:szCs w:val="24"/>
        </w:rPr>
        <w:t>，04包1.5万</w:t>
      </w:r>
      <w:r>
        <w:rPr>
          <w:rFonts w:ascii="Times New Roman" w:hAnsi="Times New Roman" w:eastAsia="宋体"/>
          <w:sz w:val="24"/>
          <w:szCs w:val="24"/>
        </w:rPr>
        <w:t>元</w:t>
      </w:r>
      <w:r>
        <w:rPr>
          <w:rFonts w:hint="eastAsia" w:ascii="Times New Roman" w:hAnsi="Times New Roman" w:eastAsia="宋体"/>
          <w:sz w:val="24"/>
          <w:szCs w:val="24"/>
        </w:rPr>
        <w:t>）</w:t>
      </w:r>
      <w:r>
        <w:rPr>
          <w:rFonts w:ascii="Times New Roman" w:hAnsi="Times New Roman" w:eastAsia="宋体"/>
          <w:sz w:val="24"/>
          <w:szCs w:val="24"/>
        </w:rPr>
        <w:t>（收费标准详见磋商文件）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BJJQ-2026-313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</w:rPr>
        <w:t>01包：94.00，02包：90.67 ，03包：89.33，04包：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lang w:bidi="ar"/>
        </w:rPr>
        <w:t>87.35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59BE6D2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1.采购人信息</w:t>
      </w:r>
    </w:p>
    <w:p w14:paraId="7F96D34E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bookmarkStart w:id="6" w:name="_Toc28359009"/>
      <w:bookmarkStart w:id="7" w:name="_Toc28359086"/>
      <w:r>
        <w:rPr>
          <w:rFonts w:ascii="Times New Roman" w:hAnsi="Times New Roman" w:eastAsia="宋体"/>
          <w:bCs/>
          <w:sz w:val="24"/>
          <w:szCs w:val="24"/>
        </w:rPr>
        <w:t>名    称：</w:t>
      </w:r>
      <w:r>
        <w:rPr>
          <w:rFonts w:hint="eastAsia" w:ascii="Times New Roman" w:hAnsi="Times New Roman" w:eastAsia="宋体"/>
          <w:bCs/>
          <w:sz w:val="24"/>
          <w:szCs w:val="24"/>
        </w:rPr>
        <w:t>北京市规划和自然资源委员会</w:t>
      </w:r>
    </w:p>
    <w:p w14:paraId="066000F5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地    址：</w:t>
      </w:r>
      <w:r>
        <w:rPr>
          <w:rFonts w:hint="eastAsia" w:ascii="Times New Roman" w:hAnsi="Times New Roman" w:eastAsia="宋体"/>
          <w:bCs/>
          <w:sz w:val="24"/>
          <w:szCs w:val="24"/>
        </w:rPr>
        <w:t>北京市通州区承安路1号院</w:t>
      </w:r>
    </w:p>
    <w:p w14:paraId="1DBCFAC6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联系方式：</w:t>
      </w:r>
      <w:bookmarkEnd w:id="6"/>
      <w:bookmarkEnd w:id="7"/>
      <w:r>
        <w:rPr>
          <w:rFonts w:hint="eastAsia" w:ascii="Times New Roman" w:hAnsi="Times New Roman" w:eastAsia="宋体"/>
          <w:bCs/>
          <w:sz w:val="24"/>
          <w:szCs w:val="24"/>
        </w:rPr>
        <w:t>李老师，</w:t>
      </w:r>
      <w:r>
        <w:rPr>
          <w:rFonts w:ascii="Times New Roman" w:hAnsi="Times New Roman" w:eastAsia="宋体"/>
          <w:bCs/>
          <w:sz w:val="24"/>
          <w:szCs w:val="24"/>
        </w:rPr>
        <w:t>010-</w:t>
      </w:r>
      <w:r>
        <w:rPr>
          <w:rFonts w:ascii="Times New Roman" w:hAnsi="Times New Roman" w:eastAsia="宋体"/>
          <w:bCs/>
          <w:szCs w:val="24"/>
        </w:rPr>
        <w:t xml:space="preserve"> </w:t>
      </w:r>
      <w:r>
        <w:rPr>
          <w:rFonts w:ascii="Times New Roman" w:hAnsi="Times New Roman" w:eastAsia="宋体"/>
          <w:bCs/>
          <w:sz w:val="24"/>
          <w:szCs w:val="24"/>
        </w:rPr>
        <w:t>55594291</w:t>
      </w:r>
    </w:p>
    <w:p w14:paraId="146BF4A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2.采购代理机构信息</w:t>
      </w:r>
    </w:p>
    <w:p w14:paraId="0D4CAA72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bookmarkStart w:id="8" w:name="_Toc28359087"/>
      <w:bookmarkStart w:id="9" w:name="_Toc28359010"/>
      <w:r>
        <w:rPr>
          <w:rFonts w:ascii="Times New Roman" w:hAnsi="Times New Roman" w:eastAsia="宋体"/>
          <w:bCs/>
          <w:sz w:val="24"/>
          <w:szCs w:val="24"/>
        </w:rPr>
        <w:t>名称：北京汇诚金桥国际招标咨询有限公司</w:t>
      </w:r>
    </w:p>
    <w:p w14:paraId="4B1D4730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地址：北京市东城区朝内大街南竹杆胡同6号北京INN3号楼9层</w:t>
      </w:r>
    </w:p>
    <w:bookmarkEnd w:id="8"/>
    <w:bookmarkEnd w:id="9"/>
    <w:p w14:paraId="3FCFE2C8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bCs/>
          <w:sz w:val="24"/>
          <w:szCs w:val="24"/>
        </w:rPr>
        <w:t>010-</w:t>
      </w:r>
      <w:r>
        <w:rPr>
          <w:rFonts w:ascii="Times New Roman" w:hAnsi="Times New Roman" w:eastAsia="宋体"/>
          <w:bCs/>
          <w:sz w:val="24"/>
          <w:szCs w:val="24"/>
        </w:rPr>
        <w:t>65170699、65173108</w:t>
      </w:r>
    </w:p>
    <w:p w14:paraId="2912A83C">
      <w:pPr>
        <w:spacing w:line="360" w:lineRule="auto"/>
        <w:ind w:firstLine="480" w:firstLineChars="200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t>3.项目联系方式</w:t>
      </w:r>
    </w:p>
    <w:p w14:paraId="7B17B87A">
      <w:pPr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hint="eastAsia" w:ascii="Times New Roman" w:hAnsi="Times New Roman" w:eastAsia="宋体"/>
          <w:sz w:val="24"/>
          <w:szCs w:val="24"/>
        </w:rPr>
        <w:t>郭文娜、王利远、赵梦媛、苑鑫、雷天宠</w:t>
      </w:r>
    </w:p>
    <w:p w14:paraId="7B8F2959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电　话：</w:t>
      </w:r>
      <w:r>
        <w:rPr>
          <w:rFonts w:hint="eastAsia" w:ascii="Times New Roman" w:hAnsi="Times New Roman" w:eastAsia="宋体"/>
          <w:sz w:val="24"/>
          <w:szCs w:val="24"/>
        </w:rPr>
        <w:t>010-</w:t>
      </w:r>
      <w:r>
        <w:rPr>
          <w:rFonts w:ascii="Times New Roman" w:hAnsi="Times New Roman" w:eastAsia="宋体"/>
          <w:sz w:val="24"/>
          <w:szCs w:val="24"/>
        </w:rPr>
        <w:t>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97BDA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85A6C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3883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DF53BF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F95927"/>
    <w:rsid w:val="07841733"/>
    <w:rsid w:val="07D653C6"/>
    <w:rsid w:val="0CCE6862"/>
    <w:rsid w:val="11F501BE"/>
    <w:rsid w:val="12036C6C"/>
    <w:rsid w:val="18340000"/>
    <w:rsid w:val="18735819"/>
    <w:rsid w:val="19CF1150"/>
    <w:rsid w:val="1C8B111C"/>
    <w:rsid w:val="1EBF5218"/>
    <w:rsid w:val="1F4C72C9"/>
    <w:rsid w:val="215761DF"/>
    <w:rsid w:val="23732871"/>
    <w:rsid w:val="2421450C"/>
    <w:rsid w:val="250626F6"/>
    <w:rsid w:val="27A65BFC"/>
    <w:rsid w:val="290E41A6"/>
    <w:rsid w:val="29D5218B"/>
    <w:rsid w:val="29FB0865"/>
    <w:rsid w:val="2ADC21EF"/>
    <w:rsid w:val="2BC053BA"/>
    <w:rsid w:val="2CCD64E8"/>
    <w:rsid w:val="311241F9"/>
    <w:rsid w:val="341F442E"/>
    <w:rsid w:val="345D7336"/>
    <w:rsid w:val="34922C11"/>
    <w:rsid w:val="365113D3"/>
    <w:rsid w:val="36787344"/>
    <w:rsid w:val="37526F92"/>
    <w:rsid w:val="38C55C9F"/>
    <w:rsid w:val="3A0E27DB"/>
    <w:rsid w:val="3D8A3F82"/>
    <w:rsid w:val="3E6C2BB1"/>
    <w:rsid w:val="438F7409"/>
    <w:rsid w:val="44CF729F"/>
    <w:rsid w:val="45751B56"/>
    <w:rsid w:val="457C737D"/>
    <w:rsid w:val="459E22AD"/>
    <w:rsid w:val="4B2077D3"/>
    <w:rsid w:val="4EB70B7E"/>
    <w:rsid w:val="4EFF6545"/>
    <w:rsid w:val="50605D09"/>
    <w:rsid w:val="55187ACF"/>
    <w:rsid w:val="58A121EF"/>
    <w:rsid w:val="5D4B6E32"/>
    <w:rsid w:val="6023161B"/>
    <w:rsid w:val="6122006C"/>
    <w:rsid w:val="62C86514"/>
    <w:rsid w:val="631C663E"/>
    <w:rsid w:val="651915C4"/>
    <w:rsid w:val="6718785A"/>
    <w:rsid w:val="69D32689"/>
    <w:rsid w:val="6A464C09"/>
    <w:rsid w:val="6AF30DBD"/>
    <w:rsid w:val="6CB87DDC"/>
    <w:rsid w:val="6D053B08"/>
    <w:rsid w:val="72AE12BE"/>
    <w:rsid w:val="74B242ED"/>
    <w:rsid w:val="74DF73DB"/>
    <w:rsid w:val="759206D9"/>
    <w:rsid w:val="766C7B99"/>
    <w:rsid w:val="76ED7D94"/>
    <w:rsid w:val="788C3DA4"/>
    <w:rsid w:val="7AB66EC6"/>
    <w:rsid w:val="7AE17CE9"/>
    <w:rsid w:val="7AF40286"/>
    <w:rsid w:val="7B2C1881"/>
    <w:rsid w:val="7EA7228D"/>
    <w:rsid w:val="7F4314F2"/>
    <w:rsid w:val="7F49042E"/>
    <w:rsid w:val="7F4F5695"/>
    <w:rsid w:val="7F75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7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745</Words>
  <Characters>963</Characters>
  <Lines>7</Lines>
  <Paragraphs>2</Paragraphs>
  <TotalTime>56</TotalTime>
  <ScaleCrop>false</ScaleCrop>
  <LinksUpToDate>false</LinksUpToDate>
  <CharactersWithSpaces>974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2026-06-11T05:11:50Z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eyJoZGlkIjoiOGM4ZTQ3YjRiMDgzNjA5Nzg4Yzk2YjY4YTA2MDE3OTYiLCJ1c2VySWQiOiIzMjcyNjcxNDYifQ==</vt:lpwstr>
  </property>
</Properties>
</file>